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color w:val="000000" w:themeColor="text1"/>
          <w:sz w:val="32"/>
          <w:szCs w:val="32"/>
        </w:rPr>
        <w:outlineLvl w:val="0"/>
      </w:pPr>
      <w:r>
        <w:rPr>
          <w:b/>
          <w:color w:val="000000" w:themeColor="text1"/>
          <w:sz w:val="32"/>
          <w:szCs w:val="32"/>
        </w:rPr>
      </w:r>
      <w:r/>
    </w:p>
    <w:p>
      <w:pPr>
        <w:jc w:val="center"/>
        <w:rPr>
          <w:b/>
          <w:color w:val="000000" w:themeColor="text1"/>
          <w:sz w:val="32"/>
          <w:szCs w:val="32"/>
        </w:rPr>
        <w:outlineLvl w:val="0"/>
      </w:pPr>
      <w:r>
        <w:rPr>
          <w:b/>
          <w:color w:val="000000" w:themeColor="text1"/>
          <w:sz w:val="32"/>
          <w:szCs w:val="32"/>
        </w:rPr>
      </w:r>
      <w:r/>
    </w:p>
    <w:p>
      <w:pPr>
        <w:jc w:val="center"/>
        <w:rPr>
          <w:b/>
          <w:color w:val="000000" w:themeColor="text1"/>
          <w:sz w:val="32"/>
          <w:szCs w:val="32"/>
        </w:rPr>
        <w:outlineLvl w:val="0"/>
      </w:pPr>
      <w:r>
        <w:rPr>
          <w:b/>
          <w:color w:val="000000" w:themeColor="text1"/>
          <w:sz w:val="32"/>
          <w:szCs w:val="32"/>
        </w:rPr>
      </w:r>
      <w:r/>
    </w:p>
    <w:p>
      <w:pPr>
        <w:jc w:val="center"/>
        <w:rPr>
          <w:b/>
          <w:color w:val="000000" w:themeColor="text1"/>
          <w:sz w:val="72"/>
          <w:szCs w:val="72"/>
        </w:rPr>
        <w:outlineLvl w:val="0"/>
      </w:pPr>
      <w:r>
        <w:rPr>
          <w:rFonts w:hint="eastAsia"/>
          <w:b/>
          <w:color w:val="000000" w:themeColor="text1"/>
          <w:sz w:val="72"/>
          <w:szCs w:val="72"/>
        </w:rPr>
        <w:t xml:space="preserve">无锡市惠山区</w:t>
      </w:r>
      <w:r>
        <w:rPr>
          <w:b/>
          <w:color w:val="000000" w:themeColor="text1"/>
          <w:sz w:val="72"/>
          <w:szCs w:val="72"/>
        </w:rPr>
        <w:t xml:space="preserve">政府采购</w:t>
      </w:r>
      <w:r/>
    </w:p>
    <w:p>
      <w:pPr>
        <w:rPr>
          <w:b/>
          <w:color w:val="000000" w:themeColor="text1"/>
          <w:sz w:val="28"/>
          <w:szCs w:val="28"/>
        </w:rPr>
        <w:outlineLvl w:val="0"/>
      </w:pPr>
      <w:r>
        <w:rPr>
          <w:b/>
          <w:color w:val="000000" w:themeColor="text1"/>
          <w:sz w:val="28"/>
          <w:szCs w:val="28"/>
        </w:rPr>
      </w:r>
      <w:r/>
    </w:p>
    <w:p>
      <w:pPr>
        <w:pStyle w:val="743"/>
        <w:ind w:left="1260"/>
        <w:rPr>
          <w:color w:val="000000" w:themeColor="text1"/>
        </w:rPr>
      </w:pPr>
      <w:r>
        <w:rPr>
          <w:color w:val="000000" w:themeColor="text1"/>
        </w:rPr>
      </w:r>
      <w:r/>
    </w:p>
    <w:p>
      <w:pPr>
        <w:jc w:val="center"/>
        <w:rPr>
          <w:b/>
          <w:color w:val="000000" w:themeColor="text1"/>
          <w:sz w:val="72"/>
          <w:szCs w:val="72"/>
        </w:rPr>
        <w:outlineLvl w:val="0"/>
      </w:pPr>
      <w:r>
        <w:rPr>
          <w:rFonts w:hint="eastAsia"/>
          <w:b/>
          <w:color w:val="000000" w:themeColor="text1"/>
          <w:sz w:val="72"/>
          <w:szCs w:val="72"/>
        </w:rPr>
        <w:t xml:space="preserve">公开招标</w:t>
      </w:r>
      <w:r>
        <w:rPr>
          <w:b/>
          <w:color w:val="000000" w:themeColor="text1"/>
          <w:sz w:val="72"/>
          <w:szCs w:val="72"/>
        </w:rPr>
        <w:t xml:space="preserve">文</w:t>
      </w:r>
      <w:r>
        <w:rPr>
          <w:rFonts w:hint="eastAsia"/>
          <w:b/>
          <w:color w:val="000000" w:themeColor="text1"/>
          <w:sz w:val="72"/>
          <w:szCs w:val="72"/>
        </w:rPr>
        <w:t xml:space="preserve">件</w:t>
      </w:r>
      <w:r/>
    </w:p>
    <w:p>
      <w:pPr>
        <w:jc w:val="center"/>
        <w:rPr>
          <w:b/>
          <w:color w:val="000000" w:themeColor="text1"/>
          <w:sz w:val="28"/>
          <w:szCs w:val="28"/>
        </w:rPr>
        <w:outlineLvl w:val="0"/>
      </w:pPr>
      <w:r>
        <w:rPr>
          <w:b/>
          <w:color w:val="000000" w:themeColor="text1"/>
          <w:sz w:val="28"/>
          <w:szCs w:val="28"/>
        </w:rPr>
      </w:r>
      <w:r/>
    </w:p>
    <w:p>
      <w:pPr>
        <w:jc w:val="center"/>
        <w:rPr>
          <w:b/>
          <w:color w:val="000000" w:themeColor="text1"/>
          <w:sz w:val="44"/>
          <w:szCs w:val="44"/>
        </w:rPr>
        <w:outlineLvl w:val="0"/>
      </w:pPr>
      <w:r>
        <w:rPr>
          <w:rFonts w:hint="eastAsia"/>
          <w:b/>
          <w:color w:val="000000" w:themeColor="text1"/>
          <w:sz w:val="44"/>
          <w:szCs w:val="44"/>
        </w:rPr>
        <w:t xml:space="preserve">（全流程电子化）</w:t>
      </w:r>
      <w:r/>
    </w:p>
    <w:p>
      <w:pPr>
        <w:jc w:val="center"/>
        <w:rPr>
          <w:b/>
          <w:color w:val="000000" w:themeColor="text1"/>
          <w:sz w:val="28"/>
          <w:szCs w:val="28"/>
        </w:rPr>
        <w:outlineLvl w:val="0"/>
      </w:pPr>
      <w:r>
        <w:rPr>
          <w:b/>
          <w:color w:val="000000" w:themeColor="text1"/>
          <w:sz w:val="28"/>
          <w:szCs w:val="28"/>
        </w:rPr>
      </w:r>
      <w:r/>
    </w:p>
    <w:p>
      <w:pPr>
        <w:jc w:val="center"/>
        <w:rPr>
          <w:b/>
          <w:color w:val="000000" w:themeColor="text1"/>
          <w:sz w:val="28"/>
          <w:szCs w:val="28"/>
        </w:rPr>
        <w:outlineLvl w:val="0"/>
      </w:pPr>
      <w:r>
        <w:rPr>
          <w:b/>
          <w:color w:val="000000" w:themeColor="text1"/>
          <w:sz w:val="28"/>
          <w:szCs w:val="28"/>
        </w:rPr>
      </w:r>
      <w:r/>
    </w:p>
    <w:p>
      <w:pPr>
        <w:jc w:val="center"/>
        <w:rPr>
          <w:b/>
          <w:color w:val="000000" w:themeColor="text1"/>
          <w:sz w:val="28"/>
          <w:szCs w:val="28"/>
        </w:rPr>
        <w:outlineLvl w:val="0"/>
      </w:pPr>
      <w:r>
        <w:rPr>
          <w:b/>
          <w:color w:val="000000" w:themeColor="text1"/>
          <w:sz w:val="28"/>
          <w:szCs w:val="28"/>
        </w:rPr>
      </w:r>
      <w:r/>
    </w:p>
    <w:p>
      <w:pPr>
        <w:jc w:val="center"/>
        <w:rPr>
          <w:b/>
          <w:color w:val="000000" w:themeColor="text1"/>
          <w:sz w:val="28"/>
          <w:szCs w:val="28"/>
        </w:rPr>
        <w:outlineLvl w:val="0"/>
      </w:pPr>
      <w:r>
        <w:rPr>
          <w:b/>
          <w:color w:val="000000" w:themeColor="text1"/>
          <w:sz w:val="28"/>
          <w:szCs w:val="28"/>
        </w:rPr>
      </w:r>
      <w:r/>
    </w:p>
    <w:p>
      <w:pPr>
        <w:jc w:val="center"/>
        <w:rPr>
          <w:b/>
          <w:color w:val="000000" w:themeColor="text1"/>
          <w:sz w:val="28"/>
          <w:szCs w:val="28"/>
        </w:rPr>
        <w:outlineLvl w:val="0"/>
      </w:pPr>
      <w:r>
        <w:rPr>
          <w:b/>
          <w:color w:val="000000" w:themeColor="text1"/>
          <w:sz w:val="28"/>
          <w:szCs w:val="28"/>
        </w:rPr>
      </w:r>
      <w:r/>
    </w:p>
    <w:p>
      <w:pPr>
        <w:jc w:val="center"/>
        <w:rPr>
          <w:b/>
          <w:color w:val="000000" w:themeColor="text1"/>
          <w:sz w:val="28"/>
          <w:szCs w:val="28"/>
        </w:rPr>
        <w:outlineLvl w:val="0"/>
      </w:pPr>
      <w:r>
        <w:rPr>
          <w:b/>
          <w:color w:val="000000" w:themeColor="text1"/>
          <w:sz w:val="28"/>
          <w:szCs w:val="28"/>
        </w:rPr>
      </w:r>
      <w:r/>
    </w:p>
    <w:p>
      <w:pPr>
        <w:jc w:val="center"/>
        <w:rPr>
          <w:b/>
          <w:color w:val="000000" w:themeColor="text1"/>
          <w:sz w:val="28"/>
          <w:szCs w:val="28"/>
        </w:rPr>
        <w:outlineLvl w:val="0"/>
      </w:pPr>
      <w:r>
        <w:rPr>
          <w:b/>
          <w:color w:val="000000" w:themeColor="text1"/>
          <w:sz w:val="28"/>
          <w:szCs w:val="28"/>
        </w:rPr>
      </w:r>
      <w:r/>
    </w:p>
    <w:p>
      <w:pPr>
        <w:rPr>
          <w:b/>
          <w:color w:val="000000" w:themeColor="text1"/>
          <w:sz w:val="28"/>
          <w:szCs w:val="28"/>
        </w:rPr>
        <w:outlineLvl w:val="0"/>
      </w:pPr>
      <w:r>
        <w:rPr>
          <w:b/>
          <w:color w:val="000000" w:themeColor="text1"/>
          <w:sz w:val="28"/>
          <w:szCs w:val="28"/>
        </w:rPr>
      </w:r>
      <w:r/>
    </w:p>
    <w:p>
      <w:pPr>
        <w:ind w:firstLine="441"/>
        <w:rPr>
          <w:rFonts w:eastAsia="黑体"/>
          <w:color w:val="000000" w:themeColor="text1"/>
          <w:sz w:val="30"/>
          <w:szCs w:val="30"/>
        </w:rPr>
        <w:outlineLvl w:val="0"/>
      </w:pPr>
      <w:r>
        <w:rPr>
          <w:rFonts w:eastAsia="黑体"/>
          <w:color w:val="000000" w:themeColor="text1"/>
          <w:sz w:val="30"/>
          <w:szCs w:val="30"/>
        </w:rPr>
      </w:r>
      <w:r/>
    </w:p>
    <w:p>
      <w:pPr>
        <w:spacing w:line="460" w:lineRule="exact"/>
        <w:rPr>
          <w:b/>
          <w:color w:val="000000" w:themeColor="text1"/>
          <w:sz w:val="28"/>
          <w:szCs w:val="28"/>
        </w:rPr>
      </w:pPr>
      <w:r>
        <w:rPr>
          <w:rFonts w:hint="eastAsia"/>
          <w:b/>
          <w:color w:val="000000" w:themeColor="text1"/>
          <w:sz w:val="28"/>
          <w:szCs w:val="28"/>
        </w:rPr>
        <w:t xml:space="preserve">采购项目编号：</w:t>
      </w:r>
      <w:r>
        <w:rPr>
          <w:b/>
          <w:color w:val="000000" w:themeColor="text1"/>
          <w:sz w:val="28"/>
          <w:szCs w:val="28"/>
        </w:rPr>
        <w:t xml:space="preserve">JSZC-320206-LXJS-G2024-0023</w:t>
      </w:r>
      <w:r/>
    </w:p>
    <w:p>
      <w:pPr>
        <w:ind w:firstLine="247"/>
        <w:spacing w:line="460" w:lineRule="exact"/>
        <w:rPr>
          <w:b/>
          <w:color w:val="000000" w:themeColor="text1"/>
          <w:sz w:val="28"/>
          <w:szCs w:val="28"/>
        </w:rPr>
      </w:pPr>
      <w:r>
        <w:rPr>
          <w:b/>
          <w:color w:val="000000" w:themeColor="text1"/>
          <w:sz w:val="28"/>
          <w:szCs w:val="28"/>
        </w:rPr>
      </w:r>
      <w:r/>
    </w:p>
    <w:p>
      <w:pPr>
        <w:spacing w:line="460" w:lineRule="exact"/>
        <w:rPr>
          <w:b/>
          <w:color w:val="000000" w:themeColor="text1"/>
          <w:sz w:val="28"/>
          <w:szCs w:val="28"/>
        </w:rPr>
      </w:pPr>
      <w:r>
        <w:rPr>
          <w:rFonts w:hint="eastAsia"/>
          <w:b/>
          <w:color w:val="000000" w:themeColor="text1"/>
          <w:sz w:val="28"/>
          <w:szCs w:val="28"/>
        </w:rPr>
        <w:t xml:space="preserve">采购项目名称：</w:t>
      </w:r>
      <w:r>
        <w:rPr>
          <w:rFonts w:hint="eastAsia"/>
          <w:b/>
          <w:color w:val="000000" w:themeColor="text1"/>
          <w:sz w:val="28"/>
          <w:szCs w:val="28"/>
        </w:rPr>
        <w:t xml:space="preserve">无锡市惠山区阳山镇松材线虫病疫点拔除项目</w:t>
      </w:r>
      <w:r/>
    </w:p>
    <w:p>
      <w:pPr>
        <w:pStyle w:val="743"/>
        <w:ind w:left="1260"/>
        <w:spacing w:line="460" w:lineRule="exact"/>
        <w:rPr>
          <w:color w:val="000000" w:themeColor="text1"/>
          <w:sz w:val="28"/>
          <w:szCs w:val="28"/>
        </w:rPr>
      </w:pPr>
      <w:r>
        <w:rPr>
          <w:color w:val="000000" w:themeColor="text1"/>
          <w:sz w:val="28"/>
          <w:szCs w:val="28"/>
        </w:rPr>
      </w:r>
      <w:r/>
    </w:p>
    <w:p>
      <w:pPr>
        <w:spacing w:line="460" w:lineRule="exact"/>
        <w:rPr>
          <w:b/>
          <w:color w:val="000000" w:themeColor="text1"/>
          <w:sz w:val="28"/>
          <w:szCs w:val="28"/>
        </w:rPr>
      </w:pPr>
      <w:r>
        <w:rPr>
          <w:b/>
          <w:color w:val="000000" w:themeColor="text1"/>
          <w:sz w:val="28"/>
          <w:szCs w:val="28"/>
        </w:rPr>
        <w:t xml:space="preserve">采购单位：</w:t>
      </w:r>
      <w:r>
        <w:rPr>
          <w:rFonts w:hint="eastAsia"/>
          <w:b/>
          <w:color w:val="000000" w:themeColor="text1"/>
          <w:sz w:val="28"/>
          <w:szCs w:val="28"/>
        </w:rPr>
        <w:t xml:space="preserve">无锡市自然资源和规划局惠山分局</w:t>
      </w:r>
      <w:r/>
    </w:p>
    <w:p>
      <w:pPr>
        <w:spacing w:line="460" w:lineRule="exact"/>
        <w:rPr>
          <w:b/>
          <w:color w:val="000000" w:themeColor="text1"/>
          <w:sz w:val="28"/>
          <w:szCs w:val="28"/>
        </w:rPr>
      </w:pPr>
      <w:r>
        <w:rPr>
          <w:b/>
          <w:color w:val="000000" w:themeColor="text1"/>
          <w:sz w:val="28"/>
          <w:szCs w:val="28"/>
        </w:rPr>
      </w:r>
      <w:r/>
    </w:p>
    <w:p>
      <w:pPr>
        <w:spacing w:line="460" w:lineRule="exact"/>
        <w:rPr>
          <w:b/>
          <w:color w:val="000000" w:themeColor="text1"/>
          <w:sz w:val="28"/>
          <w:szCs w:val="28"/>
        </w:rPr>
      </w:pPr>
      <w:r>
        <w:rPr>
          <w:rFonts w:hint="eastAsia"/>
          <w:b/>
          <w:color w:val="000000" w:themeColor="text1"/>
          <w:sz w:val="28"/>
          <w:szCs w:val="28"/>
        </w:rPr>
        <w:t xml:space="preserve">采购代理</w:t>
      </w:r>
      <w:r>
        <w:rPr>
          <w:b/>
          <w:color w:val="000000" w:themeColor="text1"/>
          <w:sz w:val="28"/>
          <w:szCs w:val="28"/>
        </w:rPr>
        <w:t xml:space="preserve">机构：江苏立信建设工程造价咨询有限公司</w:t>
      </w:r>
      <w:r/>
    </w:p>
    <w:p>
      <w:pPr>
        <w:rPr>
          <w:b/>
          <w:color w:val="000000" w:themeColor="text1"/>
          <w:sz w:val="32"/>
          <w:szCs w:val="32"/>
        </w:rPr>
      </w:pPr>
      <w:r>
        <w:rPr>
          <w:b/>
          <w:color w:val="000000" w:themeColor="text1"/>
          <w:sz w:val="32"/>
          <w:szCs w:val="32"/>
        </w:rPr>
      </w:r>
      <w:r/>
    </w:p>
    <w:p>
      <w:pPr>
        <w:rPr>
          <w:b/>
          <w:color w:val="000000" w:themeColor="text1"/>
          <w:sz w:val="32"/>
          <w:szCs w:val="32"/>
        </w:rPr>
      </w:pPr>
      <w:r>
        <w:rPr>
          <w:b/>
          <w:color w:val="000000" w:themeColor="text1"/>
          <w:sz w:val="32"/>
          <w:szCs w:val="32"/>
        </w:rPr>
      </w:r>
      <w:r/>
    </w:p>
    <w:p>
      <w:pPr>
        <w:rPr>
          <w:b/>
          <w:color w:val="000000" w:themeColor="text1"/>
          <w:sz w:val="32"/>
          <w:szCs w:val="32"/>
        </w:rPr>
      </w:pPr>
      <w:r>
        <w:rPr>
          <w:b/>
          <w:color w:val="000000" w:themeColor="text1"/>
          <w:sz w:val="32"/>
          <w:szCs w:val="32"/>
        </w:rPr>
      </w:r>
      <w:r/>
    </w:p>
    <w:p>
      <w:pPr>
        <w:jc w:val="center"/>
        <w:rPr>
          <w:b/>
          <w:color w:val="000000" w:themeColor="text1"/>
          <w:sz w:val="36"/>
          <w:szCs w:val="36"/>
        </w:rPr>
      </w:pPr>
      <w:r>
        <w:rPr>
          <w:rFonts w:hint="eastAsia"/>
          <w:b/>
          <w:color w:val="000000" w:themeColor="text1"/>
          <w:sz w:val="36"/>
          <w:szCs w:val="36"/>
        </w:rPr>
        <w:t xml:space="preserve">二○二</w:t>
      </w:r>
      <w:r>
        <w:rPr>
          <w:rFonts w:hint="eastAsia"/>
          <w:b/>
          <w:color w:val="000000" w:themeColor="text1"/>
          <w:sz w:val="36"/>
          <w:szCs w:val="36"/>
        </w:rPr>
        <w:t xml:space="preserve">四</w:t>
      </w:r>
      <w:r>
        <w:rPr>
          <w:rFonts w:hint="eastAsia"/>
          <w:b/>
          <w:color w:val="000000" w:themeColor="text1"/>
          <w:sz w:val="36"/>
          <w:szCs w:val="36"/>
        </w:rPr>
        <w:t xml:space="preserve">年</w:t>
      </w:r>
      <w:r>
        <w:rPr>
          <w:rFonts w:hint="eastAsia"/>
          <w:b/>
          <w:color w:val="000000" w:themeColor="text1"/>
          <w:sz w:val="36"/>
          <w:szCs w:val="36"/>
        </w:rPr>
        <w:t xml:space="preserve">十二</w:t>
      </w:r>
      <w:r>
        <w:rPr>
          <w:rFonts w:hint="eastAsia"/>
          <w:b/>
          <w:color w:val="000000" w:themeColor="text1"/>
          <w:sz w:val="36"/>
          <w:szCs w:val="36"/>
        </w:rPr>
        <w:t xml:space="preserve">月</w:t>
      </w:r>
      <w:r/>
    </w:p>
    <w:p>
      <w:pPr>
        <w:jc w:val="center"/>
        <w:rPr>
          <w:b/>
          <w:color w:val="000000" w:themeColor="text1"/>
          <w:sz w:val="36"/>
          <w:szCs w:val="36"/>
        </w:rPr>
      </w:pPr>
      <w:r>
        <w:rPr>
          <w:b/>
          <w:color w:val="000000" w:themeColor="text1"/>
          <w:sz w:val="36"/>
          <w:szCs w:val="36"/>
        </w:rPr>
        <w:br w:type="page" w:clear="all"/>
      </w:r>
      <w:r/>
    </w:p>
    <w:p>
      <w:pPr>
        <w:pStyle w:val="758"/>
        <w:jc w:val="center"/>
        <w:rPr>
          <w:b/>
          <w:bCs/>
          <w:color w:val="000000" w:themeColor="text1"/>
          <w:sz w:val="52"/>
          <w:szCs w:val="52"/>
        </w:rPr>
      </w:pPr>
      <w:r>
        <w:rPr>
          <w:b/>
          <w:bCs/>
          <w:color w:val="000000" w:themeColor="text1"/>
          <w:sz w:val="52"/>
          <w:szCs w:val="52"/>
        </w:rPr>
      </w:r>
      <w:r/>
    </w:p>
    <w:p>
      <w:pPr>
        <w:pStyle w:val="758"/>
        <w:jc w:val="center"/>
        <w:rPr>
          <w:b/>
          <w:bCs/>
          <w:color w:val="000000" w:themeColor="text1"/>
          <w:sz w:val="52"/>
          <w:szCs w:val="52"/>
        </w:rPr>
      </w:pPr>
      <w:r>
        <w:rPr>
          <w:b/>
          <w:bCs/>
          <w:color w:val="000000" w:themeColor="text1"/>
          <w:sz w:val="52"/>
          <w:szCs w:val="52"/>
        </w:rPr>
        <w:t xml:space="preserve">目录</w:t>
      </w:r>
      <w:r/>
    </w:p>
    <w:p>
      <w:pPr>
        <w:pStyle w:val="763"/>
        <w:rPr>
          <w:color w:val="000000" w:themeColor="text1"/>
        </w:rPr>
      </w:pPr>
      <w:r>
        <w:rPr>
          <w:color w:val="000000" w:themeColor="text1"/>
        </w:rPr>
      </w:r>
      <w:r/>
    </w:p>
    <w:p>
      <w:pPr>
        <w:pStyle w:val="769"/>
        <w:ind w:left="0" w:firstLine="0"/>
        <w:jc w:val="both"/>
        <w:spacing w:line="360" w:lineRule="auto"/>
        <w:rPr>
          <w:rFonts w:ascii="宋体" w:hAnsi="宋体"/>
          <w:bCs/>
          <w:color w:val="000000" w:themeColor="text1"/>
          <w:sz w:val="30"/>
          <w:szCs w:val="30"/>
        </w:rPr>
      </w:pPr>
      <w:r>
        <w:rPr>
          <w:rFonts w:hint="eastAsia" w:ascii="宋体" w:hAnsi="宋体"/>
          <w:bCs/>
          <w:color w:val="000000" w:themeColor="text1"/>
          <w:sz w:val="30"/>
          <w:szCs w:val="30"/>
        </w:rPr>
        <w:t xml:space="preserve">一、投标邀请函</w:t>
      </w:r>
      <w:r>
        <w:rPr>
          <w:rFonts w:ascii="宋体" w:hAnsi="宋体"/>
          <w:bCs/>
          <w:color w:val="000000" w:themeColor="text1"/>
          <w:sz w:val="30"/>
          <w:szCs w:val="30"/>
        </w:rPr>
        <w:t xml:space="preserve">…………………………………………………</w:t>
      </w:r>
      <w:r>
        <w:rPr>
          <w:rFonts w:hint="eastAsia" w:ascii="宋体" w:hAnsi="宋体"/>
          <w:bCs/>
          <w:color w:val="000000" w:themeColor="text1"/>
          <w:sz w:val="30"/>
          <w:szCs w:val="30"/>
        </w:rPr>
        <w:t xml:space="preserve">3</w:t>
      </w:r>
      <w:r/>
    </w:p>
    <w:p>
      <w:pPr>
        <w:pStyle w:val="769"/>
        <w:ind w:left="0" w:firstLine="0"/>
        <w:jc w:val="both"/>
        <w:spacing w:line="360" w:lineRule="auto"/>
        <w:rPr>
          <w:rFonts w:ascii="宋体" w:hAnsi="宋体"/>
          <w:bCs/>
          <w:color w:val="000000" w:themeColor="text1"/>
          <w:sz w:val="30"/>
          <w:szCs w:val="30"/>
        </w:rPr>
      </w:pPr>
      <w:r>
        <w:rPr>
          <w:rFonts w:ascii="宋体" w:hAnsi="宋体"/>
          <w:bCs/>
          <w:color w:val="000000" w:themeColor="text1"/>
          <w:sz w:val="30"/>
          <w:szCs w:val="30"/>
        </w:rPr>
      </w:r>
      <w:r/>
    </w:p>
    <w:p>
      <w:pPr>
        <w:pStyle w:val="769"/>
        <w:ind w:left="0" w:firstLine="0"/>
        <w:jc w:val="both"/>
        <w:spacing w:line="360" w:lineRule="auto"/>
        <w:rPr>
          <w:rFonts w:ascii="宋体" w:hAnsi="宋体"/>
          <w:bCs/>
          <w:color w:val="000000" w:themeColor="text1"/>
          <w:sz w:val="30"/>
          <w:szCs w:val="30"/>
        </w:rPr>
      </w:pPr>
      <w:r>
        <w:rPr>
          <w:rFonts w:hint="eastAsia" w:ascii="宋体" w:hAnsi="宋体"/>
          <w:bCs/>
          <w:color w:val="000000" w:themeColor="text1"/>
          <w:sz w:val="30"/>
          <w:szCs w:val="30"/>
        </w:rPr>
        <w:t xml:space="preserve">二、</w:t>
      </w:r>
      <w:r>
        <w:rPr>
          <w:rFonts w:hint="eastAsia" w:ascii="宋体" w:hAnsi="宋体"/>
          <w:bCs/>
          <w:color w:val="000000" w:themeColor="text1"/>
          <w:sz w:val="30"/>
          <w:szCs w:val="30"/>
        </w:rPr>
        <w:t xml:space="preserve">投标供应商</w:t>
      </w:r>
      <w:r>
        <w:rPr>
          <w:rFonts w:hint="eastAsia" w:ascii="宋体" w:hAnsi="宋体"/>
          <w:bCs/>
          <w:color w:val="000000" w:themeColor="text1"/>
          <w:sz w:val="30"/>
          <w:szCs w:val="30"/>
        </w:rPr>
        <w:t xml:space="preserve">须知</w:t>
      </w:r>
      <w:r>
        <w:rPr>
          <w:rFonts w:ascii="宋体" w:hAnsi="宋体"/>
          <w:bCs/>
          <w:color w:val="000000" w:themeColor="text1"/>
          <w:sz w:val="30"/>
          <w:szCs w:val="30"/>
        </w:rPr>
        <w:t xml:space="preserve">……………………………………………</w:t>
      </w:r>
      <w:r>
        <w:rPr>
          <w:rFonts w:hint="eastAsia" w:ascii="宋体" w:hAnsi="宋体"/>
          <w:bCs/>
          <w:color w:val="000000" w:themeColor="text1"/>
          <w:sz w:val="30"/>
          <w:szCs w:val="30"/>
        </w:rPr>
        <w:t xml:space="preserve">7</w:t>
      </w:r>
      <w:r/>
    </w:p>
    <w:p>
      <w:pPr>
        <w:pStyle w:val="769"/>
        <w:ind w:left="0" w:firstLine="0"/>
        <w:jc w:val="both"/>
        <w:spacing w:line="360" w:lineRule="auto"/>
        <w:rPr>
          <w:rFonts w:ascii="宋体" w:hAnsi="宋体"/>
          <w:bCs/>
          <w:color w:val="000000" w:themeColor="text1"/>
          <w:sz w:val="30"/>
          <w:szCs w:val="30"/>
        </w:rPr>
      </w:pPr>
      <w:r>
        <w:rPr>
          <w:rFonts w:ascii="宋体" w:hAnsi="宋体"/>
          <w:bCs/>
          <w:color w:val="000000" w:themeColor="text1"/>
          <w:sz w:val="30"/>
          <w:szCs w:val="30"/>
        </w:rPr>
      </w:r>
      <w:r/>
    </w:p>
    <w:p>
      <w:pPr>
        <w:pStyle w:val="769"/>
        <w:ind w:left="0" w:firstLine="0"/>
        <w:jc w:val="both"/>
        <w:spacing w:line="360" w:lineRule="auto"/>
        <w:rPr>
          <w:rFonts w:ascii="宋体" w:hAnsi="宋体"/>
          <w:bCs/>
          <w:color w:val="000000" w:themeColor="text1"/>
          <w:sz w:val="30"/>
          <w:szCs w:val="30"/>
        </w:rPr>
      </w:pPr>
      <w:r>
        <w:rPr>
          <w:rFonts w:hint="eastAsia" w:ascii="宋体" w:hAnsi="宋体"/>
          <w:bCs/>
          <w:color w:val="000000" w:themeColor="text1"/>
          <w:sz w:val="30"/>
          <w:szCs w:val="30"/>
        </w:rPr>
        <w:t xml:space="preserve">三、</w:t>
      </w:r>
      <w:r>
        <w:rPr>
          <w:rFonts w:hint="eastAsia" w:ascii="宋体" w:hAnsi="宋体"/>
          <w:bCs/>
          <w:color w:val="000000" w:themeColor="text1"/>
          <w:sz w:val="30"/>
          <w:szCs w:val="30"/>
        </w:rPr>
        <w:t xml:space="preserve">采购需求</w:t>
      </w:r>
      <w:r>
        <w:rPr>
          <w:rFonts w:ascii="宋体" w:hAnsi="宋体"/>
          <w:bCs/>
          <w:color w:val="000000" w:themeColor="text1"/>
          <w:sz w:val="30"/>
          <w:szCs w:val="30"/>
        </w:rPr>
        <w:t xml:space="preserve">……………………………………………</w:t>
      </w:r>
      <w:r>
        <w:rPr>
          <w:rFonts w:ascii="宋体" w:hAnsi="宋体"/>
          <w:bCs/>
          <w:color w:val="000000" w:themeColor="text1"/>
          <w:sz w:val="30"/>
          <w:szCs w:val="30"/>
        </w:rPr>
        <w:t xml:space="preserve">………</w:t>
      </w:r>
      <w:r>
        <w:rPr>
          <w:rFonts w:hint="eastAsia" w:ascii="宋体" w:hAnsi="宋体"/>
          <w:bCs/>
          <w:color w:val="000000" w:themeColor="text1"/>
          <w:sz w:val="30"/>
          <w:szCs w:val="30"/>
        </w:rPr>
        <w:t xml:space="preserve">25</w:t>
      </w:r>
      <w:r/>
    </w:p>
    <w:p>
      <w:pPr>
        <w:pStyle w:val="769"/>
        <w:ind w:left="0" w:firstLine="0"/>
        <w:jc w:val="both"/>
        <w:spacing w:line="360" w:lineRule="auto"/>
        <w:rPr>
          <w:rFonts w:ascii="宋体" w:hAnsi="宋体"/>
          <w:bCs/>
          <w:color w:val="000000" w:themeColor="text1"/>
          <w:sz w:val="30"/>
          <w:szCs w:val="30"/>
        </w:rPr>
      </w:pPr>
      <w:r>
        <w:rPr>
          <w:rFonts w:ascii="宋体" w:hAnsi="宋体"/>
          <w:bCs/>
          <w:color w:val="000000" w:themeColor="text1"/>
          <w:sz w:val="30"/>
          <w:szCs w:val="30"/>
        </w:rPr>
      </w:r>
      <w:r/>
    </w:p>
    <w:p>
      <w:pPr>
        <w:pStyle w:val="769"/>
        <w:ind w:left="0" w:firstLine="0"/>
        <w:jc w:val="both"/>
        <w:spacing w:line="360" w:lineRule="auto"/>
        <w:rPr>
          <w:rFonts w:ascii="宋体" w:hAnsi="宋体"/>
          <w:bCs/>
          <w:color w:val="000000" w:themeColor="text1"/>
          <w:sz w:val="30"/>
          <w:szCs w:val="30"/>
        </w:rPr>
      </w:pPr>
      <w:r>
        <w:rPr>
          <w:rFonts w:hint="eastAsia" w:ascii="宋体" w:hAnsi="宋体"/>
          <w:bCs/>
          <w:color w:val="000000" w:themeColor="text1"/>
          <w:sz w:val="30"/>
          <w:szCs w:val="30"/>
        </w:rPr>
        <w:t xml:space="preserve">四、合同书</w:t>
      </w:r>
      <w:r>
        <w:rPr>
          <w:rFonts w:ascii="宋体" w:hAnsi="宋体"/>
          <w:bCs/>
          <w:color w:val="000000" w:themeColor="text1"/>
          <w:sz w:val="30"/>
          <w:szCs w:val="30"/>
        </w:rPr>
        <w:t xml:space="preserve">……………………………………………</w:t>
      </w:r>
      <w:r>
        <w:rPr>
          <w:rFonts w:ascii="宋体" w:hAnsi="宋体"/>
          <w:bCs/>
          <w:color w:val="000000" w:themeColor="text1"/>
          <w:sz w:val="30"/>
          <w:szCs w:val="30"/>
        </w:rPr>
        <w:t xml:space="preserve">…………</w:t>
      </w:r>
      <w:r>
        <w:rPr>
          <w:rFonts w:hint="eastAsia" w:ascii="宋体" w:hAnsi="宋体"/>
          <w:bCs/>
          <w:color w:val="000000" w:themeColor="text1"/>
          <w:sz w:val="30"/>
          <w:szCs w:val="30"/>
        </w:rPr>
        <w:t xml:space="preserve">28</w:t>
      </w:r>
      <w:r/>
    </w:p>
    <w:p>
      <w:pPr>
        <w:pStyle w:val="769"/>
        <w:ind w:left="0" w:firstLine="0"/>
        <w:jc w:val="both"/>
        <w:spacing w:line="360" w:lineRule="auto"/>
        <w:rPr>
          <w:rFonts w:ascii="宋体" w:hAnsi="宋体"/>
          <w:bCs/>
          <w:color w:val="000000" w:themeColor="text1"/>
          <w:sz w:val="30"/>
          <w:szCs w:val="30"/>
        </w:rPr>
      </w:pPr>
      <w:r>
        <w:rPr>
          <w:rFonts w:ascii="宋体" w:hAnsi="宋体"/>
          <w:bCs/>
          <w:color w:val="000000" w:themeColor="text1"/>
          <w:sz w:val="30"/>
          <w:szCs w:val="30"/>
        </w:rPr>
      </w:r>
      <w:r/>
    </w:p>
    <w:p>
      <w:pPr>
        <w:pStyle w:val="769"/>
        <w:ind w:left="0" w:firstLine="0"/>
        <w:jc w:val="both"/>
        <w:spacing w:line="360" w:lineRule="auto"/>
        <w:rPr>
          <w:rFonts w:ascii="宋体" w:hAnsi="宋体"/>
          <w:bCs/>
          <w:color w:val="000000" w:themeColor="text1"/>
          <w:sz w:val="30"/>
          <w:szCs w:val="30"/>
        </w:rPr>
      </w:pPr>
      <w:r>
        <w:rPr>
          <w:rFonts w:ascii="宋体" w:hAnsi="宋体"/>
          <w:bCs/>
          <w:color w:val="000000" w:themeColor="text1"/>
          <w:sz w:val="30"/>
          <w:szCs w:val="30"/>
        </w:rPr>
        <w:t xml:space="preserve">五、</w:t>
      </w:r>
      <w:r>
        <w:rPr>
          <w:rFonts w:hint="eastAsia" w:ascii="宋体" w:hAnsi="宋体"/>
          <w:bCs/>
          <w:color w:val="000000" w:themeColor="text1"/>
          <w:sz w:val="30"/>
          <w:szCs w:val="30"/>
        </w:rPr>
        <w:t xml:space="preserve">合同条款</w:t>
      </w:r>
      <w:r>
        <w:rPr>
          <w:rFonts w:ascii="宋体" w:hAnsi="宋体"/>
          <w:bCs/>
          <w:color w:val="000000" w:themeColor="text1"/>
          <w:sz w:val="30"/>
          <w:szCs w:val="30"/>
        </w:rPr>
        <w:t xml:space="preserve">……………………………………………………</w:t>
      </w:r>
      <w:r>
        <w:rPr>
          <w:rFonts w:hint="eastAsia" w:ascii="宋体" w:hAnsi="宋体"/>
          <w:bCs/>
          <w:color w:val="000000" w:themeColor="text1"/>
          <w:sz w:val="30"/>
          <w:szCs w:val="30"/>
        </w:rPr>
        <w:t xml:space="preserve">29</w:t>
      </w:r>
      <w:r/>
    </w:p>
    <w:p>
      <w:pPr>
        <w:pStyle w:val="769"/>
        <w:ind w:left="0" w:firstLine="0"/>
        <w:jc w:val="both"/>
        <w:spacing w:line="360" w:lineRule="auto"/>
        <w:rPr>
          <w:color w:val="000000" w:themeColor="text1"/>
        </w:rPr>
      </w:pPr>
      <w:r>
        <w:rPr>
          <w:color w:val="000000" w:themeColor="text1"/>
        </w:rPr>
      </w:r>
      <w:r/>
    </w:p>
    <w:p>
      <w:pPr>
        <w:rPr>
          <w:color w:val="000000" w:themeColor="text1"/>
        </w:rPr>
      </w:pPr>
      <w:r>
        <w:rPr>
          <w:color w:val="000000" w:themeColor="text1"/>
        </w:rPr>
      </w:r>
      <w:r/>
    </w:p>
    <w:p>
      <w:pPr>
        <w:pStyle w:val="769"/>
        <w:ind w:left="0" w:firstLine="0"/>
        <w:jc w:val="both"/>
        <w:spacing w:line="360" w:lineRule="auto"/>
        <w:rPr>
          <w:rFonts w:ascii="宋体" w:hAnsi="宋体"/>
          <w:bCs/>
          <w:color w:val="000000" w:themeColor="text1"/>
          <w:sz w:val="30"/>
          <w:szCs w:val="30"/>
        </w:rPr>
      </w:pPr>
      <w:r>
        <w:rPr>
          <w:rFonts w:hint="eastAsia" w:ascii="宋体" w:hAnsi="宋体"/>
          <w:bCs/>
          <w:color w:val="000000" w:themeColor="text1"/>
          <w:sz w:val="30"/>
          <w:szCs w:val="30"/>
        </w:rPr>
        <w:t xml:space="preserve">六</w:t>
      </w:r>
      <w:r>
        <w:rPr>
          <w:rFonts w:hint="eastAsia" w:ascii="宋体" w:hAnsi="宋体"/>
          <w:bCs/>
          <w:color w:val="000000" w:themeColor="text1"/>
          <w:sz w:val="30"/>
          <w:szCs w:val="30"/>
        </w:rPr>
        <w:t xml:space="preserve">、附件</w:t>
      </w:r>
      <w:r>
        <w:rPr>
          <w:rFonts w:ascii="宋体" w:hAnsi="宋体"/>
          <w:bCs/>
          <w:color w:val="000000" w:themeColor="text1"/>
          <w:sz w:val="30"/>
          <w:szCs w:val="30"/>
        </w:rPr>
        <w:t xml:space="preserve">…………</w:t>
      </w:r>
      <w:r>
        <w:rPr>
          <w:rFonts w:ascii="宋体" w:hAnsi="宋体"/>
          <w:bCs/>
          <w:color w:val="000000" w:themeColor="text1"/>
          <w:sz w:val="30"/>
          <w:szCs w:val="30"/>
        </w:rPr>
        <w:t xml:space="preserve">…………………………………………</w:t>
      </w:r>
      <w:r>
        <w:rPr>
          <w:rFonts w:ascii="宋体" w:hAnsi="宋体"/>
          <w:bCs/>
          <w:color w:val="000000" w:themeColor="text1"/>
          <w:sz w:val="30"/>
          <w:szCs w:val="30"/>
        </w:rPr>
        <w:t xml:space="preserve">……</w:t>
      </w:r>
      <w:r>
        <w:rPr>
          <w:rFonts w:hint="eastAsia" w:ascii="宋体" w:hAnsi="宋体"/>
          <w:bCs/>
          <w:color w:val="000000" w:themeColor="text1"/>
          <w:sz w:val="30"/>
          <w:szCs w:val="30"/>
        </w:rPr>
        <w:t xml:space="preserve">34</w:t>
      </w:r>
      <w:r/>
    </w:p>
    <w:p>
      <w:pPr>
        <w:spacing w:line="360" w:lineRule="auto"/>
        <w:rPr>
          <w:color w:val="000000" w:themeColor="text1"/>
        </w:rPr>
      </w:pPr>
      <w:r>
        <w:rPr>
          <w:color w:val="000000" w:themeColor="text1"/>
        </w:rPr>
      </w:r>
      <w:r/>
    </w:p>
    <w:p>
      <w:pPr>
        <w:jc w:val="left"/>
        <w:widowControl/>
        <w:rPr>
          <w:rFonts w:eastAsia="黑体"/>
          <w:bCs/>
          <w:color w:val="000000" w:themeColor="text1"/>
          <w:sz w:val="24"/>
          <w:szCs w:val="24"/>
        </w:rPr>
      </w:pPr>
      <w:r>
        <w:rPr>
          <w:rFonts w:eastAsia="黑体"/>
          <w:bCs/>
          <w:color w:val="000000" w:themeColor="text1"/>
          <w:sz w:val="24"/>
          <w:szCs w:val="24"/>
        </w:rPr>
        <w:br w:type="page" w:clear="all"/>
      </w:r>
      <w:r/>
    </w:p>
    <w:p>
      <w:pPr>
        <w:jc w:val="center"/>
        <w:spacing w:line="360" w:lineRule="auto"/>
        <w:rPr>
          <w:rFonts w:eastAsia="黑体"/>
          <w:b/>
          <w:color w:val="000000" w:themeColor="text1"/>
          <w:sz w:val="36"/>
          <w:szCs w:val="28"/>
        </w:rPr>
      </w:pPr>
      <w:r>
        <w:rPr>
          <w:rFonts w:eastAsia="黑体"/>
          <w:b/>
          <w:color w:val="000000" w:themeColor="text1"/>
          <w:sz w:val="36"/>
          <w:szCs w:val="28"/>
        </w:rPr>
        <w:t xml:space="preserve">一、投标邀请函</w:t>
      </w:r>
      <w:r/>
    </w:p>
    <w:p>
      <w:pPr>
        <w:ind w:firstLine="480"/>
        <w:spacing w:line="360" w:lineRule="auto"/>
        <w:rPr>
          <w:bCs/>
          <w:color w:val="000000" w:themeColor="text1"/>
          <w:sz w:val="24"/>
          <w:szCs w:val="24"/>
        </w:rPr>
      </w:pPr>
      <w:r>
        <w:rPr>
          <w:bCs/>
          <w:color w:val="000000" w:themeColor="text1"/>
          <w:sz w:val="24"/>
          <w:szCs w:val="24"/>
        </w:rPr>
        <w:t xml:space="preserve">江苏立信建设工程造价咨询有限公司</w:t>
      </w:r>
      <w:r>
        <w:rPr>
          <w:rFonts w:hint="eastAsia"/>
          <w:bCs/>
          <w:color w:val="000000" w:themeColor="text1"/>
          <w:sz w:val="24"/>
          <w:szCs w:val="24"/>
        </w:rPr>
        <w:t xml:space="preserve">受</w:t>
      </w:r>
      <w:r>
        <w:rPr>
          <w:rFonts w:hint="eastAsia"/>
          <w:bCs/>
          <w:color w:val="000000" w:themeColor="text1"/>
          <w:sz w:val="24"/>
          <w:szCs w:val="24"/>
        </w:rPr>
        <w:t xml:space="preserve">无锡市自然资源和规划局惠山分局</w:t>
      </w:r>
      <w:r>
        <w:rPr>
          <w:rFonts w:hint="eastAsia"/>
          <w:bCs/>
          <w:color w:val="000000" w:themeColor="text1"/>
          <w:sz w:val="24"/>
          <w:szCs w:val="24"/>
        </w:rPr>
        <w:t xml:space="preserve">的委托，对</w:t>
      </w:r>
      <w:r>
        <w:rPr>
          <w:rFonts w:hint="eastAsia"/>
          <w:bCs/>
          <w:color w:val="000000" w:themeColor="text1"/>
          <w:sz w:val="24"/>
          <w:szCs w:val="24"/>
        </w:rPr>
        <w:t xml:space="preserve">无锡市惠山区阳山镇松材线虫病疫点拔除项目</w:t>
      </w:r>
      <w:r>
        <w:rPr>
          <w:rFonts w:hint="eastAsia"/>
          <w:bCs/>
          <w:color w:val="000000" w:themeColor="text1"/>
          <w:sz w:val="24"/>
          <w:szCs w:val="24"/>
        </w:rPr>
        <w:t xml:space="preserve">进行公开招标采购，欢迎符合相关条件的供应商参加投标并提请注意下列相关事项：</w:t>
      </w:r>
      <w:r/>
    </w:p>
    <w:tbl>
      <w:tblPr>
        <w:tblpPr w:horzAnchor="text" w:tblpXSpec="center" w:vertAnchor="text" w:tblpY="1" w:leftFromText="180" w:topFromText="0" w:rightFromText="180" w:bottomFromText="0"/>
        <w:tblW w:w="9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14"/>
        <w:gridCol w:w="8930"/>
      </w:tblGrid>
      <w:tr>
        <w:trPr>
          <w:jc w:val="center"/>
          <w:trHeight w:val="70"/>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ascii="宋体" w:hAnsi="宋体" w:cs="宋体"/>
                <w:color w:val="000000" w:themeColor="text1"/>
                <w:sz w:val="24"/>
                <w:szCs w:val="24"/>
              </w:rPr>
              <w:t xml:space="preserve">序号</w:t>
            </w:r>
            <w:r/>
          </w:p>
        </w:tc>
        <w:tc>
          <w:tcPr>
            <w:tcW w:w="8930"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ascii="宋体" w:hAnsi="宋体" w:cs="宋体"/>
                <w:color w:val="000000" w:themeColor="text1"/>
                <w:sz w:val="24"/>
                <w:szCs w:val="24"/>
              </w:rPr>
              <w:t xml:space="preserve">内容</w:t>
            </w:r>
            <w:r/>
          </w:p>
        </w:tc>
      </w:tr>
      <w:tr>
        <w:trPr>
          <w:jc w:val="center"/>
          <w:trHeight w:val="489"/>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ascii="宋体" w:hAnsi="宋体" w:cs="宋体"/>
                <w:color w:val="000000" w:themeColor="text1"/>
                <w:sz w:val="24"/>
                <w:szCs w:val="24"/>
              </w:rPr>
              <w:t xml:space="preserve">1</w:t>
            </w:r>
            <w:r/>
          </w:p>
        </w:tc>
        <w:tc>
          <w:tcPr>
            <w:tcW w:w="8930" w:type="dxa"/>
            <w:textDirection w:val="lrTb"/>
            <w:noWrap w:val="false"/>
          </w:tcPr>
          <w:p>
            <w:pPr>
              <w:spacing w:line="400" w:lineRule="exact"/>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采购</w:t>
            </w:r>
            <w:r>
              <w:rPr>
                <w:rStyle w:val="1177"/>
                <w:rFonts w:hint="eastAsia" w:ascii="宋体" w:hAnsi="宋体" w:cs="宋体"/>
                <w:color w:val="000000" w:themeColor="text1"/>
                <w:sz w:val="24"/>
                <w:szCs w:val="24"/>
              </w:rPr>
              <w:t xml:space="preserve">项目名称：</w:t>
            </w:r>
            <w:r>
              <w:rPr>
                <w:rStyle w:val="1177"/>
                <w:rFonts w:hint="eastAsia" w:cs="宋体" w:asciiTheme="minorEastAsia" w:hAnsiTheme="minorEastAsia" w:eastAsiaTheme="minorEastAsia"/>
                <w:color w:val="000000" w:themeColor="text1"/>
                <w:sz w:val="24"/>
                <w:szCs w:val="24"/>
              </w:rPr>
              <w:t xml:space="preserve">无锡市惠山区阳山镇松材线虫病疫点拔除项目</w:t>
            </w:r>
            <w:r/>
          </w:p>
          <w:p>
            <w:pPr>
              <w:spacing w:line="400" w:lineRule="exact"/>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采购</w:t>
            </w:r>
            <w:r>
              <w:rPr>
                <w:rStyle w:val="1177"/>
                <w:rFonts w:hint="eastAsia" w:ascii="宋体" w:hAnsi="宋体" w:cs="宋体"/>
                <w:color w:val="000000" w:themeColor="text1"/>
                <w:sz w:val="24"/>
                <w:szCs w:val="24"/>
              </w:rPr>
              <w:t xml:space="preserve">项目编号：</w:t>
            </w:r>
            <w:r>
              <w:rPr>
                <w:rStyle w:val="1177"/>
                <w:rFonts w:cs="宋体" w:asciiTheme="minorEastAsia" w:hAnsiTheme="minorEastAsia" w:eastAsiaTheme="minorEastAsia"/>
                <w:color w:val="000000" w:themeColor="text1"/>
                <w:sz w:val="24"/>
                <w:szCs w:val="24"/>
              </w:rPr>
              <w:t xml:space="preserve">JSZC-320206-LXJS-G2024-0023</w:t>
            </w:r>
            <w:r/>
          </w:p>
          <w:p>
            <w:pPr>
              <w:spacing w:line="400" w:lineRule="exact"/>
              <w:rPr>
                <w:rStyle w:val="1177"/>
                <w:rFonts w:ascii="宋体" w:hAnsi="宋体"/>
                <w:color w:val="000000" w:themeColor="text1"/>
                <w:sz w:val="24"/>
                <w:szCs w:val="24"/>
              </w:rPr>
            </w:pPr>
            <w:r>
              <w:rPr>
                <w:rStyle w:val="1177"/>
                <w:rFonts w:hint="eastAsia" w:ascii="宋体" w:hAnsi="宋体" w:cs="宋体"/>
                <w:color w:val="000000" w:themeColor="text1"/>
                <w:sz w:val="24"/>
                <w:szCs w:val="24"/>
              </w:rPr>
              <w:t xml:space="preserve">采购方式：</w:t>
            </w:r>
            <w:r>
              <w:rPr>
                <w:rStyle w:val="1177"/>
                <w:rFonts w:hint="eastAsia" w:cs="宋体" w:asciiTheme="minorEastAsia" w:hAnsiTheme="minorEastAsia" w:eastAsiaTheme="minorEastAsia"/>
                <w:color w:val="000000" w:themeColor="text1"/>
                <w:sz w:val="24"/>
                <w:szCs w:val="24"/>
              </w:rPr>
              <w:t xml:space="preserve">公开招标</w:t>
            </w:r>
            <w:r/>
          </w:p>
        </w:tc>
      </w:tr>
      <w:tr>
        <w:trPr>
          <w:jc w:val="center"/>
          <w:trHeight w:val="489"/>
        </w:trPr>
        <w:tc>
          <w:tcPr>
            <w:tcW w:w="714" w:type="dxa"/>
            <w:vAlign w:val="center"/>
            <w:textDirection w:val="lrTb"/>
            <w:noWrap w:val="false"/>
          </w:tcPr>
          <w:p>
            <w:pPr>
              <w:jc w:val="center"/>
              <w:spacing w:line="400" w:lineRule="exact"/>
              <w:rPr>
                <w:rStyle w:val="1177"/>
                <w:rFonts w:cs="宋体" w:asciiTheme="minorEastAsia" w:hAnsiTheme="minorEastAsia" w:eastAsiaTheme="minorEastAsia"/>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2</w:t>
            </w:r>
            <w:r/>
          </w:p>
        </w:tc>
        <w:tc>
          <w:tcPr>
            <w:tcW w:w="8930" w:type="dxa"/>
            <w:textDirection w:val="lrTb"/>
            <w:noWrap w:val="false"/>
          </w:tcPr>
          <w:p>
            <w:pPr>
              <w:spacing w:line="400" w:lineRule="exact"/>
              <w:rPr>
                <w:rFonts w:asciiTheme="minorEastAsia" w:hAnsiTheme="minorEastAsia" w:eastAsiaTheme="minorEastAsia"/>
                <w:bCs/>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采购人：</w:t>
            </w:r>
            <w:r>
              <w:rPr>
                <w:rFonts w:hint="eastAsia" w:asciiTheme="minorEastAsia" w:hAnsiTheme="minorEastAsia" w:eastAsiaTheme="minorEastAsia"/>
                <w:bCs/>
                <w:color w:val="000000" w:themeColor="text1"/>
                <w:sz w:val="24"/>
                <w:szCs w:val="24"/>
              </w:rPr>
              <w:t xml:space="preserve">无锡市自然资源和规划局惠山分局</w:t>
            </w:r>
            <w:r/>
          </w:p>
          <w:p>
            <w:pPr>
              <w:spacing w:line="400" w:lineRule="exact"/>
              <w:rPr>
                <w:rStyle w:val="1177"/>
                <w:rFonts w:cs="宋体" w:asciiTheme="minorEastAsia" w:hAnsiTheme="minorEastAsia" w:eastAsiaTheme="minorEastAsia"/>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地址：</w:t>
            </w:r>
            <w:r>
              <w:rPr>
                <w:rStyle w:val="1177"/>
                <w:rFonts w:hint="eastAsia" w:cs="宋体" w:asciiTheme="minorEastAsia" w:hAnsiTheme="minorEastAsia" w:eastAsiaTheme="minorEastAsia"/>
                <w:color w:val="000000" w:themeColor="text1"/>
                <w:sz w:val="24"/>
                <w:szCs w:val="24"/>
              </w:rPr>
              <w:t xml:space="preserve">无锡市文惠路16号</w:t>
            </w:r>
            <w:r/>
          </w:p>
          <w:p>
            <w:pPr>
              <w:spacing w:line="400" w:lineRule="exact"/>
              <w:rPr>
                <w:rStyle w:val="1177"/>
                <w:rFonts w:cs="宋体" w:asciiTheme="minorEastAsia" w:hAnsiTheme="minorEastAsia" w:eastAsiaTheme="minorEastAsia"/>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采购代理机构：</w:t>
            </w:r>
            <w:r>
              <w:rPr>
                <w:rFonts w:asciiTheme="minorEastAsia" w:hAnsiTheme="minorEastAsia" w:eastAsiaTheme="minorEastAsia"/>
                <w:bCs/>
                <w:color w:val="000000" w:themeColor="text1"/>
                <w:sz w:val="24"/>
                <w:szCs w:val="24"/>
              </w:rPr>
              <w:t xml:space="preserve">江苏立信建设工程造价咨询有限公司</w:t>
            </w:r>
            <w:r/>
          </w:p>
          <w:p>
            <w:pPr>
              <w:spacing w:line="400" w:lineRule="exact"/>
              <w:rPr>
                <w:rFonts w:asciiTheme="minorEastAsia" w:hAnsiTheme="minorEastAsia" w:eastAsiaTheme="minorEastAsia"/>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地址：</w:t>
            </w:r>
            <w:r>
              <w:rPr>
                <w:rFonts w:cs="宋体" w:asciiTheme="minorEastAsia" w:hAnsiTheme="minorEastAsia" w:eastAsiaTheme="minorEastAsia"/>
                <w:color w:val="000000" w:themeColor="text1"/>
                <w:sz w:val="24"/>
                <w:szCs w:val="24"/>
              </w:rPr>
              <w:t xml:space="preserve">无锡市梁溪区南湖大道扬名花园228号601室</w:t>
            </w:r>
            <w:r/>
          </w:p>
        </w:tc>
      </w:tr>
      <w:tr>
        <w:trPr>
          <w:jc w:val="center"/>
          <w:trHeight w:val="90"/>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3</w:t>
            </w:r>
            <w:r/>
          </w:p>
        </w:tc>
        <w:tc>
          <w:tcPr>
            <w:tcW w:w="8930" w:type="dxa"/>
            <w:textDirection w:val="lrTb"/>
            <w:noWrap w:val="false"/>
          </w:tcPr>
          <w:p>
            <w:pPr>
              <w:pStyle w:val="772"/>
              <w:jc w:val="both"/>
              <w:spacing w:before="0" w:beforeAutospacing="0" w:after="0" w:afterAutospacing="0" w:line="400" w:lineRule="exact"/>
              <w:tabs>
                <w:tab w:val="left" w:pos="360" w:leader="none"/>
                <w:tab w:val="left" w:pos="960" w:leader="none"/>
              </w:tabs>
              <w:rPr>
                <w:color w:val="000000" w:themeColor="text1"/>
              </w:rPr>
            </w:pPr>
            <w:r>
              <w:rPr>
                <w:rFonts w:hint="eastAsia"/>
                <w:color w:val="000000" w:themeColor="text1"/>
              </w:rPr>
              <w:t xml:space="preserve">项目概况</w:t>
            </w:r>
            <w:r>
              <w:rPr>
                <w:rFonts w:hint="eastAsia"/>
                <w:color w:val="000000" w:themeColor="text1"/>
              </w:rPr>
              <w:t xml:space="preserve">、要求</w:t>
            </w:r>
            <w:r>
              <w:rPr>
                <w:rFonts w:hint="eastAsia"/>
                <w:color w:val="000000" w:themeColor="text1"/>
              </w:rPr>
              <w:t xml:space="preserve">：</w:t>
            </w:r>
            <w:r/>
          </w:p>
          <w:p>
            <w:pPr>
              <w:pStyle w:val="772"/>
              <w:jc w:val="both"/>
              <w:spacing w:before="0" w:beforeAutospacing="0" w:after="0" w:afterAutospacing="0" w:line="400" w:lineRule="exact"/>
              <w:tabs>
                <w:tab w:val="left" w:pos="360" w:leader="none"/>
                <w:tab w:val="left" w:pos="960" w:leader="none"/>
              </w:tabs>
              <w:rPr>
                <w:rFonts w:asciiTheme="minorEastAsia" w:hAnsiTheme="minorEastAsia" w:eastAsiaTheme="minorEastAsia"/>
                <w:color w:val="000000" w:themeColor="text1"/>
              </w:rPr>
            </w:pP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采购内容：</w:t>
            </w:r>
            <w:r>
              <w:rPr>
                <w:rFonts w:hint="eastAsia" w:asciiTheme="minorEastAsia" w:hAnsiTheme="minorEastAsia" w:eastAsiaTheme="minorEastAsia"/>
                <w:bCs/>
                <w:color w:val="000000" w:themeColor="text1"/>
              </w:rPr>
              <w:t xml:space="preserve">本次采购项目为</w:t>
            </w:r>
            <w:r>
              <w:rPr>
                <w:rStyle w:val="1177"/>
                <w:rFonts w:hint="eastAsia" w:asciiTheme="minorEastAsia" w:hAnsiTheme="minorEastAsia" w:eastAsiaTheme="minorEastAsia"/>
                <w:color w:val="000000" w:themeColor="text1"/>
              </w:rPr>
              <w:t xml:space="preserve">无锡市惠山区阳山镇松材线虫病疫点拔除项目</w:t>
            </w:r>
            <w:r>
              <w:rPr>
                <w:rStyle w:val="1177"/>
                <w:rFonts w:hint="eastAsia" w:asciiTheme="minorEastAsia" w:hAnsiTheme="minorEastAsia" w:eastAsiaTheme="minorEastAsia"/>
                <w:color w:val="000000" w:themeColor="text1"/>
              </w:rPr>
              <w:t xml:space="preserve">。</w:t>
            </w:r>
            <w:r>
              <w:rPr>
                <w:rFonts w:hint="eastAsia" w:asciiTheme="minorEastAsia" w:hAnsiTheme="minorEastAsia" w:eastAsiaTheme="minorEastAsia"/>
                <w:color w:val="000000" w:themeColor="text1"/>
              </w:rPr>
              <w:t xml:space="preserve">具体</w:t>
            </w:r>
            <w:r>
              <w:rPr>
                <w:rFonts w:hint="eastAsia" w:asciiTheme="minorEastAsia" w:hAnsiTheme="minorEastAsia" w:eastAsiaTheme="minorEastAsia"/>
                <w:color w:val="000000" w:themeColor="text1"/>
              </w:rPr>
              <w:t xml:space="preserve">内容及</w:t>
            </w:r>
            <w:r>
              <w:rPr>
                <w:rFonts w:hint="eastAsia" w:asciiTheme="minorEastAsia" w:hAnsiTheme="minorEastAsia" w:eastAsiaTheme="minorEastAsia"/>
                <w:color w:val="000000" w:themeColor="text1"/>
              </w:rPr>
              <w:t xml:space="preserve">要求详见</w:t>
            </w:r>
            <w:r>
              <w:rPr>
                <w:rFonts w:hint="eastAsia" w:asciiTheme="minorEastAsia" w:hAnsiTheme="minorEastAsia" w:eastAsiaTheme="minorEastAsia"/>
                <w:color w:val="000000" w:themeColor="text1"/>
              </w:rPr>
              <w:t xml:space="preserve">招标文件</w:t>
            </w:r>
            <w:r>
              <w:rPr>
                <w:rFonts w:hint="eastAsia"/>
                <w:color w:val="000000" w:themeColor="text1"/>
                <w:shd w:val="clear" w:color="auto" w:fill="ffffff"/>
              </w:rPr>
              <w:t xml:space="preserve">“三.</w:t>
            </w:r>
            <w:r>
              <w:rPr>
                <w:rFonts w:hint="eastAsia"/>
                <w:color w:val="000000" w:themeColor="text1"/>
                <w:shd w:val="clear" w:color="auto" w:fill="ffffff"/>
              </w:rPr>
              <w:t xml:space="preserve">采购需求</w:t>
            </w:r>
            <w:r>
              <w:rPr>
                <w:rFonts w:hint="eastAsia"/>
                <w:color w:val="000000" w:themeColor="text1"/>
                <w:shd w:val="clear" w:color="auto" w:fill="ffffff"/>
              </w:rPr>
              <w:t xml:space="preserve">”</w:t>
            </w:r>
            <w:r>
              <w:rPr>
                <w:rFonts w:hint="eastAsia" w:asciiTheme="minorEastAsia" w:hAnsiTheme="minorEastAsia" w:eastAsiaTheme="minorEastAsia"/>
                <w:color w:val="000000" w:themeColor="text1"/>
              </w:rPr>
              <w:t xml:space="preserve">。</w:t>
            </w:r>
            <w:r/>
          </w:p>
          <w:p>
            <w:pPr>
              <w:pStyle w:val="772"/>
              <w:jc w:val="both"/>
              <w:spacing w:before="0" w:beforeAutospacing="0" w:after="0" w:afterAutospacing="0" w:line="400" w:lineRule="exact"/>
              <w:tabs>
                <w:tab w:val="left" w:pos="360" w:leader="none"/>
                <w:tab w:val="left" w:pos="960" w:leader="none"/>
              </w:tabs>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w:t>
            </w:r>
            <w:r>
              <w:rPr>
                <w:rFonts w:hint="eastAsia" w:asciiTheme="minorEastAsia" w:hAnsiTheme="minorEastAsia"/>
                <w:b/>
                <w:color w:val="000000" w:themeColor="text1"/>
                <w:szCs w:val="21"/>
              </w:rPr>
              <w:t xml:space="preserve">合同履行期限：</w:t>
            </w:r>
            <w:r>
              <w:rPr>
                <w:rFonts w:hint="eastAsia" w:asciiTheme="minorEastAsia" w:hAnsiTheme="minorEastAsia"/>
                <w:b/>
                <w:color w:val="000000" w:themeColor="text1"/>
                <w:szCs w:val="21"/>
              </w:rPr>
              <w:t xml:space="preserve">自合同签订之日起至2025年11月</w:t>
            </w:r>
            <w:r>
              <w:rPr>
                <w:rFonts w:hint="eastAsia" w:asciiTheme="minorEastAsia" w:hAnsiTheme="minorEastAsia"/>
                <w:b/>
                <w:color w:val="000000" w:themeColor="text1"/>
                <w:szCs w:val="21"/>
              </w:rPr>
              <w:t xml:space="preserve">。</w:t>
            </w:r>
            <w:r/>
          </w:p>
          <w:p>
            <w:pPr>
              <w:pStyle w:val="772"/>
              <w:jc w:val="both"/>
              <w:spacing w:before="0" w:beforeAutospacing="0" w:after="0" w:afterAutospacing="0" w:line="400" w:lineRule="exact"/>
              <w:tabs>
                <w:tab w:val="left" w:pos="360" w:leader="none"/>
                <w:tab w:val="left" w:pos="960" w:leader="none"/>
              </w:tabs>
              <w:rPr>
                <w:rFonts w:asciiTheme="minorEastAsia" w:hAnsiTheme="minorEastAsia"/>
                <w:b/>
                <w:color w:val="000000" w:themeColor="text1"/>
                <w:szCs w:val="21"/>
              </w:rPr>
            </w:pPr>
            <w:r>
              <w:rPr>
                <w:rFonts w:asciiTheme="minorEastAsia" w:hAnsiTheme="minorEastAsia"/>
                <w:b/>
                <w:color w:val="000000" w:themeColor="text1"/>
                <w:szCs w:val="21"/>
              </w:rPr>
              <w:t xml:space="preserve">（</w:t>
            </w:r>
            <w:r>
              <w:rPr>
                <w:rFonts w:hint="eastAsia" w:asciiTheme="minorEastAsia" w:hAnsiTheme="minorEastAsia"/>
                <w:b/>
                <w:color w:val="000000" w:themeColor="text1"/>
                <w:szCs w:val="21"/>
              </w:rPr>
              <w:t xml:space="preserve">3</w:t>
            </w:r>
            <w:r>
              <w:rPr>
                <w:rFonts w:asciiTheme="minorEastAsia" w:hAnsiTheme="minorEastAsia"/>
                <w:b/>
                <w:color w:val="000000" w:themeColor="text1"/>
                <w:szCs w:val="21"/>
              </w:rPr>
              <w:t xml:space="preserve">）</w:t>
            </w:r>
            <w:r>
              <w:rPr>
                <w:rFonts w:asciiTheme="minorEastAsia" w:hAnsiTheme="minorEastAsia"/>
                <w:b/>
                <w:color w:val="000000" w:themeColor="text1"/>
                <w:szCs w:val="21"/>
              </w:rPr>
              <w:t xml:space="preserve">成果要求：</w:t>
            </w:r>
            <w:r>
              <w:rPr>
                <w:rFonts w:hint="eastAsia" w:asciiTheme="minorEastAsia" w:hAnsiTheme="minorEastAsia"/>
                <w:b/>
                <w:color w:val="000000" w:themeColor="text1"/>
                <w:szCs w:val="21"/>
              </w:rPr>
              <w:t xml:space="preserve">包括数据库成果、表格数据成果、文本成果及其他成果。</w:t>
            </w:r>
            <w:r/>
          </w:p>
          <w:p>
            <w:pPr>
              <w:pStyle w:val="772"/>
              <w:jc w:val="both"/>
              <w:spacing w:before="0" w:beforeAutospacing="0" w:after="0" w:afterAutospacing="0" w:line="400" w:lineRule="exact"/>
              <w:tabs>
                <w:tab w:val="left" w:pos="360" w:leader="none"/>
                <w:tab w:val="left" w:pos="960" w:leader="none"/>
              </w:tabs>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（4）</w:t>
            </w:r>
            <w:r>
              <w:rPr>
                <w:rFonts w:hint="eastAsia" w:asciiTheme="minorEastAsia" w:hAnsiTheme="minorEastAsia"/>
                <w:b/>
                <w:color w:val="000000" w:themeColor="text1"/>
                <w:szCs w:val="21"/>
              </w:rPr>
              <w:t xml:space="preserve">质量标准：根据上级文件要求执行。符合现行国家、地方性、行业性等相关规范和要求，编制的成果需能够通过采购人审核并报人民政府批准。</w:t>
            </w:r>
            <w:r/>
          </w:p>
          <w:p>
            <w:pPr>
              <w:pStyle w:val="772"/>
              <w:jc w:val="both"/>
              <w:spacing w:before="0" w:beforeAutospacing="0" w:after="0" w:afterAutospacing="0" w:line="400" w:lineRule="exact"/>
              <w:tabs>
                <w:tab w:val="left" w:pos="360" w:leader="none"/>
                <w:tab w:val="left" w:pos="960" w:leader="none"/>
              </w:tabs>
              <w:rPr>
                <w:rFonts w:asciiTheme="minorEastAsia" w:hAnsiTheme="minorEastAsia"/>
                <w:b/>
                <w:bCs/>
                <w:color w:val="000000" w:themeColor="text1"/>
                <w:szCs w:val="21"/>
              </w:rPr>
            </w:pPr>
            <w:r>
              <w:rPr>
                <w:rFonts w:hint="eastAsia"/>
                <w:b/>
                <w:bCs/>
                <w:color w:val="000000" w:themeColor="text1"/>
              </w:rPr>
              <w:t xml:space="preserve">（5）</w:t>
            </w:r>
            <w:r>
              <w:rPr>
                <w:rFonts w:hint="eastAsia"/>
                <w:b/>
                <w:bCs/>
                <w:color w:val="000000" w:themeColor="text1"/>
              </w:rPr>
              <w:t xml:space="preserve">质量违约：合同价款的5%。</w:t>
            </w:r>
            <w:r>
              <w:rPr>
                <w:b/>
                <w:bCs/>
              </w:rPr>
            </w:r>
          </w:p>
          <w:p>
            <w:pPr>
              <w:pStyle w:val="772"/>
              <w:jc w:val="both"/>
              <w:spacing w:before="0" w:beforeAutospacing="0" w:after="0" w:afterAutospacing="0" w:line="400" w:lineRule="exact"/>
              <w:tabs>
                <w:tab w:val="left" w:pos="360" w:leader="none"/>
                <w:tab w:val="left" w:pos="960" w:leader="none"/>
              </w:tabs>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（6）</w:t>
            </w:r>
            <w:r>
              <w:rPr>
                <w:rFonts w:hint="eastAsia" w:asciiTheme="minorEastAsia" w:hAnsiTheme="minorEastAsia"/>
                <w:b/>
                <w:color w:val="000000" w:themeColor="text1"/>
                <w:szCs w:val="21"/>
              </w:rPr>
              <w:t xml:space="preserve">预算金额：</w:t>
            </w:r>
            <w:r>
              <w:rPr>
                <w:rFonts w:hint="eastAsia" w:asciiTheme="minorEastAsia" w:hAnsiTheme="minorEastAsia"/>
                <w:b/>
                <w:color w:val="000000" w:themeColor="text1"/>
                <w:szCs w:val="21"/>
              </w:rPr>
              <w:t xml:space="preserve">82</w:t>
            </w:r>
            <w:r>
              <w:rPr>
                <w:rFonts w:hint="eastAsia" w:asciiTheme="minorEastAsia" w:hAnsiTheme="minorEastAsia"/>
                <w:b/>
                <w:color w:val="000000" w:themeColor="text1"/>
                <w:szCs w:val="21"/>
              </w:rPr>
              <w:t xml:space="preserve">万</w:t>
            </w:r>
            <w:r>
              <w:rPr>
                <w:rFonts w:hint="eastAsia" w:asciiTheme="minorEastAsia" w:hAnsiTheme="minorEastAsia"/>
                <w:b/>
                <w:color w:val="000000" w:themeColor="text1"/>
                <w:szCs w:val="21"/>
              </w:rPr>
              <w:t xml:space="preserve">元</w:t>
            </w:r>
            <w:r/>
          </w:p>
          <w:p>
            <w:pPr>
              <w:pStyle w:val="772"/>
              <w:jc w:val="both"/>
              <w:spacing w:before="0" w:beforeAutospacing="0" w:after="0" w:afterAutospacing="0" w:line="400" w:lineRule="exact"/>
              <w:tabs>
                <w:tab w:val="left" w:pos="360" w:leader="none"/>
                <w:tab w:val="left" w:pos="960" w:leader="none"/>
              </w:tabs>
              <w:rPr>
                <w:rFonts w:asciiTheme="minorEastAsia" w:hAnsiTheme="minorEastAsia" w:eastAsiaTheme="minorEastAsia"/>
                <w:color w:val="000000" w:themeColor="text1"/>
              </w:rPr>
            </w:pPr>
            <w:r>
              <w:rPr>
                <w:rFonts w:hint="eastAsia" w:asciiTheme="minorEastAsia" w:hAnsiTheme="minorEastAsia"/>
                <w:b/>
                <w:color w:val="000000" w:themeColor="text1"/>
                <w:szCs w:val="21"/>
              </w:rPr>
              <w:t xml:space="preserve">（7）</w:t>
            </w:r>
            <w:r>
              <w:rPr>
                <w:rFonts w:hint="eastAsia" w:asciiTheme="minorEastAsia" w:hAnsiTheme="minorEastAsia"/>
                <w:b/>
                <w:color w:val="000000" w:themeColor="text1"/>
                <w:szCs w:val="21"/>
              </w:rPr>
              <w:t xml:space="preserve">最高限价：</w:t>
            </w:r>
            <w:r>
              <w:rPr>
                <w:rFonts w:hint="eastAsia" w:asciiTheme="minorEastAsia" w:hAnsiTheme="minorEastAsia"/>
                <w:b/>
                <w:color w:val="000000" w:themeColor="text1"/>
                <w:szCs w:val="21"/>
              </w:rPr>
              <w:t xml:space="preserve">82</w:t>
            </w:r>
            <w:r>
              <w:rPr>
                <w:rFonts w:hint="eastAsia" w:asciiTheme="minorEastAsia" w:hAnsiTheme="minorEastAsia"/>
                <w:b/>
                <w:color w:val="000000" w:themeColor="text1"/>
                <w:szCs w:val="21"/>
              </w:rPr>
              <w:t xml:space="preserve">万元</w:t>
            </w:r>
            <w:r>
              <w:rPr>
                <w:rFonts w:hint="eastAsia" w:asciiTheme="minorEastAsia" w:hAnsiTheme="minorEastAsia"/>
                <w:b/>
                <w:color w:val="000000" w:themeColor="text1"/>
                <w:szCs w:val="21"/>
              </w:rPr>
              <w:t xml:space="preserve">，</w:t>
            </w:r>
            <w:r>
              <w:rPr>
                <w:rFonts w:hint="eastAsia" w:asciiTheme="minorEastAsia" w:hAnsiTheme="minorEastAsia" w:eastAsiaTheme="minorEastAsia"/>
                <w:color w:val="000000" w:themeColor="text1"/>
              </w:rPr>
              <w:t xml:space="preserve">超过最高限价的投标报价将不被接受，视为无效响应文件。</w:t>
            </w:r>
            <w:r/>
          </w:p>
          <w:p>
            <w:pPr>
              <w:spacing w:line="400" w:lineRule="exact"/>
              <w:rPr>
                <w:rFonts w:cs="宋体" w:asciiTheme="minorEastAsia" w:hAnsiTheme="minorEastAsia" w:eastAsiaTheme="minorEastAsia"/>
                <w:color w:val="000000" w:themeColor="text1"/>
                <w:sz w:val="24"/>
                <w:szCs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本项目是否专门面向中小（微）企业（含监狱企业、残疾人福利性单位）：</w:t>
            </w:r>
            <w:r>
              <w:rPr>
                <w:rFonts w:hint="eastAsia" w:cs="宋体" w:asciiTheme="minorEastAsia" w:hAnsiTheme="minorEastAsia"/>
                <w:b/>
                <w:color w:val="000000" w:themeColor="text1"/>
                <w:sz w:val="24"/>
                <w:szCs w:val="21"/>
              </w:rPr>
              <w:t xml:space="preserve">是。</w:t>
            </w:r>
            <w:r/>
          </w:p>
          <w:p>
            <w:pPr>
              <w:pStyle w:val="772"/>
              <w:jc w:val="both"/>
              <w:spacing w:before="0" w:beforeAutospacing="0" w:after="0" w:afterAutospacing="0" w:line="400" w:lineRule="exact"/>
              <w:tabs>
                <w:tab w:val="left" w:pos="360" w:leader="none"/>
                <w:tab w:val="left" w:pos="960" w:leader="none"/>
              </w:tabs>
              <w:rPr>
                <w:rStyle w:val="1177"/>
                <w:rFonts w:asciiTheme="minorEastAsia" w:hAnsiTheme="minorEastAsia" w:eastAsiaTheme="minorEastAsia"/>
                <w:color w:val="000000" w:themeColor="text1"/>
              </w:rPr>
            </w:pPr>
            <w:r>
              <w:rPr>
                <w:rFonts w:hint="eastAsia" w:asciiTheme="minorEastAsia" w:hAnsiTheme="minorEastAsia"/>
                <w:b/>
                <w:color w:val="000000" w:themeColor="text1"/>
                <w:szCs w:val="21"/>
              </w:rPr>
              <w:t xml:space="preserve">（9）</w:t>
            </w:r>
            <w:r>
              <w:rPr>
                <w:rFonts w:hint="eastAsia" w:asciiTheme="minorEastAsia" w:hAnsiTheme="minorEastAsia"/>
                <w:b/>
                <w:color w:val="000000" w:themeColor="text1"/>
                <w:szCs w:val="21"/>
              </w:rPr>
              <w:t xml:space="preserve">本项目所属行业：其他未列明行业</w:t>
            </w:r>
            <w:r>
              <w:rPr>
                <w:color w:val="000000" w:themeColor="text1"/>
              </w:rPr>
              <w:t xml:space="preserve">（根据中小企业划型标准规定（工信部联企业【2011】300号）</w:t>
            </w:r>
            <w:r>
              <w:rPr>
                <w:rFonts w:asciiTheme="minorEastAsia" w:hAnsiTheme="minorEastAsia" w:eastAsiaTheme="minorEastAsia"/>
                <w:color w:val="000000" w:themeColor="text1"/>
              </w:rPr>
              <w:t xml:space="preserve">。</w:t>
            </w:r>
            <w:r/>
          </w:p>
        </w:tc>
      </w:tr>
      <w:tr>
        <w:trPr>
          <w:jc w:val="center"/>
          <w:trHeight w:val="416"/>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4</w:t>
            </w:r>
            <w:r/>
          </w:p>
        </w:tc>
        <w:tc>
          <w:tcPr>
            <w:tcW w:w="8930" w:type="dxa"/>
            <w:textDirection w:val="lrTb"/>
            <w:noWrap w:val="false"/>
          </w:tcPr>
          <w:p>
            <w:pPr>
              <w:jc w:val="left"/>
              <w:spacing w:line="400" w:lineRule="exact"/>
              <w:widowControl/>
              <w:rPr>
                <w:rFonts w:ascii="宋体" w:hAnsi="宋体" w:cs="宋体"/>
                <w:bCs/>
                <w:color w:val="000000" w:themeColor="text1"/>
                <w:sz w:val="24"/>
                <w:lang w:val="zh-CN"/>
              </w:rPr>
            </w:pPr>
            <w:r>
              <w:rPr>
                <w:rFonts w:hint="eastAsia" w:ascii="宋体" w:hAnsi="宋体" w:cs="宋体"/>
                <w:bCs/>
                <w:color w:val="000000" w:themeColor="text1"/>
                <w:sz w:val="24"/>
                <w:lang w:val="zh-CN"/>
              </w:rPr>
              <w:t xml:space="preserve">供应商资格要求</w:t>
            </w:r>
            <w:r>
              <w:rPr>
                <w:rFonts w:hint="eastAsia" w:cs="宋体" w:asciiTheme="minorEastAsia" w:hAnsiTheme="minorEastAsia" w:eastAsiaTheme="minorEastAsia"/>
                <w:color w:val="000000" w:themeColor="text1"/>
                <w:sz w:val="24"/>
                <w:szCs w:val="24"/>
              </w:rPr>
              <w:t xml:space="preserve">：</w:t>
            </w:r>
            <w:r/>
          </w:p>
          <w:p>
            <w:pPr>
              <w:spacing w:line="400" w:lineRule="exact"/>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 xml:space="preserve">1.满足《中华人民共和国政府采购法》第二十二条规定；</w:t>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（1）供应商有效的营业执照或相关部门的登记证明文件；</w:t>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授权代表、项目负责人必须为投标供应商企业在职员工，需提供由社保机构出具的供应商为其缴纳的近三个月中任意一个月份的社保证明或相关证明材料（由相关主管部门出具，如因投标供应商新成立确实无法提供的，可以不提供；法定代表人亲自参加投标或担任本项目的项目负责人的除外）；</w:t>
            </w:r>
            <w:r/>
          </w:p>
          <w:p>
            <w:pPr>
              <w:spacing w:line="400" w:lineRule="exact"/>
              <w:rPr>
                <w:rFonts w:ascii="宋体" w:hAnsi="宋体" w:cs="宋体"/>
                <w:bCs/>
                <w:color w:val="000000" w:themeColor="text1"/>
                <w:sz w:val="24"/>
                <w:szCs w:val="24"/>
              </w:rPr>
            </w:pP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w:t>
            </w:r>
            <w:r>
              <w:rPr>
                <w:rFonts w:hint="eastAsia" w:ascii="宋体" w:hAnsi="宋体" w:cs="宋体"/>
                <w:bCs/>
                <w:color w:val="000000" w:themeColor="text1"/>
                <w:sz w:val="24"/>
                <w:szCs w:val="24"/>
              </w:rPr>
              <w:t xml:space="preserve">供应商近三个月中任意一个月份的财务状况报告（资产负债表和利润表）或由会</w:t>
            </w:r>
            <w:r>
              <w:rPr>
                <w:rFonts w:hint="eastAsia" w:ascii="宋体" w:hAnsi="宋体" w:cs="宋体"/>
                <w:bCs/>
                <w:color w:val="000000" w:themeColor="text1"/>
                <w:sz w:val="24"/>
                <w:szCs w:val="24"/>
              </w:rPr>
              <w:t xml:space="preserve">计师事务所出具的2023年度的财务审计报告原件扫描件加盖公章或签电子公章；</w:t>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）供应商近三个月中任意一个月份的依法缴纳税收的相关材料（提供相关主管部门证明或银行代扣证明）；</w:t>
            </w:r>
            <w:r/>
          </w:p>
          <w:p>
            <w:pPr>
              <w:spacing w:line="400" w:lineRule="exact"/>
              <w:rPr>
                <w:rFonts w:ascii="仿宋" w:hAnsi="仿宋" w:eastAsia="仿宋" w:cs="宋体"/>
                <w:color w:val="000000" w:themeColor="text1"/>
                <w:sz w:val="28"/>
                <w:szCs w:val="28"/>
              </w:rPr>
            </w:pP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5</w:t>
            </w:r>
            <w:r>
              <w:rPr>
                <w:rFonts w:hint="eastAsia" w:cs="宋体" w:asciiTheme="minorEastAsia" w:hAnsiTheme="minorEastAsia" w:eastAsiaTheme="minorEastAsia"/>
                <w:color w:val="000000" w:themeColor="text1"/>
                <w:sz w:val="24"/>
                <w:szCs w:val="24"/>
              </w:rPr>
              <w:t xml:space="preserve">）供应商近三个月中任意一个月份的依法缴纳社会保障资金的相关材料（提供相关主管部门证明或银行代扣证明）。</w:t>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color w:val="000000" w:themeColor="text1"/>
                <w:sz w:val="24"/>
                <w:szCs w:val="24"/>
              </w:rPr>
              <w:t xml:space="preserve">2</w:t>
            </w:r>
            <w:r>
              <w:rPr>
                <w:rFonts w:hint="eastAsia" w:cs="宋体" w:asciiTheme="minorEastAsia" w:hAnsiTheme="minorEastAsia" w:eastAsiaTheme="minorEastAsia"/>
                <w:b/>
                <w:color w:val="000000" w:themeColor="text1"/>
                <w:sz w:val="24"/>
                <w:szCs w:val="24"/>
              </w:rPr>
              <w:t xml:space="preserve">.</w:t>
            </w:r>
            <w:r>
              <w:rPr>
                <w:rFonts w:cs="宋体" w:asciiTheme="minorEastAsia" w:hAnsiTheme="minorEastAsia" w:eastAsiaTheme="minorEastAsia"/>
                <w:b/>
                <w:color w:val="000000" w:themeColor="text1"/>
                <w:sz w:val="24"/>
                <w:szCs w:val="24"/>
              </w:rPr>
              <w:t xml:space="preserve"> 落实政府采购政策需满足的资格要求：</w:t>
            </w:r>
            <w:r>
              <w:rPr>
                <w:rFonts w:hint="eastAsia" w:cs="宋体" w:asciiTheme="minorEastAsia" w:hAnsiTheme="minorEastAsia" w:eastAsiaTheme="minorEastAsia"/>
                <w:color w:val="000000" w:themeColor="text1"/>
                <w:sz w:val="24"/>
                <w:szCs w:val="24"/>
              </w:rPr>
              <w:t xml:space="preserve">投标供应商应为</w:t>
            </w:r>
            <w:r>
              <w:rPr>
                <w:rFonts w:hint="eastAsia" w:cs="宋体" w:asciiTheme="minorEastAsia" w:hAnsiTheme="minorEastAsia" w:eastAsiaTheme="minorEastAsia"/>
                <w:color w:val="000000" w:themeColor="text1"/>
                <w:sz w:val="24"/>
                <w:szCs w:val="24"/>
              </w:rPr>
              <w:t xml:space="preserve">中小微企业或监狱企业或残疾人福利性单位。如为中小微企业的，按照《政府采购促进中小企业发展管理办法》（财库﹝2020﹞46 号）的规定提供《中小企业声明函》；如为监狱和戒毒企业的，按照《关于政府采购支持监狱企业发展有关问题的通知》（财库〔2014〕68号）的规定提供由省级以上监狱管理局、戒毒管理局（含新疆生产建设兵团）出具的属于监狱企业的证明文件；如为残疾人福利性单位的按照《财政部、民政部、中国残疾人联合会关于促进残疾人就业政府采购政策的通知》（财库〔2017〕141号）的规定提供《残疾人福利性单位声明函》。</w:t>
            </w:r>
            <w:r/>
          </w:p>
          <w:p>
            <w:pPr>
              <w:spacing w:line="400" w:lineRule="exact"/>
              <w:rPr>
                <w:rFonts w:cs="宋体" w:asciiTheme="minorEastAsia" w:hAnsiTheme="minorEastAsia" w:eastAsiaTheme="minorEastAsia"/>
                <w:b/>
                <w:color w:val="000000" w:themeColor="text1"/>
                <w:sz w:val="24"/>
                <w:szCs w:val="24"/>
              </w:rPr>
            </w:pPr>
            <w:r>
              <w:rPr>
                <w:rFonts w:cs="宋体" w:asciiTheme="minorEastAsia" w:hAnsiTheme="minorEastAsia" w:eastAsiaTheme="minorEastAsia"/>
                <w:b/>
                <w:color w:val="000000" w:themeColor="text1"/>
                <w:sz w:val="24"/>
                <w:szCs w:val="24"/>
              </w:rPr>
              <w:t xml:space="preserve">3.本项目的特定资格要求：</w:t>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未被“信用中国”网站（</w:t>
            </w:r>
            <w:hyperlink r:id="rId13" w:tooltip="http://www.creditchina.gov.cn" w:history="1">
              <w:r>
                <w:rPr>
                  <w:rFonts w:hint="eastAsia" w:cs="宋体" w:asciiTheme="minorEastAsia" w:hAnsiTheme="minorEastAsia" w:eastAsiaTheme="minorEastAsia"/>
                  <w:color w:val="000000" w:themeColor="text1"/>
                  <w:sz w:val="24"/>
                  <w:szCs w:val="24"/>
                </w:rPr>
                <w:t xml:space="preserve">www.creditchina.gov.cn</w:t>
              </w:r>
            </w:hyperlink>
            <w:r>
              <w:rPr>
                <w:rFonts w:hint="eastAsia" w:cs="宋体" w:asciiTheme="minorEastAsia" w:hAnsiTheme="minorEastAsia" w:eastAsiaTheme="minorEastAsia"/>
                <w:color w:val="000000" w:themeColor="text1"/>
                <w:sz w:val="24"/>
                <w:szCs w:val="24"/>
              </w:rPr>
              <w:t xml:space="preserve">）、中国政府采购网(www.ccgp.gov.cn)列入失信被执行人、重大税收违法案件当事人名单、政府采购严重违法失信行为记录名单；</w:t>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w:t>
            </w:r>
            <w:bookmarkStart w:id="0" w:name="_Toc28359081"/>
            <w:r>
              <w:rPr>
                <w:rFonts w:hint="eastAsia" w:cs="宋体" w:asciiTheme="minorEastAsia" w:hAnsiTheme="minorEastAsia" w:eastAsiaTheme="minorEastAsia"/>
                <w:color w:val="000000" w:themeColor="text1"/>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0"/>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4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400" w:lineRule="exact"/>
              <w:rPr>
                <w:rStyle w:val="1177"/>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本项目</w:t>
            </w:r>
            <w:r>
              <w:rPr>
                <w:rFonts w:hint="eastAsia" w:cs="宋体" w:asciiTheme="minorEastAsia" w:hAnsiTheme="minorEastAsia" w:eastAsiaTheme="minorEastAsia"/>
                <w:color w:val="000000" w:themeColor="text1"/>
                <w:sz w:val="24"/>
                <w:szCs w:val="24"/>
                <w:u w:val="single"/>
              </w:rPr>
              <w:t xml:space="preserve">不接受</w:t>
            </w:r>
            <w:r>
              <w:rPr>
                <w:rFonts w:hint="eastAsia" w:cs="宋体" w:asciiTheme="minorEastAsia" w:hAnsiTheme="minorEastAsia" w:eastAsiaTheme="minorEastAsia"/>
                <w:color w:val="000000" w:themeColor="text1"/>
                <w:sz w:val="24"/>
                <w:szCs w:val="24"/>
              </w:rPr>
              <w:t xml:space="preserve">联合体投标</w:t>
            </w:r>
            <w:r>
              <w:rPr>
                <w:rFonts w:hint="eastAsia" w:cs="宋体" w:asciiTheme="minorEastAsia" w:hAnsiTheme="minorEastAsia" w:eastAsiaTheme="minorEastAsia"/>
                <w:color w:val="000000" w:themeColor="text1"/>
                <w:sz w:val="24"/>
                <w:szCs w:val="24"/>
              </w:rPr>
              <w:t xml:space="preserve">。</w:t>
            </w:r>
            <w:r/>
          </w:p>
        </w:tc>
      </w:tr>
      <w:tr>
        <w:trPr>
          <w:jc w:val="center"/>
          <w:trHeight w:val="70"/>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5</w:t>
            </w:r>
            <w:r/>
          </w:p>
        </w:tc>
        <w:tc>
          <w:tcPr>
            <w:tcW w:w="8930" w:type="dxa"/>
            <w:textDirection w:val="lrTb"/>
            <w:noWrap w:val="false"/>
          </w:tcPr>
          <w:p>
            <w:pPr>
              <w:spacing w:line="400" w:lineRule="exact"/>
              <w:widowControl/>
              <w:rPr>
                <w:rFonts w:ascii="宋体" w:hAnsi="宋体" w:cs="宋体"/>
                <w:b/>
                <w:bCs/>
                <w:color w:val="000000" w:themeColor="text1"/>
                <w:sz w:val="24"/>
              </w:rPr>
            </w:pPr>
            <w:r>
              <w:rPr>
                <w:rFonts w:hint="eastAsia" w:ascii="宋体" w:hAnsi="宋体" w:cs="宋体"/>
                <w:color w:val="000000" w:themeColor="text1"/>
                <w:sz w:val="24"/>
              </w:rPr>
              <w:t xml:space="preserve">获取招标文件的方式：</w:t>
            </w:r>
            <w:r>
              <w:rPr>
                <w:rFonts w:hint="eastAsia" w:ascii="宋体" w:hAnsi="宋体" w:cs="宋体"/>
                <w:b/>
                <w:bCs/>
                <w:color w:val="000000" w:themeColor="text1"/>
                <w:sz w:val="24"/>
              </w:rPr>
              <w:t xml:space="preserve">供应商登录苏采云http：//jszfcg.jsczt.cn/，招标文件（后缀名为“.kedt”）、供应商操作手册及政府采购客户端工具也可通过“苏采云”系统--已报名项目--报名详情页面内相应链接进行下载。</w:t>
            </w:r>
            <w:r/>
          </w:p>
          <w:p>
            <w:pPr>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获取招标文件的时间：</w:t>
            </w:r>
            <w:r>
              <w:rPr>
                <w:rFonts w:hint="eastAsia" w:ascii="宋体" w:hAnsi="宋体" w:cs="宋体"/>
                <w:b/>
                <w:bCs/>
                <w:color w:val="000000" w:themeColor="text1"/>
                <w:sz w:val="24"/>
              </w:rPr>
              <w:t xml:space="preserve">本项目采购公告发布之日起五个工作日。</w:t>
            </w:r>
            <w:r/>
          </w:p>
          <w:p>
            <w:pPr>
              <w:spacing w:line="400" w:lineRule="exact"/>
              <w:rPr>
                <w:color w:val="000000" w:themeColor="text1"/>
              </w:rPr>
            </w:pPr>
            <w:r>
              <w:rPr>
                <w:rFonts w:hint="eastAsia" w:ascii="宋体" w:hAnsi="宋体" w:cs="宋体"/>
                <w:color w:val="000000" w:themeColor="text1"/>
                <w:sz w:val="24"/>
              </w:rPr>
              <w:t xml:space="preserve">获取招标文件地点：</w:t>
            </w:r>
            <w:r>
              <w:rPr>
                <w:rFonts w:hint="eastAsia" w:ascii="宋体" w:hAnsi="宋体" w:cs="宋体"/>
                <w:b/>
                <w:bCs/>
                <w:color w:val="000000" w:themeColor="text1"/>
                <w:sz w:val="24"/>
              </w:rPr>
              <w:t xml:space="preserve">供应商登录苏采云http：//jszfcg.jsczt.cn/进行获取。</w:t>
            </w:r>
            <w:r/>
          </w:p>
        </w:tc>
      </w:tr>
      <w:tr>
        <w:trPr>
          <w:jc w:val="center"/>
          <w:trHeight w:val="70"/>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6</w:t>
            </w:r>
            <w:r/>
          </w:p>
        </w:tc>
        <w:tc>
          <w:tcPr>
            <w:tcW w:w="8930" w:type="dxa"/>
            <w:textDirection w:val="lrTb"/>
            <w:noWrap w:val="false"/>
          </w:tcPr>
          <w:p>
            <w:pPr>
              <w:spacing w:line="380" w:lineRule="exact"/>
              <w:widowControl/>
              <w:rPr>
                <w:rFonts w:ascii="宋体" w:hAnsi="宋体" w:cs="宋体"/>
                <w:color w:val="000000" w:themeColor="text1"/>
                <w:sz w:val="24"/>
              </w:rPr>
            </w:pPr>
            <w:r>
              <w:rPr>
                <w:rFonts w:hint="eastAsia" w:ascii="宋体" w:hAnsi="宋体"/>
                <w:b/>
                <w:color w:val="000000" w:themeColor="text1"/>
                <w:sz w:val="24"/>
              </w:rPr>
              <w:t xml:space="preserve">现场踏勘：</w:t>
            </w:r>
            <w:r>
              <w:rPr>
                <w:rFonts w:hint="eastAsia" w:ascii="宋体" w:hAnsi="宋体"/>
                <w:color w:val="000000" w:themeColor="text1"/>
                <w:sz w:val="24"/>
              </w:rPr>
              <w:t xml:space="preserve">本次招标不统一组织召开答疑会，供应商自行踏勘现场。未踏勘现场或踏</w:t>
            </w:r>
            <w:r>
              <w:rPr>
                <w:rFonts w:hint="eastAsia" w:ascii="宋体" w:hAnsi="宋体"/>
                <w:color w:val="000000" w:themeColor="text1"/>
                <w:sz w:val="24"/>
              </w:rPr>
              <w:t xml:space="preserve">勘工作不详细的供应商中标后，不得以不完全了解现场情况为理由而向采购人提出任何索赔或其他要求，对此采购人不承担任何责任并将不作任何答复。</w:t>
            </w:r>
            <w:r/>
          </w:p>
        </w:tc>
      </w:tr>
      <w:tr>
        <w:trPr>
          <w:jc w:val="center"/>
          <w:trHeight w:val="416"/>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cs="宋体" w:asciiTheme="minorEastAsia" w:hAnsiTheme="minorEastAsia" w:eastAsiaTheme="minorEastAsia"/>
                <w:color w:val="000000" w:themeColor="text1"/>
                <w:sz w:val="24"/>
                <w:szCs w:val="24"/>
              </w:rPr>
              <w:t xml:space="preserve">7</w:t>
            </w:r>
            <w:r/>
          </w:p>
        </w:tc>
        <w:tc>
          <w:tcPr>
            <w:tcW w:w="8930" w:type="dxa"/>
            <w:textDirection w:val="lrTb"/>
            <w:noWrap w:val="false"/>
          </w:tcPr>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提疑截止时间：</w:t>
            </w:r>
            <w:r>
              <w:rPr>
                <w:rFonts w:hint="eastAsia" w:ascii="宋体" w:hAnsi="宋体" w:cs="宋体"/>
                <w:b/>
                <w:color w:val="000000" w:themeColor="text1"/>
                <w:sz w:val="24"/>
              </w:rPr>
              <w:t xml:space="preserve">2024年12月17日</w:t>
            </w:r>
            <w:r>
              <w:rPr>
                <w:rFonts w:hint="eastAsia" w:ascii="宋体" w:hAnsi="宋体" w:cs="宋体"/>
                <w:color w:val="000000" w:themeColor="text1"/>
                <w:sz w:val="24"/>
              </w:rPr>
              <w:t xml:space="preserve">10：00时前，以书面传真形式和电子邮件形式发送至采购代理机构。</w:t>
            </w:r>
            <w:r/>
          </w:p>
          <w:p>
            <w:pPr>
              <w:spacing w:line="400" w:lineRule="exact"/>
              <w:rPr>
                <w:rStyle w:val="1177"/>
                <w:rFonts w:cs="宋体" w:asciiTheme="minorEastAsia" w:hAnsiTheme="minorEastAsia" w:eastAsiaTheme="minorEastAsia"/>
                <w:color w:val="000000" w:themeColor="text1"/>
                <w:sz w:val="24"/>
                <w:szCs w:val="24"/>
              </w:rPr>
            </w:pPr>
            <w:r>
              <w:rPr>
                <w:rFonts w:hint="eastAsia" w:ascii="宋体" w:hAnsi="宋体" w:cs="宋体"/>
                <w:color w:val="000000" w:themeColor="text1"/>
                <w:sz w:val="24"/>
              </w:rPr>
              <w:t xml:space="preserve">答疑时间：</w:t>
            </w:r>
            <w:r>
              <w:rPr>
                <w:rFonts w:hint="eastAsia" w:ascii="宋体" w:hAnsi="宋体" w:cs="宋体"/>
                <w:b/>
                <w:color w:val="000000" w:themeColor="text1"/>
                <w:sz w:val="24"/>
              </w:rPr>
              <w:t xml:space="preserve">2024年12月17日</w:t>
            </w:r>
            <w:r>
              <w:rPr>
                <w:rFonts w:hint="eastAsia" w:ascii="宋体" w:hAnsi="宋体" w:cs="宋体"/>
                <w:color w:val="000000" w:themeColor="text1"/>
                <w:sz w:val="24"/>
              </w:rPr>
              <w:t xml:space="preserve">17：00时前，以书面形式发送给各潜在投标供应商。</w:t>
            </w:r>
            <w:r/>
          </w:p>
        </w:tc>
      </w:tr>
      <w:tr>
        <w:trPr>
          <w:jc w:val="center"/>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ascii="宋体" w:hAnsi="宋体" w:cs="宋体"/>
                <w:color w:val="000000" w:themeColor="text1"/>
                <w:sz w:val="24"/>
                <w:szCs w:val="24"/>
              </w:rPr>
              <w:t xml:space="preserve">8</w:t>
            </w:r>
            <w:r/>
          </w:p>
        </w:tc>
        <w:tc>
          <w:tcPr>
            <w:tcW w:w="8930" w:type="dxa"/>
            <w:textDirection w:val="lrTb"/>
            <w:noWrap w:val="false"/>
          </w:tcPr>
          <w:p>
            <w:pPr>
              <w:spacing w:line="400" w:lineRule="exact"/>
              <w:rPr>
                <w:rStyle w:val="1177"/>
                <w:rFonts w:ascii="宋体" w:hAnsi="宋体"/>
                <w:color w:val="000000" w:themeColor="text1"/>
                <w:sz w:val="24"/>
                <w:szCs w:val="24"/>
              </w:rPr>
            </w:pPr>
            <w:r>
              <w:rPr>
                <w:rFonts w:hint="eastAsia" w:ascii="宋体" w:hAnsi="宋体"/>
                <w:b/>
                <w:color w:val="000000" w:themeColor="text1"/>
                <w:sz w:val="24"/>
              </w:rPr>
              <w:t xml:space="preserve">投标有效期：</w:t>
            </w:r>
            <w:r>
              <w:rPr>
                <w:rStyle w:val="1177"/>
                <w:rFonts w:hint="eastAsia" w:ascii="宋体" w:hAnsi="宋体" w:cs="宋体"/>
                <w:color w:val="000000" w:themeColor="text1"/>
                <w:sz w:val="24"/>
                <w:szCs w:val="24"/>
              </w:rPr>
              <w:t xml:space="preserve">开标之日起</w:t>
            </w:r>
            <w:r>
              <w:rPr>
                <w:rStyle w:val="1177"/>
                <w:rFonts w:ascii="宋体" w:hAnsi="宋体" w:cs="宋体"/>
                <w:color w:val="000000" w:themeColor="text1"/>
                <w:sz w:val="24"/>
                <w:szCs w:val="24"/>
                <w:u w:val="single"/>
              </w:rPr>
              <w:t xml:space="preserve">90</w:t>
            </w:r>
            <w:r>
              <w:rPr>
                <w:rStyle w:val="1177"/>
                <w:rFonts w:hint="eastAsia" w:ascii="宋体" w:hAnsi="宋体" w:cs="宋体"/>
                <w:color w:val="000000" w:themeColor="text1"/>
                <w:sz w:val="24"/>
                <w:szCs w:val="24"/>
              </w:rPr>
              <w:t xml:space="preserve">天</w:t>
            </w:r>
            <w:r/>
          </w:p>
        </w:tc>
      </w:tr>
      <w:tr>
        <w:trPr>
          <w:jc w:val="center"/>
          <w:trHeight w:val="509"/>
        </w:trPr>
        <w:tc>
          <w:tcPr>
            <w:tcW w:w="714" w:type="dxa"/>
            <w:vAlign w:val="center"/>
            <w:textDirection w:val="lrTb"/>
            <w:noWrap w:val="false"/>
          </w:tcPr>
          <w:p>
            <w:pPr>
              <w:jc w:val="center"/>
              <w:spacing w:line="400" w:lineRule="exact"/>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9</w:t>
            </w:r>
            <w:r/>
          </w:p>
        </w:tc>
        <w:tc>
          <w:tcPr>
            <w:tcW w:w="8930" w:type="dxa"/>
            <w:textDirection w:val="lrTb"/>
            <w:noWrap w:val="false"/>
          </w:tcPr>
          <w:p>
            <w:pPr>
              <w:spacing w:line="400" w:lineRule="exact"/>
              <w:widowControl/>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投标文件接收信息：</w:t>
            </w:r>
            <w:r/>
          </w:p>
          <w:p>
            <w:pPr>
              <w:spacing w:line="400" w:lineRule="exact"/>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color w:val="000000" w:themeColor="text1"/>
                <w:sz w:val="24"/>
                <w:szCs w:val="24"/>
              </w:rPr>
              <w:t xml:space="preserve">网上投标截止时间：</w:t>
            </w:r>
            <w:r>
              <w:rPr>
                <w:rFonts w:hint="eastAsia" w:ascii="宋体" w:hAnsi="宋体"/>
                <w:b/>
                <w:color w:val="000000" w:themeColor="text1"/>
                <w:sz w:val="24"/>
              </w:rPr>
              <w:t xml:space="preserve">2025年01月03日</w:t>
            </w:r>
            <w:r>
              <w:rPr>
                <w:rFonts w:hint="eastAsia" w:cs="仿宋" w:asciiTheme="minorEastAsia" w:hAnsiTheme="minorEastAsia" w:eastAsiaTheme="minorEastAsia"/>
                <w:color w:val="000000" w:themeColor="text1"/>
                <w:sz w:val="24"/>
                <w:szCs w:val="24"/>
              </w:rPr>
              <w:t xml:space="preserve">09:30（北京时间），投标截止时间后的投标文件恕不接受。</w:t>
            </w:r>
            <w:r/>
          </w:p>
          <w:p>
            <w:pPr>
              <w:spacing w:line="400" w:lineRule="exac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网上解密时间：</w:t>
            </w:r>
            <w:r>
              <w:rPr>
                <w:rFonts w:hint="eastAsia" w:ascii="宋体" w:hAnsi="宋体"/>
                <w:b/>
                <w:color w:val="000000" w:themeColor="text1"/>
                <w:sz w:val="24"/>
              </w:rPr>
              <w:t xml:space="preserve">2025年01月03日</w:t>
            </w:r>
            <w:r>
              <w:rPr>
                <w:rFonts w:hint="eastAsia" w:cs="仿宋" w:asciiTheme="minorEastAsia" w:hAnsiTheme="minorEastAsia" w:eastAsiaTheme="minorEastAsia"/>
                <w:color w:val="000000" w:themeColor="text1"/>
                <w:sz w:val="24"/>
                <w:szCs w:val="24"/>
              </w:rPr>
              <w:t xml:space="preserve">09:30 </w:t>
            </w:r>
            <w:r/>
          </w:p>
          <w:p>
            <w:pPr>
              <w:spacing w:line="400" w:lineRule="exac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解密时限：</w:t>
            </w:r>
            <w:r>
              <w:rPr>
                <w:rFonts w:hint="eastAsia" w:cs="宋体" w:asciiTheme="minorEastAsia" w:hAnsiTheme="minorEastAsia" w:eastAsiaTheme="minorEastAsia"/>
                <w:b/>
                <w:bCs/>
                <w:color w:val="000000" w:themeColor="text1"/>
                <w:sz w:val="24"/>
                <w:szCs w:val="24"/>
                <w:lang w:val="zh-CN"/>
              </w:rPr>
              <w:t xml:space="preserve">开启时间后30分钟内，通过“苏采云”系统（使用“CA数字证书”）解密。</w:t>
            </w:r>
            <w:r/>
          </w:p>
          <w:p>
            <w:pPr>
              <w:spacing w:line="400" w:lineRule="exact"/>
              <w:widowControl/>
              <w:rPr>
                <w:color w:val="000000" w:themeColor="text1"/>
              </w:rPr>
            </w:pPr>
            <w:r>
              <w:rPr>
                <w:rFonts w:hint="eastAsia" w:cs="仿宋" w:asciiTheme="minorEastAsia" w:hAnsiTheme="minorEastAsia" w:eastAsiaTheme="minorEastAsia"/>
                <w:color w:val="000000" w:themeColor="text1"/>
                <w:sz w:val="24"/>
                <w:szCs w:val="24"/>
              </w:rPr>
              <w:t xml:space="preserve">递交地点：</w:t>
            </w:r>
            <w:r>
              <w:rPr>
                <w:rFonts w:hint="eastAsia" w:asciiTheme="minorEastAsia" w:hAnsiTheme="minorEastAsia" w:eastAsiaTheme="minorEastAsia"/>
                <w:b/>
                <w:color w:val="000000" w:themeColor="text1"/>
                <w:sz w:val="24"/>
                <w:szCs w:val="24"/>
              </w:rPr>
              <w:t xml:space="preserve">“苏采云”系统（网址：</w:t>
            </w:r>
            <w:hyperlink r:id="rId14" w:tooltip="http://jszfcg.jsczt.cn/）" w:history="1">
              <w:r>
                <w:rPr>
                  <w:rFonts w:hint="eastAsia" w:asciiTheme="minorEastAsia" w:hAnsiTheme="minorEastAsia" w:eastAsiaTheme="minorEastAsia"/>
                  <w:b/>
                  <w:color w:val="000000" w:themeColor="text1"/>
                  <w:sz w:val="24"/>
                  <w:szCs w:val="24"/>
                </w:rPr>
                <w:t xml:space="preserve">http://jszfcg.jsczt.cn/）“报名详情”</w:t>
              </w:r>
            </w:hyperlink>
            <w:r/>
            <w:r/>
          </w:p>
          <w:p>
            <w:pPr>
              <w:pStyle w:val="743"/>
              <w:ind w:left="0"/>
              <w:spacing w:line="400" w:lineRule="exact"/>
              <w:rPr>
                <w:color w:val="000000" w:themeColor="text1"/>
              </w:rPr>
            </w:pPr>
            <w:r>
              <w:rPr>
                <w:rFonts w:hint="eastAsia" w:cs="宋体" w:asciiTheme="minorEastAsia" w:hAnsiTheme="minorEastAsia" w:eastAsiaTheme="minorEastAsia"/>
                <w:color w:val="000000" w:themeColor="text1"/>
                <w:sz w:val="24"/>
              </w:rPr>
              <w:t xml:space="preserve">开标地点：</w:t>
            </w:r>
            <w:r>
              <w:rPr>
                <w:rFonts w:hint="eastAsia" w:cs="宋体" w:asciiTheme="minorEastAsia" w:hAnsiTheme="minorEastAsia" w:eastAsiaTheme="minorEastAsia"/>
                <w:b/>
                <w:bCs/>
                <w:color w:val="000000" w:themeColor="text1"/>
                <w:sz w:val="24"/>
              </w:rPr>
              <w:t xml:space="preserve">“苏采云”系统（网址：http://jszfcg.jsczt.cn/）“开标大厅”</w:t>
            </w:r>
            <w:r>
              <w:rPr>
                <w:rFonts w:hint="eastAsia" w:ascii="宋体" w:hAnsi="宋体" w:cs="宋体"/>
                <w:b/>
                <w:bCs/>
                <w:color w:val="000000" w:themeColor="text1"/>
                <w:sz w:val="24"/>
              </w:rPr>
              <w:t xml:space="preserve">（本项目为线上不见面采购，投标单位无需到开标现场无需递交纸质文件）</w:t>
            </w:r>
            <w:r>
              <w:rPr>
                <w:rFonts w:hint="eastAsia" w:ascii="宋体" w:hAnsi="宋体" w:cs="宋体"/>
                <w:b/>
                <w:bCs/>
                <w:color w:val="000000" w:themeColor="text1"/>
                <w:sz w:val="24"/>
                <w:lang w:val="zh-CN"/>
              </w:rPr>
              <w:t xml:space="preserve">。</w:t>
            </w:r>
            <w:r/>
          </w:p>
        </w:tc>
      </w:tr>
      <w:tr>
        <w:trPr>
          <w:jc w:val="center"/>
          <w:trHeight w:val="509"/>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ascii="宋体" w:hAnsi="宋体" w:cs="宋体"/>
                <w:color w:val="000000" w:themeColor="text1"/>
                <w:sz w:val="24"/>
                <w:szCs w:val="24"/>
              </w:rPr>
              <w:t xml:space="preserve">10</w:t>
            </w:r>
            <w:r/>
          </w:p>
        </w:tc>
        <w:tc>
          <w:tcPr>
            <w:tcW w:w="8930" w:type="dxa"/>
            <w:textDirection w:val="lrTb"/>
            <w:noWrap w:val="false"/>
          </w:tcPr>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开标时间：</w:t>
            </w:r>
            <w:r>
              <w:rPr>
                <w:rFonts w:hint="eastAsia" w:ascii="宋体" w:hAnsi="宋体"/>
                <w:b/>
                <w:color w:val="000000" w:themeColor="text1"/>
                <w:sz w:val="24"/>
              </w:rPr>
              <w:t xml:space="preserve">2025年01月03日</w:t>
            </w:r>
            <w:r>
              <w:rPr>
                <w:rFonts w:hint="eastAsia" w:cs="仿宋" w:asciiTheme="minorEastAsia" w:hAnsiTheme="minorEastAsia" w:eastAsiaTheme="minorEastAsia"/>
                <w:color w:val="000000" w:themeColor="text1"/>
                <w:sz w:val="24"/>
                <w:szCs w:val="24"/>
              </w:rPr>
              <w:t xml:space="preserve">09:30</w:t>
            </w:r>
            <w:r/>
          </w:p>
          <w:p>
            <w:pPr>
              <w:spacing w:line="400" w:lineRule="exact"/>
              <w:widowControl/>
              <w:rPr>
                <w:rFonts w:cs="仿宋" w:asciiTheme="minorEastAsia" w:hAnsiTheme="minorEastAsia" w:eastAsiaTheme="minorEastAsia"/>
                <w:b/>
                <w:color w:val="000000" w:themeColor="text1"/>
                <w:sz w:val="24"/>
                <w:szCs w:val="24"/>
              </w:rPr>
            </w:pPr>
            <w:r>
              <w:rPr>
                <w:rFonts w:hint="eastAsia" w:ascii="宋体" w:hAnsi="宋体" w:cs="宋体"/>
                <w:color w:val="000000" w:themeColor="text1"/>
                <w:sz w:val="24"/>
              </w:rPr>
              <w:t xml:space="preserve">开标地点：</w:t>
            </w:r>
            <w:r>
              <w:rPr>
                <w:rFonts w:hint="eastAsia" w:cs="仿宋" w:asciiTheme="minorEastAsia" w:hAnsiTheme="minorEastAsia" w:eastAsiaTheme="minorEastAsia"/>
                <w:b/>
                <w:color w:val="000000" w:themeColor="text1"/>
                <w:sz w:val="24"/>
                <w:szCs w:val="24"/>
              </w:rPr>
              <w:t xml:space="preserve">无锡市惠山区政和大道209号住建局大楼3楼开标8室</w:t>
            </w:r>
            <w:r/>
          </w:p>
        </w:tc>
      </w:tr>
      <w:tr>
        <w:trPr>
          <w:jc w:val="center"/>
          <w:trHeight w:val="509"/>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ascii="宋体" w:hAnsi="宋体" w:cs="宋体"/>
                <w:color w:val="000000" w:themeColor="text1"/>
                <w:sz w:val="24"/>
                <w:szCs w:val="24"/>
              </w:rPr>
              <w:t xml:space="preserve">1</w:t>
            </w:r>
            <w:r>
              <w:rPr>
                <w:rStyle w:val="1177"/>
                <w:rFonts w:hint="eastAsia" w:ascii="宋体" w:hAnsi="宋体" w:cs="宋体"/>
                <w:color w:val="000000" w:themeColor="text1"/>
                <w:sz w:val="24"/>
                <w:szCs w:val="24"/>
              </w:rPr>
              <w:t xml:space="preserve">1</w:t>
            </w:r>
            <w:r/>
          </w:p>
        </w:tc>
        <w:tc>
          <w:tcPr>
            <w:tcW w:w="8930" w:type="dxa"/>
            <w:textDirection w:val="lrTb"/>
            <w:noWrap w:val="false"/>
          </w:tcPr>
          <w:p>
            <w:pPr>
              <w:spacing w:line="400" w:lineRule="exact"/>
              <w:widowControl/>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评审有关信息：</w:t>
            </w:r>
            <w:r/>
          </w:p>
          <w:p>
            <w:pPr>
              <w:spacing w:line="400" w:lineRule="exac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评审时间：</w:t>
            </w:r>
            <w:r>
              <w:rPr>
                <w:rFonts w:hint="eastAsia" w:ascii="宋体" w:hAnsi="宋体"/>
                <w:b/>
                <w:color w:val="000000" w:themeColor="text1"/>
                <w:sz w:val="24"/>
              </w:rPr>
              <w:t xml:space="preserve">2025年01月03日</w:t>
            </w:r>
            <w:r/>
          </w:p>
          <w:p>
            <w:pPr>
              <w:spacing w:line="400" w:lineRule="exact"/>
              <w:widowControl/>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评审地点：</w:t>
            </w:r>
            <w:r>
              <w:rPr>
                <w:rFonts w:hint="eastAsia" w:cs="仿宋" w:asciiTheme="minorEastAsia" w:hAnsiTheme="minorEastAsia" w:eastAsiaTheme="minorEastAsia"/>
                <w:b/>
                <w:color w:val="000000" w:themeColor="text1"/>
                <w:sz w:val="24"/>
                <w:szCs w:val="24"/>
              </w:rPr>
              <w:t xml:space="preserve">无锡市惠山区政和大道209号住建局大楼4楼评标1室</w:t>
            </w:r>
            <w:r/>
          </w:p>
          <w:p>
            <w:pPr>
              <w:spacing w:line="400" w:lineRule="exact"/>
              <w:widowControl/>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确定中标有关信息：</w:t>
            </w:r>
            <w:r/>
          </w:p>
          <w:p>
            <w:pPr>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确定中标供应商时间：</w:t>
            </w:r>
            <w:r>
              <w:rPr>
                <w:rFonts w:hint="eastAsia" w:ascii="宋体" w:hAnsi="宋体"/>
                <w:b/>
                <w:color w:val="000000" w:themeColor="text1"/>
                <w:sz w:val="24"/>
              </w:rPr>
              <w:t xml:space="preserve">2025年01月03日</w:t>
            </w:r>
            <w:r>
              <w:rPr>
                <w:rFonts w:hint="eastAsia" w:ascii="宋体" w:hAnsi="宋体" w:cs="宋体"/>
                <w:color w:val="000000" w:themeColor="text1"/>
                <w:sz w:val="24"/>
              </w:rPr>
              <w:t xml:space="preserve">评审结束</w:t>
            </w:r>
            <w:r/>
          </w:p>
          <w:p>
            <w:pPr>
              <w:spacing w:line="400" w:lineRule="exact"/>
              <w:widowControl/>
              <w:rPr>
                <w:rFonts w:cs="仿宋" w:asciiTheme="minorEastAsia" w:hAnsiTheme="minorEastAsia" w:eastAsiaTheme="minorEastAsia"/>
                <w:b/>
                <w:bCs/>
                <w:color w:val="000000" w:themeColor="text1"/>
                <w:sz w:val="24"/>
                <w:szCs w:val="24"/>
              </w:rPr>
            </w:pPr>
            <w:r>
              <w:rPr>
                <w:rFonts w:hint="eastAsia" w:ascii="宋体" w:hAnsi="宋体" w:cs="宋体"/>
                <w:color w:val="000000" w:themeColor="text1"/>
                <w:sz w:val="24"/>
              </w:rPr>
              <w:t xml:space="preserve">确定中标供应商地点：</w:t>
            </w:r>
            <w:r>
              <w:rPr>
                <w:rFonts w:hint="eastAsia" w:cs="仿宋" w:asciiTheme="minorEastAsia" w:hAnsiTheme="minorEastAsia" w:eastAsiaTheme="minorEastAsia"/>
                <w:b/>
                <w:color w:val="000000" w:themeColor="text1"/>
                <w:sz w:val="24"/>
                <w:szCs w:val="24"/>
              </w:rPr>
              <w:t xml:space="preserve">无锡市惠山区政和大道209号住建局大楼4楼评标1室</w:t>
            </w:r>
            <w:r/>
          </w:p>
          <w:p>
            <w:pPr>
              <w:spacing w:line="400" w:lineRule="exact"/>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特别提醒：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做出回复，则视为投标供应商默认资审结果或评审结果。</w:t>
            </w:r>
            <w:r/>
          </w:p>
        </w:tc>
      </w:tr>
      <w:tr>
        <w:trPr>
          <w:jc w:val="center"/>
          <w:trHeight w:val="70"/>
        </w:trPr>
        <w:tc>
          <w:tcPr>
            <w:tcW w:w="714" w:type="dxa"/>
            <w:vAlign w:val="center"/>
            <w:textDirection w:val="lrTb"/>
            <w:noWrap w:val="false"/>
          </w:tcPr>
          <w:p>
            <w:pPr>
              <w:jc w:val="center"/>
              <w:spacing w:line="400" w:lineRule="exact"/>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12</w:t>
            </w:r>
            <w:r/>
          </w:p>
        </w:tc>
        <w:tc>
          <w:tcPr>
            <w:tcW w:w="8930" w:type="dxa"/>
            <w:textDirection w:val="lrTb"/>
            <w:noWrap w:val="false"/>
          </w:tcPr>
          <w:p>
            <w:pPr>
              <w:spacing w:line="400" w:lineRule="exact"/>
              <w:rPr>
                <w:rFonts w:ascii="宋体" w:hAnsi="宋体"/>
                <w:color w:val="000000" w:themeColor="text1"/>
                <w:sz w:val="24"/>
                <w:szCs w:val="24"/>
              </w:rPr>
            </w:pPr>
            <w:r>
              <w:rPr>
                <w:rFonts w:hint="eastAsia" w:ascii="宋体" w:hAnsi="宋体" w:cs="宋体"/>
                <w:b/>
                <w:bCs/>
                <w:color w:val="000000" w:themeColor="text1"/>
                <w:sz w:val="24"/>
              </w:rPr>
              <w:t xml:space="preserve">投标文件制作要求：</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1.因本项目作为采用线上电子开评标</w:t>
            </w:r>
            <w:r>
              <w:rPr>
                <w:rFonts w:hint="eastAsia" w:ascii="宋体" w:hAnsi="宋体"/>
                <w:b/>
                <w:bCs/>
                <w:color w:val="000000" w:themeColor="text1"/>
                <w:sz w:val="24"/>
                <w:szCs w:val="24"/>
              </w:rPr>
              <w:t xml:space="preserve">（网上不见面开标）</w:t>
            </w:r>
            <w:r>
              <w:rPr>
                <w:rFonts w:hint="eastAsia" w:ascii="宋体" w:hAnsi="宋体"/>
                <w:color w:val="000000" w:themeColor="text1"/>
                <w:sz w:val="24"/>
                <w:szCs w:val="24"/>
              </w:rPr>
              <w:t xml:space="preserve">，供应商在苏采云系统规定的时间内对投标文件进行解密。</w:t>
            </w:r>
            <w:r/>
          </w:p>
          <w:p>
            <w:pPr>
              <w:spacing w:line="400" w:lineRule="exact"/>
              <w:rPr>
                <w:rFonts w:ascii="宋体" w:hAnsi="宋体"/>
                <w:b/>
                <w:bCs/>
                <w:color w:val="000000" w:themeColor="text1"/>
                <w:sz w:val="24"/>
                <w:szCs w:val="24"/>
              </w:rPr>
            </w:pPr>
            <w:r>
              <w:rPr>
                <w:rFonts w:ascii="宋体" w:hAnsi="宋体"/>
                <w:b/>
                <w:bCs/>
                <w:color w:val="000000" w:themeColor="text1"/>
                <w:sz w:val="24"/>
                <w:szCs w:val="24"/>
              </w:rPr>
              <w:t xml:space="preserve">2</w:t>
            </w:r>
            <w:r>
              <w:rPr>
                <w:rFonts w:hint="eastAsia" w:ascii="宋体" w:hAnsi="宋体"/>
                <w:b/>
                <w:bCs/>
                <w:color w:val="000000" w:themeColor="text1"/>
                <w:sz w:val="24"/>
                <w:szCs w:val="24"/>
              </w:rPr>
              <w:t xml:space="preserve">.中标供应商在收到中标通知书后与采购人签订合同前，必须提供与系统中电子投标文件</w:t>
            </w:r>
            <w:r>
              <w:rPr>
                <w:rFonts w:hint="eastAsia" w:ascii="宋体" w:hAnsi="宋体"/>
                <w:b/>
                <w:bCs/>
                <w:color w:val="000000" w:themeColor="text1"/>
                <w:sz w:val="24"/>
                <w:szCs w:val="24"/>
              </w:rPr>
              <w:t xml:space="preserve">内容相符</w:t>
            </w:r>
            <w:r>
              <w:rPr>
                <w:rFonts w:hint="eastAsia" w:ascii="宋体" w:hAnsi="宋体"/>
                <w:b/>
                <w:bCs/>
                <w:color w:val="000000" w:themeColor="text1"/>
                <w:sz w:val="24"/>
                <w:szCs w:val="24"/>
              </w:rPr>
              <w:t xml:space="preserve">的纸质投标文件一式三份。</w:t>
            </w:r>
            <w:r/>
          </w:p>
          <w:p>
            <w:pPr>
              <w:spacing w:line="400" w:lineRule="exact"/>
              <w:rPr>
                <w:rFonts w:ascii="宋体" w:hAnsi="宋体" w:cs="宋体"/>
                <w:b/>
                <w:bCs/>
                <w:color w:val="000000" w:themeColor="text1"/>
                <w:sz w:val="24"/>
                <w:szCs w:val="24"/>
              </w:rPr>
            </w:pPr>
            <w:r>
              <w:rPr>
                <w:rFonts w:ascii="宋体" w:hAnsi="宋体" w:cs="宋体"/>
                <w:b/>
                <w:bCs/>
                <w:color w:val="000000" w:themeColor="text1"/>
                <w:sz w:val="24"/>
                <w:szCs w:val="24"/>
              </w:rPr>
              <w:t xml:space="preserve">3</w:t>
            </w:r>
            <w:r>
              <w:rPr>
                <w:rFonts w:hint="eastAsia" w:ascii="宋体" w:hAnsi="宋体" w:cs="宋体"/>
                <w:b/>
                <w:bCs/>
                <w:color w:val="000000" w:themeColor="text1"/>
                <w:sz w:val="24"/>
                <w:szCs w:val="24"/>
              </w:rPr>
              <w:t xml:space="preserve">.供应商请仔细阅读供应商注册流程和公开招标文件中关于电子开评标等相关事项，如有问题可发送邮件或移动电话咨询。</w:t>
            </w:r>
            <w:r/>
          </w:p>
          <w:p>
            <w:pPr>
              <w:spacing w:line="400" w:lineRule="exact"/>
              <w:widowControl/>
              <w:rPr>
                <w:rStyle w:val="1177"/>
                <w:rFonts w:cs="仿宋" w:asciiTheme="minorEastAsia" w:hAnsiTheme="minorEastAsia" w:eastAsiaTheme="minorEastAsia"/>
                <w:color w:val="000000" w:themeColor="text1"/>
                <w:sz w:val="24"/>
                <w:szCs w:val="24"/>
              </w:rPr>
            </w:pPr>
            <w:r>
              <w:rPr>
                <w:rFonts w:ascii="宋体" w:hAnsi="宋体" w:cs="宋体"/>
                <w:b/>
                <w:bCs/>
                <w:color w:val="000000" w:themeColor="text1"/>
                <w:sz w:val="24"/>
                <w:szCs w:val="24"/>
              </w:rPr>
              <w:t xml:space="preserve">4.</w:t>
            </w:r>
            <w:r>
              <w:rPr>
                <w:rFonts w:hint="eastAsia" w:ascii="宋体" w:hAnsi="宋体" w:cs="宋体"/>
                <w:b/>
                <w:bCs/>
                <w:color w:val="000000" w:themeColor="text1"/>
                <w:sz w:val="24"/>
                <w:szCs w:val="24"/>
              </w:rPr>
              <w:t xml:space="preserve">本次采购采用“苏采云”系统进行采购活动，招标文件发布、报价、评审和中标结果发布全程电子化。</w:t>
            </w:r>
            <w:r/>
          </w:p>
        </w:tc>
      </w:tr>
      <w:tr>
        <w:trPr>
          <w:jc w:val="center"/>
          <w:trHeight w:val="382"/>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ascii="宋体" w:hAnsi="宋体" w:cs="宋体"/>
                <w:color w:val="000000" w:themeColor="text1"/>
                <w:sz w:val="24"/>
                <w:szCs w:val="24"/>
              </w:rPr>
              <w:t xml:space="preserve">13</w:t>
            </w:r>
            <w:r/>
          </w:p>
        </w:tc>
        <w:tc>
          <w:tcPr>
            <w:tcW w:w="8930" w:type="dxa"/>
            <w:textDirection w:val="lrTb"/>
            <w:noWrap w:val="false"/>
          </w:tcPr>
          <w:p>
            <w:pPr>
              <w:spacing w:line="400" w:lineRule="exact"/>
              <w:rPr>
                <w:rStyle w:val="1177"/>
                <w:rFonts w:ascii="宋体" w:hAnsi="宋体"/>
                <w:color w:val="000000" w:themeColor="text1"/>
                <w:sz w:val="24"/>
                <w:szCs w:val="24"/>
              </w:rPr>
            </w:pPr>
            <w:r>
              <w:rPr>
                <w:rStyle w:val="1177"/>
                <w:rFonts w:hint="eastAsia" w:ascii="宋体" w:hAnsi="宋体" w:cs="宋体"/>
                <w:b/>
                <w:bCs/>
                <w:color w:val="000000" w:themeColor="text1"/>
                <w:sz w:val="24"/>
                <w:szCs w:val="24"/>
              </w:rPr>
              <w:t xml:space="preserve">评标方法：</w:t>
            </w:r>
            <w:r>
              <w:rPr>
                <w:rStyle w:val="1177"/>
                <w:rFonts w:hint="eastAsia" w:ascii="宋体" w:hAnsi="宋体" w:cs="宋体"/>
                <w:color w:val="000000" w:themeColor="text1"/>
                <w:sz w:val="24"/>
                <w:szCs w:val="24"/>
              </w:rPr>
              <w:t xml:space="preserve">综合评分法。</w:t>
            </w:r>
            <w:r/>
          </w:p>
        </w:tc>
      </w:tr>
      <w:tr>
        <w:trPr>
          <w:jc w:val="center"/>
          <w:trHeight w:val="315"/>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ascii="宋体" w:hAnsi="宋体"/>
                <w:color w:val="000000" w:themeColor="text1"/>
                <w:sz w:val="24"/>
                <w:szCs w:val="24"/>
              </w:rPr>
              <w:t xml:space="preserve">14</w:t>
            </w:r>
            <w:r/>
          </w:p>
        </w:tc>
        <w:tc>
          <w:tcPr>
            <w:tcW w:w="8930" w:type="dxa"/>
            <w:textDirection w:val="lrTb"/>
            <w:noWrap w:val="false"/>
          </w:tcPr>
          <w:p>
            <w:pPr>
              <w:spacing w:line="40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潜在投标供应商访问江苏省政府采购（苏采云）平台的网络地址和方法：</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1.请有意参加本项目投标的供应商按以下流程进行操作：</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（3）咨询电话：供应商注册：0519-86722801、0519-86722806，CA及电子加盖公章或签电子公章：0510-81827781，其他事项：0510-81827730。</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（4）潜在供应商访问“苏采云”系统的网络地址和方法：“苏采云”系统的网址：http：//jszfcg.jsczt.cn/。</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（5）采购文件（后缀名为“.kedt”）、供应商操作手册及政府采购客户端工具也可通过“苏采云”系统--已报名项目--报名详情页面内相应链接进行下载。</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（6）招标代理机构（采购代理机构）将数据电文形式的采购文件加载至“苏采云”系统，供潜在供应商下载或者查阅。     </w:t>
            </w:r>
            <w:r/>
          </w:p>
          <w:p>
            <w:pPr>
              <w:spacing w:line="400" w:lineRule="exact"/>
              <w:widowControl/>
              <w:rPr>
                <w:rStyle w:val="1177"/>
                <w:rFonts w:ascii="宋体" w:hAnsi="宋体"/>
                <w:bCs/>
                <w:color w:val="000000" w:themeColor="text1"/>
                <w:sz w:val="24"/>
                <w:szCs w:val="24"/>
              </w:rPr>
            </w:pPr>
            <w:r>
              <w:rPr>
                <w:rFonts w:hint="eastAsia" w:ascii="宋体" w:hAnsi="宋体" w:cs="宋体"/>
                <w:color w:val="000000" w:themeColor="text1"/>
                <w:sz w:val="24"/>
              </w:rPr>
              <w:t xml:space="preserve">（7）苏采云系统使用谷歌浏览器参与不见面开标。</w:t>
            </w:r>
            <w:r/>
          </w:p>
        </w:tc>
      </w:tr>
      <w:tr>
        <w:trPr>
          <w:jc w:val="center"/>
          <w:trHeight w:val="315"/>
        </w:trPr>
        <w:tc>
          <w:tcPr>
            <w:tcW w:w="714" w:type="dxa"/>
            <w:vAlign w:val="center"/>
            <w:textDirection w:val="lrTb"/>
            <w:noWrap w:val="false"/>
          </w:tcPr>
          <w:p>
            <w:pPr>
              <w:jc w:val="center"/>
              <w:spacing w:line="400" w:lineRule="exact"/>
              <w:rPr>
                <w:rStyle w:val="1177"/>
                <w:rFonts w:ascii="宋体" w:hAnsi="宋体"/>
                <w:color w:val="000000" w:themeColor="text1"/>
                <w:sz w:val="24"/>
                <w:szCs w:val="24"/>
              </w:rPr>
            </w:pPr>
            <w:r>
              <w:rPr>
                <w:rStyle w:val="1177"/>
                <w:rFonts w:hint="eastAsia" w:ascii="宋体" w:hAnsi="宋体"/>
                <w:color w:val="000000" w:themeColor="text1"/>
                <w:sz w:val="24"/>
                <w:szCs w:val="24"/>
              </w:rPr>
              <w:t xml:space="preserve">15</w:t>
            </w:r>
            <w:r/>
          </w:p>
        </w:tc>
        <w:tc>
          <w:tcPr>
            <w:tcW w:w="8930" w:type="dxa"/>
            <w:textDirection w:val="lrTb"/>
            <w:noWrap w:val="false"/>
          </w:tcPr>
          <w:p>
            <w:pPr>
              <w:jc w:val="left"/>
              <w:spacing w:line="400" w:lineRule="exact"/>
              <w:shd w:val="clear" w:color="auto" w:fill="ffffff"/>
              <w:widowControl/>
              <w:rPr>
                <w:rFonts w:ascii="宋体" w:hAnsi="宋体"/>
                <w:b/>
                <w:color w:val="000000" w:themeColor="text1"/>
                <w:sz w:val="24"/>
                <w:szCs w:val="24"/>
              </w:rPr>
            </w:pPr>
            <w:r>
              <w:rPr>
                <w:rFonts w:hint="eastAsia" w:ascii="宋体" w:hAnsi="宋体"/>
                <w:b/>
                <w:color w:val="000000" w:themeColor="text1"/>
                <w:sz w:val="24"/>
                <w:szCs w:val="24"/>
              </w:rPr>
              <w:t xml:space="preserve">凡对本次采购提出询问，请按以下方式联系：</w:t>
            </w:r>
            <w:r/>
          </w:p>
          <w:p>
            <w:pPr>
              <w:jc w:val="left"/>
              <w:spacing w:line="400" w:lineRule="exact"/>
              <w:shd w:val="clear" w:color="auto" w:fill="ffffff"/>
              <w:widowControl/>
              <w:rPr>
                <w:rFonts w:asciiTheme="minorEastAsia" w:hAnsiTheme="minorEastAsia" w:eastAsiaTheme="minorEastAsia"/>
                <w:bCs/>
                <w:color w:val="000000" w:themeColor="text1"/>
                <w:sz w:val="24"/>
                <w:szCs w:val="24"/>
              </w:rPr>
            </w:pPr>
            <w:r>
              <w:rPr>
                <w:rFonts w:hint="eastAsia" w:ascii="宋体" w:hAnsi="宋体"/>
                <w:color w:val="000000" w:themeColor="text1"/>
                <w:sz w:val="24"/>
                <w:szCs w:val="24"/>
              </w:rPr>
              <w:t xml:space="preserve">采购人：</w:t>
            </w:r>
            <w:r>
              <w:rPr>
                <w:rFonts w:hint="eastAsia" w:asciiTheme="minorEastAsia" w:hAnsiTheme="minorEastAsia" w:eastAsiaTheme="minorEastAsia"/>
                <w:bCs/>
                <w:color w:val="000000" w:themeColor="text1"/>
                <w:sz w:val="24"/>
                <w:szCs w:val="24"/>
              </w:rPr>
              <w:t xml:space="preserve">无锡市自然资源和规划局惠山分局</w:t>
            </w:r>
            <w:r/>
          </w:p>
          <w:p>
            <w:pPr>
              <w:jc w:val="left"/>
              <w:spacing w:line="400" w:lineRule="exact"/>
              <w:shd w:val="clear" w:color="auto" w:fill="ffffff"/>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联系人：王春晓</w:t>
            </w:r>
            <w:r>
              <w:rPr>
                <w:rFonts w:asciiTheme="minorEastAsia" w:hAnsiTheme="minorEastAsia" w:eastAsiaTheme="minorEastAsia"/>
                <w:bCs/>
                <w:color w:val="000000" w:themeColor="text1"/>
                <w:sz w:val="24"/>
                <w:szCs w:val="24"/>
              </w:rPr>
              <w:t xml:space="preserve"> </w:t>
            </w:r>
            <w:r/>
          </w:p>
          <w:p>
            <w:pPr>
              <w:jc w:val="left"/>
              <w:spacing w:line="400" w:lineRule="exact"/>
              <w:shd w:val="clear" w:color="auto" w:fill="ffffff"/>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联系方式：0510-83598187</w:t>
            </w:r>
            <w:r/>
          </w:p>
          <w:p>
            <w:pPr>
              <w:jc w:val="left"/>
              <w:spacing w:line="400" w:lineRule="exact"/>
              <w:shd w:val="clear" w:color="auto" w:fill="ffffff"/>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地址：</w:t>
            </w:r>
            <w:r>
              <w:rPr>
                <w:rFonts w:asciiTheme="minorEastAsia" w:hAnsiTheme="minorEastAsia" w:eastAsiaTheme="minorEastAsia"/>
                <w:bCs/>
                <w:color w:val="000000" w:themeColor="text1"/>
                <w:sz w:val="24"/>
                <w:szCs w:val="24"/>
              </w:rPr>
              <w:t xml:space="preserve">无锡市惠山区文惠路16号</w:t>
            </w:r>
            <w:r/>
          </w:p>
          <w:p>
            <w:pPr>
              <w:pStyle w:val="743"/>
              <w:ind w:left="0"/>
              <w:spacing w:line="400" w:lineRule="exact"/>
              <w:rPr>
                <w:color w:val="000000" w:themeColor="text1"/>
              </w:rPr>
            </w:pPr>
            <w:r>
              <w:rPr>
                <w:color w:val="000000" w:themeColor="text1"/>
              </w:rPr>
            </w:r>
            <w:r/>
          </w:p>
          <w:p>
            <w:pPr>
              <w:jc w:val="left"/>
              <w:spacing w:line="4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采购代理机构：</w:t>
            </w:r>
            <w:r>
              <w:rPr>
                <w:rFonts w:asciiTheme="minorEastAsia" w:hAnsiTheme="minorEastAsia" w:eastAsiaTheme="minorEastAsia"/>
                <w:bCs/>
                <w:color w:val="000000" w:themeColor="text1"/>
                <w:sz w:val="24"/>
                <w:szCs w:val="24"/>
              </w:rPr>
              <w:t xml:space="preserve">江苏立信建设工程造价咨询有限公司</w:t>
            </w:r>
            <w:r/>
          </w:p>
          <w:p>
            <w:pPr>
              <w:jc w:val="left"/>
              <w:spacing w:line="4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Theme="minorEastAsia" w:hAnsiTheme="minorEastAsia" w:eastAsiaTheme="minorEastAsia"/>
                <w:color w:val="000000" w:themeColor="text1"/>
                <w:sz w:val="24"/>
                <w:szCs w:val="24"/>
              </w:rPr>
              <w:t xml:space="preserve">秦笑蓉 秦卫娟</w:t>
            </w:r>
            <w:r/>
          </w:p>
          <w:p>
            <w:pPr>
              <w:jc w:val="left"/>
              <w:spacing w:line="4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联系电话：18261566336、13912499941</w:t>
            </w:r>
            <w:r/>
          </w:p>
          <w:p>
            <w:pPr>
              <w:jc w:val="left"/>
              <w:spacing w:line="4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邮箱：</w:t>
            </w:r>
            <w:r>
              <w:rPr>
                <w:rFonts w:hint="eastAsia" w:asciiTheme="minorEastAsia" w:hAnsiTheme="minorEastAsia" w:eastAsiaTheme="minorEastAsia"/>
                <w:color w:val="000000" w:themeColor="text1"/>
                <w:sz w:val="24"/>
                <w:szCs w:val="24"/>
              </w:rPr>
              <w:t xml:space="preserve">786845780</w:t>
            </w:r>
            <w:r>
              <w:rPr>
                <w:rFonts w:hint="eastAsia" w:ascii="宋体" w:hAnsi="宋体"/>
                <w:color w:val="000000" w:themeColor="text1"/>
                <w:sz w:val="24"/>
                <w:szCs w:val="24"/>
              </w:rPr>
              <w:t xml:space="preserve">@qq.com</w:t>
            </w:r>
            <w:r/>
          </w:p>
          <w:p>
            <w:pPr>
              <w:jc w:val="left"/>
              <w:spacing w:line="400" w:lineRule="exact"/>
              <w:shd w:val="clear" w:color="auto" w:fill="ffffff"/>
              <w:widowControl/>
              <w:rPr>
                <w:rStyle w:val="1177"/>
                <w:rFonts w:ascii="宋体" w:hAnsi="宋体"/>
                <w:color w:val="000000" w:themeColor="text1"/>
                <w:sz w:val="24"/>
                <w:szCs w:val="24"/>
              </w:rPr>
            </w:pPr>
            <w:r>
              <w:rPr>
                <w:rFonts w:hint="eastAsia" w:ascii="宋体" w:hAnsi="宋体"/>
                <w:color w:val="000000" w:themeColor="text1"/>
                <w:sz w:val="24"/>
                <w:szCs w:val="24"/>
              </w:rPr>
              <w:t xml:space="preserve">联系地址：</w:t>
            </w:r>
            <w:r>
              <w:rPr>
                <w:rFonts w:cs="宋体" w:asciiTheme="minorEastAsia" w:hAnsiTheme="minorEastAsia" w:eastAsiaTheme="minorEastAsia"/>
                <w:color w:val="000000" w:themeColor="text1"/>
                <w:sz w:val="24"/>
                <w:szCs w:val="24"/>
              </w:rPr>
              <w:t xml:space="preserve">无锡市梁溪区南湖大道扬名花园228号601室</w:t>
            </w:r>
            <w:r/>
          </w:p>
        </w:tc>
      </w:tr>
    </w:tbl>
    <w:p>
      <w:pPr>
        <w:jc w:val="center"/>
        <w:spacing w:line="360" w:lineRule="auto"/>
        <w:rPr>
          <w:rFonts w:eastAsia="黑体"/>
          <w:bCs/>
          <w:color w:val="000000" w:themeColor="text1"/>
          <w:sz w:val="24"/>
          <w:szCs w:val="24"/>
        </w:rPr>
      </w:pPr>
      <w:r>
        <w:rPr>
          <w:rFonts w:eastAsia="黑体"/>
          <w:b/>
          <w:color w:val="000000" w:themeColor="text1"/>
          <w:sz w:val="36"/>
          <w:szCs w:val="28"/>
        </w:rPr>
        <w:t xml:space="preserve">二、</w:t>
      </w:r>
      <w:r>
        <w:rPr>
          <w:rFonts w:eastAsia="黑体"/>
          <w:b/>
          <w:color w:val="000000" w:themeColor="text1"/>
          <w:sz w:val="36"/>
          <w:szCs w:val="28"/>
        </w:rPr>
        <w:t xml:space="preserve">投标供应商</w:t>
      </w:r>
      <w:r>
        <w:rPr>
          <w:rFonts w:eastAsia="黑体"/>
          <w:b/>
          <w:color w:val="000000" w:themeColor="text1"/>
          <w:sz w:val="36"/>
          <w:szCs w:val="28"/>
        </w:rPr>
        <w:t xml:space="preserve">须知</w:t>
      </w:r>
      <w:r/>
    </w:p>
    <w:p>
      <w:pPr>
        <w:ind w:firstLine="360"/>
        <w:spacing w:line="360" w:lineRule="auto"/>
        <w:tabs>
          <w:tab w:val="left" w:pos="735" w:leader="none"/>
        </w:tabs>
        <w:rPr>
          <w:rFonts w:eastAsia="黑体"/>
          <w:bCs/>
          <w:color w:val="000000" w:themeColor="text1"/>
          <w:sz w:val="24"/>
          <w:szCs w:val="24"/>
        </w:rPr>
      </w:pPr>
      <w:r>
        <w:rPr>
          <w:rFonts w:hint="eastAsia" w:eastAsia="黑体"/>
          <w:bCs/>
          <w:color w:val="000000" w:themeColor="text1"/>
          <w:sz w:val="24"/>
          <w:szCs w:val="24"/>
        </w:rPr>
        <w:t xml:space="preserve">（一）</w:t>
      </w:r>
      <w:r>
        <w:rPr>
          <w:rFonts w:eastAsia="黑体"/>
          <w:bCs/>
          <w:color w:val="000000" w:themeColor="text1"/>
          <w:sz w:val="24"/>
          <w:szCs w:val="24"/>
        </w:rPr>
        <w:t xml:space="preserve">遵循原则：</w:t>
      </w:r>
      <w:r/>
    </w:p>
    <w:p>
      <w:pPr>
        <w:ind w:firstLine="480"/>
        <w:spacing w:line="360" w:lineRule="auto"/>
        <w:rPr>
          <w:rFonts w:eastAsia="黑体"/>
          <w:bCs/>
          <w:color w:val="000000" w:themeColor="text1"/>
          <w:sz w:val="24"/>
          <w:szCs w:val="24"/>
        </w:rPr>
      </w:pPr>
      <w:r>
        <w:rPr>
          <w:bCs/>
          <w:color w:val="000000" w:themeColor="text1"/>
          <w:sz w:val="24"/>
          <w:szCs w:val="24"/>
        </w:rPr>
        <w:t xml:space="preserve">公开透明原则、公平竞争原则、公正原则和诚实信用原则。</w:t>
      </w:r>
      <w:r/>
    </w:p>
    <w:p>
      <w:pPr>
        <w:ind w:firstLine="360"/>
        <w:spacing w:line="360" w:lineRule="auto"/>
        <w:tabs>
          <w:tab w:val="left" w:pos="735" w:leader="none"/>
        </w:tabs>
        <w:rPr>
          <w:rFonts w:eastAsia="黑体"/>
          <w:bCs/>
          <w:color w:val="000000" w:themeColor="text1"/>
          <w:sz w:val="24"/>
          <w:szCs w:val="24"/>
        </w:rPr>
      </w:pPr>
      <w:r>
        <w:rPr>
          <w:rFonts w:hint="eastAsia" w:eastAsia="黑体"/>
          <w:bCs/>
          <w:color w:val="000000" w:themeColor="text1"/>
          <w:sz w:val="24"/>
          <w:szCs w:val="24"/>
        </w:rPr>
        <w:t xml:space="preserve">（二）</w:t>
      </w:r>
      <w:r>
        <w:rPr>
          <w:rFonts w:eastAsia="黑体"/>
          <w:bCs/>
          <w:color w:val="000000" w:themeColor="text1"/>
          <w:sz w:val="24"/>
          <w:szCs w:val="24"/>
        </w:rPr>
        <w:t xml:space="preserve">招标文件：</w:t>
      </w:r>
      <w:r/>
    </w:p>
    <w:p>
      <w:pPr>
        <w:numPr>
          <w:ilvl w:val="0"/>
          <w:numId w:val="23"/>
        </w:numPr>
        <w:ind w:left="0" w:firstLine="523"/>
        <w:spacing w:line="360" w:lineRule="auto"/>
        <w:tabs>
          <w:tab w:val="left" w:pos="-126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招标文件包括本文件目录所列全部内容，投标供应商应仔细阅读，并在投标文件中充分响应招标文件的所有要求。</w:t>
      </w:r>
      <w:r/>
    </w:p>
    <w:p>
      <w:pPr>
        <w:numPr>
          <w:ilvl w:val="0"/>
          <w:numId w:val="23"/>
        </w:numPr>
        <w:ind w:left="0" w:firstLine="523"/>
        <w:spacing w:line="360" w:lineRule="auto"/>
        <w:tabs>
          <w:tab w:val="left" w:pos="-126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招标文件中的“法定代表人”是指报价人的营业执照的“法定代表人”或相关部门的登记证明文件中的“负责人”。</w:t>
      </w:r>
      <w:r/>
    </w:p>
    <w:p>
      <w:pPr>
        <w:numPr>
          <w:ilvl w:val="0"/>
          <w:numId w:val="23"/>
        </w:numPr>
        <w:ind w:left="0" w:firstLine="523"/>
        <w:spacing w:line="360" w:lineRule="auto"/>
        <w:tabs>
          <w:tab w:val="left" w:pos="-126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投标供应商应在登录</w:t>
      </w:r>
      <w:r>
        <w:rPr>
          <w:rFonts w:hint="eastAsia" w:ascii="宋体" w:hAnsi="宋体"/>
          <w:b/>
          <w:color w:val="000000" w:themeColor="text1"/>
          <w:sz w:val="24"/>
          <w:szCs w:val="24"/>
        </w:rPr>
        <w:t xml:space="preserve">“苏采云”系统（网址：http://jszfcg.jsczt.cn/）</w:t>
      </w:r>
      <w:r>
        <w:rPr>
          <w:rFonts w:hint="eastAsia" w:ascii="宋体" w:hAnsi="宋体"/>
          <w:bCs/>
          <w:color w:val="000000" w:themeColor="text1"/>
          <w:sz w:val="24"/>
          <w:szCs w:val="24"/>
        </w:rPr>
        <w:t xml:space="preserve">下载招标文件及有关资料，按招标文件要求提交全部资料并对招标文件各项内容做出实质性响应，否则报价无效。</w:t>
      </w:r>
      <w:r/>
    </w:p>
    <w:p>
      <w:pPr>
        <w:numPr>
          <w:ilvl w:val="0"/>
          <w:numId w:val="23"/>
        </w:numPr>
        <w:ind w:left="0" w:firstLine="523"/>
        <w:spacing w:line="360" w:lineRule="auto"/>
        <w:tabs>
          <w:tab w:val="left" w:pos="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投标供应商一旦参加本项目投标，即表明承诺接受了本招标文件中的所有条件和规定。</w:t>
      </w:r>
      <w:r/>
    </w:p>
    <w:p>
      <w:pPr>
        <w:numPr>
          <w:ilvl w:val="0"/>
          <w:numId w:val="23"/>
        </w:numPr>
        <w:ind w:left="0" w:firstLine="523"/>
        <w:spacing w:line="360" w:lineRule="auto"/>
        <w:tabs>
          <w:tab w:val="left" w:pos="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招标文件仅作为本次招投标使用。</w:t>
      </w:r>
      <w:r/>
    </w:p>
    <w:p>
      <w:pPr>
        <w:ind w:firstLine="360"/>
        <w:spacing w:line="360" w:lineRule="auto"/>
        <w:tabs>
          <w:tab w:val="left" w:pos="735" w:leader="none"/>
        </w:tabs>
        <w:rPr>
          <w:rFonts w:eastAsia="黑体"/>
          <w:bCs/>
          <w:color w:val="000000" w:themeColor="text1"/>
          <w:sz w:val="24"/>
          <w:szCs w:val="24"/>
        </w:rPr>
      </w:pPr>
      <w:r>
        <w:rPr>
          <w:rFonts w:eastAsia="黑体"/>
          <w:bCs/>
          <w:color w:val="000000" w:themeColor="text1"/>
          <w:sz w:val="24"/>
          <w:szCs w:val="24"/>
        </w:rPr>
        <w:t xml:space="preserve"> </w:t>
      </w:r>
      <w:r>
        <w:rPr>
          <w:rFonts w:hint="eastAsia" w:eastAsia="黑体"/>
          <w:bCs/>
          <w:color w:val="000000" w:themeColor="text1"/>
          <w:sz w:val="24"/>
          <w:szCs w:val="24"/>
        </w:rPr>
        <w:t xml:space="preserve">（三）</w:t>
      </w:r>
      <w:r>
        <w:rPr>
          <w:rFonts w:eastAsia="黑体"/>
          <w:bCs/>
          <w:color w:val="000000" w:themeColor="text1"/>
          <w:sz w:val="24"/>
          <w:szCs w:val="24"/>
        </w:rPr>
        <w:t xml:space="preserve">招标文件的解释：</w:t>
      </w:r>
      <w:r/>
    </w:p>
    <w:p>
      <w:pPr>
        <w:ind w:firstLine="480"/>
        <w:spacing w:line="360" w:lineRule="auto"/>
        <w:tabs>
          <w:tab w:val="left" w:pos="525" w:leader="none"/>
          <w:tab w:val="left" w:pos="840" w:leader="none"/>
        </w:tabs>
        <w:rPr>
          <w:rFonts w:hAnsi="宋体" w:cs="宋体"/>
          <w:bCs/>
          <w:color w:val="000000" w:themeColor="text1"/>
          <w:sz w:val="24"/>
        </w:rPr>
      </w:pPr>
      <w:r>
        <w:rPr>
          <w:rFonts w:hint="eastAsia" w:hAnsi="宋体" w:cs="宋体"/>
          <w:bCs/>
          <w:color w:val="000000" w:themeColor="text1"/>
          <w:sz w:val="24"/>
        </w:rPr>
        <w:t xml:space="preserve">1. </w:t>
      </w:r>
      <w:r>
        <w:rPr>
          <w:rFonts w:hint="eastAsia" w:hAnsi="宋体" w:cs="宋体"/>
          <w:bCs/>
          <w:color w:val="000000" w:themeColor="text1"/>
          <w:sz w:val="24"/>
        </w:rPr>
        <w:t xml:space="preserve">投标供应商如有需要对采购文件要求澄清或修改的问题，请以书面或电子邮件提出，并按“投标供应商须知前附表”规定的时间将书面形式或电子邮件形式至采购代理机构，联系方式详见</w:t>
      </w:r>
      <w:r>
        <w:rPr>
          <w:rFonts w:hint="eastAsia" w:hAnsi="宋体" w:cs="宋体"/>
          <w:bCs/>
          <w:color w:val="000000" w:themeColor="text1"/>
          <w:sz w:val="24"/>
        </w:rPr>
        <w:t xml:space="preserve">“投标供应商须知前附表”</w:t>
      </w:r>
      <w:r>
        <w:rPr>
          <w:rFonts w:hint="eastAsia" w:hAnsi="宋体" w:cs="宋体"/>
          <w:bCs/>
          <w:color w:val="000000" w:themeColor="text1"/>
          <w:sz w:val="24"/>
        </w:rPr>
        <w:t xml:space="preserve">。</w:t>
      </w:r>
      <w:r/>
    </w:p>
    <w:p>
      <w:pPr>
        <w:ind w:firstLine="480"/>
        <w:spacing w:line="360" w:lineRule="auto"/>
        <w:tabs>
          <w:tab w:val="left" w:pos="525" w:leader="none"/>
          <w:tab w:val="left" w:pos="840" w:leader="none"/>
        </w:tabs>
        <w:rPr>
          <w:rFonts w:hAnsi="宋体" w:cs="宋体"/>
          <w:bCs/>
          <w:color w:val="000000" w:themeColor="text1"/>
          <w:sz w:val="24"/>
        </w:rPr>
      </w:pPr>
      <w:r>
        <w:rPr>
          <w:rFonts w:hint="eastAsia" w:hAnsi="宋体" w:cs="宋体"/>
          <w:bCs/>
          <w:color w:val="000000" w:themeColor="text1"/>
          <w:sz w:val="24"/>
        </w:rPr>
        <w:t xml:space="preserve">2. </w:t>
      </w:r>
      <w:r>
        <w:rPr>
          <w:rFonts w:hint="eastAsia" w:hAnsi="宋体" w:cs="宋体"/>
          <w:bCs/>
          <w:color w:val="000000" w:themeColor="text1"/>
          <w:sz w:val="24"/>
        </w:rPr>
        <w:t xml:space="preserve">采购人、采购代理机构将按“投标供应商须知前附表”规定的时间对投标供应商针对采购文件书面提出的要求澄清的问题进行答疑。</w:t>
      </w:r>
      <w:r/>
    </w:p>
    <w:p>
      <w:pPr>
        <w:ind w:firstLine="480"/>
        <w:spacing w:line="360" w:lineRule="auto"/>
        <w:rPr>
          <w:bCs/>
          <w:color w:val="000000" w:themeColor="text1"/>
          <w:sz w:val="24"/>
          <w:szCs w:val="24"/>
        </w:rPr>
      </w:pPr>
      <w:r>
        <w:rPr>
          <w:rFonts w:hint="eastAsia"/>
          <w:bCs/>
          <w:color w:val="000000" w:themeColor="text1"/>
          <w:sz w:val="24"/>
          <w:szCs w:val="24"/>
        </w:rPr>
        <w:t xml:space="preserve">3</w:t>
      </w:r>
      <w:r>
        <w:rPr>
          <w:rFonts w:hint="eastAsia"/>
          <w:bCs/>
          <w:color w:val="000000" w:themeColor="text1"/>
          <w:sz w:val="24"/>
          <w:szCs w:val="24"/>
        </w:rPr>
        <w:t xml:space="preserve">．本文件的最终解释权归采购人。</w:t>
      </w:r>
      <w:r/>
    </w:p>
    <w:p>
      <w:pPr>
        <w:ind w:firstLine="360"/>
        <w:spacing w:line="360" w:lineRule="auto"/>
        <w:tabs>
          <w:tab w:val="left" w:pos="735" w:leader="none"/>
        </w:tabs>
        <w:rPr>
          <w:rFonts w:eastAsia="黑体"/>
          <w:bCs/>
          <w:color w:val="000000" w:themeColor="text1"/>
          <w:sz w:val="24"/>
          <w:szCs w:val="24"/>
        </w:rPr>
      </w:pPr>
      <w:r>
        <w:rPr>
          <w:rFonts w:hint="eastAsia" w:eastAsia="黑体"/>
          <w:bCs/>
          <w:color w:val="000000" w:themeColor="text1"/>
          <w:sz w:val="24"/>
          <w:szCs w:val="24"/>
        </w:rPr>
        <w:t xml:space="preserve">（四）</w:t>
      </w:r>
      <w:r>
        <w:rPr>
          <w:rFonts w:eastAsia="黑体"/>
          <w:bCs/>
          <w:color w:val="000000" w:themeColor="text1"/>
          <w:sz w:val="24"/>
          <w:szCs w:val="24"/>
        </w:rPr>
        <w:t xml:space="preserve">招标文件的补充或修正：</w:t>
      </w:r>
      <w:r/>
    </w:p>
    <w:p>
      <w:pPr>
        <w:ind w:firstLine="480"/>
        <w:spacing w:line="360" w:lineRule="auto"/>
        <w:tabs>
          <w:tab w:val="left" w:pos="1050" w:leader="none"/>
        </w:tabs>
        <w:rPr>
          <w:bCs/>
          <w:color w:val="000000" w:themeColor="text1"/>
          <w:sz w:val="24"/>
          <w:szCs w:val="24"/>
        </w:rPr>
      </w:pPr>
      <w:r>
        <w:rPr>
          <w:rFonts w:hint="eastAsia"/>
          <w:bCs/>
          <w:color w:val="000000" w:themeColor="text1"/>
          <w:sz w:val="24"/>
          <w:szCs w:val="24"/>
        </w:rPr>
        <w:t xml:space="preserve">1. </w:t>
      </w:r>
      <w:r>
        <w:rPr>
          <w:rFonts w:hint="eastAsia"/>
          <w:bCs/>
          <w:color w:val="000000" w:themeColor="text1"/>
          <w:sz w:val="24"/>
          <w:szCs w:val="24"/>
        </w:rPr>
        <w:t xml:space="preserve">采购人</w:t>
      </w:r>
      <w:r>
        <w:rPr>
          <w:bCs/>
          <w:color w:val="000000" w:themeColor="text1"/>
          <w:sz w:val="24"/>
          <w:szCs w:val="24"/>
        </w:rPr>
        <w:t xml:space="preserve">或者采购代理机构</w:t>
      </w:r>
      <w:r>
        <w:rPr>
          <w:bCs/>
          <w:color w:val="000000" w:themeColor="text1"/>
          <w:sz w:val="24"/>
          <w:szCs w:val="24"/>
        </w:rPr>
        <w:t xml:space="preserve">可在投标截止时间十五日前对招标文件进行必要的澄清或者修改</w:t>
      </w:r>
      <w:r>
        <w:rPr>
          <w:rFonts w:hint="eastAsia"/>
          <w:bCs/>
          <w:color w:val="000000" w:themeColor="text1"/>
          <w:sz w:val="24"/>
          <w:szCs w:val="24"/>
        </w:rPr>
        <w:t xml:space="preserve">，不足</w:t>
      </w:r>
      <w:r>
        <w:rPr>
          <w:rFonts w:hint="eastAsia"/>
          <w:bCs/>
          <w:color w:val="000000" w:themeColor="text1"/>
          <w:sz w:val="24"/>
          <w:szCs w:val="24"/>
        </w:rPr>
        <w:t xml:space="preserve">15</w:t>
      </w:r>
      <w:r>
        <w:rPr>
          <w:rFonts w:hint="eastAsia"/>
          <w:bCs/>
          <w:color w:val="000000" w:themeColor="text1"/>
          <w:sz w:val="24"/>
          <w:szCs w:val="24"/>
        </w:rPr>
        <w:t xml:space="preserve">日的，将顺延提交投标文件的截止时间</w:t>
      </w:r>
      <w:r>
        <w:rPr>
          <w:bCs/>
          <w:color w:val="000000" w:themeColor="text1"/>
          <w:sz w:val="24"/>
          <w:szCs w:val="24"/>
        </w:rPr>
        <w:t xml:space="preserve">。</w:t>
      </w:r>
      <w:r/>
    </w:p>
    <w:p>
      <w:pPr>
        <w:ind w:firstLine="480"/>
        <w:spacing w:line="360" w:lineRule="auto"/>
        <w:tabs>
          <w:tab w:val="left" w:pos="1050" w:leader="none"/>
        </w:tabs>
        <w:rPr>
          <w:bCs/>
          <w:color w:val="000000" w:themeColor="text1"/>
          <w:sz w:val="24"/>
          <w:szCs w:val="24"/>
        </w:rPr>
      </w:pPr>
      <w:r>
        <w:rPr>
          <w:bCs/>
          <w:color w:val="000000" w:themeColor="text1"/>
          <w:sz w:val="24"/>
          <w:szCs w:val="24"/>
        </w:rPr>
        <w:t xml:space="preserve">2</w:t>
      </w:r>
      <w:r>
        <w:rPr>
          <w:bCs/>
          <w:color w:val="000000" w:themeColor="text1"/>
          <w:sz w:val="24"/>
          <w:szCs w:val="24"/>
        </w:rPr>
        <w:t xml:space="preserve">．</w:t>
      </w:r>
      <w:r>
        <w:rPr>
          <w:rFonts w:hint="eastAsia"/>
          <w:bCs/>
          <w:color w:val="000000" w:themeColor="text1"/>
          <w:sz w:val="24"/>
          <w:szCs w:val="24"/>
        </w:rPr>
        <w:t xml:space="preserve">如需对招标文件进行澄清或修正，</w:t>
      </w:r>
      <w:r>
        <w:rPr>
          <w:rFonts w:hint="eastAsia" w:ascii="宋体" w:hAnsi="宋体"/>
          <w:bCs/>
          <w:color w:val="000000" w:themeColor="text1"/>
          <w:sz w:val="24"/>
          <w:szCs w:val="24"/>
        </w:rPr>
        <w:t xml:space="preserve">采购代理机构</w:t>
      </w:r>
      <w:r>
        <w:rPr>
          <w:rFonts w:hint="eastAsia" w:ascii="宋体" w:hAnsi="宋体"/>
          <w:bCs/>
          <w:color w:val="000000" w:themeColor="text1"/>
          <w:sz w:val="24"/>
          <w:szCs w:val="24"/>
        </w:rPr>
        <w:t xml:space="preserve">将在</w:t>
      </w:r>
      <w:r>
        <w:rPr>
          <w:rFonts w:hint="eastAsia" w:ascii="宋体" w:hAnsi="宋体" w:cs="宋体"/>
          <w:b/>
          <w:color w:val="000000" w:themeColor="text1"/>
          <w:sz w:val="24"/>
        </w:rPr>
        <w:t xml:space="preserve">无锡政府采购网、江苏省政府采购网</w:t>
      </w:r>
      <w:r>
        <w:rPr>
          <w:rFonts w:hint="eastAsia"/>
          <w:bCs/>
          <w:color w:val="000000" w:themeColor="text1"/>
          <w:sz w:val="24"/>
          <w:szCs w:val="24"/>
        </w:rPr>
        <w:t xml:space="preserve">发布更正公告，该澄清或修正的内容为招标文件的组成部分。</w:t>
      </w:r>
      <w:r>
        <w:rPr>
          <w:rFonts w:hint="eastAsia"/>
          <w:bCs/>
          <w:color w:val="000000" w:themeColor="text1"/>
          <w:sz w:val="24"/>
          <w:szCs w:val="24"/>
        </w:rPr>
        <w:t xml:space="preserve">投标供应商</w:t>
      </w:r>
      <w:r>
        <w:rPr>
          <w:rFonts w:hint="eastAsia"/>
          <w:bCs/>
          <w:color w:val="000000" w:themeColor="text1"/>
          <w:sz w:val="24"/>
          <w:szCs w:val="24"/>
        </w:rPr>
        <w:t xml:space="preserve">应在投标截止时间前关注原招标公告媒体上发布的相关更正公告。</w:t>
      </w:r>
      <w:r>
        <w:rPr>
          <w:rFonts w:hint="eastAsia" w:ascii="宋体" w:hAnsi="宋体"/>
          <w:bCs/>
          <w:color w:val="000000" w:themeColor="text1"/>
          <w:sz w:val="24"/>
          <w:szCs w:val="24"/>
        </w:rPr>
        <w:t xml:space="preserve">因</w:t>
      </w:r>
      <w:r>
        <w:rPr>
          <w:rFonts w:hint="eastAsia" w:ascii="宋体" w:hAnsi="宋体"/>
          <w:bCs/>
          <w:color w:val="000000" w:themeColor="text1"/>
          <w:sz w:val="24"/>
          <w:szCs w:val="24"/>
        </w:rPr>
        <w:t xml:space="preserve">投标供应商</w:t>
      </w:r>
      <w:r>
        <w:rPr>
          <w:rFonts w:hint="eastAsia" w:ascii="宋体" w:hAnsi="宋体"/>
          <w:bCs/>
          <w:color w:val="000000" w:themeColor="text1"/>
          <w:sz w:val="24"/>
          <w:szCs w:val="24"/>
        </w:rPr>
        <w:t xml:space="preserve">未尽注意义务，未及时全面地关注更正公告导致其提交的投标材料不符合要求，而造成的损失及风险（包括但不限于未中标）由</w:t>
      </w:r>
      <w:r>
        <w:rPr>
          <w:rFonts w:hint="eastAsia" w:ascii="宋体" w:hAnsi="宋体"/>
          <w:bCs/>
          <w:color w:val="000000" w:themeColor="text1"/>
          <w:sz w:val="24"/>
          <w:szCs w:val="24"/>
        </w:rPr>
        <w:t xml:space="preserve">投标供应商</w:t>
      </w:r>
      <w:r>
        <w:rPr>
          <w:rFonts w:hint="eastAsia" w:ascii="宋体" w:hAnsi="宋体"/>
          <w:bCs/>
          <w:color w:val="000000" w:themeColor="text1"/>
          <w:sz w:val="24"/>
          <w:szCs w:val="24"/>
        </w:rPr>
        <w:t xml:space="preserve">自行承担。</w:t>
      </w:r>
      <w:r/>
    </w:p>
    <w:p>
      <w:pPr>
        <w:ind w:firstLine="360"/>
        <w:spacing w:line="360" w:lineRule="auto"/>
        <w:tabs>
          <w:tab w:val="left" w:pos="735" w:leader="none"/>
        </w:tabs>
        <w:rPr>
          <w:rFonts w:eastAsia="黑体"/>
          <w:bCs/>
          <w:color w:val="000000" w:themeColor="text1"/>
          <w:sz w:val="24"/>
          <w:szCs w:val="24"/>
        </w:rPr>
      </w:pPr>
      <w:r>
        <w:rPr>
          <w:rFonts w:eastAsia="黑体"/>
          <w:bCs/>
          <w:color w:val="000000" w:themeColor="text1"/>
          <w:sz w:val="24"/>
          <w:szCs w:val="24"/>
        </w:rPr>
        <w:t xml:space="preserve"> </w:t>
      </w:r>
      <w:r>
        <w:rPr>
          <w:rFonts w:eastAsia="黑体"/>
          <w:bCs/>
          <w:color w:val="000000" w:themeColor="text1"/>
          <w:sz w:val="24"/>
          <w:szCs w:val="24"/>
        </w:rPr>
        <w:t xml:space="preserve">（五）</w:t>
      </w:r>
      <w:r>
        <w:rPr>
          <w:rFonts w:eastAsia="黑体"/>
          <w:bCs/>
          <w:color w:val="000000" w:themeColor="text1"/>
          <w:sz w:val="24"/>
          <w:szCs w:val="24"/>
        </w:rPr>
        <w:t xml:space="preserve">投标文件的组成</w:t>
      </w:r>
      <w:r>
        <w:rPr>
          <w:rFonts w:eastAsia="黑体"/>
          <w:bCs/>
          <w:color w:val="000000" w:themeColor="text1"/>
          <w:sz w:val="24"/>
          <w:szCs w:val="24"/>
        </w:rPr>
        <w:t xml:space="preserve">（</w:t>
      </w:r>
      <w:r>
        <w:rPr>
          <w:rFonts w:hint="eastAsia" w:eastAsia="黑体"/>
          <w:bCs/>
          <w:color w:val="000000" w:themeColor="text1"/>
          <w:sz w:val="24"/>
          <w:szCs w:val="24"/>
        </w:rPr>
        <w:t xml:space="preserve">相应内容上传至投标客户端</w:t>
      </w:r>
      <w:r>
        <w:rPr>
          <w:rFonts w:eastAsia="黑体"/>
          <w:bCs/>
          <w:color w:val="000000" w:themeColor="text1"/>
          <w:sz w:val="24"/>
          <w:szCs w:val="24"/>
        </w:rPr>
        <w:t xml:space="preserve">）</w:t>
      </w:r>
      <w:r>
        <w:rPr>
          <w:rFonts w:eastAsia="黑体"/>
          <w:bCs/>
          <w:color w:val="000000" w:themeColor="text1"/>
          <w:sz w:val="24"/>
          <w:szCs w:val="24"/>
        </w:rPr>
        <w:t xml:space="preserve">：</w:t>
      </w:r>
      <w:r/>
    </w:p>
    <w:p>
      <w:pPr>
        <w:ind w:firstLine="482"/>
        <w:spacing w:line="360" w:lineRule="auto"/>
        <w:tabs>
          <w:tab w:val="left" w:pos="1050" w:leader="none"/>
        </w:tabs>
        <w:rPr>
          <w:rFonts w:ascii="宋体" w:hAnsi="宋体"/>
          <w:b/>
          <w:bCs/>
          <w:color w:val="000000" w:themeColor="text1"/>
          <w:sz w:val="24"/>
          <w:szCs w:val="24"/>
        </w:rPr>
      </w:pPr>
      <w:r/>
      <w:bookmarkStart w:id="1" w:name="_Hlk6917373"/>
      <w:r/>
      <w:bookmarkStart w:id="2" w:name="_Hlk529436144"/>
      <w:r/>
      <w:bookmarkStart w:id="3" w:name="_Hlk525992732"/>
      <w:r>
        <w:rPr>
          <w:rFonts w:hint="eastAsia" w:ascii="宋体" w:hAnsi="宋体"/>
          <w:b/>
          <w:bCs/>
          <w:color w:val="000000" w:themeColor="text1"/>
          <w:sz w:val="24"/>
          <w:szCs w:val="24"/>
        </w:rPr>
        <w:t xml:space="preserve">第一部分：商务标</w:t>
      </w:r>
      <w:r/>
    </w:p>
    <w:p>
      <w:pPr>
        <w:numPr>
          <w:ilvl w:val="0"/>
          <w:numId w:val="24"/>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投标函（</w:t>
      </w:r>
      <w:r>
        <w:rPr>
          <w:rFonts w:hint="eastAsia" w:ascii="宋体" w:hAnsi="宋体"/>
          <w:b/>
          <w:bCs/>
          <w:color w:val="000000" w:themeColor="text1"/>
          <w:sz w:val="24"/>
          <w:szCs w:val="24"/>
        </w:rPr>
        <w:t xml:space="preserve">格式见附件）</w:t>
      </w:r>
      <w:r/>
    </w:p>
    <w:p>
      <w:pPr>
        <w:numPr>
          <w:ilvl w:val="0"/>
          <w:numId w:val="24"/>
        </w:numPr>
        <w:ind w:left="0"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证明文件：</w:t>
      </w:r>
      <w:r/>
    </w:p>
    <w:p>
      <w:pPr>
        <w:ind w:firstLine="480"/>
        <w:spacing w:line="360" w:lineRule="auto"/>
        <w:tabs>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（1）资格、资信证明文件</w:t>
      </w:r>
      <w:r>
        <w:rPr>
          <w:rFonts w:hint="eastAsia" w:ascii="宋体" w:hAnsi="宋体" w:cs="宋体"/>
          <w:b/>
          <w:color w:val="000000" w:themeColor="text1"/>
          <w:sz w:val="24"/>
        </w:rPr>
        <w:t xml:space="preserve">（相关证明材料原件扫描后上传）</w:t>
      </w:r>
      <w:r/>
    </w:p>
    <w:p>
      <w:pPr>
        <w:ind w:firstLine="480"/>
        <w:spacing w:line="360" w:lineRule="auto"/>
        <w:tabs>
          <w:tab w:val="left" w:pos="1050" w:leader="none"/>
        </w:tabs>
        <w:rPr>
          <w:rFonts w:ascii="宋体" w:hAnsi="宋体"/>
          <w:bCs/>
          <w:color w:val="000000" w:themeColor="text1"/>
          <w:sz w:val="24"/>
          <w:szCs w:val="24"/>
        </w:rPr>
      </w:pPr>
      <w:r>
        <w:rPr>
          <w:rFonts w:ascii="宋体" w:hAnsi="宋体"/>
          <w:bCs/>
          <w:color w:val="000000" w:themeColor="text1"/>
          <w:sz w:val="24"/>
          <w:szCs w:val="24"/>
        </w:rPr>
        <w:fldChar w:fldCharType="begin"/>
      </w:r>
      <w:r>
        <w:rPr>
          <w:rFonts w:ascii="宋体" w:hAnsi="宋体"/>
          <w:bCs/>
          <w:color w:val="000000" w:themeColor="text1"/>
          <w:sz w:val="24"/>
          <w:szCs w:val="24"/>
        </w:rPr>
        <w:instrText xml:space="preserve"> </w:instrText>
      </w:r>
      <w:r>
        <w:rPr>
          <w:rFonts w:hint="eastAsia" w:ascii="宋体" w:hAnsi="宋体"/>
          <w:bCs/>
          <w:color w:val="000000" w:themeColor="text1"/>
          <w:sz w:val="24"/>
          <w:szCs w:val="24"/>
        </w:rPr>
        <w:instrText xml:space="preserve">= 1 \* GB3</w:instrText>
      </w:r>
      <w:r>
        <w:rPr>
          <w:rFonts w:ascii="宋体" w:hAnsi="宋体"/>
          <w:bCs/>
          <w:color w:val="000000" w:themeColor="text1"/>
          <w:sz w:val="24"/>
          <w:szCs w:val="24"/>
        </w:rPr>
        <w:instrText xml:space="preserve"> </w:instrText>
      </w:r>
      <w:r>
        <w:rPr>
          <w:rFonts w:ascii="宋体" w:hAnsi="宋体"/>
          <w:bCs/>
          <w:color w:val="000000" w:themeColor="text1"/>
          <w:sz w:val="24"/>
          <w:szCs w:val="24"/>
        </w:rPr>
        <w:fldChar w:fldCharType="separate"/>
      </w:r>
      <w:r>
        <w:rPr>
          <w:rFonts w:hint="eastAsia" w:ascii="宋体" w:hAnsi="宋体"/>
          <w:bCs/>
          <w:color w:val="000000" w:themeColor="text1"/>
          <w:sz w:val="24"/>
          <w:szCs w:val="24"/>
        </w:rPr>
        <w:t xml:space="preserve">①</w:t>
      </w:r>
      <w:r>
        <w:rPr>
          <w:rFonts w:ascii="宋体" w:hAnsi="宋体"/>
          <w:bCs/>
          <w:color w:val="000000" w:themeColor="text1"/>
          <w:sz w:val="24"/>
          <w:szCs w:val="24"/>
        </w:rPr>
        <w:fldChar w:fldCharType="end"/>
      </w:r>
      <w:r>
        <w:rPr>
          <w:rFonts w:ascii="宋体" w:hAnsi="宋体"/>
          <w:bCs/>
          <w:color w:val="000000" w:themeColor="text1"/>
          <w:sz w:val="24"/>
          <w:szCs w:val="24"/>
        </w:rPr>
        <w:t xml:space="preserve">关于资格的声明函</w:t>
      </w:r>
      <w:r>
        <w:rPr>
          <w:rFonts w:hint="eastAsia" w:ascii="宋体" w:hAnsi="宋体"/>
          <w:bCs/>
          <w:color w:val="000000" w:themeColor="text1"/>
          <w:sz w:val="24"/>
          <w:szCs w:val="24"/>
        </w:rPr>
        <w:t xml:space="preserve">（格式见附件）；</w:t>
      </w:r>
      <w:r/>
    </w:p>
    <w:p>
      <w:pPr>
        <w:ind w:firstLine="480"/>
        <w:spacing w:line="360" w:lineRule="auto"/>
        <w:tabs>
          <w:tab w:val="left" w:pos="1050" w:leader="none"/>
        </w:tabs>
        <w:rPr>
          <w:rFonts w:ascii="宋体" w:hAnsi="宋体"/>
          <w:bCs/>
          <w:color w:val="000000" w:themeColor="text1"/>
          <w:sz w:val="24"/>
          <w:szCs w:val="24"/>
        </w:rPr>
      </w:pPr>
      <w:r>
        <w:rPr>
          <w:rFonts w:ascii="宋体" w:hAnsi="宋体"/>
          <w:bCs/>
          <w:color w:val="000000" w:themeColor="text1"/>
          <w:sz w:val="24"/>
          <w:szCs w:val="24"/>
        </w:rPr>
        <w:fldChar w:fldCharType="begin"/>
      </w:r>
      <w:r>
        <w:rPr>
          <w:rFonts w:ascii="宋体" w:hAnsi="宋体"/>
          <w:bCs/>
          <w:color w:val="000000" w:themeColor="text1"/>
          <w:sz w:val="24"/>
          <w:szCs w:val="24"/>
        </w:rPr>
        <w:instrText xml:space="preserve"> </w:instrText>
      </w:r>
      <w:r>
        <w:rPr>
          <w:rFonts w:hint="eastAsia" w:ascii="宋体" w:hAnsi="宋体"/>
          <w:bCs/>
          <w:color w:val="000000" w:themeColor="text1"/>
          <w:sz w:val="24"/>
          <w:szCs w:val="24"/>
        </w:rPr>
        <w:instrText xml:space="preserve">= 2 \* GB3</w:instrText>
      </w:r>
      <w:r>
        <w:rPr>
          <w:rFonts w:ascii="宋体" w:hAnsi="宋体"/>
          <w:bCs/>
          <w:color w:val="000000" w:themeColor="text1"/>
          <w:sz w:val="24"/>
          <w:szCs w:val="24"/>
        </w:rPr>
        <w:instrText xml:space="preserve"> </w:instrText>
      </w:r>
      <w:r>
        <w:rPr>
          <w:rFonts w:ascii="宋体" w:hAnsi="宋体"/>
          <w:bCs/>
          <w:color w:val="000000" w:themeColor="text1"/>
          <w:sz w:val="24"/>
          <w:szCs w:val="24"/>
        </w:rPr>
        <w:fldChar w:fldCharType="separate"/>
      </w:r>
      <w:r>
        <w:rPr>
          <w:rFonts w:hint="eastAsia" w:ascii="宋体" w:hAnsi="宋体"/>
          <w:bCs/>
          <w:color w:val="000000" w:themeColor="text1"/>
          <w:sz w:val="24"/>
          <w:szCs w:val="24"/>
        </w:rPr>
        <w:t xml:space="preserve">②</w:t>
      </w:r>
      <w:r>
        <w:rPr>
          <w:rFonts w:ascii="宋体" w:hAnsi="宋体"/>
          <w:bCs/>
          <w:color w:val="000000" w:themeColor="text1"/>
          <w:sz w:val="24"/>
          <w:szCs w:val="24"/>
        </w:rPr>
        <w:fldChar w:fldCharType="end"/>
      </w:r>
      <w:r>
        <w:rPr>
          <w:rFonts w:hint="eastAsia" w:ascii="宋体" w:hAnsi="宋体"/>
          <w:bCs/>
          <w:color w:val="000000" w:themeColor="text1"/>
          <w:sz w:val="24"/>
          <w:szCs w:val="24"/>
        </w:rPr>
        <w:t xml:space="preserve">投标供应商有效的营业执照或相关部门的登记证明文件</w:t>
      </w:r>
      <w:r>
        <w:rPr>
          <w:rFonts w:hint="eastAsia" w:ascii="宋体" w:hAnsi="宋体"/>
          <w:b/>
          <w:bCs/>
          <w:color w:val="000000" w:themeColor="text1"/>
          <w:sz w:val="24"/>
          <w:szCs w:val="24"/>
        </w:rPr>
        <w:t xml:space="preserve">（原件扫描件）</w:t>
      </w:r>
      <w:r>
        <w:rPr>
          <w:rFonts w:hint="eastAsia" w:ascii="宋体" w:hAnsi="宋体"/>
          <w:bCs/>
          <w:color w:val="000000" w:themeColor="text1"/>
          <w:sz w:val="24"/>
          <w:szCs w:val="24"/>
        </w:rPr>
        <w:t xml:space="preserve">；</w:t>
      </w:r>
      <w:r/>
    </w:p>
    <w:p>
      <w:pPr>
        <w:ind w:firstLine="480"/>
        <w:spacing w:line="360" w:lineRule="auto"/>
        <w:tabs>
          <w:tab w:val="left" w:pos="1050" w:leader="none"/>
        </w:tabs>
        <w:rPr>
          <w:rFonts w:ascii="宋体" w:hAnsi="宋体"/>
          <w:bCs/>
          <w:color w:val="000000" w:themeColor="text1"/>
          <w:sz w:val="24"/>
          <w:szCs w:val="24"/>
        </w:rPr>
      </w:pPr>
      <w:r>
        <w:rPr>
          <w:rFonts w:ascii="宋体" w:hAnsi="宋体"/>
          <w:bCs/>
          <w:color w:val="000000" w:themeColor="text1"/>
          <w:sz w:val="24"/>
          <w:szCs w:val="24"/>
        </w:rPr>
        <w:fldChar w:fldCharType="begin"/>
      </w:r>
      <w:r>
        <w:rPr>
          <w:rFonts w:ascii="宋体" w:hAnsi="宋体"/>
          <w:bCs/>
          <w:color w:val="000000" w:themeColor="text1"/>
          <w:sz w:val="24"/>
          <w:szCs w:val="24"/>
        </w:rPr>
        <w:instrText xml:space="preserve"> </w:instrText>
      </w:r>
      <w:r>
        <w:rPr>
          <w:rFonts w:hint="eastAsia" w:ascii="宋体" w:hAnsi="宋体"/>
          <w:bCs/>
          <w:color w:val="000000" w:themeColor="text1"/>
          <w:sz w:val="24"/>
          <w:szCs w:val="24"/>
        </w:rPr>
        <w:instrText xml:space="preserve">= 3 \* GB3</w:instrText>
      </w:r>
      <w:r>
        <w:rPr>
          <w:rFonts w:ascii="宋体" w:hAnsi="宋体"/>
          <w:bCs/>
          <w:color w:val="000000" w:themeColor="text1"/>
          <w:sz w:val="24"/>
          <w:szCs w:val="24"/>
        </w:rPr>
        <w:instrText xml:space="preserve"> </w:instrText>
      </w:r>
      <w:r>
        <w:rPr>
          <w:rFonts w:ascii="宋体" w:hAnsi="宋体"/>
          <w:bCs/>
          <w:color w:val="000000" w:themeColor="text1"/>
          <w:sz w:val="24"/>
          <w:szCs w:val="24"/>
        </w:rPr>
        <w:fldChar w:fldCharType="separate"/>
      </w:r>
      <w:r>
        <w:rPr>
          <w:rFonts w:hint="eastAsia" w:ascii="宋体" w:hAnsi="宋体"/>
          <w:bCs/>
          <w:color w:val="000000" w:themeColor="text1"/>
          <w:sz w:val="24"/>
          <w:szCs w:val="24"/>
        </w:rPr>
        <w:t xml:space="preserve">③</w:t>
      </w:r>
      <w:r>
        <w:rPr>
          <w:rFonts w:ascii="宋体" w:hAnsi="宋体"/>
          <w:bCs/>
          <w:color w:val="000000" w:themeColor="text1"/>
          <w:sz w:val="24"/>
          <w:szCs w:val="24"/>
        </w:rPr>
        <w:fldChar w:fldCharType="end"/>
      </w:r>
      <w:r>
        <w:rPr>
          <w:rFonts w:hint="eastAsia" w:ascii="宋体" w:hAnsi="宋体"/>
          <w:bCs/>
          <w:color w:val="000000" w:themeColor="text1"/>
          <w:sz w:val="24"/>
          <w:szCs w:val="24"/>
        </w:rPr>
        <w:t xml:space="preserve">投标供应商法定代表人授权委托书原件扫描件</w:t>
      </w:r>
      <w:r>
        <w:rPr>
          <w:rFonts w:hint="eastAsia" w:ascii="宋体" w:hAnsi="宋体"/>
          <w:b/>
          <w:bCs/>
          <w:color w:val="000000" w:themeColor="text1"/>
          <w:sz w:val="24"/>
          <w:szCs w:val="24"/>
        </w:rPr>
        <w:t xml:space="preserve">（法定代表人亲自参与投标的除外，格式见附件）；</w:t>
      </w:r>
      <w:r/>
    </w:p>
    <w:p>
      <w:pPr>
        <w:ind w:right="-143" w:firstLine="480"/>
        <w:spacing w:line="360" w:lineRule="auto"/>
        <w:tabs>
          <w:tab w:val="left" w:pos="1050" w:leader="none"/>
        </w:tabs>
        <w:rPr>
          <w:bCs/>
          <w:color w:val="000000" w:themeColor="text1"/>
          <w:sz w:val="24"/>
          <w:szCs w:val="24"/>
        </w:rPr>
      </w:pPr>
      <w:r>
        <w:rPr>
          <w:bCs/>
          <w:color w:val="000000" w:themeColor="text1"/>
          <w:sz w:val="24"/>
          <w:szCs w:val="24"/>
        </w:rPr>
        <w:fldChar w:fldCharType="begin"/>
      </w:r>
      <w:r>
        <w:rPr>
          <w:bCs/>
          <w:color w:val="000000" w:themeColor="text1"/>
          <w:sz w:val="24"/>
          <w:szCs w:val="24"/>
        </w:rPr>
        <w:instrText xml:space="preserve"> </w:instrText>
      </w:r>
      <w:r>
        <w:rPr>
          <w:rFonts w:hint="eastAsia"/>
          <w:bCs/>
          <w:color w:val="000000" w:themeColor="text1"/>
          <w:sz w:val="24"/>
          <w:szCs w:val="24"/>
        </w:rPr>
        <w:instrText xml:space="preserve">= 4 \* GB3</w:instrText>
      </w:r>
      <w:r>
        <w:rPr>
          <w:bCs/>
          <w:color w:val="000000" w:themeColor="text1"/>
          <w:sz w:val="24"/>
          <w:szCs w:val="24"/>
        </w:rPr>
        <w:instrText xml:space="preserve"> </w:instrText>
      </w:r>
      <w:r>
        <w:rPr>
          <w:bCs/>
          <w:color w:val="000000" w:themeColor="text1"/>
          <w:sz w:val="24"/>
          <w:szCs w:val="24"/>
        </w:rPr>
        <w:fldChar w:fldCharType="separate"/>
      </w:r>
      <w:r>
        <w:rPr>
          <w:rFonts w:hint="eastAsia"/>
          <w:bCs/>
          <w:color w:val="000000" w:themeColor="text1"/>
          <w:sz w:val="24"/>
          <w:szCs w:val="24"/>
        </w:rPr>
        <w:t xml:space="preserve">④</w:t>
      </w:r>
      <w:r>
        <w:rPr>
          <w:bCs/>
          <w:color w:val="000000" w:themeColor="text1"/>
          <w:sz w:val="24"/>
          <w:szCs w:val="24"/>
        </w:rPr>
        <w:fldChar w:fldCharType="end"/>
      </w:r>
      <w:r>
        <w:rPr>
          <w:rFonts w:hint="eastAsia"/>
          <w:bCs/>
          <w:color w:val="000000" w:themeColor="text1"/>
          <w:sz w:val="24"/>
          <w:szCs w:val="24"/>
        </w:rPr>
        <w:t xml:space="preserve">投标供应商法定代表人身份证</w:t>
      </w:r>
      <w:bookmarkStart w:id="4" w:name="OLE_LINK4"/>
      <w:r/>
      <w:bookmarkStart w:id="5" w:name="OLE_LINK5"/>
      <w:r>
        <w:rPr>
          <w:rFonts w:hint="eastAsia" w:ascii="宋体" w:hAnsi="宋体" w:cs="宋体"/>
          <w:b/>
          <w:color w:val="000000" w:themeColor="text1"/>
          <w:sz w:val="24"/>
        </w:rPr>
        <w:t xml:space="preserve">（原件扫描件，</w:t>
      </w:r>
      <w:r>
        <w:rPr>
          <w:rFonts w:hint="eastAsia" w:ascii="宋体" w:hAnsi="宋体" w:cs="宋体"/>
          <w:b/>
          <w:bCs/>
          <w:color w:val="000000" w:themeColor="text1"/>
          <w:sz w:val="24"/>
        </w:rPr>
        <w:t xml:space="preserve">正、反双面扫描</w:t>
      </w:r>
      <w:r>
        <w:rPr>
          <w:rFonts w:hint="eastAsia" w:ascii="宋体" w:hAnsi="宋体" w:cs="宋体"/>
          <w:b/>
          <w:color w:val="000000" w:themeColor="text1"/>
          <w:sz w:val="24"/>
        </w:rPr>
        <w:t xml:space="preserve">）</w:t>
      </w:r>
      <w:bookmarkEnd w:id="4"/>
      <w:r/>
      <w:bookmarkEnd w:id="5"/>
      <w:r>
        <w:rPr>
          <w:rFonts w:hint="eastAsia" w:ascii="宋体" w:hAnsi="宋体" w:cs="宋体"/>
          <w:color w:val="000000" w:themeColor="text1"/>
          <w:sz w:val="24"/>
        </w:rPr>
        <w:t xml:space="preserve">；</w:t>
      </w:r>
      <w:r/>
    </w:p>
    <w:p>
      <w:pPr>
        <w:ind w:firstLine="480"/>
        <w:spacing w:line="360" w:lineRule="auto"/>
        <w:tabs>
          <w:tab w:val="left" w:pos="1050" w:leader="none"/>
        </w:tabs>
        <w:rPr>
          <w:rFonts w:ascii="宋体" w:hAnsi="宋体" w:cs="宋体"/>
          <w:b/>
          <w:color w:val="000000" w:themeColor="text1"/>
          <w:sz w:val="24"/>
        </w:rPr>
      </w:pPr>
      <w:r>
        <w:rPr>
          <w:bCs/>
          <w:color w:val="000000" w:themeColor="text1"/>
          <w:sz w:val="24"/>
          <w:szCs w:val="24"/>
        </w:rPr>
        <w:fldChar w:fldCharType="begin"/>
      </w:r>
      <w:r>
        <w:rPr>
          <w:bCs/>
          <w:color w:val="000000" w:themeColor="text1"/>
          <w:sz w:val="24"/>
          <w:szCs w:val="24"/>
        </w:rPr>
        <w:instrText xml:space="preserve"> </w:instrText>
      </w:r>
      <w:r>
        <w:rPr>
          <w:rFonts w:hint="eastAsia"/>
          <w:bCs/>
          <w:color w:val="000000" w:themeColor="text1"/>
          <w:sz w:val="24"/>
          <w:szCs w:val="24"/>
        </w:rPr>
        <w:instrText xml:space="preserve">= 5 \* GB3</w:instrText>
      </w:r>
      <w:r>
        <w:rPr>
          <w:bCs/>
          <w:color w:val="000000" w:themeColor="text1"/>
          <w:sz w:val="24"/>
          <w:szCs w:val="24"/>
        </w:rPr>
        <w:instrText xml:space="preserve"> </w:instrText>
      </w:r>
      <w:r>
        <w:rPr>
          <w:bCs/>
          <w:color w:val="000000" w:themeColor="text1"/>
          <w:sz w:val="24"/>
          <w:szCs w:val="24"/>
        </w:rPr>
        <w:fldChar w:fldCharType="separate"/>
      </w:r>
      <w:r>
        <w:rPr>
          <w:rFonts w:hint="eastAsia"/>
          <w:bCs/>
          <w:color w:val="000000" w:themeColor="text1"/>
          <w:sz w:val="24"/>
          <w:szCs w:val="24"/>
        </w:rPr>
        <w:t xml:space="preserve">⑤</w:t>
      </w:r>
      <w:r>
        <w:rPr>
          <w:bCs/>
          <w:color w:val="000000" w:themeColor="text1"/>
          <w:sz w:val="24"/>
          <w:szCs w:val="24"/>
        </w:rPr>
        <w:fldChar w:fldCharType="end"/>
      </w:r>
      <w:r>
        <w:rPr>
          <w:rFonts w:hint="eastAsia"/>
          <w:bCs/>
          <w:color w:val="000000" w:themeColor="text1"/>
          <w:sz w:val="24"/>
          <w:szCs w:val="24"/>
        </w:rPr>
        <w:t xml:space="preserve">投标供应商法定代表人授权代表身份证</w:t>
      </w:r>
      <w:r>
        <w:rPr>
          <w:rFonts w:hint="eastAsia" w:ascii="宋体" w:hAnsi="宋体" w:cs="宋体"/>
          <w:b/>
          <w:color w:val="000000" w:themeColor="text1"/>
          <w:sz w:val="24"/>
        </w:rPr>
        <w:t xml:space="preserve">（原件扫描件，</w:t>
      </w:r>
      <w:r>
        <w:rPr>
          <w:rFonts w:hint="eastAsia" w:ascii="宋体" w:hAnsi="宋体" w:cs="宋体"/>
          <w:b/>
          <w:bCs/>
          <w:color w:val="000000" w:themeColor="text1"/>
          <w:sz w:val="24"/>
        </w:rPr>
        <w:t xml:space="preserve">正、反双面扫</w:t>
      </w:r>
      <w:r>
        <w:rPr>
          <w:rFonts w:hint="eastAsia" w:ascii="宋体" w:hAnsi="宋体" w:cs="宋体"/>
          <w:b/>
          <w:color w:val="000000" w:themeColor="text1"/>
          <w:sz w:val="24"/>
        </w:rPr>
        <w:t xml:space="preserve">描；法定代表人亲自参加投标的除外）；</w:t>
      </w:r>
      <w:r/>
    </w:p>
    <w:p>
      <w:pPr>
        <w:ind w:firstLine="480"/>
        <w:spacing w:line="360" w:lineRule="auto"/>
        <w:tabs>
          <w:tab w:val="left" w:pos="1050" w:leader="none"/>
        </w:tabs>
        <w:rPr>
          <w:bCs/>
          <w:color w:val="000000" w:themeColor="text1"/>
          <w:sz w:val="24"/>
          <w:szCs w:val="24"/>
        </w:rPr>
      </w:pPr>
      <w:r>
        <w:rPr>
          <w:bCs/>
          <w:color w:val="000000" w:themeColor="text1"/>
          <w:sz w:val="24"/>
          <w:szCs w:val="24"/>
        </w:rPr>
        <w:fldChar w:fldCharType="begin"/>
      </w:r>
      <w:r>
        <w:rPr>
          <w:bCs/>
          <w:color w:val="000000" w:themeColor="text1"/>
          <w:sz w:val="24"/>
          <w:szCs w:val="24"/>
        </w:rPr>
        <w:instrText xml:space="preserve"> </w:instrText>
      </w:r>
      <w:r>
        <w:rPr>
          <w:rFonts w:hint="eastAsia"/>
          <w:bCs/>
          <w:color w:val="000000" w:themeColor="text1"/>
          <w:sz w:val="24"/>
          <w:szCs w:val="24"/>
        </w:rPr>
        <w:instrText xml:space="preserve">= 6 \* GB3</w:instrText>
      </w:r>
      <w:r>
        <w:rPr>
          <w:bCs/>
          <w:color w:val="000000" w:themeColor="text1"/>
          <w:sz w:val="24"/>
          <w:szCs w:val="24"/>
        </w:rPr>
        <w:instrText xml:space="preserve"> </w:instrText>
      </w:r>
      <w:r>
        <w:rPr>
          <w:bCs/>
          <w:color w:val="000000" w:themeColor="text1"/>
          <w:sz w:val="24"/>
          <w:szCs w:val="24"/>
        </w:rPr>
        <w:fldChar w:fldCharType="separate"/>
      </w:r>
      <w:r>
        <w:rPr>
          <w:rFonts w:hint="eastAsia"/>
          <w:bCs/>
          <w:color w:val="000000" w:themeColor="text1"/>
          <w:sz w:val="24"/>
          <w:szCs w:val="24"/>
        </w:rPr>
        <w:t xml:space="preserve">⑥</w:t>
      </w:r>
      <w:r>
        <w:rPr>
          <w:bCs/>
          <w:color w:val="000000" w:themeColor="text1"/>
          <w:sz w:val="24"/>
          <w:szCs w:val="24"/>
        </w:rPr>
        <w:fldChar w:fldCharType="end"/>
      </w:r>
      <w:r>
        <w:rPr>
          <w:rFonts w:hint="eastAsia"/>
          <w:bCs/>
          <w:color w:val="000000" w:themeColor="text1"/>
          <w:sz w:val="24"/>
          <w:szCs w:val="24"/>
        </w:rPr>
        <w:t xml:space="preserve">投标供应商法定代表人授权代表及项目负责人与投标供应商签订的劳动合同以及由投标</w:t>
      </w:r>
      <w:r>
        <w:rPr>
          <w:rFonts w:hint="eastAsia" w:cs="宋体" w:asciiTheme="minorEastAsia" w:hAnsiTheme="minorEastAsia" w:eastAsiaTheme="minorEastAsia"/>
          <w:color w:val="000000" w:themeColor="text1"/>
          <w:sz w:val="24"/>
          <w:szCs w:val="24"/>
        </w:rPr>
        <w:t xml:space="preserve">供应商为其缴纳的近三个月中任意一个月份的社保证明或相关证明材料</w:t>
      </w:r>
      <w:r>
        <w:rPr>
          <w:rFonts w:hint="eastAsia" w:ascii="宋体" w:hAnsi="宋体" w:cs="宋体"/>
          <w:b/>
          <w:bCs/>
          <w:color w:val="000000" w:themeColor="text1"/>
          <w:sz w:val="24"/>
          <w:szCs w:val="24"/>
        </w:rPr>
        <w:t xml:space="preserve">（由相关主管部门出具，如因投标供应商新成立确实无法提供的，可以不提供；法定代表人亲自参加投标或担任本项目的项目负责人的除外</w:t>
      </w:r>
      <w:r>
        <w:rPr>
          <w:rFonts w:hint="eastAsia" w:cs="宋体" w:asciiTheme="minorEastAsia" w:hAnsiTheme="minorEastAsia" w:eastAsiaTheme="minorEastAsia"/>
          <w:color w:val="000000" w:themeColor="text1"/>
          <w:sz w:val="24"/>
          <w:szCs w:val="24"/>
        </w:rPr>
        <w:t xml:space="preserve">）；</w:t>
      </w:r>
      <w:r/>
    </w:p>
    <w:p>
      <w:pPr>
        <w:ind w:firstLine="480"/>
        <w:spacing w:line="360" w:lineRule="auto"/>
        <w:tabs>
          <w:tab w:val="left" w:pos="1050" w:leader="none"/>
        </w:tabs>
        <w:rPr>
          <w:bCs/>
          <w:color w:val="000000" w:themeColor="text1"/>
          <w:sz w:val="24"/>
          <w:szCs w:val="24"/>
        </w:rPr>
      </w:pPr>
      <w:r>
        <w:rPr>
          <w:bCs/>
          <w:color w:val="000000" w:themeColor="text1"/>
          <w:sz w:val="24"/>
          <w:szCs w:val="24"/>
        </w:rPr>
        <w:fldChar w:fldCharType="begin"/>
      </w:r>
      <w:r>
        <w:rPr>
          <w:bCs/>
          <w:color w:val="000000" w:themeColor="text1"/>
          <w:sz w:val="24"/>
          <w:szCs w:val="24"/>
        </w:rPr>
        <w:instrText xml:space="preserve"> </w:instrText>
      </w:r>
      <w:r>
        <w:rPr>
          <w:rFonts w:hint="eastAsia"/>
          <w:bCs/>
          <w:color w:val="000000" w:themeColor="text1"/>
          <w:sz w:val="24"/>
          <w:szCs w:val="24"/>
        </w:rPr>
        <w:instrText xml:space="preserve">= 7 \* GB3</w:instrText>
      </w:r>
      <w:r>
        <w:rPr>
          <w:bCs/>
          <w:color w:val="000000" w:themeColor="text1"/>
          <w:sz w:val="24"/>
          <w:szCs w:val="24"/>
        </w:rPr>
        <w:instrText xml:space="preserve"> </w:instrText>
      </w:r>
      <w:r>
        <w:rPr>
          <w:bCs/>
          <w:color w:val="000000" w:themeColor="text1"/>
          <w:sz w:val="24"/>
          <w:szCs w:val="24"/>
        </w:rPr>
        <w:fldChar w:fldCharType="separate"/>
      </w:r>
      <w:r>
        <w:rPr>
          <w:rFonts w:hint="eastAsia"/>
          <w:bCs/>
          <w:color w:val="000000" w:themeColor="text1"/>
          <w:sz w:val="24"/>
          <w:szCs w:val="24"/>
        </w:rPr>
        <w:t xml:space="preserve">⑦</w:t>
      </w:r>
      <w:r>
        <w:rPr>
          <w:bCs/>
          <w:color w:val="000000" w:themeColor="text1"/>
          <w:sz w:val="24"/>
          <w:szCs w:val="24"/>
        </w:rPr>
        <w:fldChar w:fldCharType="end"/>
      </w:r>
      <w:r>
        <w:rPr>
          <w:rFonts w:hint="eastAsia"/>
          <w:bCs/>
          <w:color w:val="000000" w:themeColor="text1"/>
          <w:sz w:val="24"/>
          <w:szCs w:val="24"/>
        </w:rPr>
        <w:t xml:space="preserve">投标供应商近三个月中任意一个月份的财务状况报告（资产负债表和利润表）或由会计师事务所出具的</w:t>
      </w:r>
      <w:r>
        <w:rPr>
          <w:rFonts w:hint="eastAsia"/>
          <w:bCs/>
          <w:color w:val="000000" w:themeColor="text1"/>
          <w:sz w:val="24"/>
          <w:szCs w:val="24"/>
        </w:rPr>
        <w:t xml:space="preserve">2023</w:t>
      </w:r>
      <w:r>
        <w:rPr>
          <w:rFonts w:hint="eastAsia"/>
          <w:bCs/>
          <w:color w:val="000000" w:themeColor="text1"/>
          <w:sz w:val="24"/>
          <w:szCs w:val="24"/>
        </w:rPr>
        <w:t xml:space="preserve">年度的财务审计报告原件扫描件加盖公章或签电子公章；</w:t>
      </w:r>
      <w:r/>
    </w:p>
    <w:p>
      <w:pPr>
        <w:ind w:firstLine="480"/>
        <w:spacing w:line="360" w:lineRule="auto"/>
        <w:tabs>
          <w:tab w:val="left" w:pos="1050" w:leader="none"/>
        </w:tabs>
        <w:rPr>
          <w:bCs/>
          <w:color w:val="000000" w:themeColor="text1"/>
          <w:sz w:val="24"/>
          <w:szCs w:val="24"/>
        </w:rPr>
      </w:pPr>
      <w:r>
        <w:rPr>
          <w:bCs/>
          <w:color w:val="000000" w:themeColor="text1"/>
          <w:sz w:val="24"/>
          <w:szCs w:val="24"/>
        </w:rPr>
        <w:fldChar w:fldCharType="begin"/>
      </w:r>
      <w:r>
        <w:rPr>
          <w:bCs/>
          <w:color w:val="000000" w:themeColor="text1"/>
          <w:sz w:val="24"/>
          <w:szCs w:val="24"/>
        </w:rPr>
        <w:instrText xml:space="preserve"> </w:instrText>
      </w:r>
      <w:r>
        <w:rPr>
          <w:rFonts w:hint="eastAsia"/>
          <w:bCs/>
          <w:color w:val="000000" w:themeColor="text1"/>
          <w:sz w:val="24"/>
          <w:szCs w:val="24"/>
        </w:rPr>
        <w:instrText xml:space="preserve">= 8 \* GB3</w:instrText>
      </w:r>
      <w:r>
        <w:rPr>
          <w:bCs/>
          <w:color w:val="000000" w:themeColor="text1"/>
          <w:sz w:val="24"/>
          <w:szCs w:val="24"/>
        </w:rPr>
        <w:instrText xml:space="preserve"> </w:instrText>
      </w:r>
      <w:r>
        <w:rPr>
          <w:bCs/>
          <w:color w:val="000000" w:themeColor="text1"/>
          <w:sz w:val="24"/>
          <w:szCs w:val="24"/>
        </w:rPr>
        <w:fldChar w:fldCharType="separate"/>
      </w:r>
      <w:r>
        <w:rPr>
          <w:rFonts w:hint="eastAsia"/>
          <w:bCs/>
          <w:color w:val="000000" w:themeColor="text1"/>
          <w:sz w:val="24"/>
          <w:szCs w:val="24"/>
        </w:rPr>
        <w:t xml:space="preserve">⑧</w:t>
      </w:r>
      <w:r>
        <w:rPr>
          <w:bCs/>
          <w:color w:val="000000" w:themeColor="text1"/>
          <w:sz w:val="24"/>
          <w:szCs w:val="24"/>
        </w:rPr>
        <w:fldChar w:fldCharType="end"/>
      </w:r>
      <w:r>
        <w:rPr>
          <w:rFonts w:hint="eastAsia"/>
          <w:bCs/>
          <w:color w:val="000000" w:themeColor="text1"/>
          <w:sz w:val="24"/>
          <w:szCs w:val="24"/>
        </w:rPr>
        <w:t xml:space="preserve">投标供应商近三个月中任意一个月份的依法缴纳税收的相关材料（提供相关主管部门证明或银行代扣证明）；</w:t>
      </w:r>
      <w:r/>
    </w:p>
    <w:p>
      <w:pPr>
        <w:ind w:firstLine="480"/>
        <w:spacing w:line="360" w:lineRule="auto"/>
        <w:tabs>
          <w:tab w:val="left" w:pos="1050" w:leader="none"/>
        </w:tabs>
        <w:rPr>
          <w:bCs/>
          <w:color w:val="000000" w:themeColor="text1"/>
          <w:sz w:val="24"/>
          <w:szCs w:val="24"/>
        </w:rPr>
      </w:pPr>
      <w:r>
        <w:rPr>
          <w:bCs/>
          <w:color w:val="000000" w:themeColor="text1"/>
          <w:sz w:val="24"/>
          <w:szCs w:val="24"/>
        </w:rPr>
        <w:fldChar w:fldCharType="begin"/>
      </w:r>
      <w:r>
        <w:rPr>
          <w:bCs/>
          <w:color w:val="000000" w:themeColor="text1"/>
          <w:sz w:val="24"/>
          <w:szCs w:val="24"/>
        </w:rPr>
        <w:instrText xml:space="preserve"> </w:instrText>
      </w:r>
      <w:r>
        <w:rPr>
          <w:rFonts w:hint="eastAsia"/>
          <w:bCs/>
          <w:color w:val="000000" w:themeColor="text1"/>
          <w:sz w:val="24"/>
          <w:szCs w:val="24"/>
        </w:rPr>
        <w:instrText xml:space="preserve">= 9 \* GB3</w:instrText>
      </w:r>
      <w:r>
        <w:rPr>
          <w:bCs/>
          <w:color w:val="000000" w:themeColor="text1"/>
          <w:sz w:val="24"/>
          <w:szCs w:val="24"/>
        </w:rPr>
        <w:instrText xml:space="preserve"> </w:instrText>
      </w:r>
      <w:r>
        <w:rPr>
          <w:bCs/>
          <w:color w:val="000000" w:themeColor="text1"/>
          <w:sz w:val="24"/>
          <w:szCs w:val="24"/>
        </w:rPr>
        <w:fldChar w:fldCharType="separate"/>
      </w:r>
      <w:r>
        <w:rPr>
          <w:rFonts w:hint="eastAsia"/>
          <w:bCs/>
          <w:color w:val="000000" w:themeColor="text1"/>
          <w:sz w:val="24"/>
          <w:szCs w:val="24"/>
        </w:rPr>
        <w:t xml:space="preserve">⑨</w:t>
      </w:r>
      <w:r>
        <w:rPr>
          <w:bCs/>
          <w:color w:val="000000" w:themeColor="text1"/>
          <w:sz w:val="24"/>
          <w:szCs w:val="24"/>
        </w:rPr>
        <w:fldChar w:fldCharType="end"/>
      </w:r>
      <w:r>
        <w:rPr>
          <w:rFonts w:hint="eastAsia"/>
          <w:bCs/>
          <w:color w:val="000000" w:themeColor="text1"/>
          <w:sz w:val="24"/>
          <w:szCs w:val="24"/>
        </w:rPr>
        <w:t xml:space="preserve">投标供应商近三个月中任意一个月份的依法缴纳社会保障资金的相关材料（提供相关主管部门证明或银行代扣证明）。</w:t>
      </w:r>
      <w:r/>
    </w:p>
    <w:p>
      <w:pPr>
        <w:ind w:firstLine="480"/>
        <w:spacing w:line="360" w:lineRule="auto"/>
        <w:tabs>
          <w:tab w:val="left" w:pos="1050" w:leader="none"/>
        </w:tabs>
        <w:rPr>
          <w:bCs/>
          <w:color w:val="000000" w:themeColor="text1"/>
          <w:sz w:val="24"/>
          <w:szCs w:val="24"/>
        </w:rPr>
      </w:pPr>
      <w:r/>
      <w:bookmarkStart w:id="6" w:name="_Hlk39128912"/>
      <w:r>
        <w:rPr>
          <w:bCs/>
          <w:color w:val="000000" w:themeColor="text1"/>
          <w:sz w:val="24"/>
          <w:szCs w:val="24"/>
        </w:rPr>
        <w:fldChar w:fldCharType="begin"/>
      </w:r>
      <w:r>
        <w:rPr>
          <w:bCs/>
          <w:color w:val="000000" w:themeColor="text1"/>
          <w:sz w:val="24"/>
          <w:szCs w:val="24"/>
        </w:rPr>
        <w:instrText xml:space="preserve"> </w:instrText>
      </w:r>
      <w:r>
        <w:rPr>
          <w:rFonts w:hint="eastAsia"/>
          <w:bCs/>
          <w:color w:val="000000" w:themeColor="text1"/>
          <w:sz w:val="24"/>
          <w:szCs w:val="24"/>
        </w:rPr>
        <w:instrText xml:space="preserve">= 10 \* GB3</w:instrText>
      </w:r>
      <w:r>
        <w:rPr>
          <w:bCs/>
          <w:color w:val="000000" w:themeColor="text1"/>
          <w:sz w:val="24"/>
          <w:szCs w:val="24"/>
        </w:rPr>
        <w:instrText xml:space="preserve"> </w:instrText>
      </w:r>
      <w:r>
        <w:rPr>
          <w:bCs/>
          <w:color w:val="000000" w:themeColor="text1"/>
          <w:sz w:val="24"/>
          <w:szCs w:val="24"/>
        </w:rPr>
        <w:fldChar w:fldCharType="separate"/>
      </w:r>
      <w:r>
        <w:rPr>
          <w:rFonts w:hint="eastAsia"/>
          <w:bCs/>
          <w:color w:val="000000" w:themeColor="text1"/>
          <w:sz w:val="24"/>
          <w:szCs w:val="24"/>
        </w:rPr>
        <w:t xml:space="preserve">⑩</w:t>
      </w:r>
      <w:r>
        <w:rPr>
          <w:bCs/>
          <w:color w:val="000000" w:themeColor="text1"/>
          <w:sz w:val="24"/>
          <w:szCs w:val="24"/>
        </w:rPr>
        <w:fldChar w:fldCharType="end"/>
      </w:r>
      <w:r>
        <w:rPr>
          <w:rFonts w:hint="eastAsia"/>
          <w:bCs/>
          <w:color w:val="000000" w:themeColor="text1"/>
          <w:sz w:val="24"/>
          <w:szCs w:val="24"/>
        </w:rPr>
        <w:t xml:space="preserve">投标供应商应为中小微企业或监狱企业或残疾人福利性单位</w:t>
      </w:r>
      <w:r>
        <w:rPr>
          <w:rFonts w:hint="eastAsia"/>
          <w:bCs/>
          <w:color w:val="000000" w:themeColor="text1"/>
          <w:sz w:val="24"/>
          <w:szCs w:val="24"/>
        </w:rPr>
        <w:t xml:space="preserve">。如为中小微企业的，按照《政府采购促进中小企业发展管理办法》（财库﹝</w:t>
      </w:r>
      <w:r>
        <w:rPr>
          <w:rFonts w:hint="eastAsia"/>
          <w:bCs/>
          <w:color w:val="000000" w:themeColor="text1"/>
          <w:sz w:val="24"/>
          <w:szCs w:val="24"/>
        </w:rPr>
        <w:t xml:space="preserve">2020</w:t>
      </w:r>
      <w:r>
        <w:rPr>
          <w:rFonts w:hint="eastAsia"/>
          <w:bCs/>
          <w:color w:val="000000" w:themeColor="text1"/>
          <w:sz w:val="24"/>
          <w:szCs w:val="24"/>
        </w:rPr>
        <w:t xml:space="preserve">﹞</w:t>
      </w:r>
      <w:r>
        <w:rPr>
          <w:rFonts w:hint="eastAsia"/>
          <w:bCs/>
          <w:color w:val="000000" w:themeColor="text1"/>
          <w:sz w:val="24"/>
          <w:szCs w:val="24"/>
        </w:rPr>
        <w:t xml:space="preserve">46 </w:t>
      </w:r>
      <w:r>
        <w:rPr>
          <w:rFonts w:hint="eastAsia"/>
          <w:bCs/>
          <w:color w:val="000000" w:themeColor="text1"/>
          <w:sz w:val="24"/>
          <w:szCs w:val="24"/>
        </w:rPr>
        <w:t xml:space="preserve">号）的规定提供《中小企业声明函》（格式见附件）；如为监狱和戒毒企业的，按照</w:t>
      </w:r>
      <w:r>
        <w:rPr>
          <w:rFonts w:hint="eastAsia"/>
          <w:bCs/>
          <w:color w:val="000000" w:themeColor="text1"/>
          <w:sz w:val="24"/>
          <w:szCs w:val="24"/>
        </w:rPr>
        <w:t xml:space="preserve">《关于政府采购支持监狱企业发展有关问题的通知》（财库〔</w:t>
      </w:r>
      <w:r>
        <w:rPr>
          <w:rFonts w:hint="eastAsia"/>
          <w:bCs/>
          <w:color w:val="000000" w:themeColor="text1"/>
          <w:sz w:val="24"/>
          <w:szCs w:val="24"/>
        </w:rPr>
        <w:t xml:space="preserve">2014</w:t>
      </w:r>
      <w:r>
        <w:rPr>
          <w:rFonts w:hint="eastAsia"/>
          <w:bCs/>
          <w:color w:val="000000" w:themeColor="text1"/>
          <w:sz w:val="24"/>
          <w:szCs w:val="24"/>
        </w:rPr>
        <w:t xml:space="preserve">〕</w:t>
      </w:r>
      <w:r>
        <w:rPr>
          <w:rFonts w:hint="eastAsia"/>
          <w:bCs/>
          <w:color w:val="000000" w:themeColor="text1"/>
          <w:sz w:val="24"/>
          <w:szCs w:val="24"/>
        </w:rPr>
        <w:t xml:space="preserve">68</w:t>
      </w:r>
      <w:r>
        <w:rPr>
          <w:rFonts w:hint="eastAsia" w:ascii="宋体"/>
          <w:bCs/>
          <w:color w:val="000000" w:themeColor="text1"/>
          <w:sz w:val="24"/>
          <w:szCs w:val="24"/>
        </w:rPr>
        <w:t xml:space="preserve">号）</w:t>
      </w:r>
      <w:r>
        <w:rPr>
          <w:rFonts w:hint="eastAsia"/>
          <w:bCs/>
          <w:color w:val="000000" w:themeColor="text1"/>
          <w:sz w:val="24"/>
          <w:szCs w:val="24"/>
        </w:rPr>
        <w:t xml:space="preserve">的规定提供由省级以上监狱管理局、戒毒管理局（含新疆生产建设兵团）出具的属于监狱企业的证明文件原件扫描件；如为残疾人福利性单位的按照《财政部、民政部、中国残疾人联合会关于促进残疾人就业政府采购政策的通知》（财库〔</w:t>
      </w:r>
      <w:r>
        <w:rPr>
          <w:rFonts w:hint="eastAsia"/>
          <w:bCs/>
          <w:color w:val="000000" w:themeColor="text1"/>
          <w:sz w:val="24"/>
          <w:szCs w:val="24"/>
        </w:rPr>
        <w:t xml:space="preserve">2017</w:t>
      </w:r>
      <w:r>
        <w:rPr>
          <w:rFonts w:hint="eastAsia"/>
          <w:bCs/>
          <w:color w:val="000000" w:themeColor="text1"/>
          <w:sz w:val="24"/>
          <w:szCs w:val="24"/>
        </w:rPr>
        <w:t xml:space="preserve">〕</w:t>
      </w:r>
      <w:r>
        <w:rPr>
          <w:rFonts w:hint="eastAsia"/>
          <w:bCs/>
          <w:color w:val="000000" w:themeColor="text1"/>
          <w:sz w:val="24"/>
          <w:szCs w:val="24"/>
        </w:rPr>
        <w:t xml:space="preserve">141</w:t>
      </w:r>
      <w:r>
        <w:rPr>
          <w:rFonts w:hint="eastAsia"/>
          <w:bCs/>
          <w:color w:val="000000" w:themeColor="text1"/>
          <w:sz w:val="24"/>
          <w:szCs w:val="24"/>
        </w:rPr>
        <w:t xml:space="preserve">号）的规定提供《残疾人福利性单位声明函》（格式见附件）。</w:t>
      </w:r>
      <w:bookmarkEnd w:id="6"/>
      <w:r/>
    </w:p>
    <w:p>
      <w:pPr>
        <w:ind w:firstLine="480"/>
        <w:spacing w:line="360" w:lineRule="auto"/>
        <w:tabs>
          <w:tab w:val="left" w:pos="1050" w:leader="none"/>
        </w:tabs>
        <w:rPr>
          <w:rFonts w:ascii="宋体" w:hAnsi="宋体"/>
          <w:bCs/>
          <w:color w:val="000000" w:themeColor="text1"/>
          <w:sz w:val="24"/>
          <w:szCs w:val="24"/>
        </w:rPr>
      </w:pPr>
      <w:r>
        <w:rPr>
          <w:rFonts w:ascii="Cambria Math" w:hAnsi="Cambria Math" w:cs="Cambria Math"/>
          <w:bCs/>
          <w:color w:val="000000" w:themeColor="text1"/>
          <w:sz w:val="24"/>
          <w:szCs w:val="24"/>
        </w:rPr>
        <w:t xml:space="preserve">⑪</w:t>
      </w:r>
      <w:r>
        <w:rPr>
          <w:rFonts w:hint="eastAsia" w:ascii="宋体" w:hAnsi="宋体"/>
          <w:bCs/>
          <w:color w:val="000000" w:themeColor="text1"/>
          <w:sz w:val="24"/>
          <w:szCs w:val="24"/>
        </w:rPr>
        <w:t xml:space="preserve">承诺书</w:t>
      </w:r>
      <w:r>
        <w:rPr>
          <w:rFonts w:hint="eastAsia"/>
          <w:bCs/>
          <w:color w:val="000000" w:themeColor="text1"/>
          <w:sz w:val="24"/>
          <w:szCs w:val="24"/>
        </w:rPr>
        <w:t xml:space="preserve">（格式见附件）</w:t>
      </w:r>
      <w:r>
        <w:rPr>
          <w:rFonts w:hint="eastAsia" w:ascii="宋体" w:hAnsi="宋体"/>
          <w:bCs/>
          <w:color w:val="000000" w:themeColor="text1"/>
          <w:sz w:val="24"/>
          <w:szCs w:val="24"/>
        </w:rPr>
        <w:t xml:space="preserve">。</w:t>
      </w:r>
      <w:r/>
    </w:p>
    <w:p>
      <w:pPr>
        <w:ind w:firstLine="482"/>
        <w:spacing w:line="360" w:lineRule="auto"/>
        <w:tabs>
          <w:tab w:val="left" w:pos="840" w:leader="none"/>
          <w:tab w:val="left" w:pos="1050" w:leader="none"/>
        </w:tabs>
        <w:rPr>
          <w:rFonts w:ascii="宋体" w:hAnsi="宋体"/>
          <w:b/>
          <w:bCs/>
          <w:color w:val="000000" w:themeColor="text1"/>
          <w:sz w:val="24"/>
          <w:szCs w:val="24"/>
        </w:rPr>
      </w:pPr>
      <w:r>
        <w:rPr>
          <w:rFonts w:hint="eastAsia" w:ascii="宋体" w:hAnsi="宋体"/>
          <w:b/>
          <w:bCs/>
          <w:color w:val="000000" w:themeColor="text1"/>
          <w:sz w:val="24"/>
          <w:szCs w:val="24"/>
        </w:rPr>
        <w:t xml:space="preserve">上述资格、资信证明文件投标供应商必须按要求全部提供，必须确保所有证明文件均为真实、有效且清晰的。投标供应商法定代表人或法定代表人授权代表为外籍、港、澳、台地区人士的，其身份证明须提供有效的护照或港澳同胞来往内地通行证、台湾同胞来往大陆通行证，或其它可在中国大陆有效居留的许可证明。投标供应商所提交的资格、资信证明文件的完整与否，将直接影响其响应文件的审核结果。</w:t>
      </w:r>
      <w:r/>
    </w:p>
    <w:p>
      <w:pPr>
        <w:ind w:firstLine="482"/>
        <w:spacing w:line="360" w:lineRule="auto"/>
        <w:tabs>
          <w:tab w:val="left" w:pos="840" w:leader="none"/>
          <w:tab w:val="left" w:pos="1050" w:leader="none"/>
        </w:tabs>
        <w:rPr>
          <w:rFonts w:ascii="宋体" w:hAnsi="宋体"/>
          <w:b/>
          <w:bCs/>
          <w:color w:val="000000" w:themeColor="text1"/>
          <w:sz w:val="24"/>
          <w:szCs w:val="24"/>
        </w:rPr>
      </w:pPr>
      <w:r>
        <w:rPr>
          <w:rFonts w:hint="eastAsia" w:ascii="宋体" w:hAnsi="宋体"/>
          <w:b/>
          <w:bCs/>
          <w:color w:val="000000" w:themeColor="text1"/>
          <w:sz w:val="24"/>
          <w:szCs w:val="24"/>
        </w:rPr>
        <w:t xml:space="preserve">上述要求提供的资料涉及时间的，如投标人成立时间迟于要求开始的时间，则时间要求为投标人成立时间至截止时间。</w:t>
      </w:r>
      <w:r/>
    </w:p>
    <w:p>
      <w:pPr>
        <w:ind w:firstLine="482"/>
        <w:spacing w:line="360" w:lineRule="auto"/>
        <w:tabs>
          <w:tab w:val="left" w:pos="840" w:leader="none"/>
          <w:tab w:val="left" w:pos="1050" w:leader="none"/>
        </w:tabs>
        <w:rPr>
          <w:rFonts w:ascii="宋体" w:hAnsi="宋体"/>
          <w:b/>
          <w:bCs/>
          <w:color w:val="000000" w:themeColor="text1"/>
          <w:sz w:val="24"/>
          <w:szCs w:val="24"/>
        </w:rPr>
      </w:pPr>
      <w:r>
        <w:rPr>
          <w:rFonts w:hint="eastAsia" w:ascii="宋体" w:hAnsi="宋体"/>
          <w:b/>
          <w:bCs/>
          <w:color w:val="000000" w:themeColor="text1"/>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w:t>
      </w:r>
      <w:r>
        <w:rPr>
          <w:rFonts w:hint="eastAsia"/>
          <w:bCs/>
          <w:color w:val="000000" w:themeColor="text1"/>
          <w:sz w:val="24"/>
          <w:szCs w:val="24"/>
        </w:rPr>
        <w:t xml:space="preserve">2</w:t>
      </w:r>
      <w:r>
        <w:rPr>
          <w:rFonts w:hint="eastAsia"/>
          <w:bCs/>
          <w:color w:val="000000" w:themeColor="text1"/>
          <w:sz w:val="24"/>
          <w:szCs w:val="24"/>
        </w:rPr>
        <w:t xml:space="preserve">）补充性文件</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投标供应商认为必须提供的其他证明材料。</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3.</w:t>
      </w:r>
      <w:r>
        <w:rPr>
          <w:bCs/>
          <w:color w:val="000000" w:themeColor="text1"/>
          <w:sz w:val="24"/>
          <w:szCs w:val="24"/>
        </w:rPr>
        <w:t xml:space="preserve">开标一览表</w:t>
      </w:r>
      <w:r>
        <w:rPr>
          <w:rFonts w:hint="eastAsia"/>
          <w:bCs/>
          <w:color w:val="000000" w:themeColor="text1"/>
          <w:sz w:val="24"/>
          <w:szCs w:val="24"/>
        </w:rPr>
        <w:t xml:space="preserve">（格式见附件）</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4.</w:t>
      </w:r>
      <w:r>
        <w:rPr>
          <w:rFonts w:hint="eastAsia"/>
          <w:bCs/>
          <w:color w:val="000000" w:themeColor="text1"/>
          <w:sz w:val="24"/>
          <w:szCs w:val="24"/>
        </w:rPr>
        <w:t xml:space="preserve">明细</w:t>
      </w:r>
      <w:r>
        <w:rPr>
          <w:bCs/>
          <w:color w:val="000000" w:themeColor="text1"/>
          <w:sz w:val="24"/>
          <w:szCs w:val="24"/>
        </w:rPr>
        <w:t xml:space="preserve">报价表（格式见</w:t>
      </w:r>
      <w:r>
        <w:rPr>
          <w:rFonts w:hint="eastAsia"/>
          <w:bCs/>
          <w:color w:val="000000" w:themeColor="text1"/>
          <w:sz w:val="24"/>
          <w:szCs w:val="24"/>
        </w:rPr>
        <w:t xml:space="preserve">附件</w:t>
      </w:r>
      <w:r>
        <w:rPr>
          <w:bCs/>
          <w:color w:val="000000" w:themeColor="text1"/>
          <w:sz w:val="24"/>
          <w:szCs w:val="24"/>
        </w:rPr>
        <w:t xml:space="preserve">）</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5.</w:t>
      </w:r>
      <w:r>
        <w:rPr>
          <w:rFonts w:hint="eastAsia"/>
          <w:bCs/>
          <w:color w:val="000000" w:themeColor="text1"/>
          <w:sz w:val="24"/>
          <w:szCs w:val="24"/>
        </w:rPr>
        <w:t xml:space="preserve">投标偏离表（格式见附件）</w:t>
      </w:r>
      <w:bookmarkEnd w:id="1"/>
      <w:bookmarkEnd w:id="2"/>
      <w:bookmarkEnd w:id="3"/>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6.</w:t>
      </w:r>
      <w:r>
        <w:rPr>
          <w:rFonts w:hint="eastAsia"/>
          <w:bCs/>
          <w:color w:val="000000" w:themeColor="text1"/>
          <w:sz w:val="24"/>
          <w:szCs w:val="24"/>
        </w:rPr>
        <w:t xml:space="preserve">供应商简介和经营情况说明表（格式见附件）</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7.</w:t>
      </w:r>
      <w:r>
        <w:rPr>
          <w:rFonts w:hint="eastAsia"/>
          <w:bCs/>
          <w:color w:val="000000" w:themeColor="text1"/>
          <w:sz w:val="24"/>
          <w:szCs w:val="24"/>
        </w:rPr>
        <w:t xml:space="preserve">企业类似业绩一览表（格式见附件）</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8.</w:t>
      </w:r>
      <w:r>
        <w:rPr>
          <w:rFonts w:hint="eastAsia"/>
          <w:bCs/>
          <w:color w:val="000000" w:themeColor="text1"/>
          <w:sz w:val="24"/>
          <w:szCs w:val="24"/>
        </w:rPr>
        <w:t xml:space="preserve">项目负责人情况介绍表（格式见附件）</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8.</w:t>
      </w:r>
      <w:r>
        <w:rPr>
          <w:rFonts w:hint="eastAsia"/>
          <w:bCs/>
          <w:color w:val="000000" w:themeColor="text1"/>
          <w:sz w:val="24"/>
          <w:szCs w:val="24"/>
        </w:rPr>
        <w:t xml:space="preserve">评分标准中对应的其它所需证明材料（如有自行添加）</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9</w:t>
      </w:r>
      <w:r>
        <w:rPr>
          <w:rFonts w:hint="eastAsia"/>
          <w:bCs/>
          <w:color w:val="000000" w:themeColor="text1"/>
          <w:sz w:val="24"/>
          <w:szCs w:val="24"/>
        </w:rPr>
        <w:t xml:space="preserve">要求采购人提供的配合（如有自拟并自行添加）</w:t>
      </w:r>
      <w:r/>
    </w:p>
    <w:p>
      <w:pPr>
        <w:ind w:firstLine="480"/>
        <w:spacing w:line="360" w:lineRule="auto"/>
        <w:tabs>
          <w:tab w:val="left" w:pos="1260" w:leader="none"/>
        </w:tabs>
        <w:rPr>
          <w:bCs/>
          <w:color w:val="000000" w:themeColor="text1"/>
          <w:sz w:val="24"/>
          <w:szCs w:val="24"/>
        </w:rPr>
      </w:pPr>
      <w:r>
        <w:rPr>
          <w:rFonts w:hint="eastAsia"/>
          <w:bCs/>
          <w:color w:val="000000" w:themeColor="text1"/>
          <w:sz w:val="24"/>
          <w:szCs w:val="24"/>
        </w:rPr>
        <w:t xml:space="preserve">10</w:t>
      </w:r>
      <w:r>
        <w:rPr>
          <w:rFonts w:hint="eastAsia"/>
          <w:bCs/>
          <w:color w:val="000000" w:themeColor="text1"/>
          <w:sz w:val="24"/>
          <w:szCs w:val="24"/>
        </w:rPr>
        <w:t xml:space="preserve">其它（供应商认为有必要提供的声明和文件，如有自拟并自行添加）</w:t>
      </w:r>
      <w:r>
        <w:rPr>
          <w:rFonts w:hint="eastAsia"/>
          <w:bCs/>
          <w:color w:val="000000" w:themeColor="text1"/>
          <w:sz w:val="24"/>
          <w:szCs w:val="24"/>
        </w:rPr>
        <w:t xml:space="preserve"> </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第二部分：技术标部分</w:t>
      </w:r>
      <w:r/>
    </w:p>
    <w:p>
      <w:pPr>
        <w:ind w:firstLine="480"/>
        <w:spacing w:line="360" w:lineRule="auto"/>
        <w:tabs>
          <w:tab w:val="left" w:pos="525" w:leader="none"/>
          <w:tab w:val="left" w:pos="945" w:leader="none"/>
        </w:tabs>
        <w:rPr>
          <w:rFonts w:ascii="宋体"/>
          <w:bCs/>
          <w:color w:val="000000" w:themeColor="text1"/>
          <w:sz w:val="24"/>
        </w:rPr>
      </w:pPr>
      <w:r>
        <w:rPr>
          <w:rFonts w:hint="eastAsia" w:ascii="宋体"/>
          <w:bCs/>
          <w:color w:val="000000" w:themeColor="text1"/>
          <w:sz w:val="24"/>
        </w:rPr>
        <w:t xml:space="preserve">供应商根据招标文件评分标准中的规定自行编制。 </w:t>
      </w:r>
      <w:r/>
    </w:p>
    <w:p>
      <w:pPr>
        <w:ind w:firstLine="480"/>
        <w:spacing w:line="360" w:lineRule="auto"/>
        <w:tabs>
          <w:tab w:val="left" w:pos="525" w:leader="none"/>
        </w:tabs>
        <w:rPr>
          <w:rFonts w:eastAsia="黑体"/>
          <w:bCs/>
          <w:color w:val="000000" w:themeColor="text1"/>
          <w:sz w:val="24"/>
          <w:szCs w:val="24"/>
        </w:rPr>
      </w:pPr>
      <w:r>
        <w:rPr>
          <w:rFonts w:hint="eastAsia" w:eastAsia="黑体"/>
          <w:bCs/>
          <w:color w:val="000000" w:themeColor="text1"/>
          <w:sz w:val="24"/>
          <w:szCs w:val="24"/>
        </w:rPr>
        <w:t xml:space="preserve">（六）</w:t>
      </w:r>
      <w:r>
        <w:rPr>
          <w:rFonts w:eastAsia="黑体"/>
          <w:bCs/>
          <w:color w:val="000000" w:themeColor="text1"/>
          <w:sz w:val="24"/>
          <w:szCs w:val="24"/>
        </w:rPr>
        <w:t xml:space="preserve">投标文件的</w:t>
      </w:r>
      <w:r>
        <w:rPr>
          <w:rFonts w:eastAsia="黑体"/>
          <w:bCs/>
          <w:color w:val="000000" w:themeColor="text1"/>
          <w:sz w:val="24"/>
          <w:szCs w:val="24"/>
        </w:rPr>
        <w:t xml:space="preserve">编制</w:t>
      </w:r>
      <w:r>
        <w:rPr>
          <w:rFonts w:eastAsia="黑体"/>
          <w:bCs/>
          <w:color w:val="000000" w:themeColor="text1"/>
          <w:sz w:val="24"/>
          <w:szCs w:val="24"/>
        </w:rPr>
        <w:t xml:space="preserve">要求：</w:t>
      </w:r>
      <w:r/>
    </w:p>
    <w:p>
      <w:pPr>
        <w:ind w:firstLine="480"/>
        <w:spacing w:line="360" w:lineRule="auto"/>
        <w:tabs>
          <w:tab w:val="left" w:pos="525" w:leader="none"/>
          <w:tab w:val="left" w:pos="1050" w:leader="none"/>
        </w:tabs>
        <w:rPr>
          <w:bCs/>
          <w:color w:val="000000" w:themeColor="text1"/>
          <w:sz w:val="24"/>
          <w:szCs w:val="24"/>
        </w:rPr>
      </w:pPr>
      <w:r>
        <w:rPr>
          <w:bCs/>
          <w:color w:val="000000" w:themeColor="text1"/>
          <w:sz w:val="24"/>
          <w:szCs w:val="24"/>
        </w:rPr>
        <w:t xml:space="preserve">1</w:t>
      </w:r>
      <w:r>
        <w:rPr>
          <w:bCs/>
          <w:color w:val="000000" w:themeColor="text1"/>
          <w:sz w:val="24"/>
          <w:szCs w:val="24"/>
        </w:rPr>
        <w:t xml:space="preserve">．所有文件、往来函件均应使用简体中文</w:t>
      </w:r>
      <w:r>
        <w:rPr>
          <w:bCs/>
          <w:color w:val="000000" w:themeColor="text1"/>
          <w:sz w:val="24"/>
          <w:szCs w:val="24"/>
        </w:rPr>
        <w:t xml:space="preserve">(</w:t>
      </w:r>
      <w:r>
        <w:rPr>
          <w:bCs/>
          <w:color w:val="000000" w:themeColor="text1"/>
          <w:sz w:val="24"/>
          <w:szCs w:val="24"/>
        </w:rPr>
        <w:t xml:space="preserve">规格、型号辅助符号例外</w:t>
      </w:r>
      <w:r>
        <w:rPr>
          <w:bCs/>
          <w:color w:val="000000" w:themeColor="text1"/>
          <w:sz w:val="24"/>
          <w:szCs w:val="24"/>
        </w:rPr>
        <w:t xml:space="preserve">)</w:t>
      </w:r>
      <w:r>
        <w:rPr>
          <w:bCs/>
          <w:color w:val="000000" w:themeColor="text1"/>
          <w:sz w:val="24"/>
          <w:szCs w:val="24"/>
        </w:rPr>
        <w:t xml:space="preserve">。</w:t>
      </w:r>
      <w:r/>
    </w:p>
    <w:p>
      <w:pPr>
        <w:ind w:firstLine="480"/>
        <w:spacing w:line="360" w:lineRule="auto"/>
        <w:tabs>
          <w:tab w:val="left" w:pos="525" w:leader="none"/>
          <w:tab w:val="left" w:pos="1050" w:leader="none"/>
        </w:tabs>
        <w:rPr>
          <w:bCs/>
          <w:color w:val="000000" w:themeColor="text1"/>
          <w:sz w:val="24"/>
          <w:szCs w:val="24"/>
        </w:rPr>
      </w:pPr>
      <w:r>
        <w:rPr>
          <w:bCs/>
          <w:color w:val="000000" w:themeColor="text1"/>
          <w:sz w:val="24"/>
          <w:szCs w:val="24"/>
        </w:rPr>
        <w:t xml:space="preserve">2</w:t>
      </w:r>
      <w:r>
        <w:rPr>
          <w:bCs/>
          <w:color w:val="000000" w:themeColor="text1"/>
          <w:sz w:val="24"/>
          <w:szCs w:val="24"/>
        </w:rPr>
        <w:t xml:space="preserve">．投标文件由</w:t>
      </w:r>
      <w:r>
        <w:rPr>
          <w:bCs/>
          <w:color w:val="000000" w:themeColor="text1"/>
          <w:sz w:val="24"/>
          <w:szCs w:val="24"/>
        </w:rPr>
        <w:t xml:space="preserve">投标供应商</w:t>
      </w:r>
      <w:r>
        <w:rPr>
          <w:bCs/>
          <w:color w:val="000000" w:themeColor="text1"/>
          <w:sz w:val="24"/>
          <w:szCs w:val="24"/>
        </w:rPr>
        <w:t xml:space="preserve">按给定格式如实填写</w:t>
      </w:r>
      <w:r>
        <w:rPr>
          <w:bCs/>
          <w:color w:val="000000" w:themeColor="text1"/>
          <w:sz w:val="24"/>
          <w:szCs w:val="24"/>
        </w:rPr>
        <w:t xml:space="preserve">(</w:t>
      </w:r>
      <w:r>
        <w:rPr>
          <w:bCs/>
          <w:color w:val="000000" w:themeColor="text1"/>
          <w:sz w:val="24"/>
          <w:szCs w:val="24"/>
        </w:rPr>
        <w:t xml:space="preserve">编写</w:t>
      </w:r>
      <w:r>
        <w:rPr>
          <w:bCs/>
          <w:color w:val="000000" w:themeColor="text1"/>
          <w:sz w:val="24"/>
          <w:szCs w:val="24"/>
        </w:rPr>
        <w:t xml:space="preserve">)</w:t>
      </w:r>
      <w:r>
        <w:rPr>
          <w:bCs/>
          <w:color w:val="000000" w:themeColor="text1"/>
          <w:sz w:val="24"/>
          <w:szCs w:val="24"/>
        </w:rPr>
        <w:t xml:space="preserve">，须有法人</w:t>
      </w:r>
      <w:r>
        <w:rPr>
          <w:bCs/>
          <w:color w:val="000000" w:themeColor="text1"/>
          <w:sz w:val="24"/>
          <w:szCs w:val="24"/>
        </w:rPr>
        <w:t xml:space="preserve">(</w:t>
      </w:r>
      <w:r>
        <w:rPr>
          <w:bCs/>
          <w:color w:val="000000" w:themeColor="text1"/>
          <w:sz w:val="24"/>
          <w:szCs w:val="24"/>
        </w:rPr>
        <w:t xml:space="preserve">盖章</w:t>
      </w:r>
      <w:r>
        <w:rPr>
          <w:bCs/>
          <w:color w:val="000000" w:themeColor="text1"/>
          <w:sz w:val="24"/>
          <w:szCs w:val="24"/>
        </w:rPr>
        <w:t xml:space="preserve">)</w:t>
      </w:r>
      <w:r>
        <w:rPr>
          <w:bCs/>
          <w:color w:val="000000" w:themeColor="text1"/>
          <w:sz w:val="24"/>
          <w:szCs w:val="24"/>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bCs/>
          <w:color w:val="000000" w:themeColor="text1"/>
          <w:sz w:val="24"/>
          <w:szCs w:val="24"/>
        </w:rPr>
      </w:pPr>
      <w:r>
        <w:rPr>
          <w:color w:val="000000" w:themeColor="text1"/>
          <w:sz w:val="24"/>
          <w:szCs w:val="24"/>
          <w:lang w:val="zh-CN"/>
        </w:rPr>
        <w:t xml:space="preserve">3</w:t>
      </w:r>
      <w:r>
        <w:rPr>
          <w:color w:val="000000" w:themeColor="text1"/>
          <w:sz w:val="24"/>
          <w:szCs w:val="24"/>
          <w:lang w:val="zh-CN"/>
        </w:rPr>
        <w:t xml:space="preserve">．如无特别说明，</w:t>
      </w:r>
      <w:r>
        <w:rPr>
          <w:bCs/>
          <w:color w:val="000000" w:themeColor="text1"/>
          <w:sz w:val="24"/>
          <w:szCs w:val="24"/>
        </w:rPr>
        <w:t xml:space="preserve">投标供应商</w:t>
      </w:r>
      <w:r>
        <w:rPr>
          <w:bCs/>
          <w:color w:val="000000" w:themeColor="text1"/>
          <w:sz w:val="24"/>
          <w:szCs w:val="24"/>
        </w:rPr>
        <w:t xml:space="preserve">报价一律以人民币为投标结算货币，结算单位为</w:t>
      </w:r>
      <w:r>
        <w:rPr>
          <w:bCs/>
          <w:color w:val="000000" w:themeColor="text1"/>
          <w:sz w:val="24"/>
          <w:szCs w:val="24"/>
        </w:rPr>
        <w:t xml:space="preserve">“</w:t>
      </w:r>
      <w:r>
        <w:rPr>
          <w:bCs/>
          <w:color w:val="000000" w:themeColor="text1"/>
          <w:sz w:val="24"/>
          <w:szCs w:val="24"/>
        </w:rPr>
        <w:t xml:space="preserve">元</w:t>
      </w:r>
      <w:r>
        <w:rPr>
          <w:bCs/>
          <w:color w:val="000000" w:themeColor="text1"/>
          <w:sz w:val="24"/>
          <w:szCs w:val="24"/>
        </w:rPr>
        <w:t xml:space="preserve">”</w:t>
      </w:r>
      <w:r>
        <w:rPr>
          <w:bCs/>
          <w:color w:val="000000" w:themeColor="text1"/>
          <w:sz w:val="24"/>
          <w:szCs w:val="24"/>
        </w:rPr>
        <w:t xml:space="preserve">。</w:t>
      </w:r>
      <w:r/>
    </w:p>
    <w:p>
      <w:pPr>
        <w:ind w:firstLine="480"/>
        <w:spacing w:line="360" w:lineRule="auto"/>
        <w:tabs>
          <w:tab w:val="left" w:pos="525" w:leader="none"/>
          <w:tab w:val="left" w:pos="1050" w:leader="none"/>
        </w:tabs>
        <w:rPr>
          <w:bCs/>
          <w:color w:val="000000" w:themeColor="text1"/>
          <w:sz w:val="24"/>
          <w:szCs w:val="24"/>
        </w:rPr>
      </w:pPr>
      <w:r>
        <w:rPr>
          <w:bCs/>
          <w:color w:val="000000" w:themeColor="text1"/>
          <w:sz w:val="24"/>
          <w:szCs w:val="24"/>
        </w:rPr>
        <w:t xml:space="preserve">4</w:t>
      </w:r>
      <w:r>
        <w:rPr>
          <w:bCs/>
          <w:color w:val="000000" w:themeColor="text1"/>
          <w:sz w:val="24"/>
          <w:szCs w:val="24"/>
        </w:rPr>
        <w:t xml:space="preserve">．投标文件格式部分，应由</w:t>
      </w:r>
      <w:r>
        <w:rPr>
          <w:bCs/>
          <w:color w:val="000000" w:themeColor="text1"/>
          <w:sz w:val="24"/>
          <w:szCs w:val="24"/>
        </w:rPr>
        <w:t xml:space="preserve">投标供应商</w:t>
      </w:r>
      <w:r>
        <w:rPr>
          <w:bCs/>
          <w:color w:val="000000" w:themeColor="text1"/>
          <w:sz w:val="24"/>
          <w:szCs w:val="24"/>
        </w:rPr>
        <w:t xml:space="preserve">按给定格式提供，不得更改。</w:t>
      </w:r>
      <w:r/>
    </w:p>
    <w:p>
      <w:pPr>
        <w:ind w:firstLine="480"/>
        <w:spacing w:line="360" w:lineRule="auto"/>
        <w:tabs>
          <w:tab w:val="left" w:pos="525" w:leader="none"/>
          <w:tab w:val="left" w:pos="1050" w:leader="none"/>
        </w:tabs>
        <w:rPr>
          <w:bCs/>
          <w:color w:val="000000" w:themeColor="text1"/>
          <w:sz w:val="24"/>
          <w:szCs w:val="24"/>
        </w:rPr>
      </w:pPr>
      <w:r/>
      <w:bookmarkStart w:id="7" w:name="_Hlk88052613"/>
      <w:r>
        <w:rPr>
          <w:bCs/>
          <w:color w:val="000000" w:themeColor="text1"/>
          <w:sz w:val="24"/>
          <w:szCs w:val="24"/>
        </w:rPr>
        <w:t xml:space="preserve">5</w:t>
      </w:r>
      <w:r>
        <w:rPr>
          <w:bCs/>
          <w:color w:val="000000" w:themeColor="text1"/>
          <w:sz w:val="24"/>
          <w:szCs w:val="24"/>
        </w:rPr>
        <w:t xml:space="preserve">．投标费用自理。</w:t>
      </w:r>
      <w:r/>
    </w:p>
    <w:p>
      <w:pPr>
        <w:ind w:firstLine="480"/>
        <w:spacing w:line="360" w:lineRule="auto"/>
        <w:tabs>
          <w:tab w:val="left" w:pos="525" w:leader="none"/>
        </w:tabs>
        <w:rPr>
          <w:rFonts w:eastAsia="黑体"/>
          <w:bCs/>
          <w:color w:val="000000" w:themeColor="text1"/>
          <w:sz w:val="24"/>
          <w:szCs w:val="24"/>
        </w:rPr>
      </w:pPr>
      <w:r/>
      <w:bookmarkStart w:id="8" w:name="_Hlk88052645"/>
      <w:r/>
      <w:bookmarkEnd w:id="7"/>
      <w:r>
        <w:rPr>
          <w:rFonts w:hint="eastAsia" w:eastAsia="黑体"/>
          <w:bCs/>
          <w:color w:val="000000" w:themeColor="text1"/>
          <w:sz w:val="24"/>
          <w:szCs w:val="24"/>
        </w:rPr>
        <w:t xml:space="preserve">（七）网上投标</w:t>
      </w:r>
      <w:bookmarkEnd w:id="8"/>
      <w:r/>
    </w:p>
    <w:p>
      <w:pPr>
        <w:ind w:firstLine="480"/>
        <w:spacing w:line="360" w:lineRule="auto"/>
        <w:tabs>
          <w:tab w:val="left" w:pos="525" w:leader="none"/>
          <w:tab w:val="left" w:pos="1050" w:leader="none"/>
        </w:tabs>
        <w:rPr>
          <w:bCs/>
          <w:color w:val="000000" w:themeColor="text1"/>
          <w:sz w:val="24"/>
          <w:szCs w:val="24"/>
        </w:rPr>
      </w:pPr>
      <w:r>
        <w:rPr>
          <w:rFonts w:hint="eastAsia"/>
          <w:bCs/>
          <w:color w:val="000000" w:themeColor="text1"/>
          <w:sz w:val="24"/>
          <w:szCs w:val="24"/>
        </w:rPr>
        <w:t xml:space="preserve">1. </w:t>
      </w:r>
      <w:r>
        <w:rPr>
          <w:rFonts w:hint="eastAsia"/>
          <w:bCs/>
          <w:color w:val="000000" w:themeColor="text1"/>
          <w:sz w:val="24"/>
          <w:szCs w:val="24"/>
        </w:rPr>
        <w:t xml:space="preserve">投标供应商应由其法定代表人或法定代表人授权代表在规定的时间内，凭</w:t>
      </w:r>
      <w:r>
        <w:rPr>
          <w:rFonts w:hint="eastAsia"/>
          <w:bCs/>
          <w:color w:val="000000" w:themeColor="text1"/>
          <w:sz w:val="24"/>
          <w:szCs w:val="24"/>
        </w:rPr>
        <w:t xml:space="preserve">CA</w:t>
      </w:r>
      <w:r>
        <w:rPr>
          <w:rFonts w:hint="eastAsia"/>
          <w:bCs/>
          <w:color w:val="000000" w:themeColor="text1"/>
          <w:sz w:val="24"/>
          <w:szCs w:val="24"/>
        </w:rPr>
        <w:t xml:space="preserve">数字证书登录“江苏省政府采购（苏采云）平台”获取招标文件，在投标客户端制作投标文件（电子数据），并在投标截止时间之前上传投标文件。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bCs/>
          <w:color w:val="000000" w:themeColor="text1"/>
          <w:sz w:val="24"/>
          <w:szCs w:val="24"/>
        </w:rPr>
      </w:pPr>
      <w:r>
        <w:rPr>
          <w:rFonts w:hint="eastAsia"/>
          <w:bCs/>
          <w:color w:val="000000" w:themeColor="text1"/>
          <w:sz w:val="24"/>
          <w:szCs w:val="24"/>
        </w:rPr>
        <w:t xml:space="preserve">2. </w:t>
      </w:r>
      <w:r>
        <w:rPr>
          <w:rFonts w:hint="eastAsia"/>
          <w:bCs/>
          <w:color w:val="000000" w:themeColor="text1"/>
          <w:sz w:val="24"/>
          <w:szCs w:val="24"/>
        </w:rPr>
        <w:t xml:space="preserve">投标供应商应对</w:t>
      </w:r>
      <w:r>
        <w:rPr>
          <w:rFonts w:hint="eastAsia"/>
          <w:bCs/>
          <w:color w:val="000000" w:themeColor="text1"/>
          <w:sz w:val="24"/>
          <w:szCs w:val="24"/>
        </w:rPr>
        <w:t xml:space="preserve">CA</w:t>
      </w:r>
      <w:r>
        <w:rPr>
          <w:rFonts w:hint="eastAsia"/>
          <w:bCs/>
          <w:color w:val="000000" w:themeColor="text1"/>
          <w:sz w:val="24"/>
          <w:szCs w:val="24"/>
        </w:rPr>
        <w:t xml:space="preserve">数字证书妥善保管，如被他人盗用投标，后果自负。</w:t>
      </w:r>
      <w:r/>
    </w:p>
    <w:p>
      <w:pPr>
        <w:ind w:firstLine="480"/>
        <w:spacing w:line="360" w:lineRule="auto"/>
        <w:tabs>
          <w:tab w:val="left" w:pos="525" w:leader="none"/>
          <w:tab w:val="left" w:pos="1050" w:leader="none"/>
        </w:tabs>
        <w:rPr>
          <w:bCs/>
          <w:color w:val="000000" w:themeColor="text1"/>
          <w:sz w:val="24"/>
          <w:szCs w:val="24"/>
        </w:rPr>
      </w:pPr>
      <w:r>
        <w:rPr>
          <w:rFonts w:hint="eastAsia"/>
          <w:bCs/>
          <w:color w:val="000000" w:themeColor="text1"/>
          <w:sz w:val="24"/>
          <w:szCs w:val="24"/>
        </w:rPr>
        <w:t xml:space="preserve">3. </w:t>
      </w:r>
      <w:r>
        <w:rPr>
          <w:rFonts w:hint="eastAsia"/>
          <w:bCs/>
          <w:color w:val="000000" w:themeColor="text1"/>
          <w:sz w:val="24"/>
          <w:szCs w:val="24"/>
        </w:rPr>
        <w:t xml:space="preserve">投标供应商按招标文件规定的网上解密时间进行解密，如未按时解密后果自负。</w:t>
      </w:r>
      <w:r/>
    </w:p>
    <w:p>
      <w:pPr>
        <w:ind w:firstLine="480"/>
        <w:spacing w:line="360" w:lineRule="auto"/>
        <w:tabs>
          <w:tab w:val="left" w:pos="525" w:leader="none"/>
          <w:tab w:val="left" w:pos="1050" w:leader="none"/>
        </w:tabs>
        <w:rPr>
          <w:bCs/>
          <w:color w:val="000000" w:themeColor="text1"/>
          <w:sz w:val="24"/>
          <w:szCs w:val="24"/>
        </w:rPr>
      </w:pPr>
      <w:r>
        <w:rPr>
          <w:rFonts w:hint="eastAsia"/>
          <w:bCs/>
          <w:color w:val="000000" w:themeColor="text1"/>
          <w:sz w:val="24"/>
          <w:szCs w:val="24"/>
        </w:rPr>
        <w:t xml:space="preserve">4. </w:t>
      </w:r>
      <w:r>
        <w:rPr>
          <w:rFonts w:hint="eastAsia"/>
          <w:bCs/>
          <w:color w:val="000000" w:themeColor="text1"/>
          <w:sz w:val="24"/>
          <w:szCs w:val="24"/>
        </w:rPr>
        <w:t xml:space="preserve">投标供应商应当对招标文件提出的要求和条件作出实质性响应，并在电子投标系统逐条应答。</w:t>
      </w:r>
      <w:r/>
    </w:p>
    <w:p>
      <w:pPr>
        <w:ind w:firstLine="480"/>
        <w:spacing w:line="360" w:lineRule="auto"/>
        <w:tabs>
          <w:tab w:val="left" w:pos="525" w:leader="none"/>
          <w:tab w:val="left" w:pos="1050" w:leader="none"/>
        </w:tabs>
        <w:rPr>
          <w:bCs/>
          <w:color w:val="000000" w:themeColor="text1"/>
          <w:sz w:val="24"/>
          <w:szCs w:val="24"/>
        </w:rPr>
      </w:pPr>
      <w:r>
        <w:rPr>
          <w:rFonts w:hint="eastAsia"/>
          <w:bCs/>
          <w:color w:val="000000" w:themeColor="text1"/>
          <w:sz w:val="24"/>
          <w:szCs w:val="24"/>
        </w:rPr>
        <w:t xml:space="preserve">5. </w:t>
      </w:r>
      <w:r>
        <w:rPr>
          <w:rFonts w:hint="eastAsia"/>
          <w:bCs/>
          <w:color w:val="000000" w:themeColor="text1"/>
          <w:sz w:val="24"/>
          <w:szCs w:val="24"/>
        </w:rPr>
        <w:t xml:space="preserve">投标供应商应对要求提供的资格证明文件（如资质证书、资格证书）、技术资料（如白皮书、彩页、手册、检测报告等）扫描上传至投标系统。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bCs/>
          <w:color w:val="000000" w:themeColor="text1"/>
          <w:sz w:val="24"/>
          <w:szCs w:val="24"/>
        </w:rPr>
      </w:pPr>
      <w:r>
        <w:rPr>
          <w:rFonts w:hint="eastAsia"/>
          <w:bCs/>
          <w:color w:val="000000" w:themeColor="text1"/>
          <w:sz w:val="24"/>
          <w:szCs w:val="24"/>
        </w:rPr>
        <w:t xml:space="preserve">6. </w:t>
      </w:r>
      <w:r>
        <w:rPr>
          <w:rFonts w:hint="eastAsia"/>
          <w:bCs/>
          <w:color w:val="000000" w:themeColor="text1"/>
          <w:sz w:val="24"/>
          <w:szCs w:val="24"/>
        </w:rPr>
        <w:t xml:space="preserve">投标供应商进行网上投标请参照《江苏省政府采购管理交易系统（苏采云）供应商操作指南》（网址：</w:t>
      </w:r>
      <w:r/>
    </w:p>
    <w:p>
      <w:pPr>
        <w:ind w:firstLine="480"/>
        <w:spacing w:line="360" w:lineRule="auto"/>
        <w:tabs>
          <w:tab w:val="left" w:pos="525" w:leader="none"/>
          <w:tab w:val="left" w:pos="1050" w:leader="none"/>
        </w:tabs>
        <w:rPr>
          <w:bCs/>
          <w:color w:val="000000" w:themeColor="text1"/>
          <w:sz w:val="24"/>
          <w:szCs w:val="24"/>
        </w:rPr>
      </w:pPr>
      <w:r>
        <w:rPr>
          <w:rFonts w:hint="eastAsia"/>
          <w:bCs/>
          <w:color w:val="000000" w:themeColor="text1"/>
          <w:sz w:val="24"/>
          <w:szCs w:val="24"/>
        </w:rPr>
        <w:t xml:space="preserve">http//www.ccgp-jiangsu.gov.cn/jiangsu/zlxz/ee/ee3a4bc5a3454aa2b0d9312230633ce9.html</w:t>
      </w:r>
      <w:r>
        <w:rPr>
          <w:rFonts w:hint="eastAsia"/>
          <w:bCs/>
          <w:color w:val="000000" w:themeColor="text1"/>
          <w:sz w:val="24"/>
          <w:szCs w:val="24"/>
        </w:rPr>
        <w:t xml:space="preserve">）。</w:t>
      </w:r>
      <w:r/>
    </w:p>
    <w:p>
      <w:pPr>
        <w:ind w:firstLine="480"/>
        <w:spacing w:line="360" w:lineRule="auto"/>
        <w:rPr>
          <w:rFonts w:eastAsia="黑体"/>
          <w:bCs/>
          <w:color w:val="000000" w:themeColor="text1"/>
          <w:sz w:val="24"/>
          <w:szCs w:val="24"/>
        </w:rPr>
      </w:pPr>
      <w:r>
        <w:rPr>
          <w:rFonts w:hint="eastAsia" w:eastAsia="黑体"/>
          <w:bCs/>
          <w:color w:val="000000" w:themeColor="text1"/>
          <w:sz w:val="24"/>
          <w:szCs w:val="24"/>
        </w:rPr>
        <w:t xml:space="preserve">（八）</w:t>
      </w:r>
      <w:r>
        <w:rPr>
          <w:rFonts w:eastAsia="黑体"/>
          <w:bCs/>
          <w:color w:val="000000" w:themeColor="text1"/>
          <w:sz w:val="24"/>
          <w:szCs w:val="24"/>
        </w:rPr>
        <w:t xml:space="preserve">无效投标文件的确认：</w:t>
      </w:r>
      <w:r/>
    </w:p>
    <w:p>
      <w:pPr>
        <w:ind w:firstLine="480"/>
        <w:spacing w:line="360" w:lineRule="auto"/>
        <w:rPr>
          <w:rFonts w:asciiTheme="minorEastAsia" w:hAnsiTheme="minorEastAsia" w:eastAsiaTheme="minorEastAsia"/>
          <w:bCs/>
          <w:color w:val="000000" w:themeColor="text1"/>
          <w:sz w:val="24"/>
          <w:szCs w:val="24"/>
        </w:rPr>
      </w:pPr>
      <w:r/>
      <w:bookmarkStart w:id="9" w:name="_Hlk88052678"/>
      <w:r>
        <w:rPr>
          <w:rFonts w:asciiTheme="minorEastAsia" w:hAnsiTheme="minorEastAsia" w:eastAsiaTheme="minorEastAsia"/>
          <w:bCs/>
          <w:color w:val="000000" w:themeColor="text1"/>
          <w:sz w:val="24"/>
          <w:szCs w:val="24"/>
        </w:rPr>
        <w:t xml:space="preserve">投标供应商</w:t>
      </w:r>
      <w:r>
        <w:rPr>
          <w:rFonts w:asciiTheme="minorEastAsia" w:hAnsiTheme="minorEastAsia" w:eastAsiaTheme="minorEastAsia"/>
          <w:bCs/>
          <w:color w:val="000000" w:themeColor="text1"/>
          <w:sz w:val="24"/>
          <w:szCs w:val="24"/>
        </w:rPr>
        <w:t xml:space="preserve">有下列情况之一者，投标文件无效：</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电子投标文件未按规定期限报价的，纸质投标文件（如有）未按规定的期限、地点送达的；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电子投标文件未按</w:t>
      </w:r>
      <w:r>
        <w:rPr>
          <w:rFonts w:hint="eastAsia" w:cs="仿宋" w:asciiTheme="minorEastAsia" w:hAnsiTheme="minorEastAsia" w:eastAsiaTheme="minorEastAsia"/>
          <w:color w:val="000000" w:themeColor="text1"/>
          <w:sz w:val="24"/>
        </w:rPr>
        <w:t xml:space="preserve">招标文件</w:t>
      </w:r>
      <w:r>
        <w:rPr>
          <w:rFonts w:hint="eastAsia" w:cs="仿宋" w:asciiTheme="minorEastAsia" w:hAnsiTheme="minorEastAsia" w:eastAsiaTheme="minorEastAsia"/>
          <w:color w:val="000000" w:themeColor="text1"/>
          <w:sz w:val="24"/>
        </w:rPr>
        <w:t xml:space="preserve">要求签章的；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投标供应商在苏采云系统规定的时间内未成功解密电子投标文件的；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投标供应商的法定代表人授权代表无法定代表人授权委托书的；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不具备</w:t>
      </w:r>
      <w:r>
        <w:rPr>
          <w:rFonts w:hint="eastAsia" w:cs="仿宋" w:asciiTheme="minorEastAsia" w:hAnsiTheme="minorEastAsia" w:eastAsiaTheme="minorEastAsia"/>
          <w:color w:val="000000" w:themeColor="text1"/>
          <w:sz w:val="24"/>
        </w:rPr>
        <w:t xml:space="preserve">招标文件</w:t>
      </w:r>
      <w:r>
        <w:rPr>
          <w:rFonts w:hint="eastAsia" w:cs="仿宋" w:asciiTheme="minorEastAsia" w:hAnsiTheme="minorEastAsia" w:eastAsiaTheme="minorEastAsia"/>
          <w:color w:val="000000" w:themeColor="text1"/>
          <w:sz w:val="24"/>
        </w:rPr>
        <w:t xml:space="preserve">中规定的资格要求及未按招标文件规定的要求提供资格证明文件的；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投标文件含有采购人不能接受的附加条件的；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投标文件未按招标文件规定的格式、内容和要求填写；</w:t>
      </w:r>
      <w:r>
        <w:rPr>
          <w:rFonts w:hint="eastAsia" w:cs="仿宋" w:asciiTheme="minorEastAsia" w:hAnsiTheme="minorEastAsia" w:eastAsiaTheme="minorEastAsia"/>
          <w:color w:val="000000" w:themeColor="text1"/>
          <w:sz w:val="24"/>
        </w:rPr>
        <w:t xml:space="preserve">没有在投标系统指定位置上传对应文件、材料的；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投标文件书写潦草、字迹模糊不清、无法辨认的；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投标文件中有招标文件未允许提供的选择性内容的；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恶意串通其他投标供应商，故意哄抬价格或压价的；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提供虚假材料的（包括工商营业执照、财务报表、资格证明文件等）；</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投标文件商务标未加盖投标供应商公章及法定代表人或授权代表签字和盖章的；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不同投标供应商投标文件中的项目相关人员出现同一人的；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不同投标供应商聘请同一人为其投标提供技术或经济咨询服务的；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不同投标供应商的单位负责人为同一人或者存在直接控股、管理关系的；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不同投标供应商的投标文件异常一致或者投标报价呈规律性差异；</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投标文件商务标中同一方案有选择性报价且未声明以哪一个为准的；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商务标和技术标，其中某一标被本项目评委确认为无效投标文件的；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未按要求提供技术文件的；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投标文件商务标中同一方案有选择性投标报价且未声明以哪一个为准，或开标一览表中的投标报价与系统报价确认环节的投标报价不一致的；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超过招标文件规定的最高限价的；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未通过初步资格性审查、投标文件资格性检查、投标文件符合性检查的；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招标文件中凡标有“★”的地方均为实质性响应条款，投标供应商若有一项带“★”的条款</w:t>
      </w:r>
      <w:r>
        <w:rPr>
          <w:rFonts w:hint="eastAsia" w:cs="仿宋" w:asciiTheme="minorEastAsia" w:hAnsiTheme="minorEastAsia" w:eastAsiaTheme="minorEastAsia"/>
          <w:color w:val="000000" w:themeColor="text1"/>
          <w:sz w:val="24"/>
        </w:rPr>
        <w:t xml:space="preserve">未</w:t>
      </w:r>
      <w:r>
        <w:rPr>
          <w:rFonts w:hint="eastAsia" w:cs="仿宋" w:asciiTheme="minorEastAsia" w:hAnsiTheme="minorEastAsia" w:eastAsiaTheme="minorEastAsia"/>
          <w:color w:val="000000" w:themeColor="text1"/>
          <w:sz w:val="24"/>
        </w:rPr>
        <w:t xml:space="preserve">响应或不满足的</w:t>
      </w:r>
      <w:r>
        <w:rPr>
          <w:rFonts w:hint="eastAsia" w:cs="仿宋" w:asciiTheme="minorEastAsia" w:hAnsiTheme="minorEastAsia" w:eastAsiaTheme="minorEastAsia"/>
          <w:color w:val="000000" w:themeColor="text1"/>
          <w:sz w:val="24"/>
        </w:rPr>
        <w:t xml:space="preserve">；</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不同投标供应商的投标文件的目录序号、排版格式、文字风格等存在明显的相似性或一致性，特征显示由同一单位或者同一个人编制的；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不同投标供应商的委托代理人、项目负责人以及其他相关人员有在同一个单位</w:t>
      </w:r>
      <w:r>
        <w:rPr>
          <w:rFonts w:hint="eastAsia" w:cs="仿宋" w:asciiTheme="minorEastAsia" w:hAnsiTheme="minorEastAsia" w:eastAsiaTheme="minorEastAsia"/>
          <w:color w:val="000000" w:themeColor="text1"/>
          <w:sz w:val="24"/>
        </w:rPr>
        <w:t xml:space="preserve">缴纳社会保险的；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同一投标文件中单位名称落款与公章不是同一单位的；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不同投标供应商委托同一单位或者个人办理投标事宜的；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不同投标供应商的投标文件由同一台电脑编制或者同一把数字证书加密锁加密或者同一台附属设备打印的；</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各投标供应商的投标文件上传使用的MAC地址和IP地址一致的，不同投标文件留有相同标记标识、存在两处以上一致性错误或雷同等情况，视为投标供应商相互围标、串标,其投标无效；</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单位负责人为同一人或者存在直接控股、管理关系的不同供应商；</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电子投标文件与招标文件要求格式不一致而无法导入计算机评标系统；</w:t>
      </w:r>
      <w:r/>
    </w:p>
    <w:p>
      <w:pPr>
        <w:numPr>
          <w:ilvl w:val="0"/>
          <w:numId w:val="11"/>
        </w:numPr>
        <w:ind w:left="0" w:firstLine="566"/>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启用投标文件电子文本的项目，投标供应商因自身原因造成投标文件电子文本无法导入应急开评标系统的，视为放弃其投标；</w:t>
      </w:r>
      <w:r/>
    </w:p>
    <w:p>
      <w:pPr>
        <w:numPr>
          <w:ilvl w:val="0"/>
          <w:numId w:val="11"/>
        </w:numPr>
        <w:ind w:left="0" w:firstLine="566"/>
        <w:spacing w:line="360" w:lineRule="auto"/>
        <w:rPr>
          <w:rFonts w:ascii="仿宋" w:hAnsi="仿宋" w:eastAsia="仿宋" w:cs="仿宋"/>
          <w:color w:val="000000" w:themeColor="text1"/>
          <w:sz w:val="24"/>
        </w:rPr>
      </w:pPr>
      <w:r>
        <w:rPr>
          <w:rFonts w:hint="eastAsia" w:cs="仿宋" w:asciiTheme="minorEastAsia" w:hAnsiTheme="minorEastAsia" w:eastAsiaTheme="minorEastAsia"/>
          <w:color w:val="000000" w:themeColor="text1"/>
          <w:sz w:val="24"/>
        </w:rPr>
        <w:t xml:space="preserve">投标文件内容不全或不符合法律法规和招标文件中规定的其他实质性要求的。</w:t>
      </w:r>
      <w:r/>
    </w:p>
    <w:p>
      <w:pPr>
        <w:ind w:firstLine="480"/>
        <w:spacing w:line="360" w:lineRule="auto"/>
        <w:rPr>
          <w:rFonts w:eastAsia="黑体"/>
          <w:bCs/>
          <w:color w:val="000000" w:themeColor="text1"/>
          <w:sz w:val="24"/>
          <w:szCs w:val="24"/>
        </w:rPr>
      </w:pPr>
      <w:r>
        <w:rPr>
          <w:rFonts w:hint="eastAsia" w:eastAsia="黑体"/>
          <w:bCs/>
          <w:color w:val="000000" w:themeColor="text1"/>
          <w:sz w:val="24"/>
          <w:szCs w:val="24"/>
        </w:rPr>
        <w:t xml:space="preserve">（九）开标、评标：</w:t>
      </w:r>
      <w:r/>
    </w:p>
    <w:p>
      <w:pPr>
        <w:ind w:firstLine="470"/>
        <w:spacing w:line="360" w:lineRule="auto"/>
        <w:rPr>
          <w:rFonts w:ascii="宋体" w:hAnsi="宋体"/>
          <w:bCs/>
          <w:color w:val="000000" w:themeColor="text1"/>
          <w:sz w:val="24"/>
        </w:rPr>
      </w:pPr>
      <w:r>
        <w:rPr>
          <w:rFonts w:hint="eastAsia" w:ascii="宋体" w:hAnsi="宋体"/>
          <w:bCs/>
          <w:color w:val="000000" w:themeColor="text1"/>
          <w:sz w:val="24"/>
        </w:rPr>
        <w:t xml:space="preserve">1.开标工作程序</w:t>
      </w:r>
      <w:r/>
    </w:p>
    <w:p>
      <w:pPr>
        <w:ind w:firstLine="470"/>
        <w:spacing w:line="360" w:lineRule="auto"/>
        <w:rPr>
          <w:rFonts w:ascii="宋体" w:hAnsi="宋体"/>
          <w:bCs/>
          <w:color w:val="000000" w:themeColor="text1"/>
          <w:sz w:val="24"/>
        </w:rPr>
      </w:pPr>
      <w:r/>
      <w:bookmarkStart w:id="10" w:name="_Toc116946299"/>
      <w:r/>
      <w:bookmarkStart w:id="11" w:name="_Toc98277344"/>
      <w:r>
        <w:rPr>
          <w:rFonts w:hint="eastAsia" w:ascii="宋体" w:hAnsi="宋体"/>
          <w:bCs/>
          <w:color w:val="000000" w:themeColor="text1"/>
          <w:sz w:val="24"/>
        </w:rPr>
        <w:t xml:space="preserve">1.</w:t>
      </w:r>
      <w:bookmarkStart w:id="12" w:name="_Hlk71662661"/>
      <w:r>
        <w:rPr>
          <w:rFonts w:hint="eastAsia" w:ascii="宋体" w:hAnsi="宋体"/>
          <w:bCs/>
          <w:color w:val="000000" w:themeColor="text1"/>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70"/>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.2开标仪式由代理机构组织。苏采云系统将自动对项目进行开标，并宣布各投标供应商名称和投标价格。</w:t>
      </w:r>
      <w:r/>
    </w:p>
    <w:p>
      <w:pPr>
        <w:ind w:firstLine="470"/>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.3投标供应商在开标过程中涉及的投标文件解密、开标结果确认等工作，应按照《“苏采云”系统供应商操作手册》规定执行。</w:t>
      </w:r>
      <w:r/>
    </w:p>
    <w:p>
      <w:pPr>
        <w:ind w:firstLine="470"/>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.4投标供应商如果对开标过程和开标记录有疑义，应当根据《“苏采云”系统供应商操作手册》规定提出，如苏采云系统中《开标记录表》宣布后5分钟内未提出的，视同认可开标结果。</w:t>
      </w:r>
      <w:bookmarkEnd w:id="10"/>
      <w:r/>
      <w:bookmarkEnd w:id="11"/>
      <w:r/>
      <w:r/>
    </w:p>
    <w:p>
      <w:pPr>
        <w:ind w:firstLine="470"/>
        <w:spacing w:line="360" w:lineRule="auto"/>
        <w:rPr>
          <w:rFonts w:ascii="宋体" w:hAnsi="宋体"/>
          <w:bCs/>
          <w:color w:val="000000" w:themeColor="text1"/>
          <w:sz w:val="24"/>
        </w:rPr>
      </w:pPr>
      <w:r/>
      <w:bookmarkStart w:id="13" w:name="_Toc116946300"/>
      <w:r/>
      <w:bookmarkStart w:id="14" w:name="_Toc98277345"/>
      <w:r>
        <w:rPr>
          <w:rFonts w:hint="eastAsia" w:ascii="宋体" w:hAnsi="宋体"/>
          <w:bCs/>
          <w:color w:val="000000" w:themeColor="text1"/>
          <w:sz w:val="24"/>
        </w:rPr>
        <w:t xml:space="preserve">1.</w:t>
      </w:r>
      <w:r>
        <w:rPr>
          <w:rFonts w:ascii="宋体" w:hAnsi="宋体"/>
          <w:bCs/>
          <w:color w:val="000000" w:themeColor="text1"/>
          <w:sz w:val="24"/>
        </w:rPr>
        <w:t xml:space="preserve">5</w:t>
      </w:r>
      <w:r>
        <w:rPr>
          <w:rFonts w:hint="eastAsia" w:ascii="宋体" w:hAnsi="宋体"/>
          <w:bCs/>
          <w:color w:val="000000" w:themeColor="text1"/>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3"/>
      <w:r/>
      <w:bookmarkEnd w:id="14"/>
      <w:r/>
      <w:r/>
    </w:p>
    <w:p>
      <w:pPr>
        <w:ind w:firstLine="470"/>
        <w:spacing w:line="360" w:lineRule="auto"/>
        <w:rPr>
          <w:rFonts w:ascii="宋体" w:hAnsi="宋体"/>
          <w:bCs/>
          <w:color w:val="000000" w:themeColor="text1"/>
          <w:sz w:val="24"/>
        </w:rPr>
      </w:pPr>
      <w:r/>
      <w:bookmarkStart w:id="15" w:name="_Toc116946301"/>
      <w:r/>
      <w:bookmarkStart w:id="16" w:name="_Toc98277346"/>
      <w:r>
        <w:rPr>
          <w:rFonts w:hint="eastAsia" w:ascii="宋体" w:hAnsi="宋体"/>
          <w:bCs/>
          <w:color w:val="000000" w:themeColor="text1"/>
          <w:sz w:val="24"/>
        </w:rPr>
        <w:t xml:space="preserve">1.</w:t>
      </w:r>
      <w:r>
        <w:rPr>
          <w:rFonts w:ascii="宋体" w:hAnsi="宋体"/>
          <w:bCs/>
          <w:color w:val="000000" w:themeColor="text1"/>
          <w:sz w:val="24"/>
        </w:rPr>
        <w:t xml:space="preserve">6</w:t>
      </w:r>
      <w:r>
        <w:rPr>
          <w:rFonts w:hint="eastAsia" w:ascii="宋体" w:hAnsi="宋体"/>
          <w:bCs/>
          <w:color w:val="000000" w:themeColor="text1"/>
          <w:sz w:val="24"/>
        </w:rPr>
        <w:t xml:space="preserve">投标截止时间后参加投标的供应商或解密投标文件的供应商不足三家的，不进</w:t>
      </w:r>
      <w:r>
        <w:rPr>
          <w:rFonts w:hint="eastAsia" w:ascii="宋体" w:hAnsi="宋体"/>
          <w:bCs/>
          <w:color w:val="000000" w:themeColor="text1"/>
          <w:sz w:val="24"/>
        </w:rPr>
        <w:t xml:space="preserve">行评审。</w:t>
      </w:r>
      <w:bookmarkEnd w:id="15"/>
      <w:r/>
      <w:bookmarkEnd w:id="16"/>
      <w:r/>
      <w:r/>
    </w:p>
    <w:p>
      <w:pPr>
        <w:ind w:firstLine="470"/>
        <w:spacing w:line="360" w:lineRule="auto"/>
        <w:rPr>
          <w:rFonts w:ascii="宋体" w:hAnsi="宋体"/>
          <w:bCs/>
          <w:color w:val="000000" w:themeColor="text1"/>
          <w:sz w:val="24"/>
        </w:rPr>
      </w:pPr>
      <w:r/>
      <w:bookmarkStart w:id="17" w:name="_Toc98277347"/>
      <w:r/>
      <w:bookmarkStart w:id="18" w:name="_Toc116946302"/>
      <w:r/>
      <w:bookmarkEnd w:id="12"/>
      <w:r>
        <w:rPr>
          <w:rFonts w:ascii="宋体" w:hAnsi="宋体"/>
          <w:bCs/>
          <w:color w:val="000000" w:themeColor="text1"/>
          <w:sz w:val="24"/>
        </w:rPr>
        <w:t xml:space="preserve">1.7</w:t>
      </w:r>
      <w:r>
        <w:rPr>
          <w:rFonts w:hint="eastAsia" w:ascii="宋体" w:hAnsi="宋体"/>
          <w:bCs/>
          <w:color w:val="000000" w:themeColor="text1"/>
          <w:sz w:val="24"/>
        </w:rPr>
        <w:t xml:space="preserve">投标文件报价出现前后不一致的，按照下列规定修正：</w:t>
      </w:r>
      <w:bookmarkEnd w:id="17"/>
      <w:r/>
      <w:bookmarkEnd w:id="18"/>
      <w:r/>
      <w:r/>
    </w:p>
    <w:p>
      <w:pPr>
        <w:ind w:firstLine="480"/>
        <w:spacing w:line="360" w:lineRule="auto"/>
        <w:rPr>
          <w:rFonts w:ascii="宋体" w:hAnsi="宋体" w:cs="宋体"/>
          <w:color w:val="000000" w:themeColor="text1"/>
          <w:sz w:val="24"/>
        </w:rPr>
      </w:pPr>
      <w:r/>
      <w:bookmarkStart w:id="19" w:name="_Toc116946308"/>
      <w:r/>
      <w:bookmarkStart w:id="20" w:name="_Toc98277353"/>
      <w:r>
        <w:rPr>
          <w:rFonts w:hint="eastAsia" w:ascii="宋体" w:hAnsi="宋体"/>
          <w:bCs/>
          <w:color w:val="000000" w:themeColor="text1"/>
          <w:sz w:val="24"/>
        </w:rPr>
        <w:t xml:space="preserve">①</w:t>
      </w:r>
      <w:r>
        <w:rPr>
          <w:rFonts w:hint="eastAsia" w:ascii="宋体" w:hAnsi="宋体" w:cs="宋体"/>
          <w:color w:val="000000" w:themeColor="text1"/>
          <w:sz w:val="24"/>
        </w:rPr>
        <w:t xml:space="preserve">投标文件中开标一览表（报价表）内容与投标文件中相应内容不一致的，以开标一览表（报价表）为准；</w:t>
      </w:r>
      <w:r/>
    </w:p>
    <w:p>
      <w:pPr>
        <w:ind w:firstLine="480"/>
        <w:spacing w:line="360" w:lineRule="auto"/>
        <w:rPr>
          <w:rFonts w:ascii="宋体" w:hAnsi="宋体" w:cs="宋体"/>
          <w:color w:val="000000" w:themeColor="text1"/>
          <w:sz w:val="24"/>
        </w:rPr>
      </w:pPr>
      <w:r>
        <w:rPr>
          <w:rFonts w:hint="eastAsia" w:ascii="宋体" w:hAnsi="宋体"/>
          <w:bCs/>
          <w:color w:val="000000" w:themeColor="text1"/>
          <w:sz w:val="24"/>
        </w:rPr>
        <w:t xml:space="preserve">②</w:t>
      </w:r>
      <w:r>
        <w:rPr>
          <w:rFonts w:hint="eastAsia" w:ascii="宋体" w:hAnsi="宋体" w:cs="宋体"/>
          <w:color w:val="000000" w:themeColor="text1"/>
          <w:sz w:val="24"/>
        </w:rPr>
        <w:t xml:space="preserve">大写金额和小写金额不一致的，以大写金额为准；</w:t>
      </w:r>
      <w:r/>
    </w:p>
    <w:p>
      <w:pPr>
        <w:ind w:firstLine="480"/>
        <w:spacing w:line="360" w:lineRule="auto"/>
        <w:rPr>
          <w:rFonts w:ascii="宋体" w:hAnsi="宋体" w:cs="宋体"/>
          <w:color w:val="000000" w:themeColor="text1"/>
          <w:sz w:val="24"/>
        </w:rPr>
      </w:pPr>
      <w:r>
        <w:rPr>
          <w:rFonts w:hint="eastAsia" w:ascii="宋体" w:hAnsi="宋体"/>
          <w:bCs/>
          <w:color w:val="000000" w:themeColor="text1"/>
          <w:sz w:val="24"/>
        </w:rPr>
        <w:t xml:space="preserve">③</w:t>
      </w:r>
      <w:r>
        <w:rPr>
          <w:rFonts w:hint="eastAsia" w:ascii="宋体" w:hAnsi="宋体" w:cs="宋体"/>
          <w:color w:val="000000" w:themeColor="text1"/>
          <w:sz w:val="24"/>
        </w:rPr>
        <w:t xml:space="preserve">单价金额小数点或者百分比有明显错位的，以投标一览表的总价为准，并修改单价；</w:t>
      </w:r>
      <w:r/>
    </w:p>
    <w:p>
      <w:pPr>
        <w:ind w:firstLine="480"/>
        <w:spacing w:line="360" w:lineRule="auto"/>
        <w:rPr>
          <w:rFonts w:ascii="宋体" w:hAnsi="宋体" w:cs="宋体"/>
          <w:color w:val="000000" w:themeColor="text1"/>
          <w:sz w:val="24"/>
        </w:rPr>
      </w:pPr>
      <w:r>
        <w:rPr>
          <w:rFonts w:hint="eastAsia" w:ascii="宋体" w:hAnsi="宋体"/>
          <w:bCs/>
          <w:color w:val="000000" w:themeColor="text1"/>
          <w:sz w:val="24"/>
        </w:rPr>
        <w:t xml:space="preserve">④</w:t>
      </w:r>
      <w:r>
        <w:rPr>
          <w:rFonts w:hint="eastAsia" w:ascii="宋体" w:hAnsi="宋体" w:cs="宋体"/>
          <w:color w:val="000000" w:themeColor="text1"/>
          <w:sz w:val="24"/>
        </w:rPr>
        <w:t xml:space="preserve">总价金额与按单价汇总金额不一致的，以单价金额计算结果为准；</w:t>
      </w:r>
      <w:r/>
    </w:p>
    <w:p>
      <w:pPr>
        <w:ind w:firstLine="480"/>
        <w:spacing w:line="360" w:lineRule="auto"/>
        <w:tabs>
          <w:tab w:val="left" w:pos="525" w:leader="none"/>
          <w:tab w:val="left" w:pos="1050" w:leader="none"/>
        </w:tabs>
        <w:rPr>
          <w:rFonts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投标按照《中华人民共和国财政部令第87号--政府采购货物和服务采购投标管理办法》第五十一条第二款的规定经供应商确认后产生约束力，供应商不确认的，其投标无效。</w:t>
      </w:r>
      <w:r/>
    </w:p>
    <w:p>
      <w:pPr>
        <w:ind w:firstLine="470"/>
        <w:spacing w:line="360" w:lineRule="auto"/>
        <w:rPr>
          <w:rFonts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w:t>
      </w:r>
      <w:r>
        <w:rPr>
          <w:rFonts w:hint="eastAsia" w:ascii="宋体" w:hAnsi="宋体"/>
          <w:bCs/>
          <w:color w:val="000000" w:themeColor="text1"/>
          <w:sz w:val="24"/>
        </w:rPr>
        <w:t xml:space="preserve">投标供应商资格审查</w:t>
      </w:r>
      <w:bookmarkEnd w:id="19"/>
      <w:r/>
      <w:bookmarkEnd w:id="20"/>
      <w:r/>
      <w:r/>
    </w:p>
    <w:p>
      <w:pPr>
        <w:ind w:firstLine="470"/>
        <w:spacing w:line="360" w:lineRule="auto"/>
        <w:rPr>
          <w:rFonts w:ascii="宋体" w:hAnsi="宋体"/>
          <w:bCs/>
          <w:color w:val="000000" w:themeColor="text1"/>
          <w:sz w:val="24"/>
        </w:rPr>
      </w:pPr>
      <w:r/>
      <w:bookmarkStart w:id="21" w:name="_Toc116946309"/>
      <w:r/>
      <w:bookmarkStart w:id="22" w:name="_Toc98277354"/>
      <w:r>
        <w:rPr>
          <w:rFonts w:ascii="宋体" w:hAnsi="宋体"/>
          <w:bCs/>
          <w:color w:val="000000" w:themeColor="text1"/>
          <w:sz w:val="24"/>
        </w:rPr>
        <w:t xml:space="preserve">2.</w:t>
      </w:r>
      <w:r>
        <w:rPr>
          <w:rFonts w:hint="eastAsia" w:ascii="宋体" w:hAnsi="宋体"/>
          <w:bCs/>
          <w:color w:val="000000" w:themeColor="text1"/>
          <w:sz w:val="24"/>
        </w:rPr>
        <w:t xml:space="preserve">1公开招标采购项目开标结束后，投标文件资格性检查由采购人或采购代理机构组建的资格审查小组负责。</w:t>
      </w:r>
      <w:bookmarkEnd w:id="21"/>
      <w:r/>
      <w:bookmarkEnd w:id="22"/>
      <w:r/>
      <w:r/>
    </w:p>
    <w:p>
      <w:pPr>
        <w:ind w:firstLine="470"/>
        <w:spacing w:line="360" w:lineRule="auto"/>
        <w:rPr>
          <w:rFonts w:ascii="宋体" w:hAnsi="宋体"/>
          <w:bCs/>
          <w:color w:val="000000" w:themeColor="text1"/>
          <w:sz w:val="24"/>
        </w:rPr>
      </w:pPr>
      <w:r/>
      <w:bookmarkStart w:id="23" w:name="_Toc98277355"/>
      <w:r/>
      <w:bookmarkStart w:id="24" w:name="_Toc116946310"/>
      <w:r>
        <w:rPr>
          <w:rFonts w:hint="eastAsia" w:ascii="宋体" w:hAnsi="宋体"/>
          <w:bCs/>
          <w:color w:val="000000" w:themeColor="text1"/>
          <w:sz w:val="24"/>
        </w:rPr>
        <w:t xml:space="preserve">2</w:t>
      </w:r>
      <w:r>
        <w:rPr>
          <w:rFonts w:ascii="宋体" w:hAnsi="宋体"/>
          <w:bCs/>
          <w:color w:val="000000" w:themeColor="text1"/>
          <w:sz w:val="24"/>
        </w:rPr>
        <w:t xml:space="preserve">.2</w:t>
      </w:r>
      <w:bookmarkEnd w:id="23"/>
      <w:r/>
      <w:bookmarkEnd w:id="24"/>
      <w:r>
        <w:rPr>
          <w:rFonts w:hint="eastAsia" w:ascii="宋体" w:hAnsi="宋体"/>
          <w:bCs/>
          <w:color w:val="000000" w:themeColor="text1"/>
          <w:sz w:val="24"/>
        </w:rPr>
        <w:t xml:space="preserve">依据法律法规和招标文件的规定，对投标文件中的资格证明等进行审查，以确定供应商提供资格证明的合法性、真实性，是否具备投标资格。</w:t>
      </w:r>
      <w:r/>
    </w:p>
    <w:p>
      <w:pPr>
        <w:ind w:firstLine="470"/>
        <w:spacing w:line="360" w:lineRule="auto"/>
        <w:rPr>
          <w:rFonts w:ascii="宋体" w:hAnsi="宋体"/>
          <w:bCs/>
          <w:color w:val="000000" w:themeColor="text1"/>
          <w:sz w:val="24"/>
        </w:rPr>
      </w:pPr>
      <w:r/>
      <w:bookmarkStart w:id="25" w:name="_Toc116946311"/>
      <w:r/>
      <w:bookmarkStart w:id="26" w:name="_Toc98277356"/>
      <w:r>
        <w:rPr>
          <w:rFonts w:ascii="宋体" w:hAnsi="宋体"/>
          <w:bCs/>
          <w:color w:val="000000" w:themeColor="text1"/>
          <w:sz w:val="24"/>
        </w:rPr>
        <w:t xml:space="preserve">2</w:t>
      </w:r>
      <w:r>
        <w:rPr>
          <w:rFonts w:hint="eastAsia" w:ascii="宋体" w:hAnsi="宋体"/>
          <w:bCs/>
          <w:color w:val="000000" w:themeColor="text1"/>
          <w:sz w:val="24"/>
        </w:rPr>
        <w:t xml:space="preserve">.</w:t>
      </w:r>
      <w:r>
        <w:rPr>
          <w:rFonts w:ascii="宋体" w:hAnsi="宋体"/>
          <w:bCs/>
          <w:color w:val="000000" w:themeColor="text1"/>
          <w:sz w:val="24"/>
        </w:rPr>
        <w:t xml:space="preserve">3</w:t>
      </w:r>
      <w:r>
        <w:rPr>
          <w:rFonts w:hint="eastAsia" w:ascii="宋体" w:hAnsi="宋体"/>
          <w:bCs/>
          <w:color w:val="000000" w:themeColor="text1"/>
          <w:sz w:val="24"/>
        </w:rPr>
        <w:t xml:space="preserve">关于对参与供应商信用记录的政府采购要求：</w:t>
      </w:r>
      <w:r/>
    </w:p>
    <w:p>
      <w:pPr>
        <w:ind w:firstLine="470"/>
        <w:spacing w:line="360" w:lineRule="auto"/>
        <w:rPr>
          <w:rFonts w:ascii="宋体" w:hAnsi="宋体"/>
          <w:bCs/>
          <w:color w:val="000000" w:themeColor="text1"/>
          <w:sz w:val="24"/>
        </w:rPr>
      </w:pPr>
      <w:r>
        <w:rPr>
          <w:rFonts w:hint="eastAsia" w:ascii="宋体" w:hAnsi="宋体"/>
          <w:bCs/>
          <w:color w:val="000000" w:themeColor="text1"/>
          <w:sz w:val="24"/>
        </w:rPr>
        <w:t xml:space="preserve">①投标</w:t>
      </w:r>
      <w:r>
        <w:rPr>
          <w:rFonts w:ascii="宋体" w:hAnsi="宋体"/>
          <w:bCs/>
          <w:color w:val="000000" w:themeColor="text1"/>
          <w:sz w:val="24"/>
        </w:rPr>
        <w:t xml:space="preserve">供应商未被列入“信用中国”网站</w:t>
      </w:r>
      <w:r>
        <w:rPr>
          <w:rFonts w:hint="eastAsia" w:ascii="宋体" w:hAnsi="宋体"/>
          <w:bCs/>
          <w:color w:val="000000" w:themeColor="text1"/>
          <w:sz w:val="24"/>
        </w:rPr>
        <w:t xml:space="preserve">（</w:t>
      </w:r>
      <w:r>
        <w:rPr>
          <w:rFonts w:ascii="宋体" w:hAnsi="宋体"/>
          <w:bCs/>
          <w:color w:val="000000" w:themeColor="text1"/>
          <w:sz w:val="24"/>
        </w:rPr>
        <w:t xml:space="preserve">www.creditchina.gov.cn</w:t>
      </w:r>
      <w:r>
        <w:rPr>
          <w:rFonts w:hint="eastAsia" w:ascii="宋体" w:hAnsi="宋体"/>
          <w:bCs/>
          <w:color w:val="000000" w:themeColor="text1"/>
          <w:sz w:val="24"/>
        </w:rPr>
        <w:t xml:space="preserve">）</w:t>
      </w:r>
      <w:r>
        <w:rPr>
          <w:rFonts w:ascii="宋体" w:hAnsi="宋体"/>
          <w:bCs/>
          <w:color w:val="000000" w:themeColor="text1"/>
          <w:sz w:val="24"/>
        </w:rPr>
        <w:t xml:space="preserve">“失信被执行人或重大税收违法失信主体或政府采购严重违法失信行为”记录名单；不处于中国政府采购网</w:t>
      </w:r>
      <w:r>
        <w:rPr>
          <w:rFonts w:hint="eastAsia" w:ascii="宋体" w:hAnsi="宋体"/>
          <w:bCs/>
          <w:color w:val="000000" w:themeColor="text1"/>
          <w:sz w:val="24"/>
        </w:rPr>
        <w:t xml:space="preserve">（</w:t>
      </w:r>
      <w:r>
        <w:rPr>
          <w:rFonts w:ascii="宋体" w:hAnsi="宋体"/>
          <w:bCs/>
          <w:color w:val="000000" w:themeColor="text1"/>
          <w:sz w:val="24"/>
        </w:rPr>
        <w:t xml:space="preserve">www.ccgp.gov.cn</w:t>
      </w:r>
      <w:r>
        <w:rPr>
          <w:rFonts w:hint="eastAsia" w:ascii="宋体" w:hAnsi="宋体"/>
          <w:bCs/>
          <w:color w:val="000000" w:themeColor="text1"/>
          <w:sz w:val="24"/>
        </w:rPr>
        <w:t xml:space="preserve">）</w:t>
      </w:r>
      <w:r>
        <w:rPr>
          <w:rFonts w:ascii="宋体" w:hAnsi="宋体"/>
          <w:bCs/>
          <w:color w:val="000000" w:themeColor="text1"/>
          <w:sz w:val="24"/>
        </w:rPr>
        <w:t xml:space="preserve">“政府采购严重违法失信行为信息记录”中的禁止参加政府采购活动期间。（</w:t>
      </w:r>
      <w:r>
        <w:rPr>
          <w:rFonts w:hint="eastAsia" w:ascii="宋体" w:hAnsi="宋体"/>
          <w:bCs/>
          <w:color w:val="000000" w:themeColor="text1"/>
          <w:sz w:val="24"/>
        </w:rPr>
        <w:t xml:space="preserve">有上述处罚记录但处罚期已届满的，视为无记录，以代理机构评标当日查询结果为准</w:t>
      </w:r>
      <w:r>
        <w:rPr>
          <w:rFonts w:ascii="宋体" w:hAnsi="宋体"/>
          <w:bCs/>
          <w:color w:val="000000" w:themeColor="text1"/>
          <w:sz w:val="24"/>
        </w:rPr>
        <w:t xml:space="preserve">）</w:t>
      </w:r>
      <w:r>
        <w:rPr>
          <w:rFonts w:hint="eastAsia" w:ascii="宋体" w:hAnsi="宋体"/>
          <w:bCs/>
          <w:color w:val="000000" w:themeColor="text1"/>
          <w:sz w:val="24"/>
        </w:rPr>
        <w:t xml:space="preserve">。</w:t>
      </w:r>
      <w:bookmarkEnd w:id="25"/>
      <w:r/>
      <w:bookmarkEnd w:id="26"/>
      <w:r/>
      <w:r/>
    </w:p>
    <w:p>
      <w:pPr>
        <w:ind w:firstLine="470"/>
        <w:spacing w:line="360" w:lineRule="auto"/>
        <w:rPr>
          <w:rFonts w:ascii="宋体" w:hAnsi="宋体"/>
          <w:bCs/>
          <w:color w:val="000000" w:themeColor="text1"/>
          <w:sz w:val="24"/>
        </w:rPr>
      </w:pPr>
      <w:r>
        <w:rPr>
          <w:rFonts w:ascii="宋体" w:hAnsi="宋体"/>
          <w:bCs/>
          <w:color w:val="000000" w:themeColor="text1"/>
          <w:sz w:val="24"/>
        </w:rPr>
        <w:fldChar w:fldCharType="begin"/>
      </w:r>
      <w:r>
        <w:rPr>
          <w:rFonts w:ascii="宋体" w:hAnsi="宋体"/>
          <w:bCs/>
          <w:color w:val="000000" w:themeColor="text1"/>
          <w:sz w:val="24"/>
        </w:rPr>
        <w:instrText xml:space="preserve"> </w:instrText>
      </w:r>
      <w:r>
        <w:rPr>
          <w:rFonts w:hint="eastAsia" w:ascii="宋体" w:hAnsi="宋体"/>
          <w:bCs/>
          <w:color w:val="000000" w:themeColor="text1"/>
          <w:sz w:val="24"/>
        </w:rPr>
        <w:instrText xml:space="preserve">= 2 \* GB3</w:instrText>
      </w:r>
      <w:r>
        <w:rPr>
          <w:rFonts w:ascii="宋体" w:hAnsi="宋体"/>
          <w:bCs/>
          <w:color w:val="000000" w:themeColor="text1"/>
          <w:sz w:val="24"/>
        </w:rPr>
        <w:instrText xml:space="preserve"> </w:instrText>
      </w:r>
      <w:r>
        <w:rPr>
          <w:rFonts w:ascii="宋体" w:hAnsi="宋体"/>
          <w:bCs/>
          <w:color w:val="000000" w:themeColor="text1"/>
          <w:sz w:val="24"/>
        </w:rPr>
        <w:fldChar w:fldCharType="separate"/>
      </w:r>
      <w:r>
        <w:rPr>
          <w:rFonts w:hint="eastAsia" w:ascii="宋体" w:hAnsi="宋体"/>
          <w:bCs/>
          <w:color w:val="000000" w:themeColor="text1"/>
          <w:sz w:val="24"/>
        </w:rPr>
        <w:t xml:space="preserve">②</w:t>
      </w:r>
      <w:r>
        <w:rPr>
          <w:rFonts w:ascii="宋体" w:hAnsi="宋体"/>
          <w:bCs/>
          <w:color w:val="000000" w:themeColor="text1"/>
          <w:sz w:val="24"/>
        </w:rPr>
        <w:fldChar w:fldCharType="end"/>
      </w:r>
      <w:r>
        <w:rPr>
          <w:rFonts w:hint="eastAsia" w:ascii="宋体" w:hAnsi="宋体"/>
          <w:bCs/>
          <w:color w:val="000000" w:themeColor="text1"/>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70"/>
        <w:spacing w:line="360" w:lineRule="auto"/>
        <w:rPr>
          <w:rFonts w:ascii="宋体" w:hAnsi="宋体"/>
          <w:bCs/>
          <w:color w:val="000000" w:themeColor="text1"/>
          <w:sz w:val="24"/>
        </w:rPr>
      </w:pPr>
      <w:r>
        <w:rPr>
          <w:rFonts w:ascii="宋体" w:hAnsi="宋体"/>
          <w:bCs/>
          <w:color w:val="000000" w:themeColor="text1"/>
          <w:sz w:val="24"/>
        </w:rPr>
        <w:fldChar w:fldCharType="begin"/>
      </w:r>
      <w:r>
        <w:rPr>
          <w:rFonts w:ascii="宋体" w:hAnsi="宋体"/>
          <w:bCs/>
          <w:color w:val="000000" w:themeColor="text1"/>
          <w:sz w:val="24"/>
        </w:rPr>
        <w:instrText xml:space="preserve"> </w:instrText>
      </w:r>
      <w:r>
        <w:rPr>
          <w:rFonts w:hint="eastAsia" w:ascii="宋体" w:hAnsi="宋体"/>
          <w:bCs/>
          <w:color w:val="000000" w:themeColor="text1"/>
          <w:sz w:val="24"/>
        </w:rPr>
        <w:instrText xml:space="preserve">= 3 \* GB3</w:instrText>
      </w:r>
      <w:r>
        <w:rPr>
          <w:rFonts w:ascii="宋体" w:hAnsi="宋体"/>
          <w:bCs/>
          <w:color w:val="000000" w:themeColor="text1"/>
          <w:sz w:val="24"/>
        </w:rPr>
        <w:instrText xml:space="preserve"> </w:instrText>
      </w:r>
      <w:r>
        <w:rPr>
          <w:rFonts w:ascii="宋体" w:hAnsi="宋体"/>
          <w:bCs/>
          <w:color w:val="000000" w:themeColor="text1"/>
          <w:sz w:val="24"/>
        </w:rPr>
        <w:fldChar w:fldCharType="separate"/>
      </w:r>
      <w:r>
        <w:rPr>
          <w:rFonts w:hint="eastAsia" w:ascii="宋体" w:hAnsi="宋体"/>
          <w:bCs/>
          <w:color w:val="000000" w:themeColor="text1"/>
          <w:sz w:val="24"/>
        </w:rPr>
        <w:t xml:space="preserve">③</w:t>
      </w:r>
      <w:r>
        <w:rPr>
          <w:rFonts w:ascii="宋体" w:hAnsi="宋体"/>
          <w:bCs/>
          <w:color w:val="000000" w:themeColor="text1"/>
          <w:sz w:val="24"/>
        </w:rPr>
        <w:fldChar w:fldCharType="end"/>
      </w: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70"/>
        <w:spacing w:line="360" w:lineRule="auto"/>
        <w:rPr>
          <w:rFonts w:ascii="宋体" w:hAnsi="宋体"/>
          <w:bCs/>
          <w:color w:val="000000" w:themeColor="text1"/>
          <w:sz w:val="24"/>
        </w:rPr>
      </w:pPr>
      <w:r/>
      <w:bookmarkStart w:id="27" w:name="_Toc98277357"/>
      <w:r/>
      <w:bookmarkStart w:id="28" w:name="_Toc116946312"/>
      <w:r>
        <w:rPr>
          <w:rFonts w:ascii="宋体" w:hAnsi="宋体"/>
          <w:bCs/>
          <w:color w:val="000000" w:themeColor="text1"/>
          <w:sz w:val="24"/>
        </w:rPr>
        <w:t xml:space="preserve">2.4</w:t>
      </w:r>
      <w:r>
        <w:rPr>
          <w:rFonts w:hint="eastAsia" w:ascii="宋体" w:hAnsi="宋体"/>
          <w:bCs/>
          <w:color w:val="000000" w:themeColor="text1"/>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Start w:id="29" w:name="_Toc116946314"/>
      <w:r/>
      <w:bookmarkStart w:id="30" w:name="_Toc98277358"/>
      <w:r/>
      <w:bookmarkEnd w:id="27"/>
      <w:r/>
      <w:bookmarkEnd w:id="28"/>
      <w:r/>
      <w:r/>
    </w:p>
    <w:p>
      <w:pPr>
        <w:ind w:firstLine="470"/>
        <w:spacing w:line="360" w:lineRule="auto"/>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5资格审查不合格的投标供应商的投标文件不进入后续评审。</w:t>
      </w:r>
      <w:bookmarkEnd w:id="29"/>
      <w:r/>
      <w:bookmarkEnd w:id="30"/>
      <w:r/>
      <w:r/>
    </w:p>
    <w:p>
      <w:pPr>
        <w:ind w:firstLine="472"/>
        <w:spacing w:line="360" w:lineRule="auto"/>
        <w:rPr>
          <w:rFonts w:asciiTheme="minorEastAsia" w:hAnsiTheme="minorEastAsia" w:eastAsiaTheme="minorEastAsia"/>
          <w:bCs/>
          <w:color w:val="000000" w:themeColor="text1"/>
          <w:sz w:val="24"/>
        </w:rPr>
      </w:pPr>
      <w:r>
        <w:rPr>
          <w:rFonts w:asciiTheme="minorEastAsia" w:hAnsiTheme="minorEastAsia" w:eastAsiaTheme="minorEastAsia"/>
          <w:b/>
          <w:bCs/>
          <w:color w:val="000000" w:themeColor="text1"/>
          <w:sz w:val="24"/>
        </w:rPr>
        <w:t xml:space="preserve">3.</w:t>
      </w:r>
      <w:r>
        <w:rPr>
          <w:rFonts w:hint="eastAsia" w:asciiTheme="minorEastAsia" w:hAnsiTheme="minorEastAsia" w:eastAsiaTheme="minorEastAsia"/>
          <w:b/>
          <w:bCs/>
          <w:color w:val="000000" w:themeColor="text1"/>
          <w:sz w:val="24"/>
        </w:rPr>
        <w:t xml:space="preserve">评标工作程序</w:t>
      </w:r>
      <w:r/>
    </w:p>
    <w:p>
      <w:pPr>
        <w:ind w:firstLine="470"/>
        <w:spacing w:line="360" w:lineRule="auto"/>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3.1由专家及采购人代表组成评标委员会，并实行回避制度。</w:t>
      </w:r>
      <w:r/>
    </w:p>
    <w:p>
      <w:pPr>
        <w:ind w:firstLine="472"/>
        <w:spacing w:line="360" w:lineRule="auto"/>
        <w:rPr>
          <w:rFonts w:asciiTheme="minorEastAsia" w:hAnsiTheme="minorEastAsia" w:eastAsiaTheme="minorEastAsia"/>
          <w:bCs/>
          <w:color w:val="000000" w:themeColor="text1"/>
          <w:sz w:val="24"/>
        </w:rPr>
      </w:pPr>
      <w:r>
        <w:rPr>
          <w:rFonts w:hint="eastAsia" w:asciiTheme="minorEastAsia" w:hAnsiTheme="minorEastAsia" w:eastAsiaTheme="minorEastAsia"/>
          <w:b/>
          <w:color w:val="000000" w:themeColor="text1"/>
          <w:sz w:val="24"/>
        </w:rPr>
        <w:t xml:space="preserve">3</w:t>
      </w:r>
      <w:r>
        <w:rPr>
          <w:rFonts w:asciiTheme="minorEastAsia" w:hAnsiTheme="minorEastAsia" w:eastAsiaTheme="minorEastAsia"/>
          <w:b/>
          <w:color w:val="000000" w:themeColor="text1"/>
          <w:sz w:val="24"/>
        </w:rPr>
        <w:t xml:space="preserve">.2</w:t>
      </w:r>
      <w:r>
        <w:rPr>
          <w:rFonts w:hint="eastAsia" w:asciiTheme="minorEastAsia" w:hAnsiTheme="minorEastAsia" w:eastAsiaTheme="minorEastAsia"/>
          <w:b/>
          <w:color w:val="000000" w:themeColor="text1"/>
          <w:sz w:val="24"/>
        </w:rPr>
        <w:t xml:space="preserve">投标文件符合性检查</w:t>
      </w:r>
      <w:r/>
    </w:p>
    <w:p>
      <w:pPr>
        <w:ind w:firstLine="470"/>
        <w:spacing w:line="360" w:lineRule="auto"/>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w:t>
      </w:r>
      <w:r>
        <w:rPr>
          <w:rFonts w:hint="eastAsia" w:asciiTheme="minorEastAsia" w:hAnsiTheme="minorEastAsia" w:eastAsiaTheme="minorEastAsia"/>
          <w:bCs/>
          <w:color w:val="000000" w:themeColor="text1"/>
          <w:sz w:val="24"/>
        </w:rPr>
        <w:t xml:space="preserve">.1评委会将对资格符合的投标文件进行评审，以确定是否对招标文件的实质性要求做出响应。</w:t>
      </w:r>
      <w:bookmarkEnd w:id="9"/>
      <w:r/>
      <w:r/>
    </w:p>
    <w:p>
      <w:pPr>
        <w:ind w:firstLine="470"/>
        <w:spacing w:line="360" w:lineRule="auto"/>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w:t>
      </w:r>
      <w:r>
        <w:rPr>
          <w:rFonts w:hint="eastAsia" w:asciiTheme="minorEastAsia" w:hAnsiTheme="minorEastAsia" w:eastAsiaTheme="minorEastAsia"/>
          <w:bCs/>
          <w:color w:val="000000" w:themeColor="text1"/>
          <w:sz w:val="24"/>
        </w:rPr>
        <w:t xml:space="preserve">2.3评标委员会认为投标文件中有含义不明确、同类问题表述不一致或者有明显文字和计算错误的，应</w:t>
      </w:r>
      <w:r>
        <w:rPr>
          <w:rFonts w:hint="eastAsia" w:asciiTheme="minorEastAsia" w:hAnsiTheme="minorEastAsia" w:eastAsiaTheme="minorEastAsia"/>
          <w:bCs/>
          <w:color w:val="000000" w:themeColor="text1"/>
          <w:sz w:val="24"/>
        </w:rPr>
        <w:t xml:space="preserve">在“苏采云”评标系统内 (或书面)</w:t>
      </w:r>
      <w:r>
        <w:rPr>
          <w:rFonts w:hint="eastAsia" w:asciiTheme="minorEastAsia" w:hAnsiTheme="minorEastAsia" w:eastAsiaTheme="minorEastAsia"/>
          <w:bCs/>
          <w:color w:val="000000" w:themeColor="text1"/>
          <w:sz w:val="24"/>
        </w:rPr>
        <w:t xml:space="preserve">形式提出询标内容，由采购工作人员传递给供应商授权代表。供应商授权代表应当</w:t>
      </w:r>
      <w:r>
        <w:rPr>
          <w:rFonts w:hint="eastAsia" w:asciiTheme="minorEastAsia" w:hAnsiTheme="minorEastAsia" w:eastAsiaTheme="minorEastAsia"/>
          <w:bCs/>
          <w:color w:val="000000" w:themeColor="text1"/>
          <w:sz w:val="24"/>
        </w:rPr>
        <w:t xml:space="preserve">在“苏采云”评标系统内（或书面形式）</w:t>
      </w:r>
      <w:r>
        <w:rPr>
          <w:rFonts w:hint="eastAsia" w:asciiTheme="minorEastAsia" w:hAnsiTheme="minorEastAsia" w:eastAsiaTheme="minorEastAsia"/>
          <w:bCs/>
          <w:color w:val="000000" w:themeColor="text1"/>
          <w:sz w:val="24"/>
        </w:rPr>
        <w:t xml:space="preserve">作出澄清、说明或者补正，并</w:t>
      </w:r>
      <w:r>
        <w:rPr>
          <w:rFonts w:hint="eastAsia" w:asciiTheme="minorEastAsia" w:hAnsiTheme="minorEastAsia" w:eastAsiaTheme="minorEastAsia"/>
          <w:bCs/>
          <w:color w:val="000000" w:themeColor="text1"/>
          <w:sz w:val="24"/>
        </w:rPr>
        <w:t xml:space="preserve">加盖电子签章（或加盖公章）</w:t>
      </w:r>
      <w:r>
        <w:rPr>
          <w:rFonts w:hint="eastAsia" w:asciiTheme="minorEastAsia" w:hAnsiTheme="minorEastAsia" w:eastAsiaTheme="minorEastAsia"/>
          <w:bCs/>
          <w:color w:val="000000" w:themeColor="text1"/>
          <w:sz w:val="24"/>
        </w:rPr>
        <w:t xml:space="preserve">，或者由法定代表人或其授权的代表签字确认。供应商的澄清、说明或者补正不得超出投标文件的范围或者改变投标文件的实质性内容。</w:t>
      </w:r>
      <w:r/>
    </w:p>
    <w:p>
      <w:pPr>
        <w:ind w:firstLine="564"/>
        <w:spacing w:line="360" w:lineRule="auto"/>
        <w:tabs>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3.2.4评标委员会认为投标供应商的报价明显低于其他通过符合性审查供应商的报价的，有可能影响产品质量或者不能诚信履约的，将要求其在评标现场合理的时间内提供书面说明，必要时提交相关证明材料；投标供应商不能证明其报价合理性的，评标委员会将其作为无效投标处理。</w:t>
      </w:r>
      <w:r/>
    </w:p>
    <w:p>
      <w:pPr>
        <w:ind w:firstLine="564"/>
        <w:spacing w:line="360" w:lineRule="auto"/>
        <w:tabs>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w:t>
      </w:r>
      <w:r>
        <w:rPr>
          <w:rFonts w:hint="eastAsia" w:asciiTheme="minorEastAsia" w:hAnsiTheme="minorEastAsia" w:eastAsiaTheme="minorEastAsia"/>
          <w:bCs/>
          <w:color w:val="000000" w:themeColor="text1"/>
          <w:sz w:val="24"/>
        </w:rPr>
        <w:t xml:space="preserve">.3比较与评价</w:t>
      </w:r>
      <w:r/>
    </w:p>
    <w:p>
      <w:pPr>
        <w:ind w:firstLine="564"/>
        <w:spacing w:line="360" w:lineRule="auto"/>
        <w:tabs>
          <w:tab w:val="left" w:pos="1365" w:leader="none"/>
        </w:tabs>
        <w:rPr>
          <w:rFonts w:asciiTheme="minorEastAsia" w:hAnsiTheme="minorEastAsia" w:eastAsiaTheme="minorEastAsia"/>
          <w:bCs/>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.3.1本</w:t>
      </w:r>
      <w:r>
        <w:rPr>
          <w:rFonts w:ascii="宋体" w:hAnsi="宋体" w:cs="宋体"/>
          <w:color w:val="000000" w:themeColor="text1"/>
          <w:sz w:val="24"/>
        </w:rPr>
        <w:t xml:space="preserve">项目采用综合评分法进行比较与评价。经评审有效的</w:t>
      </w:r>
      <w:r>
        <w:rPr>
          <w:rFonts w:hint="eastAsia" w:ascii="宋体" w:hAnsi="宋体" w:cs="宋体"/>
          <w:color w:val="000000" w:themeColor="text1"/>
          <w:sz w:val="24"/>
        </w:rPr>
        <w:t xml:space="preserve">投标文件</w:t>
      </w:r>
      <w:r>
        <w:rPr>
          <w:rFonts w:ascii="宋体" w:hAnsi="宋体" w:cs="宋体"/>
          <w:color w:val="000000" w:themeColor="text1"/>
          <w:sz w:val="24"/>
        </w:rPr>
        <w:t xml:space="preserve">按</w:t>
      </w:r>
      <w:r>
        <w:rPr>
          <w:rFonts w:hint="eastAsia" w:ascii="宋体" w:hAnsi="宋体" w:cs="宋体"/>
          <w:color w:val="000000" w:themeColor="text1"/>
          <w:sz w:val="24"/>
        </w:rPr>
        <w:t xml:space="preserve">招标文件</w:t>
      </w:r>
      <w:r>
        <w:rPr>
          <w:rFonts w:ascii="宋体" w:hAnsi="宋体" w:cs="宋体"/>
          <w:color w:val="000000" w:themeColor="text1"/>
          <w:sz w:val="24"/>
        </w:rPr>
        <w:t xml:space="preserve">中规定的评标方法和标准，由</w:t>
      </w:r>
      <w:r>
        <w:rPr>
          <w:rFonts w:hint="eastAsia" w:ascii="宋体" w:hAnsi="宋体" w:cs="宋体"/>
          <w:color w:val="000000" w:themeColor="text1"/>
          <w:sz w:val="24"/>
        </w:rPr>
        <w:t xml:space="preserve">评标委员会</w:t>
      </w:r>
      <w:r>
        <w:rPr>
          <w:rFonts w:ascii="宋体" w:hAnsi="宋体" w:cs="宋体"/>
          <w:color w:val="000000" w:themeColor="text1"/>
          <w:sz w:val="24"/>
        </w:rPr>
        <w:t xml:space="preserve">进行比较与评价。综合评分法，是指</w:t>
      </w:r>
      <w:r>
        <w:rPr>
          <w:rFonts w:hint="eastAsia" w:ascii="宋体" w:hAnsi="宋体" w:cs="宋体"/>
          <w:color w:val="000000" w:themeColor="text1"/>
          <w:sz w:val="24"/>
        </w:rPr>
        <w:t xml:space="preserve">投标文件</w:t>
      </w:r>
      <w:r>
        <w:rPr>
          <w:rFonts w:ascii="宋体" w:hAnsi="宋体" w:cs="宋体"/>
          <w:color w:val="000000" w:themeColor="text1"/>
          <w:sz w:val="24"/>
        </w:rPr>
        <w:t xml:space="preserve">满足</w:t>
      </w:r>
      <w:r>
        <w:rPr>
          <w:rFonts w:hint="eastAsia" w:ascii="宋体" w:hAnsi="宋体" w:cs="宋体"/>
          <w:color w:val="000000" w:themeColor="text1"/>
          <w:sz w:val="24"/>
        </w:rPr>
        <w:t xml:space="preserve">招标文件</w:t>
      </w:r>
      <w:r>
        <w:rPr>
          <w:rFonts w:ascii="宋体" w:hAnsi="宋体" w:cs="宋体"/>
          <w:color w:val="000000" w:themeColor="text1"/>
          <w:sz w:val="24"/>
        </w:rPr>
        <w:t xml:space="preserve">全部实质性要求且按评审因素的量化指标评审得分最高的供应商为</w:t>
      </w:r>
      <w:r>
        <w:rPr>
          <w:rFonts w:hint="eastAsia" w:ascii="宋体" w:hAnsi="宋体" w:cs="宋体"/>
          <w:color w:val="000000" w:themeColor="text1"/>
          <w:sz w:val="24"/>
        </w:rPr>
        <w:t xml:space="preserve">中标</w:t>
      </w:r>
      <w:r>
        <w:rPr>
          <w:rFonts w:ascii="宋体" w:hAnsi="宋体" w:cs="宋体"/>
          <w:color w:val="000000" w:themeColor="text1"/>
          <w:sz w:val="24"/>
        </w:rPr>
        <w:t xml:space="preserve">候选供应商的评审方法。</w:t>
      </w:r>
      <w:r>
        <w:rPr>
          <w:rFonts w:hint="eastAsia" w:ascii="宋体" w:hAnsi="宋体" w:cs="宋体"/>
          <w:color w:val="000000" w:themeColor="text1"/>
          <w:sz w:val="24"/>
        </w:rPr>
        <w:t xml:space="preserve">投标文件资格性检查和符合性检查结束后，凡属于“八、无效投标文件的确认”的投标文件不进入比较与评价程序。</w:t>
      </w:r>
      <w:r/>
    </w:p>
    <w:p>
      <w:pPr>
        <w:ind w:firstLine="564"/>
        <w:spacing w:line="360" w:lineRule="auto"/>
        <w:tabs>
          <w:tab w:val="left" w:pos="1365" w:leader="none"/>
        </w:tabs>
        <w:rPr>
          <w:rFonts w:asciiTheme="minorEastAsia" w:hAnsiTheme="minorEastAsia" w:eastAsiaTheme="minorEastAsia"/>
          <w:bCs/>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.3.2经评审有效的投标文件按招标文件中规定的评标方法和标准，由评标委员会进行比较与评价。</w:t>
      </w:r>
      <w:r/>
    </w:p>
    <w:p>
      <w:pPr>
        <w:ind w:firstLine="564"/>
        <w:spacing w:line="360" w:lineRule="auto"/>
        <w:tabs>
          <w:tab w:val="left" w:pos="1365" w:leader="none"/>
        </w:tabs>
        <w:rPr>
          <w:rFonts w:asciiTheme="minorEastAsia" w:hAnsiTheme="minorEastAsia" w:eastAsiaTheme="minorEastAsia"/>
          <w:bCs/>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.3.3评审全部结束后，由工作人员在公证或监督下</w:t>
      </w:r>
      <w:r>
        <w:rPr>
          <w:rFonts w:hint="eastAsia" w:ascii="宋体" w:hAnsi="宋体" w:cs="宋体"/>
          <w:color w:val="000000" w:themeColor="text1"/>
          <w:sz w:val="24"/>
        </w:rPr>
        <w:t xml:space="preserve">（如有）</w:t>
      </w:r>
      <w:r>
        <w:rPr>
          <w:rFonts w:hint="eastAsia" w:ascii="宋体" w:hAnsi="宋体" w:cs="宋体"/>
          <w:color w:val="000000" w:themeColor="text1"/>
          <w:sz w:val="24"/>
        </w:rPr>
        <w:t xml:space="preserve">，在评标室当场核对、汇总各供应商得分，确定各供应商总分和最终排序。</w:t>
      </w:r>
      <w:r/>
    </w:p>
    <w:p>
      <w:pPr>
        <w:ind w:firstLine="564"/>
        <w:spacing w:line="360" w:lineRule="auto"/>
        <w:tabs>
          <w:tab w:val="left" w:pos="1365" w:leader="none"/>
        </w:tabs>
        <w:rPr>
          <w:rFonts w:asciiTheme="minorEastAsia" w:hAnsiTheme="minorEastAsia" w:eastAsiaTheme="minorEastAsia"/>
          <w:bCs/>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.3.4评标委员会</w:t>
      </w:r>
      <w:r>
        <w:rPr>
          <w:rFonts w:ascii="宋体" w:hAnsi="宋体" w:cs="宋体"/>
          <w:color w:val="000000" w:themeColor="text1"/>
          <w:sz w:val="24"/>
        </w:rPr>
        <w:t xml:space="preserve">应当根据综合评分情况，按照评审得分，由高到低顺序推荐三名</w:t>
      </w:r>
      <w:r>
        <w:rPr>
          <w:rFonts w:ascii="宋体" w:hAnsi="宋体" w:cs="宋体"/>
          <w:color w:val="000000" w:themeColor="text1"/>
          <w:sz w:val="24"/>
        </w:rPr>
        <w:t xml:space="preserve">以上</w:t>
      </w:r>
      <w:r>
        <w:rPr>
          <w:rFonts w:hint="eastAsia" w:ascii="宋体" w:hAnsi="宋体" w:cs="宋体"/>
          <w:color w:val="000000" w:themeColor="text1"/>
          <w:sz w:val="24"/>
        </w:rPr>
        <w:t xml:space="preserve">中标</w:t>
      </w:r>
      <w:r>
        <w:rPr>
          <w:rFonts w:ascii="宋体" w:hAnsi="宋体" w:cs="宋体"/>
          <w:color w:val="000000" w:themeColor="text1"/>
          <w:sz w:val="24"/>
        </w:rPr>
        <w:t xml:space="preserve">候选供应商，并编写评审报告，评审得分相同的，按照最后</w:t>
      </w:r>
      <w:r>
        <w:rPr>
          <w:rFonts w:hint="eastAsia" w:ascii="宋体" w:hAnsi="宋体" w:cs="宋体"/>
          <w:color w:val="000000" w:themeColor="text1"/>
          <w:sz w:val="24"/>
        </w:rPr>
        <w:t xml:space="preserve">投标</w:t>
      </w:r>
      <w:r>
        <w:rPr>
          <w:rFonts w:ascii="宋体" w:hAnsi="宋体" w:cs="宋体"/>
          <w:color w:val="000000" w:themeColor="text1"/>
          <w:sz w:val="24"/>
        </w:rPr>
        <w:t xml:space="preserve">由低到高的顺序推荐。评审得分且最后</w:t>
      </w:r>
      <w:r>
        <w:rPr>
          <w:rFonts w:hint="eastAsia" w:ascii="宋体" w:hAnsi="宋体" w:cs="宋体"/>
          <w:color w:val="000000" w:themeColor="text1"/>
          <w:sz w:val="24"/>
        </w:rPr>
        <w:t xml:space="preserve">投标</w:t>
      </w:r>
      <w:r>
        <w:rPr>
          <w:rFonts w:ascii="宋体" w:hAnsi="宋体" w:cs="宋体"/>
          <w:color w:val="000000" w:themeColor="text1"/>
          <w:sz w:val="24"/>
        </w:rPr>
        <w:t xml:space="preserve">相同的，按照技术指标优劣顺序推荐。</w:t>
      </w:r>
      <w:r/>
    </w:p>
    <w:p>
      <w:pPr>
        <w:ind w:firstLine="564"/>
        <w:spacing w:line="360" w:lineRule="auto"/>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．评分标准</w:t>
      </w:r>
      <w:r/>
    </w:p>
    <w:p>
      <w:pPr>
        <w:ind w:firstLine="561"/>
        <w:spacing w:line="360" w:lineRule="auto"/>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投标供应商通过初审的，方可进入比较与评价程序。</w:t>
      </w:r>
      <w:r/>
    </w:p>
    <w:p>
      <w:pPr>
        <w:ind w:firstLine="561"/>
        <w:spacing w:line="360" w:lineRule="auto"/>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比较与评价采用综合评分法（计分均保留2位小数）。</w:t>
      </w:r>
      <w:r/>
    </w:p>
    <w:p>
      <w:pPr>
        <w:ind w:firstLine="561"/>
        <w:spacing w:line="360" w:lineRule="auto"/>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优劣顺序排列。投标文件满足招标文件全部实质性要求，且按照评审因素的量化指标评审得分第一名的供应商为中标候选人。</w:t>
      </w:r>
      <w:r/>
    </w:p>
    <w:p>
      <w:pPr>
        <w:ind w:firstLine="561"/>
        <w:spacing w:line="360" w:lineRule="auto"/>
        <w:tabs>
          <w:tab w:val="left" w:pos="1365" w:leader="none"/>
        </w:tabs>
        <w:rPr>
          <w:color w:val="000000" w:themeColor="text1"/>
        </w:rPr>
      </w:pPr>
      <w:r>
        <w:rPr>
          <w:rFonts w:hint="eastAsia" w:ascii="宋体" w:hAnsi="宋体" w:cs="宋体"/>
          <w:color w:val="000000" w:themeColor="text1"/>
          <w:sz w:val="24"/>
        </w:rPr>
        <w:t xml:space="preserve">具体评分标准、评分项目及分值如下：</w:t>
      </w:r>
      <w:r/>
    </w:p>
    <w:p>
      <w:pPr>
        <w:ind w:firstLine="480"/>
        <w:spacing w:line="360" w:lineRule="auto"/>
        <w:tabs>
          <w:tab w:val="left" w:pos="945" w:leader="none"/>
        </w:tabs>
        <w:rPr>
          <w:rStyle w:val="1177"/>
          <w:bCs/>
          <w:color w:val="000000" w:themeColor="text1"/>
        </w:rPr>
      </w:pPr>
      <w:r>
        <w:rPr>
          <w:rStyle w:val="1177"/>
          <w:rFonts w:hint="eastAsia" w:ascii="宋体" w:hAnsi="宋体" w:cs="宋体"/>
          <w:bCs/>
          <w:color w:val="000000" w:themeColor="text1"/>
          <w:sz w:val="24"/>
        </w:rPr>
        <w:t xml:space="preserve">（一）价格分         25分</w:t>
      </w:r>
      <w:r/>
    </w:p>
    <w:p>
      <w:pPr>
        <w:ind w:firstLine="482"/>
        <w:spacing w:line="360" w:lineRule="auto"/>
        <w:tabs>
          <w:tab w:val="left" w:pos="945" w:leader="none"/>
        </w:tabs>
        <w:rPr>
          <w:rStyle w:val="1177"/>
          <w:rFonts w:ascii="宋体" w:hAnsi="宋体" w:cs="宋体"/>
          <w:bCs/>
          <w:color w:val="000000" w:themeColor="text1"/>
          <w:sz w:val="24"/>
        </w:rPr>
      </w:pPr>
      <w:r>
        <w:rPr>
          <w:rStyle w:val="1177"/>
          <w:rFonts w:hint="eastAsia" w:ascii="宋体" w:hAnsi="宋体" w:cs="宋体"/>
          <w:b/>
          <w:bCs/>
          <w:color w:val="000000" w:themeColor="text1"/>
          <w:sz w:val="24"/>
        </w:rPr>
        <w:t xml:space="preserve">（二）商务资信分   </w:t>
      </w:r>
      <w:r>
        <w:rPr>
          <w:rStyle w:val="1177"/>
          <w:rFonts w:hint="eastAsia" w:ascii="宋体" w:hAnsi="宋体" w:cs="宋体"/>
          <w:bCs/>
          <w:color w:val="000000" w:themeColor="text1"/>
          <w:sz w:val="24"/>
        </w:rPr>
        <w:t xml:space="preserve">  20分</w:t>
      </w:r>
      <w:r/>
    </w:p>
    <w:p>
      <w:pPr>
        <w:ind w:firstLine="480"/>
        <w:spacing w:line="360" w:lineRule="auto"/>
        <w:tabs>
          <w:tab w:val="left" w:pos="945" w:leader="none"/>
        </w:tabs>
        <w:rPr>
          <w:rStyle w:val="1177"/>
          <w:rFonts w:ascii="宋体" w:hAnsi="宋体" w:cs="宋体"/>
          <w:bCs/>
          <w:color w:val="000000" w:themeColor="text1"/>
          <w:sz w:val="24"/>
        </w:rPr>
      </w:pPr>
      <w:r>
        <w:rPr>
          <w:rStyle w:val="1177"/>
          <w:rFonts w:hint="eastAsia" w:ascii="宋体" w:hAnsi="宋体" w:cs="宋体"/>
          <w:bCs/>
          <w:color w:val="000000" w:themeColor="text1"/>
          <w:sz w:val="24"/>
        </w:rPr>
        <w:t xml:space="preserve">（三）技术分         55分</w:t>
      </w:r>
      <w:r/>
    </w:p>
    <w:p>
      <w:pPr>
        <w:ind w:firstLine="482"/>
        <w:spacing w:line="360" w:lineRule="auto"/>
        <w:tabs>
          <w:tab w:val="left" w:pos="945" w:leader="none"/>
        </w:tabs>
        <w:rPr>
          <w:rStyle w:val="1177"/>
          <w:rFonts w:ascii="宋体" w:hAnsi="宋体" w:cs="宋体"/>
          <w:b/>
          <w:bCs/>
          <w:color w:val="000000" w:themeColor="text1"/>
          <w:sz w:val="24"/>
        </w:rPr>
      </w:pPr>
      <w:r>
        <w:rPr>
          <w:rStyle w:val="1177"/>
          <w:rFonts w:hint="eastAsia" w:ascii="宋体" w:hAnsi="宋体" w:cs="宋体"/>
          <w:b/>
          <w:bCs/>
          <w:color w:val="000000" w:themeColor="text1"/>
          <w:sz w:val="24"/>
        </w:rPr>
        <w:t xml:space="preserve">各项评分标准：</w:t>
      </w:r>
      <w:r/>
    </w:p>
    <w:tbl>
      <w:tblPr>
        <w:tblW w:w="10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10"/>
        <w:gridCol w:w="1559"/>
        <w:gridCol w:w="7217"/>
        <w:gridCol w:w="850"/>
      </w:tblGrid>
      <w:tr>
        <w:trPr>
          <w:jc w:val="center"/>
          <w:trHeight w:val="635"/>
        </w:trPr>
        <w:tc>
          <w:tcPr>
            <w:tcW w:w="710"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tcW w:w="1559"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themeColor="text1"/>
                <w:sz w:val="24"/>
              </w:rPr>
            </w:pPr>
            <w:r>
              <w:rPr>
                <w:rFonts w:hint="eastAsia" w:ascii="宋体" w:hAnsi="宋体" w:cs="宋体"/>
                <w:b/>
                <w:color w:val="000000" w:themeColor="text1"/>
                <w:sz w:val="24"/>
              </w:rPr>
              <w:t xml:space="preserve">评审因素</w:t>
            </w:r>
            <w:r/>
          </w:p>
        </w:tc>
        <w:tc>
          <w:tcPr>
            <w:tcW w:w="7217"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themeColor="text1"/>
                <w:sz w:val="24"/>
              </w:rPr>
            </w:pPr>
            <w:r>
              <w:rPr>
                <w:rFonts w:hint="eastAsia" w:ascii="宋体" w:hAnsi="宋体" w:cs="宋体"/>
                <w:b/>
                <w:color w:val="000000" w:themeColor="text1"/>
                <w:sz w:val="24"/>
              </w:rPr>
              <w:t xml:space="preserve">评审细则</w:t>
            </w:r>
            <w:r/>
          </w:p>
        </w:tc>
        <w:tc>
          <w:tcPr>
            <w:tcW w:w="850"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themeColor="text1"/>
                <w:sz w:val="24"/>
              </w:rPr>
            </w:pPr>
            <w:r>
              <w:rPr>
                <w:rFonts w:hint="eastAsia" w:ascii="宋体" w:hAnsi="宋体" w:cs="宋体"/>
                <w:b/>
                <w:color w:val="000000" w:themeColor="text1"/>
                <w:sz w:val="24"/>
              </w:rPr>
              <w:t xml:space="preserve">分值</w:t>
            </w:r>
            <w:r/>
          </w:p>
        </w:tc>
      </w:tr>
      <w:tr>
        <w:trPr>
          <w:jc w:val="center"/>
          <w:trHeight w:val="635"/>
        </w:trPr>
        <w:tc>
          <w:tcPr>
            <w:gridSpan w:val="4"/>
            <w:tcW w:w="10336"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themeColor="text1"/>
                <w:sz w:val="24"/>
              </w:rPr>
            </w:pPr>
            <w:r>
              <w:rPr>
                <w:rFonts w:hint="eastAsia" w:ascii="宋体" w:hAnsi="宋体" w:cs="宋体"/>
                <w:b/>
                <w:bCs/>
                <w:color w:val="000000" w:themeColor="text1"/>
                <w:sz w:val="24"/>
              </w:rPr>
              <w:t xml:space="preserve">一、价格分（25分）</w:t>
            </w:r>
            <w:r/>
          </w:p>
        </w:tc>
      </w:tr>
      <w:tr>
        <w:trPr>
          <w:jc w:val="center"/>
          <w:trHeight w:val="9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1.1</w:t>
            </w:r>
            <w:r/>
          </w:p>
        </w:tc>
        <w:tc>
          <w:tcPr>
            <w:tcW w:w="1559" w:type="dxa"/>
            <w:vAlign w:val="center"/>
            <w:textDirection w:val="lrTb"/>
            <w:noWrap w:val="false"/>
          </w:tcPr>
          <w:p>
            <w:pPr>
              <w:jc w:val="cente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价格</w:t>
            </w:r>
            <w:r/>
          </w:p>
        </w:tc>
        <w:tc>
          <w:tcPr>
            <w:tcW w:w="7217" w:type="dxa"/>
            <w:vAlign w:val="center"/>
            <w:textDirection w:val="lrTb"/>
            <w:noWrap w:val="false"/>
          </w:tcPr>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采用低价优先法计算，即满足招标文件要求且投标价格最低的投标报价为评标基准价，其价格分为满分。其他投标人的价格分统一按照下列公式计算：</w:t>
            </w:r>
            <w:r/>
          </w:p>
          <w:p>
            <w:pPr>
              <w:spacing w:line="360" w:lineRule="auto"/>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投标报价得分=（评标基准价／投标报价）×价格权值×100%。</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25</w:t>
            </w:r>
            <w:r/>
          </w:p>
        </w:tc>
      </w:tr>
      <w:tr>
        <w:trPr>
          <w:jc w:val="center"/>
          <w:trHeight w:val="630"/>
        </w:trPr>
        <w:tc>
          <w:tcPr>
            <w:gridSpan w:val="4"/>
            <w:tcW w:w="1033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
                <w:bCs/>
                <w:color w:val="000000" w:themeColor="text1"/>
                <w:sz w:val="24"/>
              </w:rPr>
              <w:t xml:space="preserve">二、商务资信分（20分）</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2.1</w:t>
            </w:r>
            <w:r/>
          </w:p>
        </w:tc>
        <w:tc>
          <w:tcPr>
            <w:tcW w:w="155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企业业绩</w:t>
            </w:r>
            <w:r/>
          </w:p>
        </w:tc>
        <w:tc>
          <w:tcPr>
            <w:tcW w:w="7217" w:type="dxa"/>
            <w:textDirection w:val="lrTb"/>
            <w:noWrap w:val="false"/>
          </w:tcPr>
          <w:p>
            <w:pPr>
              <w:jc w:val="left"/>
              <w:spacing w:line="360" w:lineRule="auto"/>
              <w:tabs>
                <w:tab w:val="left" w:pos="142" w:leader="none"/>
              </w:tabs>
              <w:rPr>
                <w:rFonts w:ascii="宋体" w:hAnsi="宋体" w:cs="宋体"/>
                <w:bCs/>
                <w:color w:val="000000" w:themeColor="text1"/>
                <w:sz w:val="24"/>
              </w:rPr>
            </w:pPr>
            <w:r>
              <w:rPr>
                <w:rFonts w:ascii="宋体" w:hAnsi="宋体" w:cs="宋体"/>
                <w:bCs/>
                <w:color w:val="000000" w:themeColor="text1"/>
                <w:sz w:val="24"/>
              </w:rPr>
              <w:t xml:space="preserve">投标</w:t>
            </w:r>
            <w:r>
              <w:rPr>
                <w:rFonts w:hint="eastAsia" w:ascii="宋体" w:hAnsi="宋体" w:cs="宋体"/>
                <w:bCs/>
                <w:color w:val="000000" w:themeColor="text1"/>
                <w:sz w:val="24"/>
              </w:rPr>
              <w:t xml:space="preserve">供应商自</w:t>
            </w:r>
            <w:r>
              <w:rPr>
                <w:rFonts w:ascii="宋体" w:hAnsi="宋体" w:cs="宋体"/>
                <w:bCs/>
                <w:color w:val="000000" w:themeColor="text1"/>
                <w:sz w:val="24"/>
              </w:rPr>
              <w:t xml:space="preserve">20</w:t>
            </w:r>
            <w:r>
              <w:rPr>
                <w:rFonts w:hint="eastAsia" w:ascii="宋体" w:hAnsi="宋体" w:cs="宋体"/>
                <w:bCs/>
                <w:color w:val="000000" w:themeColor="text1"/>
                <w:sz w:val="24"/>
              </w:rPr>
              <w:t xml:space="preserve">21</w:t>
            </w:r>
            <w:r>
              <w:rPr>
                <w:rFonts w:ascii="宋体" w:hAnsi="宋体" w:cs="宋体"/>
                <w:bCs/>
                <w:color w:val="000000" w:themeColor="text1"/>
                <w:sz w:val="24"/>
              </w:rPr>
              <w:t xml:space="preserve">年</w:t>
            </w:r>
            <w:r>
              <w:rPr>
                <w:rFonts w:hint="eastAsia" w:ascii="宋体" w:hAnsi="宋体" w:cs="宋体"/>
                <w:bCs/>
                <w:color w:val="000000" w:themeColor="text1"/>
                <w:sz w:val="24"/>
              </w:rPr>
              <w:t xml:space="preserve">以来承担过林业类项目的，有1个得2分，最高得4分。（时间以合同签订日期为准。投标文件中需提供合同原件扫描件并签章，不提供不得分。）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4</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2.2</w:t>
            </w:r>
            <w:r/>
          </w:p>
        </w:tc>
        <w:tc>
          <w:tcPr>
            <w:tcW w:w="155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企业资信</w:t>
            </w:r>
            <w:r/>
          </w:p>
        </w:tc>
        <w:tc>
          <w:tcPr>
            <w:tcW w:w="7217" w:type="dxa"/>
            <w:textDirection w:val="lrTb"/>
            <w:noWrap w:val="false"/>
          </w:tcPr>
          <w:p>
            <w:pPr>
              <w:jc w:val="left"/>
              <w:spacing w:line="360" w:lineRule="auto"/>
              <w:tabs>
                <w:tab w:val="left" w:pos="142"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（1）供应商具有相应民用无人驾驶航空器经营许可证的，得2分</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（投标文件中提供有效期内的经营许可证复印件并签章。不提供不得分。）</w:t>
            </w:r>
            <w:r/>
          </w:p>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（2）供应商人员中具有民用无人驾驶航空器操控员执照或者合格证，1人得2分，最高得4分。</w:t>
            </w:r>
            <w:r/>
          </w:p>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（投标文件中提供</w:t>
            </w:r>
            <w:r>
              <w:rPr>
                <w:rFonts w:hint="eastAsia" w:ascii="宋体" w:hAnsi="宋体" w:cs="宋体"/>
                <w:bCs/>
                <w:color w:val="000000" w:themeColor="text1"/>
                <w:sz w:val="24"/>
              </w:rPr>
              <w:t xml:space="preserve">民用无人驾驶航空器操控员执照或者合格证</w:t>
            </w:r>
            <w:r>
              <w:rPr>
                <w:rFonts w:hint="eastAsia" w:ascii="宋体" w:hAnsi="宋体" w:cs="宋体"/>
                <w:bCs/>
                <w:color w:val="000000" w:themeColor="text1"/>
                <w:sz w:val="24"/>
              </w:rPr>
              <w:t xml:space="preserve">复印件并签章。不提供不得分。）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6</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2.3</w:t>
            </w:r>
            <w:r/>
          </w:p>
        </w:tc>
        <w:tc>
          <w:tcPr>
            <w:tcW w:w="155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人员配备</w:t>
            </w:r>
            <w:r/>
          </w:p>
        </w:tc>
        <w:tc>
          <w:tcPr>
            <w:tcW w:w="7217" w:type="dxa"/>
            <w:textDirection w:val="lrTb"/>
            <w:noWrap w:val="false"/>
          </w:tcPr>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（1）项目负责人（2分）</w:t>
            </w:r>
            <w:r/>
          </w:p>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具备相关专业中级（含）以上职称的，得2分。</w:t>
            </w:r>
            <w:r/>
          </w:p>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（2）技术负责人（2分）</w:t>
            </w:r>
            <w:r/>
          </w:p>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具备相关专业中级（含）以上职称的，得2分。</w:t>
            </w:r>
            <w:r/>
          </w:p>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（3）项目组成员（项目负责人及技术负责人除外）（6分）</w:t>
            </w:r>
            <w:r/>
          </w:p>
          <w:p>
            <w:pPr>
              <w:jc w:val="left"/>
              <w:spacing w:line="360" w:lineRule="auto"/>
              <w:tabs>
                <w:tab w:val="left" w:pos="142" w:leader="none"/>
              </w:tabs>
              <w:rPr>
                <w:rFonts w:ascii="宋体" w:hAnsi="宋体" w:cs="宋体"/>
                <w:bCs/>
                <w:color w:val="000000" w:themeColor="text1"/>
                <w:sz w:val="24"/>
              </w:rPr>
            </w:pPr>
            <w:r>
              <w:rPr>
                <w:rFonts w:hint="eastAsia" w:ascii="宋体" w:hAnsi="宋体" w:cs="宋体"/>
                <w:bCs/>
                <w:color w:val="000000" w:themeColor="text1"/>
                <w:sz w:val="24"/>
              </w:rPr>
              <w:t xml:space="preserve">供应商拟派项目组人员中，具有《林业有害生物防治员》证书的，1人得3分，最高得6分。</w:t>
            </w:r>
            <w:r/>
          </w:p>
          <w:p>
            <w:pPr>
              <w:jc w:val="left"/>
              <w:spacing w:line="360" w:lineRule="auto"/>
              <w:tabs>
                <w:tab w:val="left" w:pos="142" w:leader="none"/>
              </w:tabs>
              <w:rPr>
                <w:rFonts w:ascii="宋体" w:hAnsi="宋体"/>
                <w:bCs/>
                <w:color w:val="000000" w:themeColor="text1"/>
                <w:sz w:val="24"/>
              </w:rPr>
            </w:pPr>
            <w:r>
              <w:rPr>
                <w:rFonts w:hint="eastAsia" w:ascii="宋体" w:hAnsi="宋体" w:cs="宋体"/>
                <w:bCs/>
                <w:color w:val="000000" w:themeColor="text1"/>
                <w:szCs w:val="21"/>
              </w:rPr>
              <w:t xml:space="preserve">（注：1、投标文件中需提供上述成员的证书原</w:t>
            </w:r>
            <w:r>
              <w:rPr>
                <w:rFonts w:hint="eastAsia" w:ascii="宋体" w:hAnsi="宋体"/>
                <w:bCs/>
                <w:color w:val="000000" w:themeColor="text1"/>
                <w:szCs w:val="21"/>
              </w:rPr>
              <w:t xml:space="preserve">件扫描件并签章（如职称证书不显示专业的，提供职称申报评审表或毕业证书）；2、投标文件中需提供投标供应商近三个月以来任意一个月为上述成员缴纳的社保证明复印件并签章；3、上述成员的证书及社保证明均需提供，缺任意一项则该项不得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10</w:t>
            </w:r>
            <w:r/>
          </w:p>
        </w:tc>
      </w:tr>
      <w:tr>
        <w:trPr>
          <w:jc w:val="center"/>
          <w:trHeight w:val="630"/>
        </w:trPr>
        <w:tc>
          <w:tcPr>
            <w:gridSpan w:val="4"/>
            <w:tcW w:w="10336"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themeColor="text1"/>
                <w:sz w:val="24"/>
              </w:rPr>
            </w:pPr>
            <w:r>
              <w:rPr>
                <w:rFonts w:hint="eastAsia" w:ascii="宋体" w:hAnsi="宋体" w:cs="宋体"/>
                <w:b/>
                <w:bCs/>
                <w:color w:val="000000" w:themeColor="text1"/>
                <w:sz w:val="24"/>
              </w:rPr>
              <w:t xml:space="preserve">三、技术分（55分）</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3.1</w:t>
            </w:r>
            <w:r/>
          </w:p>
        </w:tc>
        <w:tc>
          <w:tcPr>
            <w:tcW w:w="155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themeColor="text1"/>
                <w:sz w:val="24"/>
              </w:rPr>
            </w:pPr>
            <w:r>
              <w:rPr>
                <w:rFonts w:hint="eastAsia" w:ascii="宋体" w:hAnsi="宋体" w:cs="宋体"/>
                <w:color w:val="000000" w:themeColor="text1"/>
                <w:sz w:val="24"/>
              </w:rPr>
              <w:t xml:space="preserve">项目      总体概述</w:t>
            </w:r>
            <w:r/>
          </w:p>
        </w:tc>
        <w:tc>
          <w:tcPr>
            <w:tcW w:w="7217" w:type="dxa"/>
            <w:textDirection w:val="lrTb"/>
            <w:noWrap w:val="false"/>
          </w:tcPr>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投标供应商根据本项目实际情况具体阐述项目总体内容，包括但不限于项目背景、项目概况、项目理解分析、项目实施要求、项目难点困点、项目管理等指标内容且符合本项目采购需求。</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对上述指标内容全部阐述到位且内容详实的，得10分；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对上述指标内容分析满足4个以上（含4个）的且内容条理清晰的，得8分；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对上述指标内容分析满足4个以上（含4个）的但内容较为简单、粗略的，得5分；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对上述指标内容分析不满足4个或者内容有逻辑错误、前后矛盾等相关情况的，不得分。</w:t>
            </w:r>
            <w:r/>
          </w:p>
          <w:p>
            <w:pPr>
              <w:pStyle w:val="1193"/>
              <w:ind w:firstLine="0"/>
              <w:spacing w:line="360" w:lineRule="auto"/>
              <w:rPr>
                <w:rFonts w:ascii="宋体" w:hAnsi="宋体"/>
                <w:bCs/>
                <w:color w:val="000000" w:themeColor="text1"/>
                <w:sz w:val="24"/>
              </w:rPr>
            </w:pPr>
            <w:r>
              <w:rPr>
                <w:rFonts w:hint="eastAsia" w:ascii="宋体" w:hAnsi="宋体" w:cs="宋体"/>
                <w:bCs/>
                <w:color w:val="000000" w:themeColor="text1"/>
                <w:sz w:val="24"/>
                <w:szCs w:val="21"/>
              </w:rPr>
              <w:t xml:space="preserve">本项最高得10分。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themeColor="text1"/>
                <w:sz w:val="24"/>
              </w:rPr>
            </w:pPr>
            <w:r>
              <w:rPr>
                <w:rFonts w:hint="eastAsia" w:ascii="宋体" w:hAnsi="宋体" w:cs="宋体"/>
                <w:bCs/>
                <w:color w:val="000000" w:themeColor="text1"/>
                <w:sz w:val="24"/>
              </w:rPr>
              <w:t xml:space="preserve">10</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3.2</w:t>
            </w:r>
            <w:r/>
          </w:p>
        </w:tc>
        <w:tc>
          <w:tcPr>
            <w:tcW w:w="1559" w:type="dxa"/>
            <w:vAlign w:val="center"/>
            <w:textDirection w:val="lrTb"/>
            <w:noWrap w:val="false"/>
          </w:tcPr>
          <w:p>
            <w:pPr>
              <w:jc w:val="center"/>
              <w:spacing w:line="360" w:lineRule="auto"/>
              <w:tabs>
                <w:tab w:val="left" w:pos="840" w:leader="none"/>
                <w:tab w:val="left" w:pos="1050" w:leader="none"/>
              </w:tabs>
              <w:rPr>
                <w:rFonts w:ascii="宋体" w:hAnsi="宋体" w:cs="仿宋"/>
                <w:color w:val="000000" w:themeColor="text1"/>
                <w:sz w:val="24"/>
              </w:rPr>
            </w:pPr>
            <w:r>
              <w:rPr>
                <w:rFonts w:hint="eastAsia" w:ascii="宋体" w:hAnsi="宋体" w:cs="仿宋"/>
                <w:color w:val="000000" w:themeColor="text1"/>
                <w:sz w:val="24"/>
              </w:rPr>
              <w:t xml:space="preserve">项目</w:t>
            </w:r>
            <w:r/>
          </w:p>
          <w:p>
            <w:pPr>
              <w:jc w:val="center"/>
              <w:spacing w:line="360" w:lineRule="auto"/>
              <w:tabs>
                <w:tab w:val="left" w:pos="840" w:leader="none"/>
                <w:tab w:val="left" w:pos="1050" w:leader="none"/>
              </w:tabs>
              <w:rPr>
                <w:rFonts w:ascii="宋体" w:hAnsi="宋体"/>
                <w:bCs/>
                <w:color w:val="000000" w:themeColor="text1"/>
                <w:sz w:val="24"/>
              </w:rPr>
            </w:pPr>
            <w:r>
              <w:rPr>
                <w:rFonts w:hint="eastAsia" w:ascii="宋体" w:hAnsi="宋体" w:cs="仿宋"/>
                <w:color w:val="000000" w:themeColor="text1"/>
                <w:sz w:val="24"/>
              </w:rPr>
              <w:t xml:space="preserve">实施方案</w:t>
            </w:r>
            <w:r/>
          </w:p>
        </w:tc>
        <w:tc>
          <w:tcPr>
            <w:tcW w:w="7217" w:type="dxa"/>
            <w:textDirection w:val="lrTb"/>
            <w:noWrap w:val="false"/>
          </w:tcPr>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投标供应商根据本项目实际情况编制具体实施方案，包括但不限于服务方案、工作思路、工作流程、技术路线、进度计划、注意事项、</w:t>
            </w:r>
            <w:r>
              <w:rPr>
                <w:rFonts w:hint="eastAsia" w:ascii="宋体" w:hAnsi="宋体" w:cs="宋体"/>
                <w:bCs/>
                <w:color w:val="000000" w:themeColor="text1"/>
                <w:sz w:val="24"/>
                <w:szCs w:val="21"/>
              </w:rPr>
              <w:t xml:space="preserve">技术要点、难点困点等内容。依据提供方案内容撰写的合理性、完善性、细化及条理清晰度，切合实际且安全可行，阐述详细、针对性强，专业技术考虑周全符合采购人业务需求等情况进行打分。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对上述指标内容全部阐述分析到位，且实施方案详细、完善、科学合理、目标明确，紧密结合最新政策，完全满足本项目需求及服务要求的，得25分；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对上述指标内容阐述分析满足5个以上（含5个）的，且实施方案较为详细、科学合理，条理清晰、切合度高的，得20分；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对上述指标内容阐述分析满足5个以上（含5个）的，但实施方案一般，内容分析可行性不强，不能完全满足本项目需求及服务要求的，得10分；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对上述指标内容分析不满足5个或者内容有逻辑错误、前后矛盾等相关情况的，不得分。</w:t>
            </w:r>
            <w:r/>
          </w:p>
          <w:p>
            <w:pPr>
              <w:pStyle w:val="1193"/>
              <w:ind w:firstLine="0"/>
              <w:spacing w:line="360" w:lineRule="auto"/>
              <w:rPr>
                <w:rFonts w:ascii="宋体" w:hAnsi="宋体"/>
                <w:bCs/>
                <w:color w:val="000000" w:themeColor="text1"/>
                <w:sz w:val="24"/>
              </w:rPr>
            </w:pPr>
            <w:r>
              <w:rPr>
                <w:rFonts w:hint="eastAsia" w:ascii="宋体" w:hAnsi="宋体" w:cs="宋体"/>
                <w:bCs/>
                <w:color w:val="000000" w:themeColor="text1"/>
                <w:sz w:val="24"/>
                <w:szCs w:val="21"/>
              </w:rPr>
              <w:t xml:space="preserve">本项最高得25分。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themeColor="text1"/>
                <w:sz w:val="24"/>
              </w:rPr>
            </w:pPr>
            <w:r>
              <w:rPr>
                <w:rFonts w:hint="eastAsia" w:ascii="宋体" w:hAnsi="宋体" w:cs="宋体"/>
                <w:bCs/>
                <w:color w:val="000000" w:themeColor="text1"/>
                <w:sz w:val="24"/>
              </w:rPr>
              <w:t xml:space="preserve">25</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3.3</w:t>
            </w:r>
            <w:r/>
          </w:p>
        </w:tc>
        <w:tc>
          <w:tcPr>
            <w:tcW w:w="1559" w:type="dxa"/>
            <w:vAlign w:val="center"/>
            <w:textDirection w:val="lrTb"/>
            <w:noWrap w:val="false"/>
          </w:tcPr>
          <w:p>
            <w:pPr>
              <w:jc w:val="center"/>
              <w:spacing w:line="360" w:lineRule="auto"/>
              <w:widowControl/>
              <w:rPr>
                <w:rFonts w:ascii="宋体" w:hAnsi="宋体"/>
                <w:bCs/>
                <w:color w:val="000000" w:themeColor="text1"/>
                <w:sz w:val="24"/>
              </w:rPr>
            </w:pPr>
            <w:r>
              <w:rPr>
                <w:rFonts w:hint="eastAsia" w:ascii="宋体" w:hAnsi="宋体" w:cs="宋体"/>
                <w:color w:val="000000" w:themeColor="text1"/>
                <w:sz w:val="24"/>
              </w:rPr>
              <w:t xml:space="preserve">质量控制  与管理</w:t>
            </w:r>
            <w:r/>
          </w:p>
        </w:tc>
        <w:tc>
          <w:tcPr>
            <w:tcW w:w="7217" w:type="dxa"/>
            <w:vAlign w:val="center"/>
            <w:textDirection w:val="lrTb"/>
            <w:noWrap w:val="false"/>
          </w:tcPr>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针对本次采购内容，对拟完成工作任务的质量保证措施、质保体系完善、得力，即工作前期的准备、工作过程的质量控制、工作成果的质量措施、风险管理、资源配置及管理等。投标供应商需进行全面阐述，阐述包括但不限于上述指标内容且符合本项目采购需求。</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质量标准明确，上述指标内容全部阐述到位的，得10分；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质量标准基本明确，阐述内容漏缺上述1个指标内容的，得7分；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质量标准基本明确，阐述内容漏缺上述2个以上（含2个）指标内容的，得5分；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质量标准不明确，无内容或者内容有逻辑错误、前后矛盾等相关情况的，不得分。</w:t>
            </w:r>
            <w:r/>
          </w:p>
          <w:p>
            <w:pPr>
              <w:pStyle w:val="1193"/>
              <w:ind w:firstLine="0"/>
              <w:spacing w:line="360" w:lineRule="auto"/>
              <w:rPr>
                <w:rFonts w:ascii="宋体" w:hAnsi="宋体"/>
                <w:bCs/>
                <w:color w:val="000000" w:themeColor="text1"/>
                <w:sz w:val="24"/>
              </w:rPr>
            </w:pPr>
            <w:r>
              <w:rPr>
                <w:rFonts w:hint="eastAsia" w:ascii="宋体" w:hAnsi="宋体" w:cs="宋体"/>
                <w:bCs/>
                <w:color w:val="000000" w:themeColor="text1"/>
                <w:sz w:val="24"/>
                <w:szCs w:val="21"/>
              </w:rPr>
              <w:t xml:space="preserve">本项最高得10分。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themeColor="text1"/>
                <w:sz w:val="24"/>
              </w:rPr>
            </w:pPr>
            <w:r>
              <w:rPr>
                <w:rFonts w:hint="eastAsia" w:ascii="宋体" w:hAnsi="宋体" w:cs="宋体"/>
                <w:bCs/>
                <w:color w:val="000000" w:themeColor="text1"/>
                <w:sz w:val="24"/>
              </w:rPr>
              <w:t xml:space="preserve">10</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3.4</w:t>
            </w:r>
            <w:r/>
          </w:p>
        </w:tc>
        <w:tc>
          <w:tcPr>
            <w:tcW w:w="1559" w:type="dxa"/>
            <w:vAlign w:val="center"/>
            <w:textDirection w:val="lrTb"/>
            <w:noWrap w:val="false"/>
          </w:tcPr>
          <w:p>
            <w:pPr>
              <w:jc w:val="center"/>
              <w:spacing w:line="360" w:lineRule="auto"/>
              <w:widowControl/>
              <w:rPr>
                <w:rFonts w:ascii="宋体" w:hAnsi="宋体"/>
                <w:bCs/>
                <w:color w:val="000000" w:themeColor="text1"/>
                <w:sz w:val="24"/>
              </w:rPr>
            </w:pPr>
            <w:r>
              <w:rPr>
                <w:rFonts w:hint="eastAsia" w:ascii="宋体" w:hAnsi="宋体" w:cs="宋体"/>
                <w:color w:val="000000" w:themeColor="text1"/>
                <w:sz w:val="24"/>
              </w:rPr>
              <w:t xml:space="preserve">应急预案和紧急事件处置措施</w:t>
            </w:r>
            <w:r/>
          </w:p>
        </w:tc>
        <w:tc>
          <w:tcPr>
            <w:tcW w:w="7217" w:type="dxa"/>
            <w:vAlign w:val="center"/>
            <w:textDirection w:val="lrTb"/>
            <w:noWrap w:val="false"/>
          </w:tcPr>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根据提供的应对突发紧急事件（包括但不限于外业作业安全处理等）的响应预案以及处置措施、服务承诺进行综合评判。</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响应预案以及处置措施全面详实、条理清晰、服务承诺可行性强的，得5分；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响应预案以及处置措施一般、可行性一般，服务承诺可行性强的，得3分；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响应预案以及处置措施内容简单粗略，服务承诺无针对性的，得1分；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响应预案以及处置措施无内容或者内容有逻辑错误、前后矛盾等相关情况的，不得分。</w:t>
            </w:r>
            <w:r/>
          </w:p>
          <w:p>
            <w:pPr>
              <w:pStyle w:val="1193"/>
              <w:ind w:firstLine="0"/>
              <w:spacing w:line="360" w:lineRule="auto"/>
              <w:rPr>
                <w:rFonts w:ascii="宋体" w:hAnsi="宋体"/>
                <w:bCs/>
                <w:color w:val="000000" w:themeColor="text1"/>
                <w:sz w:val="24"/>
              </w:rPr>
            </w:pPr>
            <w:r>
              <w:rPr>
                <w:rFonts w:hint="eastAsia" w:ascii="宋体" w:hAnsi="宋体" w:cs="宋体"/>
                <w:bCs/>
                <w:color w:val="000000" w:themeColor="text1"/>
                <w:sz w:val="24"/>
                <w:szCs w:val="21"/>
              </w:rPr>
              <w:t xml:space="preserve">本项最高得5分。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themeColor="text1"/>
                <w:sz w:val="24"/>
              </w:rPr>
            </w:pPr>
            <w:r>
              <w:rPr>
                <w:rFonts w:hint="eastAsia" w:ascii="宋体" w:hAnsi="宋体" w:cs="宋体"/>
                <w:bCs/>
                <w:color w:val="000000" w:themeColor="text1"/>
                <w:sz w:val="24"/>
              </w:rPr>
              <w:t xml:space="preserve">5</w:t>
            </w:r>
            <w:r/>
          </w:p>
        </w:tc>
      </w:tr>
      <w:tr>
        <w:trPr>
          <w:jc w:val="center"/>
          <w:trHeight w:val="630"/>
        </w:trPr>
        <w:tc>
          <w:tcPr>
            <w:tcW w:w="7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themeColor="text1"/>
                <w:sz w:val="24"/>
              </w:rPr>
            </w:pPr>
            <w:r>
              <w:rPr>
                <w:rFonts w:hint="eastAsia" w:ascii="宋体" w:hAnsi="宋体" w:cs="宋体"/>
                <w:bCs/>
                <w:color w:val="000000" w:themeColor="text1"/>
                <w:sz w:val="24"/>
              </w:rPr>
              <w:t xml:space="preserve">3.5</w:t>
            </w:r>
            <w:r/>
          </w:p>
        </w:tc>
        <w:tc>
          <w:tcPr>
            <w:tcW w:w="1559" w:type="dxa"/>
            <w:vAlign w:val="center"/>
            <w:textDirection w:val="lrTb"/>
            <w:noWrap w:val="false"/>
          </w:tcPr>
          <w:p>
            <w:pPr>
              <w:jc w:val="center"/>
              <w:spacing w:line="360" w:lineRule="auto"/>
              <w:widowControl/>
              <w:rPr>
                <w:rFonts w:ascii="宋体" w:hAnsi="宋体"/>
                <w:bCs/>
                <w:color w:val="000000" w:themeColor="text1"/>
                <w:sz w:val="24"/>
              </w:rPr>
            </w:pPr>
            <w:r>
              <w:rPr>
                <w:rFonts w:hint="eastAsia" w:ascii="宋体" w:hAnsi="宋体" w:cs="宋体"/>
                <w:color w:val="000000" w:themeColor="text1"/>
                <w:sz w:val="24"/>
              </w:rPr>
              <w:t xml:space="preserve">保密措施</w:t>
            </w:r>
            <w:r/>
          </w:p>
        </w:tc>
        <w:tc>
          <w:tcPr>
            <w:tcW w:w="7217" w:type="dxa"/>
            <w:vAlign w:val="center"/>
            <w:textDirection w:val="lrTb"/>
            <w:noWrap w:val="false"/>
          </w:tcPr>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包括但不限于对采购人相关信息的空间传递、设备转换、软件编辑、数据保密、保护承诺、保密方案等安全保密措施。</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保密措施科学合理，可行性强且分析满足上述指标内容达4个以上（含4个）的，得5分；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保密措施较科学合理，可行性一般且分析满足上述指标内容达3个的，得3分；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保密措施分析不完善、不明确，内容简单粗略的，得1分；</w:t>
            </w:r>
            <w:r/>
          </w:p>
          <w:p>
            <w:pPr>
              <w:pStyle w:val="1193"/>
              <w:ind w:firstLine="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保密措施无内容或者内容有逻辑错误、前后矛盾等相关情况的，不得分。</w:t>
            </w:r>
            <w:r/>
          </w:p>
          <w:p>
            <w:pPr>
              <w:pStyle w:val="1193"/>
              <w:ind w:firstLine="0"/>
              <w:spacing w:line="360" w:lineRule="auto"/>
              <w:rPr>
                <w:rFonts w:ascii="宋体" w:hAnsi="宋体"/>
                <w:bCs/>
                <w:color w:val="000000" w:themeColor="text1"/>
                <w:sz w:val="24"/>
              </w:rPr>
            </w:pPr>
            <w:r>
              <w:rPr>
                <w:rFonts w:hint="eastAsia" w:ascii="宋体" w:hAnsi="宋体" w:cs="宋体"/>
                <w:bCs/>
                <w:color w:val="000000" w:themeColor="text1"/>
                <w:sz w:val="24"/>
                <w:szCs w:val="21"/>
              </w:rPr>
              <w:t xml:space="preserve">本项最高得5分。</w:t>
            </w:r>
            <w:r/>
          </w:p>
        </w:tc>
        <w:tc>
          <w:tcPr>
            <w:tcW w:w="8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themeColor="text1"/>
                <w:sz w:val="24"/>
              </w:rPr>
            </w:pPr>
            <w:r>
              <w:rPr>
                <w:rFonts w:hint="eastAsia" w:ascii="宋体" w:hAnsi="宋体" w:cs="宋体"/>
                <w:bCs/>
                <w:color w:val="000000" w:themeColor="text1"/>
                <w:sz w:val="24"/>
              </w:rPr>
              <w:t xml:space="preserve">5</w:t>
            </w:r>
            <w:r/>
          </w:p>
        </w:tc>
      </w:tr>
    </w:tbl>
    <w:p>
      <w:pPr>
        <w:ind w:firstLine="482"/>
        <w:spacing w:line="360" w:lineRule="auto"/>
        <w:tabs>
          <w:tab w:val="left" w:pos="840" w:leader="none"/>
          <w:tab w:val="left" w:pos="1050" w:leader="none"/>
        </w:tabs>
        <w:rPr>
          <w:rFonts w:ascii="宋体" w:hAnsi="宋体" w:cs="宋体"/>
          <w:b/>
          <w:bCs/>
          <w:color w:val="000000" w:themeColor="text1"/>
          <w:sz w:val="24"/>
          <w:lang w:val="zh-CN"/>
        </w:rPr>
      </w:pPr>
      <w:r>
        <w:rPr>
          <w:rFonts w:hint="eastAsia" w:ascii="宋体" w:hAnsi="宋体" w:cs="宋体"/>
          <w:b/>
          <w:bCs/>
          <w:color w:val="000000" w:themeColor="text1"/>
          <w:sz w:val="24"/>
          <w:lang w:val="zh-CN"/>
        </w:rPr>
        <w:t xml:space="preserve">注：计算分项得分时取平均值为投标供应商的得分，各分项得分合计即为投标供应商的</w:t>
      </w:r>
      <w:r>
        <w:rPr>
          <w:rFonts w:hint="eastAsia" w:ascii="宋体" w:hAnsi="宋体" w:cs="宋体"/>
          <w:b/>
          <w:bCs/>
          <w:color w:val="000000" w:themeColor="text1"/>
          <w:sz w:val="24"/>
        </w:rPr>
        <w:t xml:space="preserve">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w:t>
      </w:r>
      <w:r>
        <w:rPr>
          <w:rFonts w:hint="eastAsia" w:ascii="宋体" w:hAnsi="宋体" w:cs="宋体"/>
          <w:b/>
          <w:bCs/>
          <w:color w:val="000000" w:themeColor="text1"/>
          <w:sz w:val="24"/>
          <w:lang w:val="zh-CN"/>
        </w:rPr>
        <w:t xml:space="preserve">人。</w:t>
      </w:r>
      <w:r/>
    </w:p>
    <w:p>
      <w:pPr>
        <w:ind w:firstLine="482"/>
        <w:spacing w:line="360" w:lineRule="auto"/>
        <w:tabs>
          <w:tab w:val="left" w:pos="840" w:leader="none"/>
          <w:tab w:val="left" w:pos="1050" w:leader="none"/>
        </w:tabs>
        <w:rPr>
          <w:rFonts w:ascii="宋体" w:hAnsi="宋体" w:cs="宋体"/>
          <w:b/>
          <w:bCs/>
          <w:color w:val="000000" w:themeColor="text1"/>
          <w:sz w:val="24"/>
          <w:lang w:val="zh-CN"/>
        </w:rPr>
      </w:pPr>
      <w:r>
        <w:rPr>
          <w:rFonts w:hint="eastAsia" w:ascii="宋体" w:hAnsi="宋体" w:cs="宋体"/>
          <w:b/>
          <w:bCs/>
          <w:color w:val="000000" w:themeColor="text1"/>
          <w:sz w:val="24"/>
          <w:lang w:val="zh-CN"/>
        </w:rPr>
        <w:t xml:space="preserve">说明：评分办法及评分细则的解释权属采购人。未列入本评分细则的其他条件不作为评分内容。</w:t>
      </w:r>
      <w:r/>
    </w:p>
    <w:p>
      <w:pPr>
        <w:ind w:firstLine="482"/>
        <w:spacing w:line="360" w:lineRule="auto"/>
        <w:tabs>
          <w:tab w:val="left" w:pos="840" w:leader="none"/>
          <w:tab w:val="left" w:pos="1050" w:leader="none"/>
        </w:tabs>
        <w:rPr>
          <w:rFonts w:ascii="宋体" w:hAnsi="宋体" w:cs="宋体"/>
          <w:b/>
          <w:bCs/>
          <w:color w:val="000000" w:themeColor="text1"/>
          <w:sz w:val="24"/>
          <w:lang w:val="zh-CN"/>
        </w:rPr>
      </w:pPr>
      <w:r>
        <w:rPr>
          <w:rFonts w:hint="eastAsia" w:ascii="宋体" w:hAnsi="宋体" w:cs="宋体"/>
          <w:b/>
          <w:bCs/>
          <w:color w:val="000000" w:themeColor="text1"/>
          <w:sz w:val="24"/>
          <w:lang w:val="zh-CN"/>
        </w:rPr>
        <w:t xml:space="preserve">（十）</w:t>
      </w:r>
      <w:r>
        <w:rPr>
          <w:rFonts w:ascii="宋体" w:hAnsi="宋体" w:cs="宋体"/>
          <w:b/>
          <w:bCs/>
          <w:color w:val="000000" w:themeColor="text1"/>
          <w:sz w:val="24"/>
          <w:lang w:val="zh-CN"/>
        </w:rPr>
        <w:t xml:space="preserve">定标：</w:t>
      </w:r>
      <w:r/>
    </w:p>
    <w:p>
      <w:pPr>
        <w:ind w:firstLine="523"/>
        <w:spacing w:line="360" w:lineRule="auto"/>
        <w:tabs>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评标委员会根据招标文件规定的评标方法和评标标准进行评审，按招标文件的要求依法确定中标供应商。江苏立信建设工程造价咨询有限公司将在无锡市公共资源交易中心政府采购专栏、无锡政府采购网和江苏政府采购网上发布中标公告。采购人和评标委员会对未中标原因不做解释。如有质疑，应在法定质疑期限内，即中标公告期限届满之日起</w:t>
      </w:r>
      <w:r>
        <w:rPr>
          <w:rFonts w:ascii="宋体" w:hAnsi="宋体"/>
          <w:bCs/>
          <w:color w:val="000000" w:themeColor="text1"/>
          <w:sz w:val="24"/>
          <w:szCs w:val="24"/>
        </w:rPr>
        <w:t xml:space="preserve">7</w:t>
      </w:r>
      <w:r>
        <w:rPr>
          <w:rFonts w:hint="eastAsia" w:ascii="宋体" w:hAnsi="宋体"/>
          <w:bCs/>
          <w:color w:val="000000" w:themeColor="text1"/>
          <w:sz w:val="24"/>
          <w:szCs w:val="24"/>
        </w:rPr>
        <w:t xml:space="preserve">个工作日内，以书面形式（原件）送达江苏立信建设工程造价咨询有限公司，</w:t>
      </w:r>
      <w:r>
        <w:rPr>
          <w:rFonts w:hint="eastAsia" w:ascii="宋体" w:hAnsi="宋体"/>
          <w:bCs/>
          <w:color w:val="000000" w:themeColor="text1"/>
          <w:sz w:val="24"/>
          <w:szCs w:val="24"/>
        </w:rPr>
        <w:t xml:space="preserve">并且</w:t>
      </w:r>
      <w:r>
        <w:rPr>
          <w:rFonts w:ascii="宋体" w:hAnsi="宋体"/>
          <w:bCs/>
          <w:color w:val="000000" w:themeColor="text1"/>
          <w:sz w:val="24"/>
          <w:szCs w:val="24"/>
        </w:rPr>
        <w:t xml:space="preserve">针对同一采购程序环节的质疑</w:t>
      </w:r>
      <w:r>
        <w:rPr>
          <w:rFonts w:hint="eastAsia" w:ascii="宋体" w:hAnsi="宋体"/>
          <w:bCs/>
          <w:color w:val="000000" w:themeColor="text1"/>
          <w:sz w:val="24"/>
          <w:szCs w:val="24"/>
        </w:rPr>
        <w:t xml:space="preserve">，须</w:t>
      </w:r>
      <w:r>
        <w:rPr>
          <w:rFonts w:ascii="宋体" w:hAnsi="宋体"/>
          <w:bCs/>
          <w:color w:val="000000" w:themeColor="text1"/>
          <w:sz w:val="24"/>
          <w:szCs w:val="24"/>
        </w:rPr>
        <w:t xml:space="preserve">在法定质疑期内一次性提出</w:t>
      </w:r>
      <w:r>
        <w:rPr>
          <w:rFonts w:hint="eastAsia" w:ascii="宋体" w:hAnsi="宋体"/>
          <w:bCs/>
          <w:color w:val="000000" w:themeColor="text1"/>
          <w:sz w:val="24"/>
          <w:szCs w:val="24"/>
        </w:rPr>
        <w:t xml:space="preserve">。质疑函的质疑事项应具体、明确，并有必要的事实依据和法律依据（格式详见中国政府采购网《</w:t>
      </w:r>
      <w:hyperlink r:id="rId15" w:tooltip="http://download.ccgp.gov.cn/2018/zhiyihanfanben.zip" w:history="1">
        <w:r>
          <w:rPr>
            <w:rFonts w:hint="eastAsia" w:ascii="宋体" w:hAnsi="宋体"/>
            <w:bCs/>
            <w:color w:val="000000" w:themeColor="text1"/>
            <w:sz w:val="24"/>
            <w:szCs w:val="24"/>
          </w:rPr>
          <w:t xml:space="preserve">政府采购供应商质疑函范本</w:t>
        </w:r>
      </w:hyperlink>
      <w:r>
        <w:rPr>
          <w:rFonts w:hint="eastAsia" w:ascii="宋体" w:hAnsi="宋体"/>
          <w:bCs/>
          <w:color w:val="000000" w:themeColor="text1"/>
          <w:sz w:val="24"/>
          <w:szCs w:val="24"/>
        </w:rPr>
        <w:t xml:space="preserve">》）。江苏立信建设工程造价咨询有限公司将在收到符合上述要求的书面质疑后七个工作日内，对质疑内容做出答复。</w:t>
      </w:r>
      <w:r>
        <w:rPr>
          <w:rFonts w:hint="eastAsia" w:ascii="宋体" w:hAnsi="宋体"/>
          <w:bCs/>
          <w:color w:val="000000" w:themeColor="text1"/>
          <w:sz w:val="24"/>
          <w:szCs w:val="24"/>
        </w:rPr>
        <w:t xml:space="preserve">投标供应商</w:t>
      </w:r>
      <w:r>
        <w:rPr>
          <w:rFonts w:hint="eastAsia" w:ascii="宋体" w:hAnsi="宋体"/>
          <w:bCs/>
          <w:color w:val="000000" w:themeColor="text1"/>
          <w:sz w:val="24"/>
          <w:szCs w:val="24"/>
        </w:rPr>
        <w:t xml:space="preserve">在法定质疑期限外送达的质疑函或法定质疑期限内送达的质疑函不符合上述要求的均为无效质疑，江苏立信建设工程造价咨询有限公司对无效质疑不予受理。如质疑查无实据或</w:t>
      </w:r>
      <w:r>
        <w:rPr>
          <w:rFonts w:hint="eastAsia" w:ascii="宋体" w:hAnsi="宋体"/>
          <w:bCs/>
          <w:color w:val="000000" w:themeColor="text1"/>
          <w:sz w:val="24"/>
          <w:szCs w:val="24"/>
        </w:rPr>
        <w:t xml:space="preserve">投标供应商</w:t>
      </w:r>
      <w:r>
        <w:rPr>
          <w:rFonts w:hint="eastAsia" w:ascii="宋体" w:hAnsi="宋体"/>
          <w:bCs/>
          <w:color w:val="000000" w:themeColor="text1"/>
          <w:sz w:val="24"/>
          <w:szCs w:val="24"/>
        </w:rPr>
        <w:t xml:space="preserve">捏造事实，提供虚假材料进行恶意举报，不配合或采用不正当手段干扰政府采购质疑的，将记入</w:t>
      </w:r>
      <w:r>
        <w:rPr>
          <w:rFonts w:hint="eastAsia" w:ascii="宋体" w:hAnsi="宋体"/>
          <w:bCs/>
          <w:color w:val="000000" w:themeColor="text1"/>
          <w:sz w:val="24"/>
          <w:szCs w:val="24"/>
        </w:rPr>
        <w:t xml:space="preserve">投标供应商</w:t>
      </w:r>
      <w:r>
        <w:rPr>
          <w:rFonts w:hint="eastAsia" w:ascii="宋体" w:hAnsi="宋体"/>
          <w:bCs/>
          <w:color w:val="000000" w:themeColor="text1"/>
          <w:sz w:val="24"/>
          <w:szCs w:val="24"/>
        </w:rPr>
        <w:t xml:space="preserve">在江苏省和无锡市的政府采购“供应商诚信记录”，并按相关规定处理。</w:t>
      </w:r>
      <w:r/>
    </w:p>
    <w:p>
      <w:pPr>
        <w:ind w:firstLine="480"/>
        <w:spacing w:line="360" w:lineRule="auto"/>
        <w:tabs>
          <w:tab w:val="left" w:pos="1155" w:leader="none"/>
        </w:tabs>
        <w:rPr>
          <w:bCs/>
          <w:color w:val="000000" w:themeColor="text1"/>
          <w:sz w:val="24"/>
          <w:szCs w:val="24"/>
        </w:rPr>
      </w:pPr>
      <w:r>
        <w:rPr>
          <w:bCs/>
          <w:color w:val="000000" w:themeColor="text1"/>
          <w:sz w:val="24"/>
          <w:szCs w:val="24"/>
        </w:rPr>
        <w:t xml:space="preserve">2</w:t>
      </w:r>
      <w:r>
        <w:rPr>
          <w:bCs/>
          <w:color w:val="000000" w:themeColor="text1"/>
          <w:sz w:val="24"/>
          <w:szCs w:val="24"/>
        </w:rPr>
        <w:t xml:space="preserve">．在发布中标公告的同时，</w:t>
      </w:r>
      <w:r>
        <w:rPr>
          <w:rFonts w:hint="eastAsia"/>
          <w:bCs/>
          <w:color w:val="000000" w:themeColor="text1"/>
          <w:sz w:val="24"/>
          <w:szCs w:val="24"/>
        </w:rPr>
        <w:t xml:space="preserve">采购人</w:t>
      </w:r>
      <w:r>
        <w:rPr>
          <w:bCs/>
          <w:color w:val="000000" w:themeColor="text1"/>
          <w:sz w:val="24"/>
          <w:szCs w:val="24"/>
        </w:rPr>
        <w:t xml:space="preserve">将向中标供应商发中标通知书。</w:t>
      </w:r>
      <w:r/>
    </w:p>
    <w:p>
      <w:pPr>
        <w:ind w:firstLine="480"/>
        <w:spacing w:line="360" w:lineRule="auto"/>
        <w:rPr>
          <w:rFonts w:eastAsia="黑体"/>
          <w:bCs/>
          <w:color w:val="000000" w:themeColor="text1"/>
          <w:sz w:val="24"/>
          <w:szCs w:val="24"/>
        </w:rPr>
      </w:pPr>
      <w:r>
        <w:rPr>
          <w:rFonts w:hint="eastAsia" w:eastAsia="黑体"/>
          <w:bCs/>
          <w:color w:val="000000" w:themeColor="text1"/>
          <w:sz w:val="24"/>
          <w:szCs w:val="24"/>
        </w:rPr>
        <w:t xml:space="preserve">（十一）废标</w:t>
      </w:r>
      <w:r>
        <w:rPr>
          <w:rFonts w:eastAsia="黑体"/>
          <w:bCs/>
          <w:color w:val="000000" w:themeColor="text1"/>
          <w:sz w:val="24"/>
          <w:szCs w:val="24"/>
        </w:rPr>
        <w:t xml:space="preserve">的确认：</w:t>
      </w:r>
      <w:r/>
    </w:p>
    <w:p>
      <w:pPr>
        <w:ind w:firstLine="480"/>
        <w:spacing w:line="360" w:lineRule="auto"/>
        <w:tabs>
          <w:tab w:val="left" w:pos="115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在招标采购中，出现下列情况之一的，应予废标</w:t>
      </w:r>
      <w:r>
        <w:rPr>
          <w:rFonts w:ascii="宋体" w:hAnsi="宋体"/>
          <w:bCs/>
          <w:color w:val="000000" w:themeColor="text1"/>
          <w:sz w:val="24"/>
          <w:szCs w:val="24"/>
        </w:rPr>
        <w:t xml:space="preserve">：</w:t>
      </w:r>
      <w:r/>
    </w:p>
    <w:p>
      <w:pPr>
        <w:ind w:firstLine="480"/>
        <w:spacing w:line="360" w:lineRule="auto"/>
        <w:tabs>
          <w:tab w:val="left" w:pos="1155" w:leader="none"/>
          <w:tab w:val="left" w:pos="1260" w:leader="none"/>
        </w:tabs>
        <w:rPr>
          <w:rFonts w:ascii="宋体" w:hAnsi="宋体"/>
          <w:bCs/>
          <w:color w:val="000000" w:themeColor="text1"/>
          <w:sz w:val="24"/>
          <w:szCs w:val="24"/>
        </w:rPr>
      </w:pPr>
      <w:r>
        <w:rPr>
          <w:rFonts w:ascii="宋体" w:hAnsi="宋体"/>
          <w:bCs/>
          <w:color w:val="000000" w:themeColor="text1"/>
          <w:sz w:val="24"/>
          <w:szCs w:val="24"/>
        </w:rPr>
        <w:t xml:space="preserve">1．符合专业条件的</w:t>
      </w:r>
      <w:r>
        <w:rPr>
          <w:rFonts w:ascii="宋体" w:hAnsi="宋体"/>
          <w:bCs/>
          <w:color w:val="000000" w:themeColor="text1"/>
          <w:sz w:val="24"/>
          <w:szCs w:val="24"/>
        </w:rPr>
        <w:t xml:space="preserve">投标供应商</w:t>
      </w:r>
      <w:r>
        <w:rPr>
          <w:rFonts w:ascii="宋体" w:hAnsi="宋体"/>
          <w:bCs/>
          <w:color w:val="000000" w:themeColor="text1"/>
          <w:sz w:val="24"/>
          <w:szCs w:val="24"/>
        </w:rPr>
        <w:t xml:space="preserve">或者对招标文件作出实质性响应的</w:t>
      </w:r>
      <w:r>
        <w:rPr>
          <w:rFonts w:ascii="宋体" w:hAnsi="宋体"/>
          <w:bCs/>
          <w:color w:val="000000" w:themeColor="text1"/>
          <w:sz w:val="24"/>
          <w:szCs w:val="24"/>
        </w:rPr>
        <w:t xml:space="preserve">投标供应商</w:t>
      </w:r>
      <w:r>
        <w:rPr>
          <w:rFonts w:ascii="宋体" w:hAnsi="宋体"/>
          <w:bCs/>
          <w:color w:val="000000" w:themeColor="text1"/>
          <w:sz w:val="24"/>
          <w:szCs w:val="24"/>
        </w:rPr>
        <w:t xml:space="preserve">不足三家；</w:t>
      </w:r>
      <w:r/>
    </w:p>
    <w:p>
      <w:pPr>
        <w:ind w:firstLine="480"/>
        <w:spacing w:line="360" w:lineRule="auto"/>
        <w:tabs>
          <w:tab w:val="left" w:pos="1155" w:leader="none"/>
          <w:tab w:val="left" w:pos="1260" w:leader="none"/>
        </w:tabs>
        <w:rPr>
          <w:rFonts w:ascii="宋体" w:hAnsi="宋体"/>
          <w:bCs/>
          <w:color w:val="000000" w:themeColor="text1"/>
          <w:sz w:val="24"/>
          <w:szCs w:val="24"/>
        </w:rPr>
      </w:pPr>
      <w:r>
        <w:rPr>
          <w:rFonts w:ascii="宋体" w:hAnsi="宋体"/>
          <w:bCs/>
          <w:color w:val="000000" w:themeColor="text1"/>
          <w:sz w:val="24"/>
          <w:szCs w:val="24"/>
        </w:rPr>
        <w:t xml:space="preserve">2．出现影响采购公正的违法、违规行为；</w:t>
      </w:r>
      <w:r/>
    </w:p>
    <w:p>
      <w:pPr>
        <w:ind w:firstLine="480"/>
        <w:spacing w:line="360" w:lineRule="auto"/>
        <w:tabs>
          <w:tab w:val="left" w:pos="1155" w:leader="none"/>
          <w:tab w:val="left" w:pos="1260" w:leader="none"/>
        </w:tabs>
        <w:rPr>
          <w:rFonts w:ascii="宋体" w:hAnsi="宋体"/>
          <w:bCs/>
          <w:color w:val="000000" w:themeColor="text1"/>
          <w:sz w:val="24"/>
          <w:szCs w:val="24"/>
        </w:rPr>
      </w:pPr>
      <w:r>
        <w:rPr>
          <w:rFonts w:ascii="宋体" w:hAnsi="宋体"/>
          <w:bCs/>
          <w:color w:val="000000" w:themeColor="text1"/>
          <w:sz w:val="24"/>
          <w:szCs w:val="24"/>
        </w:rPr>
        <w:t xml:space="preserve">3．</w:t>
      </w:r>
      <w:r>
        <w:rPr>
          <w:rFonts w:ascii="宋体" w:hAnsi="宋体"/>
          <w:bCs/>
          <w:color w:val="000000" w:themeColor="text1"/>
          <w:sz w:val="24"/>
          <w:szCs w:val="24"/>
        </w:rPr>
        <w:t xml:space="preserve">投标供应商</w:t>
      </w:r>
      <w:r>
        <w:rPr>
          <w:rFonts w:ascii="宋体" w:hAnsi="宋体"/>
          <w:bCs/>
          <w:color w:val="000000" w:themeColor="text1"/>
          <w:sz w:val="24"/>
          <w:szCs w:val="24"/>
        </w:rPr>
        <w:t xml:space="preserve">的报价均超过采购预算，采购人不能支付的；</w:t>
      </w:r>
      <w:r/>
    </w:p>
    <w:p>
      <w:pPr>
        <w:ind w:firstLine="480"/>
        <w:spacing w:line="360" w:lineRule="auto"/>
        <w:tabs>
          <w:tab w:val="left" w:pos="1155" w:leader="none"/>
          <w:tab w:val="left" w:pos="1260" w:leader="none"/>
        </w:tabs>
        <w:rPr>
          <w:rFonts w:ascii="宋体" w:hAnsi="宋体"/>
          <w:bCs/>
          <w:color w:val="000000" w:themeColor="text1"/>
          <w:sz w:val="24"/>
          <w:szCs w:val="24"/>
        </w:rPr>
      </w:pPr>
      <w:r>
        <w:rPr>
          <w:rFonts w:ascii="宋体" w:hAnsi="宋体"/>
          <w:bCs/>
          <w:color w:val="000000" w:themeColor="text1"/>
          <w:sz w:val="24"/>
          <w:szCs w:val="24"/>
        </w:rPr>
        <w:t xml:space="preserve">4．因重大变故，采购任务取消</w:t>
      </w:r>
      <w:r>
        <w:rPr>
          <w:rFonts w:hint="eastAsia" w:ascii="宋体" w:hAnsi="宋体"/>
          <w:bCs/>
          <w:color w:val="000000" w:themeColor="text1"/>
          <w:sz w:val="24"/>
          <w:szCs w:val="24"/>
        </w:rPr>
        <w:t xml:space="preserve">；</w:t>
      </w:r>
      <w:r/>
    </w:p>
    <w:p>
      <w:pPr>
        <w:ind w:firstLine="480"/>
        <w:spacing w:line="360" w:lineRule="auto"/>
        <w:tabs>
          <w:tab w:val="left" w:pos="115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5. 评标委员会认定招标文件存在歧义、重大缺陷导致评审工作无法进行。</w:t>
      </w:r>
      <w:r/>
    </w:p>
    <w:p>
      <w:pPr>
        <w:ind w:firstLine="480"/>
        <w:spacing w:line="360" w:lineRule="auto"/>
        <w:tabs>
          <w:tab w:val="left" w:pos="115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6. 因“苏采云”系统故障原因造成开标不成功的</w:t>
      </w:r>
      <w:r>
        <w:rPr>
          <w:rFonts w:hint="eastAsia"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eastAsia="黑体"/>
          <w:bCs/>
          <w:color w:val="000000" w:themeColor="text1"/>
          <w:sz w:val="24"/>
          <w:szCs w:val="24"/>
        </w:rPr>
        <w:t xml:space="preserve">（十二）</w:t>
      </w:r>
      <w:r>
        <w:rPr>
          <w:rFonts w:eastAsia="黑体"/>
          <w:bCs/>
          <w:color w:val="000000" w:themeColor="text1"/>
          <w:sz w:val="24"/>
          <w:szCs w:val="24"/>
        </w:rPr>
        <w:t xml:space="preserve">中标无效的确认：</w:t>
      </w:r>
      <w:r/>
    </w:p>
    <w:p>
      <w:pPr>
        <w:ind w:firstLine="480"/>
        <w:spacing w:line="360" w:lineRule="auto"/>
        <w:tabs>
          <w:tab w:val="left" w:pos="735" w:leader="none"/>
          <w:tab w:val="left" w:pos="1365" w:leader="none"/>
        </w:tabs>
        <w:rPr>
          <w:rFonts w:ascii="宋体" w:hAnsi="宋体"/>
          <w:bCs/>
          <w:color w:val="000000" w:themeColor="text1"/>
          <w:sz w:val="24"/>
          <w:szCs w:val="24"/>
        </w:rPr>
      </w:pPr>
      <w:r>
        <w:rPr>
          <w:rFonts w:ascii="宋体" w:hAnsi="宋体"/>
          <w:bCs/>
          <w:color w:val="000000" w:themeColor="text1"/>
          <w:sz w:val="24"/>
          <w:szCs w:val="24"/>
        </w:rPr>
        <w:t xml:space="preserve">1．提供虚假材料谋取中标的；</w:t>
      </w:r>
      <w:r/>
    </w:p>
    <w:p>
      <w:pPr>
        <w:ind w:firstLine="480"/>
        <w:spacing w:line="360" w:lineRule="auto"/>
        <w:tabs>
          <w:tab w:val="left" w:pos="735" w:leader="none"/>
          <w:tab w:val="left" w:pos="1365" w:leader="none"/>
        </w:tabs>
        <w:rPr>
          <w:rFonts w:ascii="宋体" w:hAnsi="宋体"/>
          <w:bCs/>
          <w:color w:val="000000" w:themeColor="text1"/>
          <w:sz w:val="24"/>
          <w:szCs w:val="24"/>
        </w:rPr>
      </w:pPr>
      <w:r>
        <w:rPr>
          <w:rFonts w:ascii="宋体" w:hAnsi="宋体"/>
          <w:bCs/>
          <w:color w:val="000000" w:themeColor="text1"/>
          <w:sz w:val="24"/>
          <w:szCs w:val="24"/>
        </w:rPr>
        <w:t xml:space="preserve">2．采取不正当手段诋毁、排挤其他</w:t>
      </w:r>
      <w:r>
        <w:rPr>
          <w:rFonts w:ascii="宋体" w:hAnsi="宋体"/>
          <w:bCs/>
          <w:color w:val="000000" w:themeColor="text1"/>
          <w:sz w:val="24"/>
          <w:szCs w:val="24"/>
        </w:rPr>
        <w:t xml:space="preserve">投标供应商</w:t>
      </w:r>
      <w:r>
        <w:rPr>
          <w:rFonts w:ascii="宋体" w:hAnsi="宋体"/>
          <w:bCs/>
          <w:color w:val="000000" w:themeColor="text1"/>
          <w:sz w:val="24"/>
          <w:szCs w:val="24"/>
        </w:rPr>
        <w:t xml:space="preserve">的；</w:t>
      </w:r>
      <w:r/>
    </w:p>
    <w:p>
      <w:pPr>
        <w:ind w:firstLine="480"/>
        <w:spacing w:line="360" w:lineRule="auto"/>
        <w:tabs>
          <w:tab w:val="left" w:pos="735" w:leader="none"/>
          <w:tab w:val="left" w:pos="1365" w:leader="none"/>
        </w:tabs>
        <w:rPr>
          <w:rFonts w:ascii="宋体" w:hAnsi="宋体"/>
          <w:bCs/>
          <w:color w:val="000000" w:themeColor="text1"/>
          <w:sz w:val="24"/>
          <w:szCs w:val="24"/>
        </w:rPr>
      </w:pPr>
      <w:r>
        <w:rPr>
          <w:rFonts w:ascii="宋体" w:hAnsi="宋体"/>
          <w:bCs/>
          <w:color w:val="000000" w:themeColor="text1"/>
          <w:sz w:val="24"/>
          <w:szCs w:val="24"/>
        </w:rPr>
        <w:t xml:space="preserve">3．与招标采购单位、其他</w:t>
      </w:r>
      <w:r>
        <w:rPr>
          <w:rFonts w:ascii="宋体" w:hAnsi="宋体"/>
          <w:bCs/>
          <w:color w:val="000000" w:themeColor="text1"/>
          <w:sz w:val="24"/>
          <w:szCs w:val="24"/>
        </w:rPr>
        <w:t xml:space="preserve">投标供应商</w:t>
      </w:r>
      <w:r>
        <w:rPr>
          <w:rFonts w:ascii="宋体" w:hAnsi="宋体"/>
          <w:bCs/>
          <w:color w:val="000000" w:themeColor="text1"/>
          <w:sz w:val="24"/>
          <w:szCs w:val="24"/>
        </w:rPr>
        <w:t xml:space="preserve">恶意串通的；</w:t>
      </w:r>
      <w:r/>
    </w:p>
    <w:p>
      <w:pPr>
        <w:ind w:firstLine="480"/>
        <w:spacing w:line="360" w:lineRule="auto"/>
        <w:tabs>
          <w:tab w:val="left" w:pos="735" w:leader="none"/>
          <w:tab w:val="left" w:pos="1365" w:leader="none"/>
        </w:tabs>
        <w:rPr>
          <w:rFonts w:ascii="宋体" w:hAnsi="宋体"/>
          <w:bCs/>
          <w:color w:val="000000" w:themeColor="text1"/>
          <w:sz w:val="24"/>
          <w:szCs w:val="24"/>
        </w:rPr>
      </w:pPr>
      <w:r>
        <w:rPr>
          <w:rFonts w:ascii="宋体" w:hAnsi="宋体"/>
          <w:bCs/>
          <w:color w:val="000000" w:themeColor="text1"/>
          <w:sz w:val="24"/>
          <w:szCs w:val="24"/>
        </w:rPr>
        <w:t xml:space="preserve">4．向招标采购单位行贿或者提供其他不正当利益的；</w:t>
      </w:r>
      <w:r/>
    </w:p>
    <w:p>
      <w:pPr>
        <w:ind w:firstLine="480"/>
        <w:spacing w:line="360" w:lineRule="auto"/>
        <w:tabs>
          <w:tab w:val="left" w:pos="735" w:leader="none"/>
          <w:tab w:val="left" w:pos="1365" w:leader="none"/>
        </w:tabs>
        <w:rPr>
          <w:rFonts w:ascii="宋体" w:hAnsi="宋体"/>
          <w:bCs/>
          <w:color w:val="000000" w:themeColor="text1"/>
          <w:sz w:val="24"/>
          <w:szCs w:val="24"/>
        </w:rPr>
      </w:pPr>
      <w:r>
        <w:rPr>
          <w:rFonts w:ascii="宋体" w:hAnsi="宋体"/>
          <w:bCs/>
          <w:color w:val="000000" w:themeColor="text1"/>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．拒绝有关部门监督检查或者提供虚假情况的。</w:t>
      </w:r>
      <w:r/>
    </w:p>
    <w:p>
      <w:pPr>
        <w:ind w:firstLine="480"/>
        <w:spacing w:line="360" w:lineRule="auto"/>
        <w:tabs>
          <w:tab w:val="left" w:pos="735" w:leader="none"/>
          <w:tab w:val="left" w:pos="1365" w:leader="none"/>
        </w:tabs>
        <w:rPr>
          <w:rFonts w:ascii="宋体" w:hAnsi="宋体"/>
          <w:bCs/>
          <w:color w:val="000000" w:themeColor="text1"/>
          <w:sz w:val="24"/>
          <w:szCs w:val="24"/>
        </w:rPr>
      </w:pPr>
      <w:r>
        <w:rPr>
          <w:rFonts w:ascii="宋体" w:hAnsi="宋体"/>
          <w:bCs/>
          <w:color w:val="000000" w:themeColor="text1"/>
          <w:sz w:val="24"/>
          <w:szCs w:val="24"/>
        </w:rPr>
        <w:t xml:space="preserve">投标供应商</w:t>
      </w:r>
      <w:r>
        <w:rPr>
          <w:rFonts w:ascii="宋体" w:hAnsi="宋体"/>
          <w:bCs/>
          <w:color w:val="000000" w:themeColor="text1"/>
          <w:sz w:val="24"/>
          <w:szCs w:val="24"/>
        </w:rPr>
        <w:t xml:space="preserve">有上述1．至</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．项情形之一的，中标无效。有上述1．至</w:t>
      </w: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w:t>
      </w:r>
      <w:r>
        <w:rPr>
          <w:rFonts w:ascii="宋体" w:hAnsi="宋体"/>
          <w:bCs/>
          <w:color w:val="000000" w:themeColor="text1"/>
          <w:sz w:val="24"/>
          <w:szCs w:val="24"/>
        </w:rPr>
        <w:t xml:space="preserve">事责任。</w:t>
      </w:r>
      <w:r/>
    </w:p>
    <w:p>
      <w:pPr>
        <w:ind w:firstLine="480"/>
        <w:spacing w:line="360" w:lineRule="auto"/>
        <w:rPr>
          <w:rFonts w:eastAsia="黑体"/>
          <w:bCs/>
          <w:color w:val="000000" w:themeColor="text1"/>
          <w:sz w:val="24"/>
          <w:szCs w:val="24"/>
        </w:rPr>
        <w:outlineLvl w:val="0"/>
      </w:pPr>
      <w:r>
        <w:rPr>
          <w:rFonts w:hint="eastAsia" w:eastAsia="黑体"/>
          <w:bCs/>
          <w:color w:val="000000" w:themeColor="text1"/>
          <w:sz w:val="24"/>
          <w:szCs w:val="24"/>
        </w:rPr>
        <w:t xml:space="preserve">（十三）</w:t>
      </w:r>
      <w:r>
        <w:rPr>
          <w:rFonts w:eastAsia="黑体"/>
          <w:bCs/>
          <w:color w:val="000000" w:themeColor="text1"/>
          <w:sz w:val="24"/>
          <w:szCs w:val="24"/>
        </w:rPr>
        <w:t xml:space="preserve">签订、履行合同：</w:t>
      </w:r>
      <w:r/>
    </w:p>
    <w:p>
      <w:pPr>
        <w:ind w:firstLine="480"/>
        <w:spacing w:line="360" w:lineRule="auto"/>
        <w:tabs>
          <w:tab w:val="left" w:pos="1050" w:leader="none"/>
        </w:tabs>
        <w:rPr>
          <w:rFonts w:ascii="宋体" w:hAnsi="宋体"/>
          <w:bCs/>
          <w:color w:val="000000" w:themeColor="text1"/>
          <w:sz w:val="24"/>
          <w:szCs w:val="24"/>
        </w:rPr>
      </w:pPr>
      <w:r>
        <w:rPr>
          <w:bCs/>
          <w:color w:val="000000" w:themeColor="text1"/>
          <w:sz w:val="24"/>
          <w:szCs w:val="24"/>
        </w:rPr>
        <w:t xml:space="preserve">1</w:t>
      </w:r>
      <w:r>
        <w:rPr>
          <w:bCs/>
          <w:color w:val="000000" w:themeColor="text1"/>
          <w:sz w:val="24"/>
          <w:szCs w:val="24"/>
        </w:rPr>
        <w:t xml:space="preserve">．</w:t>
      </w:r>
      <w:r>
        <w:rPr>
          <w:rFonts w:ascii="宋体" w:hAnsi="宋体"/>
          <w:bCs/>
          <w:color w:val="000000" w:themeColor="text1"/>
          <w:sz w:val="24"/>
          <w:szCs w:val="24"/>
        </w:rPr>
        <w:t xml:space="preserve">采购人应当自中标通知书发出之日起三十日内</w:t>
      </w:r>
      <w:r>
        <w:rPr>
          <w:rFonts w:hint="eastAsia" w:ascii="宋体" w:hAnsi="宋体"/>
          <w:bCs/>
          <w:color w:val="000000" w:themeColor="text1"/>
          <w:sz w:val="24"/>
          <w:szCs w:val="24"/>
        </w:rPr>
        <w:t xml:space="preserve">（</w:t>
      </w:r>
      <w:r>
        <w:rPr>
          <w:rFonts w:ascii="宋体" w:hAnsi="宋体"/>
          <w:color w:val="000000" w:themeColor="text1"/>
          <w:sz w:val="24"/>
          <w:szCs w:val="24"/>
        </w:rPr>
        <w:t xml:space="preserve">到新冠疫情应急响应解除之日</w:t>
      </w:r>
      <w:r>
        <w:rPr>
          <w:rFonts w:hint="eastAsia" w:ascii="宋体" w:hAnsi="宋体"/>
          <w:color w:val="000000" w:themeColor="text1"/>
          <w:sz w:val="24"/>
          <w:szCs w:val="24"/>
        </w:rPr>
        <w:t xml:space="preserve">前缩短至十五日内</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，按照招标文件和中标供应商投标文件的约定，与中标供应商签订书面合同</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所签订的合同不得对招标文件和中标供应商投标文件作实质性修改。</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不得向中标供应商提出任何不合理的要求，作为签订合同的条件，不得与中标供应商私下订立背离合同实质性内容的协议。</w:t>
      </w:r>
      <w:r/>
    </w:p>
    <w:p>
      <w:pPr>
        <w:ind w:firstLine="480"/>
        <w:spacing w:line="360" w:lineRule="auto"/>
        <w:tabs>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tabs>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．中标方非因不可抗力未履行招、投标文件和合同规定的义务，一经查实，</w:t>
      </w:r>
      <w:r>
        <w:rPr>
          <w:rFonts w:hint="eastAsia" w:ascii="宋体" w:hAnsi="宋体"/>
          <w:bCs/>
          <w:color w:val="000000" w:themeColor="text1"/>
          <w:sz w:val="24"/>
          <w:szCs w:val="24"/>
        </w:rPr>
        <w:t xml:space="preserve">采购</w:t>
      </w:r>
      <w:r>
        <w:rPr>
          <w:rFonts w:ascii="宋体" w:hAnsi="宋体"/>
          <w:bCs/>
          <w:color w:val="000000" w:themeColor="text1"/>
          <w:sz w:val="24"/>
          <w:szCs w:val="24"/>
        </w:rPr>
        <w:t xml:space="preserve">代理机构将根据具体情况提请政府采购管理部门作出相应处理。</w:t>
      </w:r>
      <w:r/>
    </w:p>
    <w:p>
      <w:pPr>
        <w:ind w:firstLine="480"/>
        <w:spacing w:line="360" w:lineRule="auto"/>
        <w:tabs>
          <w:tab w:val="left" w:pos="945" w:leader="none"/>
        </w:tabs>
        <w:rPr>
          <w:rFonts w:ascii="黑体" w:hAnsi="宋体" w:eastAsia="黑体"/>
          <w:bCs/>
          <w:color w:val="000000" w:themeColor="text1"/>
          <w:sz w:val="24"/>
        </w:rPr>
        <w:outlineLvl w:val="0"/>
      </w:pPr>
      <w:r>
        <w:rPr>
          <w:rFonts w:hint="eastAsia" w:ascii="黑体" w:hAnsi="宋体" w:eastAsia="黑体"/>
          <w:bCs/>
          <w:color w:val="000000" w:themeColor="text1"/>
          <w:sz w:val="24"/>
        </w:rPr>
        <w:t xml:space="preserve">（十四）注意事项：</w:t>
      </w:r>
      <w:r/>
    </w:p>
    <w:p>
      <w:pPr>
        <w:ind w:firstLine="480"/>
        <w:spacing w:line="360" w:lineRule="auto"/>
        <w:tabs>
          <w:tab w:val="left" w:pos="1050" w:leader="none"/>
        </w:tabs>
        <w:rPr>
          <w:bCs/>
          <w:color w:val="000000" w:themeColor="text1"/>
          <w:sz w:val="24"/>
          <w:szCs w:val="24"/>
        </w:rPr>
      </w:pPr>
      <w:r>
        <w:rPr>
          <w:rFonts w:hint="eastAsia"/>
          <w:bCs/>
          <w:color w:val="000000" w:themeColor="text1"/>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color w:val="000000" w:themeColor="text1"/>
          <w:sz w:val="24"/>
          <w:szCs w:val="24"/>
        </w:rPr>
      </w:pPr>
      <w:r>
        <w:rPr>
          <w:rFonts w:hint="eastAsia"/>
          <w:bCs/>
          <w:color w:val="000000" w:themeColor="text1"/>
          <w:sz w:val="24"/>
          <w:szCs w:val="24"/>
        </w:rPr>
        <w:t xml:space="preserve">（</w:t>
      </w:r>
      <w:r>
        <w:rPr>
          <w:rFonts w:hint="eastAsia"/>
          <w:bCs/>
          <w:color w:val="000000" w:themeColor="text1"/>
          <w:sz w:val="24"/>
          <w:szCs w:val="24"/>
        </w:rPr>
        <w:t xml:space="preserve">1</w:t>
      </w:r>
      <w:r>
        <w:rPr>
          <w:rFonts w:hint="eastAsia"/>
          <w:bCs/>
          <w:color w:val="000000" w:themeColor="text1"/>
          <w:sz w:val="24"/>
          <w:szCs w:val="24"/>
        </w:rPr>
        <w:t xml:space="preserve">）中标后无正当理由不与采购人签订合同的；</w:t>
      </w:r>
      <w:r/>
    </w:p>
    <w:p>
      <w:pPr>
        <w:ind w:firstLine="480"/>
        <w:spacing w:line="360" w:lineRule="auto"/>
        <w:tabs>
          <w:tab w:val="left" w:pos="1050" w:leader="none"/>
          <w:tab w:val="left" w:pos="1830" w:leader="none"/>
        </w:tabs>
        <w:rPr>
          <w:bCs/>
          <w:color w:val="000000" w:themeColor="text1"/>
          <w:sz w:val="24"/>
          <w:szCs w:val="24"/>
        </w:rPr>
      </w:pPr>
      <w:r>
        <w:rPr>
          <w:rFonts w:hint="eastAsia"/>
          <w:bCs/>
          <w:color w:val="000000" w:themeColor="text1"/>
          <w:sz w:val="24"/>
          <w:szCs w:val="24"/>
        </w:rPr>
        <w:t xml:space="preserve">（</w:t>
      </w:r>
      <w:r>
        <w:rPr>
          <w:rFonts w:hint="eastAsia"/>
          <w:bCs/>
          <w:color w:val="000000" w:themeColor="text1"/>
          <w:sz w:val="24"/>
          <w:szCs w:val="24"/>
        </w:rPr>
        <w:t xml:space="preserve">2</w:t>
      </w:r>
      <w:r>
        <w:rPr>
          <w:rFonts w:hint="eastAsia"/>
          <w:bCs/>
          <w:color w:val="000000" w:themeColor="text1"/>
          <w:sz w:val="24"/>
          <w:szCs w:val="24"/>
        </w:rPr>
        <w:t xml:space="preserve">）将中标项目转让给他人，或者在投标文件中未说明，且未经过采购人同意，将中标项目分包给他人的；</w:t>
      </w:r>
      <w:r/>
    </w:p>
    <w:p>
      <w:pPr>
        <w:ind w:firstLine="480"/>
        <w:spacing w:line="360" w:lineRule="auto"/>
        <w:tabs>
          <w:tab w:val="left" w:pos="1050" w:leader="none"/>
          <w:tab w:val="left" w:pos="1830" w:leader="none"/>
        </w:tabs>
        <w:rPr>
          <w:bCs/>
          <w:color w:val="000000" w:themeColor="text1"/>
          <w:sz w:val="24"/>
          <w:szCs w:val="24"/>
        </w:rPr>
      </w:pPr>
      <w:r>
        <w:rPr>
          <w:rFonts w:hint="eastAsia"/>
          <w:bCs/>
          <w:color w:val="000000" w:themeColor="text1"/>
          <w:sz w:val="24"/>
          <w:szCs w:val="24"/>
        </w:rPr>
        <w:t xml:space="preserve">（</w:t>
      </w:r>
      <w:r>
        <w:rPr>
          <w:rFonts w:hint="eastAsia"/>
          <w:bCs/>
          <w:color w:val="000000" w:themeColor="text1"/>
          <w:sz w:val="24"/>
          <w:szCs w:val="24"/>
        </w:rPr>
        <w:t xml:space="preserve">3</w:t>
      </w:r>
      <w:r>
        <w:rPr>
          <w:rFonts w:hint="eastAsia"/>
          <w:bCs/>
          <w:color w:val="000000" w:themeColor="text1"/>
          <w:sz w:val="24"/>
          <w:szCs w:val="24"/>
        </w:rPr>
        <w:t xml:space="preserve">）拒绝履行合同义务的。</w:t>
      </w:r>
      <w:r/>
    </w:p>
    <w:p>
      <w:pPr>
        <w:ind w:firstLine="480"/>
        <w:spacing w:line="360" w:lineRule="auto"/>
        <w:rPr>
          <w:rFonts w:eastAsia="黑体"/>
          <w:bCs/>
          <w:color w:val="000000" w:themeColor="text1"/>
          <w:sz w:val="24"/>
          <w:szCs w:val="24"/>
        </w:rPr>
        <w:outlineLvl w:val="0"/>
      </w:pPr>
      <w:r>
        <w:rPr>
          <w:rFonts w:hint="eastAsia" w:eastAsia="黑体"/>
          <w:bCs/>
          <w:color w:val="000000" w:themeColor="text1"/>
          <w:sz w:val="24"/>
          <w:szCs w:val="24"/>
        </w:rPr>
        <w:t xml:space="preserve">（十五）</w:t>
      </w:r>
      <w:r>
        <w:rPr>
          <w:rFonts w:hint="eastAsia" w:eastAsia="黑体"/>
          <w:bCs/>
          <w:color w:val="000000" w:themeColor="text1"/>
          <w:sz w:val="24"/>
          <w:szCs w:val="24"/>
        </w:rPr>
        <w:t xml:space="preserve">代理</w:t>
      </w:r>
      <w:r>
        <w:rPr>
          <w:rFonts w:hint="eastAsia" w:eastAsia="黑体"/>
          <w:bCs/>
          <w:color w:val="000000" w:themeColor="text1"/>
          <w:sz w:val="24"/>
          <w:szCs w:val="24"/>
        </w:rPr>
        <w:t xml:space="preserve">服务费</w:t>
      </w:r>
      <w:r/>
    </w:p>
    <w:p>
      <w:pPr>
        <w:ind w:firstLine="600"/>
        <w:spacing w:line="360" w:lineRule="auto"/>
        <w:tabs>
          <w:tab w:val="left" w:pos="600" w:leader="none"/>
        </w:tabs>
        <w:rPr>
          <w:rStyle w:val="1177"/>
          <w:color w:val="000000" w:themeColor="text1"/>
          <w:sz w:val="24"/>
        </w:rPr>
      </w:pPr>
      <w:r/>
      <w:bookmarkStart w:id="31" w:name="_Toc116946322"/>
      <w:r>
        <w:rPr>
          <w:rStyle w:val="1177"/>
          <w:rFonts w:hint="eastAsia"/>
          <w:color w:val="000000" w:themeColor="text1"/>
          <w:sz w:val="24"/>
        </w:rPr>
        <w:t xml:space="preserve">1. </w:t>
      </w:r>
      <w:r>
        <w:rPr>
          <w:rStyle w:val="1177"/>
          <w:rFonts w:hint="eastAsia"/>
          <w:color w:val="000000" w:themeColor="text1"/>
          <w:sz w:val="24"/>
        </w:rPr>
        <w:t xml:space="preserve">本项目代理服务费由中标供应商支付。</w:t>
      </w:r>
      <w:bookmarkEnd w:id="31"/>
      <w:r/>
      <w:r/>
    </w:p>
    <w:p>
      <w:pPr>
        <w:ind w:firstLine="600"/>
        <w:spacing w:line="360" w:lineRule="auto"/>
        <w:tabs>
          <w:tab w:val="left" w:pos="600" w:leader="none"/>
        </w:tabs>
        <w:rPr>
          <w:color w:val="000000" w:themeColor="text1"/>
          <w:sz w:val="24"/>
        </w:rPr>
      </w:pPr>
      <w:r/>
      <w:bookmarkStart w:id="32" w:name="_Toc116946323"/>
      <w:r>
        <w:rPr>
          <w:rStyle w:val="1177"/>
          <w:rFonts w:hint="eastAsia"/>
          <w:color w:val="000000" w:themeColor="text1"/>
          <w:sz w:val="24"/>
        </w:rPr>
        <w:t xml:space="preserve">2. </w:t>
      </w:r>
      <w:r>
        <w:rPr>
          <w:rStyle w:val="1177"/>
          <w:rFonts w:hint="eastAsia"/>
          <w:color w:val="000000" w:themeColor="text1"/>
          <w:sz w:val="24"/>
        </w:rPr>
        <w:t xml:space="preserve">代理服务费以中标金额为基数依据，按以下规定的标准和差额定率累进法进行计算收取：</w:t>
      </w:r>
      <w:r>
        <w:rPr>
          <w:rStyle w:val="1177"/>
          <w:rFonts w:hint="eastAsia"/>
          <w:color w:val="000000" w:themeColor="text1"/>
          <w:sz w:val="24"/>
        </w:rPr>
        <w:t xml:space="preserve">100</w:t>
      </w:r>
      <w:r>
        <w:rPr>
          <w:rStyle w:val="1177"/>
          <w:rFonts w:hint="eastAsia"/>
          <w:color w:val="000000" w:themeColor="text1"/>
          <w:sz w:val="24"/>
        </w:rPr>
        <w:t xml:space="preserve">万元以下为</w:t>
      </w:r>
      <w:r>
        <w:rPr>
          <w:rStyle w:val="1177"/>
          <w:rFonts w:hint="eastAsia"/>
          <w:color w:val="000000" w:themeColor="text1"/>
          <w:sz w:val="24"/>
        </w:rPr>
        <w:t xml:space="preserve">1.5%</w:t>
      </w:r>
      <w:r>
        <w:rPr>
          <w:rStyle w:val="1177"/>
          <w:rFonts w:hint="eastAsia"/>
          <w:color w:val="000000" w:themeColor="text1"/>
          <w:sz w:val="24"/>
        </w:rPr>
        <w:t xml:space="preserve">。</w:t>
      </w:r>
      <w:bookmarkEnd w:id="32"/>
      <w:r/>
      <w:r/>
    </w:p>
    <w:p>
      <w:pPr>
        <w:ind w:firstLine="480"/>
        <w:spacing w:line="360" w:lineRule="auto"/>
        <w:rPr>
          <w:rFonts w:eastAsia="黑体"/>
          <w:bCs/>
          <w:color w:val="000000" w:themeColor="text1"/>
          <w:sz w:val="24"/>
          <w:szCs w:val="24"/>
        </w:rPr>
        <w:outlineLvl w:val="0"/>
      </w:pPr>
      <w:r>
        <w:rPr>
          <w:rFonts w:hint="eastAsia" w:eastAsia="黑体"/>
          <w:bCs/>
          <w:color w:val="000000" w:themeColor="text1"/>
          <w:sz w:val="24"/>
          <w:szCs w:val="24"/>
        </w:rPr>
        <w:t xml:space="preserve">（十六）其他</w:t>
      </w:r>
      <w:r/>
    </w:p>
    <w:p>
      <w:pPr>
        <w:ind w:firstLine="600"/>
        <w:spacing w:line="360" w:lineRule="auto"/>
        <w:tabs>
          <w:tab w:val="left" w:pos="600" w:leader="none"/>
        </w:tabs>
        <w:rPr>
          <w:rStyle w:val="1177"/>
          <w:color w:val="000000" w:themeColor="text1"/>
          <w:sz w:val="24"/>
          <w:szCs w:val="24"/>
        </w:rPr>
      </w:pPr>
      <w:r>
        <w:rPr>
          <w:rStyle w:val="1177"/>
          <w:rFonts w:hint="eastAsia"/>
          <w:color w:val="000000" w:themeColor="text1"/>
          <w:sz w:val="24"/>
          <w:szCs w:val="24"/>
        </w:rPr>
        <w:t xml:space="preserve">招标文件的条款必须认真审阅，报价人应自行检查招标文件页数是否齐全。若有遗漏、重复或不清楚，需立刻通知招标人予以更正；凡属对条款的误解所造成的报价失误，由报价人负责。</w:t>
      </w:r>
      <w:bookmarkStart w:id="33" w:name="_Toc116946324"/>
      <w:r/>
      <w:r/>
    </w:p>
    <w:p>
      <w:pPr>
        <w:ind w:firstLine="480"/>
        <w:spacing w:line="360" w:lineRule="auto"/>
        <w:rPr>
          <w:rFonts w:eastAsia="黑体"/>
          <w:bCs/>
          <w:color w:val="000000" w:themeColor="text1"/>
          <w:sz w:val="24"/>
          <w:szCs w:val="24"/>
        </w:rPr>
        <w:outlineLvl w:val="0"/>
      </w:pPr>
      <w:r>
        <w:rPr>
          <w:rFonts w:hint="eastAsia" w:eastAsia="黑体"/>
          <w:bCs/>
          <w:color w:val="000000" w:themeColor="text1"/>
          <w:sz w:val="24"/>
          <w:szCs w:val="24"/>
        </w:rPr>
        <w:t xml:space="preserve">（十七）未尽事宜</w:t>
      </w:r>
      <w:bookmarkEnd w:id="33"/>
      <w:r/>
      <w:r/>
    </w:p>
    <w:p>
      <w:pPr>
        <w:ind w:firstLine="480"/>
        <w:spacing w:line="360" w:lineRule="auto"/>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按照《中华人民共和国政府采购法》及其他有关政府采购的法律法规的规定执行。</w:t>
      </w:r>
      <w:r/>
    </w:p>
    <w:p>
      <w:pPr>
        <w:ind w:firstLine="480"/>
        <w:spacing w:line="360" w:lineRule="auto"/>
        <w:rPr>
          <w:rFonts w:eastAsia="黑体"/>
          <w:bCs/>
          <w:color w:val="000000" w:themeColor="text1"/>
          <w:sz w:val="24"/>
          <w:szCs w:val="24"/>
        </w:rPr>
        <w:outlineLvl w:val="0"/>
      </w:pPr>
      <w:r>
        <w:rPr>
          <w:rFonts w:hint="eastAsia" w:eastAsia="黑体"/>
          <w:bCs/>
          <w:color w:val="000000" w:themeColor="text1"/>
          <w:sz w:val="24"/>
          <w:szCs w:val="24"/>
        </w:rPr>
        <w:t xml:space="preserve">（十八</w:t>
      </w:r>
      <w:r>
        <w:rPr>
          <w:rFonts w:hint="eastAsia" w:eastAsia="黑体"/>
          <w:bCs/>
          <w:color w:val="000000" w:themeColor="text1"/>
          <w:sz w:val="24"/>
          <w:szCs w:val="24"/>
        </w:rPr>
        <w:t xml:space="preserve">）政府采购信用担保</w:t>
      </w:r>
      <w:r/>
    </w:p>
    <w:p>
      <w:pPr>
        <w:ind w:firstLine="60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政府采购信用担保，是由专业担保机构为供应商向采购人、代理机构、金融机构提供的保证。供应商可以根据自身情况，自行决定是否选择采用信用担保形式。</w:t>
      </w:r>
      <w:r/>
    </w:p>
    <w:p>
      <w:pPr>
        <w:ind w:firstLine="36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w:t>
      </w:r>
      <w:r>
        <w:rPr>
          <w:rStyle w:val="1177"/>
          <w:rFonts w:ascii="宋体" w:hAnsi="宋体" w:cs="宋体"/>
          <w:color w:val="000000" w:themeColor="text1"/>
          <w:sz w:val="24"/>
          <w:szCs w:val="24"/>
        </w:rPr>
        <w:t xml:space="preserve">1</w:t>
      </w:r>
      <w:r>
        <w:rPr>
          <w:rStyle w:val="1177"/>
          <w:rFonts w:hint="eastAsia" w:ascii="宋体" w:hAnsi="宋体" w:cs="宋体"/>
          <w:color w:val="000000" w:themeColor="text1"/>
          <w:sz w:val="24"/>
          <w:szCs w:val="24"/>
        </w:rPr>
        <w:t xml:space="preserve">）履约担保</w:t>
      </w:r>
      <w:r/>
    </w:p>
    <w:p>
      <w:pPr>
        <w:ind w:firstLine="48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Style w:val="1177"/>
          <w:rFonts w:ascii="宋体" w:hAnsi="宋体" w:cs="宋体"/>
          <w:color w:val="000000" w:themeColor="text1"/>
          <w:sz w:val="24"/>
          <w:szCs w:val="24"/>
        </w:rPr>
        <w:t xml:space="preserve">，</w:t>
      </w:r>
      <w:r>
        <w:rPr>
          <w:rStyle w:val="1177"/>
          <w:rFonts w:hint="eastAsia" w:ascii="宋体" w:hAnsi="宋体" w:cs="宋体"/>
          <w:color w:val="000000" w:themeColor="text1"/>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60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36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w:t>
      </w:r>
      <w:r>
        <w:rPr>
          <w:rStyle w:val="1177"/>
          <w:rFonts w:ascii="宋体" w:hAnsi="宋体" w:cs="宋体"/>
          <w:color w:val="000000" w:themeColor="text1"/>
          <w:sz w:val="24"/>
          <w:szCs w:val="24"/>
        </w:rPr>
        <w:t xml:space="preserve">2</w:t>
      </w:r>
      <w:r>
        <w:rPr>
          <w:rStyle w:val="1177"/>
          <w:rFonts w:hint="eastAsia" w:ascii="宋体" w:hAnsi="宋体" w:cs="宋体"/>
          <w:color w:val="000000" w:themeColor="text1"/>
          <w:sz w:val="24"/>
          <w:szCs w:val="24"/>
        </w:rPr>
        <w:t xml:space="preserve">）合同融资</w:t>
      </w:r>
      <w:r/>
    </w:p>
    <w:p>
      <w:pPr>
        <w:ind w:firstLine="480"/>
        <w:spacing w:line="360" w:lineRule="auto"/>
        <w:tabs>
          <w:tab w:val="left" w:pos="600" w:leader="none"/>
        </w:tabs>
        <w:rPr>
          <w:rStyle w:val="1177"/>
          <w:rFonts w:ascii="宋体"/>
          <w:color w:val="000000" w:themeColor="text1"/>
          <w:sz w:val="24"/>
          <w:szCs w:val="24"/>
        </w:rPr>
      </w:pPr>
      <w:r>
        <w:rPr>
          <w:rStyle w:val="1177"/>
          <w:rFonts w:hint="eastAsia" w:ascii="宋体" w:hAnsi="宋体" w:cs="宋体"/>
          <w:color w:val="000000" w:themeColor="text1"/>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rStyle w:val="1177"/>
          <w:rFonts w:hint="eastAsia" w:ascii="宋体" w:cs="宋体"/>
          <w:color w:val="000000" w:themeColor="text1"/>
          <w:sz w:val="24"/>
          <w:szCs w:val="24"/>
        </w:rPr>
        <w:t xml:space="preserve">“</w:t>
      </w:r>
      <w:r>
        <w:rPr>
          <w:rStyle w:val="1177"/>
          <w:rFonts w:hint="eastAsia" w:ascii="宋体" w:hAnsi="宋体" w:cs="宋体"/>
          <w:color w:val="000000" w:themeColor="text1"/>
          <w:sz w:val="24"/>
          <w:szCs w:val="24"/>
        </w:rPr>
        <w:t xml:space="preserve">银企自愿，风险共担</w:t>
      </w:r>
      <w:r>
        <w:rPr>
          <w:rStyle w:val="1177"/>
          <w:rFonts w:hint="eastAsia" w:ascii="宋体" w:cs="宋体"/>
          <w:color w:val="000000" w:themeColor="text1"/>
          <w:sz w:val="24"/>
          <w:szCs w:val="24"/>
        </w:rPr>
        <w:t xml:space="preserve">”</w:t>
      </w:r>
      <w:r>
        <w:rPr>
          <w:rStyle w:val="1177"/>
          <w:rFonts w:hint="eastAsia" w:ascii="宋体" w:hAnsi="宋体" w:cs="宋体"/>
          <w:color w:val="000000" w:themeColor="text1"/>
          <w:sz w:val="24"/>
          <w:szCs w:val="24"/>
        </w:rPr>
        <w:t xml:space="preserve">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附：无锡市政府采购合同融资政策告知函：</w:t>
      </w:r>
      <w:r/>
    </w:p>
    <w:p>
      <w:pPr>
        <w:ind w:firstLine="480"/>
        <w:spacing w:line="360" w:lineRule="auto"/>
        <w:tabs>
          <w:tab w:val="left" w:pos="600" w:leader="none"/>
        </w:tabs>
        <w:rPr>
          <w:rStyle w:val="1177"/>
          <w:rFonts w:ascii="宋体" w:hAnsi="宋体" w:cs="宋体"/>
          <w:color w:val="000000" w:themeColor="text1"/>
          <w:sz w:val="24"/>
          <w:szCs w:val="24"/>
        </w:rPr>
      </w:pPr>
      <w:r>
        <w:rPr>
          <w:rStyle w:val="1177"/>
          <w:rFonts w:hint="eastAsia" w:ascii="宋体" w:hAnsi="宋体" w:cs="宋体"/>
          <w:color w:val="000000" w:themeColor="text1"/>
          <w:sz w:val="24"/>
          <w:szCs w:val="24"/>
        </w:rPr>
        <w:t xml:space="preserve">中标、成交供应商可依法依规使用本项目合同向金融机构融资，但采购人不为成交供应商的融资行为提供担保。</w:t>
      </w:r>
      <w:r/>
    </w:p>
    <w:p>
      <w:pPr>
        <w:pStyle w:val="743"/>
        <w:ind w:left="1260"/>
        <w:rPr>
          <w:rStyle w:val="1177"/>
          <w:rFonts w:ascii="宋体" w:hAnsi="宋体" w:cs="宋体"/>
          <w:color w:val="000000" w:themeColor="text1"/>
          <w:sz w:val="24"/>
        </w:rPr>
      </w:pPr>
      <w:r>
        <w:rPr>
          <w:rStyle w:val="1177"/>
          <w:rFonts w:ascii="宋体" w:hAnsi="宋体" w:cs="宋体"/>
          <w:color w:val="000000" w:themeColor="text1"/>
          <w:sz w:val="24"/>
        </w:rPr>
        <w:br w:type="page" w:clear="all"/>
      </w:r>
      <w:r/>
    </w:p>
    <w:p>
      <w:pPr>
        <w:ind w:firstLine="482"/>
        <w:spacing w:line="360" w:lineRule="auto"/>
        <w:tabs>
          <w:tab w:val="left" w:pos="600" w:leader="none"/>
        </w:tabs>
        <w:rPr>
          <w:rStyle w:val="1177"/>
          <w:b/>
          <w:color w:val="000000" w:themeColor="text1"/>
          <w:sz w:val="24"/>
          <w:szCs w:val="24"/>
        </w:rPr>
      </w:pPr>
      <w:r>
        <w:rPr>
          <w:rStyle w:val="1177"/>
          <w:rFonts w:hint="eastAsia"/>
          <w:b/>
          <w:color w:val="000000" w:themeColor="text1"/>
          <w:sz w:val="24"/>
          <w:szCs w:val="24"/>
        </w:rPr>
        <w:t xml:space="preserve">无锡市政府采购合同融资政策告知函（格式）</w:t>
      </w:r>
      <w:r/>
    </w:p>
    <w:p>
      <w:pPr>
        <w:pStyle w:val="743"/>
        <w:ind w:left="1260"/>
        <w:spacing w:line="360" w:lineRule="auto"/>
        <w:rPr>
          <w:color w:val="000000" w:themeColor="text1"/>
        </w:rPr>
      </w:pPr>
      <w:r>
        <w:rPr>
          <w:color w:val="000000" w:themeColor="text1"/>
        </w:rPr>
      </w:r>
      <w:r/>
    </w:p>
    <w:p>
      <w:pPr>
        <w:ind w:firstLine="482"/>
        <w:jc w:val="center"/>
        <w:spacing w:line="360" w:lineRule="auto"/>
        <w:tabs>
          <w:tab w:val="left" w:pos="600" w:leader="none"/>
        </w:tabs>
        <w:rPr>
          <w:rStyle w:val="1177"/>
          <w:b/>
          <w:color w:val="000000" w:themeColor="text1"/>
          <w:sz w:val="24"/>
          <w:szCs w:val="24"/>
        </w:rPr>
      </w:pPr>
      <w:r>
        <w:rPr>
          <w:rStyle w:val="1177"/>
          <w:rFonts w:hint="eastAsia"/>
          <w:b/>
          <w:color w:val="000000" w:themeColor="text1"/>
          <w:sz w:val="24"/>
          <w:szCs w:val="24"/>
        </w:rPr>
        <w:t xml:space="preserve">政府采购履约担保函</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鉴于你方与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（以下简称供应商）于年月日</w:t>
      </w:r>
      <w:r>
        <w:rPr>
          <w:rFonts w:ascii="宋体" w:hAnsi="宋体" w:cs="宋体"/>
          <w:color w:val="000000" w:themeColor="text1"/>
          <w:sz w:val="24"/>
        </w:rPr>
        <w:t xml:space="preserve">签订</w:t>
      </w:r>
      <w:r>
        <w:rPr>
          <w:rFonts w:hint="eastAsia" w:ascii="宋体" w:hAnsi="宋体" w:cs="宋体"/>
          <w:color w:val="000000" w:themeColor="text1"/>
          <w:sz w:val="24"/>
        </w:rPr>
        <w:t xml:space="preserve">编号为</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的《政府采购合同》（以下简称主合同），且依据该合同的约定，供应商应在年月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一、保证责任的情形及保证金额</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（一）在供应商出现下列情形之一时，我方承担保证责任：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1．将中标项目转让给他人，或者在投标文件中未说明，且未经采购招标机构同意，将中标项目分包给他人的；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2．主合同约定的应当缴纳履约保证金的情形</w:t>
      </w:r>
      <w:r>
        <w:rPr>
          <w:rFonts w:ascii="宋体" w:hAnsi="宋体" w:cs="宋体"/>
          <w:color w:val="000000" w:themeColor="text1"/>
          <w:sz w:val="24"/>
        </w:rPr>
        <w:t xml:space="preserve">：</w:t>
      </w:r>
      <w:r/>
    </w:p>
    <w:p>
      <w:pPr>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未按主合同约定的质量、数量和期限供应货物/提供服务/完成工程的</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（二）我方的保证范围是主合同约定的合同价款总额的%数额为元（大写），币种为。（即主合同履约保证金金额）</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二、保证的方式及保证期间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我方保证的方式为：连带责任保证。</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我方保证的期间为：自本合同生效之日起至供应商按照主合同约定的供货/完工期限届满后日内。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三、承担保证责任的程序</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 我方收到你方的书面索赔通知及相应证明材料，在工作日内进行核定后按照本</w:t>
      </w:r>
      <w:r>
        <w:rPr>
          <w:rFonts w:hint="eastAsia" w:ascii="宋体" w:hAnsi="宋体" w:cs="宋体"/>
          <w:color w:val="000000" w:themeColor="text1"/>
          <w:sz w:val="24"/>
        </w:rPr>
        <w:t xml:space="preserve">保函的承诺承担保证责任。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四、保证责任的终止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3．按照法律法规的规定或出现应终止我方保证责任</w:t>
      </w:r>
      <w:r>
        <w:rPr>
          <w:rFonts w:ascii="宋体" w:hAnsi="宋体" w:cs="宋体"/>
          <w:color w:val="000000" w:themeColor="text1"/>
          <w:sz w:val="24"/>
        </w:rPr>
        <w:t xml:space="preserve">的其他情形</w:t>
      </w:r>
      <w:r>
        <w:rPr>
          <w:rFonts w:hint="eastAsia" w:ascii="宋体" w:hAnsi="宋体" w:cs="宋体"/>
          <w:color w:val="000000" w:themeColor="text1"/>
          <w:sz w:val="24"/>
        </w:rPr>
        <w:t xml:space="preserve">的，我方在本保函项下的保证责任亦终止。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五、免责条款</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1．因你方违反主合同约定致使供应商不能履行义务的，我方不承担保证责任。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3．因不可抗力造成供应商不能履行供货义务的，我方不承担保证责任。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六、争议的解决</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因本保函发生的纠纷，由你我双方协商解决，协商不成的，通过诉讼程序解决，诉讼管辖地法院为法院。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七、保函的生效</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本保函自我方加盖公章之日起生效。                                 </w:t>
      </w:r>
      <w:r/>
    </w:p>
    <w:p>
      <w:pPr>
        <w:ind w:firstLine="6960"/>
        <w:spacing w:line="360" w:lineRule="auto"/>
        <w:rPr>
          <w:rFonts w:ascii="宋体" w:hAnsi="宋体" w:cs="宋体"/>
          <w:color w:val="000000" w:themeColor="text1"/>
          <w:sz w:val="24"/>
        </w:rPr>
      </w:pPr>
      <w:r>
        <w:rPr>
          <w:rFonts w:hint="eastAsia" w:ascii="宋体" w:hAnsi="宋体" w:cs="宋体"/>
          <w:color w:val="000000" w:themeColor="text1"/>
          <w:sz w:val="24"/>
        </w:rPr>
        <w:t xml:space="preserve">保证人：（公章）</w:t>
      </w:r>
      <w:r/>
    </w:p>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                                                          年</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日</w:t>
      </w:r>
      <w:r/>
    </w:p>
    <w:p>
      <w:pPr>
        <w:jc w:val="left"/>
        <w:widowControl/>
        <w:rPr>
          <w:rFonts w:ascii="宋体" w:hAnsi="宋体" w:cs="宋体"/>
          <w:color w:val="000000" w:themeColor="text1"/>
          <w:sz w:val="24"/>
        </w:rPr>
      </w:pPr>
      <w:r>
        <w:rPr>
          <w:rFonts w:ascii="宋体" w:hAnsi="宋体" w:cs="宋体"/>
          <w:color w:val="000000" w:themeColor="text1"/>
          <w:sz w:val="24"/>
        </w:rPr>
        <w:br w:type="page" w:clear="all"/>
      </w:r>
      <w:r/>
    </w:p>
    <w:p>
      <w:pPr>
        <w:jc w:val="left"/>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无锡市政府采购合同融资政策告知函（格式）</w:t>
      </w:r>
      <w:r/>
    </w:p>
    <w:p>
      <w:pPr>
        <w:pStyle w:val="743"/>
        <w:ind w:left="1260"/>
        <w:rPr>
          <w:color w:val="000000" w:themeColor="text1"/>
        </w:rPr>
      </w:pPr>
      <w:r>
        <w:rPr>
          <w:color w:val="000000" w:themeColor="text1"/>
        </w:rPr>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无锡市政府采购合同融资政策告知函</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各供应商：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欢迎贵公司参与无锡市政府采购活动！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color w:val="000000" w:themeColor="text1"/>
          <w:sz w:val="24"/>
        </w:rPr>
      </w:pPr>
      <w:r>
        <w:rPr>
          <w:rFonts w:ascii="_5b8b_4f53" w:hAnsi="_5b8b_4f53" w:cs="宋体"/>
          <w:b/>
          <w:bCs/>
          <w:color w:val="000000" w:themeColor="text1"/>
          <w:spacing w:val="-10"/>
          <w:sz w:val="48"/>
          <w:szCs w:val="48"/>
        </w:rPr>
        <w:br w:type="page" w:clear="all"/>
      </w:r>
      <w:r/>
    </w:p>
    <w:p>
      <w:pPr>
        <w:ind w:firstLine="643"/>
        <w:jc w:val="center"/>
        <w:spacing w:line="360" w:lineRule="auto"/>
        <w:rPr>
          <w:rFonts w:ascii="宋体" w:hAnsi="宋体"/>
          <w:b/>
          <w:color w:val="000000" w:themeColor="text1"/>
          <w:sz w:val="32"/>
          <w:szCs w:val="32"/>
        </w:rPr>
      </w:pPr>
      <w:r>
        <w:rPr>
          <w:rFonts w:ascii="宋体" w:hAnsi="宋体"/>
          <w:b/>
          <w:color w:val="000000" w:themeColor="text1"/>
          <w:sz w:val="32"/>
          <w:szCs w:val="32"/>
        </w:rPr>
        <w:t xml:space="preserve">三、</w:t>
      </w:r>
      <w:r>
        <w:rPr>
          <w:rFonts w:hint="eastAsia" w:ascii="宋体" w:hAnsi="宋体"/>
          <w:b/>
          <w:color w:val="000000" w:themeColor="text1"/>
          <w:sz w:val="32"/>
          <w:szCs w:val="32"/>
        </w:rPr>
        <w:t xml:space="preserve">采购需求</w:t>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一、项目基础信息</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项目名称：</w:t>
      </w:r>
      <w:r>
        <w:rPr>
          <w:rFonts w:hint="eastAsia" w:ascii="宋体" w:hAnsi="宋体" w:cs="宋体"/>
          <w:color w:val="000000" w:themeColor="text1"/>
          <w:sz w:val="24"/>
        </w:rPr>
        <w:t xml:space="preserve">无锡市</w:t>
      </w:r>
      <w:r>
        <w:rPr>
          <w:rFonts w:ascii="宋体" w:hAnsi="宋体" w:cs="宋体"/>
          <w:color w:val="000000" w:themeColor="text1"/>
          <w:sz w:val="24"/>
        </w:rPr>
        <w:t xml:space="preserve">惠山区阳山镇松材线虫病疫点</w:t>
      </w:r>
      <w:r>
        <w:rPr>
          <w:rFonts w:hint="eastAsia" w:ascii="宋体" w:hAnsi="宋体" w:cs="宋体"/>
          <w:color w:val="000000" w:themeColor="text1"/>
          <w:sz w:val="24"/>
        </w:rPr>
        <w:t xml:space="preserve">项目；</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2、采购预算：82万元；</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采购最高限价：</w:t>
      </w:r>
      <w:r>
        <w:rPr>
          <w:rFonts w:hint="eastAsia" w:ascii="宋体" w:hAnsi="宋体" w:cs="宋体"/>
          <w:color w:val="000000" w:themeColor="text1"/>
          <w:sz w:val="24"/>
        </w:rPr>
        <w:t xml:space="preserve">82</w:t>
      </w:r>
      <w:r>
        <w:rPr>
          <w:rFonts w:ascii="宋体" w:hAnsi="宋体" w:cs="宋体"/>
          <w:color w:val="000000" w:themeColor="text1"/>
          <w:sz w:val="24"/>
        </w:rPr>
        <w:t xml:space="preserve">万元；</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服务期：自合同签订之日起至2025年</w:t>
      </w:r>
      <w:r>
        <w:rPr>
          <w:rFonts w:hint="eastAsia" w:ascii="宋体" w:hAnsi="宋体" w:cs="宋体"/>
          <w:color w:val="000000" w:themeColor="text1"/>
          <w:sz w:val="24"/>
        </w:rPr>
        <w:t xml:space="preserve">11</w:t>
      </w:r>
      <w:r>
        <w:rPr>
          <w:rFonts w:ascii="宋体" w:hAnsi="宋体" w:cs="宋体"/>
          <w:color w:val="000000" w:themeColor="text1"/>
          <w:sz w:val="24"/>
        </w:rPr>
        <w:t xml:space="preserve">月；</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rPr>
          <w:rFonts w:ascii="宋体" w:hAnsi="宋体" w:cs="宋体"/>
          <w:color w:val="000000" w:themeColor="text1"/>
          <w:sz w:val="24"/>
        </w:rPr>
        <w:t xml:space="preserve">服务地点：惠山区；</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w:t>
      </w:r>
      <w:r>
        <w:rPr>
          <w:rFonts w:ascii="宋体" w:hAnsi="宋体" w:cs="宋体"/>
          <w:color w:val="000000" w:themeColor="text1"/>
          <w:sz w:val="24"/>
        </w:rPr>
        <w:t xml:space="preserve">服务范围：</w:t>
      </w:r>
      <w:r>
        <w:rPr>
          <w:rFonts w:hint="eastAsia" w:ascii="宋体" w:hAnsi="宋体" w:cs="宋体"/>
          <w:color w:val="000000" w:themeColor="text1"/>
          <w:sz w:val="24"/>
        </w:rPr>
        <w:t xml:space="preserve">惠山区。</w:t>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二、项目背景</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以林长制为</w:t>
      </w:r>
      <w:r>
        <w:rPr>
          <w:rFonts w:hint="eastAsia" w:ascii="宋体" w:hAnsi="宋体" w:cs="宋体"/>
          <w:color w:val="000000" w:themeColor="text1"/>
          <w:sz w:val="24"/>
        </w:rPr>
        <w:t xml:space="preserve">抓手，</w:t>
      </w:r>
      <w:r>
        <w:rPr>
          <w:rFonts w:ascii="宋体" w:hAnsi="宋体" w:cs="宋体"/>
          <w:color w:val="000000" w:themeColor="text1"/>
          <w:sz w:val="24"/>
        </w:rPr>
        <w:t xml:space="preserve">以“逐步压缩、重点拔除、全面控制”疫情防控总方向，全力抓好松材线虫病疫情防控责任制度，扎实推进松材线虫病疫情防控攻坚行动，</w:t>
      </w:r>
      <w:r>
        <w:rPr>
          <w:rFonts w:hint="eastAsia" w:ascii="宋体" w:hAnsi="宋体" w:cs="宋体"/>
          <w:color w:val="000000" w:themeColor="text1"/>
          <w:sz w:val="24"/>
        </w:rPr>
        <w:t xml:space="preserve">夯实</w:t>
      </w:r>
      <w:r>
        <w:rPr>
          <w:rFonts w:ascii="宋体" w:hAnsi="宋体" w:cs="宋体"/>
          <w:color w:val="000000" w:themeColor="text1"/>
          <w:sz w:val="24"/>
        </w:rPr>
        <w:t xml:space="preserve">疫情精准监测、疫木除治质量提升、疫源封锁管控和健康森林营建等工作</w:t>
      </w:r>
      <w:r>
        <w:rPr>
          <w:rFonts w:hint="eastAsia" w:ascii="宋体" w:hAnsi="宋体" w:cs="宋体"/>
          <w:color w:val="000000" w:themeColor="text1"/>
          <w:sz w:val="24"/>
        </w:rPr>
        <w:t xml:space="preserve">，</w:t>
      </w:r>
      <w:r>
        <w:rPr>
          <w:rFonts w:ascii="宋体" w:hAnsi="宋体" w:cs="宋体"/>
          <w:color w:val="000000" w:themeColor="text1"/>
          <w:sz w:val="24"/>
        </w:rPr>
        <w:t xml:space="preserve">消除防控死角</w:t>
      </w:r>
      <w:r>
        <w:rPr>
          <w:rFonts w:hint="eastAsia" w:ascii="宋体" w:hAnsi="宋体" w:cs="宋体"/>
          <w:color w:val="000000" w:themeColor="text1"/>
          <w:sz w:val="24"/>
        </w:rPr>
        <w:t xml:space="preserve">，</w:t>
      </w:r>
      <w:r>
        <w:rPr>
          <w:rFonts w:ascii="宋体" w:hAnsi="宋体" w:cs="宋体"/>
          <w:color w:val="000000" w:themeColor="text1"/>
          <w:sz w:val="24"/>
        </w:rPr>
        <w:t xml:space="preserve">切断人为传播疫情途径</w:t>
      </w:r>
      <w:r>
        <w:rPr>
          <w:rFonts w:hint="eastAsia" w:ascii="宋体" w:hAnsi="宋体" w:cs="宋体"/>
          <w:color w:val="000000" w:themeColor="text1"/>
          <w:sz w:val="24"/>
        </w:rPr>
        <w:t xml:space="preserve">，</w:t>
      </w:r>
      <w:r>
        <w:rPr>
          <w:rFonts w:ascii="宋体" w:hAnsi="宋体" w:cs="宋体"/>
          <w:color w:val="000000" w:themeColor="text1"/>
          <w:sz w:val="24"/>
        </w:rPr>
        <w:t xml:space="preserve">全面提升松材线虫病防控成效</w:t>
      </w:r>
      <w:r>
        <w:rPr>
          <w:rFonts w:hint="eastAsia" w:ascii="宋体" w:hAnsi="宋体" w:cs="宋体"/>
          <w:color w:val="000000" w:themeColor="text1"/>
          <w:sz w:val="24"/>
        </w:rPr>
        <w:t xml:space="preserve">，</w:t>
      </w:r>
      <w:r>
        <w:rPr>
          <w:rFonts w:ascii="宋体" w:hAnsi="宋体" w:cs="宋体"/>
          <w:color w:val="000000" w:themeColor="text1"/>
          <w:sz w:val="24"/>
        </w:rPr>
        <w:t xml:space="preserve">牢牢守住惠山区森林生态安全底线。</w:t>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三、工作依据</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国家林业和草原局公告（2024年第4号）（2024年松材线虫病疫区）</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2、《国家林业和草原局关于印发重新修订的&lt;松材线虫病疫区和疫木管理办法&gt;的通知》（林生规〔2023〕7号）；</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国家林业和草原局关于印发</w:t>
      </w:r>
      <w:r>
        <w:rPr>
          <w:rFonts w:hint="eastAsia" w:ascii="宋体" w:hAnsi="宋体" w:cs="宋体"/>
          <w:color w:val="000000" w:themeColor="text1"/>
          <w:sz w:val="24"/>
        </w:rPr>
        <w:t xml:space="preserve">〈</w:t>
      </w:r>
      <w:r>
        <w:rPr>
          <w:rFonts w:ascii="宋体" w:hAnsi="宋体" w:cs="宋体"/>
          <w:color w:val="000000" w:themeColor="text1"/>
          <w:sz w:val="24"/>
        </w:rPr>
        <w:t xml:space="preserve">松材线虫病防治技术方案</w:t>
      </w:r>
      <w:r>
        <w:rPr>
          <w:rFonts w:hint="eastAsia" w:ascii="宋体" w:hAnsi="宋体" w:cs="宋体"/>
          <w:color w:val="000000" w:themeColor="text1"/>
          <w:sz w:val="24"/>
        </w:rPr>
        <w:t xml:space="preserve">（</w:t>
      </w:r>
      <w:r>
        <w:rPr>
          <w:rFonts w:ascii="宋体" w:hAnsi="宋体" w:cs="宋体"/>
          <w:color w:val="000000" w:themeColor="text1"/>
          <w:sz w:val="24"/>
        </w:rPr>
        <w:t xml:space="preserve">2022年版</w:t>
      </w:r>
      <w:r>
        <w:rPr>
          <w:rFonts w:hint="eastAsia" w:ascii="宋体" w:hAnsi="宋体" w:cs="宋体"/>
          <w:color w:val="000000" w:themeColor="text1"/>
          <w:sz w:val="24"/>
        </w:rPr>
        <w:t xml:space="preserve">）〉</w:t>
      </w:r>
      <w:r>
        <w:rPr>
          <w:rFonts w:ascii="宋体" w:hAnsi="宋体" w:cs="宋体"/>
          <w:color w:val="000000" w:themeColor="text1"/>
          <w:sz w:val="24"/>
        </w:rPr>
        <w:t xml:space="preserve">的通知</w:t>
      </w:r>
      <w:r>
        <w:rPr>
          <w:rFonts w:hint="eastAsia" w:ascii="宋体" w:hAnsi="宋体" w:cs="宋体"/>
          <w:color w:val="000000" w:themeColor="text1"/>
          <w:sz w:val="24"/>
        </w:rPr>
        <w:t xml:space="preserve">》（</w:t>
      </w:r>
      <w:r>
        <w:rPr>
          <w:rFonts w:ascii="宋体" w:hAnsi="宋体" w:cs="宋体"/>
          <w:color w:val="000000" w:themeColor="text1"/>
          <w:sz w:val="24"/>
        </w:rPr>
        <w:t xml:space="preserve">林生发〔2022〕94号</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《关于深入开展松材线虫病疫情防控攻坚行动的令》</w:t>
      </w:r>
      <w:r>
        <w:rPr>
          <w:rFonts w:hint="eastAsia" w:ascii="宋体" w:hAnsi="宋体" w:cs="宋体"/>
          <w:color w:val="000000" w:themeColor="text1"/>
          <w:sz w:val="24"/>
        </w:rPr>
        <w:t xml:space="preserve">（江苏省总林长省委书记信长星、省长许昆林联合签署2023年第1号总林长令）；</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5、《江苏省林业局关于无锡市各疫区2024年度松材线虫病除治方案的审定意见》（苏林检〔2024〕2号）；</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6、《江苏省林长制工作领导小组办公室关于贯彻落实省总林长批示精神 切实推进松材线虫病疫情防控攻坚行动的通知》（苏林长办〔2022〕1号）；</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7、《江苏省松材线虫病疫情防控五年攻坚行动方案（</w:t>
      </w:r>
      <w:r>
        <w:rPr>
          <w:rFonts w:ascii="宋体" w:hAnsi="宋体" w:cs="宋体"/>
          <w:color w:val="000000" w:themeColor="text1"/>
          <w:sz w:val="24"/>
        </w:rPr>
        <w:t xml:space="preserve">2021—2025</w:t>
      </w:r>
      <w:r>
        <w:rPr>
          <w:rFonts w:hint="eastAsia" w:ascii="宋体" w:hAnsi="宋体" w:cs="宋体"/>
          <w:color w:val="000000" w:themeColor="text1"/>
          <w:sz w:val="24"/>
        </w:rPr>
        <w:t xml:space="preserve">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8、《关于印发无锡市松材线虫病攻坚行动方案（2021—2025 年）的通知》（锡自然资规发〔2021〕214号）。</w:t>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四、成果要求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成果包括数据库成果、表格数据成果、文本成果及其他成果。</w:t>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五、质量标准</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根据上级文件要求执行。</w:t>
      </w:r>
      <w:r>
        <w:rPr>
          <w:rFonts w:hint="eastAsia" w:ascii="宋体" w:hAnsi="宋体" w:cs="宋体"/>
          <w:color w:val="000000" w:themeColor="text1"/>
          <w:sz w:val="24"/>
        </w:rPr>
        <w:t xml:space="preserve">符合现行国家、地方性、行业性等相关规范和要求，编制的成果需能够通过采购人审核并报人民政府批准。</w:t>
      </w:r>
      <w:r>
        <w:rPr>
          <w:rFonts w:hint="eastAsia" w:ascii="宋体" w:hAnsi="宋体"/>
          <w:color w:val="000000" w:themeColor="text1"/>
          <w:sz w:val="24"/>
          <w:szCs w:val="24"/>
        </w:rPr>
        <w:t xml:space="preserve">质量违约：合同价款的5%。</w:t>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六、付款方式</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合同签订后支付合同价款的50%，项目通过采购人验收后支付合同价款的50%。（注：以上价款均不计利息。乙方应在甲方付款前，提前开具合法、有效的相应金额的发票，否则甲方有权拒绝付款且不视为违约处理。）</w:t>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七、其他有关说明</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1、投标供应商编制投标文件时，请认真参考本招标文件及其附件。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2、投标供应商的报价必须以招标文件为依据，结合企业自身状况自行报价。如有偏离请于投标偏离表中说明。</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3、投标供应商可先行踏勘以充分了解项目位置、情况及任何其他足以影响承包价的情况，任何因忽视或误解项目情况而导致的索赔申请将不被批准。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4、投标报价采用的币种为人民币。涉及估算、概算等相关取费标准，原则上要求符合国家、江苏省、无锡市的相关定额，并结合无锡市场价格进行编制。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5、本项目投标总报价包括从项目中标起到项目正式交付以及服务期内所发生的一切费用</w:t>
      </w:r>
      <w:r>
        <w:rPr>
          <w:rFonts w:hint="eastAsia" w:ascii="宋体" w:hAnsi="宋体" w:cs="宋体"/>
          <w:b/>
          <w:color w:val="000000" w:themeColor="text1"/>
          <w:sz w:val="24"/>
        </w:rPr>
        <w:t xml:space="preserve">（包括但不仅限于完成本项目任务工作所需的项目全过程服务费、资料搜集、交通差旅费、食宿费用、相关成果文件费、以及应由成交单位支付的管理费、利润、规费、税金、政策性文件规定及合同包含的所有风险、责任等完成本项目的各项应有费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6、投标供应商的报价的总额应是报价人在投标文件中提出的各项支付金额的总和，也应是完成本次项目的全部费用。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7、所有文件和往来信件均以中文书写，辅助材料及证明材料以中文说明为准。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8、所有文件使用的计量单位均使用中华人民共和国法定计量单位。</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9、知识产权：成交单位保证采购人在使用过程中不受到第三方关于侵犯专利权等知识产权的指控。任何第三方如果提出指控，成交供应商须与第三方交涉并承担可能发生的一切法律责任和费用。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10、参加本项目设计工作的单位和个人，对于涉及国家秘密、商业机密的信息，必须严格遵守有关保密法律法规，确保不发生失泄密问题。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11、成交</w:t>
      </w:r>
      <w:r>
        <w:rPr>
          <w:rFonts w:ascii="宋体" w:hAnsi="宋体" w:cs="宋体"/>
          <w:color w:val="000000" w:themeColor="text1"/>
          <w:sz w:val="24"/>
        </w:rPr>
        <w:t xml:space="preserve">单位在</w:t>
      </w:r>
      <w:r>
        <w:rPr>
          <w:rFonts w:hint="eastAsia" w:ascii="宋体" w:hAnsi="宋体" w:cs="宋体"/>
          <w:color w:val="000000" w:themeColor="text1"/>
          <w:sz w:val="24"/>
        </w:rPr>
        <w:t xml:space="preserve">项目实施</w:t>
      </w:r>
      <w:r>
        <w:rPr>
          <w:rFonts w:ascii="宋体" w:hAnsi="宋体" w:cs="宋体"/>
          <w:color w:val="000000" w:themeColor="text1"/>
          <w:sz w:val="24"/>
        </w:rPr>
        <w:t xml:space="preserve">过程中需文明工作。</w:t>
      </w:r>
      <w:r>
        <w:rPr>
          <w:rFonts w:hint="eastAsia" w:ascii="宋体" w:hAnsi="宋体" w:cs="宋体"/>
          <w:color w:val="000000" w:themeColor="text1"/>
          <w:sz w:val="24"/>
        </w:rPr>
        <w:t xml:space="preserve">项目实施过程中的服务质量及与此相关的所有安全问题均由成交单位负责，如因成交单位造成的一切后果均由成交单位自行承担，与采购人无涉。</w:t>
      </w:r>
      <w:r/>
    </w:p>
    <w:p>
      <w:pPr>
        <w:pStyle w:val="743"/>
        <w:ind w:left="1260"/>
        <w:rPr>
          <w:color w:val="000000" w:themeColor="text1"/>
        </w:rPr>
      </w:pPr>
      <w:r>
        <w:rPr>
          <w:color w:val="000000" w:themeColor="text1"/>
        </w:rPr>
        <w:br w:type="page" w:clear="all"/>
      </w:r>
      <w:r/>
    </w:p>
    <w:p>
      <w:pPr>
        <w:jc w:val="center"/>
        <w:widowControl/>
        <w:rPr>
          <w:b/>
          <w:color w:val="000000" w:themeColor="text1"/>
          <w:sz w:val="32"/>
          <w:szCs w:val="32"/>
        </w:rPr>
      </w:pPr>
      <w:r>
        <w:rPr>
          <w:rFonts w:hint="eastAsia"/>
          <w:b/>
          <w:color w:val="000000" w:themeColor="text1"/>
          <w:sz w:val="32"/>
          <w:szCs w:val="32"/>
        </w:rPr>
        <w:t xml:space="preserve">四、合同书（格式</w:t>
      </w:r>
      <w:r>
        <w:rPr>
          <w:rFonts w:hint="eastAsia"/>
          <w:b/>
          <w:color w:val="000000" w:themeColor="text1"/>
          <w:sz w:val="32"/>
          <w:szCs w:val="32"/>
        </w:rPr>
        <w:t xml:space="preserve">文本</w:t>
      </w:r>
      <w:r>
        <w:rPr>
          <w:rFonts w:hint="eastAsia"/>
          <w:b/>
          <w:color w:val="000000" w:themeColor="text1"/>
          <w:sz w:val="32"/>
          <w:szCs w:val="32"/>
        </w:rPr>
        <w:t xml:space="preserve">）</w:t>
      </w:r>
      <w:r/>
    </w:p>
    <w:p>
      <w:pPr>
        <w:spacing w:line="44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甲方（采购人）：</w:t>
      </w:r>
      <w:r>
        <w:rPr>
          <w:rFonts w:hint="eastAsia" w:ascii="宋体" w:hAnsi="宋体"/>
          <w:bCs/>
          <w:color w:val="000000" w:themeColor="text1"/>
          <w:sz w:val="24"/>
          <w:szCs w:val="24"/>
          <w:u w:val="single"/>
        </w:rPr>
        <w:t xml:space="preserve">                         </w:t>
      </w:r>
      <w:r/>
    </w:p>
    <w:p>
      <w:pPr>
        <w:spacing w:line="440" w:lineRule="exact"/>
        <w:tabs>
          <w:tab w:val="left" w:pos="7140" w:leader="none"/>
        </w:tabs>
        <w:rPr>
          <w:rFonts w:ascii="宋体" w:hAnsi="宋体"/>
          <w:bCs/>
          <w:color w:val="000000" w:themeColor="text1"/>
          <w:sz w:val="24"/>
          <w:szCs w:val="24"/>
          <w:u w:val="single"/>
        </w:rPr>
      </w:pPr>
      <w:r>
        <w:rPr>
          <w:rFonts w:hint="eastAsia" w:ascii="宋体" w:hAnsi="宋体"/>
          <w:bCs/>
          <w:color w:val="000000" w:themeColor="text1"/>
          <w:sz w:val="24"/>
          <w:szCs w:val="24"/>
        </w:rPr>
        <w:t xml:space="preserve">乙方（成交方）：</w:t>
      </w:r>
      <w:r>
        <w:rPr>
          <w:rFonts w:hint="eastAsia" w:ascii="宋体" w:hAnsi="宋体"/>
          <w:bCs/>
          <w:color w:val="000000" w:themeColor="text1"/>
          <w:sz w:val="24"/>
          <w:szCs w:val="24"/>
          <w:u w:val="single"/>
        </w:rPr>
        <w:t xml:space="preserve">                         </w:t>
      </w:r>
      <w:r/>
    </w:p>
    <w:p>
      <w:pPr>
        <w:numPr>
          <w:ilvl w:val="0"/>
          <w:numId w:val="18"/>
        </w:numPr>
        <w:ind w:left="0" w:firstLine="525"/>
        <w:spacing w:line="440" w:lineRule="exact"/>
        <w:tabs>
          <w:tab w:val="clear" w:pos="450" w:leader="none"/>
          <w:tab w:val="left" w:pos="735" w:leader="none"/>
          <w:tab w:val="left" w:pos="876"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项目名称：</w:t>
      </w:r>
      <w:r>
        <w:rPr>
          <w:rFonts w:hint="eastAsia"/>
          <w:color w:val="000000" w:themeColor="text1"/>
          <w:sz w:val="25"/>
          <w:szCs w:val="25"/>
          <w:u w:val="single"/>
        </w:rPr>
        <w:t xml:space="preserve">无锡市惠山区阳山镇松材线虫病疫点拔除项目</w:t>
      </w:r>
      <w:r/>
    </w:p>
    <w:p>
      <w:pPr>
        <w:numPr>
          <w:ilvl w:val="0"/>
          <w:numId w:val="18"/>
        </w:numPr>
        <w:ind w:left="0" w:firstLine="525"/>
        <w:spacing w:line="440" w:lineRule="exact"/>
        <w:tabs>
          <w:tab w:val="clear" w:pos="450" w:leader="none"/>
          <w:tab w:val="left" w:pos="735" w:leader="none"/>
          <w:tab w:val="left" w:pos="1260" w:leader="none"/>
        </w:tabs>
        <w:rPr>
          <w:rFonts w:ascii="宋体" w:hAnsi="宋体"/>
          <w:b/>
          <w:bCs/>
          <w:color w:val="000000" w:themeColor="text1"/>
          <w:sz w:val="24"/>
          <w:szCs w:val="24"/>
        </w:rPr>
      </w:pPr>
      <w:r>
        <w:rPr>
          <w:rFonts w:hint="eastAsia" w:ascii="宋体" w:hAnsi="宋体"/>
          <w:color w:val="000000" w:themeColor="text1"/>
          <w:sz w:val="24"/>
          <w:szCs w:val="24"/>
        </w:rPr>
        <w:t xml:space="preserve">合同履行期限：自合同签订之日起至2025年11月</w:t>
      </w:r>
      <w:r/>
    </w:p>
    <w:p>
      <w:pPr>
        <w:numPr>
          <w:ilvl w:val="0"/>
          <w:numId w:val="18"/>
        </w:numPr>
        <w:ind w:left="0" w:firstLine="525"/>
        <w:spacing w:line="440" w:lineRule="exact"/>
        <w:tabs>
          <w:tab w:val="clear" w:pos="450" w:leader="none"/>
          <w:tab w:val="left" w:pos="73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成果要求：包括数据库成果、表格数据成果、文本成果及其他成果。</w:t>
      </w:r>
      <w:r/>
    </w:p>
    <w:p>
      <w:pPr>
        <w:numPr>
          <w:ilvl w:val="0"/>
          <w:numId w:val="18"/>
        </w:numPr>
        <w:ind w:left="0" w:firstLine="525"/>
        <w:spacing w:line="440" w:lineRule="exact"/>
        <w:tabs>
          <w:tab w:val="clear" w:pos="450" w:leader="none"/>
          <w:tab w:val="left" w:pos="735" w:leader="none"/>
          <w:tab w:val="left" w:pos="1260" w:leader="none"/>
        </w:tabs>
        <w:rPr>
          <w:rFonts w:ascii="宋体" w:hAnsi="宋体"/>
          <w:bCs/>
          <w:color w:val="000000" w:themeColor="text1"/>
          <w:sz w:val="24"/>
          <w:szCs w:val="24"/>
        </w:rPr>
      </w:pPr>
      <w:r>
        <w:rPr>
          <w:rFonts w:hint="eastAsia" w:ascii="宋体" w:hAnsi="宋体"/>
          <w:color w:val="000000" w:themeColor="text1"/>
          <w:sz w:val="24"/>
          <w:szCs w:val="24"/>
        </w:rPr>
        <w:t xml:space="preserve">质量标准：根据上级文件要求执行。符合现行国家、地方性、行业性等相关规范和要求，编制的成果需能够通过采购人审核并报人民政府批准。</w:t>
      </w:r>
      <w:r/>
    </w:p>
    <w:p>
      <w:pPr>
        <w:numPr>
          <w:ilvl w:val="0"/>
          <w:numId w:val="18"/>
        </w:numPr>
        <w:ind w:left="0" w:firstLine="525"/>
        <w:spacing w:line="440" w:lineRule="exact"/>
        <w:tabs>
          <w:tab w:val="clear" w:pos="450" w:leader="none"/>
          <w:tab w:val="left" w:pos="735" w:leader="none"/>
          <w:tab w:val="left" w:pos="1260" w:leader="none"/>
        </w:tabs>
        <w:rPr>
          <w:rFonts w:ascii="宋体" w:hAnsi="宋体"/>
          <w:bCs/>
          <w:color w:val="000000" w:themeColor="text1"/>
          <w:sz w:val="24"/>
          <w:szCs w:val="24"/>
        </w:rPr>
      </w:pPr>
      <w:r>
        <w:rPr>
          <w:rFonts w:hint="eastAsia" w:ascii="宋体" w:hAnsi="宋体"/>
          <w:color w:val="000000" w:themeColor="text1"/>
          <w:sz w:val="24"/>
          <w:szCs w:val="24"/>
        </w:rPr>
        <w:t xml:space="preserve">质量违约：合同价款的5%</w:t>
      </w:r>
      <w:r/>
    </w:p>
    <w:p>
      <w:pPr>
        <w:numPr>
          <w:ilvl w:val="0"/>
          <w:numId w:val="18"/>
        </w:numPr>
        <w:ind w:left="0" w:firstLine="525"/>
        <w:spacing w:line="440" w:lineRule="exact"/>
        <w:tabs>
          <w:tab w:val="clear" w:pos="450" w:leader="none"/>
          <w:tab w:val="left" w:pos="735" w:leader="none"/>
          <w:tab w:val="left" w:pos="1260" w:leader="none"/>
        </w:tabs>
        <w:rPr>
          <w:rFonts w:ascii="宋体" w:hAnsi="宋体"/>
          <w:color w:val="000000" w:themeColor="text1"/>
          <w:sz w:val="24"/>
          <w:szCs w:val="24"/>
        </w:rPr>
      </w:pPr>
      <w:r>
        <w:rPr>
          <w:rFonts w:hint="eastAsia" w:ascii="宋体" w:hAnsi="宋体"/>
          <w:bCs/>
          <w:color w:val="000000" w:themeColor="text1"/>
          <w:sz w:val="24"/>
          <w:szCs w:val="24"/>
        </w:rPr>
        <w:t xml:space="preserve">项目地点：</w:t>
      </w:r>
      <w:r>
        <w:rPr>
          <w:rFonts w:hint="eastAsia" w:ascii="宋体" w:hAnsi="宋体"/>
          <w:color w:val="000000" w:themeColor="text1"/>
          <w:sz w:val="24"/>
          <w:szCs w:val="24"/>
        </w:rPr>
        <w:t xml:space="preserve">无锡市惠山区</w:t>
      </w:r>
      <w:r/>
    </w:p>
    <w:p>
      <w:pPr>
        <w:numPr>
          <w:ilvl w:val="0"/>
          <w:numId w:val="18"/>
        </w:numPr>
        <w:ind w:left="0" w:firstLine="525"/>
        <w:spacing w:line="440" w:lineRule="exact"/>
        <w:tabs>
          <w:tab w:val="clear" w:pos="450" w:leader="none"/>
          <w:tab w:val="left" w:pos="73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成交总金额（人民币）：大写：</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；小写：</w:t>
      </w:r>
      <w:r>
        <w:rPr>
          <w:rFonts w:hint="eastAsia" w:ascii="宋体" w:hAnsi="宋体"/>
          <w:bCs/>
          <w:color w:val="000000" w:themeColor="text1"/>
          <w:sz w:val="24"/>
          <w:szCs w:val="24"/>
          <w:u w:val="single"/>
        </w:rPr>
        <w:t xml:space="preserve">              </w:t>
      </w:r>
      <w:r/>
    </w:p>
    <w:p>
      <w:pPr>
        <w:numPr>
          <w:ilvl w:val="0"/>
          <w:numId w:val="18"/>
        </w:numPr>
        <w:ind w:left="0" w:firstLine="525"/>
        <w:spacing w:line="440" w:lineRule="exact"/>
        <w:tabs>
          <w:tab w:val="clear" w:pos="450" w:leader="none"/>
          <w:tab w:val="left" w:pos="735" w:leader="none"/>
          <w:tab w:val="left" w:pos="1260" w:leader="none"/>
        </w:tabs>
        <w:rPr>
          <w:rFonts w:ascii="宋体" w:hAnsi="宋体"/>
          <w:color w:val="000000" w:themeColor="text1"/>
          <w:sz w:val="24"/>
          <w:szCs w:val="24"/>
        </w:rPr>
      </w:pPr>
      <w:r>
        <w:rPr>
          <w:rFonts w:hint="eastAsia" w:ascii="宋体" w:hAnsi="宋体"/>
          <w:color w:val="000000" w:themeColor="text1"/>
          <w:sz w:val="24"/>
          <w:szCs w:val="24"/>
        </w:rPr>
        <w:t xml:space="preserve">服务费支付步骤和办法：</w:t>
      </w:r>
      <w:r>
        <w:rPr>
          <w:rFonts w:hint="eastAsia" w:ascii="宋体" w:hAnsi="宋体"/>
          <w:b/>
          <w:color w:val="000000" w:themeColor="text1"/>
          <w:sz w:val="24"/>
          <w:szCs w:val="24"/>
        </w:rPr>
        <w:t xml:space="preserve">合同签订后支付合同价款的50%，项目通过采购人验收后支付合同价款的50%。（注：以上价款均不计利息。乙方应在甲方付款前，提前开具合法、有效的相应金额的发票，否则甲方有权拒绝付款且不视为违约处理。）</w:t>
      </w:r>
      <w:r/>
    </w:p>
    <w:p>
      <w:pPr>
        <w:numPr>
          <w:ilvl w:val="0"/>
          <w:numId w:val="18"/>
        </w:numPr>
        <w:ind w:left="0" w:firstLine="525"/>
        <w:spacing w:line="440" w:lineRule="exact"/>
        <w:tabs>
          <w:tab w:val="left" w:pos="0" w:leader="none"/>
          <w:tab w:val="clear" w:pos="450" w:leader="none"/>
          <w:tab w:val="left" w:pos="1260" w:leader="none"/>
        </w:tabs>
        <w:rPr>
          <w:rFonts w:ascii="宋体" w:hAnsi="宋体"/>
          <w:bCs/>
          <w:color w:val="000000" w:themeColor="text1"/>
          <w:sz w:val="24"/>
          <w:szCs w:val="24"/>
        </w:rPr>
      </w:pPr>
      <w:r>
        <w:rPr>
          <w:rFonts w:ascii="宋体" w:hAnsi="宋体"/>
          <w:color w:val="000000" w:themeColor="text1"/>
          <w:sz w:val="24"/>
          <w:szCs w:val="24"/>
        </w:rPr>
        <w:t xml:space="preserve">解决争议的方</w:t>
      </w:r>
      <w:r>
        <w:rPr>
          <w:rFonts w:hint="eastAsia" w:ascii="宋体" w:hAnsi="宋体"/>
          <w:color w:val="000000" w:themeColor="text1"/>
          <w:sz w:val="24"/>
          <w:szCs w:val="24"/>
        </w:rPr>
        <w:t xml:space="preserve">式：</w:t>
      </w:r>
      <w:r>
        <w:rPr>
          <w:rFonts w:hint="eastAsia" w:ascii="宋体" w:hAnsi="宋体"/>
          <w:bCs/>
          <w:color w:val="000000" w:themeColor="text1"/>
          <w:sz w:val="24"/>
          <w:szCs w:val="24"/>
          <w:u w:val="single"/>
        </w:rPr>
        <w:t xml:space="preserve">本合同在履行过程中如发生争议，由双方当事人协商解决，协商或调解不成的，可依法向甲方所在地仲裁委员会申请仲裁。</w:t>
      </w:r>
      <w:r/>
    </w:p>
    <w:p>
      <w:pPr>
        <w:numPr>
          <w:ilvl w:val="0"/>
          <w:numId w:val="18"/>
        </w:numPr>
        <w:ind w:left="0" w:firstLine="525"/>
        <w:spacing w:line="440" w:lineRule="exact"/>
        <w:tabs>
          <w:tab w:val="left" w:pos="0" w:leader="none"/>
          <w:tab w:val="clear" w:pos="450"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其它事项：</w:t>
      </w:r>
      <w:r>
        <w:rPr>
          <w:rFonts w:hint="eastAsia" w:ascii="宋体" w:hAnsi="宋体"/>
          <w:b/>
          <w:bCs/>
          <w:color w:val="000000" w:themeColor="text1"/>
          <w:sz w:val="24"/>
          <w:szCs w:val="24"/>
          <w:u w:val="single"/>
        </w:rPr>
        <w:t xml:space="preserve"> / </w:t>
      </w:r>
      <w:r/>
    </w:p>
    <w:p>
      <w:pPr>
        <w:numPr>
          <w:ilvl w:val="0"/>
          <w:numId w:val="18"/>
        </w:numPr>
        <w:ind w:left="0" w:firstLine="525"/>
        <w:spacing w:line="440" w:lineRule="exact"/>
        <w:tabs>
          <w:tab w:val="left" w:pos="0" w:leader="none"/>
          <w:tab w:val="clear" w:pos="450"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合同不可分割部分：</w:t>
      </w:r>
      <w:r>
        <w:rPr>
          <w:rFonts w:hint="eastAsia" w:ascii="宋体" w:hAnsi="宋体"/>
          <w:bCs/>
          <w:color w:val="000000" w:themeColor="text1"/>
          <w:sz w:val="24"/>
          <w:szCs w:val="24"/>
          <w:u w:val="single"/>
        </w:rPr>
        <w:t xml:space="preserve">招标文件</w:t>
      </w:r>
      <w:r>
        <w:rPr>
          <w:rFonts w:hint="eastAsia" w:ascii="宋体" w:hAnsi="宋体"/>
          <w:bCs/>
          <w:color w:val="000000" w:themeColor="text1"/>
          <w:sz w:val="24"/>
          <w:szCs w:val="24"/>
          <w:u w:val="single"/>
        </w:rPr>
        <w:t xml:space="preserve">、响应文件、合同条款及成交通知书，乙方在报价过程中所作其它有关承诺、声明、书面澄清等均为合同不可分割的部分，与主合同具有同等法律效力。</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十二、 本合同一式陆份，甲乙双方各执贰份；采购代理机构</w:t>
      </w:r>
      <w:r>
        <w:rPr>
          <w:rFonts w:hint="eastAsia" w:ascii="宋体" w:hAnsi="宋体"/>
          <w:color w:val="000000" w:themeColor="text1"/>
          <w:sz w:val="24"/>
          <w:szCs w:val="24"/>
        </w:rPr>
        <w:t xml:space="preserve">、区财政部门各</w:t>
      </w:r>
      <w:r>
        <w:rPr>
          <w:rFonts w:hint="eastAsia" w:ascii="宋体" w:hAnsi="宋体"/>
          <w:bCs/>
          <w:color w:val="000000" w:themeColor="text1"/>
          <w:sz w:val="24"/>
          <w:szCs w:val="24"/>
        </w:rPr>
        <w:t xml:space="preserve">壹份。经甲乙双方签字盖章后生效。</w:t>
      </w:r>
      <w:r/>
    </w:p>
    <w:p>
      <w:pPr>
        <w:spacing w:line="440" w:lineRule="exact"/>
        <w:rPr>
          <w:rFonts w:ascii="宋体" w:hAnsi="宋体"/>
          <w:bCs/>
          <w:color w:val="000000" w:themeColor="text1"/>
          <w:sz w:val="24"/>
          <w:szCs w:val="24"/>
        </w:rPr>
      </w:pPr>
      <w:r>
        <w:rPr>
          <w:rFonts w:ascii="宋体" w:hAnsi="宋体"/>
          <w:bCs/>
          <w:color w:val="000000" w:themeColor="text1"/>
          <w:sz w:val="24"/>
          <w:szCs w:val="24"/>
        </w:rPr>
      </w:r>
      <w:r/>
    </w:p>
    <w:p>
      <w:pPr>
        <w:spacing w:line="44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甲方（采购人）：</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（盖章）   乙方（成交方）：</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（盖章）</w:t>
      </w:r>
      <w:r/>
    </w:p>
    <w:p>
      <w:pPr>
        <w:spacing w:line="44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法定（授权）代表人：</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法定（授权）代表人：</w:t>
      </w:r>
      <w:r>
        <w:rPr>
          <w:rFonts w:hint="eastAsia" w:ascii="宋体" w:hAnsi="宋体"/>
          <w:bCs/>
          <w:color w:val="000000" w:themeColor="text1"/>
          <w:sz w:val="24"/>
          <w:szCs w:val="24"/>
          <w:u w:val="single"/>
        </w:rPr>
        <w:t xml:space="preserve">             </w:t>
      </w:r>
      <w:r/>
    </w:p>
    <w:p>
      <w:pPr>
        <w:spacing w:line="44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签订日期： </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签订日期：</w:t>
      </w:r>
      <w:r/>
    </w:p>
    <w:p>
      <w:pPr>
        <w:spacing w:line="44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乙方户名：</w:t>
      </w:r>
      <w:r>
        <w:rPr>
          <w:rFonts w:hint="eastAsia" w:ascii="宋体" w:hAnsi="宋体"/>
          <w:bCs/>
          <w:color w:val="000000" w:themeColor="text1"/>
          <w:sz w:val="24"/>
          <w:szCs w:val="24"/>
          <w:u w:val="single"/>
        </w:rPr>
        <w:t xml:space="preserve">                       </w:t>
      </w:r>
      <w:r/>
    </w:p>
    <w:p>
      <w:pPr>
        <w:spacing w:line="44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乙方开户银行：</w:t>
      </w:r>
      <w:r>
        <w:rPr>
          <w:rFonts w:hint="eastAsia" w:ascii="宋体" w:hAnsi="宋体"/>
          <w:bCs/>
          <w:color w:val="000000" w:themeColor="text1"/>
          <w:sz w:val="24"/>
          <w:szCs w:val="24"/>
          <w:u w:val="single"/>
        </w:rPr>
        <w:t xml:space="preserve">                   </w:t>
      </w:r>
      <w:r/>
    </w:p>
    <w:p>
      <w:pPr>
        <w:spacing w:line="44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乙方账号：</w:t>
      </w:r>
      <w:r>
        <w:rPr>
          <w:rFonts w:hint="eastAsia" w:ascii="宋体" w:hAnsi="宋体"/>
          <w:bCs/>
          <w:color w:val="000000" w:themeColor="text1"/>
          <w:sz w:val="24"/>
          <w:szCs w:val="24"/>
          <w:u w:val="single"/>
        </w:rPr>
        <w:t xml:space="preserve">                       </w:t>
      </w:r>
      <w:bookmarkStart w:id="34" w:name="五．合同条款"/>
      <w:r/>
      <w:bookmarkEnd w:id="34"/>
      <w:r/>
      <w:r/>
    </w:p>
    <w:p>
      <w:pPr>
        <w:pStyle w:val="743"/>
        <w:ind w:left="0"/>
        <w:rPr>
          <w:rFonts w:ascii="宋体" w:hAnsi="宋体"/>
          <w:color w:val="000000" w:themeColor="text1"/>
          <w:sz w:val="24"/>
        </w:rPr>
      </w:pPr>
      <w:r>
        <w:rPr>
          <w:rFonts w:ascii="宋体" w:hAnsi="宋体"/>
          <w:color w:val="000000" w:themeColor="text1"/>
          <w:sz w:val="24"/>
        </w:rPr>
      </w:r>
      <w:r/>
    </w:p>
    <w:p>
      <w:pPr>
        <w:pStyle w:val="743"/>
        <w:ind w:left="0"/>
        <w:rPr>
          <w:color w:val="000000" w:themeColor="text1"/>
        </w:rPr>
      </w:pPr>
      <w:r>
        <w:rPr>
          <w:rFonts w:hint="eastAsia" w:ascii="宋体" w:hAnsi="宋体"/>
          <w:color w:val="000000" w:themeColor="text1"/>
          <w:sz w:val="24"/>
        </w:rPr>
        <w:t xml:space="preserve">见证方（盖章）：</w:t>
      </w:r>
      <w:r/>
    </w:p>
    <w:p>
      <w:pPr>
        <w:jc w:val="center"/>
        <w:rPr>
          <w:rFonts w:ascii="黑体" w:eastAsia="黑体"/>
          <w:bCs/>
          <w:color w:val="000000" w:themeColor="text1"/>
          <w:sz w:val="28"/>
          <w:szCs w:val="28"/>
        </w:rPr>
      </w:pPr>
      <w:r>
        <w:rPr>
          <w:rFonts w:ascii="黑体" w:eastAsia="黑体"/>
          <w:bCs/>
          <w:color w:val="000000" w:themeColor="text1"/>
          <w:sz w:val="28"/>
          <w:szCs w:val="28"/>
        </w:rPr>
        <w:br w:type="page" w:clear="all"/>
      </w:r>
      <w:r>
        <w:rPr>
          <w:rFonts w:hint="eastAsia" w:ascii="黑体" w:eastAsia="黑体"/>
          <w:bCs/>
          <w:color w:val="000000" w:themeColor="text1"/>
          <w:sz w:val="28"/>
          <w:szCs w:val="28"/>
        </w:rPr>
        <w:t xml:space="preserve">五.合同条款（格式）</w:t>
      </w:r>
      <w:r/>
    </w:p>
    <w:p>
      <w:pPr>
        <w:pStyle w:val="743"/>
        <w:ind w:left="1260"/>
        <w:rPr>
          <w:color w:val="000000" w:themeColor="text1"/>
        </w:rPr>
      </w:pP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根据</w:t>
      </w:r>
      <w:r>
        <w:rPr>
          <w:rFonts w:hint="eastAsia" w:ascii="宋体" w:hAnsi="宋体"/>
          <w:bCs/>
          <w:color w:val="000000" w:themeColor="text1"/>
          <w:sz w:val="24"/>
          <w:szCs w:val="24"/>
          <w:u w:val="single"/>
          <w:shd w:val="clear" w:color="auto" w:fill="ffffff"/>
        </w:rPr>
        <w:t xml:space="preserve">无锡市自然资源和规划局惠山分局</w:t>
      </w:r>
      <w:r>
        <w:rPr>
          <w:rFonts w:hint="eastAsia" w:ascii="宋体" w:hAnsi="宋体"/>
          <w:color w:val="000000" w:themeColor="text1"/>
          <w:sz w:val="24"/>
        </w:rPr>
        <w:t xml:space="preserve">的</w:t>
      </w:r>
      <w:r>
        <w:rPr>
          <w:rFonts w:hint="eastAsia" w:ascii="宋体" w:hAnsi="宋体"/>
          <w:bCs/>
          <w:color w:val="000000" w:themeColor="text1"/>
          <w:sz w:val="24"/>
          <w:szCs w:val="24"/>
          <w:u w:val="single"/>
          <w:shd w:val="clear" w:color="auto" w:fill="ffffff"/>
        </w:rPr>
        <w:t xml:space="preserve">无锡市惠山区阳山镇松材线虫病疫点拔除项目</w:t>
      </w:r>
      <w:r>
        <w:rPr>
          <w:rFonts w:hint="eastAsia" w:ascii="宋体" w:hAnsi="宋体"/>
          <w:color w:val="000000" w:themeColor="text1"/>
          <w:sz w:val="24"/>
        </w:rPr>
        <w:t xml:space="preserve">招标文件</w:t>
      </w:r>
      <w:r>
        <w:rPr>
          <w:rFonts w:hint="eastAsia" w:ascii="宋体" w:hAnsi="宋体"/>
          <w:color w:val="000000" w:themeColor="text1"/>
          <w:sz w:val="24"/>
        </w:rPr>
        <w:t xml:space="preserve">和该文件的中标通知书及受托方响应文件，甲乙双方同意按下列条款规定执行。</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一、合同内容：</w:t>
      </w:r>
      <w:r/>
    </w:p>
    <w:p>
      <w:pPr>
        <w:ind w:firstLine="480"/>
        <w:spacing w:line="360" w:lineRule="auto"/>
        <w:rPr>
          <w:rFonts w:ascii="宋体" w:hAnsi="宋体"/>
          <w:color w:val="000000" w:themeColor="text1"/>
          <w:sz w:val="24"/>
        </w:rPr>
      </w:pPr>
      <w:r>
        <w:rPr>
          <w:rFonts w:hint="eastAsia" w:ascii="宋体" w:hAnsi="宋体"/>
          <w:color w:val="000000" w:themeColor="text1"/>
          <w:sz w:val="24"/>
          <w:szCs w:val="24"/>
        </w:rPr>
        <w:t xml:space="preserve">无锡市惠山区阳山镇松材线虫病疫点拔除项目</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二、价格及支付方式：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bCs/>
          <w:color w:val="000000" w:themeColor="text1"/>
          <w:sz w:val="24"/>
          <w:szCs w:val="24"/>
        </w:rPr>
        <w:t xml:space="preserve">成交总金额（人民币）：大写：</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；小写：</w:t>
      </w:r>
      <w:r>
        <w:rPr>
          <w:rFonts w:hint="eastAsia" w:ascii="宋体" w:hAnsi="宋体"/>
          <w:bCs/>
          <w:color w:val="000000" w:themeColor="text1"/>
          <w:sz w:val="24"/>
          <w:szCs w:val="24"/>
          <w:u w:val="single"/>
        </w:rPr>
        <w:t xml:space="preserve">             </w:t>
      </w:r>
      <w:r/>
    </w:p>
    <w:p>
      <w:pPr>
        <w:ind w:firstLine="480"/>
        <w:spacing w:line="360" w:lineRule="auto"/>
        <w:rPr>
          <w:rFonts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Cs/>
          <w:color w:val="000000" w:themeColor="text1"/>
          <w:sz w:val="24"/>
          <w:szCs w:val="24"/>
        </w:rPr>
        <w:t xml:space="preserve">服务费支付步骤和办法</w:t>
      </w:r>
      <w:r>
        <w:rPr>
          <w:rFonts w:hint="eastAsia" w:ascii="宋体" w:hAnsi="宋体"/>
          <w:b/>
          <w:bCs/>
          <w:color w:val="000000" w:themeColor="text1"/>
          <w:sz w:val="24"/>
          <w:szCs w:val="24"/>
        </w:rPr>
        <w:t xml:space="preserve">：</w:t>
      </w:r>
      <w:r>
        <w:rPr>
          <w:rFonts w:hint="eastAsia" w:ascii="宋体" w:hAnsi="宋体"/>
          <w:b/>
          <w:color w:val="000000" w:themeColor="text1"/>
          <w:sz w:val="24"/>
          <w:szCs w:val="24"/>
        </w:rPr>
        <w:t xml:space="preserve">合同签订后支付合同价款的50%，项目通过采购人验收后支付合同价款的50%。（注：以上价款均不计利息。乙方应在甲方付款前，提前开具合法、有效的相应金额的发票，否则甲方有权拒绝付款且不视为违约处理。）</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三、质量与验收：</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赔偿标准同违约责任标准一致）。</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2、乙方需在规定的时间内完成项目服务工作，甲方将组织对成果进行确认、验收，如发现与要求不符等问题，应作详细记录，甲方有权要求终止服务，由此造成的各种费用损失均由乙方承担。</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质量标准：根据上级文件要求执行。符合现行国家、地方性、行业性等相关规范和要求，编制的成果需能够通过采购人审核并报人民政府批准。</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四、项目</w:t>
      </w:r>
      <w:r>
        <w:rPr>
          <w:rFonts w:ascii="宋体" w:hAnsi="宋体"/>
          <w:color w:val="000000" w:themeColor="text1"/>
          <w:sz w:val="24"/>
        </w:rPr>
        <w:t xml:space="preserve">保密要求</w:t>
      </w:r>
      <w:r>
        <w:rPr>
          <w:rFonts w:hint="eastAsia" w:ascii="宋体" w:hAnsi="宋体"/>
          <w:color w:val="000000" w:themeColor="text1"/>
          <w:sz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1、乙方及其工作人员需遵守甲方的保密规定，不</w:t>
      </w:r>
      <w:r>
        <w:rPr>
          <w:rFonts w:ascii="宋体" w:hAnsi="宋体"/>
          <w:bCs/>
          <w:color w:val="000000" w:themeColor="text1"/>
          <w:sz w:val="24"/>
          <w:szCs w:val="24"/>
        </w:rPr>
        <w:t xml:space="preserve">以任何形式</w:t>
      </w:r>
      <w:r>
        <w:rPr>
          <w:rFonts w:hint="eastAsia" w:ascii="宋体" w:hAnsi="宋体"/>
          <w:bCs/>
          <w:color w:val="000000" w:themeColor="text1"/>
          <w:sz w:val="24"/>
          <w:szCs w:val="24"/>
        </w:rPr>
        <w:t xml:space="preserve">将收集的所有资料、数据等进行泄漏、传播；</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2、乙方</w:t>
      </w:r>
      <w:r>
        <w:rPr>
          <w:rFonts w:ascii="宋体" w:hAnsi="宋体"/>
          <w:bCs/>
          <w:color w:val="000000" w:themeColor="text1"/>
          <w:sz w:val="24"/>
          <w:szCs w:val="24"/>
        </w:rPr>
        <w:t xml:space="preserve">项目服务人员</w:t>
      </w:r>
      <w:r>
        <w:rPr>
          <w:rFonts w:hint="eastAsia" w:ascii="宋体" w:hAnsi="宋体"/>
          <w:bCs/>
          <w:color w:val="000000" w:themeColor="text1"/>
          <w:sz w:val="24"/>
          <w:szCs w:val="24"/>
        </w:rPr>
        <w:t xml:space="preserve">需</w:t>
      </w:r>
      <w:r>
        <w:rPr>
          <w:rFonts w:ascii="宋体" w:hAnsi="宋体"/>
          <w:bCs/>
          <w:color w:val="000000" w:themeColor="text1"/>
          <w:sz w:val="24"/>
          <w:szCs w:val="24"/>
        </w:rPr>
        <w:t xml:space="preserve">签署相关保密协议，承担工作中接触相关内容的保密义务</w:t>
      </w:r>
      <w:r>
        <w:rPr>
          <w:rFonts w:hint="eastAsia"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3、项目成果最终</w:t>
      </w:r>
      <w:r>
        <w:rPr>
          <w:rFonts w:ascii="宋体" w:hAnsi="宋体"/>
          <w:bCs/>
          <w:color w:val="000000" w:themeColor="text1"/>
          <w:sz w:val="24"/>
          <w:szCs w:val="24"/>
        </w:rPr>
        <w:t xml:space="preserve">所有权属</w:t>
      </w:r>
      <w:r>
        <w:rPr>
          <w:rFonts w:hint="eastAsia" w:ascii="宋体" w:hAnsi="宋体"/>
          <w:bCs/>
          <w:color w:val="000000" w:themeColor="text1"/>
          <w:sz w:val="24"/>
          <w:szCs w:val="24"/>
        </w:rPr>
        <w:t xml:space="preserve">采购单位</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在项目完成时乙方必须全部移交</w:t>
      </w:r>
      <w:r>
        <w:rPr>
          <w:rFonts w:ascii="宋体" w:hAnsi="宋体"/>
          <w:bCs/>
          <w:color w:val="000000" w:themeColor="text1"/>
          <w:sz w:val="24"/>
          <w:szCs w:val="24"/>
        </w:rPr>
        <w:t xml:space="preserve">；</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4、乙方必须维护项目服务成果，不得转让给第三方重复使用；</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5、以上保密规定如有违反，甲方有权追究乙方相关法律责任。</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五、项目安全要求：</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乙方在项目服务期间应制定项目安全实施管理措施，并严格遵守安全管理要求，在</w:t>
      </w:r>
      <w:r>
        <w:rPr>
          <w:rFonts w:hint="eastAsia" w:ascii="宋体" w:hAnsi="宋体"/>
          <w:bCs/>
          <w:color w:val="000000" w:themeColor="text1"/>
          <w:sz w:val="24"/>
          <w:szCs w:val="24"/>
        </w:rPr>
        <w:t xml:space="preserve">项目服务过程中因管理不当、维护措施不当等因素或不按安全管理要求，造成人员安全或财产损失事故的，其责任均由乙方承担，采购单位不承担责任。</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六、甲方权利和义务：</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1、甲方按合同的约定向乙方提供真实完整的技术资料、数据和工作条件，乙方依据相关法律、法规、规程和技术标准对项目进行调查、分析，客观、公正的开展技术服务工作。</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2、甲方根据招标要求及乙方投标文件中的承诺，对乙方提供的服务及履行本合同情况实行验收。</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、甲方有权要求乙方按合同时间及时提交评价报告并对其正确性、有效性负责。</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、甲方应按合同要求及时支付</w:t>
      </w:r>
      <w:r>
        <w:rPr>
          <w:rFonts w:hint="eastAsia" w:ascii="宋体" w:hAnsi="宋体"/>
          <w:bCs/>
          <w:color w:val="000000" w:themeColor="text1"/>
          <w:sz w:val="24"/>
          <w:szCs w:val="24"/>
        </w:rPr>
        <w:t xml:space="preserve">服务</w:t>
      </w:r>
      <w:r>
        <w:rPr>
          <w:rFonts w:ascii="宋体" w:hAnsi="宋体"/>
          <w:bCs/>
          <w:color w:val="000000" w:themeColor="text1"/>
          <w:sz w:val="24"/>
          <w:szCs w:val="24"/>
        </w:rPr>
        <w:t xml:space="preserve">费用。</w:t>
      </w:r>
      <w:r>
        <w:rPr>
          <w:rFonts w:hint="eastAsia" w:ascii="宋体" w:hAnsi="宋体"/>
          <w:bCs/>
          <w:color w:val="000000" w:themeColor="text1"/>
          <w:sz w:val="24"/>
          <w:szCs w:val="24"/>
        </w:rPr>
        <w:t xml:space="preserve"> </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七、乙方权利和义务：</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1、乙方根据国家标准、行业标准和规范要求及标书规定的质量标准和有关要求，积极主动保质保量地完成本项目工作。</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2、乙方应对照法律法规、部门规章、行业标准和规范，向甲方提交符合要求的</w:t>
      </w:r>
      <w:r>
        <w:rPr>
          <w:rFonts w:hint="eastAsia" w:ascii="宋体" w:hAnsi="宋体"/>
          <w:bCs/>
          <w:color w:val="000000" w:themeColor="text1"/>
          <w:sz w:val="24"/>
          <w:szCs w:val="24"/>
        </w:rPr>
        <w:t xml:space="preserve">成果要求：包括数据库成果、表格数据成果、文本成果及其他成果。</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3、接受并主动配合甲方及行业管理部门的检查。</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4、因乙方管理不善而损坏的硬件、设施应负责及时修复，或照价赔偿。</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八、违约责任：</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1、甲方未按照合同约定提供必要的真实完整的技术资料、数据，影响乙方工作进度的，乙方提交报告的时间相应顺延。</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因乙方原因导致报告不能通过审核的，除不可抗力外，每逾期一日，乙方应按合同价款的千分之五支付违约金给甲方。向乙方支付违约金逾期超过20个工作日的，甲方有权解除合同，甲方如已支付费用的，乙方应全部返还；且乙方应按照合同总价的30%向甲方支付违约金，如给甲方造成损失的，还应赔偿损失。</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3、乙方如无不可抗力，又未履行</w:t>
      </w:r>
      <w:r>
        <w:rPr>
          <w:rFonts w:hint="eastAsia" w:ascii="宋体" w:hAnsi="宋体"/>
          <w:bCs/>
          <w:color w:val="000000" w:themeColor="text1"/>
          <w:sz w:val="24"/>
          <w:szCs w:val="24"/>
        </w:rPr>
        <w:t xml:space="preserve">招标文件</w:t>
      </w:r>
      <w:r>
        <w:rPr>
          <w:rFonts w:hint="eastAsia" w:ascii="宋体" w:hAnsi="宋体"/>
          <w:bCs/>
          <w:color w:val="000000" w:themeColor="text1"/>
          <w:sz w:val="24"/>
          <w:szCs w:val="24"/>
        </w:rPr>
        <w:t xml:space="preserve">、响应文件和合同条款的，一经查实，由乙方赔偿由此给甲方造成的损失，并按照合同总价的30%向采购人支付违约金，因招、投标产生的其他责任及后果按</w:t>
      </w:r>
      <w:r>
        <w:rPr>
          <w:rFonts w:hint="eastAsia" w:ascii="宋体" w:hAnsi="宋体"/>
          <w:bCs/>
          <w:color w:val="000000" w:themeColor="text1"/>
          <w:sz w:val="24"/>
          <w:szCs w:val="24"/>
        </w:rPr>
        <w:t xml:space="preserve">招标文件</w:t>
      </w:r>
      <w:r>
        <w:rPr>
          <w:rFonts w:hint="eastAsia" w:ascii="宋体" w:hAnsi="宋体"/>
          <w:bCs/>
          <w:color w:val="000000" w:themeColor="text1"/>
          <w:sz w:val="24"/>
          <w:szCs w:val="24"/>
        </w:rPr>
        <w:t xml:space="preserve">的相关要求及处理方式执行。</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4、由于乙方提供的成果未到达甲方要求的，按合同价款的5%向甲方支付违约金。</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5、如遭遇不可抗力事件，遭遇不可抗力的一方应尽快以书面形式将不可抗力的情况和原因通知另一方，并积极采取措施防止损失扩大。因不可抗力造成的损失，甲、乙双</w:t>
      </w:r>
      <w:r>
        <w:rPr>
          <w:rFonts w:hint="eastAsia" w:ascii="宋体" w:hAnsi="宋体"/>
          <w:bCs/>
          <w:color w:val="000000" w:themeColor="text1"/>
          <w:sz w:val="24"/>
          <w:szCs w:val="24"/>
        </w:rPr>
        <w:t xml:space="preserve">方按照法律规定处理。</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hint="eastAsia" w:ascii="宋体" w:hAnsi="宋体"/>
          <w:bCs/>
          <w:color w:val="000000" w:themeColor="text1"/>
          <w:sz w:val="24"/>
          <w:szCs w:val="24"/>
        </w:rPr>
        <w:t xml:space="preserve">招标文件</w:t>
      </w:r>
      <w:r>
        <w:rPr>
          <w:rFonts w:hint="eastAsia" w:ascii="宋体" w:hAnsi="宋体"/>
          <w:bCs/>
          <w:color w:val="000000" w:themeColor="text1"/>
          <w:sz w:val="24"/>
          <w:szCs w:val="24"/>
        </w:rPr>
        <w:t xml:space="preserve">及合同中所述之“不可抗力”系指不可预见、不可避免、不可克服的事件，包括但不限于：战争、洪水、台风、地震及其他法律、法规规定的事件。</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7、如果乙方在本合同履行完毕之前破产或无清偿能力，甲方可在任何时候以书面形式通知受托方，提出解除合同。该终止合同将不损害或影响甲方已经采取或将要采取的任何行动或补救措施的权力。</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九、</w:t>
      </w:r>
      <w:r>
        <w:rPr>
          <w:rFonts w:ascii="宋体" w:hAnsi="宋体"/>
          <w:bCs/>
          <w:color w:val="000000" w:themeColor="text1"/>
          <w:sz w:val="24"/>
          <w:szCs w:val="24"/>
        </w:rPr>
        <w:t xml:space="preserve">解决争议的方</w:t>
      </w:r>
      <w:r>
        <w:rPr>
          <w:rFonts w:hint="eastAsia" w:ascii="宋体" w:hAnsi="宋体"/>
          <w:bCs/>
          <w:color w:val="000000" w:themeColor="text1"/>
          <w:sz w:val="24"/>
          <w:szCs w:val="24"/>
        </w:rPr>
        <w:t xml:space="preserve">式：</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本合同在履行过程中如发生争议，由双方当事人协商解决，协商或调解不成的，可依法向甲方所在地仲裁委员会申请仲裁。</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（十）合同生效及其它：</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1、合同经甲乙双方签字并盖章后生效。</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合同签订后甲乙双方即直接产生权利与义务的关系，合同执行过程中出现的问题应按照合同约定、法律法规的规定办理，在合同履行过程中，双方如有争议，协商解决。如协商不能解决，双方可向甲方所在地仲裁委员会申请仲裁。</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3、合同在执行过程中出现的未尽事宜，双方在不违背本合同和</w:t>
      </w:r>
      <w:r>
        <w:rPr>
          <w:rFonts w:hint="eastAsia" w:ascii="宋体" w:hAnsi="宋体"/>
          <w:bCs/>
          <w:color w:val="000000" w:themeColor="text1"/>
          <w:sz w:val="24"/>
          <w:szCs w:val="24"/>
        </w:rPr>
        <w:t xml:space="preserve">招标文件</w:t>
      </w:r>
      <w:r>
        <w:rPr>
          <w:rFonts w:hint="eastAsia" w:ascii="宋体" w:hAnsi="宋体"/>
          <w:bCs/>
          <w:color w:val="000000" w:themeColor="text1"/>
          <w:sz w:val="24"/>
          <w:szCs w:val="24"/>
        </w:rPr>
        <w:t xml:space="preserve">文件的原则下协商解决，协商结果以书面形式签订补充协议，且补充协议与本合同具有同等效力。</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4、甲乙双方确认：对本合同条款及后果均已知悉，一致确认不存在欺诈、胁迫、乘人之危、重大误解、显失公平等任何可能导致合同无效或被撤销的情形。</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5、本合同的附件具有补充、解释或修改合同的作用，对合同双方有约束力。其他事宜按投标书承诺执行。</w:t>
      </w:r>
      <w:r/>
    </w:p>
    <w:p>
      <w:pPr>
        <w:spacing w:line="360" w:lineRule="auto"/>
        <w:rPr>
          <w:rFonts w:ascii="宋体" w:hAnsi="宋体" w:cs="仿宋"/>
          <w:b/>
          <w:bCs/>
          <w:color w:val="000000" w:themeColor="text1"/>
          <w:spacing w:val="-24"/>
          <w:sz w:val="32"/>
          <w:szCs w:val="32"/>
        </w:rPr>
      </w:pPr>
      <w:r>
        <w:rPr>
          <w:rFonts w:ascii="宋体" w:hAnsi="宋体"/>
          <w:bCs/>
          <w:color w:val="000000" w:themeColor="text1"/>
          <w:sz w:val="24"/>
          <w:szCs w:val="24"/>
        </w:rPr>
        <w:br w:type="page" w:clear="all"/>
      </w:r>
      <w:r>
        <w:rPr>
          <w:rFonts w:hint="eastAsia" w:ascii="宋体" w:hAnsi="宋体" w:cs="仿宋"/>
          <w:b/>
          <w:bCs/>
          <w:color w:val="000000" w:themeColor="text1"/>
          <w:spacing w:val="-24"/>
          <w:sz w:val="32"/>
          <w:szCs w:val="32"/>
        </w:rPr>
        <w:t xml:space="preserve">附件：</w:t>
      </w:r>
      <w:r/>
    </w:p>
    <w:p>
      <w:pPr>
        <w:jc w:val="center"/>
        <w:spacing w:line="360" w:lineRule="auto"/>
        <w:rPr>
          <w:rFonts w:ascii="宋体" w:hAnsi="宋体" w:cs="仿宋"/>
          <w:b/>
          <w:bCs/>
          <w:color w:val="000000" w:themeColor="text1"/>
          <w:sz w:val="36"/>
          <w:szCs w:val="36"/>
        </w:rPr>
      </w:pPr>
      <w:r>
        <w:rPr>
          <w:rFonts w:hint="eastAsia" w:ascii="宋体" w:hAnsi="宋体" w:cs="仿宋"/>
          <w:b/>
          <w:bCs/>
          <w:color w:val="000000" w:themeColor="text1"/>
          <w:sz w:val="32"/>
          <w:szCs w:val="32"/>
        </w:rPr>
        <w:t xml:space="preserve">保密协议书</w:t>
      </w:r>
      <w:r/>
    </w:p>
    <w:p>
      <w:pPr>
        <w:ind w:firstLine="480"/>
        <w:spacing w:line="360" w:lineRule="auto"/>
        <w:rPr>
          <w:color w:val="000000" w:themeColor="text1"/>
          <w:sz w:val="24"/>
        </w:rPr>
      </w:pPr>
      <w:r>
        <w:rPr>
          <w:rFonts w:hint="eastAsia"/>
          <w:color w:val="000000" w:themeColor="text1"/>
          <w:sz w:val="24"/>
        </w:rPr>
        <w:t xml:space="preserve">甲方：</w:t>
      </w:r>
      <w:r>
        <w:rPr>
          <w:rFonts w:hint="eastAsia"/>
          <w:color w:val="000000" w:themeColor="text1"/>
          <w:sz w:val="24"/>
        </w:rPr>
        <w:t xml:space="preserve">                                      </w:t>
      </w:r>
      <w:r/>
    </w:p>
    <w:p>
      <w:pPr>
        <w:ind w:firstLine="480"/>
        <w:spacing w:line="360" w:lineRule="auto"/>
        <w:rPr>
          <w:color w:val="000000" w:themeColor="text1"/>
          <w:sz w:val="24"/>
        </w:rPr>
      </w:pPr>
      <w:r>
        <w:rPr>
          <w:rFonts w:hint="eastAsia"/>
          <w:color w:val="000000" w:themeColor="text1"/>
          <w:sz w:val="24"/>
        </w:rPr>
        <w:t xml:space="preserve">乙方：</w:t>
      </w:r>
      <w:r/>
    </w:p>
    <w:p>
      <w:pPr>
        <w:ind w:firstLine="480"/>
        <w:spacing w:line="360" w:lineRule="auto"/>
        <w:rPr>
          <w:color w:val="000000" w:themeColor="text1"/>
          <w:sz w:val="24"/>
        </w:rPr>
      </w:pPr>
      <w:r>
        <w:rPr>
          <w:rFonts w:hint="eastAsia"/>
          <w:color w:val="000000" w:themeColor="text1"/>
          <w:sz w:val="24"/>
        </w:rPr>
        <w:t xml:space="preserve">根据国家相关法律规定，甲乙双方本着诚信、友好协商的原则，签订如下保密协议：</w:t>
      </w:r>
      <w:r/>
    </w:p>
    <w:p>
      <w:pPr>
        <w:ind w:firstLine="480"/>
        <w:spacing w:line="360" w:lineRule="auto"/>
        <w:rPr>
          <w:color w:val="000000" w:themeColor="text1"/>
          <w:sz w:val="24"/>
        </w:rPr>
      </w:pPr>
      <w:r>
        <w:rPr>
          <w:rFonts w:hint="eastAsia"/>
          <w:color w:val="000000" w:themeColor="text1"/>
          <w:sz w:val="24"/>
        </w:rPr>
        <w:t xml:space="preserve">1</w:t>
      </w:r>
      <w:r>
        <w:rPr>
          <w:rFonts w:hint="eastAsia"/>
          <w:color w:val="000000" w:themeColor="text1"/>
          <w:sz w:val="24"/>
        </w:rPr>
        <w:t xml:space="preserve">．保密信息：（</w:t>
      </w:r>
      <w:r>
        <w:rPr>
          <w:rFonts w:hint="eastAsia"/>
          <w:color w:val="000000" w:themeColor="text1"/>
          <w:sz w:val="24"/>
        </w:rPr>
        <w:t xml:space="preserve">1</w:t>
      </w:r>
      <w:r>
        <w:rPr>
          <w:rFonts w:hint="eastAsia"/>
          <w:color w:val="000000" w:themeColor="text1"/>
          <w:sz w:val="24"/>
        </w:rPr>
        <w:t xml:space="preserve">）甲方提供给乙方的数据信息；（</w:t>
      </w:r>
      <w:r>
        <w:rPr>
          <w:rFonts w:hint="eastAsia"/>
          <w:color w:val="000000" w:themeColor="text1"/>
          <w:sz w:val="24"/>
        </w:rPr>
        <w:t xml:space="preserve">2</w:t>
      </w:r>
      <w:r>
        <w:rPr>
          <w:rFonts w:hint="eastAsia"/>
          <w:color w:val="000000" w:themeColor="text1"/>
          <w:sz w:val="24"/>
        </w:rPr>
        <w:t xml:space="preserve">）乙方在项目进行中的审查数据及项目结束后的成果；（</w:t>
      </w:r>
      <w:r>
        <w:rPr>
          <w:rFonts w:hint="eastAsia"/>
          <w:color w:val="000000" w:themeColor="text1"/>
          <w:sz w:val="24"/>
        </w:rPr>
        <w:t xml:space="preserve">3</w:t>
      </w:r>
      <w:r>
        <w:rPr>
          <w:rFonts w:hint="eastAsia"/>
          <w:color w:val="000000" w:themeColor="text1"/>
          <w:sz w:val="24"/>
        </w:rPr>
        <w:t xml:space="preserve">）其他法律法规规定的内容。</w:t>
      </w:r>
      <w:r/>
    </w:p>
    <w:p>
      <w:pPr>
        <w:ind w:firstLine="480"/>
        <w:spacing w:line="360" w:lineRule="auto"/>
        <w:rPr>
          <w:color w:val="000000" w:themeColor="text1"/>
          <w:sz w:val="24"/>
        </w:rPr>
      </w:pPr>
      <w:r>
        <w:rPr>
          <w:rFonts w:hint="eastAsia"/>
          <w:color w:val="000000" w:themeColor="text1"/>
          <w:sz w:val="24"/>
        </w:rPr>
        <w:t xml:space="preserve">2</w:t>
      </w:r>
      <w:r>
        <w:rPr>
          <w:rFonts w:hint="eastAsia"/>
          <w:color w:val="000000" w:themeColor="text1"/>
          <w:sz w:val="24"/>
        </w:rPr>
        <w:t xml:space="preserve">．乙方不得将与会中涉及的保密信息透露给任何第三方，而应尽力避免由于疏忽将保密信息披露给任何第三方。</w:t>
      </w:r>
      <w:r/>
    </w:p>
    <w:p>
      <w:pPr>
        <w:ind w:firstLine="480"/>
        <w:spacing w:line="360" w:lineRule="auto"/>
        <w:rPr>
          <w:color w:val="000000" w:themeColor="text1"/>
          <w:sz w:val="24"/>
        </w:rPr>
      </w:pPr>
      <w:r>
        <w:rPr>
          <w:rFonts w:hint="eastAsia"/>
          <w:color w:val="000000" w:themeColor="text1"/>
          <w:sz w:val="24"/>
        </w:rPr>
        <w:t xml:space="preserve">3</w:t>
      </w:r>
      <w:r>
        <w:rPr>
          <w:rFonts w:hint="eastAsia"/>
          <w:color w:val="000000" w:themeColor="text1"/>
          <w:sz w:val="24"/>
        </w:rPr>
        <w:t xml:space="preserve">．乙方不应使用甲方的保密信息也不应在自己的组织内流通，除非是为与甲方人员或授权代表商谈、讨论和协商之需或在本协议签署后经甲方书面授权的任何目的。</w:t>
      </w:r>
      <w:r/>
    </w:p>
    <w:p>
      <w:pPr>
        <w:ind w:firstLine="480"/>
        <w:spacing w:line="360" w:lineRule="auto"/>
        <w:rPr>
          <w:color w:val="000000" w:themeColor="text1"/>
          <w:sz w:val="24"/>
        </w:rPr>
      </w:pPr>
      <w:r>
        <w:rPr>
          <w:rFonts w:hint="eastAsia"/>
          <w:color w:val="000000" w:themeColor="text1"/>
          <w:sz w:val="24"/>
        </w:rPr>
        <w:t xml:space="preserve">4</w:t>
      </w:r>
      <w:r>
        <w:rPr>
          <w:rFonts w:hint="eastAsia"/>
          <w:color w:val="000000" w:themeColor="text1"/>
          <w:sz w:val="24"/>
        </w:rPr>
        <w:t xml:space="preserve">．乙方不应为除本协议规定的目的以外的自身利益或任何其他方的利益而使用任何甲方的保密信息。</w:t>
      </w:r>
      <w:r/>
    </w:p>
    <w:p>
      <w:pPr>
        <w:ind w:firstLine="480"/>
        <w:spacing w:line="360" w:lineRule="auto"/>
        <w:rPr>
          <w:color w:val="000000" w:themeColor="text1"/>
          <w:sz w:val="24"/>
        </w:rPr>
      </w:pPr>
      <w:r>
        <w:rPr>
          <w:rFonts w:hint="eastAsia"/>
          <w:color w:val="000000" w:themeColor="text1"/>
          <w:sz w:val="24"/>
        </w:rPr>
        <w:t xml:space="preserve">5</w:t>
      </w:r>
      <w:r>
        <w:rPr>
          <w:rFonts w:hint="eastAsia"/>
          <w:color w:val="000000" w:themeColor="text1"/>
          <w:sz w:val="24"/>
        </w:rPr>
        <w:t xml:space="preserve">．乙方对以下方面的信息没有义务：（</w:t>
      </w:r>
      <w:r>
        <w:rPr>
          <w:rFonts w:hint="eastAsia"/>
          <w:color w:val="000000" w:themeColor="text1"/>
          <w:sz w:val="24"/>
        </w:rPr>
        <w:t xml:space="preserve">1</w:t>
      </w:r>
      <w:r>
        <w:rPr>
          <w:rFonts w:hint="eastAsia"/>
          <w:color w:val="000000" w:themeColor="text1"/>
          <w:sz w:val="24"/>
        </w:rPr>
        <w:t xml:space="preserve">）在甲方向乙方告知信息时，该信息已处于公众领域中；（</w:t>
      </w:r>
      <w:r>
        <w:rPr>
          <w:rFonts w:hint="eastAsia"/>
          <w:color w:val="000000" w:themeColor="text1"/>
          <w:sz w:val="24"/>
        </w:rPr>
        <w:t xml:space="preserve">2</w:t>
      </w:r>
      <w:r>
        <w:rPr>
          <w:rFonts w:hint="eastAsia"/>
          <w:color w:val="000000" w:themeColor="text1"/>
          <w:sz w:val="24"/>
        </w:rPr>
        <w:t xml:space="preserve">）在甲方向乙方告知信息后，该信息非因乙方过错而进入公众领域；（</w:t>
      </w:r>
      <w:r>
        <w:rPr>
          <w:rFonts w:hint="eastAsia"/>
          <w:color w:val="000000" w:themeColor="text1"/>
          <w:sz w:val="24"/>
        </w:rPr>
        <w:t xml:space="preserve">3</w:t>
      </w:r>
      <w:r>
        <w:rPr>
          <w:rFonts w:hint="eastAsia"/>
          <w:color w:val="000000" w:themeColor="text1"/>
          <w:sz w:val="24"/>
        </w:rPr>
        <w:t xml:space="preserve">）在甲方向乙方告知信息时，该信息系乙方拥有且无任何保密义务的信息；（</w:t>
      </w:r>
      <w:r>
        <w:rPr>
          <w:rFonts w:hint="eastAsia"/>
          <w:color w:val="000000" w:themeColor="text1"/>
          <w:sz w:val="24"/>
        </w:rPr>
        <w:t xml:space="preserve">4</w:t>
      </w:r>
      <w:r>
        <w:rPr>
          <w:rFonts w:hint="eastAsia"/>
          <w:color w:val="000000" w:themeColor="text1"/>
          <w:sz w:val="24"/>
        </w:rPr>
        <w:t xml:space="preserve">）根据书面记录证明，该信息系由乙方独立开发，没有借助于任何保密信息；或（</w:t>
      </w:r>
      <w:r>
        <w:rPr>
          <w:rFonts w:hint="eastAsia"/>
          <w:color w:val="000000" w:themeColor="text1"/>
          <w:sz w:val="24"/>
        </w:rPr>
        <w:t xml:space="preserve">5</w:t>
      </w:r>
      <w:r>
        <w:rPr>
          <w:rFonts w:hint="eastAsia"/>
          <w:color w:val="000000" w:themeColor="text1"/>
          <w:sz w:val="24"/>
        </w:rPr>
        <w:t xml:space="preserve">）该信息被法院或政府命令要求披露，且已将规定或命令通知甲方从而使其可申请保护令或其他合适的救济。</w:t>
      </w:r>
      <w:r/>
    </w:p>
    <w:p>
      <w:pPr>
        <w:ind w:firstLine="480"/>
        <w:spacing w:line="360" w:lineRule="auto"/>
        <w:rPr>
          <w:color w:val="000000" w:themeColor="text1"/>
          <w:sz w:val="24"/>
        </w:rPr>
      </w:pPr>
      <w:r>
        <w:rPr>
          <w:rFonts w:hint="eastAsia"/>
          <w:color w:val="000000" w:themeColor="text1"/>
          <w:sz w:val="24"/>
        </w:rPr>
        <w:t xml:space="preserve">6</w:t>
      </w:r>
      <w:r>
        <w:rPr>
          <w:rFonts w:hint="eastAsia"/>
          <w:color w:val="000000" w:themeColor="text1"/>
          <w:sz w:val="24"/>
        </w:rPr>
        <w:t xml:space="preserve">．本保密协议，保密信息的披露和双方之间其后的商讨并不产生除本协议规定以外的义务。本协议或向乙方披露的保密信息均不得视为向乙方授予任何知识产权或与之有关的任何性质的权利。</w:t>
      </w:r>
      <w:r/>
    </w:p>
    <w:p>
      <w:pPr>
        <w:ind w:firstLine="480"/>
        <w:spacing w:line="360" w:lineRule="auto"/>
        <w:rPr>
          <w:color w:val="000000" w:themeColor="text1"/>
          <w:sz w:val="24"/>
        </w:rPr>
      </w:pPr>
      <w:r>
        <w:rPr>
          <w:rFonts w:hint="eastAsia"/>
          <w:color w:val="000000" w:themeColor="text1"/>
          <w:sz w:val="24"/>
        </w:rPr>
        <w:t xml:space="preserve">7</w:t>
      </w:r>
      <w:r>
        <w:rPr>
          <w:rFonts w:hint="eastAsia"/>
          <w:color w:val="000000" w:themeColor="text1"/>
          <w:sz w:val="24"/>
        </w:rPr>
        <w:t xml:space="preserve">．本协议自生效日起三（</w:t>
      </w:r>
      <w:r>
        <w:rPr>
          <w:rFonts w:hint="eastAsia"/>
          <w:color w:val="000000" w:themeColor="text1"/>
          <w:sz w:val="24"/>
        </w:rPr>
        <w:t xml:space="preserve">3</w:t>
      </w:r>
      <w:r>
        <w:rPr>
          <w:rFonts w:hint="eastAsia"/>
          <w:color w:val="000000" w:themeColor="text1"/>
          <w:sz w:val="24"/>
        </w:rPr>
        <w:t xml:space="preserve">）年内一直保有完全的效力。本协议有效期内任何时间双方可通过相互同意或向另一方发出书面通知六十（</w:t>
      </w:r>
      <w:r>
        <w:rPr>
          <w:rFonts w:hint="eastAsia"/>
          <w:color w:val="000000" w:themeColor="text1"/>
          <w:sz w:val="24"/>
        </w:rPr>
        <w:t xml:space="preserve">60</w:t>
      </w:r>
      <w:r>
        <w:rPr>
          <w:rFonts w:hint="eastAsia"/>
          <w:color w:val="000000" w:themeColor="text1"/>
          <w:sz w:val="24"/>
        </w:rPr>
        <w:t xml:space="preserve">）天后终止协议；但提前终止本协议不应豁免乙方在本协议下就终止生效日前提供给乙方保密信息所应履行的义务。</w:t>
      </w:r>
      <w:r/>
    </w:p>
    <w:p>
      <w:pPr>
        <w:ind w:firstLine="480"/>
        <w:spacing w:line="360" w:lineRule="auto"/>
        <w:rPr>
          <w:color w:val="000000" w:themeColor="text1"/>
          <w:sz w:val="24"/>
        </w:rPr>
      </w:pPr>
      <w:r>
        <w:rPr>
          <w:rFonts w:hint="eastAsia"/>
          <w:color w:val="000000" w:themeColor="text1"/>
          <w:sz w:val="24"/>
        </w:rPr>
        <w:t xml:space="preserve">8</w:t>
      </w:r>
      <w:r>
        <w:rPr>
          <w:rFonts w:hint="eastAsia"/>
          <w:color w:val="000000" w:themeColor="text1"/>
          <w:sz w:val="24"/>
        </w:rPr>
        <w:t xml:space="preserve">．本协议应根据中华人民共和国进行解释。</w:t>
      </w:r>
      <w:r/>
    </w:p>
    <w:p>
      <w:pPr>
        <w:ind w:firstLine="480"/>
        <w:spacing w:line="360" w:lineRule="auto"/>
        <w:rPr>
          <w:color w:val="000000" w:themeColor="text1"/>
          <w:sz w:val="24"/>
        </w:rPr>
      </w:pPr>
      <w:r>
        <w:rPr>
          <w:rFonts w:hint="eastAsia"/>
          <w:color w:val="000000" w:themeColor="text1"/>
          <w:sz w:val="24"/>
        </w:rPr>
        <w:t xml:space="preserve">本协议包括其条款和条件，是双方对协议完整并具有排他性的陈述，其将取代双方就题述事项先前或同步达成的所有书面或口头的提议、谅解录和其它所有通讯。本协议甲方代表与乙方本人接受和签署方才生效。</w:t>
      </w:r>
      <w:r/>
    </w:p>
    <w:p>
      <w:pPr>
        <w:ind w:firstLine="480"/>
        <w:spacing w:line="360" w:lineRule="auto"/>
        <w:rPr>
          <w:color w:val="000000" w:themeColor="text1"/>
          <w:sz w:val="24"/>
        </w:rPr>
      </w:pPr>
      <w:r>
        <w:rPr>
          <w:rFonts w:hint="eastAsia"/>
          <w:color w:val="000000" w:themeColor="text1"/>
          <w:sz w:val="24"/>
        </w:rPr>
        <w:t xml:space="preserve">甲方：</w:t>
      </w:r>
      <w:r>
        <w:rPr>
          <w:rFonts w:hint="eastAsia"/>
          <w:color w:val="000000" w:themeColor="text1"/>
          <w:sz w:val="24"/>
        </w:rPr>
        <w:t xml:space="preserve">__________                      </w:t>
      </w:r>
      <w:r>
        <w:rPr>
          <w:rFonts w:hint="eastAsia"/>
          <w:color w:val="000000" w:themeColor="text1"/>
          <w:sz w:val="24"/>
        </w:rPr>
        <w:t xml:space="preserve">乙方：</w:t>
      </w:r>
      <w:r>
        <w:rPr>
          <w:rFonts w:hint="eastAsia"/>
          <w:color w:val="000000" w:themeColor="text1"/>
          <w:sz w:val="24"/>
        </w:rPr>
        <w:t xml:space="preserve">___________</w:t>
      </w:r>
      <w:r/>
    </w:p>
    <w:p>
      <w:pPr>
        <w:ind w:firstLine="480"/>
        <w:spacing w:line="360" w:lineRule="auto"/>
        <w:rPr>
          <w:color w:val="000000" w:themeColor="text1"/>
          <w:sz w:val="24"/>
        </w:rPr>
      </w:pPr>
      <w:r>
        <w:rPr>
          <w:rFonts w:hint="eastAsia"/>
          <w:color w:val="000000" w:themeColor="text1"/>
          <w:sz w:val="24"/>
        </w:rPr>
        <w:t xml:space="preserve">日期：</w:t>
      </w:r>
      <w:r>
        <w:rPr>
          <w:rFonts w:hint="eastAsia"/>
          <w:color w:val="000000" w:themeColor="text1"/>
          <w:sz w:val="24"/>
          <w:u w:val="single"/>
        </w:rPr>
        <w:t xml:space="preserve">     </w:t>
      </w:r>
      <w:r>
        <w:rPr>
          <w:rFonts w:hint="eastAsia"/>
          <w:color w:val="000000" w:themeColor="text1"/>
          <w:sz w:val="24"/>
        </w:rPr>
        <w:t xml:space="preserve">年</w:t>
      </w:r>
      <w:r>
        <w:rPr>
          <w:rFonts w:hint="eastAsia"/>
          <w:color w:val="000000" w:themeColor="text1"/>
          <w:sz w:val="24"/>
        </w:rPr>
        <w:t xml:space="preserve">____</w:t>
      </w:r>
      <w:r>
        <w:rPr>
          <w:rFonts w:hint="eastAsia"/>
          <w:color w:val="000000" w:themeColor="text1"/>
          <w:sz w:val="24"/>
        </w:rPr>
        <w:t xml:space="preserve">月</w:t>
      </w:r>
      <w:r>
        <w:rPr>
          <w:rFonts w:hint="eastAsia"/>
          <w:color w:val="000000" w:themeColor="text1"/>
          <w:sz w:val="24"/>
        </w:rPr>
        <w:t xml:space="preserve">___</w:t>
      </w:r>
      <w:r>
        <w:rPr>
          <w:rFonts w:hint="eastAsia"/>
          <w:color w:val="000000" w:themeColor="text1"/>
          <w:sz w:val="24"/>
        </w:rPr>
        <w:t xml:space="preserve">日</w:t>
      </w:r>
      <w:r>
        <w:rPr>
          <w:rFonts w:hint="eastAsia"/>
          <w:color w:val="000000" w:themeColor="text1"/>
          <w:sz w:val="24"/>
        </w:rPr>
        <w:t xml:space="preserve">              </w:t>
      </w:r>
      <w:r>
        <w:rPr>
          <w:rFonts w:hint="eastAsia"/>
          <w:color w:val="000000" w:themeColor="text1"/>
          <w:sz w:val="24"/>
        </w:rPr>
        <w:t xml:space="preserve">日期：</w:t>
      </w:r>
      <w:r>
        <w:rPr>
          <w:rFonts w:hint="eastAsia"/>
          <w:color w:val="000000" w:themeColor="text1"/>
          <w:sz w:val="24"/>
          <w:u w:val="single"/>
        </w:rPr>
        <w:t xml:space="preserve">     </w:t>
      </w:r>
      <w:r>
        <w:rPr>
          <w:rFonts w:hint="eastAsia"/>
          <w:color w:val="000000" w:themeColor="text1"/>
          <w:sz w:val="24"/>
        </w:rPr>
        <w:t xml:space="preserve">年</w:t>
      </w:r>
      <w:r>
        <w:rPr>
          <w:rFonts w:hint="eastAsia"/>
          <w:color w:val="000000" w:themeColor="text1"/>
          <w:sz w:val="24"/>
        </w:rPr>
        <w:t xml:space="preserve">____</w:t>
      </w:r>
      <w:r>
        <w:rPr>
          <w:rFonts w:hint="eastAsia"/>
          <w:color w:val="000000" w:themeColor="text1"/>
          <w:sz w:val="24"/>
        </w:rPr>
        <w:t xml:space="preserve">月</w:t>
      </w:r>
      <w:r>
        <w:rPr>
          <w:rFonts w:hint="eastAsia"/>
          <w:color w:val="000000" w:themeColor="text1"/>
          <w:sz w:val="24"/>
        </w:rPr>
        <w:t xml:space="preserve">___</w:t>
      </w:r>
      <w:r>
        <w:rPr>
          <w:rFonts w:hint="eastAsia"/>
          <w:color w:val="000000" w:themeColor="text1"/>
          <w:sz w:val="24"/>
        </w:rPr>
        <w:t xml:space="preserve">日</w:t>
      </w:r>
      <w:r/>
    </w:p>
    <w:p>
      <w:pPr>
        <w:rPr>
          <w:color w:val="000000" w:themeColor="text1"/>
        </w:rPr>
      </w:pPr>
      <w:r>
        <w:rPr>
          <w:color w:val="000000" w:themeColor="text1"/>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197"/>
        <w:gridCol w:w="4841"/>
      </w:tblGrid>
      <w:tr>
        <w:trPr/>
        <w:tc>
          <w:tcPr>
            <w:tcBorders>
              <w:top w:val="none" w:color="000000" w:sz="4" w:space="0"/>
              <w:left w:val="none" w:color="000000" w:sz="4" w:space="0"/>
              <w:bottom w:val="none" w:color="000000" w:sz="4" w:space="0"/>
              <w:right w:val="none" w:color="000000" w:sz="4" w:space="0"/>
            </w:tcBorders>
            <w:tcW w:w="4197" w:type="dxa"/>
            <w:textDirection w:val="lrTb"/>
            <w:noWrap w:val="false"/>
          </w:tcPr>
          <w:p>
            <w:pPr>
              <w:spacing w:line="360" w:lineRule="auto"/>
              <w:rPr>
                <w:rFonts w:ascii="宋体" w:hAnsi="宋体"/>
                <w:bCs/>
                <w:color w:val="000000" w:themeColor="text1"/>
                <w:sz w:val="24"/>
              </w:rPr>
            </w:pPr>
            <w:r>
              <w:rPr>
                <w:rFonts w:hint="eastAsia" w:ascii="宋体" w:hAnsi="宋体"/>
                <w:bCs/>
                <w:color w:val="000000" w:themeColor="text1"/>
                <w:sz w:val="24"/>
              </w:rPr>
              <w:t xml:space="preserve">需方（采购人）：（盖章）</w:t>
            </w:r>
            <w:r/>
          </w:p>
          <w:p>
            <w:pPr>
              <w:spacing w:line="360" w:lineRule="auto"/>
              <w:rPr>
                <w:rFonts w:ascii="宋体" w:hAnsi="宋体" w:cs="宋体"/>
                <w:color w:val="000000" w:themeColor="text1"/>
                <w:sz w:val="24"/>
                <w:szCs w:val="24"/>
              </w:rPr>
            </w:pPr>
            <w:r>
              <w:rPr>
                <w:rFonts w:hint="eastAsia" w:ascii="宋体" w:hAnsi="宋体"/>
                <w:bCs/>
                <w:color w:val="000000" w:themeColor="text1"/>
                <w:sz w:val="24"/>
              </w:rPr>
              <w:t xml:space="preserve">法定（授权）代表人：</w:t>
            </w:r>
            <w:r/>
          </w:p>
          <w:p>
            <w:pPr>
              <w:spacing w:line="360" w:lineRule="auto"/>
              <w:rPr>
                <w:color w:val="000000" w:themeColor="text1"/>
              </w:rPr>
            </w:pPr>
            <w:r>
              <w:rPr>
                <w:rFonts w:hint="eastAsia" w:ascii="宋体" w:hAnsi="宋体"/>
                <w:bCs/>
                <w:color w:val="000000" w:themeColor="text1"/>
                <w:sz w:val="24"/>
              </w:rPr>
              <w:t xml:space="preserve">年</w:t>
            </w:r>
            <w:r>
              <w:rPr>
                <w:rFonts w:hint="eastAsia" w:ascii="宋体" w:hAnsi="宋体"/>
                <w:bCs/>
                <w:color w:val="000000" w:themeColor="text1"/>
                <w:sz w:val="24"/>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rPr>
              <w:t xml:space="preserve">   </w:t>
            </w:r>
            <w:r>
              <w:rPr>
                <w:rFonts w:hint="eastAsia" w:ascii="宋体" w:hAnsi="宋体"/>
                <w:bCs/>
                <w:color w:val="000000" w:themeColor="text1"/>
                <w:sz w:val="24"/>
              </w:rPr>
              <w:t xml:space="preserve">日</w:t>
            </w:r>
            <w:r/>
          </w:p>
        </w:tc>
        <w:tc>
          <w:tcPr>
            <w:tcBorders>
              <w:top w:val="none" w:color="000000" w:sz="4" w:space="0"/>
              <w:left w:val="none" w:color="000000" w:sz="4" w:space="0"/>
              <w:bottom w:val="none" w:color="000000" w:sz="4" w:space="0"/>
              <w:right w:val="none" w:color="000000" w:sz="4" w:space="0"/>
            </w:tcBorders>
            <w:tcW w:w="4841" w:type="dxa"/>
            <w:textDirection w:val="lrTb"/>
            <w:noWrap w:val="false"/>
          </w:tcPr>
          <w:p>
            <w:pPr>
              <w:ind w:left="479"/>
              <w:spacing w:line="360" w:lineRule="auto"/>
              <w:rPr>
                <w:rFonts w:ascii="宋体" w:hAnsi="宋体"/>
                <w:bCs/>
                <w:color w:val="000000" w:themeColor="text1"/>
                <w:sz w:val="24"/>
              </w:rPr>
            </w:pPr>
            <w:r>
              <w:rPr>
                <w:rFonts w:hint="eastAsia" w:ascii="宋体" w:hAnsi="宋体"/>
                <w:bCs/>
                <w:color w:val="000000" w:themeColor="text1"/>
                <w:sz w:val="24"/>
              </w:rPr>
              <w:t xml:space="preserve">供方（成交方）：（盖章）</w:t>
            </w:r>
            <w:r/>
          </w:p>
          <w:p>
            <w:pPr>
              <w:ind w:left="479"/>
              <w:spacing w:line="360" w:lineRule="auto"/>
              <w:rPr>
                <w:rFonts w:ascii="宋体" w:hAnsi="宋体"/>
                <w:bCs/>
                <w:color w:val="000000" w:themeColor="text1"/>
                <w:sz w:val="24"/>
                <w:u w:val="single"/>
              </w:rPr>
            </w:pPr>
            <w:r>
              <w:rPr>
                <w:rFonts w:hint="eastAsia" w:ascii="宋体" w:hAnsi="宋体"/>
                <w:bCs/>
                <w:color w:val="000000" w:themeColor="text1"/>
                <w:sz w:val="24"/>
              </w:rPr>
              <w:t xml:space="preserve">法定（授权）代表人：</w:t>
            </w:r>
            <w:r/>
          </w:p>
          <w:p>
            <w:pPr>
              <w:ind w:firstLine="480"/>
              <w:spacing w:line="360" w:lineRule="auto"/>
              <w:rPr>
                <w:rFonts w:ascii="宋体" w:hAnsi="宋体" w:cs="宋体"/>
                <w:color w:val="000000" w:themeColor="text1"/>
                <w:sz w:val="24"/>
                <w:szCs w:val="24"/>
              </w:rPr>
            </w:pPr>
            <w:r>
              <w:rPr>
                <w:rFonts w:hint="eastAsia" w:ascii="宋体" w:hAnsi="宋体"/>
                <w:bCs/>
                <w:color w:val="000000" w:themeColor="text1"/>
                <w:sz w:val="24"/>
              </w:rPr>
              <w:t xml:space="preserve">年</w:t>
            </w:r>
            <w:r>
              <w:rPr>
                <w:rFonts w:hint="eastAsia" w:ascii="宋体" w:hAnsi="宋体"/>
                <w:bCs/>
                <w:color w:val="000000" w:themeColor="text1"/>
                <w:sz w:val="24"/>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rPr>
              <w:t xml:space="preserve">   </w:t>
            </w:r>
            <w:r>
              <w:rPr>
                <w:rFonts w:hint="eastAsia" w:ascii="宋体" w:hAnsi="宋体"/>
                <w:bCs/>
                <w:color w:val="000000" w:themeColor="text1"/>
                <w:sz w:val="24"/>
              </w:rPr>
              <w:t xml:space="preserve">日</w:t>
            </w:r>
            <w:r/>
          </w:p>
        </w:tc>
      </w:tr>
    </w:tbl>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jc w:val="left"/>
        <w:spacing w:line="360" w:lineRule="auto"/>
        <w:rPr>
          <w:rFonts w:ascii="宋体" w:hAnsi="宋体" w:cs="宋体"/>
          <w:color w:val="000000" w:themeColor="text1"/>
          <w:sz w:val="24"/>
          <w:szCs w:val="24"/>
        </w:rPr>
      </w:pPr>
      <w:r>
        <w:rPr>
          <w:color w:val="000000" w:themeColor="text1"/>
        </w:rPr>
        <w:br w:type="page" w:clear="all"/>
      </w:r>
      <w:r/>
    </w:p>
    <w:p>
      <w:pPr>
        <w:pStyle w:val="743"/>
        <w:ind w:left="0"/>
        <w:rPr>
          <w:color w:val="000000" w:themeColor="text1"/>
        </w:rPr>
        <w:sectPr>
          <w:footerReference w:type="default" r:id="rId9"/>
          <w:footnotePr/>
          <w:endnotePr/>
          <w:type w:val="nextPage"/>
          <w:pgSz w:w="11907" w:h="16840" w:orient="portrait"/>
          <w:pgMar w:top="1361" w:right="1418" w:bottom="1361" w:left="1361" w:header="851" w:footer="992" w:gutter="0"/>
          <w:cols w:num="1" w:sep="0" w:space="720" w:equalWidth="1"/>
          <w:docGrid w:linePitch="360"/>
        </w:sectPr>
      </w:pPr>
      <w:r>
        <w:rPr>
          <w:color w:val="000000" w:themeColor="text1"/>
        </w:rPr>
      </w:r>
      <w:r/>
    </w:p>
    <w:p>
      <w:pPr>
        <w:pStyle w:val="1098"/>
        <w:ind w:firstLine="0"/>
        <w:rPr>
          <w:rFonts w:ascii="宋体" w:hAnsi="宋体"/>
          <w:b/>
          <w:bCs/>
          <w:color w:val="000000" w:themeColor="text1"/>
          <w:sz w:val="24"/>
          <w:szCs w:val="24"/>
        </w:rPr>
      </w:pPr>
      <w:r>
        <w:rPr>
          <w:rFonts w:ascii="宋体" w:hAnsi="宋体"/>
          <w:b/>
          <w:bCs/>
          <w:color w:val="000000" w:themeColor="text1"/>
          <w:sz w:val="24"/>
          <w:szCs w:val="24"/>
        </w:rPr>
      </w:r>
      <w:r/>
    </w:p>
    <w:p>
      <w:pPr>
        <w:pStyle w:val="1098"/>
        <w:ind w:firstLine="0"/>
        <w:rPr>
          <w:color w:val="000000" w:themeColor="text1"/>
        </w:rPr>
      </w:pPr>
      <w:r>
        <w:rPr>
          <w:rFonts w:ascii="宋体" w:hAnsi="宋体"/>
          <w:b/>
          <w:bCs/>
          <w:color w:val="000000" w:themeColor="text1"/>
          <w:sz w:val="24"/>
          <w:szCs w:val="24"/>
        </w:rPr>
        <w:t xml:space="preserve">附件</w:t>
      </w:r>
      <w:r>
        <w:rPr>
          <w:rFonts w:hint="eastAsia" w:ascii="宋体" w:hAnsi="宋体"/>
          <w:b/>
          <w:bCs/>
          <w:color w:val="000000" w:themeColor="text1"/>
          <w:sz w:val="24"/>
          <w:szCs w:val="24"/>
        </w:rPr>
        <w:t xml:space="preserve">：</w:t>
      </w:r>
      <w:r>
        <w:rPr>
          <w:rFonts w:ascii="宋体" w:hAnsi="宋体"/>
          <w:b/>
          <w:bCs/>
          <w:color w:val="000000" w:themeColor="text1"/>
          <w:sz w:val="24"/>
          <w:szCs w:val="24"/>
        </w:rPr>
        <w:t xml:space="preserve">投标文件格式</w:t>
      </w:r>
      <w:r/>
    </w:p>
    <w:p>
      <w:pPr>
        <w:rPr>
          <w:rFonts w:eastAsia="黑体"/>
          <w:bCs/>
          <w:color w:val="000000" w:themeColor="text1"/>
          <w:sz w:val="32"/>
        </w:rPr>
      </w:pPr>
      <w:r>
        <w:rPr>
          <w:rFonts w:eastAsia="黑体"/>
          <w:bCs/>
          <w:color w:val="000000" w:themeColor="text1"/>
          <w:sz w:val="32"/>
        </w:rPr>
      </w:r>
      <w:r/>
    </w:p>
    <w:p>
      <w:pPr>
        <w:jc w:val="center"/>
        <w:rPr>
          <w:rFonts w:eastAsia="黑体"/>
          <w:bCs/>
          <w:color w:val="000000" w:themeColor="text1"/>
          <w:sz w:val="52"/>
          <w:szCs w:val="52"/>
        </w:rPr>
      </w:pPr>
      <w:r>
        <w:rPr>
          <w:rFonts w:eastAsia="黑体"/>
          <w:bCs/>
          <w:color w:val="000000" w:themeColor="text1"/>
          <w:sz w:val="52"/>
          <w:szCs w:val="52"/>
        </w:rPr>
      </w:r>
      <w:r/>
    </w:p>
    <w:p>
      <w:pPr>
        <w:pStyle w:val="743"/>
        <w:ind w:left="1260"/>
        <w:rPr>
          <w:color w:val="000000" w:themeColor="text1"/>
        </w:rPr>
      </w:pPr>
      <w:r>
        <w:rPr>
          <w:color w:val="000000" w:themeColor="text1"/>
        </w:rPr>
      </w:r>
      <w:r/>
    </w:p>
    <w:p>
      <w:pPr>
        <w:jc w:val="center"/>
        <w:rPr>
          <w:rFonts w:eastAsia="黑体"/>
          <w:bCs/>
          <w:color w:val="000000" w:themeColor="text1"/>
          <w:sz w:val="52"/>
          <w:szCs w:val="52"/>
        </w:rPr>
      </w:pPr>
      <w:r>
        <w:rPr>
          <w:rFonts w:eastAsia="黑体"/>
          <w:bCs/>
          <w:color w:val="000000" w:themeColor="text1"/>
          <w:sz w:val="52"/>
          <w:szCs w:val="52"/>
        </w:rPr>
      </w:r>
      <w:r/>
    </w:p>
    <w:p>
      <w:pPr>
        <w:jc w:val="center"/>
        <w:rPr>
          <w:rFonts w:eastAsia="黑体"/>
          <w:bCs/>
          <w:color w:val="000000" w:themeColor="text1"/>
          <w:sz w:val="52"/>
          <w:szCs w:val="52"/>
        </w:rPr>
      </w:pPr>
      <w:r>
        <w:rPr>
          <w:rFonts w:eastAsia="黑体"/>
          <w:bCs/>
          <w:color w:val="000000" w:themeColor="text1"/>
          <w:sz w:val="52"/>
          <w:szCs w:val="52"/>
        </w:rPr>
        <w:t xml:space="preserve">投</w:t>
      </w:r>
      <w:r/>
    </w:p>
    <w:p>
      <w:pPr>
        <w:jc w:val="center"/>
        <w:rPr>
          <w:rFonts w:eastAsia="黑体"/>
          <w:bCs/>
          <w:color w:val="000000" w:themeColor="text1"/>
          <w:sz w:val="72"/>
        </w:rPr>
      </w:pPr>
      <w:r>
        <w:rPr>
          <w:rFonts w:eastAsia="黑体"/>
          <w:bCs/>
          <w:color w:val="000000" w:themeColor="text1"/>
          <w:sz w:val="72"/>
        </w:rPr>
      </w:r>
      <w:r/>
    </w:p>
    <w:p>
      <w:pPr>
        <w:jc w:val="center"/>
        <w:rPr>
          <w:rFonts w:eastAsia="黑体"/>
          <w:bCs/>
          <w:color w:val="000000" w:themeColor="text1"/>
          <w:sz w:val="52"/>
          <w:szCs w:val="52"/>
        </w:rPr>
      </w:pPr>
      <w:r>
        <w:rPr>
          <w:rFonts w:eastAsia="黑体"/>
          <w:bCs/>
          <w:color w:val="000000" w:themeColor="text1"/>
          <w:sz w:val="52"/>
          <w:szCs w:val="52"/>
        </w:rPr>
        <w:t xml:space="preserve">标</w:t>
      </w:r>
      <w:r/>
    </w:p>
    <w:p>
      <w:pPr>
        <w:jc w:val="center"/>
        <w:rPr>
          <w:rFonts w:eastAsia="黑体"/>
          <w:bCs/>
          <w:color w:val="000000" w:themeColor="text1"/>
          <w:sz w:val="72"/>
        </w:rPr>
      </w:pPr>
      <w:r>
        <w:rPr>
          <w:rFonts w:eastAsia="黑体"/>
          <w:bCs/>
          <w:color w:val="000000" w:themeColor="text1"/>
          <w:sz w:val="72"/>
        </w:rPr>
      </w:r>
      <w:r/>
    </w:p>
    <w:p>
      <w:pPr>
        <w:jc w:val="center"/>
        <w:rPr>
          <w:rFonts w:eastAsia="黑体"/>
          <w:bCs/>
          <w:color w:val="000000" w:themeColor="text1"/>
          <w:sz w:val="52"/>
          <w:szCs w:val="52"/>
        </w:rPr>
      </w:pPr>
      <w:r>
        <w:rPr>
          <w:rFonts w:eastAsia="黑体"/>
          <w:bCs/>
          <w:color w:val="000000" w:themeColor="text1"/>
          <w:sz w:val="52"/>
          <w:szCs w:val="52"/>
        </w:rPr>
        <w:t xml:space="preserve">文</w:t>
      </w:r>
      <w:r/>
    </w:p>
    <w:p>
      <w:pPr>
        <w:jc w:val="center"/>
        <w:rPr>
          <w:rFonts w:eastAsia="黑体"/>
          <w:bCs/>
          <w:color w:val="000000" w:themeColor="text1"/>
          <w:sz w:val="72"/>
          <w:szCs w:val="72"/>
        </w:rPr>
      </w:pPr>
      <w:r>
        <w:rPr>
          <w:rFonts w:eastAsia="黑体"/>
          <w:bCs/>
          <w:color w:val="000000" w:themeColor="text1"/>
          <w:sz w:val="72"/>
          <w:szCs w:val="72"/>
        </w:rPr>
      </w:r>
      <w:r/>
    </w:p>
    <w:p>
      <w:pPr>
        <w:jc w:val="center"/>
        <w:rPr>
          <w:rFonts w:eastAsia="黑体"/>
          <w:bCs/>
          <w:color w:val="000000" w:themeColor="text1"/>
          <w:sz w:val="52"/>
          <w:szCs w:val="52"/>
        </w:rPr>
      </w:pPr>
      <w:r>
        <w:rPr>
          <w:rFonts w:eastAsia="黑体"/>
          <w:bCs/>
          <w:color w:val="000000" w:themeColor="text1"/>
          <w:sz w:val="52"/>
          <w:szCs w:val="52"/>
        </w:rPr>
        <w:t xml:space="preserve">件</w:t>
      </w:r>
      <w:r/>
    </w:p>
    <w:p>
      <w:pPr>
        <w:rPr>
          <w:rFonts w:eastAsia="楷体_GB2312"/>
          <w:bCs/>
          <w:color w:val="000000" w:themeColor="text1"/>
          <w:sz w:val="72"/>
        </w:rPr>
      </w:pPr>
      <w:r>
        <w:rPr>
          <w:rFonts w:eastAsia="楷体_GB2312"/>
          <w:bCs/>
          <w:color w:val="000000" w:themeColor="text1"/>
          <w:sz w:val="72"/>
        </w:rPr>
      </w:r>
      <w:r/>
    </w:p>
    <w:p>
      <w:pPr>
        <w:rPr>
          <w:rFonts w:eastAsia="黑体"/>
          <w:b/>
          <w:color w:val="000000" w:themeColor="text1"/>
          <w:sz w:val="28"/>
          <w:szCs w:val="28"/>
        </w:rPr>
      </w:pPr>
      <w:r>
        <w:rPr>
          <w:rFonts w:eastAsia="黑体"/>
          <w:b/>
          <w:color w:val="000000" w:themeColor="text1"/>
          <w:sz w:val="28"/>
          <w:szCs w:val="28"/>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ind w:firstLine="140"/>
        <w:spacing w:line="500" w:lineRule="exact"/>
        <w:rPr>
          <w:rFonts w:eastAsia="黑体"/>
          <w:bCs/>
          <w:color w:val="000000" w:themeColor="text1"/>
          <w:sz w:val="28"/>
          <w:szCs w:val="28"/>
        </w:rPr>
      </w:pPr>
      <w:r>
        <w:rPr>
          <w:rFonts w:eastAsia="黑体"/>
          <w:bCs/>
          <w:color w:val="000000" w:themeColor="text1"/>
          <w:sz w:val="28"/>
          <w:szCs w:val="28"/>
        </w:rPr>
        <w:t xml:space="preserve">政府采购编号：</w:t>
      </w:r>
      <w:r>
        <w:rPr>
          <w:rFonts w:hint="eastAsia" w:eastAsia="黑体"/>
          <w:bCs/>
          <w:color w:val="000000" w:themeColor="text1"/>
          <w:sz w:val="28"/>
          <w:szCs w:val="28"/>
        </w:rPr>
        <w:t xml:space="preserve">JSZC-320206-LXJS-G2024-0023</w:t>
      </w:r>
      <w:r/>
    </w:p>
    <w:p>
      <w:pPr>
        <w:ind w:firstLine="140"/>
        <w:spacing w:line="500" w:lineRule="exact"/>
        <w:rPr>
          <w:rFonts w:eastAsia="黑体"/>
          <w:bCs/>
          <w:color w:val="000000" w:themeColor="text1"/>
          <w:sz w:val="28"/>
          <w:szCs w:val="28"/>
          <w:u w:val="single"/>
        </w:rPr>
      </w:pPr>
      <w:r>
        <w:rPr>
          <w:rFonts w:eastAsia="黑体"/>
          <w:bCs/>
          <w:color w:val="000000" w:themeColor="text1"/>
          <w:sz w:val="28"/>
          <w:szCs w:val="28"/>
        </w:rPr>
        <w:t xml:space="preserve">采购项目名称：</w:t>
      </w:r>
      <w:r>
        <w:rPr>
          <w:rFonts w:hint="eastAsia" w:eastAsia="黑体"/>
          <w:bCs/>
          <w:color w:val="000000" w:themeColor="text1"/>
          <w:sz w:val="28"/>
          <w:szCs w:val="28"/>
        </w:rPr>
        <w:t xml:space="preserve">无锡市惠山区阳山镇松材线虫病疫点拔除项目</w:t>
      </w:r>
      <w:r/>
    </w:p>
    <w:p>
      <w:pPr>
        <w:ind w:firstLine="140"/>
        <w:spacing w:line="500" w:lineRule="exact"/>
        <w:rPr>
          <w:rFonts w:eastAsia="黑体"/>
          <w:bCs/>
          <w:color w:val="000000" w:themeColor="text1"/>
          <w:sz w:val="28"/>
          <w:szCs w:val="28"/>
        </w:rPr>
      </w:pPr>
      <w:r>
        <w:rPr>
          <w:rFonts w:eastAsia="黑体"/>
          <w:bCs/>
          <w:color w:val="000000" w:themeColor="text1"/>
          <w:sz w:val="28"/>
          <w:szCs w:val="28"/>
        </w:rPr>
        <w:t xml:space="preserve">投标供应商：</w:t>
      </w:r>
      <w:r/>
    </w:p>
    <w:p>
      <w:pPr>
        <w:jc w:val="center"/>
        <w:rPr>
          <w:bCs/>
          <w:color w:val="000000" w:themeColor="text1"/>
          <w:sz w:val="36"/>
          <w:szCs w:val="36"/>
        </w:rPr>
      </w:pPr>
      <w:r>
        <w:rPr>
          <w:bCs/>
          <w:color w:val="000000" w:themeColor="text1"/>
          <w:sz w:val="36"/>
          <w:szCs w:val="36"/>
        </w:rPr>
      </w:r>
      <w:r/>
    </w:p>
    <w:p>
      <w:pPr>
        <w:jc w:val="center"/>
        <w:rPr>
          <w:bCs/>
          <w:color w:val="000000" w:themeColor="text1"/>
          <w:sz w:val="36"/>
          <w:szCs w:val="36"/>
        </w:rPr>
      </w:pPr>
      <w:r>
        <w:rPr>
          <w:bCs/>
          <w:color w:val="000000" w:themeColor="text1"/>
          <w:sz w:val="36"/>
          <w:szCs w:val="36"/>
        </w:rPr>
      </w:r>
      <w:r/>
    </w:p>
    <w:p>
      <w:pPr>
        <w:jc w:val="center"/>
        <w:rPr>
          <w:bCs/>
          <w:color w:val="000000" w:themeColor="text1"/>
          <w:sz w:val="36"/>
          <w:szCs w:val="36"/>
        </w:rPr>
      </w:pPr>
      <w:r>
        <w:rPr>
          <w:bCs/>
          <w:color w:val="000000" w:themeColor="text1"/>
          <w:sz w:val="36"/>
          <w:szCs w:val="36"/>
        </w:rPr>
      </w:r>
      <w:r/>
    </w:p>
    <w:p>
      <w:pPr>
        <w:jc w:val="center"/>
        <w:rPr>
          <w:bCs/>
          <w:color w:val="000000" w:themeColor="text1"/>
          <w:sz w:val="36"/>
          <w:szCs w:val="36"/>
        </w:rPr>
      </w:pPr>
      <w:r>
        <w:rPr>
          <w:bCs/>
          <w:color w:val="000000" w:themeColor="text1"/>
          <w:sz w:val="36"/>
          <w:szCs w:val="36"/>
        </w:rPr>
      </w:r>
      <w:r/>
    </w:p>
    <w:p>
      <w:pPr>
        <w:jc w:val="center"/>
        <w:rPr>
          <w:rFonts w:eastAsia="黑体"/>
          <w:bCs/>
          <w:color w:val="000000" w:themeColor="text1"/>
          <w:sz w:val="36"/>
          <w:szCs w:val="36"/>
        </w:rPr>
      </w:pPr>
      <w:r>
        <w:rPr>
          <w:rFonts w:eastAsia="黑体"/>
          <w:bCs/>
          <w:color w:val="000000" w:themeColor="text1"/>
          <w:sz w:val="36"/>
          <w:szCs w:val="36"/>
        </w:rPr>
        <w:t xml:space="preserve">年</w:t>
      </w:r>
      <w:r>
        <w:rPr>
          <w:rFonts w:hint="eastAsia" w:eastAsia="黑体"/>
          <w:bCs/>
          <w:color w:val="000000" w:themeColor="text1"/>
          <w:sz w:val="36"/>
          <w:szCs w:val="36"/>
        </w:rPr>
        <w:t xml:space="preserve">  </w:t>
      </w:r>
      <w:r>
        <w:rPr>
          <w:rFonts w:eastAsia="黑体"/>
          <w:bCs/>
          <w:color w:val="000000" w:themeColor="text1"/>
          <w:sz w:val="36"/>
          <w:szCs w:val="36"/>
        </w:rPr>
        <w:t xml:space="preserve">月</w:t>
      </w:r>
      <w:r>
        <w:rPr>
          <w:rFonts w:hint="eastAsia" w:eastAsia="黑体"/>
          <w:bCs/>
          <w:color w:val="000000" w:themeColor="text1"/>
          <w:sz w:val="36"/>
          <w:szCs w:val="36"/>
        </w:rPr>
        <w:t xml:space="preserve">  </w:t>
      </w:r>
      <w:r>
        <w:rPr>
          <w:rFonts w:eastAsia="黑体"/>
          <w:bCs/>
          <w:color w:val="000000" w:themeColor="text1"/>
          <w:sz w:val="36"/>
          <w:szCs w:val="36"/>
        </w:rPr>
        <w:t xml:space="preserve">日</w:t>
      </w:r>
      <w:bookmarkStart w:id="35" w:name="一．报价函（格式）"/>
      <w:r/>
      <w:bookmarkEnd w:id="35"/>
      <w:r/>
      <w:r/>
    </w:p>
    <w:p>
      <w:pPr>
        <w:jc w:val="left"/>
        <w:widowControl/>
        <w:rPr>
          <w:rFonts w:eastAsia="黑体"/>
          <w:bCs/>
          <w:color w:val="000000" w:themeColor="text1"/>
          <w:sz w:val="24"/>
          <w:szCs w:val="24"/>
        </w:rPr>
      </w:pPr>
      <w:r>
        <w:rPr>
          <w:rFonts w:eastAsia="黑体"/>
          <w:bCs/>
          <w:color w:val="000000" w:themeColor="text1"/>
          <w:sz w:val="24"/>
          <w:szCs w:val="24"/>
        </w:rPr>
        <w:br w:type="page" w:clear="all"/>
      </w:r>
      <w:r/>
    </w:p>
    <w:p>
      <w:pPr>
        <w:spacing w:line="420" w:lineRule="exact"/>
        <w:rPr>
          <w:b/>
          <w:bCs/>
          <w:color w:val="000000" w:themeColor="text1"/>
          <w:sz w:val="24"/>
          <w:szCs w:val="24"/>
        </w:rPr>
        <w:outlineLvl w:val="0"/>
      </w:pPr>
      <w:r>
        <w:rPr>
          <w:rFonts w:hint="eastAsia" w:eastAsia="黑体"/>
          <w:bCs/>
          <w:color w:val="000000" w:themeColor="text1"/>
          <w:sz w:val="24"/>
          <w:szCs w:val="24"/>
        </w:rPr>
        <w:t xml:space="preserve">（一）（投标供应商）</w:t>
      </w:r>
      <w:r>
        <w:rPr>
          <w:rFonts w:eastAsia="黑体"/>
          <w:bCs/>
          <w:color w:val="000000" w:themeColor="text1"/>
          <w:sz w:val="24"/>
          <w:szCs w:val="24"/>
        </w:rPr>
        <w:t xml:space="preserve">投标函</w:t>
      </w:r>
      <w:r>
        <w:rPr>
          <w:rFonts w:hint="eastAsia" w:eastAsia="黑体"/>
          <w:bCs/>
          <w:color w:val="000000" w:themeColor="text1"/>
          <w:sz w:val="24"/>
          <w:szCs w:val="24"/>
        </w:rPr>
        <w:t xml:space="preserve">（格式）</w:t>
      </w:r>
      <w:r>
        <w:rPr>
          <w:rFonts w:eastAsia="黑体"/>
          <w:bCs/>
          <w:color w:val="000000" w:themeColor="text1"/>
          <w:sz w:val="24"/>
          <w:szCs w:val="24"/>
        </w:rPr>
        <w:t xml:space="preserve">：</w:t>
      </w:r>
      <w:r/>
    </w:p>
    <w:p>
      <w:pPr>
        <w:jc w:val="center"/>
        <w:spacing w:line="420" w:lineRule="exact"/>
        <w:rPr>
          <w:rFonts w:eastAsia="黑体"/>
          <w:bCs/>
          <w:color w:val="000000" w:themeColor="text1"/>
          <w:sz w:val="24"/>
          <w:szCs w:val="24"/>
        </w:rPr>
        <w:outlineLvl w:val="0"/>
      </w:pPr>
      <w:r>
        <w:rPr>
          <w:rFonts w:eastAsia="黑体"/>
          <w:bCs/>
          <w:color w:val="000000" w:themeColor="text1"/>
          <w:sz w:val="24"/>
          <w:szCs w:val="24"/>
        </w:rPr>
        <w:t xml:space="preserve">投标函</w:t>
      </w:r>
      <w:r/>
    </w:p>
    <w:p>
      <w:pPr>
        <w:ind w:firstLine="480"/>
        <w:jc w:val="left"/>
        <w:spacing w:line="420" w:lineRule="exact"/>
        <w:widowControl/>
        <w:rPr>
          <w:bCs/>
          <w:color w:val="000000" w:themeColor="text1"/>
          <w:sz w:val="24"/>
          <w:szCs w:val="24"/>
        </w:rPr>
      </w:pPr>
      <w:r>
        <w:rPr>
          <w:bCs/>
          <w:color w:val="000000" w:themeColor="text1"/>
          <w:sz w:val="24"/>
          <w:szCs w:val="24"/>
        </w:rPr>
        <w:t xml:space="preserve">致</w:t>
      </w:r>
      <w:r>
        <w:rPr>
          <w:bCs/>
          <w:color w:val="000000" w:themeColor="text1"/>
          <w:sz w:val="24"/>
          <w:szCs w:val="24"/>
        </w:rPr>
        <w:t xml:space="preserve">：</w:t>
      </w:r>
      <w:r>
        <w:rPr>
          <w:rFonts w:hint="eastAsia"/>
          <w:bCs/>
          <w:color w:val="000000" w:themeColor="text1"/>
          <w:sz w:val="24"/>
          <w:szCs w:val="24"/>
        </w:rPr>
        <w:t xml:space="preserve">江苏立信建设工程造价咨询有限公司</w:t>
      </w:r>
      <w:r/>
    </w:p>
    <w:p>
      <w:pPr>
        <w:ind w:firstLine="480"/>
        <w:jc w:val="left"/>
        <w:spacing w:line="420" w:lineRule="exact"/>
        <w:widowControl/>
        <w:rPr>
          <w:bCs/>
          <w:color w:val="000000" w:themeColor="text1"/>
          <w:sz w:val="24"/>
          <w:szCs w:val="24"/>
        </w:rPr>
      </w:pPr>
      <w:r>
        <w:rPr>
          <w:rFonts w:hint="eastAsia"/>
          <w:bCs/>
          <w:color w:val="000000" w:themeColor="text1"/>
          <w:sz w:val="24"/>
          <w:szCs w:val="24"/>
        </w:rPr>
        <w:t xml:space="preserve">我方</w:t>
      </w:r>
      <w:r>
        <w:rPr>
          <w:bCs/>
          <w:color w:val="000000" w:themeColor="text1"/>
          <w:sz w:val="24"/>
          <w:szCs w:val="24"/>
        </w:rPr>
        <w:t xml:space="preserve">收到</w:t>
      </w:r>
      <w:r>
        <w:rPr>
          <w:rFonts w:hint="eastAsia"/>
          <w:bCs/>
          <w:color w:val="000000" w:themeColor="text1"/>
          <w:sz w:val="24"/>
          <w:szCs w:val="24"/>
        </w:rPr>
        <w:t xml:space="preserve">贵方</w:t>
      </w:r>
      <w:r>
        <w:rPr>
          <w:bCs/>
          <w:color w:val="000000" w:themeColor="text1"/>
          <w:sz w:val="24"/>
          <w:szCs w:val="24"/>
        </w:rPr>
        <w:t xml:space="preserve">编号</w:t>
      </w:r>
      <w:r>
        <w:rPr>
          <w:rFonts w:hint="eastAsia"/>
          <w:bCs/>
          <w:color w:val="000000" w:themeColor="text1"/>
          <w:sz w:val="24"/>
          <w:szCs w:val="24"/>
        </w:rPr>
        <w:t xml:space="preserve">JSZC-320206-LXJS-G2024-0023</w:t>
      </w:r>
      <w:r>
        <w:rPr>
          <w:bCs/>
          <w:color w:val="000000" w:themeColor="text1"/>
          <w:sz w:val="24"/>
          <w:szCs w:val="24"/>
        </w:rPr>
        <w:t xml:space="preserve">招标文件，经仔细阅读和研究，我们决定参加此次</w:t>
      </w:r>
      <w:r>
        <w:rPr>
          <w:rFonts w:hint="eastAsia"/>
          <w:bCs/>
          <w:color w:val="000000" w:themeColor="text1"/>
          <w:sz w:val="24"/>
          <w:szCs w:val="24"/>
        </w:rPr>
        <w:t xml:space="preserve">项目</w:t>
      </w:r>
      <w:r>
        <w:rPr>
          <w:bCs/>
          <w:color w:val="000000" w:themeColor="text1"/>
          <w:sz w:val="24"/>
          <w:szCs w:val="24"/>
        </w:rPr>
        <w:t xml:space="preserve">的投标。</w:t>
      </w:r>
      <w:r/>
    </w:p>
    <w:p>
      <w:pPr>
        <w:ind w:firstLine="480"/>
        <w:spacing w:line="420" w:lineRule="exact"/>
        <w:tabs>
          <w:tab w:val="left" w:pos="420" w:leader="none"/>
          <w:tab w:val="left" w:pos="945" w:leader="none"/>
          <w:tab w:val="left" w:pos="1155" w:leader="none"/>
        </w:tabs>
        <w:rPr>
          <w:bCs/>
          <w:color w:val="000000" w:themeColor="text1"/>
          <w:sz w:val="24"/>
          <w:szCs w:val="24"/>
        </w:rPr>
      </w:pPr>
      <w:r>
        <w:rPr>
          <w:bCs/>
          <w:color w:val="000000" w:themeColor="text1"/>
          <w:sz w:val="24"/>
          <w:szCs w:val="24"/>
        </w:rPr>
        <w:t xml:space="preserve">一、我</w:t>
      </w:r>
      <w:r>
        <w:rPr>
          <w:rFonts w:hint="eastAsia"/>
          <w:bCs/>
          <w:color w:val="000000" w:themeColor="text1"/>
          <w:sz w:val="24"/>
          <w:szCs w:val="24"/>
        </w:rPr>
        <w:t xml:space="preserve">方</w:t>
      </w:r>
      <w:r>
        <w:rPr>
          <w:bCs/>
          <w:color w:val="000000" w:themeColor="text1"/>
          <w:sz w:val="24"/>
          <w:szCs w:val="24"/>
        </w:rPr>
        <w:t xml:space="preserve">愿意按照招标文件的一切要求，提供本项目的投标</w:t>
      </w:r>
      <w:r>
        <w:rPr>
          <w:rFonts w:hint="eastAsia"/>
          <w:bCs/>
          <w:color w:val="000000" w:themeColor="text1"/>
          <w:sz w:val="24"/>
          <w:szCs w:val="24"/>
        </w:rPr>
        <w:t xml:space="preserve">，投标总价见《开标一览表》</w:t>
      </w:r>
      <w:r>
        <w:rPr>
          <w:bCs/>
          <w:color w:val="000000" w:themeColor="text1"/>
          <w:sz w:val="24"/>
          <w:szCs w:val="24"/>
        </w:rPr>
        <w:t xml:space="preserve">。</w:t>
      </w:r>
      <w:r/>
    </w:p>
    <w:p>
      <w:pPr>
        <w:ind w:firstLine="480"/>
        <w:spacing w:line="420" w:lineRule="exact"/>
        <w:tabs>
          <w:tab w:val="left" w:pos="315" w:leader="none"/>
          <w:tab w:val="left" w:pos="945" w:leader="none"/>
          <w:tab w:val="left" w:pos="1155" w:leader="none"/>
        </w:tabs>
        <w:rPr>
          <w:bCs/>
          <w:color w:val="000000" w:themeColor="text1"/>
          <w:sz w:val="24"/>
          <w:szCs w:val="24"/>
        </w:rPr>
      </w:pPr>
      <w:r>
        <w:rPr>
          <w:bCs/>
          <w:color w:val="000000" w:themeColor="text1"/>
          <w:sz w:val="24"/>
          <w:szCs w:val="24"/>
        </w:rPr>
        <w:t xml:space="preserve">二、我</w:t>
      </w:r>
      <w:r>
        <w:rPr>
          <w:rFonts w:hint="eastAsia"/>
          <w:bCs/>
          <w:color w:val="000000" w:themeColor="text1"/>
          <w:sz w:val="24"/>
          <w:szCs w:val="24"/>
        </w:rPr>
        <w:t xml:space="preserve">方</w:t>
      </w:r>
      <w:r>
        <w:rPr>
          <w:bCs/>
          <w:color w:val="000000" w:themeColor="text1"/>
          <w:sz w:val="24"/>
          <w:szCs w:val="24"/>
        </w:rPr>
        <w:t xml:space="preserve">愿意提供</w:t>
      </w:r>
      <w:r>
        <w:rPr>
          <w:rFonts w:hint="eastAsia"/>
          <w:bCs/>
          <w:color w:val="000000" w:themeColor="text1"/>
          <w:sz w:val="24"/>
          <w:szCs w:val="24"/>
        </w:rPr>
        <w:t xml:space="preserve">江苏立信建设工程造价咨询有限公司</w:t>
      </w:r>
      <w:r>
        <w:rPr>
          <w:bCs/>
          <w:color w:val="000000" w:themeColor="text1"/>
          <w:sz w:val="24"/>
          <w:szCs w:val="24"/>
        </w:rPr>
        <w:t xml:space="preserve">在招标文件中要求的文件、资料</w:t>
      </w:r>
      <w:r>
        <w:rPr>
          <w:rFonts w:hint="eastAsia"/>
          <w:bCs/>
          <w:color w:val="000000" w:themeColor="text1"/>
          <w:sz w:val="24"/>
          <w:szCs w:val="24"/>
        </w:rPr>
        <w:t xml:space="preserve">。</w:t>
      </w:r>
      <w:r/>
    </w:p>
    <w:p>
      <w:pPr>
        <w:ind w:firstLine="480"/>
        <w:spacing w:line="420" w:lineRule="exact"/>
        <w:tabs>
          <w:tab w:val="left" w:pos="945" w:leader="none"/>
        </w:tabs>
        <w:rPr>
          <w:bCs/>
          <w:color w:val="000000" w:themeColor="text1"/>
          <w:sz w:val="24"/>
          <w:szCs w:val="24"/>
        </w:rPr>
      </w:pPr>
      <w:r>
        <w:rPr>
          <w:bCs/>
          <w:color w:val="000000" w:themeColor="text1"/>
          <w:sz w:val="24"/>
          <w:szCs w:val="24"/>
        </w:rPr>
        <w:t xml:space="preserve">三、我</w:t>
      </w:r>
      <w:r>
        <w:rPr>
          <w:rFonts w:hint="eastAsia"/>
          <w:bCs/>
          <w:color w:val="000000" w:themeColor="text1"/>
          <w:sz w:val="24"/>
          <w:szCs w:val="24"/>
        </w:rPr>
        <w:t xml:space="preserve">方</w:t>
      </w:r>
      <w:r>
        <w:rPr>
          <w:bCs/>
          <w:color w:val="000000" w:themeColor="text1"/>
          <w:sz w:val="24"/>
          <w:szCs w:val="24"/>
        </w:rPr>
        <w:t xml:space="preserve">同意按招标文件中的规定，本投标文件投标的有效期限为</w:t>
      </w:r>
      <w:r>
        <w:rPr>
          <w:rFonts w:hint="eastAsia"/>
          <w:bCs/>
          <w:color w:val="000000" w:themeColor="text1"/>
          <w:sz w:val="24"/>
          <w:szCs w:val="24"/>
        </w:rPr>
        <w:t xml:space="preserve">开标</w:t>
      </w:r>
      <w:r>
        <w:rPr>
          <w:bCs/>
          <w:color w:val="000000" w:themeColor="text1"/>
          <w:sz w:val="24"/>
          <w:szCs w:val="24"/>
        </w:rPr>
        <w:t xml:space="preserve">之日起</w:t>
      </w:r>
      <w:r>
        <w:rPr>
          <w:bCs/>
          <w:color w:val="000000" w:themeColor="text1"/>
          <w:sz w:val="24"/>
          <w:szCs w:val="24"/>
        </w:rPr>
        <w:t xml:space="preserve">90</w:t>
      </w:r>
      <w:r>
        <w:rPr>
          <w:bCs/>
          <w:color w:val="000000" w:themeColor="text1"/>
          <w:sz w:val="24"/>
          <w:szCs w:val="24"/>
        </w:rPr>
        <w:t xml:space="preserve">天。</w:t>
      </w:r>
      <w:r/>
    </w:p>
    <w:p>
      <w:pPr>
        <w:ind w:firstLine="480"/>
        <w:spacing w:line="420" w:lineRule="exact"/>
        <w:tabs>
          <w:tab w:val="left" w:pos="945" w:leader="none"/>
        </w:tabs>
        <w:rPr>
          <w:bCs/>
          <w:color w:val="000000" w:themeColor="text1"/>
          <w:sz w:val="24"/>
          <w:szCs w:val="24"/>
        </w:rPr>
      </w:pPr>
      <w:r>
        <w:rPr>
          <w:bCs/>
          <w:color w:val="000000" w:themeColor="text1"/>
          <w:sz w:val="24"/>
          <w:szCs w:val="24"/>
        </w:rPr>
        <w:t xml:space="preserve">四、如果我</w:t>
      </w:r>
      <w:r>
        <w:rPr>
          <w:rFonts w:hint="eastAsia"/>
          <w:bCs/>
          <w:color w:val="000000" w:themeColor="text1"/>
          <w:sz w:val="24"/>
          <w:szCs w:val="24"/>
        </w:rPr>
        <w:t xml:space="preserve">方</w:t>
      </w:r>
      <w:r>
        <w:rPr>
          <w:bCs/>
          <w:color w:val="000000" w:themeColor="text1"/>
          <w:sz w:val="24"/>
          <w:szCs w:val="24"/>
        </w:rPr>
        <w:t xml:space="preserve">的投标文件被接受，我</w:t>
      </w:r>
      <w:r>
        <w:rPr>
          <w:rFonts w:hint="eastAsia"/>
          <w:bCs/>
          <w:color w:val="000000" w:themeColor="text1"/>
          <w:sz w:val="24"/>
          <w:szCs w:val="24"/>
        </w:rPr>
        <w:t xml:space="preserve">方</w:t>
      </w:r>
      <w:r>
        <w:rPr>
          <w:bCs/>
          <w:color w:val="000000" w:themeColor="text1"/>
          <w:sz w:val="24"/>
          <w:szCs w:val="24"/>
        </w:rPr>
        <w:t xml:space="preserve">将履行招标文件中规定的每一项要求，按期、按质、按量，完成服务任务。</w:t>
      </w:r>
      <w:r/>
    </w:p>
    <w:p>
      <w:pPr>
        <w:ind w:left="480"/>
        <w:spacing w:line="420" w:lineRule="exact"/>
        <w:tabs>
          <w:tab w:val="left" w:pos="945" w:leader="none"/>
        </w:tabs>
        <w:rPr>
          <w:bCs/>
          <w:color w:val="000000" w:themeColor="text1"/>
          <w:sz w:val="24"/>
          <w:szCs w:val="24"/>
        </w:rPr>
      </w:pPr>
      <w:r>
        <w:rPr>
          <w:bCs/>
          <w:color w:val="000000" w:themeColor="text1"/>
          <w:sz w:val="24"/>
          <w:szCs w:val="24"/>
        </w:rPr>
        <w:t xml:space="preserve">五、我</w:t>
      </w:r>
      <w:r>
        <w:rPr>
          <w:rFonts w:hint="eastAsia"/>
          <w:bCs/>
          <w:color w:val="000000" w:themeColor="text1"/>
          <w:sz w:val="24"/>
          <w:szCs w:val="24"/>
        </w:rPr>
        <w:t xml:space="preserve">方</w:t>
      </w:r>
      <w:r>
        <w:rPr>
          <w:bCs/>
          <w:color w:val="000000" w:themeColor="text1"/>
          <w:sz w:val="24"/>
          <w:szCs w:val="24"/>
        </w:rPr>
        <w:t xml:space="preserve">认为你们有权决定中标者。</w:t>
      </w:r>
      <w:r/>
    </w:p>
    <w:p>
      <w:pPr>
        <w:ind w:firstLine="480"/>
        <w:spacing w:line="420" w:lineRule="exact"/>
        <w:tabs>
          <w:tab w:val="left" w:pos="945" w:leader="none"/>
        </w:tabs>
        <w:rPr>
          <w:bCs/>
          <w:color w:val="000000" w:themeColor="text1"/>
          <w:sz w:val="24"/>
          <w:szCs w:val="24"/>
        </w:rPr>
      </w:pPr>
      <w:r>
        <w:rPr>
          <w:bCs/>
          <w:color w:val="000000" w:themeColor="text1"/>
          <w:sz w:val="24"/>
          <w:szCs w:val="24"/>
        </w:rPr>
        <w:t xml:space="preserve">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bCs/>
          <w:color w:val="000000" w:themeColor="text1"/>
          <w:sz w:val="24"/>
          <w:szCs w:val="24"/>
        </w:rPr>
        <w:t xml:space="preserve">江苏立信建设工程造价咨询有限公司</w:t>
      </w:r>
      <w:r>
        <w:rPr>
          <w:bCs/>
          <w:color w:val="000000" w:themeColor="text1"/>
          <w:sz w:val="24"/>
          <w:szCs w:val="24"/>
        </w:rPr>
        <w:t xml:space="preserve">协调解决，并按相关法规和有关文件规定处理。</w:t>
      </w:r>
      <w:r/>
    </w:p>
    <w:p>
      <w:pPr>
        <w:ind w:firstLine="480"/>
        <w:spacing w:line="420" w:lineRule="exact"/>
        <w:tabs>
          <w:tab w:val="left" w:pos="945" w:leader="none"/>
        </w:tabs>
        <w:rPr>
          <w:bCs/>
          <w:color w:val="000000" w:themeColor="text1"/>
          <w:sz w:val="24"/>
          <w:szCs w:val="24"/>
        </w:rPr>
      </w:pPr>
      <w:r>
        <w:rPr>
          <w:bCs/>
          <w:color w:val="000000" w:themeColor="text1"/>
          <w:sz w:val="24"/>
          <w:szCs w:val="24"/>
        </w:rPr>
        <w:t xml:space="preserve">七、我</w:t>
      </w:r>
      <w:r>
        <w:rPr>
          <w:rFonts w:hint="eastAsia"/>
          <w:bCs/>
          <w:color w:val="000000" w:themeColor="text1"/>
          <w:sz w:val="24"/>
          <w:szCs w:val="24"/>
        </w:rPr>
        <w:t xml:space="preserve">方</w:t>
      </w:r>
      <w:r>
        <w:rPr>
          <w:bCs/>
          <w:color w:val="000000" w:themeColor="text1"/>
          <w:sz w:val="24"/>
          <w:szCs w:val="24"/>
        </w:rPr>
        <w:t xml:space="preserve">认可并遵守招标文件的所有规定，放弃对招标文件提出质疑的权利。</w:t>
      </w:r>
      <w:r/>
    </w:p>
    <w:p>
      <w:pPr>
        <w:ind w:firstLine="480"/>
        <w:spacing w:line="420" w:lineRule="exact"/>
        <w:tabs>
          <w:tab w:val="left" w:pos="945" w:leader="none"/>
        </w:tabs>
        <w:rPr>
          <w:bCs/>
          <w:color w:val="000000" w:themeColor="text1"/>
          <w:sz w:val="24"/>
          <w:szCs w:val="24"/>
        </w:rPr>
      </w:pPr>
      <w:r>
        <w:rPr>
          <w:bCs/>
          <w:color w:val="000000" w:themeColor="text1"/>
          <w:sz w:val="24"/>
          <w:szCs w:val="24"/>
        </w:rPr>
        <w:t xml:space="preserve">八、</w:t>
      </w:r>
      <w:bookmarkStart w:id="36" w:name="_Hlk50637475"/>
      <w:r>
        <w:rPr>
          <w:rFonts w:hint="eastAsia"/>
          <w:bCs/>
          <w:color w:val="000000" w:themeColor="text1"/>
          <w:sz w:val="24"/>
          <w:szCs w:val="24"/>
        </w:rPr>
        <w:t xml:space="preserve">如我方在投标截止期后撤回投标及中标后拒绝遵守投标承诺或拒绝在规定的时间内与采购人签订合同，则接受政府采购监督管理部门的处理。</w:t>
      </w:r>
      <w:bookmarkEnd w:id="36"/>
      <w:r/>
    </w:p>
    <w:p>
      <w:pPr>
        <w:ind w:firstLine="480"/>
        <w:spacing w:line="420" w:lineRule="exact"/>
        <w:tabs>
          <w:tab w:val="left" w:pos="945" w:leader="none"/>
        </w:tabs>
        <w:rPr>
          <w:bCs/>
          <w:color w:val="000000" w:themeColor="text1"/>
          <w:sz w:val="24"/>
          <w:szCs w:val="24"/>
        </w:rPr>
      </w:pPr>
      <w:r>
        <w:rPr>
          <w:rFonts w:hint="eastAsia"/>
          <w:bCs/>
          <w:color w:val="000000" w:themeColor="text1"/>
          <w:sz w:val="24"/>
          <w:szCs w:val="24"/>
        </w:rPr>
        <w:t xml:space="preserve">九、</w:t>
      </w:r>
      <w:r>
        <w:rPr>
          <w:bCs/>
          <w:color w:val="000000" w:themeColor="text1"/>
          <w:sz w:val="24"/>
          <w:szCs w:val="24"/>
        </w:rPr>
        <w:t xml:space="preserve">如果我方被确定为中标</w:t>
      </w:r>
      <w:r>
        <w:rPr>
          <w:rFonts w:hint="eastAsia"/>
          <w:bCs/>
          <w:color w:val="000000" w:themeColor="text1"/>
          <w:sz w:val="24"/>
          <w:szCs w:val="24"/>
        </w:rPr>
        <w:t xml:space="preserve">供应商</w:t>
      </w:r>
      <w:r>
        <w:rPr>
          <w:bCs/>
          <w:color w:val="000000" w:themeColor="text1"/>
          <w:sz w:val="24"/>
          <w:szCs w:val="24"/>
        </w:rPr>
        <w:t xml:space="preserve">，我方如无不可抗力，又未履行招标文件、投标文件和合同条款的，一经查实，我方愿意赔偿由此而造成的一切损失，并同意接受按招标文件的相关要求对我方进行的处理。</w:t>
      </w:r>
      <w:r/>
    </w:p>
    <w:p>
      <w:pPr>
        <w:ind w:firstLine="480"/>
        <w:spacing w:line="420" w:lineRule="exact"/>
        <w:tabs>
          <w:tab w:val="left" w:pos="945" w:leader="none"/>
        </w:tabs>
        <w:rPr>
          <w:bCs/>
          <w:color w:val="000000" w:themeColor="text1"/>
          <w:sz w:val="24"/>
          <w:szCs w:val="24"/>
        </w:rPr>
      </w:pPr>
      <w:r>
        <w:rPr>
          <w:rFonts w:hint="eastAsia" w:ascii="宋体" w:hAnsi="宋体"/>
          <w:bCs/>
          <w:color w:val="000000" w:themeColor="text1"/>
          <w:sz w:val="24"/>
          <w:szCs w:val="24"/>
        </w:rPr>
        <w:t xml:space="preserve">十、我方决不提供虚假材料谋取中标、决不采取不正当手段诋毁、排挤其他供应商、决不与采购人、其它供应商恶意串通、决不向采购人、</w:t>
      </w:r>
      <w:r>
        <w:rPr>
          <w:rFonts w:hint="eastAsia" w:ascii="宋体" w:hAnsi="宋体"/>
          <w:bCs/>
          <w:color w:val="000000" w:themeColor="text1"/>
          <w:sz w:val="24"/>
          <w:szCs w:val="24"/>
        </w:rPr>
        <w:t xml:space="preserve">采购代理机构</w:t>
      </w:r>
      <w:r>
        <w:rPr>
          <w:rFonts w:hint="eastAsia" w:ascii="宋体" w:hAnsi="宋体"/>
          <w:bCs/>
          <w:color w:val="000000" w:themeColor="text1"/>
          <w:sz w:val="24"/>
          <w:szCs w:val="24"/>
        </w:rPr>
        <w:t xml:space="preserve">和评委进行商业贿赂、决不在采购过程中与采购人进行协商谈判、决不拒绝有关部门监督检查或提供虚假情况，如有违反，无条件接受贵方及相关管理部门的处罚。</w:t>
      </w:r>
      <w:r/>
    </w:p>
    <w:p>
      <w:pPr>
        <w:ind w:firstLine="480"/>
        <w:spacing w:line="420" w:lineRule="exact"/>
        <w:rPr>
          <w:bCs/>
          <w:color w:val="000000" w:themeColor="text1"/>
          <w:sz w:val="24"/>
          <w:szCs w:val="24"/>
        </w:rPr>
      </w:pPr>
      <w:r>
        <w:rPr>
          <w:bCs/>
          <w:color w:val="000000" w:themeColor="text1"/>
          <w:sz w:val="24"/>
          <w:szCs w:val="24"/>
        </w:rPr>
        <w:t xml:space="preserve">投标供应商</w:t>
      </w:r>
      <w:r>
        <w:rPr>
          <w:bCs/>
          <w:color w:val="000000" w:themeColor="text1"/>
          <w:sz w:val="24"/>
          <w:szCs w:val="24"/>
        </w:rPr>
        <w:t xml:space="preserve">(</w:t>
      </w:r>
      <w:r>
        <w:rPr>
          <w:bCs/>
          <w:color w:val="000000" w:themeColor="text1"/>
          <w:sz w:val="24"/>
          <w:szCs w:val="24"/>
        </w:rPr>
        <w:t xml:space="preserve">盖章</w:t>
      </w:r>
      <w:r>
        <w:rPr>
          <w:bCs/>
          <w:color w:val="000000" w:themeColor="text1"/>
          <w:sz w:val="24"/>
          <w:szCs w:val="24"/>
        </w:rPr>
        <w:t xml:space="preserve">)</w:t>
      </w:r>
      <w:r>
        <w:rPr>
          <w:bCs/>
          <w:color w:val="000000" w:themeColor="text1"/>
          <w:sz w:val="24"/>
          <w:szCs w:val="24"/>
        </w:rPr>
        <w:t xml:space="preserve">：</w:t>
      </w:r>
      <w:r/>
    </w:p>
    <w:p>
      <w:pPr>
        <w:ind w:firstLine="480"/>
        <w:spacing w:line="420" w:lineRule="exact"/>
        <w:rPr>
          <w:bCs/>
          <w:color w:val="000000" w:themeColor="text1"/>
          <w:sz w:val="24"/>
          <w:szCs w:val="24"/>
        </w:rPr>
      </w:pPr>
      <w:r>
        <w:rPr>
          <w:bCs/>
          <w:color w:val="000000" w:themeColor="text1"/>
          <w:sz w:val="24"/>
          <w:szCs w:val="24"/>
        </w:rPr>
        <w:t xml:space="preserve">法定代表人或法定代表人授权代表签字或盖章：</w:t>
      </w:r>
      <w:r/>
    </w:p>
    <w:p>
      <w:pPr>
        <w:ind w:firstLine="480"/>
        <w:spacing w:line="420" w:lineRule="exact"/>
        <w:rPr>
          <w:bCs/>
          <w:color w:val="000000" w:themeColor="text1"/>
          <w:sz w:val="24"/>
          <w:szCs w:val="24"/>
        </w:rPr>
      </w:pPr>
      <w:r>
        <w:rPr>
          <w:bCs/>
          <w:color w:val="000000" w:themeColor="text1"/>
          <w:sz w:val="24"/>
          <w:szCs w:val="24"/>
        </w:rPr>
        <w:t xml:space="preserve">电话：</w:t>
      </w:r>
      <w:r>
        <w:rPr>
          <w:rFonts w:hint="eastAsia"/>
          <w:bCs/>
          <w:color w:val="000000" w:themeColor="text1"/>
          <w:sz w:val="24"/>
          <w:szCs w:val="24"/>
        </w:rPr>
        <w:t xml:space="preserve">         </w:t>
      </w:r>
      <w:r>
        <w:rPr>
          <w:bCs/>
          <w:color w:val="000000" w:themeColor="text1"/>
          <w:sz w:val="24"/>
          <w:szCs w:val="24"/>
        </w:rPr>
        <w:t xml:space="preserve">传真：</w:t>
      </w:r>
      <w:r/>
    </w:p>
    <w:p>
      <w:pPr>
        <w:ind w:firstLine="480"/>
        <w:spacing w:line="420" w:lineRule="exact"/>
        <w:rPr>
          <w:bCs/>
          <w:color w:val="000000" w:themeColor="text1"/>
          <w:sz w:val="24"/>
          <w:szCs w:val="24"/>
        </w:rPr>
      </w:pPr>
      <w:r>
        <w:rPr>
          <w:bCs/>
          <w:color w:val="000000" w:themeColor="text1"/>
          <w:sz w:val="24"/>
          <w:szCs w:val="24"/>
        </w:rPr>
        <w:t xml:space="preserve">通讯地址：</w:t>
      </w:r>
      <w:r>
        <w:rPr>
          <w:rFonts w:hint="eastAsia"/>
          <w:bCs/>
          <w:color w:val="000000" w:themeColor="text1"/>
          <w:sz w:val="24"/>
          <w:szCs w:val="24"/>
        </w:rPr>
        <w:t xml:space="preserve">     </w:t>
      </w:r>
      <w:r>
        <w:rPr>
          <w:bCs/>
          <w:color w:val="000000" w:themeColor="text1"/>
          <w:sz w:val="24"/>
          <w:szCs w:val="24"/>
        </w:rPr>
        <w:t xml:space="preserve">邮编：</w:t>
      </w:r>
      <w:r/>
    </w:p>
    <w:p>
      <w:pPr>
        <w:spacing w:line="360" w:lineRule="auto"/>
        <w:rPr>
          <w:rFonts w:eastAsia="黑体"/>
          <w:bCs/>
          <w:color w:val="000000" w:themeColor="text1"/>
          <w:sz w:val="24"/>
          <w:szCs w:val="24"/>
        </w:rPr>
        <w:outlineLvl w:val="0"/>
      </w:pPr>
      <w:r>
        <w:rPr>
          <w:rFonts w:eastAsia="黑体"/>
          <w:bCs/>
          <w:color w:val="000000" w:themeColor="text1"/>
          <w:sz w:val="24"/>
          <w:szCs w:val="24"/>
        </w:rPr>
        <w:br w:type="page" w:clear="all"/>
      </w:r>
      <w:r>
        <w:rPr>
          <w:rFonts w:hint="eastAsia" w:eastAsia="黑体"/>
          <w:bCs/>
          <w:color w:val="000000" w:themeColor="text1"/>
          <w:sz w:val="24"/>
          <w:szCs w:val="24"/>
        </w:rPr>
        <w:t xml:space="preserve">（二）（投标供应商）</w:t>
      </w:r>
      <w:r>
        <w:rPr>
          <w:rFonts w:eastAsia="黑体"/>
          <w:bCs/>
          <w:color w:val="000000" w:themeColor="text1"/>
          <w:sz w:val="24"/>
          <w:szCs w:val="24"/>
        </w:rPr>
        <w:t xml:space="preserve">关于资格的声明函</w:t>
      </w:r>
      <w:r>
        <w:rPr>
          <w:rFonts w:hint="eastAsia" w:eastAsia="黑体"/>
          <w:bCs/>
          <w:color w:val="000000" w:themeColor="text1"/>
          <w:sz w:val="24"/>
          <w:szCs w:val="24"/>
        </w:rPr>
        <w:t xml:space="preserve">（格式）</w:t>
      </w:r>
      <w:r>
        <w:rPr>
          <w:rFonts w:eastAsia="黑体"/>
          <w:bCs/>
          <w:color w:val="000000" w:themeColor="text1"/>
          <w:sz w:val="24"/>
          <w:szCs w:val="24"/>
        </w:rPr>
        <w:t xml:space="preserve">：</w:t>
      </w:r>
      <w:r/>
    </w:p>
    <w:p>
      <w:pPr>
        <w:pStyle w:val="743"/>
        <w:ind w:left="1260"/>
        <w:rPr>
          <w:color w:val="000000" w:themeColor="text1"/>
        </w:rPr>
      </w:pPr>
      <w:r>
        <w:rPr>
          <w:color w:val="000000" w:themeColor="text1"/>
        </w:rPr>
      </w:r>
      <w:r/>
    </w:p>
    <w:p>
      <w:pPr>
        <w:jc w:val="center"/>
        <w:spacing w:line="360" w:lineRule="auto"/>
        <w:rPr>
          <w:rFonts w:eastAsia="黑体"/>
          <w:bCs/>
          <w:color w:val="000000" w:themeColor="text1"/>
          <w:sz w:val="28"/>
          <w:szCs w:val="28"/>
        </w:rPr>
        <w:outlineLvl w:val="0"/>
      </w:pPr>
      <w:r/>
      <w:bookmarkStart w:id="37" w:name="报价方关于资格的声明函（格式）"/>
      <w:r/>
      <w:bookmarkEnd w:id="37"/>
      <w:r>
        <w:rPr>
          <w:rFonts w:eastAsia="黑体"/>
          <w:bCs/>
          <w:color w:val="000000" w:themeColor="text1"/>
          <w:sz w:val="28"/>
          <w:szCs w:val="28"/>
        </w:rPr>
        <w:t xml:space="preserve">关于资格的声明函</w:t>
      </w:r>
      <w:r/>
    </w:p>
    <w:p>
      <w:pPr>
        <w:jc w:val="center"/>
        <w:spacing w:line="360" w:lineRule="auto"/>
        <w:rPr>
          <w:bCs/>
          <w:color w:val="000000" w:themeColor="text1"/>
          <w:sz w:val="24"/>
          <w:szCs w:val="24"/>
        </w:rPr>
      </w:pPr>
      <w:r>
        <w:rPr>
          <w:bCs/>
          <w:color w:val="000000" w:themeColor="text1"/>
          <w:sz w:val="24"/>
          <w:szCs w:val="24"/>
        </w:rPr>
        <w:t xml:space="preserve">政府采购编号：</w:t>
      </w:r>
      <w:r>
        <w:rPr>
          <w:rFonts w:hint="eastAsia"/>
          <w:bCs/>
          <w:color w:val="000000" w:themeColor="text1"/>
          <w:sz w:val="24"/>
          <w:szCs w:val="24"/>
        </w:rPr>
        <w:t xml:space="preserve">JSZC-320206-LXJS-G2024-0023</w:t>
      </w:r>
      <w:r/>
    </w:p>
    <w:p>
      <w:pPr>
        <w:ind w:firstLine="3720"/>
        <w:spacing w:line="360" w:lineRule="auto"/>
        <w:tabs>
          <w:tab w:val="left" w:pos="6300" w:leader="none"/>
        </w:tabs>
        <w:rPr>
          <w:bCs/>
          <w:color w:val="000000" w:themeColor="text1"/>
          <w:sz w:val="24"/>
          <w:szCs w:val="24"/>
        </w:rPr>
      </w:pPr>
      <w:r>
        <w:rPr>
          <w:bCs/>
          <w:color w:val="000000" w:themeColor="text1"/>
          <w:sz w:val="24"/>
          <w:szCs w:val="24"/>
        </w:rPr>
        <w:t xml:space="preserve">日期：</w:t>
      </w:r>
      <w:r/>
    </w:p>
    <w:p>
      <w:pPr>
        <w:jc w:val="center"/>
        <w:spacing w:line="360" w:lineRule="auto"/>
        <w:rPr>
          <w:bCs/>
          <w:color w:val="000000" w:themeColor="text1"/>
          <w:sz w:val="24"/>
          <w:szCs w:val="24"/>
        </w:rPr>
      </w:pPr>
      <w:r>
        <w:rPr>
          <w:bCs/>
          <w:color w:val="000000" w:themeColor="text1"/>
          <w:sz w:val="24"/>
          <w:szCs w:val="24"/>
        </w:rPr>
      </w:r>
      <w:r/>
    </w:p>
    <w:p>
      <w:pPr>
        <w:spacing w:line="360" w:lineRule="auto"/>
        <w:rPr>
          <w:bCs/>
          <w:color w:val="000000" w:themeColor="text1"/>
          <w:sz w:val="24"/>
          <w:szCs w:val="24"/>
        </w:rPr>
      </w:pPr>
      <w:r>
        <w:rPr>
          <w:rFonts w:hint="eastAsia"/>
          <w:bCs/>
          <w:color w:val="000000" w:themeColor="text1"/>
          <w:sz w:val="24"/>
          <w:szCs w:val="24"/>
        </w:rPr>
        <w:t xml:space="preserve">江苏立信建设工程造价咨询有限公司</w:t>
      </w:r>
      <w:r>
        <w:rPr>
          <w:bCs/>
          <w:color w:val="000000" w:themeColor="text1"/>
          <w:sz w:val="24"/>
          <w:szCs w:val="24"/>
        </w:rPr>
        <w:t xml:space="preserve">：</w:t>
      </w:r>
      <w:r/>
    </w:p>
    <w:p>
      <w:pPr>
        <w:spacing w:line="360" w:lineRule="auto"/>
        <w:rPr>
          <w:bCs/>
          <w:color w:val="000000" w:themeColor="text1"/>
          <w:sz w:val="24"/>
          <w:szCs w:val="24"/>
        </w:rPr>
      </w:pPr>
      <w:r>
        <w:rPr>
          <w:bCs/>
          <w:color w:val="000000" w:themeColor="text1"/>
          <w:sz w:val="24"/>
          <w:szCs w:val="24"/>
        </w:rPr>
      </w:r>
      <w:r/>
    </w:p>
    <w:p>
      <w:pPr>
        <w:ind w:firstLine="480"/>
        <w:spacing w:line="360" w:lineRule="auto"/>
        <w:rPr>
          <w:bCs/>
          <w:color w:val="000000" w:themeColor="text1"/>
          <w:sz w:val="24"/>
          <w:szCs w:val="24"/>
        </w:rPr>
      </w:pPr>
      <w:r>
        <w:rPr>
          <w:bCs/>
          <w:color w:val="000000" w:themeColor="text1"/>
          <w:sz w:val="24"/>
          <w:szCs w:val="24"/>
        </w:rPr>
        <w:t xml:space="preserve">我公司</w:t>
      </w:r>
      <w:r>
        <w:rPr>
          <w:bCs/>
          <w:color w:val="000000" w:themeColor="text1"/>
          <w:sz w:val="24"/>
          <w:szCs w:val="24"/>
        </w:rPr>
        <w:t xml:space="preserve">(</w:t>
      </w:r>
      <w:r>
        <w:rPr>
          <w:bCs/>
          <w:color w:val="000000" w:themeColor="text1"/>
          <w:sz w:val="24"/>
          <w:szCs w:val="24"/>
        </w:rPr>
        <w:t xml:space="preserve">单位</w:t>
      </w:r>
      <w:r>
        <w:rPr>
          <w:bCs/>
          <w:color w:val="000000" w:themeColor="text1"/>
          <w:sz w:val="24"/>
          <w:szCs w:val="24"/>
        </w:rPr>
        <w:t xml:space="preserve">)</w:t>
      </w:r>
      <w:r>
        <w:rPr>
          <w:bCs/>
          <w:color w:val="000000" w:themeColor="text1"/>
          <w:sz w:val="24"/>
          <w:szCs w:val="24"/>
        </w:rPr>
        <w:t xml:space="preserve">愿针对本次项目进行投标。</w:t>
      </w:r>
      <w:r/>
    </w:p>
    <w:p>
      <w:pPr>
        <w:ind w:firstLine="480"/>
        <w:spacing w:line="360" w:lineRule="auto"/>
        <w:rPr>
          <w:color w:val="000000" w:themeColor="text1"/>
          <w:sz w:val="24"/>
          <w:szCs w:val="24"/>
        </w:rPr>
      </w:pPr>
      <w:r>
        <w:rPr>
          <w:color w:val="000000" w:themeColor="text1"/>
          <w:sz w:val="24"/>
          <w:szCs w:val="24"/>
        </w:rPr>
        <w:t xml:space="preserve">我公司</w:t>
      </w:r>
      <w:r>
        <w:rPr>
          <w:bCs/>
          <w:color w:val="000000" w:themeColor="text1"/>
          <w:sz w:val="24"/>
          <w:szCs w:val="24"/>
        </w:rPr>
        <w:t xml:space="preserve">(</w:t>
      </w:r>
      <w:r>
        <w:rPr>
          <w:bCs/>
          <w:color w:val="000000" w:themeColor="text1"/>
          <w:sz w:val="24"/>
          <w:szCs w:val="24"/>
        </w:rPr>
        <w:t xml:space="preserve">单位</w:t>
      </w:r>
      <w:r>
        <w:rPr>
          <w:bCs/>
          <w:color w:val="000000" w:themeColor="text1"/>
          <w:sz w:val="24"/>
          <w:szCs w:val="24"/>
        </w:rPr>
        <w:t xml:space="preserve">)</w:t>
      </w:r>
      <w:r>
        <w:rPr>
          <w:color w:val="000000" w:themeColor="text1"/>
          <w:sz w:val="24"/>
          <w:szCs w:val="24"/>
        </w:rPr>
        <w:t xml:space="preserve">符合《中华人民共和国政府采购法》第二十二条的规定，在此郑重承诺具备以下条件：</w:t>
      </w:r>
      <w:r/>
    </w:p>
    <w:p>
      <w:pPr>
        <w:ind w:firstLine="480"/>
        <w:spacing w:line="360" w:lineRule="auto"/>
        <w:rPr>
          <w:color w:val="000000" w:themeColor="text1"/>
          <w:sz w:val="24"/>
          <w:szCs w:val="24"/>
        </w:rPr>
      </w:pPr>
      <w:r>
        <w:rPr>
          <w:rFonts w:hint="eastAsia"/>
          <w:color w:val="000000" w:themeColor="text1"/>
          <w:sz w:val="24"/>
          <w:szCs w:val="24"/>
        </w:rPr>
        <w:t xml:space="preserve">（一）</w:t>
      </w:r>
      <w:r>
        <w:rPr>
          <w:color w:val="000000" w:themeColor="text1"/>
          <w:sz w:val="24"/>
          <w:szCs w:val="24"/>
        </w:rPr>
        <w:t xml:space="preserve">具有独立承担民事责任的能力；</w:t>
      </w:r>
      <w:r/>
    </w:p>
    <w:p>
      <w:pPr>
        <w:ind w:firstLine="480"/>
        <w:spacing w:line="360" w:lineRule="auto"/>
        <w:rPr>
          <w:color w:val="000000" w:themeColor="text1"/>
          <w:sz w:val="24"/>
          <w:szCs w:val="24"/>
        </w:rPr>
      </w:pPr>
      <w:r>
        <w:rPr>
          <w:rFonts w:hint="eastAsia"/>
          <w:color w:val="000000" w:themeColor="text1"/>
          <w:sz w:val="24"/>
          <w:szCs w:val="24"/>
        </w:rPr>
        <w:t xml:space="preserve">（二）</w:t>
      </w:r>
      <w:r>
        <w:rPr>
          <w:color w:val="000000" w:themeColor="text1"/>
          <w:sz w:val="24"/>
          <w:szCs w:val="24"/>
        </w:rPr>
        <w:t xml:space="preserve">具有良好的商业信誉和健全的财务会计制度；</w:t>
      </w:r>
      <w:r/>
    </w:p>
    <w:p>
      <w:pPr>
        <w:ind w:firstLine="480"/>
        <w:spacing w:line="360" w:lineRule="auto"/>
        <w:rPr>
          <w:color w:val="000000" w:themeColor="text1"/>
          <w:sz w:val="24"/>
          <w:szCs w:val="24"/>
        </w:rPr>
      </w:pPr>
      <w:r>
        <w:rPr>
          <w:rFonts w:hint="eastAsia"/>
          <w:color w:val="000000" w:themeColor="text1"/>
          <w:sz w:val="24"/>
          <w:szCs w:val="24"/>
        </w:rPr>
        <w:t xml:space="preserve">（三）具有履行合同所必需的设备和专业技术能力；</w:t>
      </w:r>
      <w:r/>
    </w:p>
    <w:p>
      <w:pPr>
        <w:ind w:firstLine="480"/>
        <w:spacing w:line="360" w:lineRule="auto"/>
        <w:rPr>
          <w:color w:val="000000" w:themeColor="text1"/>
          <w:sz w:val="24"/>
          <w:szCs w:val="24"/>
        </w:rPr>
      </w:pPr>
      <w:r>
        <w:rPr>
          <w:rFonts w:hint="eastAsia"/>
          <w:color w:val="000000" w:themeColor="text1"/>
          <w:sz w:val="24"/>
          <w:szCs w:val="24"/>
        </w:rPr>
        <w:t xml:space="preserve">（四）</w:t>
      </w:r>
      <w:r>
        <w:rPr>
          <w:color w:val="000000" w:themeColor="text1"/>
          <w:sz w:val="24"/>
          <w:szCs w:val="24"/>
        </w:rPr>
        <w:t xml:space="preserve">有依法缴纳税收和社会保障资金的良好记录；</w:t>
      </w:r>
      <w:r/>
    </w:p>
    <w:p>
      <w:pPr>
        <w:ind w:firstLine="480"/>
        <w:spacing w:line="360" w:lineRule="auto"/>
        <w:rPr>
          <w:color w:val="000000" w:themeColor="text1"/>
          <w:sz w:val="24"/>
          <w:szCs w:val="24"/>
        </w:rPr>
      </w:pPr>
      <w:r>
        <w:rPr>
          <w:rFonts w:hint="eastAsia"/>
          <w:color w:val="000000" w:themeColor="text1"/>
          <w:sz w:val="24"/>
          <w:szCs w:val="24"/>
        </w:rPr>
        <w:t xml:space="preserve">（五）</w:t>
      </w:r>
      <w:r>
        <w:rPr>
          <w:color w:val="000000" w:themeColor="text1"/>
          <w:sz w:val="24"/>
          <w:szCs w:val="24"/>
        </w:rPr>
        <w:t xml:space="preserve">近三年内，在经营活动中没有重大违法记录；</w:t>
      </w:r>
      <w:r/>
    </w:p>
    <w:p>
      <w:pPr>
        <w:ind w:firstLine="480"/>
        <w:spacing w:line="360" w:lineRule="auto"/>
        <w:rPr>
          <w:bCs/>
          <w:color w:val="000000" w:themeColor="text1"/>
          <w:sz w:val="24"/>
          <w:szCs w:val="24"/>
        </w:rPr>
      </w:pPr>
      <w:r>
        <w:rPr>
          <w:bCs/>
          <w:color w:val="000000" w:themeColor="text1"/>
          <w:sz w:val="24"/>
          <w:szCs w:val="24"/>
        </w:rPr>
        <w:t xml:space="preserve">（六）</w:t>
      </w:r>
      <w:r>
        <w:rPr>
          <w:bCs/>
          <w:color w:val="000000" w:themeColor="text1"/>
          <w:sz w:val="24"/>
          <w:szCs w:val="24"/>
        </w:rPr>
        <w:t xml:space="preserve">投标文件中所有关于投标资格的文件、证明、陈述均是真实的、准确的。</w:t>
      </w:r>
      <w:r/>
    </w:p>
    <w:p>
      <w:pPr>
        <w:ind w:firstLine="480"/>
        <w:spacing w:line="360" w:lineRule="auto"/>
        <w:rPr>
          <w:color w:val="000000" w:themeColor="text1"/>
          <w:sz w:val="24"/>
          <w:szCs w:val="24"/>
        </w:rPr>
      </w:pPr>
      <w:r>
        <w:rPr>
          <w:bCs/>
          <w:color w:val="000000" w:themeColor="text1"/>
          <w:sz w:val="24"/>
          <w:szCs w:val="24"/>
        </w:rPr>
        <w:t xml:space="preserve">若有违背，我公司</w:t>
      </w:r>
      <w:r>
        <w:rPr>
          <w:bCs/>
          <w:color w:val="000000" w:themeColor="text1"/>
          <w:sz w:val="24"/>
          <w:szCs w:val="24"/>
        </w:rPr>
        <w:t xml:space="preserve">(</w:t>
      </w:r>
      <w:r>
        <w:rPr>
          <w:bCs/>
          <w:color w:val="000000" w:themeColor="text1"/>
          <w:sz w:val="24"/>
          <w:szCs w:val="24"/>
        </w:rPr>
        <w:t xml:space="preserve">单位</w:t>
      </w:r>
      <w:r>
        <w:rPr>
          <w:bCs/>
          <w:color w:val="000000" w:themeColor="text1"/>
          <w:sz w:val="24"/>
          <w:szCs w:val="24"/>
        </w:rPr>
        <w:t xml:space="preserve">)</w:t>
      </w:r>
      <w:r>
        <w:rPr>
          <w:bCs/>
          <w:color w:val="000000" w:themeColor="text1"/>
          <w:sz w:val="24"/>
          <w:szCs w:val="24"/>
        </w:rPr>
        <w:t xml:space="preserve">愿意承担由此而产生的一切后果。</w:t>
      </w:r>
      <w:r/>
    </w:p>
    <w:p>
      <w:pPr>
        <w:spacing w:line="360" w:lineRule="auto"/>
        <w:rPr>
          <w:bCs/>
          <w:color w:val="000000" w:themeColor="text1"/>
          <w:sz w:val="24"/>
          <w:szCs w:val="24"/>
        </w:rPr>
      </w:pPr>
      <w:r>
        <w:rPr>
          <w:bCs/>
          <w:color w:val="000000" w:themeColor="text1"/>
          <w:sz w:val="24"/>
          <w:szCs w:val="24"/>
        </w:rPr>
      </w:r>
      <w:r/>
    </w:p>
    <w:p>
      <w:pPr>
        <w:spacing w:line="360" w:lineRule="auto"/>
        <w:rPr>
          <w:bCs/>
          <w:color w:val="000000" w:themeColor="text1"/>
          <w:sz w:val="24"/>
          <w:szCs w:val="24"/>
        </w:rPr>
      </w:pPr>
      <w:r>
        <w:rPr>
          <w:bCs/>
          <w:color w:val="000000" w:themeColor="text1"/>
          <w:sz w:val="24"/>
          <w:szCs w:val="24"/>
        </w:rPr>
      </w:r>
      <w:r/>
    </w:p>
    <w:p>
      <w:pPr>
        <w:spacing w:line="360" w:lineRule="auto"/>
        <w:rPr>
          <w:bCs/>
          <w:color w:val="000000" w:themeColor="text1"/>
          <w:sz w:val="24"/>
          <w:szCs w:val="24"/>
        </w:rPr>
      </w:pPr>
      <w:r>
        <w:rPr>
          <w:bCs/>
          <w:color w:val="000000" w:themeColor="text1"/>
          <w:sz w:val="24"/>
          <w:szCs w:val="24"/>
        </w:rPr>
        <w:t xml:space="preserve">投标供应商</w:t>
      </w:r>
      <w:r>
        <w:rPr>
          <w:bCs/>
          <w:color w:val="000000" w:themeColor="text1"/>
          <w:sz w:val="24"/>
          <w:szCs w:val="24"/>
        </w:rPr>
        <w:t xml:space="preserve">(</w:t>
      </w:r>
      <w:r>
        <w:rPr>
          <w:bCs/>
          <w:color w:val="000000" w:themeColor="text1"/>
          <w:sz w:val="24"/>
          <w:szCs w:val="24"/>
        </w:rPr>
        <w:t xml:space="preserve">盖章</w:t>
      </w:r>
      <w:r>
        <w:rPr>
          <w:bCs/>
          <w:color w:val="000000" w:themeColor="text1"/>
          <w:sz w:val="24"/>
          <w:szCs w:val="24"/>
        </w:rPr>
        <w:t xml:space="preserve">)</w:t>
      </w:r>
      <w:r>
        <w:rPr>
          <w:bCs/>
          <w:color w:val="000000" w:themeColor="text1"/>
          <w:sz w:val="24"/>
          <w:szCs w:val="24"/>
        </w:rPr>
        <w:t xml:space="preserve">：</w:t>
      </w:r>
      <w:r/>
    </w:p>
    <w:p>
      <w:pPr>
        <w:spacing w:line="360" w:lineRule="auto"/>
        <w:rPr>
          <w:bCs/>
          <w:color w:val="000000" w:themeColor="text1"/>
          <w:sz w:val="24"/>
          <w:szCs w:val="24"/>
        </w:rPr>
      </w:pPr>
      <w:r>
        <w:rPr>
          <w:bCs/>
          <w:color w:val="000000" w:themeColor="text1"/>
          <w:sz w:val="24"/>
          <w:szCs w:val="24"/>
        </w:rPr>
        <w:t xml:space="preserve">法定代表人</w:t>
      </w:r>
      <w:r>
        <w:rPr>
          <w:bCs/>
          <w:color w:val="000000" w:themeColor="text1"/>
          <w:sz w:val="24"/>
          <w:szCs w:val="24"/>
        </w:rPr>
        <w:t xml:space="preserve">(</w:t>
      </w:r>
      <w:r>
        <w:rPr>
          <w:bCs/>
          <w:color w:val="000000" w:themeColor="text1"/>
          <w:sz w:val="24"/>
          <w:szCs w:val="24"/>
        </w:rPr>
        <w:t xml:space="preserve">签字或盖章</w:t>
      </w:r>
      <w:r>
        <w:rPr>
          <w:bCs/>
          <w:color w:val="000000" w:themeColor="text1"/>
          <w:sz w:val="24"/>
          <w:szCs w:val="24"/>
        </w:rPr>
        <w:t xml:space="preserve">)</w:t>
      </w:r>
      <w:r>
        <w:rPr>
          <w:bCs/>
          <w:color w:val="000000" w:themeColor="text1"/>
          <w:sz w:val="24"/>
          <w:szCs w:val="24"/>
        </w:rPr>
        <w:t xml:space="preserve">：</w:t>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pStyle w:val="743"/>
        <w:ind w:left="1260"/>
        <w:rPr>
          <w:color w:val="000000" w:themeColor="text1"/>
        </w:rPr>
      </w:pPr>
      <w:r>
        <w:rPr>
          <w:color w:val="000000" w:themeColor="text1"/>
        </w:rPr>
      </w:r>
      <w:r/>
    </w:p>
    <w:p>
      <w:pPr>
        <w:spacing w:line="360" w:lineRule="auto"/>
        <w:rPr>
          <w:bCs/>
          <w:color w:val="000000" w:themeColor="text1"/>
          <w:sz w:val="24"/>
          <w:szCs w:val="24"/>
        </w:rPr>
      </w:pPr>
      <w:r>
        <w:rPr>
          <w:rFonts w:hint="eastAsia"/>
          <w:bCs/>
          <w:color w:val="000000" w:themeColor="text1"/>
          <w:sz w:val="24"/>
          <w:szCs w:val="24"/>
        </w:rPr>
        <w:t xml:space="preserve">备注：上述所称“重大违法记录”，是指供应商因违法经营受到刑事处罚或者责令停产停业、吊销许可证或者执照、较大数额罚款等行政处罚。“较大数额罚款”详见财库</w:t>
      </w:r>
      <w:r>
        <w:rPr>
          <w:rFonts w:hint="eastAsia"/>
          <w:bCs/>
          <w:color w:val="000000" w:themeColor="text1"/>
          <w:sz w:val="24"/>
          <w:szCs w:val="24"/>
        </w:rPr>
        <w:t xml:space="preserve">[2022]3</w:t>
      </w:r>
      <w:r>
        <w:rPr>
          <w:rFonts w:hint="eastAsia"/>
          <w:bCs/>
          <w:color w:val="000000" w:themeColor="text1"/>
          <w:sz w:val="24"/>
          <w:szCs w:val="24"/>
        </w:rPr>
        <w:t xml:space="preserve">号财政部关于《中华人民共和国政府采购法实施条例》第十九条第一款“较大数额罚款”具体适用问题的意见。</w:t>
      </w:r>
      <w:r/>
    </w:p>
    <w:p>
      <w:pPr>
        <w:pStyle w:val="743"/>
        <w:ind w:left="1260"/>
        <w:rPr>
          <w:color w:val="000000" w:themeColor="text1"/>
        </w:rPr>
      </w:pPr>
      <w:r>
        <w:rPr>
          <w:color w:val="000000" w:themeColor="text1"/>
        </w:rPr>
        <w:br w:type="page" w:clear="all"/>
      </w:r>
      <w:r/>
    </w:p>
    <w:p>
      <w:pPr>
        <w:spacing w:line="360" w:lineRule="auto"/>
        <w:rPr>
          <w:color w:val="000000" w:themeColor="text1"/>
        </w:rPr>
      </w:pPr>
      <w:r>
        <w:rPr>
          <w:color w:val="000000" w:themeColor="text1"/>
        </w:rPr>
      </w:r>
      <w:r/>
    </w:p>
    <w:p>
      <w:pPr>
        <w:spacing w:line="360" w:lineRule="auto"/>
        <w:rPr>
          <w:rFonts w:eastAsia="黑体"/>
          <w:bCs/>
          <w:color w:val="000000" w:themeColor="text1"/>
          <w:sz w:val="32"/>
        </w:rPr>
      </w:pPr>
      <w:r>
        <w:rPr>
          <w:rFonts w:hint="eastAsia" w:eastAsia="黑体"/>
          <w:bCs/>
          <w:color w:val="000000" w:themeColor="text1"/>
          <w:sz w:val="24"/>
          <w:szCs w:val="24"/>
        </w:rPr>
        <w:t xml:space="preserve">（三）（投标供应商）</w:t>
      </w:r>
      <w:r>
        <w:rPr>
          <w:rFonts w:eastAsia="黑体"/>
          <w:bCs/>
          <w:color w:val="000000" w:themeColor="text1"/>
          <w:sz w:val="24"/>
          <w:szCs w:val="24"/>
        </w:rPr>
        <w:t xml:space="preserve">法定代表人授权委托书</w:t>
      </w:r>
      <w:r>
        <w:rPr>
          <w:rFonts w:hint="eastAsia" w:eastAsia="黑体"/>
          <w:bCs/>
          <w:color w:val="000000" w:themeColor="text1"/>
          <w:sz w:val="24"/>
          <w:szCs w:val="24"/>
        </w:rPr>
        <w:t xml:space="preserve">（格式）</w:t>
      </w:r>
      <w:r>
        <w:rPr>
          <w:rFonts w:eastAsia="黑体"/>
          <w:bCs/>
          <w:color w:val="000000" w:themeColor="text1"/>
          <w:sz w:val="24"/>
          <w:szCs w:val="24"/>
        </w:rPr>
        <w:t xml:space="preserve">：</w:t>
      </w:r>
      <w:r/>
    </w:p>
    <w:p>
      <w:pPr>
        <w:spacing w:line="360" w:lineRule="auto"/>
        <w:rPr>
          <w:rFonts w:eastAsia="黑体"/>
          <w:bCs/>
          <w:color w:val="000000" w:themeColor="text1"/>
          <w:sz w:val="28"/>
          <w:szCs w:val="28"/>
        </w:rPr>
      </w:pPr>
      <w:r>
        <w:rPr>
          <w:rFonts w:eastAsia="黑体"/>
          <w:bCs/>
          <w:color w:val="000000" w:themeColor="text1"/>
          <w:sz w:val="28"/>
          <w:szCs w:val="28"/>
        </w:rPr>
      </w:r>
      <w:r/>
    </w:p>
    <w:p>
      <w:pPr>
        <w:jc w:val="center"/>
        <w:spacing w:line="360" w:lineRule="auto"/>
        <w:rPr>
          <w:rFonts w:eastAsia="黑体"/>
          <w:bCs/>
          <w:color w:val="000000" w:themeColor="text1"/>
          <w:sz w:val="28"/>
          <w:szCs w:val="28"/>
        </w:rPr>
        <w:outlineLvl w:val="0"/>
      </w:pPr>
      <w:r>
        <w:rPr>
          <w:rFonts w:eastAsia="黑体"/>
          <w:bCs/>
          <w:color w:val="000000" w:themeColor="text1"/>
          <w:sz w:val="28"/>
          <w:szCs w:val="28"/>
        </w:rPr>
        <w:t xml:space="preserve">法定代表人授权委托书</w:t>
      </w:r>
      <w:r/>
    </w:p>
    <w:p>
      <w:pPr>
        <w:jc w:val="center"/>
        <w:spacing w:line="360" w:lineRule="auto"/>
        <w:rPr>
          <w:rFonts w:eastAsia="黑体"/>
          <w:bCs/>
          <w:color w:val="000000" w:themeColor="text1"/>
          <w:sz w:val="28"/>
          <w:szCs w:val="28"/>
        </w:rPr>
        <w:outlineLvl w:val="0"/>
      </w:pPr>
      <w:r>
        <w:rPr>
          <w:rFonts w:eastAsia="黑体"/>
          <w:bCs/>
          <w:color w:val="000000" w:themeColor="text1"/>
          <w:sz w:val="28"/>
          <w:szCs w:val="28"/>
        </w:rPr>
      </w:r>
      <w:r/>
    </w:p>
    <w:p>
      <w:pPr>
        <w:spacing w:line="360" w:lineRule="auto"/>
        <w:rPr>
          <w:bCs/>
          <w:color w:val="000000" w:themeColor="text1"/>
          <w:sz w:val="24"/>
          <w:szCs w:val="24"/>
        </w:rPr>
      </w:pPr>
      <w:r>
        <w:rPr>
          <w:bCs/>
          <w:color w:val="000000" w:themeColor="text1"/>
          <w:sz w:val="24"/>
          <w:szCs w:val="24"/>
        </w:rPr>
        <w:t xml:space="preserve">政府采购编号：</w:t>
      </w:r>
      <w:r>
        <w:rPr>
          <w:rFonts w:hint="eastAsia"/>
          <w:bCs/>
          <w:color w:val="000000" w:themeColor="text1"/>
          <w:sz w:val="24"/>
          <w:szCs w:val="24"/>
        </w:rPr>
        <w:t xml:space="preserve">JSZC-320206-LXJS-G2024-0023</w:t>
      </w:r>
      <w:r/>
    </w:p>
    <w:p>
      <w:pPr>
        <w:spacing w:line="360" w:lineRule="auto"/>
        <w:rPr>
          <w:bCs/>
          <w:color w:val="000000" w:themeColor="text1"/>
          <w:sz w:val="24"/>
          <w:szCs w:val="24"/>
        </w:rPr>
      </w:pPr>
      <w:r>
        <w:rPr>
          <w:bCs/>
          <w:color w:val="000000" w:themeColor="text1"/>
          <w:sz w:val="24"/>
          <w:szCs w:val="24"/>
        </w:rPr>
        <w:t xml:space="preserve">日期：</w:t>
      </w:r>
      <w:r/>
    </w:p>
    <w:p>
      <w:pPr>
        <w:spacing w:line="360" w:lineRule="auto"/>
        <w:rPr>
          <w:bCs/>
          <w:color w:val="000000" w:themeColor="text1"/>
          <w:sz w:val="24"/>
          <w:szCs w:val="24"/>
        </w:rPr>
      </w:pPr>
      <w:r>
        <w:rPr>
          <w:bCs/>
          <w:color w:val="000000" w:themeColor="text1"/>
          <w:sz w:val="24"/>
          <w:szCs w:val="24"/>
        </w:rPr>
      </w:r>
      <w:r/>
    </w:p>
    <w:p>
      <w:pPr>
        <w:spacing w:line="360" w:lineRule="auto"/>
        <w:rPr>
          <w:bCs/>
          <w:color w:val="000000" w:themeColor="text1"/>
          <w:sz w:val="24"/>
          <w:szCs w:val="24"/>
        </w:rPr>
      </w:pPr>
      <w:r>
        <w:rPr>
          <w:rFonts w:hint="eastAsia"/>
          <w:bCs/>
          <w:color w:val="000000" w:themeColor="text1"/>
          <w:sz w:val="24"/>
          <w:szCs w:val="24"/>
        </w:rPr>
        <w:t xml:space="preserve">江苏立信建设工程造价咨询有限公司</w:t>
      </w:r>
      <w:r>
        <w:rPr>
          <w:bCs/>
          <w:color w:val="000000" w:themeColor="text1"/>
          <w:sz w:val="24"/>
          <w:szCs w:val="24"/>
        </w:rPr>
        <w:t xml:space="preserve">：</w:t>
      </w:r>
      <w:r/>
    </w:p>
    <w:p>
      <w:pPr>
        <w:ind w:firstLine="360"/>
        <w:spacing w:line="360" w:lineRule="auto"/>
        <w:rPr>
          <w:bCs/>
          <w:color w:val="000000" w:themeColor="text1"/>
          <w:sz w:val="24"/>
          <w:szCs w:val="24"/>
        </w:rPr>
      </w:pPr>
      <w:r>
        <w:rPr>
          <w:rFonts w:hint="eastAsia" w:ascii="宋体" w:hAnsi="宋体"/>
          <w:bCs/>
          <w:color w:val="000000" w:themeColor="text1"/>
          <w:sz w:val="24"/>
          <w:u w:val="single"/>
        </w:rPr>
        <w:t xml:space="preserve">   （投标供应商单位名称）          </w:t>
      </w:r>
      <w:r>
        <w:rPr>
          <w:rFonts w:hint="eastAsia" w:ascii="宋体" w:hAnsi="宋体"/>
          <w:bCs/>
          <w:color w:val="000000" w:themeColor="text1"/>
          <w:sz w:val="24"/>
        </w:rPr>
        <w:t xml:space="preserve">系中华人民共和国合法企业，法定地址：，特授权</w:t>
      </w:r>
      <w:r>
        <w:rPr>
          <w:rFonts w:hint="eastAsia" w:ascii="宋体" w:hAnsi="宋体"/>
          <w:bCs/>
          <w:color w:val="000000" w:themeColor="text1"/>
          <w:sz w:val="24"/>
          <w:u w:val="single"/>
        </w:rPr>
        <w:t xml:space="preserve">    （姓名）   </w:t>
      </w:r>
      <w:r>
        <w:rPr>
          <w:rFonts w:hint="eastAsia" w:ascii="宋体" w:hAnsi="宋体"/>
          <w:bCs/>
          <w:color w:val="000000" w:themeColor="text1"/>
          <w:sz w:val="24"/>
        </w:rPr>
        <w:t xml:space="preserve">代表我公司（单位）全权办理</w:t>
      </w:r>
      <w:r>
        <w:rPr>
          <w:bCs/>
          <w:color w:val="000000" w:themeColor="text1"/>
          <w:sz w:val="24"/>
          <w:szCs w:val="24"/>
        </w:rPr>
        <w:t xml:space="preserve">针对本项目</w:t>
      </w:r>
      <w:r>
        <w:rPr>
          <w:rFonts w:hint="eastAsia"/>
          <w:bCs/>
          <w:color w:val="000000" w:themeColor="text1"/>
          <w:sz w:val="24"/>
          <w:szCs w:val="24"/>
          <w:u w:val="single"/>
        </w:rPr>
        <w:t xml:space="preserve">无锡市惠山区阳山镇松材线虫病疫点拔除项目</w:t>
      </w:r>
      <w:r>
        <w:rPr>
          <w:bCs/>
          <w:color w:val="000000" w:themeColor="text1"/>
          <w:sz w:val="24"/>
          <w:szCs w:val="24"/>
        </w:rPr>
        <w:t xml:space="preserve">的投标、参与开标、评标、签约等具体工作，并签署全部有关的文件、协议及合同。</w:t>
      </w:r>
      <w:r/>
    </w:p>
    <w:p>
      <w:pPr>
        <w:ind w:firstLine="480"/>
        <w:spacing w:line="360" w:lineRule="auto"/>
        <w:rPr>
          <w:bCs/>
          <w:color w:val="000000" w:themeColor="text1"/>
          <w:sz w:val="24"/>
          <w:szCs w:val="24"/>
        </w:rPr>
      </w:pPr>
      <w:r>
        <w:rPr>
          <w:bCs/>
          <w:color w:val="000000" w:themeColor="text1"/>
          <w:sz w:val="24"/>
          <w:szCs w:val="24"/>
        </w:rPr>
        <w:t xml:space="preserve">我公司</w:t>
      </w:r>
      <w:r>
        <w:rPr>
          <w:bCs/>
          <w:color w:val="000000" w:themeColor="text1"/>
          <w:sz w:val="24"/>
          <w:szCs w:val="24"/>
        </w:rPr>
        <w:t xml:space="preserve">(</w:t>
      </w:r>
      <w:r>
        <w:rPr>
          <w:bCs/>
          <w:color w:val="000000" w:themeColor="text1"/>
          <w:sz w:val="24"/>
          <w:szCs w:val="24"/>
        </w:rPr>
        <w:t xml:space="preserve">单位</w:t>
      </w:r>
      <w:r>
        <w:rPr>
          <w:bCs/>
          <w:color w:val="000000" w:themeColor="text1"/>
          <w:sz w:val="24"/>
          <w:szCs w:val="24"/>
        </w:rPr>
        <w:t xml:space="preserve">)</w:t>
      </w:r>
      <w:r>
        <w:rPr>
          <w:bCs/>
          <w:color w:val="000000" w:themeColor="text1"/>
          <w:sz w:val="24"/>
          <w:szCs w:val="24"/>
        </w:rPr>
        <w:t xml:space="preserve">对被授权人的签名负全部责任。</w:t>
      </w:r>
      <w:r/>
    </w:p>
    <w:p>
      <w:pPr>
        <w:ind w:firstLine="480"/>
        <w:spacing w:line="360" w:lineRule="auto"/>
        <w:rPr>
          <w:bCs/>
          <w:color w:val="000000" w:themeColor="text1"/>
          <w:sz w:val="24"/>
          <w:szCs w:val="24"/>
        </w:rPr>
      </w:pPr>
      <w:r>
        <w:rPr>
          <w:bCs/>
          <w:color w:val="000000" w:themeColor="text1"/>
          <w:sz w:val="24"/>
          <w:szCs w:val="24"/>
        </w:rPr>
        <w:t xml:space="preserve">在撤销授权的书面通知送达你处以前，本授权书一直有效，被授权人签署的所有文件</w:t>
      </w:r>
      <w:r>
        <w:rPr>
          <w:bCs/>
          <w:color w:val="000000" w:themeColor="text1"/>
          <w:sz w:val="24"/>
          <w:szCs w:val="24"/>
        </w:rPr>
        <w:t xml:space="preserve">(</w:t>
      </w:r>
      <w:r>
        <w:rPr>
          <w:bCs/>
          <w:color w:val="000000" w:themeColor="text1"/>
          <w:sz w:val="24"/>
          <w:szCs w:val="24"/>
        </w:rPr>
        <w:t xml:space="preserve">在授权书有效期内签署的</w:t>
      </w:r>
      <w:r>
        <w:rPr>
          <w:bCs/>
          <w:color w:val="000000" w:themeColor="text1"/>
          <w:sz w:val="24"/>
          <w:szCs w:val="24"/>
        </w:rPr>
        <w:t xml:space="preserve">)</w:t>
      </w:r>
      <w:r>
        <w:rPr>
          <w:bCs/>
          <w:color w:val="000000" w:themeColor="text1"/>
          <w:sz w:val="24"/>
          <w:szCs w:val="24"/>
        </w:rPr>
        <w:t xml:space="preserve">不因授权的撤销而失效。</w:t>
      </w:r>
      <w:r/>
    </w:p>
    <w:p>
      <w:pPr>
        <w:ind w:firstLine="480"/>
        <w:spacing w:line="360" w:lineRule="auto"/>
        <w:rPr>
          <w:bCs/>
          <w:color w:val="000000" w:themeColor="text1"/>
          <w:sz w:val="24"/>
          <w:szCs w:val="24"/>
        </w:rPr>
      </w:pPr>
      <w:r>
        <w:rPr>
          <w:bCs/>
          <w:color w:val="000000" w:themeColor="text1"/>
          <w:sz w:val="24"/>
          <w:szCs w:val="24"/>
        </w:rPr>
        <w:t xml:space="preserve">被授权人情况：</w:t>
      </w:r>
      <w:r/>
    </w:p>
    <w:p>
      <w:pPr>
        <w:ind w:firstLine="480"/>
        <w:spacing w:line="360" w:lineRule="auto"/>
        <w:rPr>
          <w:bCs/>
          <w:color w:val="000000" w:themeColor="text1"/>
          <w:sz w:val="24"/>
          <w:szCs w:val="24"/>
        </w:rPr>
      </w:pPr>
      <w:r>
        <w:rPr>
          <w:bCs/>
          <w:color w:val="000000" w:themeColor="text1"/>
          <w:sz w:val="24"/>
          <w:szCs w:val="24"/>
        </w:rPr>
        <w:t xml:space="preserve">姓名：性别：电话：</w:t>
      </w:r>
      <w:r/>
    </w:p>
    <w:p>
      <w:pPr>
        <w:ind w:firstLine="480"/>
        <w:spacing w:line="360" w:lineRule="auto"/>
        <w:rPr>
          <w:bCs/>
          <w:color w:val="000000" w:themeColor="text1"/>
          <w:sz w:val="24"/>
          <w:szCs w:val="24"/>
        </w:rPr>
      </w:pPr>
      <w:r>
        <w:rPr>
          <w:bCs/>
          <w:color w:val="000000" w:themeColor="text1"/>
          <w:sz w:val="24"/>
          <w:szCs w:val="24"/>
        </w:rPr>
      </w:r>
      <w:r/>
    </w:p>
    <w:p>
      <w:pPr>
        <w:ind w:firstLine="480"/>
        <w:spacing w:line="360" w:lineRule="auto"/>
        <w:rPr>
          <w:bCs/>
          <w:color w:val="000000" w:themeColor="text1"/>
          <w:sz w:val="24"/>
          <w:szCs w:val="24"/>
        </w:rPr>
      </w:pPr>
      <w:r>
        <w:rPr>
          <w:bCs/>
          <w:color w:val="000000" w:themeColor="text1"/>
          <w:sz w:val="24"/>
          <w:szCs w:val="24"/>
        </w:rPr>
      </w:r>
      <w:r/>
    </w:p>
    <w:p>
      <w:pPr>
        <w:ind w:firstLine="480"/>
        <w:spacing w:line="360" w:lineRule="auto"/>
        <w:rPr>
          <w:bCs/>
          <w:color w:val="000000" w:themeColor="text1"/>
          <w:sz w:val="24"/>
          <w:szCs w:val="24"/>
        </w:rPr>
      </w:pPr>
      <w:r>
        <w:rPr>
          <w:bCs/>
          <w:color w:val="000000" w:themeColor="text1"/>
          <w:sz w:val="24"/>
          <w:szCs w:val="24"/>
        </w:rPr>
        <w:t xml:space="preserve">单位名称</w:t>
      </w:r>
      <w:r>
        <w:rPr>
          <w:bCs/>
          <w:color w:val="000000" w:themeColor="text1"/>
          <w:sz w:val="24"/>
          <w:szCs w:val="24"/>
        </w:rPr>
        <w:t xml:space="preserve">(</w:t>
      </w:r>
      <w:r>
        <w:rPr>
          <w:bCs/>
          <w:color w:val="000000" w:themeColor="text1"/>
          <w:sz w:val="24"/>
          <w:szCs w:val="24"/>
        </w:rPr>
        <w:t xml:space="preserve">盖章</w:t>
      </w:r>
      <w:r>
        <w:rPr>
          <w:bCs/>
          <w:color w:val="000000" w:themeColor="text1"/>
          <w:sz w:val="24"/>
          <w:szCs w:val="24"/>
        </w:rPr>
        <w:t xml:space="preserve">)</w:t>
      </w:r>
      <w:r>
        <w:rPr>
          <w:bCs/>
          <w:color w:val="000000" w:themeColor="text1"/>
          <w:sz w:val="24"/>
          <w:szCs w:val="24"/>
        </w:rPr>
        <w:t xml:space="preserve">：</w:t>
      </w:r>
      <w:r/>
    </w:p>
    <w:p>
      <w:pPr>
        <w:ind w:firstLine="4080"/>
        <w:spacing w:line="360" w:lineRule="auto"/>
        <w:rPr>
          <w:bCs/>
          <w:color w:val="000000" w:themeColor="text1"/>
          <w:sz w:val="24"/>
          <w:szCs w:val="24"/>
        </w:rPr>
      </w:pPr>
      <w:r>
        <w:rPr>
          <w:bCs/>
          <w:color w:val="000000" w:themeColor="text1"/>
          <w:sz w:val="24"/>
          <w:szCs w:val="24"/>
        </w:rPr>
        <w:t xml:space="preserve">法定代表人</w:t>
      </w:r>
      <w:r>
        <w:rPr>
          <w:bCs/>
          <w:color w:val="000000" w:themeColor="text1"/>
          <w:sz w:val="24"/>
          <w:szCs w:val="24"/>
        </w:rPr>
        <w:t xml:space="preserve">(</w:t>
      </w:r>
      <w:r>
        <w:rPr>
          <w:bCs/>
          <w:color w:val="000000" w:themeColor="text1"/>
          <w:sz w:val="24"/>
          <w:szCs w:val="24"/>
        </w:rPr>
        <w:t xml:space="preserve">签字或盖章</w:t>
      </w:r>
      <w:r>
        <w:rPr>
          <w:bCs/>
          <w:color w:val="000000" w:themeColor="text1"/>
          <w:sz w:val="24"/>
          <w:szCs w:val="24"/>
        </w:rPr>
        <w:t xml:space="preserve">)</w:t>
      </w:r>
      <w:r>
        <w:rPr>
          <w:bCs/>
          <w:color w:val="000000" w:themeColor="text1"/>
          <w:sz w:val="24"/>
          <w:szCs w:val="24"/>
        </w:rPr>
        <w:t xml:space="preserve">：</w:t>
      </w:r>
      <w:r/>
    </w:p>
    <w:p>
      <w:pPr>
        <w:jc w:val="left"/>
        <w:widowControl/>
        <w:rPr>
          <w:bCs/>
          <w:color w:val="000000" w:themeColor="text1"/>
          <w:sz w:val="24"/>
          <w:szCs w:val="24"/>
        </w:rPr>
      </w:pPr>
      <w:r>
        <w:rPr>
          <w:bCs/>
          <w:color w:val="000000" w:themeColor="text1"/>
          <w:sz w:val="24"/>
          <w:szCs w:val="24"/>
        </w:rPr>
        <w:br w:type="page" w:clear="all"/>
      </w:r>
      <w:r/>
    </w:p>
    <w:p>
      <w:pPr>
        <w:rPr>
          <w:bCs/>
          <w:color w:val="000000" w:themeColor="text1"/>
          <w:sz w:val="24"/>
          <w:szCs w:val="24"/>
        </w:rPr>
      </w:pPr>
      <w:r>
        <w:rPr>
          <w:bCs/>
          <w:color w:val="000000" w:themeColor="text1"/>
          <w:sz w:val="24"/>
          <w:szCs w:val="24"/>
        </w:rPr>
      </w:r>
      <w:r/>
    </w:p>
    <w:p>
      <w:pPr>
        <w:pStyle w:val="743"/>
        <w:ind w:left="1260"/>
        <w:rPr>
          <w:color w:val="000000" w:themeColor="text1"/>
        </w:rPr>
      </w:pPr>
      <w:r>
        <w:rPr>
          <w:color w:val="000000" w:themeColor="text1"/>
        </w:rPr>
      </w:r>
      <w:r/>
    </w:p>
    <w:p>
      <w:pPr>
        <w:rPr>
          <w:bCs/>
          <w:color w:val="000000" w:themeColor="text1"/>
          <w:sz w:val="24"/>
          <w:szCs w:val="24"/>
        </w:rPr>
      </w:pPr>
      <w:r>
        <w:rPr>
          <w:bCs/>
          <w:color w:val="000000" w:themeColor="text1"/>
          <w:sz w:val="24"/>
          <w:szCs w:val="24"/>
        </w:rPr>
        <w:t xml:space="preserve">投标供应商法定代表人身份证复印件</w:t>
      </w:r>
      <w:r>
        <w:rPr>
          <w:rFonts w:hint="eastAsia"/>
          <w:bCs/>
          <w:color w:val="000000" w:themeColor="text1"/>
          <w:sz w:val="24"/>
          <w:szCs w:val="24"/>
        </w:rPr>
        <w:t xml:space="preserve">：</w:t>
      </w:r>
      <w:r/>
    </w:p>
    <w:p>
      <w:pPr>
        <w:rPr>
          <w:bCs/>
          <w:color w:val="000000" w:themeColor="text1"/>
          <w:sz w:val="24"/>
          <w:szCs w:val="24"/>
        </w:rPr>
      </w:pPr>
      <w:r>
        <w:rPr>
          <w:bCs/>
          <w:color w:val="000000" w:themeColor="text1"/>
          <w:sz w:val="24"/>
          <w:szCs w:val="24"/>
        </w:rPr>
      </w:r>
      <w:r/>
    </w:p>
    <w:p>
      <w:pPr>
        <w:rPr>
          <w:bCs/>
          <w:color w:val="000000" w:themeColor="text1"/>
          <w:sz w:val="24"/>
          <w:szCs w:val="24"/>
        </w:rPr>
      </w:pPr>
      <w:r>
        <w:rPr>
          <w:bCs/>
          <w:color w:val="000000" w:themeColor="text1"/>
          <w:sz w:val="24"/>
          <w:szCs w:val="24"/>
        </w:rPr>
      </w:r>
      <w:r>
        <w:rPr>
          <w:bCs/>
          <w:color w:val="000000" w:themeColor="text1"/>
          <w:sz w:val="24"/>
          <w:szCs w:val="24"/>
        </w:rPr>
        <mc:AlternateContent>
          <mc:Choice Requires="wpg">
            <w:drawing>
              <wp:inline xmlns:wp="http://schemas.openxmlformats.org/drawingml/2006/wordprocessingDrawing" distT="0" distB="0" distL="0" distR="0">
                <wp:extent cx="2807335" cy="1584960"/>
                <wp:effectExtent l="0" t="0" r="0" b="0"/>
                <wp:docPr id="1"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color w:val="000000" w:themeColor="text1"/>
          <w:sz w:val="24"/>
          <w:szCs w:val="24"/>
        </w:rPr>
        <mc:AlternateContent>
          <mc:Choice Requires="wpg">
            <w:drawing>
              <wp:inline xmlns:wp="http://schemas.openxmlformats.org/drawingml/2006/wordprocessingDrawing" distT="0" distB="0" distL="0" distR="0">
                <wp:extent cx="2679700" cy="1584960"/>
                <wp:effectExtent l="0" t="0" r="0" b="0"/>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color w:val="000000" w:themeColor="text1"/>
          <w:sz w:val="24"/>
          <w:szCs w:val="24"/>
        </w:rPr>
      </w:pPr>
      <w:r>
        <w:rPr>
          <w:bCs/>
          <w:color w:val="000000" w:themeColor="text1"/>
          <w:sz w:val="24"/>
          <w:szCs w:val="24"/>
        </w:rPr>
      </w:r>
      <w:r/>
    </w:p>
    <w:p>
      <w:pPr>
        <w:rPr>
          <w:bCs/>
          <w:color w:val="000000" w:themeColor="text1"/>
          <w:sz w:val="24"/>
          <w:szCs w:val="24"/>
        </w:rPr>
      </w:pPr>
      <w:r>
        <w:rPr>
          <w:bCs/>
          <w:color w:val="000000" w:themeColor="text1"/>
          <w:sz w:val="24"/>
          <w:szCs w:val="24"/>
        </w:rPr>
      </w:r>
      <w:r/>
    </w:p>
    <w:p>
      <w:pPr>
        <w:rPr>
          <w:bCs/>
          <w:color w:val="000000" w:themeColor="text1"/>
          <w:sz w:val="24"/>
          <w:szCs w:val="24"/>
        </w:rPr>
      </w:pPr>
      <w:r>
        <w:rPr>
          <w:bCs/>
          <w:color w:val="000000" w:themeColor="text1"/>
          <w:sz w:val="24"/>
          <w:szCs w:val="24"/>
        </w:rPr>
      </w:r>
      <w:r/>
    </w:p>
    <w:p>
      <w:pPr>
        <w:rPr>
          <w:rFonts w:hAnsi="宋体"/>
          <w:b/>
          <w:bCs/>
          <w:color w:val="000000" w:themeColor="text1"/>
          <w:sz w:val="24"/>
          <w:szCs w:val="24"/>
        </w:rPr>
      </w:pPr>
      <w:r>
        <w:rPr>
          <w:bCs/>
          <w:color w:val="000000" w:themeColor="text1"/>
          <w:sz w:val="24"/>
          <w:szCs w:val="24"/>
        </w:rPr>
        <w:t xml:space="preserve">法定代表人授权代表身份证复印件</w:t>
      </w:r>
      <w:r>
        <w:rPr>
          <w:rFonts w:hint="eastAsia"/>
          <w:bCs/>
          <w:color w:val="000000" w:themeColor="text1"/>
          <w:sz w:val="24"/>
          <w:szCs w:val="24"/>
        </w:rPr>
        <w:t xml:space="preserve">：</w:t>
      </w:r>
      <w:r>
        <w:rPr>
          <w:rFonts w:hint="eastAsia"/>
          <w:b/>
          <w:color w:val="000000" w:themeColor="text1"/>
          <w:sz w:val="24"/>
          <w:szCs w:val="24"/>
        </w:rPr>
        <w:t xml:space="preserve">（</w:t>
      </w:r>
      <w:r>
        <w:rPr>
          <w:rFonts w:hAnsi="宋体"/>
          <w:b/>
          <w:bCs/>
          <w:color w:val="000000" w:themeColor="text1"/>
          <w:sz w:val="24"/>
          <w:szCs w:val="24"/>
        </w:rPr>
        <w:t xml:space="preserve">法定代表人亲自参与投标的除外</w:t>
      </w:r>
      <w:r>
        <w:rPr>
          <w:rFonts w:hint="eastAsia" w:hAnsi="宋体"/>
          <w:b/>
          <w:bCs/>
          <w:color w:val="000000" w:themeColor="text1"/>
          <w:sz w:val="24"/>
          <w:szCs w:val="24"/>
        </w:rPr>
        <w:t xml:space="preserve">）</w:t>
      </w:r>
      <w:r/>
    </w:p>
    <w:p>
      <w:pPr>
        <w:pStyle w:val="743"/>
        <w:ind w:left="1260"/>
        <w:rPr>
          <w:color w:val="000000" w:themeColor="text1"/>
        </w:rPr>
      </w:pPr>
      <w:r>
        <w:rPr>
          <w:color w:val="000000" w:themeColor="text1"/>
        </w:rPr>
      </w:r>
      <w:r/>
    </w:p>
    <w:p>
      <w:pPr>
        <w:rPr>
          <w:rFonts w:ascii="黑体" w:eastAsia="黑体"/>
          <w:color w:val="000000" w:themeColor="text1"/>
          <w:sz w:val="32"/>
          <w:szCs w:val="32"/>
        </w:rPr>
      </w:pPr>
      <w:r>
        <w:rPr>
          <w:bCs/>
          <w:color w:val="000000" w:themeColor="text1"/>
          <w:sz w:val="24"/>
          <w:szCs w:val="24"/>
        </w:rPr>
      </w:r>
      <w:r>
        <w:rPr>
          <w:bCs/>
          <w:color w:val="000000" w:themeColor="text1"/>
          <w:sz w:val="24"/>
          <w:szCs w:val="24"/>
        </w:rPr>
        <mc:AlternateContent>
          <mc:Choice Requires="wpg">
            <w:drawing>
              <wp:inline xmlns:wp="http://schemas.openxmlformats.org/drawingml/2006/wordprocessingDrawing" distT="0" distB="0" distL="0" distR="0">
                <wp:extent cx="280416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2" o:spid="_x0000_s2"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color w:val="000000" w:themeColor="text1"/>
          <w:sz w:val="24"/>
          <w:szCs w:val="24"/>
        </w:rPr>
        <mc:AlternateContent>
          <mc:Choice Requires="wpg">
            <w:drawing>
              <wp:inline xmlns:wp="http://schemas.openxmlformats.org/drawingml/2006/wordprocessingDrawing" distT="0" distB="0" distL="0" distR="0">
                <wp:extent cx="271970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3" o:spid="_x0000_s3"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left"/>
        <w:widowControl/>
        <w:rPr>
          <w:bCs/>
          <w:color w:val="000000" w:themeColor="text1"/>
          <w:sz w:val="24"/>
          <w:szCs w:val="24"/>
        </w:rPr>
      </w:pPr>
      <w:r>
        <w:rPr>
          <w:bCs/>
          <w:color w:val="000000" w:themeColor="text1"/>
          <w:sz w:val="24"/>
          <w:szCs w:val="24"/>
        </w:rPr>
        <w:br w:type="page" w:clear="all"/>
      </w:r>
      <w:r/>
    </w:p>
    <w:p>
      <w:pPr>
        <w:rPr>
          <w:rFonts w:eastAsia="黑体"/>
          <w:b/>
          <w:bCs/>
          <w:color w:val="000000" w:themeColor="text1"/>
          <w:sz w:val="24"/>
          <w:szCs w:val="24"/>
        </w:rPr>
        <w:outlineLvl w:val="0"/>
      </w:pPr>
      <w:r>
        <w:rPr>
          <w:rFonts w:eastAsia="黑体"/>
          <w:b/>
          <w:bCs/>
          <w:color w:val="000000" w:themeColor="text1"/>
          <w:sz w:val="24"/>
          <w:szCs w:val="24"/>
        </w:rPr>
      </w:r>
      <w:r/>
    </w:p>
    <w:p>
      <w:pPr>
        <w:rPr>
          <w:rFonts w:eastAsia="黑体"/>
          <w:b/>
          <w:bCs/>
          <w:color w:val="000000" w:themeColor="text1"/>
          <w:sz w:val="24"/>
          <w:szCs w:val="24"/>
        </w:rPr>
        <w:outlineLvl w:val="0"/>
      </w:pPr>
      <w:r>
        <w:rPr>
          <w:rFonts w:eastAsia="黑体"/>
          <w:b/>
          <w:bCs/>
          <w:color w:val="000000" w:themeColor="text1"/>
          <w:sz w:val="24"/>
          <w:szCs w:val="24"/>
        </w:rPr>
      </w:r>
      <w:r/>
    </w:p>
    <w:p>
      <w:pPr>
        <w:rPr>
          <w:bCs/>
          <w:color w:val="000000" w:themeColor="text1"/>
          <w:sz w:val="24"/>
          <w:szCs w:val="24"/>
        </w:rPr>
        <w:outlineLvl w:val="0"/>
      </w:pPr>
      <w:r>
        <w:rPr>
          <w:rFonts w:hint="eastAsia" w:eastAsia="黑体"/>
          <w:b/>
          <w:bCs/>
          <w:color w:val="000000" w:themeColor="text1"/>
          <w:sz w:val="24"/>
          <w:szCs w:val="24"/>
        </w:rPr>
        <w:t xml:space="preserve">（四）</w:t>
      </w:r>
      <w:r>
        <w:rPr>
          <w:rFonts w:hAnsi="宋体"/>
          <w:b/>
          <w:bCs/>
          <w:color w:val="000000" w:themeColor="text1"/>
          <w:sz w:val="24"/>
          <w:szCs w:val="24"/>
        </w:rPr>
        <w:t xml:space="preserve">承诺书</w:t>
      </w:r>
      <w:r>
        <w:rPr>
          <w:rFonts w:hint="eastAsia"/>
          <w:b/>
          <w:bCs/>
          <w:color w:val="000000" w:themeColor="text1"/>
          <w:sz w:val="24"/>
          <w:szCs w:val="24"/>
        </w:rPr>
        <w:t xml:space="preserve">（格式）</w:t>
      </w:r>
      <w:r>
        <w:rPr>
          <w:rFonts w:hAnsi="宋体"/>
          <w:bCs/>
          <w:color w:val="000000" w:themeColor="text1"/>
          <w:sz w:val="24"/>
          <w:szCs w:val="24"/>
        </w:rPr>
        <w:t xml:space="preserve">：</w:t>
      </w:r>
      <w:r/>
    </w:p>
    <w:p>
      <w:pPr>
        <w:rPr>
          <w:bCs/>
          <w:color w:val="000000" w:themeColor="text1"/>
          <w:sz w:val="28"/>
          <w:szCs w:val="28"/>
        </w:rPr>
        <w:outlineLvl w:val="0"/>
      </w:pPr>
      <w:r>
        <w:rPr>
          <w:bCs/>
          <w:color w:val="000000" w:themeColor="text1"/>
          <w:sz w:val="28"/>
          <w:szCs w:val="28"/>
        </w:rPr>
      </w:r>
      <w:r/>
    </w:p>
    <w:p>
      <w:pPr>
        <w:jc w:val="center"/>
        <w:rPr>
          <w:rFonts w:hAnsi="宋体"/>
          <w:b/>
          <w:bCs/>
          <w:color w:val="000000" w:themeColor="text1"/>
          <w:sz w:val="36"/>
          <w:szCs w:val="36"/>
        </w:rPr>
      </w:pPr>
      <w:r>
        <w:rPr>
          <w:rFonts w:hAnsi="宋体"/>
          <w:b/>
          <w:bCs/>
          <w:color w:val="000000" w:themeColor="text1"/>
          <w:sz w:val="36"/>
          <w:szCs w:val="36"/>
        </w:rPr>
        <w:t xml:space="preserve">承诺书</w:t>
      </w:r>
      <w:r/>
    </w:p>
    <w:p>
      <w:pPr>
        <w:pStyle w:val="743"/>
        <w:ind w:left="1260"/>
        <w:rPr>
          <w:color w:val="000000" w:themeColor="text1"/>
        </w:rPr>
      </w:pPr>
      <w:r>
        <w:rPr>
          <w:color w:val="000000" w:themeColor="text1"/>
        </w:rPr>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spacing w:line="480" w:lineRule="auto"/>
        <w:rPr>
          <w:rFonts w:asci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rPr>
        <w:t xml:space="preserve">投标供应商</w:t>
      </w:r>
      <w:r>
        <w:rPr>
          <w:rFonts w:hint="eastAsia" w:ascii="宋体" w:hAnsi="宋体"/>
          <w:color w:val="000000" w:themeColor="text1"/>
          <w:sz w:val="24"/>
          <w:szCs w:val="24"/>
        </w:rPr>
        <w:t xml:space="preserve">名称）在此承诺：</w:t>
      </w:r>
      <w:r/>
    </w:p>
    <w:p>
      <w:pPr>
        <w:ind w:firstLine="480"/>
        <w:spacing w:line="480" w:lineRule="auto"/>
        <w:rPr>
          <w:rFonts w:ascii="宋体"/>
          <w:color w:val="000000" w:themeColor="text1"/>
          <w:sz w:val="24"/>
          <w:szCs w:val="24"/>
        </w:rPr>
      </w:pPr>
      <w:r>
        <w:rPr>
          <w:rFonts w:ascii="宋体"/>
          <w:color w:val="000000" w:themeColor="text1"/>
          <w:sz w:val="24"/>
          <w:szCs w:val="24"/>
        </w:rPr>
      </w:r>
      <w:r/>
    </w:p>
    <w:p>
      <w:pPr>
        <w:ind w:firstLine="480"/>
        <w:spacing w:line="480" w:lineRule="auto"/>
        <w:rPr>
          <w:rFonts w:ascii="宋体"/>
          <w:bCs/>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．本公司（单位）</w:t>
      </w:r>
      <w:r>
        <w:rPr>
          <w:rFonts w:hint="eastAsia" w:ascii="宋体" w:hAnsi="宋体"/>
          <w:bCs/>
          <w:color w:val="000000" w:themeColor="text1"/>
          <w:sz w:val="24"/>
          <w:szCs w:val="24"/>
        </w:rPr>
        <w:t xml:space="preserve">具备履行合同所必需的设备和专业技术能力；</w:t>
      </w:r>
      <w:r/>
    </w:p>
    <w:p>
      <w:pPr>
        <w:ind w:firstLine="480"/>
        <w:spacing w:line="480" w:lineRule="auto"/>
        <w:rPr>
          <w:rFonts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本公司未被“</w:t>
      </w:r>
      <w:r>
        <w:rPr>
          <w:rFonts w:hint="eastAsia" w:ascii="宋体" w:hAnsi="宋体"/>
          <w:bCs/>
          <w:color w:val="000000" w:themeColor="text1"/>
          <w:sz w:val="24"/>
          <w:szCs w:val="24"/>
        </w:rPr>
        <w:t xml:space="preserve">信用中国</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网站（</w:t>
      </w:r>
      <w:hyperlink r:id="rId16" w:tooltip="http://www.creditchina.gov.cn" w:history="1">
        <w:r>
          <w:rPr>
            <w:rFonts w:hint="eastAsia" w:ascii="宋体" w:hAnsi="宋体"/>
            <w:bCs/>
            <w:color w:val="000000" w:themeColor="text1"/>
            <w:sz w:val="24"/>
            <w:szCs w:val="24"/>
          </w:rPr>
          <w:t xml:space="preserve">www.creditchina.gov.cn</w:t>
        </w:r>
      </w:hyperlink>
      <w:r>
        <w:rPr>
          <w:rFonts w:hint="eastAsia" w:ascii="宋体" w:hAnsi="宋体"/>
          <w:bCs/>
          <w:color w:val="000000" w:themeColor="text1"/>
          <w:sz w:val="24"/>
          <w:szCs w:val="24"/>
        </w:rPr>
        <w:t xml:space="preserve">）、</w:t>
      </w:r>
      <w:r>
        <w:rPr>
          <w:rFonts w:hint="eastAsia" w:ascii="宋体" w:hAnsi="宋体"/>
          <w:bCs/>
          <w:color w:val="000000" w:themeColor="text1"/>
          <w:sz w:val="24"/>
        </w:rPr>
        <w:t xml:space="preserve">中国政府采购网(www.ccgp.gov.cn)</w:t>
      </w:r>
      <w:r>
        <w:rPr>
          <w:rFonts w:hint="eastAsia" w:ascii="宋体" w:hAnsi="宋体"/>
          <w:color w:val="000000" w:themeColor="text1"/>
          <w:sz w:val="24"/>
          <w:szCs w:val="24"/>
        </w:rPr>
        <w:t xml:space="preserve">列入失信被执行人、重大税收违法案件当事人名单、政府采购严重违法失信行为记录名单。</w:t>
      </w:r>
      <w:r/>
    </w:p>
    <w:p>
      <w:pPr>
        <w:ind w:firstLine="480"/>
        <w:spacing w:line="480" w:lineRule="auto"/>
        <w:rPr>
          <w:rFonts w:ascii="宋体"/>
          <w:bCs/>
          <w:color w:val="000000" w:themeColor="text1"/>
          <w:sz w:val="24"/>
          <w:szCs w:val="24"/>
        </w:rPr>
      </w:pPr>
      <w:r>
        <w:rPr>
          <w:rFonts w:hint="eastAsia" w:ascii="宋体" w:hAnsi="宋体"/>
          <w:bCs/>
          <w:color w:val="000000" w:themeColor="text1"/>
          <w:sz w:val="24"/>
          <w:szCs w:val="24"/>
        </w:rPr>
        <w:t xml:space="preserve">如违背上述承诺，本公司</w:t>
      </w:r>
      <w:r>
        <w:rPr>
          <w:rFonts w:hint="eastAsia" w:ascii="宋体" w:hAnsi="宋体"/>
          <w:color w:val="000000" w:themeColor="text1"/>
          <w:sz w:val="24"/>
          <w:szCs w:val="24"/>
        </w:rPr>
        <w:t xml:space="preserve">（单位）</w:t>
      </w:r>
      <w:r>
        <w:rPr>
          <w:rFonts w:hint="eastAsia" w:ascii="宋体" w:hAnsi="宋体"/>
          <w:bCs/>
          <w:color w:val="000000" w:themeColor="text1"/>
          <w:sz w:val="24"/>
          <w:szCs w:val="24"/>
        </w:rPr>
        <w:t xml:space="preserve">将承担一切法律责任。</w:t>
      </w:r>
      <w:r/>
    </w:p>
    <w:p>
      <w:pPr>
        <w:spacing w:line="480" w:lineRule="auto"/>
        <w:rPr>
          <w:rFonts w:ascii="宋体"/>
          <w:color w:val="000000" w:themeColor="text1"/>
          <w:sz w:val="24"/>
        </w:rPr>
      </w:pPr>
      <w:r>
        <w:rPr>
          <w:rFonts w:ascii="宋体"/>
          <w:color w:val="000000" w:themeColor="text1"/>
          <w:sz w:val="24"/>
        </w:rPr>
      </w:r>
      <w:r/>
    </w:p>
    <w:p>
      <w:pPr>
        <w:ind w:firstLine="5400"/>
        <w:spacing w:line="480" w:lineRule="auto"/>
        <w:rPr>
          <w:rFonts w:ascii="宋体"/>
          <w:bCs/>
          <w:color w:val="000000" w:themeColor="text1"/>
          <w:sz w:val="24"/>
          <w:szCs w:val="24"/>
        </w:rPr>
      </w:pPr>
      <w:r>
        <w:rPr>
          <w:rFonts w:ascii="宋体"/>
          <w:bCs/>
          <w:color w:val="000000" w:themeColor="text1"/>
          <w:sz w:val="24"/>
          <w:szCs w:val="24"/>
        </w:rPr>
      </w:r>
      <w:r/>
    </w:p>
    <w:p>
      <w:pPr>
        <w:ind w:firstLine="3720"/>
        <w:spacing w:line="480" w:lineRule="auto"/>
        <w:rPr>
          <w:rFonts w:ascii="宋体"/>
          <w:bCs/>
          <w:color w:val="000000" w:themeColor="text1"/>
          <w:sz w:val="24"/>
          <w:szCs w:val="24"/>
        </w:rPr>
      </w:pPr>
      <w:r>
        <w:rPr>
          <w:rFonts w:hint="eastAsia" w:ascii="宋体" w:hAnsi="宋体"/>
          <w:bCs/>
          <w:color w:val="000000" w:themeColor="text1"/>
          <w:sz w:val="24"/>
          <w:szCs w:val="24"/>
        </w:rPr>
        <w:t xml:space="preserve">投标供应商（盖章）：</w:t>
      </w:r>
      <w:r/>
    </w:p>
    <w:p>
      <w:pPr>
        <w:ind w:firstLine="480"/>
        <w:spacing w:line="480"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jc w:val="left"/>
        <w:widowControl/>
        <w:rPr>
          <w:rFonts w:eastAsia="黑体"/>
          <w:bCs/>
          <w:color w:val="000000" w:themeColor="text1"/>
          <w:sz w:val="24"/>
          <w:szCs w:val="24"/>
        </w:rPr>
      </w:pPr>
      <w:r>
        <w:rPr>
          <w:rFonts w:eastAsia="黑体"/>
          <w:bCs/>
          <w:color w:val="000000" w:themeColor="text1"/>
          <w:sz w:val="24"/>
          <w:szCs w:val="24"/>
        </w:rPr>
        <w:br w:type="page" w:clear="all"/>
      </w:r>
      <w:r/>
    </w:p>
    <w:p>
      <w:pPr>
        <w:spacing w:line="340" w:lineRule="exact"/>
        <w:rPr>
          <w:rFonts w:eastAsia="黑体"/>
          <w:bCs/>
          <w:color w:val="000000" w:themeColor="text1"/>
          <w:sz w:val="24"/>
          <w:szCs w:val="24"/>
        </w:rPr>
        <w:outlineLvl w:val="0"/>
      </w:pPr>
      <w:r>
        <w:rPr>
          <w:rFonts w:hint="eastAsia" w:eastAsia="黑体"/>
          <w:bCs/>
          <w:color w:val="000000" w:themeColor="text1"/>
          <w:sz w:val="24"/>
          <w:szCs w:val="24"/>
        </w:rPr>
        <w:t xml:space="preserve">（五）</w:t>
      </w:r>
      <w:r>
        <w:rPr>
          <w:rFonts w:eastAsia="黑体"/>
          <w:bCs/>
          <w:color w:val="000000" w:themeColor="text1"/>
          <w:sz w:val="24"/>
          <w:szCs w:val="24"/>
        </w:rPr>
        <w:t xml:space="preserve">开标一览表</w:t>
      </w:r>
      <w:r>
        <w:rPr>
          <w:rFonts w:hint="eastAsia" w:eastAsia="黑体"/>
          <w:bCs/>
          <w:color w:val="000000" w:themeColor="text1"/>
          <w:sz w:val="24"/>
          <w:szCs w:val="24"/>
        </w:rPr>
        <w:t xml:space="preserve">（格式）</w:t>
      </w:r>
      <w:r>
        <w:rPr>
          <w:rFonts w:eastAsia="黑体"/>
          <w:bCs/>
          <w:color w:val="000000" w:themeColor="text1"/>
          <w:sz w:val="24"/>
          <w:szCs w:val="24"/>
        </w:rPr>
        <w:t xml:space="preserve">：</w:t>
      </w:r>
      <w:r/>
    </w:p>
    <w:p>
      <w:pPr>
        <w:jc w:val="center"/>
        <w:spacing w:line="340" w:lineRule="exact"/>
        <w:rPr>
          <w:rFonts w:ascii="宋体" w:hAnsi="宋体" w:cs="宋体"/>
          <w:b/>
          <w:bCs/>
          <w:sz w:val="24"/>
          <w:szCs w:val="24"/>
        </w:rPr>
      </w:pPr>
      <w:r>
        <w:rPr>
          <w:rFonts w:ascii="宋体" w:hAnsi="宋体" w:cs="宋体"/>
          <w:b/>
          <w:bCs/>
          <w:sz w:val="24"/>
          <w:szCs w:val="24"/>
        </w:rPr>
        <w:t xml:space="preserve">开标一览表</w:t>
      </w:r>
      <w:r/>
    </w:p>
    <w:p>
      <w:pPr>
        <w:jc w:val="left"/>
        <w:spacing w:before="100" w:beforeAutospacing="1" w:after="100" w:afterAutospacing="1" w:line="280" w:lineRule="exact"/>
        <w:widowControl/>
        <w:rPr>
          <w:rFonts w:ascii="宋体" w:hAnsi="宋体" w:cs="宋体"/>
          <w:sz w:val="24"/>
          <w:szCs w:val="24"/>
        </w:rPr>
      </w:pPr>
      <w:r>
        <w:rPr>
          <w:rFonts w:ascii="宋体" w:hAnsi="宋体" w:cs="宋体"/>
          <w:sz w:val="24"/>
          <w:szCs w:val="24"/>
        </w:rPr>
        <w:t xml:space="preserve">项目编号：</w:t>
      </w:r>
      <w:r>
        <w:rPr>
          <w:rFonts w:hint="eastAsia" w:eastAsia="黑体"/>
          <w:bCs/>
          <w:color w:val="000000" w:themeColor="text1"/>
          <w:sz w:val="24"/>
          <w:szCs w:val="24"/>
        </w:rPr>
        <w:t xml:space="preserve">JSZC-320206-LXJS-G2024-0023</w:t>
      </w:r>
      <w:r>
        <w:rPr>
          <w:rFonts w:ascii="宋体" w:hAnsi="宋体" w:cs="宋体"/>
          <w:sz w:val="24"/>
          <w:szCs w:val="24"/>
        </w:rPr>
        <w:t xml:space="preserve"> </w:t>
      </w:r>
      <w:r/>
    </w:p>
    <w:p>
      <w:pPr>
        <w:jc w:val="left"/>
        <w:spacing w:before="100" w:beforeAutospacing="1" w:after="100" w:afterAutospacing="1" w:line="280" w:lineRule="exact"/>
        <w:widowControl/>
        <w:rPr>
          <w:rFonts w:ascii="宋体" w:hAnsi="宋体" w:cs="宋体"/>
          <w:sz w:val="24"/>
          <w:szCs w:val="24"/>
        </w:rPr>
      </w:pPr>
      <w:r>
        <w:rPr>
          <w:rFonts w:ascii="宋体" w:hAnsi="宋体" w:cs="宋体"/>
          <w:sz w:val="24"/>
          <w:szCs w:val="24"/>
        </w:rPr>
        <w:t xml:space="preserve">货币单位：人民币元</w:t>
      </w:r>
      <w:r/>
    </w:p>
    <w:tbl>
      <w:tblPr>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086"/>
        <w:gridCol w:w="2824"/>
        <w:gridCol w:w="3413"/>
      </w:tblGrid>
      <w:tr>
        <w:trPr>
          <w:jc w:val="center"/>
          <w:trHeight w:val="567"/>
        </w:trPr>
        <w:tc>
          <w:tcPr>
            <w:tcW w:w="3086" w:type="dxa"/>
            <w:vAlign w:val="center"/>
            <w:textDirection w:val="lrTb"/>
            <w:noWrap w:val="false"/>
          </w:tcPr>
          <w:p>
            <w:pPr>
              <w:jc w:val="center"/>
              <w:spacing w:line="280" w:lineRule="exact"/>
              <w:rPr>
                <w:color w:val="000000" w:themeColor="text1"/>
                <w:sz w:val="24"/>
              </w:rPr>
            </w:pPr>
            <w:r>
              <w:rPr>
                <w:color w:val="000000" w:themeColor="text1"/>
                <w:sz w:val="24"/>
              </w:rPr>
              <w:t xml:space="preserve">项目名称</w:t>
            </w:r>
            <w:r/>
          </w:p>
        </w:tc>
        <w:tc>
          <w:tcPr>
            <w:tcW w:w="2824" w:type="dxa"/>
            <w:vAlign w:val="center"/>
            <w:textDirection w:val="lrTb"/>
            <w:noWrap w:val="false"/>
          </w:tcPr>
          <w:p>
            <w:pPr>
              <w:jc w:val="center"/>
              <w:spacing w:line="280" w:lineRule="exact"/>
              <w:rPr>
                <w:color w:val="000000" w:themeColor="text1"/>
                <w:sz w:val="24"/>
              </w:rPr>
            </w:pPr>
            <w:r>
              <w:rPr>
                <w:color w:val="000000" w:themeColor="text1"/>
                <w:sz w:val="24"/>
              </w:rPr>
              <w:t xml:space="preserve">项目内容</w:t>
            </w:r>
            <w:r/>
          </w:p>
        </w:tc>
        <w:tc>
          <w:tcPr>
            <w:tcW w:w="3413" w:type="dxa"/>
            <w:vAlign w:val="center"/>
            <w:textDirection w:val="lrTb"/>
            <w:noWrap w:val="false"/>
          </w:tcPr>
          <w:p>
            <w:pPr>
              <w:jc w:val="center"/>
              <w:spacing w:line="280" w:lineRule="exact"/>
              <w:rPr>
                <w:color w:val="000000" w:themeColor="text1"/>
                <w:sz w:val="24"/>
              </w:rPr>
            </w:pPr>
            <w:r>
              <w:rPr>
                <w:color w:val="000000" w:themeColor="text1"/>
                <w:sz w:val="24"/>
              </w:rPr>
              <w:t xml:space="preserve">总价（小写）</w:t>
            </w:r>
            <w:r/>
          </w:p>
        </w:tc>
      </w:tr>
      <w:tr>
        <w:trPr>
          <w:jc w:val="center"/>
          <w:trHeight w:val="567"/>
        </w:trPr>
        <w:tc>
          <w:tcPr>
            <w:tcW w:w="3086" w:type="dxa"/>
            <w:vAlign w:val="center"/>
            <w:textDirection w:val="lrTb"/>
            <w:noWrap w:val="false"/>
          </w:tcPr>
          <w:p>
            <w:pPr>
              <w:jc w:val="center"/>
              <w:spacing w:line="280" w:lineRule="exact"/>
              <w:rPr>
                <w:color w:val="000000" w:themeColor="text1"/>
                <w:szCs w:val="21"/>
              </w:rPr>
            </w:pPr>
            <w:r>
              <w:rPr>
                <w:rFonts w:hint="eastAsia"/>
                <w:bCs/>
                <w:color w:val="000000" w:themeColor="text1"/>
                <w:szCs w:val="21"/>
              </w:rPr>
              <w:t xml:space="preserve">无锡市惠山区阳山镇松材线虫病疫点拔除项目</w:t>
            </w:r>
            <w:r>
              <w:rPr>
                <w:rFonts w:hint="eastAsia"/>
                <w:bCs/>
                <w:color w:val="000000" w:themeColor="text1"/>
                <w:szCs w:val="21"/>
              </w:rPr>
              <w:t xml:space="preserve">  </w:t>
            </w:r>
            <w:r/>
          </w:p>
        </w:tc>
        <w:tc>
          <w:tcPr>
            <w:tcW w:w="2824" w:type="dxa"/>
            <w:vAlign w:val="center"/>
            <w:textDirection w:val="lrTb"/>
            <w:noWrap w:val="false"/>
          </w:tcPr>
          <w:p>
            <w:pPr>
              <w:jc w:val="center"/>
              <w:spacing w:line="280" w:lineRule="exact"/>
              <w:rPr>
                <w:color w:val="000000" w:themeColor="text1"/>
                <w:szCs w:val="21"/>
              </w:rPr>
            </w:pPr>
            <w:r>
              <w:rPr>
                <w:color w:val="000000" w:themeColor="text1"/>
                <w:szCs w:val="21"/>
              </w:rPr>
              <w:t xml:space="preserve">详见招标文件</w:t>
            </w:r>
            <w:r/>
          </w:p>
        </w:tc>
        <w:tc>
          <w:tcPr>
            <w:tcW w:w="3413" w:type="dxa"/>
            <w:vAlign w:val="center"/>
            <w:textDirection w:val="lrTb"/>
            <w:noWrap w:val="false"/>
          </w:tcPr>
          <w:p>
            <w:pPr>
              <w:spacing w:line="280" w:lineRule="exact"/>
              <w:rPr>
                <w:color w:val="000000" w:themeColor="text1"/>
                <w:szCs w:val="21"/>
              </w:rPr>
            </w:pPr>
            <w:r>
              <w:rPr>
                <w:rFonts w:hint="eastAsia"/>
                <w:color w:val="000000" w:themeColor="text1"/>
                <w:szCs w:val="21"/>
              </w:rPr>
              <w:t xml:space="preserve">                   </w:t>
            </w:r>
            <w:r>
              <w:rPr>
                <w:rFonts w:hint="eastAsia"/>
                <w:color w:val="000000" w:themeColor="text1"/>
                <w:szCs w:val="21"/>
              </w:rPr>
              <w:t xml:space="preserve">元</w:t>
            </w:r>
            <w:r/>
          </w:p>
        </w:tc>
      </w:tr>
      <w:tr>
        <w:trPr>
          <w:jc w:val="center"/>
          <w:trHeight w:val="567"/>
        </w:trPr>
        <w:tc>
          <w:tcPr>
            <w:tcW w:w="3086" w:type="dxa"/>
            <w:vAlign w:val="center"/>
            <w:textDirection w:val="lrTb"/>
            <w:noWrap w:val="false"/>
          </w:tcPr>
          <w:p>
            <w:pPr>
              <w:jc w:val="center"/>
              <w:spacing w:line="280" w:lineRule="exact"/>
              <w:rPr>
                <w:color w:val="000000" w:themeColor="text1"/>
                <w:sz w:val="24"/>
              </w:rPr>
            </w:pPr>
            <w:r>
              <w:rPr>
                <w:color w:val="000000" w:themeColor="text1"/>
                <w:sz w:val="24"/>
              </w:rPr>
              <w:t xml:space="preserve">总价（大写）</w:t>
            </w:r>
            <w:r/>
          </w:p>
        </w:tc>
        <w:tc>
          <w:tcPr>
            <w:gridSpan w:val="2"/>
            <w:tcW w:w="6237" w:type="dxa"/>
            <w:vAlign w:val="center"/>
            <w:textDirection w:val="lrTb"/>
            <w:noWrap w:val="false"/>
          </w:tcPr>
          <w:p>
            <w:pPr>
              <w:jc w:val="left"/>
              <w:spacing w:line="280" w:lineRule="exact"/>
              <w:rPr>
                <w:color w:val="000000" w:themeColor="text1"/>
                <w:sz w:val="24"/>
              </w:rPr>
            </w:pPr>
            <w:r>
              <w:rPr>
                <w:color w:val="000000" w:themeColor="text1"/>
                <w:sz w:val="24"/>
              </w:rPr>
              <w:t xml:space="preserve">金额大写</w:t>
            </w:r>
            <w:r/>
          </w:p>
        </w:tc>
      </w:tr>
    </w:tbl>
    <w:p>
      <w:pPr>
        <w:jc w:val="left"/>
        <w:spacing w:before="100" w:beforeAutospacing="1" w:after="100" w:afterAutospacing="1" w:line="280" w:lineRule="exact"/>
        <w:widowControl/>
        <w:rPr>
          <w:rFonts w:ascii="宋体" w:hAnsi="宋体" w:cs="宋体"/>
          <w:sz w:val="24"/>
          <w:szCs w:val="24"/>
        </w:rPr>
      </w:pPr>
      <w:r>
        <w:rPr>
          <w:rFonts w:ascii="宋体" w:hAnsi="宋体" w:cs="宋体"/>
          <w:sz w:val="24"/>
          <w:szCs w:val="24"/>
        </w:rPr>
        <w:t xml:space="preserve">投标人公章：                              （电子签章）</w:t>
      </w:r>
      <w:r/>
    </w:p>
    <w:p>
      <w:pPr>
        <w:spacing w:line="340" w:lineRule="exact"/>
        <w:rPr>
          <w:rFonts w:ascii="宋体" w:hAnsi="宋体"/>
          <w:b/>
          <w:color w:val="000000" w:themeColor="text1"/>
          <w:sz w:val="24"/>
          <w:szCs w:val="24"/>
        </w:rPr>
      </w:pPr>
      <w:r>
        <w:rPr>
          <w:rFonts w:hint="eastAsia" w:ascii="宋体" w:hAnsi="宋体"/>
          <w:b/>
          <w:color w:val="000000" w:themeColor="text1"/>
          <w:sz w:val="24"/>
          <w:szCs w:val="24"/>
        </w:rPr>
        <w:t xml:space="preserve">注：上述表格</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仅供</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苏采云系统</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评标使用</w:t>
      </w:r>
      <w:r>
        <w:rPr>
          <w:rFonts w:hint="eastAsia" w:ascii="宋体" w:hAnsi="宋体"/>
          <w:color w:val="000000" w:themeColor="text1"/>
          <w:sz w:val="24"/>
          <w:szCs w:val="24"/>
        </w:rPr>
        <w:t xml:space="preserve">。</w:t>
      </w:r>
      <w:r/>
    </w:p>
    <w:p>
      <w:pPr>
        <w:jc w:val="center"/>
        <w:spacing w:line="340" w:lineRule="exact"/>
        <w:rPr>
          <w:color w:val="000000"/>
          <w:sz w:val="28"/>
          <w:szCs w:val="28"/>
        </w:rPr>
      </w:pPr>
      <w:r>
        <w:rPr>
          <w:color w:val="000000"/>
          <w:sz w:val="28"/>
          <w:szCs w:val="28"/>
        </w:rPr>
      </w:r>
      <w:r/>
    </w:p>
    <w:p>
      <w:pPr>
        <w:pStyle w:val="743"/>
        <w:ind w:left="1260"/>
      </w:pPr>
      <w:r/>
      <w:r/>
    </w:p>
    <w:p>
      <w:pPr>
        <w:jc w:val="center"/>
        <w:spacing w:line="340" w:lineRule="exact"/>
        <w:rPr>
          <w:rFonts w:ascii="宋体" w:hAnsi="宋体" w:cs="宋体"/>
          <w:b/>
          <w:bCs/>
          <w:sz w:val="24"/>
          <w:szCs w:val="24"/>
        </w:rPr>
      </w:pPr>
      <w:r>
        <w:rPr>
          <w:rFonts w:ascii="宋体" w:hAnsi="宋体" w:cs="宋体"/>
          <w:b/>
          <w:bCs/>
          <w:sz w:val="24"/>
          <w:szCs w:val="24"/>
        </w:rPr>
        <w:t xml:space="preserve">开标一览表</w:t>
      </w:r>
      <w:r/>
    </w:p>
    <w:p>
      <w:pPr>
        <w:pStyle w:val="743"/>
        <w:ind w:left="1260"/>
      </w:pPr>
      <w:r/>
      <w:r/>
    </w:p>
    <w:p>
      <w:pPr>
        <w:pStyle w:val="772"/>
        <w:jc w:val="both"/>
        <w:spacing w:before="0" w:beforeAutospacing="0" w:after="0" w:afterAutospacing="0" w:line="340" w:lineRule="exact"/>
        <w:widowControl w:val="off"/>
      </w:pPr>
      <w:r>
        <w:t xml:space="preserve"> </w:t>
      </w:r>
      <w:r>
        <w:rPr>
          <w:rFonts w:cs="Times New Roman"/>
          <w:color w:val="000000"/>
        </w:rPr>
        <w:t xml:space="preserve">投标供应商名称(盖章</w:t>
      </w:r>
      <w:r>
        <w:rPr>
          <w:rFonts w:cs="Times New Roman"/>
          <w:color w:val="000000"/>
        </w:rPr>
        <w:t xml:space="preserve">)     </w:t>
      </w:r>
      <w:r>
        <w:rPr>
          <w:rFonts w:cs="Times New Roman"/>
          <w:color w:val="000000"/>
        </w:rPr>
        <w:t xml:space="preserve">采购项目编号：JSZC-320206-LXJS-G2024-0023</w:t>
      </w:r>
      <w:r/>
    </w:p>
    <w:tbl>
      <w:tblPr>
        <w:tblW w:w="0" w:type="auto"/>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4A0" w:firstRow="1" w:lastRow="0" w:firstColumn="1" w:lastColumn="0" w:noHBand="0" w:noVBand="1"/>
      </w:tblPr>
      <w:tblGrid>
        <w:gridCol w:w="2836"/>
        <w:gridCol w:w="6209"/>
      </w:tblGrid>
      <w:tr>
        <w:trPr>
          <w:jc w:val="center"/>
          <w:tblCellSpacing w:w="0" w:type="dxa"/>
          <w:trHeight w:val="567"/>
        </w:trPr>
        <w:tc>
          <w:tcPr>
            <w:tcW w:w="2836"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项目名称</w:t>
            </w:r>
            <w:r/>
          </w:p>
        </w:tc>
        <w:tc>
          <w:tcPr>
            <w:tcW w:w="6209"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无锡市惠山区阳山镇松材线虫病疫点拔除项目</w:t>
            </w:r>
            <w:r/>
          </w:p>
        </w:tc>
      </w:tr>
      <w:tr>
        <w:trPr>
          <w:jc w:val="center"/>
          <w:tblCellSpacing w:w="0" w:type="dxa"/>
          <w:trHeight w:val="567"/>
        </w:trPr>
        <w:tc>
          <w:tcPr>
            <w:tcW w:w="2836"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项目总报价</w:t>
            </w:r>
            <w:r/>
          </w:p>
          <w:p>
            <w:pPr>
              <w:pStyle w:val="772"/>
              <w:jc w:val="center"/>
              <w:spacing w:before="0" w:beforeAutospacing="0" w:after="0" w:afterAutospacing="0" w:line="340" w:lineRule="exact"/>
              <w:widowControl w:val="off"/>
            </w:pPr>
            <w:r>
              <w:rPr>
                <w:rFonts w:cs="Times New Roman"/>
                <w:color w:val="000000"/>
              </w:rPr>
              <w:t xml:space="preserve">（人民币）</w:t>
            </w:r>
            <w:r/>
          </w:p>
        </w:tc>
        <w:tc>
          <w:tcPr>
            <w:tcW w:w="6209" w:type="dxa"/>
            <w:vAlign w:val="center"/>
            <w:textDirection w:val="lrTb"/>
            <w:noWrap w:val="false"/>
          </w:tcPr>
          <w:p>
            <w:pPr>
              <w:pStyle w:val="772"/>
              <w:jc w:val="both"/>
              <w:spacing w:before="0" w:beforeAutospacing="0" w:after="0" w:afterAutospacing="0" w:line="340" w:lineRule="exact"/>
              <w:widowControl w:val="off"/>
            </w:pPr>
            <w:r>
              <w:rPr>
                <w:rFonts w:cs="Times New Roman"/>
                <w:color w:val="000000"/>
              </w:rPr>
              <w:t xml:space="preserve">大写：</w:t>
            </w:r>
            <w:r/>
          </w:p>
          <w:p>
            <w:pPr>
              <w:pStyle w:val="772"/>
              <w:jc w:val="both"/>
              <w:spacing w:before="0" w:beforeAutospacing="0" w:after="0" w:afterAutospacing="0" w:line="340" w:lineRule="exact"/>
              <w:widowControl w:val="off"/>
            </w:pPr>
            <w:r>
              <w:rPr>
                <w:rFonts w:cs="Times New Roman"/>
                <w:color w:val="000000"/>
              </w:rPr>
              <w:t xml:space="preserve">小写：</w:t>
            </w:r>
            <w:r/>
          </w:p>
        </w:tc>
      </w:tr>
      <w:tr>
        <w:trPr>
          <w:jc w:val="center"/>
          <w:tblCellSpacing w:w="0" w:type="dxa"/>
          <w:trHeight w:val="567"/>
        </w:trPr>
        <w:tc>
          <w:tcPr>
            <w:tcW w:w="2836"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合同履行期限</w:t>
            </w:r>
            <w:r/>
          </w:p>
        </w:tc>
        <w:tc>
          <w:tcPr>
            <w:tcW w:w="6209" w:type="dxa"/>
            <w:vAlign w:val="center"/>
            <w:textDirection w:val="lrTb"/>
            <w:noWrap w:val="false"/>
          </w:tcPr>
          <w:p>
            <w:pPr>
              <w:pStyle w:val="772"/>
              <w:ind w:firstLine="240"/>
              <w:spacing w:before="0" w:beforeAutospacing="0" w:after="0" w:afterAutospacing="0" w:line="340" w:lineRule="exact"/>
              <w:widowControl w:val="off"/>
            </w:pPr>
            <w:r>
              <w:t xml:space="preserve"> </w:t>
            </w:r>
            <w:r/>
          </w:p>
        </w:tc>
      </w:tr>
      <w:tr>
        <w:trPr>
          <w:jc w:val="center"/>
          <w:tblCellSpacing w:w="0" w:type="dxa"/>
          <w:trHeight w:val="567"/>
        </w:trPr>
        <w:tc>
          <w:tcPr>
            <w:tcW w:w="2836"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成果要求</w:t>
            </w:r>
            <w:r/>
          </w:p>
        </w:tc>
        <w:tc>
          <w:tcPr>
            <w:tcW w:w="6209" w:type="dxa"/>
            <w:vAlign w:val="center"/>
            <w:textDirection w:val="lrTb"/>
            <w:noWrap w:val="false"/>
          </w:tcPr>
          <w:p>
            <w:pPr>
              <w:pStyle w:val="772"/>
              <w:ind w:firstLine="240"/>
              <w:spacing w:before="0" w:beforeAutospacing="0" w:after="0" w:afterAutospacing="0" w:line="340" w:lineRule="exact"/>
              <w:widowControl w:val="off"/>
            </w:pPr>
            <w:r>
              <w:t xml:space="preserve"> </w:t>
            </w:r>
            <w:r/>
          </w:p>
        </w:tc>
      </w:tr>
      <w:tr>
        <w:trPr>
          <w:jc w:val="center"/>
          <w:tblCellSpacing w:w="0" w:type="dxa"/>
          <w:trHeight w:val="567"/>
        </w:trPr>
        <w:tc>
          <w:tcPr>
            <w:tcW w:w="2836"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质量标准</w:t>
            </w:r>
            <w:r/>
          </w:p>
        </w:tc>
        <w:tc>
          <w:tcPr>
            <w:tcW w:w="6209" w:type="dxa"/>
            <w:vAlign w:val="center"/>
            <w:textDirection w:val="lrTb"/>
            <w:noWrap w:val="false"/>
          </w:tcPr>
          <w:p>
            <w:pPr>
              <w:pStyle w:val="772"/>
              <w:ind w:firstLine="240"/>
              <w:spacing w:before="0" w:beforeAutospacing="0" w:after="0" w:afterAutospacing="0" w:line="340" w:lineRule="exact"/>
              <w:widowControl w:val="off"/>
            </w:pPr>
            <w:r>
              <w:t xml:space="preserve"> </w:t>
            </w:r>
            <w:r/>
          </w:p>
        </w:tc>
      </w:tr>
      <w:tr>
        <w:trPr>
          <w:jc w:val="center"/>
          <w:tblCellSpacing w:w="0" w:type="dxa"/>
          <w:trHeight w:val="567"/>
        </w:trPr>
        <w:tc>
          <w:tcPr>
            <w:tcW w:w="2836"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质量违约</w:t>
            </w:r>
            <w:r/>
          </w:p>
        </w:tc>
        <w:tc>
          <w:tcPr>
            <w:tcW w:w="6209" w:type="dxa"/>
            <w:vAlign w:val="center"/>
            <w:textDirection w:val="lrTb"/>
            <w:noWrap w:val="false"/>
          </w:tcPr>
          <w:p>
            <w:pPr>
              <w:pStyle w:val="772"/>
              <w:ind w:firstLine="240"/>
              <w:spacing w:before="0" w:beforeAutospacing="0" w:after="0" w:afterAutospacing="0" w:line="340" w:lineRule="exact"/>
              <w:widowControl w:val="off"/>
            </w:pPr>
            <w:r>
              <w:t xml:space="preserve"> </w:t>
            </w:r>
            <w:r/>
          </w:p>
        </w:tc>
      </w:tr>
      <w:tr>
        <w:trPr>
          <w:jc w:val="center"/>
          <w:tblCellSpacing w:w="0" w:type="dxa"/>
          <w:trHeight w:val="567"/>
        </w:trPr>
        <w:tc>
          <w:tcPr>
            <w:tcW w:w="2836" w:type="dxa"/>
            <w:vAlign w:val="center"/>
            <w:textDirection w:val="lrTb"/>
            <w:noWrap w:val="false"/>
          </w:tcPr>
          <w:p>
            <w:pPr>
              <w:pStyle w:val="772"/>
              <w:jc w:val="center"/>
              <w:spacing w:before="0" w:beforeAutospacing="0" w:after="0" w:afterAutospacing="0" w:line="340" w:lineRule="exact"/>
              <w:widowControl w:val="off"/>
            </w:pPr>
            <w:r>
              <w:rPr>
                <w:rFonts w:cs="Times New Roman"/>
                <w:color w:val="000000"/>
              </w:rPr>
              <w:t xml:space="preserve">项目负责人/身份证号</w:t>
            </w:r>
            <w:r/>
          </w:p>
        </w:tc>
        <w:tc>
          <w:tcPr>
            <w:tcW w:w="6209" w:type="dxa"/>
            <w:vAlign w:val="center"/>
            <w:textDirection w:val="lrTb"/>
            <w:noWrap w:val="false"/>
          </w:tcPr>
          <w:p>
            <w:pPr>
              <w:pStyle w:val="772"/>
              <w:ind w:firstLine="240"/>
              <w:spacing w:before="0" w:beforeAutospacing="0" w:after="0" w:afterAutospacing="0" w:line="340" w:lineRule="exact"/>
              <w:widowControl w:val="off"/>
            </w:pPr>
            <w:r>
              <w:t xml:space="preserve"> </w:t>
            </w:r>
            <w:r/>
          </w:p>
        </w:tc>
      </w:tr>
    </w:tbl>
    <w:p>
      <w:pPr>
        <w:pStyle w:val="772"/>
        <w:ind w:firstLine="482"/>
        <w:jc w:val="both"/>
        <w:spacing w:before="0" w:beforeAutospacing="0" w:after="0" w:afterAutospacing="0" w:line="340" w:lineRule="exact"/>
        <w:widowControl w:val="off"/>
      </w:pPr>
      <w:r>
        <w:t xml:space="preserve"> </w:t>
      </w:r>
      <w:r/>
    </w:p>
    <w:p>
      <w:pPr>
        <w:ind w:firstLine="420"/>
        <w:spacing w:line="340" w:lineRule="exact"/>
        <w:rPr>
          <w:rFonts w:ascii="宋体" w:hAnsi="宋体"/>
          <w:color w:val="000000" w:themeColor="text1"/>
          <w:szCs w:val="21"/>
        </w:rPr>
      </w:pPr>
      <w:r>
        <w:rPr>
          <w:rFonts w:hint="eastAsia" w:ascii="宋体" w:hAnsi="宋体"/>
          <w:color w:val="000000" w:themeColor="text1"/>
          <w:szCs w:val="21"/>
        </w:rPr>
        <w:t xml:space="preserve">填写说明：</w:t>
      </w:r>
      <w:r/>
    </w:p>
    <w:p>
      <w:pPr>
        <w:ind w:firstLine="420"/>
        <w:spacing w:line="340" w:lineRule="exact"/>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开标一览表</w:t>
      </w:r>
      <w:r>
        <w:rPr>
          <w:rFonts w:hint="eastAsia" w:ascii="宋体" w:hAnsi="宋体"/>
          <w:color w:val="000000" w:themeColor="text1"/>
          <w:szCs w:val="21"/>
        </w:rPr>
        <w:t xml:space="preserve">必须盖章或签字。</w:t>
      </w:r>
      <w:r/>
    </w:p>
    <w:p>
      <w:pPr>
        <w:ind w:firstLine="412"/>
        <w:spacing w:line="340" w:lineRule="exact"/>
        <w:rPr>
          <w:rFonts w:ascii="宋体" w:hAnsi="宋体"/>
          <w:color w:val="000000" w:themeColor="text1"/>
          <w:szCs w:val="21"/>
        </w:rPr>
      </w:pPr>
      <w:r>
        <w:rPr>
          <w:rFonts w:hint="eastAsia" w:ascii="宋体" w:hAnsi="宋体"/>
          <w:color w:val="000000" w:themeColor="text1"/>
          <w:szCs w:val="21"/>
        </w:rPr>
        <w:t xml:space="preserve">2.投标供应商的投标报价的总额应是投标供应商在报价文件中提出的各项支付金额的总和，也应是完成招标文件所列采购需求的全部费用。</w:t>
      </w:r>
      <w:r/>
    </w:p>
    <w:p>
      <w:pPr>
        <w:ind w:firstLine="422"/>
        <w:spacing w:line="340" w:lineRule="exact"/>
        <w:rPr>
          <w:rFonts w:ascii="宋体" w:hAnsi="宋体"/>
          <w:b/>
          <w:color w:val="000000" w:themeColor="text1"/>
          <w:szCs w:val="21"/>
        </w:rPr>
      </w:pPr>
      <w:r>
        <w:rPr>
          <w:rFonts w:hint="eastAsia" w:ascii="宋体" w:hAnsi="宋体"/>
          <w:b/>
          <w:color w:val="000000" w:themeColor="text1"/>
          <w:szCs w:val="21"/>
        </w:rPr>
        <w:t xml:space="preserve">3.中标供应商在收到中标通知书后与采购人签订合同前，提供的纸质投标文件中的“开标一览表”按此表为准。</w:t>
      </w:r>
      <w:r/>
    </w:p>
    <w:p>
      <w:pPr>
        <w:pStyle w:val="743"/>
        <w:ind w:left="0"/>
        <w:spacing w:line="340" w:lineRule="exact"/>
        <w:rPr>
          <w:color w:val="000000" w:themeColor="text1"/>
        </w:rPr>
      </w:pPr>
      <w:r>
        <w:rPr>
          <w:color w:val="000000" w:themeColor="text1"/>
        </w:rPr>
      </w:r>
      <w:r/>
    </w:p>
    <w:p>
      <w:pPr>
        <w:ind w:firstLine="3360"/>
        <w:spacing w:line="340" w:lineRule="exact"/>
        <w:rPr>
          <w:rFonts w:eastAsia="黑体"/>
          <w:bCs/>
          <w:color w:val="000000" w:themeColor="text1"/>
          <w:sz w:val="24"/>
          <w:szCs w:val="24"/>
        </w:rPr>
      </w:pPr>
      <w:r>
        <w:rPr>
          <w:rFonts w:eastAsia="黑体"/>
          <w:bCs/>
          <w:color w:val="000000" w:themeColor="text1"/>
          <w:sz w:val="24"/>
          <w:szCs w:val="24"/>
        </w:rPr>
        <w:t xml:space="preserve">法定代表人或法定代表人授权代表签字或盖章：</w:t>
      </w:r>
      <w:r/>
    </w:p>
    <w:p>
      <w:pPr>
        <w:ind w:firstLine="3360"/>
        <w:spacing w:before="5" w:line="340" w:lineRule="exact"/>
        <w:rPr>
          <w:rFonts w:eastAsia="黑体"/>
          <w:bCs/>
          <w:color w:val="000000" w:themeColor="text1"/>
          <w:sz w:val="24"/>
          <w:szCs w:val="24"/>
        </w:rPr>
      </w:pPr>
      <w:r>
        <w:rPr>
          <w:rFonts w:eastAsia="黑体"/>
          <w:bCs/>
          <w:color w:val="000000" w:themeColor="text1"/>
          <w:sz w:val="24"/>
          <w:szCs w:val="24"/>
        </w:rPr>
        <w:t xml:space="preserve">日期：</w:t>
      </w:r>
      <w:r/>
    </w:p>
    <w:p>
      <w:pPr>
        <w:numPr>
          <w:ilvl w:val="0"/>
          <w:numId w:val="3"/>
        </w:numPr>
        <w:spacing w:line="360" w:lineRule="auto"/>
        <w:rPr>
          <w:rFonts w:eastAsia="黑体"/>
          <w:bCs/>
          <w:color w:val="000000" w:themeColor="text1"/>
          <w:sz w:val="24"/>
          <w:szCs w:val="24"/>
        </w:rPr>
        <w:sectPr>
          <w:footnotePr/>
          <w:endnotePr/>
          <w:type w:val="nextPage"/>
          <w:pgSz w:w="11907" w:h="16840" w:orient="portrait"/>
          <w:pgMar w:top="1191" w:right="1418" w:bottom="1191" w:left="1361" w:header="851" w:footer="992" w:gutter="0"/>
          <w:cols w:num="1" w:sep="0" w:space="720" w:equalWidth="1"/>
          <w:docGrid w:linePitch="360"/>
        </w:sectPr>
      </w:pPr>
      <w:r>
        <w:rPr>
          <w:rFonts w:eastAsia="黑体"/>
          <w:bCs/>
          <w:color w:val="000000" w:themeColor="text1"/>
          <w:sz w:val="24"/>
          <w:szCs w:val="24"/>
        </w:rPr>
      </w:r>
      <w:r/>
    </w:p>
    <w:p>
      <w:pPr>
        <w:numPr>
          <w:ilvl w:val="0"/>
          <w:numId w:val="3"/>
        </w:numPr>
        <w:spacing w:line="360" w:lineRule="auto"/>
        <w:rPr>
          <w:rFonts w:eastAsia="黑体"/>
          <w:bCs/>
          <w:color w:val="000000" w:themeColor="text1"/>
          <w:sz w:val="24"/>
          <w:szCs w:val="24"/>
        </w:rPr>
      </w:pPr>
      <w:r>
        <w:rPr>
          <w:rFonts w:hint="eastAsia" w:eastAsia="黑体"/>
          <w:bCs/>
          <w:color w:val="000000" w:themeColor="text1"/>
          <w:sz w:val="24"/>
          <w:szCs w:val="24"/>
        </w:rPr>
        <w:t xml:space="preserve">明细报价表（格式）：</w:t>
      </w:r>
      <w:r/>
    </w:p>
    <w:p>
      <w:pPr>
        <w:jc w:val="center"/>
        <w:rPr>
          <w:rFonts w:eastAsia="黑体"/>
          <w:bCs/>
          <w:color w:val="000000" w:themeColor="text1"/>
          <w:sz w:val="24"/>
          <w:szCs w:val="24"/>
        </w:rPr>
        <w:outlineLvl w:val="0"/>
      </w:pPr>
      <w:r>
        <w:rPr>
          <w:rFonts w:hint="eastAsia" w:eastAsia="黑体"/>
          <w:bCs/>
          <w:color w:val="000000" w:themeColor="text1"/>
          <w:sz w:val="24"/>
          <w:szCs w:val="24"/>
        </w:rPr>
        <w:t xml:space="preserve">明细报价表</w:t>
      </w:r>
      <w:r/>
    </w:p>
    <w:p>
      <w:pPr>
        <w:jc w:val="center"/>
        <w:spacing w:line="400" w:lineRule="exact"/>
        <w:rPr>
          <w:rFonts w:ascii="宋体" w:hAnsi="宋体"/>
          <w:bCs/>
          <w:color w:val="000000" w:themeColor="text1"/>
          <w:sz w:val="24"/>
          <w:szCs w:val="24"/>
        </w:rPr>
        <w:outlineLvl w:val="0"/>
      </w:pPr>
      <w:r>
        <w:rPr>
          <w:rFonts w:hint="eastAsia" w:ascii="宋体" w:hAnsi="宋体"/>
          <w:bCs/>
          <w:color w:val="000000" w:themeColor="text1"/>
          <w:sz w:val="24"/>
          <w:szCs w:val="24"/>
        </w:rPr>
        <w:t xml:space="preserve">（投标人根据采购</w:t>
      </w:r>
      <w:r>
        <w:rPr>
          <w:rFonts w:hint="eastAsia" w:ascii="宋体" w:hAnsi="宋体"/>
          <w:bCs/>
          <w:color w:val="000000" w:themeColor="text1"/>
          <w:sz w:val="24"/>
          <w:szCs w:val="24"/>
        </w:rPr>
        <w:t xml:space="preserve">内容</w:t>
      </w:r>
      <w:r>
        <w:rPr>
          <w:rFonts w:hint="eastAsia" w:ascii="宋体" w:hAnsi="宋体"/>
          <w:bCs/>
          <w:color w:val="000000" w:themeColor="text1"/>
          <w:sz w:val="24"/>
          <w:szCs w:val="24"/>
        </w:rPr>
        <w:t xml:space="preserve">自行设计填报）</w:t>
      </w:r>
      <w:r/>
    </w:p>
    <w:p>
      <w:pPr>
        <w:spacing w:line="400" w:lineRule="exact"/>
        <w:rPr>
          <w:color w:val="000000" w:themeColor="text1"/>
          <w:szCs w:val="24"/>
        </w:rPr>
      </w:pPr>
      <w:r>
        <w:rPr>
          <w:color w:val="000000" w:themeColor="text1"/>
          <w:szCs w:val="24"/>
        </w:rPr>
      </w:r>
      <w:r/>
    </w:p>
    <w:p>
      <w:pPr>
        <w:spacing w:line="400" w:lineRule="exact"/>
        <w:rPr>
          <w:rFonts w:ascii="宋体" w:hAnsi="宋体"/>
          <w:bCs/>
          <w:color w:val="000000" w:themeColor="text1"/>
          <w:sz w:val="24"/>
          <w:szCs w:val="24"/>
        </w:rPr>
      </w:pPr>
      <w:r>
        <w:rPr>
          <w:rFonts w:hint="eastAsia" w:ascii="宋体" w:hAnsi="宋体"/>
          <w:bCs/>
          <w:color w:val="000000" w:themeColor="text1"/>
          <w:sz w:val="24"/>
          <w:szCs w:val="24"/>
        </w:rPr>
        <w:t xml:space="preserve">采购项目编号：</w:t>
      </w:r>
      <w:r>
        <w:rPr>
          <w:rFonts w:hint="eastAsia" w:ascii="宋体" w:hAnsi="宋体"/>
          <w:bCs/>
          <w:color w:val="000000" w:themeColor="text1"/>
          <w:sz w:val="24"/>
          <w:szCs w:val="24"/>
        </w:rPr>
        <w:t xml:space="preserve">JSZC-320206-LXJS-G2024-0023</w:t>
      </w:r>
      <w:r>
        <w:rPr>
          <w:rFonts w:hint="eastAsia" w:ascii="宋体" w:hAnsi="宋体"/>
          <w:bCs/>
          <w:color w:val="000000" w:themeColor="text1"/>
          <w:sz w:val="24"/>
          <w:szCs w:val="24"/>
        </w:rPr>
        <w:t xml:space="preserve"> </w:t>
      </w:r>
      <w:r/>
    </w:p>
    <w:p>
      <w:pPr>
        <w:pStyle w:val="743"/>
        <w:ind w:left="598"/>
        <w:rPr>
          <w:color w:val="000000" w:themeColor="text1"/>
        </w:rPr>
      </w:pPr>
      <w:r>
        <w:rPr>
          <w:color w:val="000000" w:themeColor="text1"/>
        </w:rPr>
      </w:r>
      <w:r/>
    </w:p>
    <w:p>
      <w:pPr>
        <w:pStyle w:val="743"/>
        <w:ind w:left="0"/>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spacing w:before="5" w:line="56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投标人名称（盖章）</w:t>
      </w:r>
      <w:r/>
    </w:p>
    <w:p>
      <w:pPr>
        <w:spacing w:before="5" w:line="56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法定代表人或法定代表人授权代表签字或盖章：</w:t>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spacing w:line="360" w:lineRule="auto"/>
        <w:rPr>
          <w:rFonts w:hAnsi="宋体"/>
          <w:b/>
          <w:bCs/>
          <w:color w:val="000000" w:themeColor="text1"/>
          <w:szCs w:val="21"/>
        </w:rPr>
      </w:pPr>
      <w:r>
        <w:rPr>
          <w:rFonts w:hint="eastAsia" w:hAnsi="宋体"/>
          <w:b/>
          <w:bCs/>
          <w:color w:val="000000" w:themeColor="text1"/>
          <w:szCs w:val="21"/>
        </w:rPr>
        <w:t xml:space="preserve">注：报价说明</w:t>
      </w:r>
      <w:r/>
    </w:p>
    <w:p>
      <w:pPr>
        <w:spacing w:line="360" w:lineRule="auto"/>
        <w:rPr>
          <w:rFonts w:hAnsi="宋体"/>
          <w:bCs/>
          <w:color w:val="000000" w:themeColor="text1"/>
          <w:szCs w:val="21"/>
        </w:rPr>
      </w:pPr>
      <w:r>
        <w:rPr>
          <w:rFonts w:hint="eastAsia" w:hAnsi="宋体"/>
          <w:bCs/>
          <w:color w:val="000000" w:themeColor="text1"/>
          <w:szCs w:val="21"/>
        </w:rPr>
        <w:t xml:space="preserve">1</w:t>
      </w:r>
      <w:r>
        <w:rPr>
          <w:rFonts w:hint="eastAsia" w:hAnsi="宋体"/>
          <w:bCs/>
          <w:color w:val="000000" w:themeColor="text1"/>
          <w:szCs w:val="21"/>
        </w:rPr>
        <w:t xml:space="preserve">、报价供应商的报价必须以“采购需求”的内容为依据，结合企业自身状况自行报价。</w:t>
      </w:r>
      <w:r/>
    </w:p>
    <w:p>
      <w:pPr>
        <w:spacing w:line="360" w:lineRule="auto"/>
        <w:rPr>
          <w:rFonts w:ascii="宋体" w:hAnsi="宋体"/>
          <w:color w:val="000000" w:themeColor="text1"/>
          <w:szCs w:val="21"/>
        </w:rPr>
      </w:pPr>
      <w:r>
        <w:rPr>
          <w:rFonts w:hint="eastAsia" w:hAnsi="宋体"/>
          <w:bCs/>
          <w:color w:val="000000" w:themeColor="text1"/>
          <w:szCs w:val="21"/>
        </w:rPr>
        <w:t xml:space="preserve">2</w:t>
      </w:r>
      <w:r>
        <w:rPr>
          <w:rFonts w:hint="eastAsia" w:hAnsi="宋体"/>
          <w:bCs/>
          <w:color w:val="000000" w:themeColor="text1"/>
          <w:szCs w:val="21"/>
        </w:rPr>
        <w:t xml:space="preserve">、</w:t>
      </w:r>
      <w:r>
        <w:rPr>
          <w:rFonts w:hint="eastAsia" w:hAnsi="宋体"/>
          <w:bCs/>
          <w:color w:val="000000" w:themeColor="text1"/>
          <w:szCs w:val="21"/>
        </w:rPr>
        <w:t xml:space="preserve">本项目投标总报价包括从项目中标起到项目正式交付以及服务期内所发生的一切费用</w:t>
      </w:r>
      <w:r>
        <w:rPr>
          <w:rFonts w:hint="eastAsia" w:hAnsi="宋体"/>
          <w:b/>
          <w:bCs/>
          <w:color w:val="000000" w:themeColor="text1"/>
          <w:szCs w:val="21"/>
        </w:rPr>
        <w:t xml:space="preserve">（包括但不仅限于完成本项目任务工作所需的项目全过程服务费、资料搜集、交通差旅费、食宿费用、相关成果文件费、以及应由成交单位支付的管理费、利润、规费、税金、政策性文件规定及合同包含的所有风险、责任等完成本项目的各项应有费用。）。</w:t>
      </w:r>
      <w:r/>
    </w:p>
    <w:p>
      <w:pPr>
        <w:spacing w:line="360" w:lineRule="auto"/>
        <w:rPr>
          <w:rFonts w:hAnsi="宋体"/>
          <w:bCs/>
          <w:color w:val="000000" w:themeColor="text1"/>
          <w:szCs w:val="21"/>
        </w:rPr>
      </w:pPr>
      <w:r>
        <w:rPr>
          <w:rFonts w:hint="eastAsia" w:hAnsi="宋体"/>
          <w:bCs/>
          <w:color w:val="000000" w:themeColor="text1"/>
          <w:szCs w:val="21"/>
        </w:rPr>
        <w:t xml:space="preserve">3</w:t>
      </w:r>
      <w:r>
        <w:rPr>
          <w:rFonts w:hint="eastAsia" w:hAnsi="宋体"/>
          <w:bCs/>
          <w:color w:val="000000" w:themeColor="text1"/>
          <w:szCs w:val="21"/>
        </w:rPr>
        <w:t xml:space="preserve">、投标报价采用的币种为人民币。</w:t>
      </w:r>
      <w:r/>
    </w:p>
    <w:p>
      <w:pPr>
        <w:spacing w:line="360" w:lineRule="auto"/>
        <w:rPr>
          <w:rFonts w:hAnsi="宋体"/>
          <w:bCs/>
          <w:color w:val="000000" w:themeColor="text1"/>
          <w:szCs w:val="21"/>
        </w:rPr>
      </w:pPr>
      <w:r>
        <w:rPr>
          <w:rFonts w:hint="eastAsia" w:hAnsi="宋体"/>
          <w:bCs/>
          <w:color w:val="000000" w:themeColor="text1"/>
          <w:szCs w:val="21"/>
        </w:rPr>
        <w:t xml:space="preserve">4</w:t>
      </w:r>
      <w:r>
        <w:rPr>
          <w:rFonts w:hint="eastAsia" w:hAnsi="宋体"/>
          <w:bCs/>
          <w:color w:val="000000" w:themeColor="text1"/>
          <w:szCs w:val="21"/>
        </w:rPr>
        <w:t xml:space="preserve">、报价供应商应先对项目现场和周围环境进行现场考察，以获取那些须报价供应商自己负责的有关编制投标和签署合同所需的所有资料及任何足以影响投标报价的因素，并在报价中予以考虑。</w:t>
      </w:r>
      <w:r/>
    </w:p>
    <w:p>
      <w:pPr>
        <w:spacing w:line="360" w:lineRule="auto"/>
        <w:rPr>
          <w:rFonts w:hAnsi="宋体"/>
          <w:bCs/>
          <w:color w:val="000000" w:themeColor="text1"/>
          <w:szCs w:val="21"/>
        </w:rPr>
      </w:pPr>
      <w:r>
        <w:rPr>
          <w:rFonts w:hint="eastAsia" w:hAnsi="宋体"/>
          <w:bCs/>
          <w:color w:val="000000" w:themeColor="text1"/>
          <w:szCs w:val="21"/>
        </w:rPr>
        <w:t xml:space="preserve">5</w:t>
      </w:r>
      <w:r>
        <w:rPr>
          <w:rFonts w:hint="eastAsia" w:hAnsi="宋体"/>
          <w:bCs/>
          <w:color w:val="000000" w:themeColor="text1"/>
          <w:szCs w:val="21"/>
        </w:rPr>
        <w:t xml:space="preserve">、表格不够可自行延长。</w:t>
      </w:r>
      <w:r/>
    </w:p>
    <w:p>
      <w:pPr>
        <w:pStyle w:val="743"/>
        <w:ind w:left="1260"/>
        <w:rPr>
          <w:color w:val="000000" w:themeColor="text1"/>
        </w:rPr>
      </w:pPr>
      <w:r>
        <w:rPr>
          <w:color w:val="000000" w:themeColor="text1"/>
        </w:rPr>
        <w:br w:type="page" w:clear="all"/>
      </w:r>
      <w:r/>
    </w:p>
    <w:p>
      <w:pPr>
        <w:jc w:val="center"/>
        <w:spacing w:line="360" w:lineRule="auto"/>
        <w:rPr>
          <w:rFonts w:eastAsia="黑体"/>
          <w:bCs/>
          <w:color w:val="000000" w:themeColor="text1"/>
          <w:sz w:val="24"/>
          <w:szCs w:val="24"/>
        </w:rPr>
      </w:pPr>
      <w:r>
        <w:rPr>
          <w:rFonts w:hint="eastAsia" w:eastAsia="黑体"/>
          <w:bCs/>
          <w:color w:val="000000" w:themeColor="text1"/>
          <w:sz w:val="24"/>
          <w:szCs w:val="24"/>
        </w:rPr>
        <w:t xml:space="preserve">（七）供应商简介和经营情况说明</w:t>
      </w:r>
      <w:r/>
    </w:p>
    <w:p>
      <w:pPr>
        <w:pStyle w:val="752"/>
        <w:ind w:left="697" w:right="34" w:hanging="697"/>
        <w:jc w:val="center"/>
        <w:spacing w:before="72" w:after="72"/>
        <w:rPr>
          <w:rFonts w:hAnsi="宋体"/>
          <w:color w:val="000000" w:themeColor="text1"/>
          <w:szCs w:val="24"/>
        </w:rPr>
      </w:pPr>
      <w:r>
        <w:rPr>
          <w:rFonts w:hint="eastAsia" w:hAnsi="宋体"/>
          <w:color w:val="000000" w:themeColor="text1"/>
          <w:szCs w:val="24"/>
        </w:rPr>
        <w:t xml:space="preserve">   </w:t>
      </w:r>
      <w:r>
        <w:rPr>
          <w:rFonts w:hint="eastAsia" w:hAnsi="宋体"/>
          <w:color w:val="000000" w:themeColor="text1"/>
          <w:szCs w:val="24"/>
        </w:rPr>
        <w:t xml:space="preserve">（内容写不完的栏目可相应扩展）</w:t>
      </w:r>
      <w:r/>
    </w:p>
    <w:p>
      <w:pPr>
        <w:pStyle w:val="752"/>
        <w:ind w:left="697" w:right="34" w:hanging="697"/>
        <w:spacing w:before="72" w:after="72"/>
        <w:rPr>
          <w:rFonts w:hAnsi="宋体"/>
          <w:color w:val="000000" w:themeColor="text1"/>
          <w:szCs w:val="24"/>
        </w:rPr>
      </w:pPr>
      <w:r>
        <w:rPr>
          <w:rFonts w:hAnsi="宋体"/>
          <w:color w:val="000000" w:themeColor="text1"/>
          <w:szCs w:val="24"/>
        </w:rPr>
      </w:r>
      <w:r/>
    </w:p>
    <w:p>
      <w:pPr>
        <w:pStyle w:val="752"/>
        <w:ind w:left="696" w:right="34" w:hanging="576"/>
        <w:spacing w:before="72" w:after="72"/>
        <w:rPr>
          <w:rFonts w:hAnsi="宋体"/>
          <w:color w:val="000000" w:themeColor="text1"/>
          <w:szCs w:val="24"/>
        </w:rPr>
      </w:pPr>
      <w:r>
        <w:rPr>
          <w:rFonts w:hint="eastAsia" w:hAnsi="宋体"/>
          <w:color w:val="000000" w:themeColor="text1"/>
          <w:szCs w:val="24"/>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10"/>
        <w:gridCol w:w="2110"/>
        <w:gridCol w:w="149"/>
        <w:gridCol w:w="1757"/>
        <w:gridCol w:w="2601"/>
      </w:tblGrid>
      <w:tr>
        <w:trPr>
          <w:jc w:val="center"/>
        </w:trPr>
        <w:tc>
          <w:tcPr>
            <w:tcW w:w="251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法定代表人</w:t>
            </w:r>
            <w:r/>
          </w:p>
        </w:tc>
        <w:tc>
          <w:tcPr>
            <w:gridSpan w:val="2"/>
            <w:tcW w:w="2259"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c>
          <w:tcPr>
            <w:tcW w:w="1757"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成立日期</w:t>
            </w:r>
            <w:r/>
          </w:p>
        </w:tc>
        <w:tc>
          <w:tcPr>
            <w:tcW w:w="2601"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tcW w:w="251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企业地址</w:t>
            </w:r>
            <w:r/>
          </w:p>
        </w:tc>
        <w:tc>
          <w:tcPr>
            <w:gridSpan w:val="2"/>
            <w:tcW w:w="2259"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c>
          <w:tcPr>
            <w:tcW w:w="1757"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注册资本</w:t>
            </w:r>
            <w:r/>
          </w:p>
        </w:tc>
        <w:tc>
          <w:tcPr>
            <w:tcW w:w="2601" w:type="dxa"/>
            <w:textDirection w:val="lrTb"/>
            <w:noWrap w:val="false"/>
          </w:tcPr>
          <w:p>
            <w:pPr>
              <w:pStyle w:val="744"/>
              <w:ind w:firstLine="84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万元</w:t>
            </w:r>
            <w:r/>
          </w:p>
        </w:tc>
      </w:tr>
      <w:tr>
        <w:trPr>
          <w:jc w:val="center"/>
        </w:trPr>
        <w:tc>
          <w:tcPr>
            <w:tcW w:w="251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经营范围</w:t>
            </w:r>
            <w:r/>
          </w:p>
        </w:tc>
        <w:tc>
          <w:tcPr>
            <w:gridSpan w:val="4"/>
            <w:tcW w:w="6617"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tcW w:w="2510"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职工人数</w:t>
            </w:r>
            <w:r/>
          </w:p>
        </w:tc>
        <w:tc>
          <w:tcPr>
            <w:tcW w:w="2110"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c>
          <w:tcPr>
            <w:gridSpan w:val="3"/>
            <w:tcW w:w="4507" w:type="dxa"/>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其中：</w:t>
            </w:r>
            <w:r/>
          </w:p>
          <w:p>
            <w:pPr>
              <w:pStyle w:val="744"/>
              <w:ind w:left="959" w:hanging="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中级职称人数、</w:t>
            </w:r>
            <w:r/>
          </w:p>
          <w:p>
            <w:pPr>
              <w:pStyle w:val="744"/>
              <w:ind w:left="959" w:hanging="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高级职称人数</w:t>
            </w:r>
            <w:r/>
          </w:p>
        </w:tc>
      </w:tr>
      <w:tr>
        <w:trPr>
          <w:jc w:val="center"/>
          <w:trHeight w:val="566"/>
        </w:trPr>
        <w:tc>
          <w:tcPr>
            <w:tcW w:w="2510" w:type="dxa"/>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2023年资产总额</w:t>
            </w:r>
            <w:r/>
          </w:p>
        </w:tc>
        <w:tc>
          <w:tcPr>
            <w:tcW w:w="2110" w:type="dxa"/>
            <w:textDirection w:val="lrTb"/>
            <w:noWrap w:val="false"/>
          </w:tcPr>
          <w:p>
            <w:pPr>
              <w:pStyle w:val="744"/>
              <w:ind w:firstLine="480"/>
              <w:jc w:val="center"/>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万元</w:t>
            </w:r>
            <w:r/>
          </w:p>
        </w:tc>
        <w:tc>
          <w:tcPr>
            <w:gridSpan w:val="2"/>
            <w:tcW w:w="1906" w:type="dxa"/>
            <w:textDirection w:val="lrTb"/>
            <w:noWrap w:val="false"/>
          </w:tcPr>
          <w:p>
            <w:pPr>
              <w:pStyle w:val="744"/>
              <w:ind w:firstLine="0"/>
              <w:jc w:val="center"/>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净资产</w:t>
            </w:r>
            <w:r/>
          </w:p>
        </w:tc>
        <w:tc>
          <w:tcPr>
            <w:tcW w:w="2601" w:type="dxa"/>
            <w:textDirection w:val="lrTb"/>
            <w:noWrap w:val="false"/>
          </w:tcPr>
          <w:p>
            <w:pPr>
              <w:pStyle w:val="744"/>
              <w:ind w:firstLine="180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万元</w:t>
            </w:r>
            <w:r/>
          </w:p>
        </w:tc>
      </w:tr>
      <w:tr>
        <w:trPr>
          <w:jc w:val="center"/>
        </w:trPr>
        <w:tc>
          <w:tcPr>
            <w:tcW w:w="2510" w:type="dxa"/>
            <w:vAlign w:val="center"/>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2023年股东权益</w:t>
            </w:r>
            <w:r/>
          </w:p>
        </w:tc>
        <w:tc>
          <w:tcPr>
            <w:tcW w:w="2110" w:type="dxa"/>
            <w:vAlign w:val="center"/>
            <w:textDirection w:val="lrTb"/>
            <w:noWrap w:val="false"/>
          </w:tcPr>
          <w:p>
            <w:pPr>
              <w:pStyle w:val="744"/>
              <w:ind w:firstLine="480"/>
              <w:jc w:val="center"/>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万元</w:t>
            </w:r>
            <w:r/>
          </w:p>
        </w:tc>
        <w:tc>
          <w:tcPr>
            <w:gridSpan w:val="2"/>
            <w:tcW w:w="1906" w:type="dxa"/>
            <w:textDirection w:val="lrTb"/>
            <w:noWrap w:val="false"/>
          </w:tcPr>
          <w:p>
            <w:pPr>
              <w:pStyle w:val="744"/>
              <w:ind w:firstLine="0"/>
              <w:jc w:val="center"/>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2023</w:t>
            </w:r>
            <w:r>
              <w:rPr>
                <w:rFonts w:ascii="宋体" w:hAnsi="宋体"/>
                <w:color w:val="000000" w:themeColor="text1"/>
                <w:sz w:val="24"/>
                <w:szCs w:val="24"/>
              </w:rPr>
              <w:t xml:space="preserve">年</w:t>
            </w:r>
            <w:r/>
          </w:p>
          <w:p>
            <w:pPr>
              <w:pStyle w:val="744"/>
              <w:ind w:firstLine="0"/>
              <w:jc w:val="center"/>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业务收入</w:t>
            </w:r>
            <w:r/>
          </w:p>
        </w:tc>
        <w:tc>
          <w:tcPr>
            <w:tcW w:w="2601" w:type="dxa"/>
            <w:vAlign w:val="center"/>
            <w:textDirection w:val="lrTb"/>
            <w:noWrap w:val="false"/>
          </w:tcPr>
          <w:p>
            <w:pPr>
              <w:pStyle w:val="744"/>
              <w:ind w:firstLine="480"/>
              <w:jc w:val="center"/>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万元</w:t>
            </w:r>
            <w:r/>
          </w:p>
        </w:tc>
      </w:tr>
      <w:tr>
        <w:trPr>
          <w:jc w:val="center"/>
        </w:trPr>
        <w:tc>
          <w:tcPr>
            <w:tcW w:w="2510" w:type="dxa"/>
            <w:vAlign w:val="center"/>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2023年实现利润</w:t>
            </w:r>
            <w:r/>
          </w:p>
        </w:tc>
        <w:tc>
          <w:tcPr>
            <w:tcW w:w="2110" w:type="dxa"/>
            <w:textDirection w:val="lrTb"/>
            <w:noWrap w:val="false"/>
          </w:tcPr>
          <w:p>
            <w:pPr>
              <w:pStyle w:val="744"/>
              <w:ind w:firstLine="132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万元</w:t>
            </w:r>
            <w:r/>
          </w:p>
        </w:tc>
        <w:tc>
          <w:tcPr>
            <w:gridSpan w:val="2"/>
            <w:tcW w:w="1906"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c>
          <w:tcPr>
            <w:tcW w:w="2601" w:type="dxa"/>
            <w:vMerge w:val="restart"/>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自有面积</w:t>
            </w:r>
            <w:r>
              <w:rPr>
                <w:rFonts w:ascii="宋体" w:hAnsi="宋体"/>
                <w:color w:val="000000" w:themeColor="text1"/>
                <w:sz w:val="24"/>
                <w:szCs w:val="24"/>
              </w:rPr>
              <w:t xml:space="preserve">    平方米</w:t>
            </w:r>
            <w:r/>
          </w:p>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承租面积</w:t>
            </w:r>
            <w:r>
              <w:rPr>
                <w:rFonts w:ascii="宋体" w:hAnsi="宋体"/>
                <w:color w:val="000000" w:themeColor="text1"/>
                <w:sz w:val="24"/>
                <w:szCs w:val="24"/>
              </w:rPr>
              <w:t xml:space="preserve">    平方米</w:t>
            </w:r>
            <w:r/>
          </w:p>
        </w:tc>
      </w:tr>
      <w:tr>
        <w:trPr>
          <w:jc w:val="center"/>
        </w:trPr>
        <w:tc>
          <w:tcPr>
            <w:tcW w:w="251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办公面积</w:t>
            </w:r>
            <w:r/>
          </w:p>
        </w:tc>
        <w:tc>
          <w:tcPr>
            <w:tcW w:w="211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平方米</w:t>
            </w:r>
            <w:r/>
          </w:p>
        </w:tc>
        <w:tc>
          <w:tcPr>
            <w:gridSpan w:val="2"/>
            <w:tcW w:w="1906"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其中：</w:t>
            </w:r>
            <w:r/>
          </w:p>
        </w:tc>
        <w:tc>
          <w:tcPr>
            <w:tcW w:w="2601" w:type="dxa"/>
            <w:vMerge w:val="continue"/>
            <w:textDirection w:val="lrTb"/>
            <w:noWrap w:val="false"/>
          </w:tcPr>
          <w:p>
            <w:pPr>
              <w:pStyle w:val="744"/>
              <w:ind w:firstLine="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2"/>
            <w:tcW w:w="462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单位简历及内设机构情况</w:t>
            </w:r>
            <w:r/>
          </w:p>
        </w:tc>
        <w:tc>
          <w:tcPr>
            <w:gridSpan w:val="3"/>
            <w:tcW w:w="4507"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2"/>
            <w:tcW w:w="462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单位优势及特长</w:t>
            </w:r>
            <w:r/>
          </w:p>
        </w:tc>
        <w:tc>
          <w:tcPr>
            <w:gridSpan w:val="3"/>
            <w:tcW w:w="4507"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2"/>
            <w:tcW w:w="4620" w:type="dxa"/>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近三年来完成或正在履行的重大合同情况</w:t>
            </w:r>
            <w:r/>
          </w:p>
        </w:tc>
        <w:tc>
          <w:tcPr>
            <w:gridSpan w:val="3"/>
            <w:tcW w:w="4507"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2"/>
            <w:tcW w:w="4620" w:type="dxa"/>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bCs/>
                <w:color w:val="000000" w:themeColor="text1"/>
                <w:sz w:val="24"/>
                <w:szCs w:val="24"/>
              </w:rPr>
              <w:t xml:space="preserve">近三年来受行业主管部门考核评价及业主评价意见</w:t>
            </w:r>
            <w:r/>
          </w:p>
        </w:tc>
        <w:tc>
          <w:tcPr>
            <w:gridSpan w:val="3"/>
            <w:tcW w:w="4507"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2"/>
            <w:tcW w:w="4620" w:type="dxa"/>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最近</w:t>
            </w:r>
            <w:r>
              <w:rPr>
                <w:rFonts w:ascii="宋体" w:hAnsi="宋体"/>
                <w:color w:val="000000" w:themeColor="text1"/>
                <w:sz w:val="24"/>
                <w:szCs w:val="24"/>
              </w:rPr>
              <w:t xml:space="preserve">3年内有无因</w:t>
            </w:r>
            <w:r>
              <w:rPr>
                <w:rFonts w:hint="eastAsia" w:ascii="宋体" w:hAnsi="宋体"/>
                <w:color w:val="000000" w:themeColor="text1"/>
                <w:sz w:val="24"/>
                <w:szCs w:val="24"/>
              </w:rPr>
              <w:t xml:space="preserve">违纪</w:t>
            </w:r>
            <w:r>
              <w:rPr>
                <w:rFonts w:ascii="宋体" w:hAnsi="宋体"/>
                <w:color w:val="000000" w:themeColor="text1"/>
                <w:sz w:val="24"/>
                <w:szCs w:val="24"/>
              </w:rPr>
              <w:t xml:space="preserve">或是其他原因被投诉或起诉的情况及说明</w:t>
            </w:r>
            <w:r/>
          </w:p>
        </w:tc>
        <w:tc>
          <w:tcPr>
            <w:gridSpan w:val="3"/>
            <w:tcW w:w="4507"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（包括解决方式和结果）</w:t>
            </w:r>
            <w:r/>
          </w:p>
        </w:tc>
      </w:tr>
      <w:tr>
        <w:trPr>
          <w:jc w:val="center"/>
        </w:trPr>
        <w:tc>
          <w:tcPr>
            <w:gridSpan w:val="2"/>
            <w:tcW w:w="4620" w:type="dxa"/>
            <w:textDirection w:val="lrTb"/>
            <w:noWrap w:val="false"/>
          </w:tcPr>
          <w:p>
            <w:pPr>
              <w:pStyle w:val="744"/>
              <w:ind w:firstLine="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最近</w:t>
            </w:r>
            <w:r>
              <w:rPr>
                <w:rFonts w:ascii="宋体" w:hAnsi="宋体"/>
                <w:color w:val="000000" w:themeColor="text1"/>
                <w:sz w:val="24"/>
                <w:szCs w:val="24"/>
              </w:rPr>
              <w:t xml:space="preserve">3年内主要负责人有无因经济犯罪被司法机关追究的情况及说明</w:t>
            </w:r>
            <w:r/>
          </w:p>
        </w:tc>
        <w:tc>
          <w:tcPr>
            <w:gridSpan w:val="3"/>
            <w:tcW w:w="4507" w:type="dxa"/>
            <w:textDirection w:val="lrTb"/>
            <w:noWrap w:val="false"/>
          </w:tcPr>
          <w:p>
            <w:pPr>
              <w:ind w:firstLine="480"/>
              <w:spacing w:before="72" w:after="72"/>
              <w:rPr>
                <w:rFonts w:hAnsi="宋体"/>
                <w:color w:val="000000" w:themeColor="text1"/>
                <w:sz w:val="24"/>
                <w:szCs w:val="24"/>
              </w:rPr>
            </w:pPr>
            <w:r>
              <w:rPr>
                <w:rFonts w:hAnsi="宋体"/>
                <w:color w:val="000000" w:themeColor="text1"/>
                <w:sz w:val="24"/>
                <w:szCs w:val="24"/>
              </w:rPr>
            </w:r>
            <w:r/>
          </w:p>
        </w:tc>
      </w:tr>
      <w:tr>
        <w:trPr>
          <w:jc w:val="center"/>
          <w:trHeight w:val="447"/>
        </w:trPr>
        <w:tc>
          <w:tcPr>
            <w:gridSpan w:val="2"/>
            <w:tcW w:w="4620" w:type="dxa"/>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其他需要说明的情况</w:t>
            </w:r>
            <w:r/>
          </w:p>
        </w:tc>
        <w:tc>
          <w:tcPr>
            <w:gridSpan w:val="3"/>
            <w:tcW w:w="4507" w:type="dxa"/>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360" w:lineRule="auto"/>
        <w:tabs>
          <w:tab w:val="left" w:pos="0" w:leader="none"/>
          <w:tab w:val="left" w:pos="480" w:leader="none"/>
          <w:tab w:val="left" w:pos="945" w:leader="none"/>
          <w:tab w:val="left" w:pos="1155" w:leader="none"/>
        </w:tabs>
        <w:rPr>
          <w:rFonts w:ascii="宋体" w:hAnsi="宋体"/>
          <w:b/>
          <w:color w:val="000000" w:themeColor="text1"/>
          <w:sz w:val="24"/>
        </w:rPr>
      </w:pPr>
      <w:r>
        <w:rPr>
          <w:rFonts w:hint="eastAsia" w:ascii="宋体" w:hAnsi="宋体"/>
          <w:b/>
          <w:color w:val="000000" w:themeColor="text1"/>
          <w:sz w:val="24"/>
        </w:rPr>
        <w:t xml:space="preserve">注：对于成立不足1年的供应商，仅需提供企业近三个月的数值。</w:t>
      </w:r>
      <w:r/>
    </w:p>
    <w:p>
      <w:pPr>
        <w:spacing w:before="72" w:after="72"/>
        <w:rPr>
          <w:rFonts w:hAnsi="宋体"/>
          <w:color w:val="000000" w:themeColor="text1"/>
          <w:sz w:val="24"/>
          <w:szCs w:val="24"/>
        </w:rPr>
      </w:pPr>
      <w:r>
        <w:rPr>
          <w:rFonts w:hint="eastAsia" w:hAnsi="宋体"/>
          <w:color w:val="000000" w:themeColor="text1"/>
          <w:sz w:val="24"/>
          <w:szCs w:val="24"/>
        </w:rPr>
        <w:t xml:space="preserve">法定代表人或授权代表签字：</w:t>
      </w:r>
      <w:r/>
    </w:p>
    <w:p>
      <w:pPr>
        <w:spacing w:before="72" w:after="72"/>
        <w:rPr>
          <w:rFonts w:hAnsi="宋体"/>
          <w:color w:val="000000" w:themeColor="text1"/>
          <w:sz w:val="24"/>
          <w:szCs w:val="24"/>
        </w:rPr>
      </w:pPr>
      <w:r>
        <w:rPr>
          <w:rFonts w:hint="eastAsia" w:hAnsi="宋体"/>
          <w:color w:val="000000" w:themeColor="text1"/>
          <w:sz w:val="24"/>
          <w:szCs w:val="24"/>
        </w:rPr>
        <w:t xml:space="preserve">日期：</w:t>
      </w:r>
      <w:r/>
    </w:p>
    <w:p>
      <w:pPr>
        <w:jc w:val="center"/>
        <w:spacing w:line="360" w:lineRule="auto"/>
        <w:rPr>
          <w:rFonts w:eastAsia="黑体"/>
          <w:bCs/>
          <w:color w:val="000000" w:themeColor="text1"/>
          <w:sz w:val="24"/>
          <w:szCs w:val="24"/>
        </w:rPr>
      </w:pPr>
      <w:r>
        <w:rPr>
          <w:rFonts w:hint="eastAsia" w:eastAsia="黑体"/>
          <w:bCs/>
          <w:color w:val="000000" w:themeColor="text1"/>
          <w:sz w:val="24"/>
          <w:szCs w:val="24"/>
        </w:rPr>
        <w:t xml:space="preserve">（八）企业类似业绩一览表（格式）</w:t>
      </w:r>
      <w:r/>
    </w:p>
    <w:p>
      <w:pPr>
        <w:spacing w:line="360" w:lineRule="auto"/>
        <w:rPr>
          <w:rFonts w:ascii="宋体" w:hAnsi="宋体"/>
          <w:b/>
          <w:color w:val="000000" w:themeColor="text1"/>
          <w:sz w:val="28"/>
          <w:szCs w:val="28"/>
        </w:rPr>
      </w:pPr>
      <w:r>
        <w:rPr>
          <w:rFonts w:ascii="宋体" w:hAnsi="宋体"/>
          <w:b/>
          <w:color w:val="000000" w:themeColor="text1"/>
          <w:sz w:val="28"/>
          <w:szCs w:val="28"/>
        </w:rPr>
      </w:r>
      <w:r/>
    </w:p>
    <w:tbl>
      <w:tblPr>
        <w:tblW w:w="9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6"/>
        <w:gridCol w:w="1561"/>
        <w:gridCol w:w="1462"/>
        <w:gridCol w:w="1672"/>
        <w:gridCol w:w="1977"/>
        <w:gridCol w:w="2142"/>
      </w:tblGrid>
      <w:tr>
        <w:trPr>
          <w:jc w:val="center"/>
        </w:trPr>
        <w:tc>
          <w:tcPr>
            <w:tcW w:w="976" w:type="dxa"/>
            <w:vAlign w:val="center"/>
            <w:textDirection w:val="lrTb"/>
            <w:noWrap/>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序号</w:t>
            </w:r>
            <w:r/>
          </w:p>
        </w:tc>
        <w:tc>
          <w:tcPr>
            <w:tcW w:w="1561" w:type="dxa"/>
            <w:vAlign w:val="center"/>
            <w:textDirection w:val="lrTb"/>
            <w:noWrap/>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w:t>
            </w:r>
            <w:r/>
          </w:p>
        </w:tc>
        <w:tc>
          <w:tcPr>
            <w:tcW w:w="1462" w:type="dxa"/>
            <w:vAlign w:val="center"/>
            <w:textDirection w:val="lrTb"/>
            <w:noWrap/>
          </w:tcPr>
          <w:p>
            <w:pPr>
              <w:jc w:val="center"/>
              <w:spacing w:line="360" w:lineRule="auto"/>
              <w:tabs>
                <w:tab w:val="left" w:pos="6252" w:leader="none"/>
              </w:tabs>
              <w:rPr>
                <w:rFonts w:ascii="宋体" w:hAnsi="宋体" w:cs="宋体"/>
                <w:color w:val="000000" w:themeColor="text1"/>
                <w:sz w:val="24"/>
              </w:rPr>
            </w:pPr>
            <w:r>
              <w:rPr>
                <w:rFonts w:hint="eastAsia" w:ascii="宋体" w:hAnsi="宋体" w:cs="宋体"/>
                <w:color w:val="000000" w:themeColor="text1"/>
                <w:sz w:val="24"/>
              </w:rPr>
              <w:t xml:space="preserve">项目时间</w:t>
            </w:r>
            <w:r/>
          </w:p>
        </w:tc>
        <w:tc>
          <w:tcPr>
            <w:tcW w:w="1672" w:type="dxa"/>
            <w:vAlign w:val="center"/>
            <w:textDirection w:val="lrTb"/>
            <w:noWrap/>
          </w:tcPr>
          <w:p>
            <w:pPr>
              <w:jc w:val="center"/>
              <w:spacing w:line="360" w:lineRule="auto"/>
              <w:tabs>
                <w:tab w:val="left" w:pos="6252" w:leader="none"/>
              </w:tabs>
              <w:rPr>
                <w:rFonts w:ascii="宋体" w:hAnsi="宋体" w:cs="宋体"/>
                <w:color w:val="000000" w:themeColor="text1"/>
                <w:sz w:val="24"/>
              </w:rPr>
            </w:pPr>
            <w:r>
              <w:rPr>
                <w:rFonts w:hint="eastAsia" w:ascii="宋体" w:hAnsi="宋体" w:cs="宋体"/>
                <w:color w:val="000000" w:themeColor="text1"/>
                <w:sz w:val="24"/>
              </w:rPr>
              <w:t xml:space="preserve">合同金额</w:t>
            </w:r>
            <w:r/>
          </w:p>
          <w:p>
            <w:pPr>
              <w:jc w:val="center"/>
              <w:spacing w:line="360" w:lineRule="auto"/>
              <w:tabs>
                <w:tab w:val="left" w:pos="6252" w:leader="none"/>
              </w:tabs>
              <w:rPr>
                <w:rFonts w:ascii="宋体" w:hAnsi="宋体" w:cs="宋体"/>
                <w:color w:val="000000" w:themeColor="text1"/>
                <w:sz w:val="24"/>
              </w:rPr>
            </w:pPr>
            <w:r>
              <w:rPr>
                <w:rFonts w:hint="eastAsia" w:ascii="宋体" w:hAnsi="宋体" w:cs="宋体"/>
                <w:color w:val="000000" w:themeColor="text1"/>
                <w:sz w:val="24"/>
              </w:rPr>
              <w:t xml:space="preserve">（人民币）</w:t>
            </w:r>
            <w:r/>
          </w:p>
        </w:tc>
        <w:tc>
          <w:tcPr>
            <w:tcW w:w="1977" w:type="dxa"/>
            <w:vAlign w:val="center"/>
            <w:textDirection w:val="lrTb"/>
            <w:noWrap/>
          </w:tcPr>
          <w:p>
            <w:pPr>
              <w:jc w:val="center"/>
              <w:spacing w:line="360" w:lineRule="auto"/>
              <w:tabs>
                <w:tab w:val="left" w:pos="6252" w:leader="none"/>
              </w:tabs>
              <w:rPr>
                <w:rFonts w:ascii="宋体" w:hAnsi="宋体" w:cs="宋体"/>
                <w:color w:val="000000" w:themeColor="text1"/>
                <w:sz w:val="24"/>
              </w:rPr>
            </w:pPr>
            <w:r>
              <w:rPr>
                <w:rFonts w:hint="eastAsia" w:ascii="宋体" w:hAnsi="宋体" w:cs="宋体"/>
                <w:color w:val="000000" w:themeColor="text1"/>
                <w:sz w:val="24"/>
              </w:rPr>
              <w:t xml:space="preserve">业主单位</w:t>
            </w:r>
            <w:r/>
          </w:p>
        </w:tc>
        <w:tc>
          <w:tcPr>
            <w:tcW w:w="2142" w:type="dxa"/>
            <w:vAlign w:val="center"/>
            <w:textDirection w:val="lrTb"/>
            <w:noWrap/>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备注</w:t>
            </w:r>
            <w:r/>
          </w:p>
        </w:tc>
      </w:tr>
      <w:tr>
        <w:trPr>
          <w:jc w:val="center"/>
          <w:trHeight w:val="567"/>
        </w:trPr>
        <w:tc>
          <w:tcPr>
            <w:tcW w:w="976" w:type="dxa"/>
            <w:vAlign w:val="center"/>
            <w:textDirection w:val="lrTb"/>
            <w:noWrap/>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1</w:t>
            </w:r>
            <w:r/>
          </w:p>
        </w:tc>
        <w:tc>
          <w:tcPr>
            <w:tcW w:w="1561"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462" w:type="dxa"/>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67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977"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214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r>
      <w:tr>
        <w:trPr>
          <w:jc w:val="center"/>
          <w:trHeight w:val="567"/>
        </w:trPr>
        <w:tc>
          <w:tcPr>
            <w:tcW w:w="976" w:type="dxa"/>
            <w:vAlign w:val="center"/>
            <w:textDirection w:val="lrTb"/>
            <w:noWrap/>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2</w:t>
            </w:r>
            <w:r/>
          </w:p>
        </w:tc>
        <w:tc>
          <w:tcPr>
            <w:tcW w:w="1561"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462" w:type="dxa"/>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67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977"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214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r>
      <w:tr>
        <w:trPr>
          <w:jc w:val="center"/>
          <w:trHeight w:val="567"/>
        </w:trPr>
        <w:tc>
          <w:tcPr>
            <w:tcW w:w="976" w:type="dxa"/>
            <w:vAlign w:val="center"/>
            <w:textDirection w:val="lrTb"/>
            <w:noWrap/>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3</w:t>
            </w:r>
            <w:r/>
          </w:p>
        </w:tc>
        <w:tc>
          <w:tcPr>
            <w:tcW w:w="1561"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462" w:type="dxa"/>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67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977"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214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r>
      <w:tr>
        <w:trPr>
          <w:jc w:val="center"/>
          <w:trHeight w:val="567"/>
        </w:trPr>
        <w:tc>
          <w:tcPr>
            <w:tcW w:w="976" w:type="dxa"/>
            <w:vAlign w:val="center"/>
            <w:textDirection w:val="lrTb"/>
            <w:noWrap/>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4</w:t>
            </w:r>
            <w:r/>
          </w:p>
        </w:tc>
        <w:tc>
          <w:tcPr>
            <w:tcW w:w="1561"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462" w:type="dxa"/>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67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977"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214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r>
      <w:tr>
        <w:trPr>
          <w:jc w:val="center"/>
          <w:trHeight w:val="567"/>
        </w:trPr>
        <w:tc>
          <w:tcPr>
            <w:tcW w:w="976" w:type="dxa"/>
            <w:vAlign w:val="center"/>
            <w:textDirection w:val="lrTb"/>
            <w:noWrap/>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5</w:t>
            </w:r>
            <w:r/>
          </w:p>
        </w:tc>
        <w:tc>
          <w:tcPr>
            <w:tcW w:w="1561"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462" w:type="dxa"/>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67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977"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214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r>
      <w:tr>
        <w:trPr>
          <w:jc w:val="center"/>
          <w:trHeight w:val="567"/>
        </w:trPr>
        <w:tc>
          <w:tcPr>
            <w:tcW w:w="976"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t xml:space="preserve">…</w:t>
            </w:r>
            <w:r/>
          </w:p>
        </w:tc>
        <w:tc>
          <w:tcPr>
            <w:tcW w:w="1561"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462" w:type="dxa"/>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67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1977"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c>
          <w:tcPr>
            <w:tcW w:w="2142" w:type="dxa"/>
            <w:vAlign w:val="center"/>
            <w:textDirection w:val="lrTb"/>
            <w:noWrap/>
          </w:tcPr>
          <w:p>
            <w:pPr>
              <w:jc w:val="center"/>
              <w:rPr>
                <w:rFonts w:ascii="宋体" w:hAnsi="宋体" w:cs="宋体"/>
                <w:color w:val="000000" w:themeColor="text1"/>
                <w:sz w:val="26"/>
                <w:szCs w:val="21"/>
              </w:rPr>
            </w:pPr>
            <w:r>
              <w:rPr>
                <w:rFonts w:ascii="宋体" w:hAnsi="宋体" w:cs="宋体"/>
                <w:color w:val="000000" w:themeColor="text1"/>
                <w:sz w:val="26"/>
                <w:szCs w:val="21"/>
              </w:rPr>
            </w:r>
            <w:r/>
          </w:p>
        </w:tc>
      </w:tr>
    </w:tbl>
    <w:p>
      <w:pPr>
        <w:ind w:firstLine="472"/>
        <w:spacing w:line="460" w:lineRule="exact"/>
        <w:rPr>
          <w:b/>
          <w:color w:val="000000" w:themeColor="text1"/>
          <w:sz w:val="24"/>
          <w:szCs w:val="22"/>
        </w:rPr>
      </w:pPr>
      <w:r>
        <w:rPr>
          <w:rFonts w:hint="eastAsia"/>
          <w:b/>
          <w:color w:val="000000" w:themeColor="text1"/>
          <w:sz w:val="24"/>
          <w:szCs w:val="22"/>
        </w:rPr>
        <w:t xml:space="preserve">注：</w:t>
      </w:r>
      <w:r>
        <w:rPr>
          <w:b/>
          <w:color w:val="000000" w:themeColor="text1"/>
          <w:sz w:val="24"/>
          <w:szCs w:val="22"/>
        </w:rPr>
        <w:t xml:space="preserve">附</w:t>
      </w:r>
      <w:r>
        <w:rPr>
          <w:rFonts w:hint="eastAsia"/>
          <w:b/>
          <w:color w:val="000000" w:themeColor="text1"/>
          <w:sz w:val="24"/>
          <w:szCs w:val="22"/>
        </w:rPr>
        <w:t xml:space="preserve">评分标准中需要提交的证明材料。如出现证明材料复印件内容不完整或字迹、内容、盖章模糊不清等情况均不得分</w:t>
      </w:r>
      <w:r>
        <w:rPr>
          <w:b/>
          <w:color w:val="000000" w:themeColor="text1"/>
          <w:sz w:val="24"/>
          <w:szCs w:val="22"/>
        </w:rPr>
        <w:t xml:space="preserve">。</w:t>
      </w:r>
      <w:r/>
    </w:p>
    <w:p>
      <w:pPr>
        <w:ind w:firstLine="549"/>
        <w:spacing w:line="460" w:lineRule="exact"/>
        <w:rPr>
          <w:bCs/>
          <w:color w:val="000000" w:themeColor="text1"/>
          <w:sz w:val="28"/>
        </w:rPr>
      </w:pPr>
      <w:r>
        <w:rPr>
          <w:bCs/>
          <w:color w:val="000000" w:themeColor="text1"/>
          <w:sz w:val="28"/>
        </w:rPr>
      </w:r>
      <w:r/>
    </w:p>
    <w:p>
      <w:pPr>
        <w:ind w:firstLine="549"/>
        <w:spacing w:line="460" w:lineRule="exact"/>
        <w:rPr>
          <w:bCs/>
          <w:color w:val="000000" w:themeColor="text1"/>
          <w:sz w:val="28"/>
        </w:rPr>
      </w:pPr>
      <w:r>
        <w:rPr>
          <w:bCs/>
          <w:color w:val="000000" w:themeColor="text1"/>
          <w:sz w:val="28"/>
        </w:rPr>
      </w:r>
      <w:r/>
    </w:p>
    <w:p>
      <w:pPr>
        <w:ind w:firstLine="3600"/>
        <w:spacing w:line="480" w:lineRule="auto"/>
        <w:rPr>
          <w:rFonts w:ascii="宋体" w:hAnsi="宋体"/>
          <w:bCs/>
          <w:color w:val="000000" w:themeColor="text1"/>
          <w:sz w:val="24"/>
        </w:rPr>
      </w:pPr>
      <w:r>
        <w:rPr>
          <w:rFonts w:hint="eastAsia" w:ascii="宋体" w:hAnsi="宋体"/>
          <w:bCs/>
          <w:color w:val="000000" w:themeColor="text1"/>
          <w:sz w:val="24"/>
        </w:rPr>
        <w:t xml:space="preserve">供应商（盖章）：</w:t>
      </w:r>
      <w:r/>
    </w:p>
    <w:p>
      <w:pPr>
        <w:ind w:firstLine="480"/>
        <w:spacing w:line="480" w:lineRule="auto"/>
        <w:rPr>
          <w:rFonts w:ascii="宋体" w:hAnsi="宋体"/>
          <w:bCs/>
          <w:color w:val="000000" w:themeColor="text1"/>
          <w:sz w:val="24"/>
        </w:rPr>
      </w:pPr>
      <w:r>
        <w:rPr>
          <w:rFonts w:hint="eastAsia" w:ascii="宋体" w:hAnsi="宋体"/>
          <w:bCs/>
          <w:color w:val="000000" w:themeColor="text1"/>
          <w:sz w:val="24"/>
        </w:rPr>
        <w:t xml:space="preserve">法定代表人或法定代表人授权代表签字或盖章：</w:t>
      </w:r>
      <w:r/>
    </w:p>
    <w:p>
      <w:pPr>
        <w:ind w:firstLine="4800"/>
        <w:spacing w:line="360" w:lineRule="auto"/>
        <w:rPr>
          <w:rFonts w:ascii="宋体" w:hAnsi="宋体"/>
          <w:bCs/>
          <w:color w:val="000000" w:themeColor="text1"/>
          <w:sz w:val="24"/>
        </w:rPr>
      </w:pPr>
      <w:r>
        <w:rPr>
          <w:rFonts w:hint="eastAsia" w:ascii="宋体" w:hAnsi="宋体"/>
          <w:bCs/>
          <w:color w:val="000000" w:themeColor="text1"/>
          <w:sz w:val="24"/>
        </w:rPr>
        <w:t xml:space="preserve">日期：    年   月   日</w:t>
      </w:r>
      <w:r/>
    </w:p>
    <w:p>
      <w:pPr>
        <w:pStyle w:val="743"/>
        <w:ind w:left="1260"/>
        <w:rPr>
          <w:color w:val="000000" w:themeColor="text1"/>
        </w:rPr>
      </w:pPr>
      <w:r>
        <w:rPr>
          <w:color w:val="000000" w:themeColor="text1"/>
        </w:rPr>
        <w:br w:type="page" w:clear="all"/>
      </w:r>
      <w:r/>
    </w:p>
    <w:p>
      <w:pPr>
        <w:pStyle w:val="743"/>
        <w:ind w:left="598"/>
        <w:rPr>
          <w:color w:val="000000" w:themeColor="text1"/>
        </w:rPr>
      </w:pPr>
      <w:r>
        <w:rPr>
          <w:color w:val="000000" w:themeColor="text1"/>
        </w:rPr>
      </w:r>
      <w:r/>
    </w:p>
    <w:p>
      <w:pPr>
        <w:jc w:val="center"/>
        <w:spacing w:line="360" w:lineRule="auto"/>
        <w:rPr>
          <w:rFonts w:eastAsia="黑体"/>
          <w:bCs/>
          <w:color w:val="000000" w:themeColor="text1"/>
          <w:sz w:val="24"/>
          <w:szCs w:val="24"/>
        </w:rPr>
      </w:pPr>
      <w:r>
        <w:rPr>
          <w:rFonts w:hint="eastAsia" w:eastAsia="黑体"/>
          <w:bCs/>
          <w:color w:val="000000" w:themeColor="text1"/>
          <w:sz w:val="24"/>
          <w:szCs w:val="24"/>
        </w:rPr>
        <w:t xml:space="preserve">（</w:t>
      </w:r>
      <w:r>
        <w:rPr>
          <w:rFonts w:hint="eastAsia" w:eastAsia="黑体"/>
          <w:bCs/>
          <w:color w:val="000000" w:themeColor="text1"/>
          <w:sz w:val="24"/>
          <w:szCs w:val="24"/>
        </w:rPr>
        <w:t xml:space="preserve">九</w:t>
      </w:r>
      <w:r>
        <w:rPr>
          <w:rFonts w:hint="eastAsia" w:eastAsia="黑体"/>
          <w:bCs/>
          <w:color w:val="000000" w:themeColor="text1"/>
          <w:sz w:val="24"/>
          <w:szCs w:val="24"/>
        </w:rPr>
        <w:t xml:space="preserve">）</w:t>
      </w:r>
      <w:bookmarkStart w:id="38" w:name="_Hlk536207223"/>
      <w:r>
        <w:rPr>
          <w:rFonts w:hint="eastAsia" w:eastAsia="黑体"/>
          <w:bCs/>
          <w:color w:val="000000" w:themeColor="text1"/>
          <w:sz w:val="24"/>
          <w:szCs w:val="24"/>
        </w:rPr>
        <w:t xml:space="preserve">项目负责人情况介绍表（格式）</w:t>
      </w:r>
      <w:bookmarkEnd w:id="38"/>
      <w:r/>
      <w:r/>
    </w:p>
    <w:p>
      <w:pPr>
        <w:pStyle w:val="743"/>
        <w:ind w:left="1260"/>
        <w:rPr>
          <w:color w:val="000000" w:themeColor="text1"/>
        </w:rPr>
      </w:pPr>
      <w:r>
        <w:rPr>
          <w:color w:val="000000" w:themeColor="text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722"/>
        <w:gridCol w:w="2402"/>
        <w:gridCol w:w="1757"/>
        <w:gridCol w:w="3105"/>
      </w:tblGrid>
      <w:tr>
        <w:trPr>
          <w:jc w:val="center"/>
          <w:trHeight w:val="422"/>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姓　　名</w:t>
            </w:r>
            <w:r/>
          </w:p>
        </w:tc>
        <w:tc>
          <w:tcPr>
            <w:tcBorders>
              <w:right w:val="single" w:color="auto" w:sz="4" w:space="0"/>
            </w:tcBorders>
            <w:tcW w:w="240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c>
          <w:tcPr>
            <w:tcBorders>
              <w:left w:val="single" w:color="auto" w:sz="4" w:space="0"/>
              <w:right w:val="single" w:color="auto" w:sz="4" w:space="0"/>
            </w:tcBorders>
            <w:tcW w:w="1757"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出生年月</w:t>
            </w:r>
            <w:r/>
          </w:p>
        </w:tc>
        <w:tc>
          <w:tcPr>
            <w:tcBorders>
              <w:left w:val="single" w:color="auto" w:sz="4" w:space="0"/>
            </w:tcBorders>
            <w:tcW w:w="3105"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422"/>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性　  别</w:t>
            </w:r>
            <w:r/>
          </w:p>
        </w:tc>
        <w:tc>
          <w:tcPr>
            <w:tcBorders>
              <w:right w:val="single" w:color="auto" w:sz="4" w:space="0"/>
            </w:tcBorders>
            <w:tcW w:w="240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c>
          <w:tcPr>
            <w:tcBorders>
              <w:left w:val="single" w:color="auto" w:sz="4" w:space="0"/>
              <w:right w:val="single" w:color="auto" w:sz="4" w:space="0"/>
            </w:tcBorders>
            <w:tcW w:w="1757"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籍　  贯</w:t>
            </w:r>
            <w:r/>
          </w:p>
        </w:tc>
        <w:tc>
          <w:tcPr>
            <w:tcBorders>
              <w:left w:val="single" w:color="auto" w:sz="4" w:space="0"/>
            </w:tcBorders>
            <w:tcW w:w="3105"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422"/>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健康状况</w:t>
            </w:r>
            <w:r/>
          </w:p>
        </w:tc>
        <w:tc>
          <w:tcPr>
            <w:gridSpan w:val="3"/>
            <w:tcW w:w="7264"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377"/>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现住址</w:t>
            </w:r>
            <w:r/>
          </w:p>
        </w:tc>
        <w:tc>
          <w:tcPr>
            <w:gridSpan w:val="3"/>
            <w:tcW w:w="7264"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422"/>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身份证号码</w:t>
            </w:r>
            <w:r/>
          </w:p>
        </w:tc>
        <w:tc>
          <w:tcPr>
            <w:gridSpan w:val="3"/>
            <w:tcW w:w="7264"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377"/>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就业状况</w:t>
            </w:r>
            <w:r/>
          </w:p>
        </w:tc>
        <w:tc>
          <w:tcPr>
            <w:gridSpan w:val="3"/>
            <w:tcW w:w="7264"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422"/>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联系电话</w:t>
            </w:r>
            <w:r/>
          </w:p>
        </w:tc>
        <w:tc>
          <w:tcPr>
            <w:gridSpan w:val="3"/>
            <w:tcW w:w="7264"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437"/>
        </w:trPr>
        <w:tc>
          <w:tcPr>
            <w:tcW w:w="1722"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有何特长</w:t>
            </w:r>
            <w:r/>
          </w:p>
        </w:tc>
        <w:tc>
          <w:tcPr>
            <w:gridSpan w:val="3"/>
            <w:tcW w:w="7264"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794"/>
        </w:trPr>
        <w:tc>
          <w:tcPr>
            <w:gridSpan w:val="4"/>
            <w:tcW w:w="8986"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工　作　简　历</w:t>
            </w:r>
            <w:r/>
          </w:p>
        </w:tc>
      </w:tr>
      <w:tr>
        <w:trPr>
          <w:jc w:val="center"/>
        </w:trPr>
        <w:tc>
          <w:tcPr>
            <w:gridSpan w:val="4"/>
            <w:tcW w:w="8986"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4"/>
            <w:tcW w:w="8986"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4"/>
            <w:tcW w:w="8986"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Pr>
        <w:tc>
          <w:tcPr>
            <w:gridSpan w:val="4"/>
            <w:tcW w:w="8986"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p>
            <w:pPr>
              <w:pStyle w:val="744"/>
              <w:ind w:firstLine="480"/>
              <w:spacing w:before="72" w:after="72" w:line="400" w:lineRule="exact"/>
              <w:rPr>
                <w:rFonts w:ascii="宋体" w:hAnsi="宋体"/>
                <w:color w:val="000000" w:themeColor="text1"/>
                <w:sz w:val="24"/>
                <w:szCs w:val="24"/>
              </w:rPr>
            </w:pPr>
            <w:r>
              <w:rPr>
                <w:rFonts w:ascii="宋体" w:hAnsi="宋体"/>
                <w:color w:val="000000" w:themeColor="text1"/>
                <w:sz w:val="24"/>
                <w:szCs w:val="24"/>
              </w:rPr>
            </w:r>
            <w:r/>
          </w:p>
        </w:tc>
      </w:tr>
      <w:tr>
        <w:trPr>
          <w:jc w:val="center"/>
          <w:trHeight w:val="1999"/>
        </w:trPr>
        <w:tc>
          <w:tcPr>
            <w:gridSpan w:val="4"/>
            <w:tcW w:w="8986" w:type="dxa"/>
            <w:vAlign w:val="center"/>
            <w:textDirection w:val="lrTb"/>
            <w:noWrap w:val="false"/>
          </w:tcPr>
          <w:p>
            <w:pPr>
              <w:pStyle w:val="744"/>
              <w:ind w:firstLine="480"/>
              <w:spacing w:before="72" w:after="72" w:line="400" w:lineRule="exact"/>
              <w:rPr>
                <w:rFonts w:ascii="宋体" w:hAnsi="宋体"/>
                <w:color w:val="000000" w:themeColor="text1"/>
                <w:sz w:val="24"/>
                <w:szCs w:val="24"/>
              </w:rPr>
            </w:pPr>
            <w:r>
              <w:rPr>
                <w:rFonts w:hint="eastAsia" w:ascii="宋体" w:hAnsi="宋体"/>
                <w:color w:val="000000" w:themeColor="text1"/>
                <w:sz w:val="24"/>
                <w:szCs w:val="24"/>
              </w:rPr>
              <w:t xml:space="preserve">其他需要说明的情况</w:t>
            </w:r>
            <w:r/>
          </w:p>
        </w:tc>
      </w:tr>
    </w:tbl>
    <w:p>
      <w:pPr>
        <w:jc w:val="center"/>
        <w:rPr>
          <w:rFonts w:ascii="黑体" w:hAnsi="黑体" w:eastAsia="黑体" w:cs="黑体"/>
          <w:bCs/>
          <w:color w:val="000000" w:themeColor="text1"/>
          <w:sz w:val="30"/>
          <w:szCs w:val="30"/>
        </w:rPr>
      </w:pPr>
      <w:r>
        <w:rPr>
          <w:rFonts w:ascii="黑体" w:hAnsi="黑体" w:eastAsia="黑体" w:cs="黑体"/>
          <w:bCs/>
          <w:color w:val="000000" w:themeColor="text1"/>
          <w:sz w:val="30"/>
          <w:szCs w:val="30"/>
        </w:rPr>
      </w:r>
      <w:r/>
    </w:p>
    <w:p>
      <w:pPr>
        <w:jc w:val="left"/>
        <w:widowControl/>
        <w:rPr>
          <w:color w:val="000000" w:themeColor="text1"/>
          <w:szCs w:val="24"/>
        </w:rPr>
      </w:pPr>
      <w:r>
        <w:rPr>
          <w:color w:val="000000" w:themeColor="text1"/>
        </w:rPr>
        <w:br w:type="page" w:clear="all"/>
      </w:r>
      <w:r/>
    </w:p>
    <w:p>
      <w:pPr>
        <w:pStyle w:val="743"/>
        <w:ind w:left="1260"/>
        <w:rPr>
          <w:color w:val="000000" w:themeColor="text1"/>
        </w:rPr>
      </w:pPr>
      <w:r>
        <w:rPr>
          <w:color w:val="000000" w:themeColor="text1"/>
        </w:rPr>
      </w:r>
      <w:r/>
    </w:p>
    <w:p>
      <w:pPr>
        <w:ind w:left="120"/>
        <w:spacing w:line="360" w:lineRule="auto"/>
        <w:rPr>
          <w:rFonts w:ascii="黑体" w:eastAsia="黑体"/>
          <w:bCs/>
          <w:color w:val="000000" w:themeColor="text1"/>
          <w:sz w:val="24"/>
          <w:szCs w:val="24"/>
        </w:rPr>
      </w:pPr>
      <w:r>
        <w:rPr>
          <w:rFonts w:hint="eastAsia" w:ascii="黑体" w:eastAsia="黑体"/>
          <w:bCs/>
          <w:color w:val="000000" w:themeColor="text1"/>
          <w:sz w:val="24"/>
          <w:szCs w:val="24"/>
        </w:rPr>
        <w:t xml:space="preserve">（</w:t>
      </w:r>
      <w:r>
        <w:rPr>
          <w:rFonts w:hint="eastAsia" w:ascii="黑体" w:eastAsia="黑体"/>
          <w:bCs/>
          <w:color w:val="000000" w:themeColor="text1"/>
          <w:sz w:val="24"/>
          <w:szCs w:val="24"/>
        </w:rPr>
        <w:t xml:space="preserve">十</w:t>
      </w:r>
      <w:r>
        <w:rPr>
          <w:rFonts w:hint="eastAsia" w:ascii="黑体" w:eastAsia="黑体"/>
          <w:bCs/>
          <w:color w:val="000000" w:themeColor="text1"/>
          <w:sz w:val="24"/>
          <w:szCs w:val="24"/>
        </w:rPr>
        <w:t xml:space="preserve">）</w:t>
      </w:r>
      <w:r>
        <w:rPr>
          <w:rFonts w:hint="eastAsia" w:ascii="黑体" w:eastAsia="黑体"/>
          <w:bCs/>
          <w:color w:val="000000" w:themeColor="text1"/>
          <w:sz w:val="24"/>
          <w:szCs w:val="24"/>
        </w:rPr>
        <w:t xml:space="preserve">（投标供应商）</w:t>
      </w:r>
      <w:r>
        <w:rPr>
          <w:rFonts w:hint="eastAsia" w:ascii="黑体" w:eastAsia="黑体"/>
          <w:bCs/>
          <w:color w:val="000000" w:themeColor="text1"/>
          <w:sz w:val="24"/>
          <w:szCs w:val="24"/>
        </w:rPr>
        <w:t xml:space="preserve">中小企业声明函</w:t>
      </w:r>
      <w:r>
        <w:rPr>
          <w:rFonts w:hint="eastAsia" w:ascii="黑体" w:eastAsia="黑体"/>
          <w:bCs/>
          <w:color w:val="000000" w:themeColor="text1"/>
          <w:sz w:val="24"/>
          <w:szCs w:val="24"/>
        </w:rPr>
        <w:t xml:space="preserve">（格式）</w:t>
      </w:r>
      <w:r/>
    </w:p>
    <w:p>
      <w:pPr>
        <w:rPr>
          <w:color w:val="000000" w:themeColor="text1"/>
        </w:rPr>
      </w:pPr>
      <w:r>
        <w:rPr>
          <w:color w:val="000000" w:themeColor="text1"/>
        </w:rPr>
      </w:r>
      <w:r/>
    </w:p>
    <w:p>
      <w:pPr>
        <w:jc w:val="center"/>
        <w:spacing w:line="360" w:lineRule="auto"/>
        <w:rPr>
          <w:b/>
          <w:color w:val="000000" w:themeColor="text1"/>
          <w:sz w:val="28"/>
        </w:rPr>
      </w:pPr>
      <w:r/>
      <w:bookmarkStart w:id="39" w:name="OLE_LINK14"/>
      <w:r/>
      <w:bookmarkStart w:id="40" w:name="OLE_LINK13"/>
      <w:r/>
      <w:bookmarkStart w:id="41" w:name="_Hlk6917152"/>
      <w:r>
        <w:rPr>
          <w:rFonts w:hint="eastAsia"/>
          <w:b/>
          <w:color w:val="000000" w:themeColor="text1"/>
          <w:sz w:val="28"/>
        </w:rPr>
        <w:t xml:space="preserve">中小企业声明函（服务）</w:t>
      </w:r>
      <w:r/>
    </w:p>
    <w:p>
      <w:pPr>
        <w:ind w:firstLine="480"/>
        <w:spacing w:line="360" w:lineRule="auto"/>
        <w:rPr>
          <w:rFonts w:ascii="宋体" w:hAnsi="宋体"/>
          <w:bCs/>
          <w:color w:val="000000" w:themeColor="text1"/>
          <w:sz w:val="24"/>
        </w:rPr>
      </w:pPr>
      <w:r>
        <w:rPr>
          <w:rFonts w:ascii="宋体" w:hAnsi="宋体"/>
          <w:bCs/>
          <w:color w:val="000000" w:themeColor="text1"/>
          <w:sz w:val="24"/>
        </w:rPr>
      </w:r>
      <w:r/>
    </w:p>
    <w:p>
      <w:pPr>
        <w:ind w:firstLine="480"/>
        <w:spacing w:line="360" w:lineRule="auto"/>
        <w:rPr>
          <w:rFonts w:ascii="宋体" w:hAnsi="宋体"/>
          <w:bCs/>
          <w:color w:val="000000" w:themeColor="text1"/>
          <w:sz w:val="24"/>
        </w:rPr>
      </w:pPr>
      <w:r>
        <w:rPr>
          <w:rFonts w:ascii="宋体" w:hAnsi="宋体"/>
          <w:bCs/>
          <w:color w:val="000000" w:themeColor="text1"/>
          <w:sz w:val="24"/>
        </w:rPr>
        <w:t xml:space="preserve">本公司（联合体）郑重声明，根据《政府采购促进中小企业发展管理办法》（财库﹝2020﹞46 号）的规定，本公司 </w:t>
      </w:r>
      <w:r>
        <w:rPr>
          <w:rFonts w:ascii="宋体" w:hAnsi="宋体"/>
          <w:bCs/>
          <w:color w:val="000000" w:themeColor="text1"/>
          <w:sz w:val="24"/>
          <w:u w:val="single"/>
        </w:rPr>
        <w:t xml:space="preserve">（联合体）</w:t>
      </w:r>
      <w:r>
        <w:rPr>
          <w:rFonts w:ascii="宋体" w:hAnsi="宋体"/>
          <w:bCs/>
          <w:color w:val="000000" w:themeColor="text1"/>
          <w:sz w:val="24"/>
        </w:rPr>
        <w:t xml:space="preserve">参加</w:t>
      </w:r>
      <w:r>
        <w:rPr>
          <w:rFonts w:ascii="宋体" w:hAnsi="宋体"/>
          <w:bCs/>
          <w:color w:val="000000" w:themeColor="text1"/>
          <w:sz w:val="24"/>
          <w:u w:val="single"/>
        </w:rPr>
        <w:t xml:space="preserve">（单位名称）</w:t>
      </w:r>
      <w:r>
        <w:rPr>
          <w:rFonts w:ascii="宋体" w:hAnsi="宋体"/>
          <w:bCs/>
          <w:color w:val="000000" w:themeColor="text1"/>
          <w:sz w:val="24"/>
        </w:rPr>
        <w:t xml:space="preserve">的</w:t>
      </w:r>
      <w:r>
        <w:rPr>
          <w:rFonts w:ascii="宋体" w:hAnsi="宋体"/>
          <w:bCs/>
          <w:color w:val="000000" w:themeColor="text1"/>
          <w:sz w:val="24"/>
          <w:u w:val="single"/>
        </w:rPr>
        <w:t xml:space="preserve">（项目名称）</w:t>
      </w:r>
      <w:r>
        <w:rPr>
          <w:rFonts w:ascii="宋体" w:hAnsi="宋体"/>
          <w:bCs/>
          <w:color w:val="000000" w:themeColor="text1"/>
          <w:sz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rPr>
      </w:pPr>
      <w:r>
        <w:rPr>
          <w:rFonts w:ascii="宋体" w:hAnsi="宋体"/>
          <w:bCs/>
          <w:color w:val="000000" w:themeColor="text1"/>
          <w:sz w:val="24"/>
        </w:rPr>
        <w:t xml:space="preserve">1.</w:t>
      </w:r>
      <w:r>
        <w:rPr>
          <w:rFonts w:ascii="宋体" w:hAnsi="宋体"/>
          <w:bCs/>
          <w:color w:val="000000" w:themeColor="text1"/>
          <w:sz w:val="24"/>
          <w:u w:val="single"/>
        </w:rPr>
        <w:t xml:space="preserve"> （标的名称） </w:t>
      </w:r>
      <w:r>
        <w:rPr>
          <w:rFonts w:ascii="宋体" w:hAnsi="宋体"/>
          <w:bCs/>
          <w:color w:val="000000" w:themeColor="text1"/>
          <w:sz w:val="24"/>
        </w:rPr>
        <w:t xml:space="preserve">，属于</w:t>
      </w:r>
      <w:r>
        <w:rPr>
          <w:rFonts w:ascii="宋体" w:hAnsi="宋体"/>
          <w:bCs/>
          <w:color w:val="000000" w:themeColor="text1"/>
          <w:sz w:val="24"/>
          <w:u w:val="single"/>
        </w:rPr>
        <w:t xml:space="preserve">（</w:t>
      </w:r>
      <w:r>
        <w:rPr>
          <w:rFonts w:hint="eastAsia" w:ascii="宋体" w:hAnsi="宋体"/>
          <w:bCs/>
          <w:color w:val="000000" w:themeColor="text1"/>
          <w:sz w:val="24"/>
          <w:u w:val="single"/>
        </w:rPr>
        <w:t xml:space="preserve">招标文件</w:t>
      </w:r>
      <w:r>
        <w:rPr>
          <w:rFonts w:ascii="宋体" w:hAnsi="宋体"/>
          <w:bCs/>
          <w:color w:val="000000" w:themeColor="text1"/>
          <w:sz w:val="24"/>
          <w:u w:val="single"/>
        </w:rPr>
        <w:t xml:space="preserve">中明确的所属行业）</w:t>
      </w:r>
      <w:r>
        <w:rPr>
          <w:rFonts w:ascii="宋体" w:hAnsi="宋体"/>
          <w:bCs/>
          <w:color w:val="000000" w:themeColor="text1"/>
          <w:sz w:val="24"/>
        </w:rPr>
        <w:t xml:space="preserve">； 承建（承接）企业为</w:t>
      </w:r>
      <w:r>
        <w:rPr>
          <w:rFonts w:ascii="宋体" w:hAnsi="宋体"/>
          <w:bCs/>
          <w:color w:val="000000" w:themeColor="text1"/>
          <w:sz w:val="24"/>
          <w:u w:val="single"/>
        </w:rPr>
        <w:t xml:space="preserve">（企业名称）</w:t>
      </w:r>
      <w:r>
        <w:rPr>
          <w:rFonts w:ascii="宋体" w:hAnsi="宋体"/>
          <w:bCs/>
          <w:color w:val="000000" w:themeColor="text1"/>
          <w:sz w:val="24"/>
        </w:rPr>
        <w:t xml:space="preserve">，从业人员人，营业收入为万元，资产总额为万元，属于</w:t>
      </w:r>
      <w:r>
        <w:rPr>
          <w:rFonts w:ascii="宋体" w:hAnsi="宋体"/>
          <w:bCs/>
          <w:color w:val="000000" w:themeColor="text1"/>
          <w:sz w:val="24"/>
          <w:u w:val="single"/>
        </w:rPr>
        <w:t xml:space="preserve">（中型企业、 小型企业、微型企业）</w:t>
      </w:r>
      <w:r>
        <w:rPr>
          <w:rFonts w:ascii="宋体" w:hAnsi="宋体"/>
          <w:bCs/>
          <w:color w:val="000000" w:themeColor="text1"/>
          <w:sz w:val="24"/>
        </w:rPr>
        <w:t xml:space="preserve">；</w:t>
      </w:r>
      <w:r/>
    </w:p>
    <w:p>
      <w:pPr>
        <w:numPr>
          <w:ilvl w:val="3"/>
          <w:numId w:val="20"/>
        </w:numPr>
        <w:ind w:left="0" w:firstLine="709"/>
        <w:spacing w:line="360" w:lineRule="auto"/>
        <w:rPr>
          <w:rFonts w:asci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w:t>
      </w:r>
      <w:r>
        <w:rPr>
          <w:rFonts w:ascii="宋体" w:hAnsi="宋体"/>
          <w:bCs/>
          <w:color w:val="000000" w:themeColor="text1"/>
          <w:sz w:val="24"/>
          <w:u w:val="single"/>
        </w:rPr>
        <w:t xml:space="preserve"> （标的名称） </w:t>
      </w:r>
      <w:r>
        <w:rPr>
          <w:rFonts w:ascii="宋体" w:hAnsi="宋体"/>
          <w:bCs/>
          <w:color w:val="000000" w:themeColor="text1"/>
          <w:sz w:val="24"/>
        </w:rPr>
        <w:t xml:space="preserve">，属于</w:t>
      </w:r>
      <w:r>
        <w:rPr>
          <w:rFonts w:ascii="宋体" w:hAnsi="宋体"/>
          <w:bCs/>
          <w:color w:val="000000" w:themeColor="text1"/>
          <w:sz w:val="24"/>
          <w:u w:val="single"/>
        </w:rPr>
        <w:t xml:space="preserve">（</w:t>
      </w:r>
      <w:r>
        <w:rPr>
          <w:rFonts w:hint="eastAsia" w:ascii="宋体" w:hAnsi="宋体"/>
          <w:bCs/>
          <w:color w:val="000000" w:themeColor="text1"/>
          <w:sz w:val="24"/>
          <w:u w:val="single"/>
        </w:rPr>
        <w:t xml:space="preserve">招标文件</w:t>
      </w:r>
      <w:r>
        <w:rPr>
          <w:rFonts w:ascii="宋体" w:hAnsi="宋体"/>
          <w:bCs/>
          <w:color w:val="000000" w:themeColor="text1"/>
          <w:sz w:val="24"/>
          <w:u w:val="single"/>
        </w:rPr>
        <w:t xml:space="preserve">中明确的所属行业）</w:t>
      </w:r>
      <w:r>
        <w:rPr>
          <w:rFonts w:ascii="宋体" w:hAnsi="宋体"/>
          <w:bCs/>
          <w:color w:val="000000" w:themeColor="text1"/>
          <w:sz w:val="24"/>
        </w:rPr>
        <w:t xml:space="preserve">； 承建（承接）企业为</w:t>
      </w:r>
      <w:r>
        <w:rPr>
          <w:rFonts w:ascii="宋体" w:hAnsi="宋体"/>
          <w:bCs/>
          <w:color w:val="000000" w:themeColor="text1"/>
          <w:sz w:val="24"/>
          <w:u w:val="single"/>
        </w:rPr>
        <w:t xml:space="preserve">（企业名称）</w:t>
      </w:r>
      <w:r>
        <w:rPr>
          <w:rFonts w:ascii="宋体" w:hAnsi="宋体"/>
          <w:bCs/>
          <w:color w:val="000000" w:themeColor="text1"/>
          <w:sz w:val="24"/>
        </w:rPr>
        <w:t xml:space="preserve">，从业人员人，营业收入为万元，资产总额为万元，属于</w:t>
      </w:r>
      <w:r>
        <w:rPr>
          <w:rFonts w:ascii="宋体" w:hAnsi="宋体"/>
          <w:bCs/>
          <w:color w:val="000000" w:themeColor="text1"/>
          <w:sz w:val="24"/>
          <w:u w:val="single"/>
        </w:rPr>
        <w:t xml:space="preserve">（中型企业、 小型企业、微型企业）</w:t>
      </w:r>
      <w:r>
        <w:rPr>
          <w:rFonts w:ascii="宋体" w:hAnsi="宋体"/>
          <w:bCs/>
          <w:color w:val="000000" w:themeColor="text1"/>
          <w:sz w:val="24"/>
        </w:rPr>
        <w:t xml:space="preserve">；</w:t>
      </w:r>
      <w:r/>
    </w:p>
    <w:p>
      <w:pPr>
        <w:ind w:firstLine="567"/>
        <w:spacing w:line="360" w:lineRule="auto"/>
        <w:rPr>
          <w:rFonts w:ascii="宋体"/>
          <w:bCs/>
          <w:color w:val="000000" w:themeColor="text1"/>
          <w:sz w:val="24"/>
        </w:rPr>
      </w:pPr>
      <w:r>
        <w:rPr>
          <w:rFonts w:hint="eastAsia" w:ascii="宋体" w:hAnsi="宋体"/>
          <w:bCs/>
          <w:color w:val="000000" w:themeColor="text1"/>
          <w:sz w:val="24"/>
        </w:rPr>
        <w:t xml:space="preserve">……</w:t>
      </w:r>
      <w:r/>
    </w:p>
    <w:p>
      <w:pPr>
        <w:ind w:firstLine="567"/>
        <w:spacing w:line="360" w:lineRule="auto"/>
        <w:rPr>
          <w:rFonts w:ascii="宋体"/>
          <w:bCs/>
          <w:color w:val="000000" w:themeColor="text1"/>
          <w:sz w:val="24"/>
        </w:rPr>
      </w:pPr>
      <w:r>
        <w:rPr>
          <w:rFonts w:hint="eastAsia" w:ascii="宋体" w:hAnsi="宋体"/>
          <w:bCs/>
          <w:color w:val="000000" w:themeColor="text1"/>
          <w:sz w:val="24"/>
        </w:rPr>
        <w:t xml:space="preserve">以上企业，不属于大企业的分支机构，不存在控股股东为大企业的情形，也不存在与大企业的负责人为同一人的情形。</w:t>
      </w:r>
      <w:r/>
    </w:p>
    <w:p>
      <w:pPr>
        <w:ind w:firstLine="567"/>
        <w:spacing w:line="360" w:lineRule="auto"/>
        <w:rPr>
          <w:rFonts w:ascii="宋体"/>
          <w:bCs/>
          <w:color w:val="000000" w:themeColor="text1"/>
          <w:sz w:val="24"/>
        </w:rPr>
      </w:pPr>
      <w:r>
        <w:rPr>
          <w:rFonts w:hint="eastAsia" w:ascii="宋体" w:hAnsi="宋体"/>
          <w:bCs/>
          <w:color w:val="000000" w:themeColor="text1"/>
          <w:sz w:val="24"/>
        </w:rPr>
        <w:t xml:space="preserve">本企业对上述声明内容的真实性负责，如有虚假，将依法承担相应责任。</w:t>
      </w:r>
      <w:r/>
    </w:p>
    <w:p>
      <w:pPr>
        <w:ind w:firstLine="194"/>
        <w:spacing w:line="360" w:lineRule="auto"/>
        <w:rPr>
          <w:rFonts w:ascii="宋体"/>
          <w:bCs/>
          <w:color w:val="000000" w:themeColor="text1"/>
          <w:sz w:val="24"/>
        </w:rPr>
      </w:pPr>
      <w:r>
        <w:rPr>
          <w:rFonts w:ascii="宋体"/>
          <w:bCs/>
          <w:color w:val="000000" w:themeColor="text1"/>
          <w:sz w:val="24"/>
        </w:rPr>
      </w:r>
      <w:r/>
    </w:p>
    <w:p>
      <w:pPr>
        <w:ind w:right="960" w:firstLine="194"/>
        <w:jc w:val="center"/>
        <w:spacing w:line="360" w:lineRule="auto"/>
        <w:rPr>
          <w:rFonts w:ascii="宋体"/>
          <w:bCs/>
          <w:color w:val="000000" w:themeColor="text1"/>
          <w:sz w:val="24"/>
        </w:rPr>
      </w:pPr>
      <w:r>
        <w:rPr>
          <w:rFonts w:hint="eastAsia" w:ascii="宋体" w:hAnsi="宋体"/>
          <w:bCs/>
          <w:color w:val="000000" w:themeColor="text1"/>
          <w:sz w:val="24"/>
        </w:rPr>
        <w:t xml:space="preserve">                  企业名称（盖章）：</w:t>
      </w:r>
      <w:r/>
    </w:p>
    <w:p>
      <w:pPr>
        <w:ind w:firstLine="194"/>
        <w:jc w:val="right"/>
        <w:spacing w:line="360" w:lineRule="auto"/>
        <w:rPr>
          <w:rFonts w:ascii="宋体"/>
          <w:bCs/>
          <w:color w:val="000000" w:themeColor="text1"/>
          <w:sz w:val="24"/>
        </w:rPr>
      </w:pPr>
      <w:r>
        <w:rPr>
          <w:rFonts w:ascii="宋体"/>
          <w:bCs/>
          <w:color w:val="000000" w:themeColor="text1"/>
          <w:sz w:val="24"/>
        </w:rPr>
      </w:r>
      <w:r/>
    </w:p>
    <w:p>
      <w:pPr>
        <w:ind w:right="960" w:firstLine="5640"/>
        <w:spacing w:line="360" w:lineRule="auto"/>
        <w:rPr>
          <w:rFonts w:ascii="宋体"/>
          <w:bCs/>
          <w:color w:val="000000" w:themeColor="text1"/>
          <w:sz w:val="24"/>
        </w:rPr>
      </w:pPr>
      <w:r>
        <w:rPr>
          <w:rFonts w:hint="eastAsia" w:ascii="宋体" w:hAnsi="宋体"/>
          <w:bCs/>
          <w:color w:val="000000" w:themeColor="text1"/>
          <w:sz w:val="24"/>
        </w:rPr>
        <w:t xml:space="preserve">日期：</w:t>
      </w:r>
      <w:r/>
    </w:p>
    <w:p>
      <w:pPr>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pStyle w:val="1191"/>
        <w:ind w:firstLine="0"/>
        <w:spacing w:line="360" w:lineRule="auto"/>
        <w:rPr>
          <w:rFonts w:ascii="宋体" w:cs="@楷体_GB2312"/>
          <w:b/>
          <w:bCs/>
          <w:color w:val="000000" w:themeColor="text1"/>
          <w:szCs w:val="21"/>
        </w:rPr>
      </w:pPr>
      <w:r>
        <w:rPr>
          <w:rFonts w:hint="eastAsia" w:ascii="宋体" w:hAnsi="宋体" w:cs="@楷体_GB2312"/>
          <w:b/>
          <w:bCs/>
          <w:color w:val="000000" w:themeColor="text1"/>
          <w:szCs w:val="21"/>
        </w:rPr>
        <w:t xml:space="preserve">注：</w:t>
      </w:r>
      <w:r>
        <w:rPr>
          <w:rFonts w:ascii="宋体" w:hAnsi="宋体" w:cs="@楷体_GB2312"/>
          <w:b/>
          <w:bCs/>
          <w:color w:val="000000" w:themeColor="text1"/>
          <w:szCs w:val="21"/>
        </w:rPr>
        <w:t xml:space="preserve">1.</w:t>
      </w:r>
      <w:r>
        <w:rPr>
          <w:rFonts w:hint="eastAsia" w:ascii="宋体" w:hAnsi="宋体" w:cs="@楷体_GB2312"/>
          <w:b/>
          <w:bCs/>
          <w:color w:val="000000" w:themeColor="text1"/>
          <w:szCs w:val="21"/>
        </w:rPr>
        <w:t xml:space="preserve">从业人员、营业收入、资产总额填报上一年度数据，无上一年度数据的新成立企业可不填报。</w:t>
      </w:r>
      <w:r/>
    </w:p>
    <w:p>
      <w:pPr>
        <w:pStyle w:val="1191"/>
        <w:ind w:left="420" w:firstLine="0"/>
        <w:spacing w:line="360" w:lineRule="auto"/>
        <w:rPr>
          <w:rFonts w:ascii="宋体" w:hAnsi="宋体" w:cs="@楷体_GB2312"/>
          <w:b/>
          <w:bCs/>
          <w:color w:val="000000" w:themeColor="text1"/>
          <w:szCs w:val="21"/>
        </w:rPr>
      </w:pPr>
      <w:r/>
      <w:bookmarkStart w:id="42" w:name="_Hlk62575945"/>
      <w:r>
        <w:rPr>
          <w:rFonts w:ascii="宋体" w:hAnsi="宋体" w:cs="@楷体_GB2312"/>
          <w:b/>
          <w:bCs/>
          <w:color w:val="000000" w:themeColor="text1"/>
          <w:szCs w:val="21"/>
        </w:rPr>
        <w:t xml:space="preserve">2. </w:t>
      </w:r>
      <w:r>
        <w:rPr>
          <w:rFonts w:hint="eastAsia" w:ascii="宋体" w:hAnsi="宋体" w:cs="@楷体_GB2312"/>
          <w:b/>
          <w:bCs/>
          <w:color w:val="000000" w:themeColor="text1"/>
          <w:szCs w:val="21"/>
        </w:rPr>
        <w:t xml:space="preserve">中标供应商的《中小企业声明函》将随成交公告进行公示。供应商按照本办法规定提供声明函内容不实的，属于提供虚假材料谋取中标、成交，依照《中华人民共和国政府采购法》等国家有关规定追究相应责任。</w:t>
      </w:r>
      <w:bookmarkEnd w:id="42"/>
      <w:r/>
      <w:r/>
    </w:p>
    <w:p>
      <w:pPr>
        <w:ind w:left="120"/>
        <w:spacing w:line="360" w:lineRule="auto"/>
        <w:rPr>
          <w:rFonts w:ascii="黑体" w:eastAsia="黑体"/>
          <w:bCs/>
          <w:color w:val="000000" w:themeColor="text1"/>
          <w:sz w:val="24"/>
          <w:szCs w:val="24"/>
        </w:rPr>
      </w:pPr>
      <w:r>
        <w:rPr>
          <w:rFonts w:ascii="黑体" w:eastAsia="黑体"/>
          <w:bCs/>
          <w:color w:val="000000" w:themeColor="text1"/>
          <w:sz w:val="24"/>
          <w:szCs w:val="24"/>
        </w:rPr>
      </w:r>
      <w:r/>
    </w:p>
    <w:p>
      <w:pPr>
        <w:pStyle w:val="743"/>
        <w:ind w:left="1260"/>
        <w:rPr>
          <w:color w:val="000000" w:themeColor="text1"/>
        </w:rPr>
      </w:pPr>
      <w:r>
        <w:rPr>
          <w:color w:val="000000" w:themeColor="text1"/>
        </w:rPr>
      </w:r>
      <w:r/>
    </w:p>
    <w:p>
      <w:pPr>
        <w:rPr>
          <w:color w:val="000000" w:themeColor="text1"/>
        </w:rPr>
      </w:pPr>
      <w:r>
        <w:rPr>
          <w:color w:val="000000" w:themeColor="text1"/>
        </w:rPr>
      </w:r>
      <w:r/>
    </w:p>
    <w:p>
      <w:pPr>
        <w:pStyle w:val="743"/>
        <w:ind w:left="1260"/>
        <w:rPr>
          <w:color w:val="000000" w:themeColor="text1"/>
        </w:rPr>
      </w:pPr>
      <w:r>
        <w:rPr>
          <w:color w:val="000000" w:themeColor="text1"/>
        </w:rPr>
      </w:r>
      <w:r/>
    </w:p>
    <w:p>
      <w:pPr>
        <w:ind w:left="120"/>
        <w:spacing w:line="360" w:lineRule="auto"/>
        <w:rPr>
          <w:color w:val="000000" w:themeColor="text1"/>
        </w:rPr>
      </w:pPr>
      <w:r>
        <w:rPr>
          <w:rFonts w:hint="eastAsia" w:ascii="黑体" w:eastAsia="黑体"/>
          <w:bCs/>
          <w:color w:val="000000" w:themeColor="text1"/>
          <w:sz w:val="24"/>
          <w:szCs w:val="24"/>
        </w:rPr>
        <w:t xml:space="preserve">（投标供应商）残疾人福利性单位声明函（格式）：</w:t>
      </w:r>
      <w:bookmarkEnd w:id="39"/>
      <w:bookmarkEnd w:id="40"/>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残疾人福利性单位声明函</w:t>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本单位郑重声明，根据《财政部民政部中国残疾人联合会关于促进残疾人就业政府采购政策的通知》（财库〔2017〕 141号）的规定，本单位为符合条件的残疾人福利性单位，且本单位参加______单位的</w:t>
      </w:r>
      <w:r>
        <w:rPr>
          <w:rFonts w:hint="eastAsia"/>
          <w:bCs/>
          <w:color w:val="000000" w:themeColor="text1"/>
          <w:sz w:val="24"/>
          <w:szCs w:val="24"/>
          <w:u w:val="single"/>
        </w:rPr>
        <w:t xml:space="preserve">无锡市惠山区阳山镇松材线虫病疫点拔除项目</w:t>
      </w:r>
      <w:r>
        <w:rPr>
          <w:rFonts w:hint="eastAsia" w:ascii="宋体" w:hAnsi="宋体"/>
          <w:bCs/>
          <w:color w:val="000000" w:themeColor="text1"/>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单位名称（盖章）：</w:t>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日  期：</w:t>
      </w:r>
      <w:bookmarkEnd w:id="41"/>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pStyle w:val="1098"/>
        <w:rPr>
          <w:color w:val="000000" w:themeColor="text1"/>
        </w:rPr>
      </w:pPr>
      <w:r>
        <w:rPr>
          <w:color w:val="000000" w:themeColor="text1"/>
        </w:rPr>
      </w:r>
      <w:r/>
    </w:p>
    <w:p>
      <w:pPr>
        <w:spacing w:line="360" w:lineRule="auto"/>
        <w:rPr>
          <w:color w:val="000000" w:themeColor="text1"/>
          <w:szCs w:val="21"/>
        </w:rPr>
        <w:outlineLvl w:val="0"/>
      </w:pPr>
      <w:r>
        <w:rPr>
          <w:color w:val="000000" w:themeColor="text1"/>
          <w:szCs w:val="21"/>
        </w:rPr>
        <w:t xml:space="preserve">注：</w:t>
      </w:r>
      <w:r/>
    </w:p>
    <w:p>
      <w:pPr>
        <w:spacing w:line="360" w:lineRule="auto"/>
        <w:rPr>
          <w:color w:val="000000" w:themeColor="text1"/>
          <w:szCs w:val="21"/>
        </w:rPr>
        <w:outlineLvl w:val="0"/>
      </w:pPr>
      <w:r>
        <w:rPr>
          <w:rFonts w:hint="eastAsia"/>
          <w:color w:val="000000" w:themeColor="text1"/>
          <w:szCs w:val="21"/>
        </w:rPr>
        <w:t xml:space="preserve">①</w:t>
      </w:r>
      <w:r>
        <w:rPr>
          <w:color w:val="000000" w:themeColor="text1"/>
          <w:szCs w:val="21"/>
        </w:rPr>
        <w:t xml:space="preserve">供应商为残疾人福利单位的，此声明函将随</w:t>
      </w:r>
      <w:r>
        <w:rPr>
          <w:rFonts w:hint="eastAsia"/>
          <w:color w:val="000000" w:themeColor="text1"/>
          <w:szCs w:val="21"/>
        </w:rPr>
        <w:t xml:space="preserve">中标</w:t>
      </w:r>
      <w:r>
        <w:rPr>
          <w:color w:val="000000" w:themeColor="text1"/>
          <w:szCs w:val="21"/>
        </w:rPr>
        <w:t xml:space="preserve">结果同时公告，接受社会监督。</w:t>
      </w:r>
      <w:r/>
    </w:p>
    <w:p>
      <w:pPr>
        <w:spacing w:line="360" w:lineRule="auto"/>
        <w:rPr>
          <w:rFonts w:ascii="黑体" w:hAnsi="宋体" w:eastAsia="黑体"/>
          <w:bCs/>
          <w:color w:val="000000" w:themeColor="text1"/>
          <w:szCs w:val="21"/>
        </w:rPr>
        <w:outlineLvl w:val="0"/>
      </w:pPr>
      <w:r>
        <w:rPr>
          <w:rFonts w:hint="eastAsia"/>
          <w:color w:val="000000" w:themeColor="text1"/>
          <w:szCs w:val="21"/>
        </w:rPr>
        <w:t xml:space="preserve">②</w:t>
      </w:r>
      <w:r>
        <w:rPr>
          <w:rFonts w:hint="eastAsia"/>
          <w:bCs/>
          <w:color w:val="000000" w:themeColor="text1"/>
          <w:szCs w:val="21"/>
        </w:rPr>
        <w:t xml:space="preserve">投标供应商提供的《残疾人福利性单位声明函》与事实不符的，依照《政府采购法》第七十七条第一款的规定追究法律责任。</w:t>
      </w:r>
      <w:r/>
    </w:p>
    <w:p>
      <w:pPr>
        <w:jc w:val="left"/>
        <w:widowControl/>
        <w:rPr>
          <w:color w:val="000000" w:themeColor="text1"/>
          <w:szCs w:val="21"/>
        </w:rPr>
      </w:pPr>
      <w:r>
        <w:rPr>
          <w:color w:val="000000" w:themeColor="text1"/>
        </w:rPr>
        <w:br w:type="page" w:clear="all"/>
      </w:r>
      <w:r/>
    </w:p>
    <w:p>
      <w:pPr>
        <w:pStyle w:val="1098"/>
        <w:ind w:firstLine="0"/>
        <w:rPr>
          <w:color w:val="000000" w:themeColor="text1"/>
        </w:rPr>
      </w:pPr>
      <w:r>
        <w:rPr>
          <w:color w:val="000000" w:themeColor="text1"/>
        </w:rPr>
      </w:r>
      <w:r/>
    </w:p>
    <w:p>
      <w:pPr>
        <w:pStyle w:val="1098"/>
        <w:ind w:firstLine="0"/>
        <w:rPr>
          <w:color w:val="000000" w:themeColor="text1"/>
        </w:rPr>
      </w:pPr>
      <w:r/>
      <w:bookmarkStart w:id="43" w:name="_Hlk529436263"/>
      <w:r/>
      <w:r/>
    </w:p>
    <w:p>
      <w:pPr>
        <w:pStyle w:val="1098"/>
        <w:ind w:firstLine="0"/>
        <w:rPr>
          <w:color w:val="000000" w:themeColor="text1"/>
        </w:rPr>
      </w:pPr>
      <w:r>
        <w:rPr>
          <w:color w:val="000000" w:themeColor="text1"/>
        </w:rPr>
      </w:r>
      <w:r/>
    </w:p>
    <w:p>
      <w:pPr>
        <w:ind w:left="120"/>
        <w:spacing w:line="360" w:lineRule="auto"/>
        <w:rPr>
          <w:rFonts w:ascii="黑体" w:eastAsia="黑体"/>
          <w:bCs/>
          <w:color w:val="000000" w:themeColor="text1"/>
          <w:sz w:val="24"/>
          <w:szCs w:val="24"/>
        </w:rPr>
      </w:pPr>
      <w:r>
        <w:rPr>
          <w:rFonts w:hint="eastAsia" w:ascii="黑体" w:eastAsia="黑体"/>
          <w:bCs/>
          <w:color w:val="000000" w:themeColor="text1"/>
          <w:sz w:val="24"/>
          <w:szCs w:val="24"/>
        </w:rPr>
        <w:t xml:space="preserve">（十</w:t>
      </w:r>
      <w:r>
        <w:rPr>
          <w:rFonts w:hint="eastAsia" w:ascii="黑体" w:eastAsia="黑体"/>
          <w:bCs/>
          <w:color w:val="000000" w:themeColor="text1"/>
          <w:sz w:val="24"/>
          <w:szCs w:val="24"/>
        </w:rPr>
        <w:t xml:space="preserve">一</w:t>
      </w:r>
      <w:r>
        <w:rPr>
          <w:rFonts w:hint="eastAsia" w:ascii="黑体" w:eastAsia="黑体"/>
          <w:bCs/>
          <w:color w:val="000000" w:themeColor="text1"/>
          <w:sz w:val="24"/>
          <w:szCs w:val="24"/>
        </w:rPr>
        <w:t xml:space="preserve">）</w:t>
      </w:r>
      <w:r>
        <w:rPr>
          <w:rFonts w:hint="eastAsia" w:ascii="黑体" w:eastAsia="黑体"/>
          <w:bCs/>
          <w:color w:val="000000" w:themeColor="text1"/>
          <w:sz w:val="24"/>
          <w:szCs w:val="24"/>
        </w:rPr>
        <w:t xml:space="preserve">投标偏离表</w:t>
      </w:r>
      <w:r>
        <w:rPr>
          <w:rFonts w:hint="eastAsia" w:ascii="黑体" w:eastAsia="黑体"/>
          <w:bCs/>
          <w:color w:val="000000" w:themeColor="text1"/>
          <w:sz w:val="24"/>
          <w:szCs w:val="24"/>
        </w:rPr>
        <w:t xml:space="preserve">（格式）</w:t>
      </w:r>
      <w:r/>
    </w:p>
    <w:p>
      <w:pPr>
        <w:ind w:firstLine="420"/>
        <w:jc w:val="left"/>
        <w:rPr>
          <w:rFonts w:ascii="宋体" w:hAnsi="宋体"/>
          <w:bCs/>
          <w:color w:val="000000" w:themeColor="text1"/>
          <w:sz w:val="24"/>
          <w:szCs w:val="24"/>
        </w:rPr>
        <w:outlineLvl w:val="0"/>
      </w:pPr>
      <w:r>
        <w:rPr>
          <w:rFonts w:ascii="宋体" w:hAnsi="宋体"/>
          <w:bCs/>
          <w:color w:val="000000" w:themeColor="text1"/>
          <w:sz w:val="24"/>
          <w:szCs w:val="24"/>
        </w:rPr>
      </w:r>
      <w:r/>
    </w:p>
    <w:p>
      <w:pPr>
        <w:ind w:firstLine="420"/>
        <w:jc w:val="center"/>
        <w:rPr>
          <w:rFonts w:ascii="宋体" w:hAnsi="宋体"/>
          <w:bCs/>
          <w:color w:val="000000" w:themeColor="text1"/>
          <w:sz w:val="24"/>
          <w:szCs w:val="24"/>
        </w:rPr>
        <w:outlineLvl w:val="0"/>
      </w:pPr>
      <w:r>
        <w:rPr>
          <w:rFonts w:hint="eastAsia" w:ascii="宋体" w:hAnsi="宋体"/>
          <w:bCs/>
          <w:color w:val="000000" w:themeColor="text1"/>
          <w:sz w:val="24"/>
          <w:szCs w:val="24"/>
        </w:rPr>
        <w:t xml:space="preserve">投标偏离表</w:t>
      </w:r>
      <w:r/>
    </w:p>
    <w:p>
      <w:pPr>
        <w:jc w:val="center"/>
        <w:spacing w:line="400" w:lineRule="exact"/>
        <w:rPr>
          <w:rFonts w:ascii="宋体" w:hAnsi="宋体"/>
          <w:bCs/>
          <w:color w:val="000000" w:themeColor="text1"/>
          <w:sz w:val="24"/>
          <w:szCs w:val="24"/>
        </w:rPr>
        <w:outlineLvl w:val="0"/>
      </w:pPr>
      <w:r>
        <w:rPr>
          <w:rFonts w:ascii="宋体" w:hAnsi="宋体"/>
          <w:bCs/>
          <w:color w:val="000000" w:themeColor="text1"/>
          <w:sz w:val="24"/>
          <w:szCs w:val="24"/>
        </w:rPr>
      </w:r>
      <w:r/>
    </w:p>
    <w:p>
      <w:pPr>
        <w:spacing w:line="400" w:lineRule="exact"/>
        <w:rPr>
          <w:rFonts w:ascii="宋体" w:hAnsi="宋体"/>
          <w:bCs/>
          <w:color w:val="000000" w:themeColor="text1"/>
          <w:sz w:val="24"/>
          <w:szCs w:val="24"/>
        </w:rPr>
      </w:pPr>
      <w:r>
        <w:rPr>
          <w:rFonts w:hint="eastAsia" w:ascii="宋体" w:hAnsi="宋体"/>
          <w:bCs/>
          <w:color w:val="000000" w:themeColor="text1"/>
          <w:sz w:val="24"/>
          <w:szCs w:val="24"/>
        </w:rPr>
        <w:t xml:space="preserve">采购项目编号：</w:t>
      </w:r>
      <w:r>
        <w:rPr>
          <w:rFonts w:hint="eastAsia" w:ascii="宋体" w:hAnsi="宋体"/>
          <w:bCs/>
          <w:color w:val="000000" w:themeColor="text1"/>
          <w:sz w:val="24"/>
          <w:szCs w:val="24"/>
        </w:rPr>
        <w:t xml:space="preserve">JSZC-320206-LXJS-G2024-0023</w:t>
      </w:r>
      <w:r/>
    </w:p>
    <w:tbl>
      <w:tblPr>
        <w:tblW w:w="9087" w:type="dxa"/>
        <w:tblLayout w:type="fixed"/>
        <w:tblCellMar>
          <w:left w:w="0" w:type="dxa"/>
          <w:right w:w="0" w:type="dxa"/>
        </w:tblCellMar>
        <w:tblLook w:val="04A0" w:firstRow="1" w:lastRow="0" w:firstColumn="1" w:lastColumn="0" w:noHBand="0" w:noVBand="1"/>
      </w:tblPr>
      <w:tblGrid>
        <w:gridCol w:w="1858"/>
        <w:gridCol w:w="2835"/>
        <w:gridCol w:w="1985"/>
        <w:gridCol w:w="240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rPr>
            </w:pPr>
            <w:r>
              <w:rPr>
                <w:rFonts w:hint="eastAsia" w:ascii="宋体" w:hAnsi="宋体"/>
                <w:bCs/>
                <w:color w:val="000000" w:themeColor="text1"/>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color w:val="000000" w:themeColor="text1"/>
                <w:sz w:val="24"/>
                <w:szCs w:val="24"/>
              </w:rPr>
            </w:pPr>
            <w:r>
              <w:rPr>
                <w:rFonts w:hint="eastAsia" w:ascii="宋体" w:hAnsi="宋体"/>
                <w:bCs/>
                <w:color w:val="000000" w:themeColor="text1"/>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bCs/>
                <w:color w:val="000000" w:themeColor="text1"/>
                <w:sz w:val="24"/>
                <w:szCs w:val="24"/>
              </w:rPr>
            </w:pPr>
            <w:r>
              <w:rPr>
                <w:rFonts w:hint="eastAsia" w:ascii="宋体" w:hAnsi="宋体"/>
                <w:bCs/>
                <w:color w:val="000000" w:themeColor="text1"/>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bCs/>
                <w:color w:val="000000" w:themeColor="text1"/>
                <w:sz w:val="24"/>
                <w:szCs w:val="24"/>
              </w:rPr>
            </w:pPr>
            <w:r>
              <w:rPr>
                <w:rFonts w:hint="eastAsia" w:ascii="宋体" w:hAnsi="宋体"/>
                <w:bCs/>
                <w:color w:val="000000" w:themeColor="text1"/>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bCs/>
                <w:color w:val="000000" w:themeColor="text1"/>
                <w:sz w:val="24"/>
                <w:szCs w:val="24"/>
              </w:rPr>
            </w:pPr>
            <w:r>
              <w:rPr>
                <w:rFonts w:ascii="宋体" w:hAnsi="宋体"/>
                <w:bCs/>
                <w:color w:val="000000" w:themeColor="text1"/>
                <w:sz w:val="24"/>
                <w:szCs w:val="24"/>
              </w:rPr>
            </w:r>
            <w:r/>
          </w:p>
        </w:tc>
      </w:tr>
    </w:tbl>
    <w:p>
      <w:pPr>
        <w:rPr>
          <w:rFonts w:ascii="宋体" w:hAnsi="宋体"/>
          <w:bCs/>
          <w:color w:val="000000" w:themeColor="text1"/>
          <w:sz w:val="24"/>
          <w:szCs w:val="24"/>
        </w:rPr>
        <w:outlineLvl w:val="0"/>
      </w:pPr>
      <w:r>
        <w:rPr>
          <w:rFonts w:ascii="宋体" w:hAnsi="宋体"/>
          <w:bCs/>
          <w:color w:val="000000" w:themeColor="text1"/>
          <w:sz w:val="24"/>
          <w:szCs w:val="24"/>
        </w:rPr>
      </w:r>
      <w:r/>
    </w:p>
    <w:p>
      <w:pPr>
        <w:rPr>
          <w:rFonts w:ascii="宋体" w:hAnsi="宋体"/>
          <w:b/>
          <w:bCs/>
          <w:color w:val="000000" w:themeColor="text1"/>
          <w:sz w:val="24"/>
          <w:szCs w:val="24"/>
        </w:rPr>
        <w:outlineLvl w:val="0"/>
      </w:pPr>
      <w:r>
        <w:rPr>
          <w:rFonts w:hint="eastAsia" w:ascii="宋体" w:hAnsi="宋体"/>
          <w:b/>
          <w:bCs/>
          <w:color w:val="000000" w:themeColor="text1"/>
          <w:sz w:val="24"/>
          <w:szCs w:val="24"/>
        </w:rPr>
        <w:t xml:space="preserve">法定代表人或法定代表人授权代表签字或盖章：</w:t>
      </w:r>
      <w:r/>
    </w:p>
    <w:p>
      <w:pPr>
        <w:rPr>
          <w:rFonts w:ascii="宋体" w:hAnsi="宋体"/>
          <w:bCs/>
          <w:color w:val="000000" w:themeColor="text1"/>
          <w:sz w:val="24"/>
          <w:szCs w:val="24"/>
        </w:rPr>
        <w:outlineLvl w:val="0"/>
      </w:pPr>
      <w:r>
        <w:rPr>
          <w:rFonts w:ascii="宋体" w:hAnsi="宋体"/>
          <w:bCs/>
          <w:color w:val="000000" w:themeColor="text1"/>
          <w:sz w:val="24"/>
          <w:szCs w:val="24"/>
        </w:rPr>
      </w:r>
      <w:r/>
    </w:p>
    <w:p>
      <w:pPr>
        <w:spacing w:line="360" w:lineRule="auto"/>
        <w:rPr>
          <w:rFonts w:ascii="宋体" w:hAnsi="宋体"/>
          <w:bCs/>
          <w:color w:val="000000" w:themeColor="text1"/>
          <w:szCs w:val="21"/>
        </w:rPr>
        <w:outlineLvl w:val="0"/>
      </w:pPr>
      <w:r>
        <w:rPr>
          <w:rFonts w:hint="eastAsia" w:ascii="宋体" w:hAnsi="宋体"/>
          <w:bCs/>
          <w:color w:val="000000" w:themeColor="text1"/>
          <w:szCs w:val="21"/>
        </w:rPr>
        <w:t xml:space="preserve">注：（1）本表不得删除；</w:t>
      </w:r>
      <w:r/>
    </w:p>
    <w:p>
      <w:pPr>
        <w:ind w:firstLine="420"/>
        <w:spacing w:line="360" w:lineRule="auto"/>
        <w:rPr>
          <w:rFonts w:hAnsi="宋体"/>
          <w:bCs/>
          <w:color w:val="000000" w:themeColor="text1"/>
          <w:szCs w:val="21"/>
        </w:rPr>
        <w:outlineLvl w:val="0"/>
      </w:pPr>
      <w:r>
        <w:rPr>
          <w:rFonts w:hint="eastAsia" w:ascii="宋体" w:hAnsi="宋体"/>
          <w:bCs/>
          <w:color w:val="000000" w:themeColor="text1"/>
          <w:szCs w:val="21"/>
        </w:rPr>
        <w:t xml:space="preserve">（2）</w:t>
      </w:r>
      <w:r>
        <w:rPr>
          <w:rFonts w:hint="eastAsia" w:hAnsi="宋体"/>
          <w:bCs/>
          <w:color w:val="000000" w:themeColor="text1"/>
          <w:szCs w:val="21"/>
        </w:rPr>
        <w:t xml:space="preserve">如无任何偏离，请于本表“偏离说明”中注明“无偏离”；</w:t>
      </w:r>
      <w:r/>
    </w:p>
    <w:p>
      <w:pPr>
        <w:ind w:firstLine="420"/>
        <w:spacing w:line="360" w:lineRule="auto"/>
        <w:rPr>
          <w:rFonts w:hAnsi="宋体"/>
          <w:bCs/>
          <w:color w:val="000000" w:themeColor="text1"/>
          <w:szCs w:val="21"/>
        </w:rPr>
        <w:outlineLvl w:val="0"/>
      </w:pPr>
      <w:r>
        <w:rPr>
          <w:rFonts w:hint="eastAsia" w:hAnsi="宋体"/>
          <w:bCs/>
          <w:color w:val="000000" w:themeColor="text1"/>
          <w:szCs w:val="21"/>
        </w:rPr>
        <w:t xml:space="preserve">（</w:t>
      </w:r>
      <w:r>
        <w:rPr>
          <w:rFonts w:hint="eastAsia" w:hAnsi="宋体"/>
          <w:bCs/>
          <w:color w:val="000000" w:themeColor="text1"/>
          <w:szCs w:val="21"/>
        </w:rPr>
        <w:t xml:space="preserve">3</w:t>
      </w:r>
      <w:r>
        <w:rPr>
          <w:rFonts w:hint="eastAsia" w:hAnsi="宋体"/>
          <w:bCs/>
          <w:color w:val="000000" w:themeColor="text1"/>
          <w:szCs w:val="21"/>
        </w:rPr>
        <w:t xml:space="preserve">）如有投标偏离项，请于本表中列明偏离内容，如需要可自行延长，其余无偏离内容不须赘述。</w:t>
      </w:r>
      <w:bookmarkEnd w:id="43"/>
      <w:r/>
    </w:p>
    <w:p>
      <w:pPr>
        <w:jc w:val="left"/>
        <w:widowControl/>
        <w:rPr>
          <w:color w:val="000000" w:themeColor="text1"/>
          <w:szCs w:val="21"/>
        </w:rPr>
      </w:pPr>
      <w:r>
        <w:rPr>
          <w:color w:val="000000" w:themeColor="text1"/>
        </w:rPr>
        <w:br w:type="page" w:clear="all"/>
      </w:r>
      <w:r/>
    </w:p>
    <w:p>
      <w:pPr>
        <w:pStyle w:val="1098"/>
        <w:ind w:firstLine="480"/>
        <w:rPr>
          <w:rFonts w:ascii="宋体" w:hAnsi="宋体"/>
          <w:bCs/>
          <w:color w:val="000000" w:themeColor="text1"/>
          <w:sz w:val="24"/>
          <w:szCs w:val="24"/>
        </w:rPr>
      </w:pPr>
      <w:r>
        <w:rPr>
          <w:rFonts w:ascii="宋体" w:hAnsi="宋体"/>
          <w:bCs/>
          <w:color w:val="000000" w:themeColor="text1"/>
          <w:sz w:val="24"/>
          <w:szCs w:val="24"/>
        </w:rPr>
      </w:r>
      <w:r/>
    </w:p>
    <w:p>
      <w:pPr>
        <w:ind w:left="120"/>
        <w:jc w:val="center"/>
        <w:spacing w:line="360" w:lineRule="auto"/>
        <w:rPr>
          <w:rFonts w:ascii="黑体" w:eastAsia="黑体"/>
          <w:bCs/>
          <w:color w:val="000000" w:themeColor="text1"/>
          <w:sz w:val="24"/>
          <w:szCs w:val="24"/>
        </w:rPr>
      </w:pPr>
      <w:r>
        <w:rPr>
          <w:rFonts w:hint="eastAsia" w:ascii="黑体" w:eastAsia="黑体"/>
          <w:bCs/>
          <w:color w:val="000000" w:themeColor="text1"/>
          <w:sz w:val="24"/>
          <w:szCs w:val="24"/>
        </w:rPr>
        <w:t xml:space="preserve">（十</w:t>
      </w:r>
      <w:r>
        <w:rPr>
          <w:rFonts w:hint="eastAsia" w:ascii="黑体" w:eastAsia="黑体"/>
          <w:bCs/>
          <w:color w:val="000000" w:themeColor="text1"/>
          <w:sz w:val="24"/>
          <w:szCs w:val="24"/>
        </w:rPr>
        <w:t xml:space="preserve">二</w:t>
      </w:r>
      <w:r>
        <w:rPr>
          <w:rFonts w:hint="eastAsia" w:ascii="黑体" w:eastAsia="黑体"/>
          <w:bCs/>
          <w:color w:val="000000" w:themeColor="text1"/>
          <w:sz w:val="24"/>
          <w:szCs w:val="24"/>
        </w:rPr>
        <w:t xml:space="preserve">）投标供应商认为有必要提供的声明和文件</w:t>
      </w:r>
      <w:r/>
    </w:p>
    <w:p>
      <w:pPr>
        <w:jc w:val="left"/>
        <w:widowControl/>
        <w:rPr>
          <w:color w:val="000000" w:themeColor="text1"/>
          <w:szCs w:val="24"/>
        </w:rPr>
      </w:pPr>
      <w:r>
        <w:rPr>
          <w:color w:val="000000" w:themeColor="text1"/>
          <w:szCs w:val="24"/>
        </w:rPr>
        <w:br w:type="page" w:clear="all"/>
      </w:r>
      <w:r/>
    </w:p>
    <w:p>
      <w:pPr>
        <w:ind w:left="120"/>
        <w:jc w:val="center"/>
        <w:spacing w:line="360" w:lineRule="auto"/>
        <w:rPr>
          <w:rFonts w:ascii="黑体" w:eastAsia="黑体"/>
          <w:bCs/>
          <w:color w:val="000000" w:themeColor="text1"/>
          <w:sz w:val="24"/>
          <w:szCs w:val="24"/>
        </w:rPr>
      </w:pPr>
      <w:r>
        <w:rPr>
          <w:rFonts w:hint="eastAsia" w:ascii="黑体" w:eastAsia="黑体"/>
          <w:bCs/>
          <w:color w:val="000000" w:themeColor="text1"/>
          <w:sz w:val="24"/>
          <w:szCs w:val="24"/>
        </w:rPr>
        <w:t xml:space="preserve">（十</w:t>
      </w:r>
      <w:r>
        <w:rPr>
          <w:rFonts w:hint="eastAsia" w:ascii="黑体" w:eastAsia="黑体"/>
          <w:bCs/>
          <w:color w:val="000000" w:themeColor="text1"/>
          <w:sz w:val="24"/>
          <w:szCs w:val="24"/>
        </w:rPr>
        <w:t xml:space="preserve">三</w:t>
      </w:r>
      <w:r>
        <w:rPr>
          <w:rFonts w:hint="eastAsia" w:ascii="黑体" w:eastAsia="黑体"/>
          <w:bCs/>
          <w:color w:val="000000" w:themeColor="text1"/>
          <w:sz w:val="24"/>
          <w:szCs w:val="24"/>
        </w:rPr>
        <w:t xml:space="preserve">）技术文件</w:t>
      </w:r>
      <w:r/>
    </w:p>
    <w:p>
      <w:pPr>
        <w:ind w:firstLine="482"/>
        <w:spacing w:line="440" w:lineRule="exact"/>
        <w:rPr>
          <w:rFonts w:ascii="宋体" w:hAnsi="宋体" w:cs="宋体"/>
          <w:b/>
          <w:color w:val="000000" w:themeColor="text1"/>
          <w:sz w:val="24"/>
        </w:rPr>
      </w:pPr>
      <w:r>
        <w:rPr>
          <w:rFonts w:ascii="宋体" w:hAnsi="宋体" w:cs="宋体"/>
          <w:b/>
          <w:color w:val="000000" w:themeColor="text1"/>
          <w:sz w:val="24"/>
        </w:rPr>
      </w:r>
      <w:r/>
    </w:p>
    <w:p>
      <w:pPr>
        <w:pStyle w:val="743"/>
        <w:ind w:left="598"/>
        <w:rPr>
          <w:color w:val="000000" w:themeColor="text1"/>
        </w:rPr>
      </w:pPr>
      <w:r>
        <w:rPr>
          <w:rFonts w:hint="eastAsia" w:ascii="宋体" w:hAnsi="宋体" w:cs="宋体"/>
          <w:color w:val="000000" w:themeColor="text1"/>
          <w:sz w:val="24"/>
        </w:rPr>
        <w:t xml:space="preserve">（</w:t>
      </w:r>
      <w:r>
        <w:rPr>
          <w:rFonts w:hint="eastAsia" w:ascii="宋体" w:hAnsi="宋体"/>
          <w:bCs/>
          <w:color w:val="000000" w:themeColor="text1"/>
          <w:sz w:val="24"/>
        </w:rPr>
        <w:t xml:space="preserve">投标供应商</w:t>
      </w:r>
      <w:r>
        <w:rPr>
          <w:rFonts w:hint="eastAsia" w:ascii="宋体" w:hAnsi="宋体" w:cs="宋体"/>
          <w:color w:val="000000" w:themeColor="text1"/>
          <w:sz w:val="24"/>
        </w:rPr>
        <w:t xml:space="preserve">根据招标文件及评标标准要求</w:t>
      </w:r>
      <w:r>
        <w:rPr>
          <w:rFonts w:hint="eastAsia" w:ascii="宋体" w:hAnsi="宋体"/>
          <w:bCs/>
          <w:color w:val="000000" w:themeColor="text1"/>
          <w:sz w:val="24"/>
        </w:rPr>
        <w:t xml:space="preserve">编制完整的技术文件，以便评审</w:t>
      </w:r>
      <w:r>
        <w:rPr>
          <w:rFonts w:hint="eastAsia" w:ascii="宋体" w:hAnsi="宋体"/>
          <w:bCs/>
          <w:color w:val="000000" w:themeColor="text1"/>
          <w:sz w:val="24"/>
        </w:rPr>
        <w:t xml:space="preserve">。</w:t>
      </w:r>
      <w:r>
        <w:rPr>
          <w:rFonts w:hint="eastAsia" w:ascii="宋体" w:hAnsi="宋体" w:cs="宋体"/>
          <w:color w:val="000000" w:themeColor="text1"/>
          <w:sz w:val="24"/>
        </w:rPr>
        <w:t xml:space="preserve">）</w:t>
      </w:r>
      <w:r/>
    </w:p>
    <w:p>
      <w:pPr>
        <w:pStyle w:val="1098"/>
        <w:rPr>
          <w:bCs/>
          <w:color w:val="000000" w:themeColor="text1"/>
        </w:rPr>
      </w:pPr>
      <w:r>
        <w:rPr>
          <w:bCs/>
          <w:color w:val="000000" w:themeColor="text1"/>
        </w:rPr>
      </w:r>
      <w:r/>
    </w:p>
    <w:p>
      <w:pPr>
        <w:pStyle w:val="1098"/>
        <w:ind w:firstLine="0"/>
        <w:rPr>
          <w:rFonts w:ascii="宋体" w:hAnsi="宋体"/>
          <w:bCs/>
          <w:color w:val="000000" w:themeColor="text1"/>
          <w:sz w:val="24"/>
          <w:szCs w:val="24"/>
        </w:rPr>
      </w:pPr>
      <w:r>
        <w:rPr>
          <w:rFonts w:ascii="宋体" w:hAnsi="宋体"/>
          <w:bCs/>
          <w:color w:val="000000" w:themeColor="text1"/>
          <w:sz w:val="24"/>
          <w:szCs w:val="24"/>
        </w:rPr>
      </w:r>
      <w:r/>
    </w:p>
    <w:p>
      <w:pPr>
        <w:pStyle w:val="743"/>
        <w:ind w:left="1260"/>
        <w:rPr>
          <w:color w:val="000000" w:themeColor="text1"/>
        </w:rPr>
      </w:pPr>
      <w:r>
        <w:rPr>
          <w:color w:val="000000" w:themeColor="text1"/>
        </w:rPr>
      </w:r>
      <w:r/>
    </w:p>
    <w:p>
      <w:pPr>
        <w:pStyle w:val="743"/>
        <w:ind w:left="1260"/>
        <w:rPr>
          <w:color w:val="000000" w:themeColor="text1"/>
        </w:rPr>
      </w:pPr>
      <w:r>
        <w:rPr>
          <w:color w:val="000000" w:themeColor="text1"/>
        </w:rPr>
      </w:r>
      <w:r/>
    </w:p>
    <w:sectPr>
      <w:footerReference w:type="default" r:id="rId10"/>
      <w:footnotePr/>
      <w:endnotePr/>
      <w:type w:val="nextPage"/>
      <w:pgSz w:w="11907" w:h="16840" w:orient="portrait"/>
      <w:pgMar w:top="1361" w:right="1418"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楷体_GB2312">
    <w:panose1 w:val="02010609060101010101"/>
  </w:font>
  <w:font w:name="PMingLiU">
    <w:panose1 w:val="02020500000000000000"/>
  </w:font>
  <w:font w:name="华文细黑">
    <w:panose1 w:val="02010600040101010101"/>
  </w:font>
  <w:font w:name="_5b8b_4f53">
    <w:panose1 w:val="020B0503020202020204"/>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Calibri">
    <w:panose1 w:val="020F0502020204030204"/>
  </w:font>
  <w:font w:name="Verdana">
    <w:panose1 w:val="020B0604030504040204"/>
  </w:font>
  <w:font w:name="仿宋_GB2312">
    <w:panose1 w:val="02010609060101010101"/>
  </w:font>
  <w:font w:name="华文中宋">
    <w:panose1 w:val="02010600040101010101"/>
  </w:font>
  <w:font w:name="黑体">
    <w:panose1 w:val="02010609060101010101"/>
  </w:font>
  <w:font w:name="Microsoft YaHei UI">
    <w:panose1 w:val="020B0503020204020204"/>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15</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49</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15" w:hanging="315"/>
        <w:tabs>
          <w:tab w:val="num"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japaneseCounting"/>
      <w:isLgl w:val="false"/>
      <w:suff w:val="tab"/>
      <w:lvlText w:val="（%1）"/>
      <w:lvlJc w:val="left"/>
      <w:pPr>
        <w:ind w:left="855" w:hanging="855"/>
        <w:tabs>
          <w:tab w:val="num"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50" w:hanging="450"/>
        <w:tabs>
          <w:tab w:val="num" w:pos="450" w:leader="none"/>
        </w:tabs>
      </w:pPr>
      <w:rPr>
        <w:rFonts w:hint="eastAsia"/>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isLgl w:val="false"/>
      <w:suff w:val="tab"/>
      <w:lvlText w:val="%1．"/>
      <w:lvlJc w:val="left"/>
      <w:pPr>
        <w:ind w:left="315" w:hanging="315"/>
        <w:tabs>
          <w:tab w:val="num"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965" w:hanging="705"/>
        <w:tabs>
          <w:tab w:val="num" w:pos="1965"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1"/>
      <w:numFmt w:val="decimal"/>
      <w:isLgl w:val="false"/>
      <w:suff w:val="nothing"/>
      <w:lvlText w:val="%1."/>
      <w:lvlJc w:val="left"/>
      <w:pPr>
        <w:ind w:left="987" w:hanging="420"/>
      </w:pPr>
      <w:rPr>
        <w:rFonts w:hint="default" w:ascii="宋体" w:hAnsi="宋体" w:eastAsia="宋体"/>
        <w:u w:val="none"/>
      </w:rPr>
    </w:lvl>
    <w:lvl w:ilvl="1">
      <w:start w:val="1"/>
      <w:numFmt w:val="lowerLetter"/>
      <w:isLgl w:val="false"/>
      <w:suff w:val="tab"/>
      <w:lvlText w:val="%2)"/>
      <w:lvlJc w:val="left"/>
      <w:pPr>
        <w:ind w:left="1320" w:hanging="420"/>
        <w:tabs>
          <w:tab w:val="num" w:pos="1320" w:leader="none"/>
        </w:tabs>
      </w:pPr>
      <w:rPr>
        <w:rFonts w:hint="default" w:ascii="Times New Roman"/>
        <w:u w:val="none"/>
      </w:rPr>
    </w:lvl>
    <w:lvl w:ilvl="2">
      <w:start w:val="1"/>
      <w:numFmt w:val="lowerRoman"/>
      <w:isLgl w:val="false"/>
      <w:suff w:val="tab"/>
      <w:lvlText w:val="%3."/>
      <w:lvlJc w:val="right"/>
      <w:pPr>
        <w:ind w:left="1740" w:hanging="420"/>
        <w:tabs>
          <w:tab w:val="num" w:pos="1740" w:leader="none"/>
        </w:tabs>
      </w:pPr>
      <w:rPr>
        <w:rFonts w:hint="default" w:ascii="Times New Roman"/>
        <w:u w:val="none"/>
      </w:rPr>
    </w:lvl>
    <w:lvl w:ilvl="3">
      <w:start w:val="1"/>
      <w:numFmt w:val="decimal"/>
      <w:isLgl w:val="false"/>
      <w:suff w:val="tab"/>
      <w:lvlText w:val="%4."/>
      <w:lvlJc w:val="left"/>
      <w:pPr>
        <w:ind w:left="2160" w:hanging="420"/>
        <w:tabs>
          <w:tab w:val="num" w:pos="2160" w:leader="none"/>
        </w:tabs>
      </w:pPr>
      <w:rPr>
        <w:rFonts w:hint="default" w:ascii="Times New Roman"/>
        <w:u w:val="none"/>
      </w:rPr>
    </w:lvl>
    <w:lvl w:ilvl="4">
      <w:start w:val="1"/>
      <w:numFmt w:val="lowerLetter"/>
      <w:isLgl w:val="false"/>
      <w:suff w:val="tab"/>
      <w:lvlText w:val="%5)"/>
      <w:lvlJc w:val="left"/>
      <w:pPr>
        <w:ind w:left="2580" w:hanging="420"/>
        <w:tabs>
          <w:tab w:val="num" w:pos="2580" w:leader="none"/>
        </w:tabs>
      </w:pPr>
      <w:rPr>
        <w:rFonts w:hint="default" w:ascii="Times New Roman"/>
        <w:u w:val="none"/>
      </w:rPr>
    </w:lvl>
    <w:lvl w:ilvl="5">
      <w:start w:val="1"/>
      <w:numFmt w:val="lowerRoman"/>
      <w:isLgl w:val="false"/>
      <w:suff w:val="tab"/>
      <w:lvlText w:val="%6."/>
      <w:lvlJc w:val="right"/>
      <w:pPr>
        <w:ind w:left="3000" w:hanging="420"/>
        <w:tabs>
          <w:tab w:val="num" w:pos="3000" w:leader="none"/>
        </w:tabs>
      </w:pPr>
      <w:rPr>
        <w:rFonts w:hint="default" w:ascii="Times New Roman"/>
        <w:u w:val="none"/>
      </w:rPr>
    </w:lvl>
    <w:lvl w:ilvl="6">
      <w:start w:val="1"/>
      <w:numFmt w:val="decimal"/>
      <w:isLgl w:val="false"/>
      <w:suff w:val="tab"/>
      <w:lvlText w:val="%7."/>
      <w:lvlJc w:val="left"/>
      <w:pPr>
        <w:ind w:left="3420" w:hanging="420"/>
        <w:tabs>
          <w:tab w:val="num" w:pos="3420" w:leader="none"/>
        </w:tabs>
      </w:pPr>
      <w:rPr>
        <w:rFonts w:hint="default" w:ascii="Times New Roman"/>
        <w:u w:val="none"/>
      </w:rPr>
    </w:lvl>
    <w:lvl w:ilvl="7">
      <w:start w:val="1"/>
      <w:numFmt w:val="lowerLetter"/>
      <w:isLgl w:val="false"/>
      <w:suff w:val="tab"/>
      <w:lvlText w:val="%8)"/>
      <w:lvlJc w:val="left"/>
      <w:pPr>
        <w:ind w:left="3840" w:hanging="420"/>
        <w:tabs>
          <w:tab w:val="num" w:pos="3840" w:leader="none"/>
        </w:tabs>
      </w:pPr>
      <w:rPr>
        <w:rFonts w:hint="default" w:ascii="Times New Roman"/>
        <w:u w:val="none"/>
      </w:rPr>
    </w:lvl>
    <w:lvl w:ilvl="8">
      <w:start w:val="1"/>
      <w:numFmt w:val="lowerRoman"/>
      <w:isLgl w:val="false"/>
      <w:suff w:val="tab"/>
      <w:lvlText w:val="%9."/>
      <w:lvlJc w:val="right"/>
      <w:pPr>
        <w:ind w:left="4260" w:hanging="420"/>
        <w:tabs>
          <w:tab w:val="num" w:pos="4260" w:leader="none"/>
        </w:tabs>
      </w:pPr>
      <w:rPr>
        <w:rFonts w:hint="default" w:ascii="Times New Roman"/>
        <w:u w:val="none"/>
      </w:rPr>
    </w:lvl>
  </w:abstractNum>
  <w:abstractNum w:abstractNumId="11">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decimal"/>
      <w:isLgl w:val="false"/>
      <w:suff w:val="tab"/>
      <w:lvlText w:val="（%1）"/>
      <w:lvlJc w:val="left"/>
      <w:pPr>
        <w:ind w:left="1710" w:hanging="720"/>
        <w:tabs>
          <w:tab w:val="num" w:pos="1710" w:leader="none"/>
        </w:tabs>
      </w:pPr>
      <w:rPr>
        <w:rFonts w:hint="eastAsia"/>
      </w:rPr>
    </w:lvl>
    <w:lvl w:ilvl="1">
      <w:start w:val="2"/>
      <w:numFmt w:val="decimal"/>
      <w:isLgl w:val="false"/>
      <w:suff w:val="tab"/>
      <w:lvlText w:val="%2."/>
      <w:lvlJc w:val="left"/>
      <w:pPr>
        <w:ind w:left="1770" w:hanging="360"/>
        <w:tabs>
          <w:tab w:val="num" w:pos="1770" w:leader="none"/>
        </w:tabs>
      </w:pPr>
      <w:rPr>
        <w:rFonts w:hint="default"/>
      </w:rPr>
    </w:lvl>
    <w:lvl w:ilvl="2">
      <w:start w:val="1"/>
      <w:numFmt w:val="lowerRoman"/>
      <w:isLgl w:val="false"/>
      <w:suff w:val="tab"/>
      <w:lvlText w:val="%3."/>
      <w:lvlJc w:val="right"/>
      <w:pPr>
        <w:ind w:left="2250" w:hanging="420"/>
        <w:tabs>
          <w:tab w:val="num" w:pos="2250" w:leader="none"/>
        </w:tabs>
      </w:pPr>
    </w:lvl>
    <w:lvl w:ilvl="3">
      <w:start w:val="1"/>
      <w:numFmt w:val="decimal"/>
      <w:isLgl w:val="false"/>
      <w:suff w:val="tab"/>
      <w:lvlText w:val="%4."/>
      <w:lvlJc w:val="left"/>
      <w:pPr>
        <w:ind w:left="2670" w:hanging="420"/>
        <w:tabs>
          <w:tab w:val="num" w:pos="2670" w:leader="none"/>
        </w:tabs>
      </w:pPr>
    </w:lvl>
    <w:lvl w:ilvl="4">
      <w:start w:val="1"/>
      <w:numFmt w:val="lowerLetter"/>
      <w:isLgl w:val="false"/>
      <w:suff w:val="tab"/>
      <w:lvlText w:val="%5)"/>
      <w:lvlJc w:val="left"/>
      <w:pPr>
        <w:ind w:left="3090" w:hanging="420"/>
        <w:tabs>
          <w:tab w:val="num" w:pos="3090" w:leader="none"/>
        </w:tabs>
      </w:pPr>
    </w:lvl>
    <w:lvl w:ilvl="5">
      <w:start w:val="1"/>
      <w:numFmt w:val="lowerRoman"/>
      <w:isLgl w:val="false"/>
      <w:suff w:val="tab"/>
      <w:lvlText w:val="%6."/>
      <w:lvlJc w:val="right"/>
      <w:pPr>
        <w:ind w:left="3510" w:hanging="420"/>
        <w:tabs>
          <w:tab w:val="num" w:pos="3510" w:leader="none"/>
        </w:tabs>
      </w:pPr>
    </w:lvl>
    <w:lvl w:ilvl="6">
      <w:start w:val="1"/>
      <w:numFmt w:val="decimal"/>
      <w:isLgl w:val="false"/>
      <w:suff w:val="tab"/>
      <w:lvlText w:val="%7."/>
      <w:lvlJc w:val="left"/>
      <w:pPr>
        <w:ind w:left="3930" w:hanging="420"/>
        <w:tabs>
          <w:tab w:val="num" w:pos="3930" w:leader="none"/>
        </w:tabs>
      </w:pPr>
    </w:lvl>
    <w:lvl w:ilvl="7">
      <w:start w:val="1"/>
      <w:numFmt w:val="lowerLetter"/>
      <w:isLgl w:val="false"/>
      <w:suff w:val="tab"/>
      <w:lvlText w:val="%8)"/>
      <w:lvlJc w:val="left"/>
      <w:pPr>
        <w:ind w:left="4350" w:hanging="420"/>
        <w:tabs>
          <w:tab w:val="num" w:pos="4350" w:leader="none"/>
        </w:tabs>
      </w:pPr>
    </w:lvl>
    <w:lvl w:ilvl="8">
      <w:start w:val="1"/>
      <w:numFmt w:val="lowerRoman"/>
      <w:isLgl w:val="false"/>
      <w:suff w:val="tab"/>
      <w:lvlText w:val="%9."/>
      <w:lvlJc w:val="right"/>
      <w:pPr>
        <w:ind w:left="4770" w:hanging="420"/>
        <w:tabs>
          <w:tab w:val="num" w:pos="4770" w:leader="none"/>
        </w:tabs>
      </w:pPr>
    </w:lvl>
  </w:abstractNum>
  <w:abstractNum w:abstractNumId="13">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4">
    <w:multiLevelType w:val="hybridMultilevel"/>
    <w:lvl w:ilvl="0">
      <w:start w:val="5"/>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1200" w:hanging="720"/>
      </w:pPr>
      <w:rPr>
        <w:rFonts w:hint="default"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lowerLetter"/>
      <w:isLgl w:val="false"/>
      <w:suff w:val="tab"/>
      <w:lvlText w:val="%1)"/>
      <w:lvlJc w:val="left"/>
      <w:pPr>
        <w:ind w:left="1620" w:hanging="420"/>
        <w:tabs>
          <w:tab w:val="num" w:pos="1620" w:leader="none"/>
        </w:tabs>
      </w:pPr>
    </w:lvl>
    <w:lvl w:ilvl="1">
      <w:start w:val="1"/>
      <w:numFmt w:val="decimal"/>
      <w:isLgl w:val="false"/>
      <w:suff w:val="tab"/>
      <w:lvlText w:val="%2."/>
      <w:lvlJc w:val="left"/>
      <w:pPr>
        <w:ind w:left="420" w:hanging="420"/>
        <w:tabs>
          <w:tab w:val="num" w:pos="420" w:leader="none"/>
        </w:tabs>
      </w:pPr>
    </w:lvl>
    <w:lvl w:ilvl="2">
      <w:start w:val="1"/>
      <w:numFmt w:val="lowerRoman"/>
      <w:isLgl w:val="false"/>
      <w:suff w:val="tab"/>
      <w:lvlText w:val="%3."/>
      <w:lvlJc w:val="right"/>
      <w:pPr>
        <w:ind w:left="2460" w:hanging="420"/>
        <w:tabs>
          <w:tab w:val="num" w:pos="2460" w:leader="none"/>
        </w:tabs>
      </w:pPr>
    </w:lvl>
    <w:lvl w:ilvl="3">
      <w:start w:val="1"/>
      <w:numFmt w:val="decimal"/>
      <w:isLgl w:val="false"/>
      <w:suff w:val="tab"/>
      <w:lvlText w:val="%4."/>
      <w:lvlJc w:val="left"/>
      <w:pPr>
        <w:ind w:left="2880" w:hanging="420"/>
        <w:tabs>
          <w:tab w:val="num" w:pos="2880" w:leader="none"/>
        </w:tabs>
      </w:pPr>
    </w:lvl>
    <w:lvl w:ilvl="4">
      <w:start w:val="1"/>
      <w:numFmt w:val="lowerLetter"/>
      <w:isLgl w:val="false"/>
      <w:suff w:val="tab"/>
      <w:lvlText w:val="%5)"/>
      <w:lvlJc w:val="left"/>
      <w:pPr>
        <w:ind w:left="3300" w:hanging="420"/>
        <w:tabs>
          <w:tab w:val="num" w:pos="3300" w:leader="none"/>
        </w:tabs>
      </w:pPr>
    </w:lvl>
    <w:lvl w:ilvl="5">
      <w:start w:val="1"/>
      <w:numFmt w:val="lowerRoman"/>
      <w:isLgl w:val="false"/>
      <w:suff w:val="tab"/>
      <w:lvlText w:val="%6."/>
      <w:lvlJc w:val="right"/>
      <w:pPr>
        <w:ind w:left="3720" w:hanging="420"/>
        <w:tabs>
          <w:tab w:val="num" w:pos="3720" w:leader="none"/>
        </w:tabs>
      </w:pPr>
    </w:lvl>
    <w:lvl w:ilvl="6">
      <w:start w:val="1"/>
      <w:numFmt w:val="decimal"/>
      <w:isLgl w:val="false"/>
      <w:suff w:val="tab"/>
      <w:lvlText w:val="%7."/>
      <w:lvlJc w:val="left"/>
      <w:pPr>
        <w:ind w:left="4140" w:hanging="420"/>
        <w:tabs>
          <w:tab w:val="num" w:pos="4140" w:leader="none"/>
        </w:tabs>
      </w:pPr>
    </w:lvl>
    <w:lvl w:ilvl="7">
      <w:start w:val="1"/>
      <w:numFmt w:val="lowerLetter"/>
      <w:isLgl w:val="false"/>
      <w:suff w:val="tab"/>
      <w:lvlText w:val="%8)"/>
      <w:lvlJc w:val="left"/>
      <w:pPr>
        <w:ind w:left="4560" w:hanging="420"/>
        <w:tabs>
          <w:tab w:val="num" w:pos="4560" w:leader="none"/>
        </w:tabs>
      </w:pPr>
    </w:lvl>
    <w:lvl w:ilvl="8">
      <w:start w:val="1"/>
      <w:numFmt w:val="lowerRoman"/>
      <w:isLgl w:val="false"/>
      <w:suff w:val="tab"/>
      <w:lvlText w:val="%9."/>
      <w:lvlJc w:val="right"/>
      <w:pPr>
        <w:ind w:left="4980" w:hanging="420"/>
        <w:tabs>
          <w:tab w:val="num" w:pos="4980" w:leader="none"/>
        </w:tabs>
      </w:pPr>
    </w:lvl>
  </w:abstractNum>
  <w:abstractNum w:abstractNumId="18">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987" w:hanging="420"/>
      </w:pPr>
      <w:rPr>
        <w:rFonts w:hint="default" w:ascii="宋体" w:hAnsi="宋体" w:eastAsia="宋体"/>
        <w:u w:val="none"/>
      </w:rPr>
    </w:lvl>
    <w:lvl w:ilvl="1">
      <w:start w:val="1"/>
      <w:numFmt w:val="lowerLetter"/>
      <w:isLgl w:val="false"/>
      <w:suff w:val="tab"/>
      <w:lvlText w:val="%2)"/>
      <w:lvlJc w:val="left"/>
      <w:pPr>
        <w:ind w:left="1320" w:hanging="420"/>
        <w:tabs>
          <w:tab w:val="num" w:pos="1320" w:leader="none"/>
        </w:tabs>
      </w:pPr>
      <w:rPr>
        <w:rFonts w:hint="default" w:ascii="Times New Roman"/>
        <w:u w:val="none"/>
      </w:rPr>
    </w:lvl>
    <w:lvl w:ilvl="2">
      <w:start w:val="1"/>
      <w:numFmt w:val="lowerRoman"/>
      <w:isLgl w:val="false"/>
      <w:suff w:val="tab"/>
      <w:lvlText w:val="%3."/>
      <w:lvlJc w:val="right"/>
      <w:pPr>
        <w:ind w:left="1740" w:hanging="420"/>
        <w:tabs>
          <w:tab w:val="num" w:pos="1740" w:leader="none"/>
        </w:tabs>
      </w:pPr>
      <w:rPr>
        <w:rFonts w:hint="default" w:ascii="Times New Roman"/>
        <w:u w:val="none"/>
      </w:rPr>
    </w:lvl>
    <w:lvl w:ilvl="3">
      <w:start w:val="1"/>
      <w:numFmt w:val="decimal"/>
      <w:isLgl w:val="false"/>
      <w:suff w:val="tab"/>
      <w:lvlText w:val="%4."/>
      <w:lvlJc w:val="left"/>
      <w:pPr>
        <w:ind w:left="2160" w:hanging="420"/>
        <w:tabs>
          <w:tab w:val="num" w:pos="2160" w:leader="none"/>
        </w:tabs>
      </w:pPr>
      <w:rPr>
        <w:rFonts w:hint="default" w:ascii="Times New Roman"/>
        <w:u w:val="none"/>
      </w:rPr>
    </w:lvl>
    <w:lvl w:ilvl="4">
      <w:start w:val="1"/>
      <w:numFmt w:val="lowerLetter"/>
      <w:isLgl w:val="false"/>
      <w:suff w:val="tab"/>
      <w:lvlText w:val="%5)"/>
      <w:lvlJc w:val="left"/>
      <w:pPr>
        <w:ind w:left="2580" w:hanging="420"/>
        <w:tabs>
          <w:tab w:val="num" w:pos="2580" w:leader="none"/>
        </w:tabs>
      </w:pPr>
      <w:rPr>
        <w:rFonts w:hint="default" w:ascii="Times New Roman"/>
        <w:u w:val="none"/>
      </w:rPr>
    </w:lvl>
    <w:lvl w:ilvl="5">
      <w:start w:val="1"/>
      <w:numFmt w:val="lowerRoman"/>
      <w:isLgl w:val="false"/>
      <w:suff w:val="tab"/>
      <w:lvlText w:val="%6."/>
      <w:lvlJc w:val="right"/>
      <w:pPr>
        <w:ind w:left="3000" w:hanging="420"/>
        <w:tabs>
          <w:tab w:val="num" w:pos="3000" w:leader="none"/>
        </w:tabs>
      </w:pPr>
      <w:rPr>
        <w:rFonts w:hint="default" w:ascii="Times New Roman"/>
        <w:u w:val="none"/>
      </w:rPr>
    </w:lvl>
    <w:lvl w:ilvl="6">
      <w:start w:val="1"/>
      <w:numFmt w:val="decimal"/>
      <w:isLgl w:val="false"/>
      <w:suff w:val="tab"/>
      <w:lvlText w:val="%7."/>
      <w:lvlJc w:val="left"/>
      <w:pPr>
        <w:ind w:left="3420" w:hanging="420"/>
        <w:tabs>
          <w:tab w:val="num" w:pos="3420" w:leader="none"/>
        </w:tabs>
      </w:pPr>
      <w:rPr>
        <w:rFonts w:hint="default" w:ascii="Times New Roman"/>
        <w:u w:val="none"/>
      </w:rPr>
    </w:lvl>
    <w:lvl w:ilvl="7">
      <w:start w:val="1"/>
      <w:numFmt w:val="lowerLetter"/>
      <w:isLgl w:val="false"/>
      <w:suff w:val="tab"/>
      <w:lvlText w:val="%8)"/>
      <w:lvlJc w:val="left"/>
      <w:pPr>
        <w:ind w:left="3840" w:hanging="420"/>
        <w:tabs>
          <w:tab w:val="num" w:pos="3840" w:leader="none"/>
        </w:tabs>
      </w:pPr>
      <w:rPr>
        <w:rFonts w:hint="default" w:ascii="Times New Roman"/>
        <w:u w:val="none"/>
      </w:rPr>
    </w:lvl>
    <w:lvl w:ilvl="8">
      <w:start w:val="1"/>
      <w:numFmt w:val="lowerRoman"/>
      <w:isLgl w:val="false"/>
      <w:suff w:val="tab"/>
      <w:lvlText w:val="%9."/>
      <w:lvlJc w:val="right"/>
      <w:pPr>
        <w:ind w:left="4260" w:hanging="420"/>
        <w:tabs>
          <w:tab w:val="num" w:pos="4260" w:leader="none"/>
        </w:tabs>
      </w:pPr>
      <w:rPr>
        <w:rFonts w:hint="default" w:ascii="Times New Roman"/>
        <w:u w:val="none"/>
      </w:rPr>
    </w:lvl>
  </w:abstractNum>
  <w:abstractNum w:abstractNumId="2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840" w:hanging="420"/>
        <w:tabs>
          <w:tab w:val="left" w:pos="840" w:leader="none"/>
        </w:tabs>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2">
    <w:multiLevelType w:val="hybridMultilevel"/>
    <w:lvl w:ilvl="0">
      <w:start w:val="1"/>
      <w:numFmt w:val="decimal"/>
      <w:isLgl w:val="false"/>
      <w:suff w:val="tab"/>
      <w:lvlText w:val="%1．"/>
      <w:lvlJc w:val="left"/>
      <w:pPr>
        <w:ind w:left="599" w:hanging="315"/>
        <w:tabs>
          <w:tab w:val="num" w:pos="599"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0" w:hanging="420"/>
        <w:tabs>
          <w:tab w:val="num" w:pos="4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japaneseCounting"/>
      <w:isLgl w:val="false"/>
      <w:suff w:val="tab"/>
      <w:lvlText w:val="%4、"/>
      <w:lvlJc w:val="left"/>
      <w:pPr>
        <w:ind w:left="1680" w:hanging="420"/>
        <w:tabs>
          <w:tab w:val="num" w:pos="1680" w:leader="none"/>
        </w:tabs>
      </w:pPr>
      <w:rPr>
        <w:rFonts w:hint="default"/>
      </w:r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4">
    <w:multiLevelType w:val="hybridMultilevel"/>
    <w:lvl w:ilvl="0">
      <w:start w:val="1"/>
      <w:numFmt w:val="decimal"/>
      <w:isLgl w:val="false"/>
      <w:suff w:val="tab"/>
      <w:lvlText w:val="%1."/>
      <w:lvlJc w:val="left"/>
      <w:pPr>
        <w:ind w:left="720" w:hanging="720"/>
        <w:tabs>
          <w:tab w:val="num" w:pos="720" w:leader="none"/>
        </w:tabs>
      </w:pPr>
    </w:lvl>
    <w:lvl w:ilvl="1">
      <w:start w:val="1"/>
      <w:numFmt w:val="decimal"/>
      <w:isLgl w:val="false"/>
      <w:suff w:val="tab"/>
      <w:lvlText w:val="%2."/>
      <w:lvlJc w:val="left"/>
      <w:pPr>
        <w:ind w:left="1440" w:hanging="720"/>
        <w:tabs>
          <w:tab w:val="num" w:pos="1440" w:leader="none"/>
        </w:tabs>
      </w:pPr>
    </w:lvl>
    <w:lvl w:ilvl="2">
      <w:start w:val="1"/>
      <w:numFmt w:val="decimal"/>
      <w:isLgl w:val="false"/>
      <w:suff w:val="tab"/>
      <w:lvlText w:val="%3."/>
      <w:lvlJc w:val="left"/>
      <w:pPr>
        <w:ind w:left="2160" w:hanging="720"/>
        <w:tabs>
          <w:tab w:val="num" w:pos="2160" w:leader="none"/>
        </w:tabs>
      </w:pPr>
    </w:lvl>
    <w:lvl w:ilvl="3">
      <w:start w:val="1"/>
      <w:numFmt w:val="decimal"/>
      <w:isLgl w:val="false"/>
      <w:suff w:val="tab"/>
      <w:lvlText w:val="%4."/>
      <w:lvlJc w:val="left"/>
      <w:pPr>
        <w:ind w:left="2880" w:hanging="720"/>
        <w:tabs>
          <w:tab w:val="num" w:pos="2880" w:leader="none"/>
        </w:tabs>
      </w:pPr>
    </w:lvl>
    <w:lvl w:ilvl="4">
      <w:start w:val="1"/>
      <w:numFmt w:val="decimal"/>
      <w:isLgl w:val="false"/>
      <w:suff w:val="tab"/>
      <w:lvlText w:val="%5."/>
      <w:lvlJc w:val="left"/>
      <w:pPr>
        <w:ind w:left="3600" w:hanging="720"/>
        <w:tabs>
          <w:tab w:val="num" w:pos="3600" w:leader="none"/>
        </w:tabs>
      </w:pPr>
    </w:lvl>
    <w:lvl w:ilvl="5">
      <w:start w:val="1"/>
      <w:numFmt w:val="decimal"/>
      <w:isLgl w:val="false"/>
      <w:suff w:val="tab"/>
      <w:lvlText w:val="%6."/>
      <w:lvlJc w:val="left"/>
      <w:pPr>
        <w:ind w:left="4320" w:hanging="720"/>
        <w:tabs>
          <w:tab w:val="num" w:pos="4320" w:leader="none"/>
        </w:tabs>
      </w:pPr>
    </w:lvl>
    <w:lvl w:ilvl="6">
      <w:start w:val="1"/>
      <w:numFmt w:val="decimal"/>
      <w:isLgl w:val="false"/>
      <w:suff w:val="tab"/>
      <w:lvlText w:val="%7."/>
      <w:lvlJc w:val="left"/>
      <w:pPr>
        <w:ind w:left="5040" w:hanging="720"/>
        <w:tabs>
          <w:tab w:val="num" w:pos="5040" w:leader="none"/>
        </w:tabs>
      </w:pPr>
    </w:lvl>
    <w:lvl w:ilvl="7">
      <w:start w:val="1"/>
      <w:numFmt w:val="decimal"/>
      <w:isLgl w:val="false"/>
      <w:suff w:val="tab"/>
      <w:lvlText w:val="%8."/>
      <w:lvlJc w:val="left"/>
      <w:pPr>
        <w:ind w:left="5760" w:hanging="720"/>
        <w:tabs>
          <w:tab w:val="num" w:pos="5760" w:leader="none"/>
        </w:tabs>
      </w:pPr>
    </w:lvl>
    <w:lvl w:ilvl="8">
      <w:start w:val="1"/>
      <w:numFmt w:val="decimal"/>
      <w:isLgl w:val="false"/>
      <w:suff w:val="tab"/>
      <w:lvlText w:val="%9."/>
      <w:lvlJc w:val="left"/>
      <w:pPr>
        <w:ind w:left="6480" w:hanging="720"/>
        <w:tabs>
          <w:tab w:val="num" w:pos="6480" w:leader="none"/>
        </w:tabs>
      </w:pPr>
    </w:lvl>
  </w:abstractNum>
  <w:abstractNum w:abstractNumId="25">
    <w:multiLevelType w:val="hybridMultilevel"/>
    <w:lvl w:ilvl="0">
      <w:start w:val="5"/>
      <w:numFmt w:val="decimal"/>
      <w:isLgl w:val="false"/>
      <w:suff w:val="tab"/>
      <w:lvlText w:val="%1."/>
      <w:lvlJc w:val="left"/>
      <w:pPr>
        <w:ind w:left="630" w:hanging="420"/>
        <w:tabs>
          <w:tab w:val="num" w:pos="630" w:leader="none"/>
        </w:tabs>
      </w:pPr>
      <w:rPr>
        <w:rFonts w:hint="eastAsia"/>
        <w:color w:val="auto"/>
      </w:rPr>
    </w:lvl>
    <w:lvl w:ilvl="1">
      <w:start w:val="1"/>
      <w:numFmt w:val="decimalEnclosedCircle"/>
      <w:isLgl w:val="false"/>
      <w:suff w:val="tab"/>
      <w:lvlText w:val="%2"/>
      <w:lvlJc w:val="left"/>
      <w:pPr>
        <w:ind w:left="1050" w:hanging="420"/>
        <w:tabs>
          <w:tab w:val="num" w:pos="1050" w:leader="none"/>
        </w:tabs>
      </w:pPr>
      <w:rPr>
        <w:rFonts w:hint="eastAsia" w:ascii="Times New Roman" w:hAnsi="Times New Roman" w:eastAsia="宋体" w:cs="Times New Roman"/>
        <w:color w:val="auto"/>
      </w:rPr>
    </w:lvl>
    <w:lvl w:ilvl="2">
      <w:start w:val="1"/>
      <w:numFmt w:val="lowerRoman"/>
      <w:isLgl w:val="false"/>
      <w:suff w:val="tab"/>
      <w:lvlText w:val="%3."/>
      <w:lvlJc w:val="right"/>
      <w:pPr>
        <w:ind w:left="1470" w:hanging="420"/>
        <w:tabs>
          <w:tab w:val="num" w:pos="1470" w:leader="none"/>
        </w:tabs>
      </w:pPr>
      <w:rPr>
        <w:rFonts w:hint="eastAsia"/>
      </w:rPr>
    </w:lvl>
    <w:lvl w:ilvl="3">
      <w:start w:val="1"/>
      <w:numFmt w:val="decimal"/>
      <w:isLgl w:val="false"/>
      <w:suff w:val="tab"/>
      <w:lvlText w:val="%4."/>
      <w:lvlJc w:val="left"/>
      <w:pPr>
        <w:ind w:left="1890" w:hanging="420"/>
        <w:tabs>
          <w:tab w:val="num" w:pos="1890" w:leader="none"/>
        </w:tabs>
      </w:pPr>
      <w:rPr>
        <w:rFonts w:hint="eastAsia"/>
      </w:rPr>
    </w:lvl>
    <w:lvl w:ilvl="4">
      <w:start w:val="1"/>
      <w:numFmt w:val="lowerLetter"/>
      <w:isLgl w:val="false"/>
      <w:suff w:val="tab"/>
      <w:lvlText w:val="%5)"/>
      <w:lvlJc w:val="left"/>
      <w:pPr>
        <w:ind w:left="2310" w:hanging="420"/>
        <w:tabs>
          <w:tab w:val="num" w:pos="2310" w:leader="none"/>
        </w:tabs>
      </w:pPr>
      <w:rPr>
        <w:rFonts w:hint="eastAsia"/>
      </w:rPr>
    </w:lvl>
    <w:lvl w:ilvl="5">
      <w:start w:val="1"/>
      <w:numFmt w:val="lowerRoman"/>
      <w:isLgl w:val="false"/>
      <w:suff w:val="tab"/>
      <w:lvlText w:val="%6."/>
      <w:lvlJc w:val="right"/>
      <w:pPr>
        <w:ind w:left="2730" w:hanging="420"/>
        <w:tabs>
          <w:tab w:val="num" w:pos="2730" w:leader="none"/>
        </w:tabs>
      </w:pPr>
      <w:rPr>
        <w:rFonts w:hint="eastAsia"/>
      </w:rPr>
    </w:lvl>
    <w:lvl w:ilvl="6">
      <w:start w:val="1"/>
      <w:numFmt w:val="decimal"/>
      <w:isLgl w:val="false"/>
      <w:suff w:val="tab"/>
      <w:lvlText w:val="%7."/>
      <w:lvlJc w:val="left"/>
      <w:pPr>
        <w:ind w:left="3150" w:hanging="420"/>
        <w:tabs>
          <w:tab w:val="num" w:pos="3150" w:leader="none"/>
        </w:tabs>
      </w:pPr>
      <w:rPr>
        <w:rFonts w:hint="eastAsia"/>
      </w:rPr>
    </w:lvl>
    <w:lvl w:ilvl="7">
      <w:start w:val="1"/>
      <w:numFmt w:val="lowerLetter"/>
      <w:isLgl w:val="false"/>
      <w:suff w:val="tab"/>
      <w:lvlText w:val="%8)"/>
      <w:lvlJc w:val="left"/>
      <w:pPr>
        <w:ind w:left="3570" w:hanging="420"/>
        <w:tabs>
          <w:tab w:val="num" w:pos="3570" w:leader="none"/>
        </w:tabs>
      </w:pPr>
      <w:rPr>
        <w:rFonts w:hint="eastAsia"/>
      </w:rPr>
    </w:lvl>
    <w:lvl w:ilvl="8">
      <w:start w:val="1"/>
      <w:numFmt w:val="lowerRoman"/>
      <w:isLgl w:val="false"/>
      <w:suff w:val="tab"/>
      <w:lvlText w:val="%9."/>
      <w:lvlJc w:val="right"/>
      <w:pPr>
        <w:ind w:left="3990" w:hanging="420"/>
        <w:tabs>
          <w:tab w:val="num" w:pos="3990" w:leader="none"/>
        </w:tabs>
      </w:pPr>
      <w:rPr>
        <w:rFonts w:hint="eastAsia"/>
      </w:rPr>
    </w:lvl>
  </w:abstractNum>
  <w:abstractNum w:abstractNumId="2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7">
    <w:multiLevelType w:val="hybridMultilevel"/>
    <w:lvl w:ilvl="0">
      <w:start w:val="1"/>
      <w:numFmt w:val="japaneseCounting"/>
      <w:isLgl w:val="false"/>
      <w:suff w:val="tab"/>
      <w:lvlText w:val="%1、"/>
      <w:lvlJc w:val="left"/>
      <w:pPr>
        <w:ind w:left="450" w:hanging="450"/>
        <w:tabs>
          <w:tab w:val="num" w:pos="450" w:leader="none"/>
        </w:tabs>
      </w:pPr>
      <w:rPr>
        <w:rFonts w:hint="eastAsia"/>
        <w:lang w:val="en-US"/>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18"/>
  </w:num>
  <w:num w:numId="2">
    <w:abstractNumId w:val="14"/>
  </w:num>
  <w:num w:numId="3">
    <w:abstractNumId w:val="3"/>
  </w:num>
  <w:num w:numId="4">
    <w:abstractNumId w:val="16"/>
  </w:num>
  <w:num w:numId="5">
    <w:abstractNumId w:val="1"/>
  </w:num>
  <w:num w:numId="6">
    <w:abstractNumId w:val="2"/>
  </w:num>
  <w:num w:numId="7">
    <w:abstractNumId w:val="24"/>
  </w:num>
  <w:num w:numId="8">
    <w:abstractNumId w:val="27"/>
  </w:num>
  <w:num w:numId="9">
    <w:abstractNumId w:val="8"/>
  </w:num>
  <w:num w:numId="10">
    <w:abstractNumId w:val="26"/>
  </w:num>
  <w:num w:numId="11">
    <w:abstractNumId w:val="10"/>
  </w:num>
  <w:num w:numId="12">
    <w:abstractNumId w:val="11"/>
  </w:num>
  <w:num w:numId="13">
    <w:abstractNumId w:val="12"/>
  </w:num>
  <w:num w:numId="14">
    <w:abstractNumId w:val="5"/>
  </w:num>
  <w:num w:numId="15">
    <w:abstractNumId w:val="9"/>
  </w:num>
  <w:num w:numId="16">
    <w:abstractNumId w:val="4"/>
  </w:num>
  <w:num w:numId="17">
    <w:abstractNumId w:val="7"/>
  </w:num>
  <w:num w:numId="18">
    <w:abstractNumId w:val="6"/>
  </w:num>
  <w:num w:numId="19">
    <w:abstractNumId w:val="22"/>
  </w:num>
  <w:num w:numId="20">
    <w:abstractNumId w:val="21"/>
  </w:num>
  <w:num w:numId="21">
    <w:abstractNumId w:val="23"/>
  </w:num>
  <w:num w:numId="22">
    <w:abstractNumId w:val="19"/>
  </w:num>
  <w:num w:numId="23">
    <w:abstractNumId w:val="15"/>
  </w:num>
  <w:num w:numId="24">
    <w:abstractNumId w:val="13"/>
  </w:num>
  <w:num w:numId="25">
    <w:abstractNumId w:val="25"/>
  </w:num>
  <w:num w:numId="26">
    <w:abstractNumId w:val="17"/>
  </w:num>
  <w:num w:numId="27">
    <w:abstractNumId w:val="0"/>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40"/>
    <w:link w:val="736"/>
    <w:uiPriority w:val="9"/>
    <w:rPr>
      <w:rFonts w:ascii="Arial" w:hAnsi="Arial" w:eastAsia="Arial" w:cs="Arial"/>
      <w:b/>
      <w:bCs/>
      <w:sz w:val="22"/>
      <w:szCs w:val="22"/>
    </w:rPr>
  </w:style>
  <w:style w:type="character" w:styleId="25">
    <w:name w:val="Heading 7 Char"/>
    <w:basedOn w:val="740"/>
    <w:link w:val="737"/>
    <w:uiPriority w:val="9"/>
    <w:rPr>
      <w:rFonts w:ascii="Arial" w:hAnsi="Arial" w:eastAsia="Arial" w:cs="Arial"/>
      <w:b/>
      <w:bCs/>
      <w:i/>
      <w:iCs/>
      <w:sz w:val="22"/>
      <w:szCs w:val="22"/>
    </w:rPr>
  </w:style>
  <w:style w:type="character" w:styleId="27">
    <w:name w:val="Heading 8 Char"/>
    <w:basedOn w:val="740"/>
    <w:link w:val="738"/>
    <w:uiPriority w:val="9"/>
    <w:rPr>
      <w:rFonts w:ascii="Arial" w:hAnsi="Arial" w:eastAsia="Arial" w:cs="Arial"/>
      <w:i/>
      <w:iCs/>
      <w:sz w:val="22"/>
      <w:szCs w:val="22"/>
    </w:rPr>
  </w:style>
  <w:style w:type="character" w:styleId="29">
    <w:name w:val="Heading 9 Char"/>
    <w:basedOn w:val="740"/>
    <w:link w:val="739"/>
    <w:uiPriority w:val="9"/>
    <w:rPr>
      <w:rFonts w:ascii="Arial" w:hAnsi="Arial" w:eastAsia="Arial" w:cs="Arial"/>
      <w:i/>
      <w:iCs/>
      <w:sz w:val="21"/>
      <w:szCs w:val="21"/>
    </w:rPr>
  </w:style>
  <w:style w:type="character" w:styleId="36">
    <w:name w:val="Subtitle Char"/>
    <w:basedOn w:val="740"/>
    <w:link w:val="765"/>
    <w:uiPriority w:val="11"/>
    <w:rPr>
      <w:sz w:val="24"/>
      <w:szCs w:val="24"/>
    </w:rPr>
  </w:style>
  <w:style w:type="character" w:styleId="38">
    <w:name w:val="Quote Char"/>
    <w:link w:val="871"/>
    <w:uiPriority w:val="29"/>
    <w:rPr>
      <w:i/>
    </w:rPr>
  </w:style>
  <w:style w:type="character" w:styleId="40">
    <w:name w:val="Intense Quote Char"/>
    <w:link w:val="1009"/>
    <w:uiPriority w:val="30"/>
    <w:rPr>
      <w:i/>
    </w:rPr>
  </w:style>
  <w:style w:type="character" w:styleId="46">
    <w:name w:val="Caption Char"/>
    <w:basedOn w:val="746"/>
    <w:link w:val="761"/>
    <w:uiPriority w:val="99"/>
  </w:style>
  <w:style w:type="table" w:styleId="48">
    <w:name w:val="Table Grid Light"/>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
    <w:name w:val="footnote reference"/>
    <w:basedOn w:val="74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0"/>
    <w:uiPriority w:val="99"/>
    <w:semiHidden/>
    <w:unhideWhenUsed/>
    <w:rPr>
      <w:vertAlign w:val="superscript"/>
    </w:r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43"/>
    <w:qFormat/>
    <w:pPr>
      <w:jc w:val="both"/>
      <w:widowControl w:val="off"/>
    </w:pPr>
    <w:rPr>
      <w:sz w:val="21"/>
    </w:rPr>
  </w:style>
  <w:style w:type="paragraph" w:styleId="731">
    <w:name w:val="Heading 1"/>
    <w:basedOn w:val="730"/>
    <w:next w:val="730"/>
    <w:link w:val="929"/>
    <w:uiPriority w:val="9"/>
    <w:qFormat/>
    <w:pPr>
      <w:ind w:left="432" w:hanging="432"/>
      <w:jc w:val="center"/>
      <w:keepNext/>
      <w:widowControl/>
      <w:tabs>
        <w:tab w:val="left" w:pos="432" w:leader="none"/>
      </w:tabs>
      <w:outlineLvl w:val="0"/>
    </w:pPr>
    <w:rPr>
      <w:rFonts w:ascii="黑体" w:eastAsia="黑体"/>
      <w:sz w:val="52"/>
    </w:rPr>
  </w:style>
  <w:style w:type="paragraph" w:styleId="732">
    <w:name w:val="Heading 2"/>
    <w:basedOn w:val="730"/>
    <w:next w:val="730"/>
    <w:link w:val="790"/>
    <w:uiPriority w:val="9"/>
    <w:qFormat/>
    <w:pPr>
      <w:keepLines/>
      <w:keepNext/>
      <w:spacing w:before="260" w:after="260" w:line="413" w:lineRule="auto"/>
      <w:outlineLvl w:val="1"/>
    </w:pPr>
    <w:rPr>
      <w:rFonts w:ascii="Arial" w:hAnsi="Arial" w:eastAsia="黑体"/>
      <w:b/>
      <w:bCs/>
      <w:sz w:val="32"/>
      <w:szCs w:val="32"/>
    </w:rPr>
  </w:style>
  <w:style w:type="paragraph" w:styleId="733">
    <w:name w:val="Heading 3"/>
    <w:basedOn w:val="730"/>
    <w:next w:val="744"/>
    <w:link w:val="961"/>
    <w:qFormat/>
    <w:pPr>
      <w:ind w:left="720" w:hanging="720"/>
      <w:jc w:val="center"/>
      <w:keepLines/>
      <w:keepNext/>
      <w:spacing w:before="120" w:after="120" w:line="360" w:lineRule="auto"/>
      <w:widowControl/>
      <w:tabs>
        <w:tab w:val="left" w:pos="720" w:leader="none"/>
      </w:tabs>
      <w:outlineLvl w:val="2"/>
    </w:pPr>
    <w:rPr>
      <w:b/>
      <w:sz w:val="32"/>
    </w:rPr>
  </w:style>
  <w:style w:type="paragraph" w:styleId="734">
    <w:name w:val="Heading 4"/>
    <w:basedOn w:val="730"/>
    <w:next w:val="730"/>
    <w:link w:val="846"/>
    <w:uiPriority w:val="9"/>
    <w:qFormat/>
    <w:pPr>
      <w:jc w:val="center"/>
      <w:keepLines/>
      <w:keepNext/>
      <w:spacing w:before="120" w:after="120" w:line="360" w:lineRule="auto"/>
      <w:widowControl/>
      <w:outlineLvl w:val="3"/>
    </w:pPr>
    <w:rPr>
      <w:rFonts w:ascii="Arial" w:hAnsi="Arial" w:eastAsia="黑体"/>
      <w:sz w:val="28"/>
    </w:rPr>
  </w:style>
  <w:style w:type="paragraph" w:styleId="735">
    <w:name w:val="Heading 5"/>
    <w:basedOn w:val="730"/>
    <w:next w:val="730"/>
    <w:link w:val="817"/>
    <w:uiPriority w:val="9"/>
    <w:qFormat/>
    <w:pPr>
      <w:ind w:firstLine="499"/>
      <w:jc w:val="left"/>
      <w:keepLines/>
      <w:keepNext/>
      <w:spacing w:before="120" w:after="120" w:line="360" w:lineRule="auto"/>
      <w:widowControl/>
      <w:outlineLvl w:val="4"/>
    </w:pPr>
    <w:rPr>
      <w:rFonts w:ascii="宋体" w:hAnsi="宋体"/>
      <w:b/>
      <w:sz w:val="24"/>
    </w:rPr>
  </w:style>
  <w:style w:type="paragraph" w:styleId="736">
    <w:name w:val="Heading 6"/>
    <w:basedOn w:val="730"/>
    <w:next w:val="730"/>
    <w:link w:val="97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37">
    <w:name w:val="Heading 7"/>
    <w:basedOn w:val="730"/>
    <w:next w:val="730"/>
    <w:link w:val="928"/>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38">
    <w:name w:val="Heading 8"/>
    <w:basedOn w:val="730"/>
    <w:next w:val="730"/>
    <w:link w:val="982"/>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39">
    <w:name w:val="Heading 9"/>
    <w:basedOn w:val="730"/>
    <w:next w:val="730"/>
    <w:link w:val="876"/>
    <w:uiPriority w:val="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40" w:default="1">
    <w:name w:val="Default Paragraph Font"/>
    <w:uiPriority w:val="1"/>
    <w:semiHidden/>
    <w:unhideWhenUsed/>
  </w:style>
  <w:style w:type="table" w:styleId="741" w:default="1">
    <w:name w:val="Normal Table"/>
    <w:uiPriority w:val="99"/>
    <w:semiHidden/>
    <w:unhideWhenUsed/>
    <w:qFormat/>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name w:val="index 4"/>
    <w:basedOn w:val="730"/>
    <w:next w:val="730"/>
    <w:uiPriority w:val="99"/>
    <w:qFormat/>
    <w:pPr>
      <w:ind w:left="600"/>
    </w:pPr>
    <w:rPr>
      <w:szCs w:val="24"/>
    </w:rPr>
  </w:style>
  <w:style w:type="paragraph" w:styleId="744">
    <w:name w:val="Normal Indent"/>
    <w:basedOn w:val="730"/>
    <w:link w:val="958"/>
    <w:qFormat/>
    <w:pPr>
      <w:ind w:firstLine="420"/>
    </w:pPr>
  </w:style>
  <w:style w:type="paragraph" w:styleId="745">
    <w:name w:val="toc 7"/>
    <w:basedOn w:val="730"/>
    <w:next w:val="730"/>
    <w:uiPriority w:val="39"/>
    <w:qFormat/>
    <w:pPr>
      <w:ind w:left="2520"/>
    </w:pPr>
    <w:rPr>
      <w:rFonts w:ascii="Calibri" w:hAnsi="Calibri"/>
      <w:szCs w:val="22"/>
    </w:rPr>
  </w:style>
  <w:style w:type="paragraph" w:styleId="746">
    <w:name w:val="Caption"/>
    <w:basedOn w:val="730"/>
    <w:next w:val="730"/>
    <w:qFormat/>
    <w:rPr>
      <w:rFonts w:ascii="Cambria" w:hAnsi="Cambria" w:eastAsia="黑体"/>
      <w:sz w:val="20"/>
    </w:rPr>
  </w:style>
  <w:style w:type="paragraph" w:styleId="747">
    <w:name w:val="Document Map"/>
    <w:basedOn w:val="730"/>
    <w:link w:val="864"/>
    <w:uiPriority w:val="99"/>
    <w:qFormat/>
    <w:pPr>
      <w:shd w:val="clear" w:color="auto" w:fill="000080"/>
    </w:pPr>
  </w:style>
  <w:style w:type="paragraph" w:styleId="748">
    <w:name w:val="annotation text"/>
    <w:basedOn w:val="730"/>
    <w:link w:val="954"/>
    <w:qFormat/>
    <w:pPr>
      <w:jc w:val="left"/>
      <w:spacing w:line="360" w:lineRule="atLeast"/>
    </w:pPr>
    <w:rPr>
      <w:sz w:val="24"/>
    </w:rPr>
  </w:style>
  <w:style w:type="paragraph" w:styleId="749">
    <w:name w:val="Body Text 3"/>
    <w:basedOn w:val="730"/>
    <w:link w:val="799"/>
    <w:qFormat/>
    <w:rPr>
      <w:rFonts w:ascii="宋体"/>
      <w:sz w:val="24"/>
    </w:rPr>
  </w:style>
  <w:style w:type="paragraph" w:styleId="750">
    <w:name w:val="Body Text"/>
    <w:basedOn w:val="730"/>
    <w:link w:val="843"/>
    <w:qFormat/>
    <w:rPr>
      <w:rFonts w:ascii="华文中宋" w:eastAsia="华文中宋"/>
      <w:bCs/>
      <w:sz w:val="28"/>
    </w:rPr>
  </w:style>
  <w:style w:type="paragraph" w:styleId="751">
    <w:name w:val="Body Text Indent"/>
    <w:basedOn w:val="730"/>
    <w:link w:val="980"/>
    <w:uiPriority w:val="99"/>
    <w:qFormat/>
    <w:pPr>
      <w:ind w:firstLine="540"/>
      <w:spacing w:line="360" w:lineRule="auto"/>
      <w:widowControl/>
    </w:pPr>
    <w:rPr>
      <w:rFonts w:ascii="宋体" w:hAnsi="MS Sans Serif"/>
      <w:spacing w:val="12"/>
      <w:sz w:val="24"/>
    </w:rPr>
  </w:style>
  <w:style w:type="paragraph" w:styleId="752">
    <w:name w:val="Block Text"/>
    <w:basedOn w:val="730"/>
    <w:qFormat/>
    <w:pPr>
      <w:ind w:left="420" w:right="33"/>
      <w:jc w:val="left"/>
    </w:pPr>
    <w:rPr>
      <w:sz w:val="24"/>
    </w:rPr>
  </w:style>
  <w:style w:type="paragraph" w:styleId="753">
    <w:name w:val="toc 5"/>
    <w:basedOn w:val="730"/>
    <w:next w:val="730"/>
    <w:uiPriority w:val="39"/>
    <w:qFormat/>
    <w:pPr>
      <w:ind w:left="1680"/>
    </w:pPr>
    <w:rPr>
      <w:rFonts w:ascii="Calibri" w:hAnsi="Calibri"/>
      <w:szCs w:val="22"/>
    </w:rPr>
  </w:style>
  <w:style w:type="paragraph" w:styleId="754">
    <w:name w:val="toc 3"/>
    <w:basedOn w:val="755"/>
    <w:next w:val="755"/>
    <w:uiPriority w:val="39"/>
    <w:qFormat/>
    <w:pPr>
      <w:ind w:left="840"/>
    </w:pPr>
  </w:style>
  <w:style w:type="paragraph" w:styleId="755" w:customStyle="1">
    <w:name w:val="正文_0"/>
    <w:qFormat/>
    <w:pPr>
      <w:jc w:val="both"/>
      <w:widowControl w:val="off"/>
    </w:pPr>
    <w:rPr>
      <w:sz w:val="21"/>
      <w:szCs w:val="22"/>
    </w:rPr>
  </w:style>
  <w:style w:type="paragraph" w:styleId="756">
    <w:name w:val="Plain Text"/>
    <w:basedOn w:val="730"/>
    <w:link w:val="880"/>
    <w:qFormat/>
    <w:rPr>
      <w:rFonts w:ascii="宋体" w:hAnsi="Courier New"/>
    </w:rPr>
  </w:style>
  <w:style w:type="paragraph" w:styleId="757">
    <w:name w:val="toc 8"/>
    <w:basedOn w:val="730"/>
    <w:next w:val="730"/>
    <w:qFormat/>
    <w:pPr>
      <w:ind w:firstLine="607"/>
      <w:jc w:val="left"/>
      <w:tabs>
        <w:tab w:val="right" w:pos="9241" w:leader="dot"/>
      </w:tabs>
    </w:pPr>
    <w:rPr>
      <w:rFonts w:ascii="宋体"/>
      <w:szCs w:val="21"/>
    </w:rPr>
  </w:style>
  <w:style w:type="paragraph" w:styleId="758">
    <w:name w:val="Date"/>
    <w:basedOn w:val="730"/>
    <w:next w:val="730"/>
    <w:link w:val="995"/>
    <w:uiPriority w:val="99"/>
    <w:qFormat/>
    <w:rPr>
      <w:sz w:val="24"/>
    </w:rPr>
  </w:style>
  <w:style w:type="paragraph" w:styleId="759">
    <w:name w:val="Body Text Indent 2"/>
    <w:basedOn w:val="730"/>
    <w:link w:val="815"/>
    <w:uiPriority w:val="99"/>
    <w:qFormat/>
    <w:pPr>
      <w:ind w:left="420"/>
      <w:spacing w:after="120" w:line="480" w:lineRule="auto"/>
    </w:pPr>
    <w:rPr>
      <w:szCs w:val="24"/>
    </w:rPr>
  </w:style>
  <w:style w:type="paragraph" w:styleId="760">
    <w:name w:val="Balloon Text"/>
    <w:basedOn w:val="730"/>
    <w:link w:val="865"/>
    <w:uiPriority w:val="99"/>
    <w:qFormat/>
    <w:rPr>
      <w:sz w:val="18"/>
      <w:szCs w:val="18"/>
    </w:rPr>
  </w:style>
  <w:style w:type="paragraph" w:styleId="761">
    <w:name w:val="Footer"/>
    <w:basedOn w:val="730"/>
    <w:link w:val="854"/>
    <w:qFormat/>
    <w:pPr>
      <w:jc w:val="left"/>
      <w:tabs>
        <w:tab w:val="center" w:pos="4153" w:leader="none"/>
        <w:tab w:val="right" w:pos="8306" w:leader="none"/>
      </w:tabs>
    </w:pPr>
    <w:rPr>
      <w:sz w:val="18"/>
      <w:szCs w:val="18"/>
    </w:rPr>
  </w:style>
  <w:style w:type="paragraph" w:styleId="762">
    <w:name w:val="Header"/>
    <w:basedOn w:val="730"/>
    <w:link w:val="962"/>
    <w:uiPriority w:val="99"/>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30"/>
    <w:next w:val="730"/>
    <w:qFormat/>
    <w:pPr>
      <w:jc w:val="center"/>
      <w:spacing w:before="120" w:after="120"/>
      <w:tabs>
        <w:tab w:val="right" w:pos="9170" w:leader="dot"/>
      </w:tabs>
    </w:pPr>
    <w:rPr>
      <w:rFonts w:eastAsia="文鼎小标宋简"/>
      <w:caps/>
      <w:sz w:val="32"/>
      <w:szCs w:val="32"/>
    </w:rPr>
  </w:style>
  <w:style w:type="paragraph" w:styleId="764">
    <w:name w:val="toc 4"/>
    <w:basedOn w:val="755"/>
    <w:next w:val="755"/>
    <w:uiPriority w:val="39"/>
    <w:qFormat/>
    <w:pPr>
      <w:ind w:left="1260"/>
    </w:pPr>
  </w:style>
  <w:style w:type="paragraph" w:styleId="765">
    <w:name w:val="Subtitle"/>
    <w:basedOn w:val="730"/>
    <w:next w:val="730"/>
    <w:link w:val="874"/>
    <w:qFormat/>
    <w:pPr>
      <w:jc w:val="center"/>
      <w:spacing w:before="240" w:after="60" w:line="312" w:lineRule="auto"/>
      <w:outlineLvl w:val="1"/>
    </w:pPr>
    <w:rPr>
      <w:rFonts w:ascii="Cambria" w:hAnsi="Cambria"/>
      <w:b/>
      <w:bCs/>
      <w:sz w:val="32"/>
      <w:szCs w:val="32"/>
    </w:rPr>
  </w:style>
  <w:style w:type="paragraph" w:styleId="766">
    <w:name w:val="footnote text"/>
    <w:basedOn w:val="730"/>
    <w:link w:val="813"/>
    <w:qFormat/>
    <w:pPr>
      <w:jc w:val="left"/>
      <w:spacing w:line="312" w:lineRule="atLeast"/>
    </w:pPr>
    <w:rPr>
      <w:sz w:val="18"/>
    </w:rPr>
  </w:style>
  <w:style w:type="paragraph" w:styleId="767">
    <w:name w:val="toc 6"/>
    <w:basedOn w:val="730"/>
    <w:next w:val="730"/>
    <w:uiPriority w:val="39"/>
    <w:qFormat/>
    <w:pPr>
      <w:ind w:left="2100"/>
    </w:pPr>
    <w:rPr>
      <w:rFonts w:ascii="Calibri" w:hAnsi="Calibri"/>
      <w:szCs w:val="22"/>
    </w:rPr>
  </w:style>
  <w:style w:type="paragraph" w:styleId="768">
    <w:name w:val="Body Text Indent 3"/>
    <w:basedOn w:val="730"/>
    <w:link w:val="915"/>
    <w:uiPriority w:val="99"/>
    <w:qFormat/>
    <w:pPr>
      <w:ind w:firstLine="540"/>
      <w:spacing w:line="360" w:lineRule="auto"/>
      <w:widowControl/>
    </w:pPr>
    <w:rPr>
      <w:rFonts w:ascii="宋体" w:hAnsi="MS Sans Serif"/>
      <w:color w:val="000000"/>
      <w:sz w:val="24"/>
    </w:rPr>
  </w:style>
  <w:style w:type="paragraph" w:styleId="769">
    <w:name w:val="toc 2"/>
    <w:basedOn w:val="730"/>
    <w:next w:val="730"/>
    <w:qFormat/>
    <w:pPr>
      <w:ind w:left="210" w:firstLine="150"/>
      <w:jc w:val="left"/>
      <w:tabs>
        <w:tab w:val="right" w:pos="9170" w:leader="dot"/>
      </w:tabs>
    </w:pPr>
    <w:rPr>
      <w:smallCaps/>
      <w:sz w:val="20"/>
    </w:rPr>
  </w:style>
  <w:style w:type="paragraph" w:styleId="770">
    <w:name w:val="toc 9"/>
    <w:basedOn w:val="730"/>
    <w:next w:val="730"/>
    <w:uiPriority w:val="39"/>
    <w:qFormat/>
    <w:pPr>
      <w:ind w:left="3360"/>
    </w:pPr>
    <w:rPr>
      <w:rFonts w:ascii="Calibri" w:hAnsi="Calibri"/>
      <w:szCs w:val="22"/>
    </w:rPr>
  </w:style>
  <w:style w:type="paragraph" w:styleId="771">
    <w:name w:val="Body Text 2"/>
    <w:basedOn w:val="730"/>
    <w:link w:val="889"/>
    <w:qFormat/>
    <w:pPr>
      <w:spacing w:line="360" w:lineRule="auto"/>
      <w:tabs>
        <w:tab w:val="left" w:pos="540" w:leader="none"/>
      </w:tabs>
    </w:pPr>
    <w:rPr>
      <w:rFonts w:ascii="宋体"/>
      <w:color w:val="000000"/>
      <w:sz w:val="28"/>
    </w:rPr>
  </w:style>
  <w:style w:type="paragraph" w:styleId="772">
    <w:name w:val="Normal (Web)"/>
    <w:basedOn w:val="730"/>
    <w:link w:val="1189"/>
    <w:uiPriority w:val="99"/>
    <w:qFormat/>
    <w:pPr>
      <w:jc w:val="left"/>
      <w:spacing w:before="100" w:beforeAutospacing="1" w:after="100" w:afterAutospacing="1"/>
      <w:widowControl/>
    </w:pPr>
    <w:rPr>
      <w:rFonts w:ascii="宋体" w:hAnsi="宋体" w:cs="宋体"/>
      <w:sz w:val="24"/>
      <w:szCs w:val="24"/>
    </w:rPr>
  </w:style>
  <w:style w:type="paragraph" w:styleId="773">
    <w:name w:val="Title"/>
    <w:basedOn w:val="730"/>
    <w:next w:val="730"/>
    <w:link w:val="907"/>
    <w:uiPriority w:val="1"/>
    <w:qFormat/>
    <w:pPr>
      <w:jc w:val="center"/>
      <w:spacing w:before="240" w:after="60"/>
      <w:outlineLvl w:val="0"/>
    </w:pPr>
    <w:rPr>
      <w:rFonts w:ascii="Cambria" w:hAnsi="Cambria"/>
      <w:b/>
      <w:bCs/>
      <w:sz w:val="32"/>
      <w:szCs w:val="32"/>
    </w:rPr>
  </w:style>
  <w:style w:type="paragraph" w:styleId="774">
    <w:name w:val="annotation subject"/>
    <w:basedOn w:val="748"/>
    <w:next w:val="748"/>
    <w:link w:val="881"/>
    <w:qFormat/>
    <w:pPr>
      <w:spacing w:line="240" w:lineRule="auto"/>
    </w:pPr>
    <w:rPr>
      <w:b/>
      <w:bCs/>
      <w:sz w:val="21"/>
    </w:rPr>
  </w:style>
  <w:style w:type="paragraph" w:styleId="775">
    <w:name w:val="Body Text First Indent"/>
    <w:basedOn w:val="750"/>
    <w:link w:val="1186"/>
    <w:semiHidden/>
    <w:unhideWhenUsed/>
    <w:qFormat/>
    <w:pPr>
      <w:ind w:firstLine="420"/>
      <w:spacing w:after="120"/>
    </w:pPr>
    <w:rPr>
      <w:rFonts w:ascii="Times New Roman" w:eastAsia="宋体"/>
      <w:bCs w:val="0"/>
      <w:sz w:val="21"/>
    </w:rPr>
  </w:style>
  <w:style w:type="paragraph" w:styleId="776">
    <w:name w:val="Body Text First Indent 2"/>
    <w:basedOn w:val="751"/>
    <w:link w:val="810"/>
    <w:qFormat/>
    <w:pPr>
      <w:ind w:left="420" w:firstLine="420"/>
      <w:spacing w:after="120" w:line="240" w:lineRule="auto"/>
      <w:widowControl w:val="off"/>
    </w:pPr>
    <w:rPr>
      <w:rFonts w:ascii="Times New Roman" w:hAnsi="Times New Roman"/>
      <w:spacing w:val="0"/>
      <w:sz w:val="20"/>
    </w:rPr>
  </w:style>
  <w:style w:type="table" w:styleId="777">
    <w:name w:val="Table Grid"/>
    <w:basedOn w:val="741"/>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22"/>
    <w:qFormat/>
    <w:rPr>
      <w:b/>
      <w:bCs/>
    </w:rPr>
  </w:style>
  <w:style w:type="character" w:styleId="779">
    <w:name w:val="page number"/>
    <w:basedOn w:val="740"/>
    <w:qFormat/>
  </w:style>
  <w:style w:type="character" w:styleId="780">
    <w:name w:val="FollowedHyperlink"/>
    <w:uiPriority w:val="99"/>
    <w:qFormat/>
    <w:rPr>
      <w:color w:val="000000"/>
      <w:u w:val="none"/>
    </w:rPr>
  </w:style>
  <w:style w:type="character" w:styleId="781">
    <w:name w:val="Emphasis"/>
    <w:qFormat/>
  </w:style>
  <w:style w:type="character" w:styleId="782">
    <w:name w:val="HTML Typewriter"/>
    <w:qFormat/>
    <w:rPr>
      <w:rFonts w:ascii="宋体" w:hAnsi="宋体" w:eastAsia="宋体" w:cs="宋体"/>
      <w:sz w:val="24"/>
      <w:szCs w:val="24"/>
    </w:rPr>
  </w:style>
  <w:style w:type="character" w:styleId="783">
    <w:name w:val="Hyperlink"/>
    <w:uiPriority w:val="99"/>
    <w:qFormat/>
    <w:rPr>
      <w:color w:val="000000"/>
      <w:u w:val="none"/>
    </w:rPr>
  </w:style>
  <w:style w:type="character" w:styleId="784">
    <w:name w:val="HTML Code"/>
    <w:qFormat/>
    <w:rPr>
      <w:rFonts w:ascii="Courier New" w:hAnsi="Courier New"/>
      <w:sz w:val="20"/>
    </w:rPr>
  </w:style>
  <w:style w:type="character" w:styleId="785">
    <w:name w:val="annotation reference"/>
    <w:qFormat/>
    <w:rPr>
      <w:sz w:val="21"/>
      <w:szCs w:val="21"/>
    </w:rPr>
  </w:style>
  <w:style w:type="character" w:styleId="786" w:customStyle="1">
    <w:name w:val="more6"/>
    <w:basedOn w:val="740"/>
    <w:qFormat/>
  </w:style>
  <w:style w:type="character" w:styleId="787" w:customStyle="1">
    <w:name w:val="Char Char22"/>
    <w:qFormat/>
    <w:rPr>
      <w:rFonts w:ascii="Times New Roman" w:hAnsi="Times New Roman" w:eastAsia="宋体" w:cs="Times New Roman"/>
      <w:b/>
      <w:bCs/>
      <w:sz w:val="32"/>
      <w:szCs w:val="44"/>
    </w:rPr>
  </w:style>
  <w:style w:type="character" w:styleId="788" w:customStyle="1">
    <w:name w:val="批注文字 字符1"/>
    <w:uiPriority w:val="99"/>
    <w:semiHidden/>
    <w:qFormat/>
    <w:rPr>
      <w:sz w:val="21"/>
      <w:szCs w:val="24"/>
    </w:rPr>
  </w:style>
  <w:style w:type="character" w:styleId="789" w:customStyle="1">
    <w:name w:val="批注主题 字符"/>
    <w:qFormat/>
  </w:style>
  <w:style w:type="character" w:styleId="790" w:customStyle="1">
    <w:name w:val="标题 2 Char"/>
    <w:link w:val="732"/>
    <w:uiPriority w:val="9"/>
    <w:qFormat/>
    <w:rPr>
      <w:rFonts w:ascii="Arial" w:hAnsi="Arial" w:eastAsia="黑体"/>
      <w:b/>
      <w:bCs/>
      <w:sz w:val="32"/>
      <w:szCs w:val="32"/>
      <w:lang w:val="en-US" w:eastAsia="zh-CN" w:bidi="ar-SA"/>
    </w:rPr>
  </w:style>
  <w:style w:type="character" w:styleId="791" w:customStyle="1">
    <w:name w:val="日期 字符"/>
    <w:qFormat/>
    <w:rPr>
      <w:sz w:val="21"/>
      <w:szCs w:val="24"/>
    </w:rPr>
  </w:style>
  <w:style w:type="character" w:styleId="792" w:customStyle="1">
    <w:name w:val="标题 1 字符3"/>
    <w:uiPriority w:val="9"/>
    <w:qFormat/>
    <w:rPr>
      <w:rFonts w:ascii="黑体" w:eastAsia="黑体"/>
      <w:sz w:val="52"/>
      <w:lang w:val="en-US" w:eastAsia="zh-CN" w:bidi="ar-SA"/>
    </w:rPr>
  </w:style>
  <w:style w:type="character" w:styleId="793" w:customStyle="1">
    <w:name w:val="文档结构图 字符4"/>
    <w:uiPriority w:val="99"/>
    <w:qFormat/>
    <w:rPr>
      <w:sz w:val="21"/>
      <w:shd w:val="clear" w:color="auto" w:fill="000080"/>
      <w:lang w:bidi="ar-SA"/>
    </w:rPr>
  </w:style>
  <w:style w:type="character" w:styleId="794" w:customStyle="1">
    <w:name w:val="正文文本缩进 字符1"/>
    <w:uiPriority w:val="99"/>
    <w:semiHidden/>
    <w:qFormat/>
    <w:rPr>
      <w:sz w:val="21"/>
      <w:szCs w:val="24"/>
    </w:rPr>
  </w:style>
  <w:style w:type="character" w:styleId="795" w:customStyle="1">
    <w:name w:val="副标题 字符1"/>
    <w:uiPriority w:val="11"/>
    <w:qFormat/>
    <w:rPr>
      <w:rFonts w:ascii="等线 Light" w:hAnsi="等线 Light" w:cs="Times New Roman"/>
      <w:b/>
      <w:bCs/>
      <w:sz w:val="32"/>
      <w:szCs w:val="32"/>
    </w:rPr>
  </w:style>
  <w:style w:type="character" w:styleId="796" w:customStyle="1">
    <w:name w:val="CODE"/>
    <w:qFormat/>
    <w:rPr>
      <w:rFonts w:ascii="Courier New" w:hAnsi="Courier New"/>
      <w:sz w:val="20"/>
    </w:rPr>
  </w:style>
  <w:style w:type="character" w:styleId="797" w:customStyle="1">
    <w:name w:val="脚注文本 字符2"/>
    <w:qFormat/>
    <w:rPr>
      <w:sz w:val="18"/>
    </w:rPr>
  </w:style>
  <w:style w:type="character" w:styleId="798" w:customStyle="1">
    <w:name w:val="Char Char20"/>
    <w:qFormat/>
    <w:rPr>
      <w:rFonts w:ascii="Times New Roman" w:hAnsi="Times New Roman" w:eastAsia="宋体" w:cs="Times New Roman"/>
      <w:b/>
      <w:bCs/>
      <w:sz w:val="24"/>
      <w:szCs w:val="32"/>
    </w:rPr>
  </w:style>
  <w:style w:type="character" w:styleId="799" w:customStyle="1">
    <w:name w:val="正文文本 3 Char1"/>
    <w:link w:val="749"/>
    <w:qFormat/>
    <w:rPr>
      <w:rFonts w:ascii="宋体"/>
      <w:sz w:val="24"/>
    </w:rPr>
  </w:style>
  <w:style w:type="character" w:styleId="800" w:customStyle="1">
    <w:name w:val="正文文本 3 Char"/>
    <w:qFormat/>
    <w:rPr>
      <w:sz w:val="16"/>
      <w:szCs w:val="16"/>
    </w:rPr>
  </w:style>
  <w:style w:type="character" w:styleId="801" w:customStyle="1">
    <w:name w:val="批注主题 字符3"/>
    <w:qFormat/>
    <w:rPr>
      <w:b/>
      <w:bCs/>
      <w:sz w:val="21"/>
      <w:lang w:bidi="ar-SA"/>
    </w:rPr>
  </w:style>
  <w:style w:type="character" w:styleId="802" w:customStyle="1">
    <w:name w:val="正文文本 2 字符1"/>
    <w:uiPriority w:val="99"/>
    <w:qFormat/>
    <w:rPr>
      <w:sz w:val="21"/>
    </w:rPr>
  </w:style>
  <w:style w:type="character" w:styleId="803" w:customStyle="1">
    <w:name w:val="纯文本 Char1"/>
    <w:qFormat/>
    <w:rPr>
      <w:rFonts w:ascii="宋体" w:hAnsi="Courier New"/>
      <w:sz w:val="21"/>
    </w:rPr>
  </w:style>
  <w:style w:type="character" w:styleId="804" w:customStyle="1">
    <w:name w:val="Char Char18"/>
    <w:qFormat/>
    <w:rPr>
      <w:rFonts w:ascii="Times New Roman" w:hAnsi="Times New Roman" w:eastAsia="宋体" w:cs="Times New Roman"/>
      <w:b/>
      <w:bCs/>
      <w:sz w:val="28"/>
      <w:szCs w:val="28"/>
    </w:rPr>
  </w:style>
  <w:style w:type="character" w:styleId="805" w:customStyle="1">
    <w:name w:val="Char Char5"/>
    <w:qFormat/>
    <w:rPr>
      <w:rFonts w:eastAsia="宋体"/>
      <w:b/>
      <w:sz w:val="21"/>
      <w:szCs w:val="24"/>
      <w:lang w:val="en-US" w:eastAsia="zh-CN" w:bidi="ar-SA"/>
    </w:rPr>
  </w:style>
  <w:style w:type="character" w:styleId="806" w:customStyle="1">
    <w:name w:val="Comment Text Char"/>
    <w:qFormat/>
    <w:rPr>
      <w:rFonts w:cs="Times New Roman"/>
      <w:sz w:val="24"/>
      <w:szCs w:val="24"/>
    </w:rPr>
  </w:style>
  <w:style w:type="character" w:styleId="807" w:customStyle="1">
    <w:name w:val="引用 Char1"/>
    <w:uiPriority w:val="29"/>
    <w:qFormat/>
    <w:rPr>
      <w:rFonts w:ascii="Times New Roman" w:hAnsi="Times New Roman" w:eastAsia="宋体" w:cs="Times New Roman"/>
      <w:i/>
      <w:iCs/>
      <w:color w:val="000000"/>
      <w:szCs w:val="24"/>
    </w:rPr>
  </w:style>
  <w:style w:type="character" w:styleId="808" w:customStyle="1">
    <w:name w:val="标题4 Char Char"/>
    <w:link w:val="809"/>
    <w:qFormat/>
    <w:rPr>
      <w:rFonts w:ascii="Arial" w:hAnsi="Arial"/>
      <w:b/>
      <w:bCs/>
      <w:sz w:val="24"/>
      <w:szCs w:val="32"/>
    </w:rPr>
  </w:style>
  <w:style w:type="paragraph" w:styleId="809" w:customStyle="1">
    <w:name w:val="标题4"/>
    <w:basedOn w:val="732"/>
    <w:next w:val="743"/>
    <w:link w:val="808"/>
    <w:qFormat/>
    <w:pPr>
      <w:jc w:val="center"/>
      <w:spacing w:before="60" w:after="60"/>
    </w:pPr>
    <w:rPr>
      <w:rFonts w:eastAsia="宋体"/>
      <w:sz w:val="24"/>
    </w:rPr>
  </w:style>
  <w:style w:type="character" w:styleId="810" w:customStyle="1">
    <w:name w:val="正文首行缩进 2 Char1"/>
    <w:link w:val="776"/>
    <w:qFormat/>
  </w:style>
  <w:style w:type="character" w:styleId="811" w:customStyle="1">
    <w:name w:val="标题 3 字符2"/>
    <w:uiPriority w:val="9"/>
    <w:qFormat/>
    <w:rPr>
      <w:rFonts w:eastAsia="宋体"/>
      <w:b/>
      <w:sz w:val="32"/>
      <w:lang w:val="en-US" w:eastAsia="zh-CN" w:bidi="ar-SA"/>
    </w:rPr>
  </w:style>
  <w:style w:type="character" w:styleId="812" w:customStyle="1">
    <w:name w:val="批注框文本 字符4"/>
    <w:uiPriority w:val="99"/>
    <w:qFormat/>
    <w:rPr>
      <w:sz w:val="18"/>
      <w:szCs w:val="18"/>
      <w:lang w:bidi="ar-SA"/>
    </w:rPr>
  </w:style>
  <w:style w:type="character" w:styleId="813" w:customStyle="1">
    <w:name w:val="脚注文本 Char1"/>
    <w:link w:val="766"/>
    <w:qFormat/>
    <w:rPr>
      <w:sz w:val="18"/>
    </w:rPr>
  </w:style>
  <w:style w:type="character" w:styleId="814" w:customStyle="1">
    <w:name w:val="标题 9 字符3"/>
    <w:uiPriority w:val="9"/>
    <w:qFormat/>
    <w:rPr>
      <w:rFonts w:ascii="Arial" w:hAnsi="Arial" w:eastAsia="黑体"/>
      <w:sz w:val="21"/>
      <w:szCs w:val="21"/>
      <w:lang w:val="en-US" w:eastAsia="zh-CN" w:bidi="ar-SA"/>
    </w:rPr>
  </w:style>
  <w:style w:type="character" w:styleId="815" w:customStyle="1">
    <w:name w:val="正文文本缩进 2 Char"/>
    <w:link w:val="759"/>
    <w:uiPriority w:val="99"/>
    <w:qFormat/>
    <w:rPr>
      <w:sz w:val="21"/>
      <w:szCs w:val="24"/>
    </w:rPr>
  </w:style>
  <w:style w:type="character" w:styleId="816" w:customStyle="1">
    <w:name w:val="Char Char1"/>
    <w:qFormat/>
    <w:rPr>
      <w:rFonts w:ascii="黑体" w:hAnsi="Arial" w:eastAsia="黑体" w:cs="Arial"/>
      <w:b/>
      <w:bCs/>
      <w:sz w:val="32"/>
      <w:szCs w:val="32"/>
      <w:lang w:val="en-US" w:eastAsia="zh-CN" w:bidi="ar-SA"/>
    </w:rPr>
  </w:style>
  <w:style w:type="character" w:styleId="817" w:customStyle="1">
    <w:name w:val="标题 5 Char"/>
    <w:link w:val="735"/>
    <w:uiPriority w:val="9"/>
    <w:qFormat/>
    <w:rPr>
      <w:rFonts w:ascii="宋体" w:hAnsi="宋体"/>
      <w:b/>
      <w:sz w:val="24"/>
    </w:rPr>
  </w:style>
  <w:style w:type="character" w:styleId="818" w:customStyle="1">
    <w:name w:val="文档结构图 字符3"/>
    <w:uiPriority w:val="99"/>
    <w:qFormat/>
    <w:rPr>
      <w:sz w:val="21"/>
      <w:shd w:val="clear" w:color="auto" w:fill="000080"/>
      <w:lang w:bidi="ar-SA"/>
    </w:rPr>
  </w:style>
  <w:style w:type="character" w:styleId="819" w:customStyle="1">
    <w:name w:val="文档结构图 Char1"/>
    <w:qFormat/>
    <w:rPr>
      <w:rFonts w:ascii="宋体" w:hAnsi="Times New Roman" w:eastAsia="宋体" w:cs="Times New Roman"/>
      <w:sz w:val="18"/>
      <w:szCs w:val="18"/>
    </w:rPr>
  </w:style>
  <w:style w:type="character" w:styleId="820" w:customStyle="1">
    <w:name w:val="标题 5 字符3"/>
    <w:uiPriority w:val="9"/>
    <w:qFormat/>
    <w:rPr>
      <w:rFonts w:ascii="宋体" w:hAnsi="宋体" w:eastAsia="宋体"/>
      <w:b/>
      <w:sz w:val="24"/>
      <w:lang w:val="en-US" w:eastAsia="zh-CN" w:bidi="ar-SA"/>
    </w:rPr>
  </w:style>
  <w:style w:type="character" w:styleId="821" w:customStyle="1">
    <w:name w:val="标题 5 字符"/>
    <w:qFormat/>
    <w:rPr>
      <w:b/>
      <w:bCs/>
      <w:sz w:val="28"/>
      <w:szCs w:val="28"/>
    </w:rPr>
  </w:style>
  <w:style w:type="character" w:styleId="822" w:customStyle="1">
    <w:name w:val="Char Char181"/>
    <w:qFormat/>
    <w:rPr>
      <w:b/>
      <w:bCs/>
      <w:sz w:val="44"/>
      <w:szCs w:val="44"/>
    </w:rPr>
  </w:style>
  <w:style w:type="character" w:styleId="823" w:customStyle="1">
    <w:name w:val="批注主题 字符4"/>
    <w:qFormat/>
    <w:rPr>
      <w:b/>
      <w:bCs/>
      <w:sz w:val="21"/>
      <w:lang w:bidi="ar-SA"/>
    </w:rPr>
  </w:style>
  <w:style w:type="character" w:styleId="824" w:customStyle="1">
    <w:name w:val="Comment Text Char1"/>
    <w:qFormat/>
    <w:rPr>
      <w:sz w:val="24"/>
      <w:lang w:bidi="ar-SA"/>
    </w:rPr>
  </w:style>
  <w:style w:type="character" w:styleId="825" w:customStyle="1">
    <w:name w:val="font41"/>
    <w:qFormat/>
    <w:rPr>
      <w:rFonts w:hint="eastAsia" w:ascii="宋体" w:hAnsi="宋体" w:eastAsia="宋体" w:cs="宋体"/>
      <w:color w:val="000000"/>
      <w:sz w:val="24"/>
      <w:szCs w:val="24"/>
      <w:u w:val="none"/>
    </w:rPr>
  </w:style>
  <w:style w:type="character" w:styleId="826" w:customStyle="1">
    <w:name w:val="正文文本 (5) Exact"/>
    <w:link w:val="827"/>
    <w:qFormat/>
    <w:rPr>
      <w:rFonts w:ascii="仿宋" w:eastAsia="仿宋"/>
      <w:sz w:val="19"/>
      <w:szCs w:val="19"/>
      <w:shd w:val="clear" w:color="auto" w:fill="ffffff"/>
      <w:lang w:eastAsia="en-US"/>
    </w:rPr>
  </w:style>
  <w:style w:type="paragraph" w:styleId="827" w:customStyle="1">
    <w:name w:val="正文文本 (5)"/>
    <w:basedOn w:val="730"/>
    <w:link w:val="826"/>
    <w:qFormat/>
    <w:pPr>
      <w:jc w:val="left"/>
      <w:spacing w:line="240" w:lineRule="atLeast"/>
      <w:shd w:val="clear" w:color="auto" w:fill="ffffff"/>
    </w:pPr>
    <w:rPr>
      <w:rFonts w:ascii="仿宋" w:eastAsia="仿宋"/>
      <w:sz w:val="19"/>
      <w:szCs w:val="19"/>
      <w:lang w:eastAsia="en-US"/>
    </w:rPr>
  </w:style>
  <w:style w:type="character" w:styleId="828" w:customStyle="1">
    <w:name w:val="页眉 字符4"/>
    <w:uiPriority w:val="99"/>
    <w:qFormat/>
    <w:rPr>
      <w:sz w:val="18"/>
      <w:szCs w:val="18"/>
      <w:lang w:bidi="ar-SA"/>
    </w:rPr>
  </w:style>
  <w:style w:type="character" w:styleId="829" w:customStyle="1">
    <w:name w:val="日期 字符3"/>
    <w:uiPriority w:val="99"/>
    <w:qFormat/>
    <w:rPr>
      <w:sz w:val="24"/>
      <w:lang w:bidi="ar-SA"/>
    </w:rPr>
  </w:style>
  <w:style w:type="character" w:styleId="830" w:customStyle="1">
    <w:name w:val="日期 字符4"/>
    <w:uiPriority w:val="99"/>
    <w:qFormat/>
    <w:rPr>
      <w:sz w:val="24"/>
      <w:lang w:bidi="ar-SA"/>
    </w:rPr>
  </w:style>
  <w:style w:type="character" w:styleId="831" w:customStyle="1">
    <w:name w:val="font31"/>
    <w:qFormat/>
    <w:rPr>
      <w:rFonts w:hint="eastAsia" w:ascii="宋体" w:hAnsi="宋体" w:eastAsia="宋体" w:cs="宋体"/>
      <w:color w:val="000000"/>
      <w:sz w:val="22"/>
      <w:szCs w:val="22"/>
      <w:u w:val="none"/>
    </w:rPr>
  </w:style>
  <w:style w:type="character" w:styleId="832" w:customStyle="1">
    <w:name w:val="页脚 字符"/>
    <w:uiPriority w:val="99"/>
    <w:qFormat/>
    <w:rPr>
      <w:sz w:val="18"/>
      <w:szCs w:val="18"/>
    </w:rPr>
  </w:style>
  <w:style w:type="character" w:styleId="833" w:customStyle="1">
    <w:name w:val="标题 3 Char"/>
    <w:qFormat/>
    <w:rPr>
      <w:rFonts w:eastAsia="宋体"/>
      <w:b/>
      <w:sz w:val="32"/>
      <w:lang w:val="en-US" w:eastAsia="zh-CN" w:bidi="ar-SA"/>
    </w:rPr>
  </w:style>
  <w:style w:type="character" w:styleId="834" w:customStyle="1">
    <w:name w:val="标题 2 Char1"/>
    <w:qFormat/>
    <w:rPr>
      <w:rFonts w:ascii="Arial" w:hAnsi="Arial" w:eastAsia="黑体" w:cs="Calibri"/>
      <w:b/>
      <w:sz w:val="32"/>
      <w:szCs w:val="20"/>
    </w:rPr>
  </w:style>
  <w:style w:type="character" w:styleId="835" w:customStyle="1">
    <w:name w:val="页眉 字符3"/>
    <w:uiPriority w:val="99"/>
    <w:qFormat/>
    <w:rPr>
      <w:sz w:val="18"/>
      <w:szCs w:val="18"/>
      <w:lang w:bidi="ar-SA"/>
    </w:rPr>
  </w:style>
  <w:style w:type="character" w:styleId="836" w:customStyle="1">
    <w:name w:val="标题 6 字符3"/>
    <w:uiPriority w:val="9"/>
    <w:qFormat/>
    <w:rPr>
      <w:rFonts w:ascii="Arial" w:hAnsi="Arial" w:eastAsia="黑体"/>
      <w:b/>
      <w:bCs/>
      <w:sz w:val="24"/>
      <w:szCs w:val="24"/>
      <w:lang w:val="en-US" w:eastAsia="zh-CN" w:bidi="ar-SA"/>
    </w:rPr>
  </w:style>
  <w:style w:type="character" w:styleId="837" w:customStyle="1">
    <w:name w:val="文档结构图 字符1"/>
    <w:uiPriority w:val="99"/>
    <w:semiHidden/>
    <w:qFormat/>
    <w:rPr>
      <w:rFonts w:ascii="Microsoft YaHei UI" w:eastAsia="Microsoft YaHei UI"/>
      <w:sz w:val="18"/>
      <w:szCs w:val="18"/>
    </w:rPr>
  </w:style>
  <w:style w:type="character" w:styleId="838" w:customStyle="1">
    <w:name w:val="批注框文本 字符1"/>
    <w:uiPriority w:val="99"/>
    <w:semiHidden/>
    <w:qFormat/>
    <w:rPr>
      <w:sz w:val="18"/>
      <w:szCs w:val="18"/>
    </w:rPr>
  </w:style>
  <w:style w:type="character" w:styleId="839" w:customStyle="1">
    <w:name w:val="批注文字 字符3"/>
    <w:qFormat/>
    <w:rPr>
      <w:sz w:val="24"/>
      <w:lang w:bidi="ar-SA"/>
    </w:rPr>
  </w:style>
  <w:style w:type="character" w:styleId="840" w:customStyle="1">
    <w:name w:val="Keyboard"/>
    <w:qFormat/>
    <w:rPr>
      <w:rFonts w:ascii="Courier New" w:hAnsi="Courier New"/>
      <w:b/>
      <w:sz w:val="20"/>
    </w:rPr>
  </w:style>
  <w:style w:type="character" w:styleId="841" w:customStyle="1">
    <w:name w:val="正文文本 字符4"/>
    <w:uiPriority w:val="99"/>
    <w:qFormat/>
    <w:rPr>
      <w:rFonts w:ascii="华文中宋" w:eastAsia="华文中宋"/>
      <w:bCs/>
      <w:sz w:val="28"/>
      <w:lang w:bidi="ar-SA"/>
    </w:rPr>
  </w:style>
  <w:style w:type="character" w:styleId="842" w:customStyle="1">
    <w:name w:val="Char Char3"/>
    <w:qFormat/>
    <w:rPr>
      <w:rFonts w:ascii="黑体" w:hAnsi="宋体" w:eastAsia="黑体" w:cs="Arial"/>
      <w:b/>
      <w:bCs/>
      <w:sz w:val="24"/>
      <w:szCs w:val="24"/>
      <w:lang w:val="en-US" w:eastAsia="zh-CN" w:bidi="ar-SA"/>
    </w:rPr>
  </w:style>
  <w:style w:type="character" w:styleId="843" w:customStyle="1">
    <w:name w:val="正文文本 Char"/>
    <w:link w:val="750"/>
    <w:uiPriority w:val="99"/>
    <w:qFormat/>
    <w:rPr>
      <w:rFonts w:ascii="华文中宋" w:eastAsia="华文中宋"/>
      <w:bCs/>
      <w:sz w:val="28"/>
    </w:rPr>
  </w:style>
  <w:style w:type="character" w:styleId="844" w:customStyle="1">
    <w:name w:val="批注框文本 字符3"/>
    <w:uiPriority w:val="99"/>
    <w:qFormat/>
    <w:rPr>
      <w:sz w:val="18"/>
      <w:szCs w:val="18"/>
      <w:lang w:bidi="ar-SA"/>
    </w:rPr>
  </w:style>
  <w:style w:type="character" w:styleId="845" w:customStyle="1">
    <w:name w:val="标题 3 字符"/>
    <w:qFormat/>
    <w:rPr>
      <w:b/>
      <w:bCs/>
      <w:sz w:val="32"/>
      <w:szCs w:val="32"/>
    </w:rPr>
  </w:style>
  <w:style w:type="character" w:styleId="846" w:customStyle="1">
    <w:name w:val="标题 4 Char"/>
    <w:link w:val="734"/>
    <w:uiPriority w:val="9"/>
    <w:qFormat/>
    <w:rPr>
      <w:rFonts w:ascii="Arial" w:hAnsi="Arial" w:eastAsia="黑体"/>
      <w:sz w:val="28"/>
    </w:rPr>
  </w:style>
  <w:style w:type="character" w:styleId="847" w:customStyle="1">
    <w:name w:val="正文缩进 字符"/>
    <w:qFormat/>
    <w:rPr>
      <w:szCs w:val="24"/>
    </w:rPr>
  </w:style>
  <w:style w:type="character" w:styleId="848" w:customStyle="1">
    <w:name w:val="批注框文本 字符"/>
    <w:uiPriority w:val="99"/>
    <w:qFormat/>
    <w:rPr>
      <w:sz w:val="18"/>
      <w:szCs w:val="18"/>
    </w:rPr>
  </w:style>
  <w:style w:type="character" w:styleId="849" w:customStyle="1">
    <w:name w:val="明显引用 字符2"/>
    <w:qFormat/>
    <w:rPr>
      <w:b/>
      <w:bCs/>
      <w:i/>
      <w:iCs/>
      <w:color w:val="4f81bd"/>
    </w:rPr>
  </w:style>
  <w:style w:type="character" w:styleId="850" w:customStyle="1">
    <w:name w:val="标题 6 字符"/>
    <w:qFormat/>
    <w:rPr>
      <w:rFonts w:ascii="Cambria" w:hAnsi="Cambria"/>
      <w:b/>
      <w:bCs/>
      <w:sz w:val="24"/>
      <w:szCs w:val="24"/>
    </w:rPr>
  </w:style>
  <w:style w:type="character" w:styleId="851" w:customStyle="1">
    <w:name w:val="正文文本缩进 3 字符1"/>
    <w:uiPriority w:val="99"/>
    <w:semiHidden/>
    <w:qFormat/>
    <w:rPr>
      <w:sz w:val="16"/>
      <w:szCs w:val="16"/>
    </w:rPr>
  </w:style>
  <w:style w:type="character" w:styleId="852" w:customStyle="1">
    <w:name w:val="Title Char"/>
    <w:qFormat/>
    <w:rPr>
      <w:rFonts w:ascii="Cambria" w:hAnsi="Cambria"/>
      <w:b/>
      <w:sz w:val="32"/>
      <w:lang w:bidi="ar-SA"/>
    </w:rPr>
  </w:style>
  <w:style w:type="character" w:styleId="853" w:customStyle="1">
    <w:name w:val="Para head"/>
    <w:qFormat/>
    <w:rPr>
      <w:rFonts w:ascii="Arial" w:hAnsi="Arial" w:eastAsia="Times New Roman"/>
      <w:sz w:val="20"/>
    </w:rPr>
  </w:style>
  <w:style w:type="character" w:styleId="854" w:customStyle="1">
    <w:name w:val="页脚 Char1"/>
    <w:link w:val="761"/>
    <w:uiPriority w:val="99"/>
    <w:qFormat/>
    <w:rPr>
      <w:sz w:val="18"/>
      <w:szCs w:val="18"/>
    </w:rPr>
  </w:style>
  <w:style w:type="character" w:styleId="855" w:customStyle="1">
    <w:name w:val="纯文本 Char"/>
    <w:qFormat/>
    <w:rPr>
      <w:rFonts w:ascii="宋体" w:hAnsi="Courier New" w:eastAsia="宋体"/>
      <w:sz w:val="21"/>
      <w:lang w:val="en-US" w:eastAsia="zh-CN" w:bidi="ar-SA"/>
    </w:rPr>
  </w:style>
  <w:style w:type="character" w:styleId="856" w:customStyle="1">
    <w:name w:val="Char Char4"/>
    <w:qFormat/>
    <w:rPr>
      <w:rFonts w:ascii="宋体" w:hAnsi="宋体" w:eastAsia="黑体" w:cs="Arial"/>
      <w:b/>
      <w:sz w:val="28"/>
      <w:szCs w:val="32"/>
      <w:lang w:val="en-US" w:eastAsia="zh-CN" w:bidi="ar-SA"/>
    </w:rPr>
  </w:style>
  <w:style w:type="character" w:styleId="857" w:customStyle="1">
    <w:name w:val="明显引用 Char"/>
    <w:uiPriority w:val="30"/>
    <w:qFormat/>
    <w:rPr>
      <w:b/>
      <w:bCs/>
      <w:i/>
      <w:iCs/>
      <w:color w:val="4f81bd"/>
      <w:sz w:val="21"/>
    </w:rPr>
  </w:style>
  <w:style w:type="character" w:styleId="858" w:customStyle="1">
    <w:name w:val="日期 Char1"/>
    <w:qFormat/>
    <w:rPr>
      <w:rFonts w:ascii="Times New Roman" w:hAnsi="Times New Roman" w:eastAsia="宋体" w:cs="Times New Roman"/>
      <w:szCs w:val="24"/>
    </w:rPr>
  </w:style>
  <w:style w:type="character" w:styleId="859" w:customStyle="1">
    <w:name w:val="标题 1 字符2"/>
    <w:uiPriority w:val="9"/>
    <w:qFormat/>
    <w:rPr>
      <w:rFonts w:ascii="黑体" w:eastAsia="黑体"/>
      <w:sz w:val="52"/>
      <w:lang w:val="en-US" w:eastAsia="zh-CN" w:bidi="ar-SA"/>
    </w:rPr>
  </w:style>
  <w:style w:type="character" w:styleId="860" w:customStyle="1">
    <w:name w:val="Definition"/>
    <w:qFormat/>
    <w:rPr>
      <w:i/>
    </w:rPr>
  </w:style>
  <w:style w:type="character" w:styleId="861" w:customStyle="1">
    <w:name w:val="标题 2 字符3"/>
    <w:uiPriority w:val="9"/>
    <w:qFormat/>
    <w:rPr>
      <w:rFonts w:ascii="Arial" w:hAnsi="Arial" w:eastAsia="黑体"/>
      <w:b/>
      <w:bCs/>
      <w:sz w:val="32"/>
      <w:szCs w:val="32"/>
      <w:lang w:val="en-US" w:eastAsia="zh-CN" w:bidi="ar-SA"/>
    </w:rPr>
  </w:style>
  <w:style w:type="character" w:styleId="862" w:customStyle="1">
    <w:name w:val="批注文字 字符4"/>
    <w:qFormat/>
    <w:rPr>
      <w:sz w:val="24"/>
      <w:lang w:bidi="ar-SA"/>
    </w:rPr>
  </w:style>
  <w:style w:type="character" w:styleId="863" w:customStyle="1">
    <w:name w:val="标题 2 字符2"/>
    <w:uiPriority w:val="9"/>
    <w:qFormat/>
    <w:rPr>
      <w:rFonts w:ascii="Arial" w:hAnsi="Arial" w:eastAsia="黑体"/>
      <w:b/>
      <w:bCs/>
      <w:sz w:val="32"/>
      <w:szCs w:val="32"/>
      <w:lang w:val="en-US" w:eastAsia="zh-CN" w:bidi="ar-SA"/>
    </w:rPr>
  </w:style>
  <w:style w:type="character" w:styleId="864" w:customStyle="1">
    <w:name w:val="文档结构图 Char"/>
    <w:link w:val="747"/>
    <w:uiPriority w:val="99"/>
    <w:qFormat/>
    <w:rPr>
      <w:sz w:val="21"/>
      <w:shd w:val="clear" w:color="auto" w:fill="000080"/>
    </w:rPr>
  </w:style>
  <w:style w:type="character" w:styleId="865" w:customStyle="1">
    <w:name w:val="批注框文本 Char"/>
    <w:link w:val="760"/>
    <w:uiPriority w:val="99"/>
    <w:qFormat/>
    <w:rPr>
      <w:sz w:val="18"/>
      <w:szCs w:val="18"/>
    </w:rPr>
  </w:style>
  <w:style w:type="character" w:styleId="866" w:customStyle="1">
    <w:name w:val="标题 6 字符2"/>
    <w:uiPriority w:val="9"/>
    <w:qFormat/>
    <w:rPr>
      <w:rFonts w:ascii="Arial" w:hAnsi="Arial" w:eastAsia="黑体"/>
      <w:b/>
      <w:bCs/>
      <w:sz w:val="24"/>
      <w:szCs w:val="24"/>
      <w:lang w:val="en-US" w:eastAsia="zh-CN" w:bidi="ar-SA"/>
    </w:rPr>
  </w:style>
  <w:style w:type="character" w:styleId="867" w:customStyle="1">
    <w:name w:val="Document Map Char"/>
    <w:qFormat/>
    <w:rPr>
      <w:rFonts w:eastAsia="宋体"/>
      <w:sz w:val="21"/>
      <w:szCs w:val="24"/>
      <w:lang w:val="en-US" w:eastAsia="zh-CN" w:bidi="ar-SA"/>
    </w:rPr>
  </w:style>
  <w:style w:type="character" w:styleId="868" w:customStyle="1">
    <w:name w:val="日期 字符1"/>
    <w:uiPriority w:val="99"/>
    <w:semiHidden/>
    <w:qFormat/>
    <w:rPr>
      <w:sz w:val="21"/>
      <w:szCs w:val="24"/>
    </w:rPr>
  </w:style>
  <w:style w:type="character" w:styleId="869" w:customStyle="1">
    <w:name w:val="正文文本缩进 2 字符4"/>
    <w:uiPriority w:val="99"/>
    <w:qFormat/>
    <w:rPr>
      <w:sz w:val="21"/>
      <w:szCs w:val="24"/>
      <w:lang w:bidi="ar-SA"/>
    </w:rPr>
  </w:style>
  <w:style w:type="character" w:styleId="870" w:customStyle="1">
    <w:name w:val="引用 Char2"/>
    <w:link w:val="871"/>
    <w:qFormat/>
    <w:rPr>
      <w:i/>
      <w:iCs/>
      <w:color w:val="000000"/>
    </w:rPr>
  </w:style>
  <w:style w:type="paragraph" w:styleId="871">
    <w:name w:val="Quote"/>
    <w:basedOn w:val="730"/>
    <w:next w:val="730"/>
    <w:link w:val="870"/>
    <w:qFormat/>
    <w:rPr>
      <w:i/>
      <w:iCs/>
      <w:color w:val="000000"/>
      <w:sz w:val="20"/>
    </w:rPr>
  </w:style>
  <w:style w:type="character" w:styleId="872" w:customStyle="1">
    <w:name w:val="正文文本首行缩进 2 字符2"/>
    <w:qFormat/>
  </w:style>
  <w:style w:type="character" w:styleId="873" w:customStyle="1">
    <w:name w:val="页眉 字符1"/>
    <w:uiPriority w:val="99"/>
    <w:semiHidden/>
    <w:qFormat/>
    <w:rPr>
      <w:sz w:val="18"/>
      <w:szCs w:val="18"/>
    </w:rPr>
  </w:style>
  <w:style w:type="character" w:styleId="874" w:customStyle="1">
    <w:name w:val="副标题 Char2"/>
    <w:link w:val="765"/>
    <w:qFormat/>
    <w:rPr>
      <w:rFonts w:ascii="Cambria" w:hAnsi="Cambria"/>
      <w:b/>
      <w:bCs/>
      <w:sz w:val="32"/>
      <w:szCs w:val="32"/>
    </w:rPr>
  </w:style>
  <w:style w:type="character" w:styleId="875" w:customStyle="1">
    <w:name w:val="Char Char9"/>
    <w:qFormat/>
    <w:rPr>
      <w:rFonts w:eastAsia="宋体"/>
      <w:b/>
      <w:bCs/>
      <w:sz w:val="32"/>
      <w:szCs w:val="44"/>
      <w:lang w:val="en-US" w:eastAsia="zh-CN" w:bidi="ar-SA"/>
    </w:rPr>
  </w:style>
  <w:style w:type="character" w:styleId="876" w:customStyle="1">
    <w:name w:val="标题 9 Char"/>
    <w:link w:val="739"/>
    <w:uiPriority w:val="9"/>
    <w:qFormat/>
    <w:rPr>
      <w:rFonts w:ascii="Arial" w:hAnsi="Arial" w:eastAsia="黑体"/>
      <w:sz w:val="21"/>
      <w:szCs w:val="21"/>
    </w:rPr>
  </w:style>
  <w:style w:type="character" w:styleId="877" w:customStyle="1">
    <w:name w:val="font01"/>
    <w:qFormat/>
    <w:rPr>
      <w:rFonts w:hint="default" w:ascii="Times New Roman" w:hAnsi="Times New Roman" w:cs="Times New Roman"/>
      <w:color w:val="000000"/>
      <w:sz w:val="24"/>
      <w:szCs w:val="24"/>
      <w:u w:val="none"/>
    </w:rPr>
  </w:style>
  <w:style w:type="character" w:styleId="878" w:customStyle="1">
    <w:name w:val="纯文本 字符3"/>
    <w:qFormat/>
    <w:rPr>
      <w:rFonts w:ascii="宋体" w:hAnsi="Courier New" w:eastAsia="宋体"/>
      <w:sz w:val="21"/>
      <w:lang w:val="en-US" w:eastAsia="zh-CN" w:bidi="ar-SA"/>
    </w:rPr>
  </w:style>
  <w:style w:type="character" w:styleId="879" w:customStyle="1">
    <w:name w:val="明显强调1"/>
    <w:qFormat/>
    <w:rPr>
      <w:b/>
      <w:bCs/>
      <w:i/>
      <w:iCs/>
      <w:color w:val="4f81bd"/>
    </w:rPr>
  </w:style>
  <w:style w:type="character" w:styleId="880" w:customStyle="1">
    <w:name w:val="纯文本 Char2"/>
    <w:link w:val="756"/>
    <w:qFormat/>
    <w:rPr>
      <w:rFonts w:ascii="宋体" w:hAnsi="Courier New" w:eastAsia="宋体"/>
      <w:sz w:val="21"/>
      <w:lang w:val="en-US" w:eastAsia="zh-CN" w:bidi="ar-SA"/>
    </w:rPr>
  </w:style>
  <w:style w:type="character" w:styleId="881" w:customStyle="1">
    <w:name w:val="批注主题 Char"/>
    <w:link w:val="774"/>
    <w:qFormat/>
    <w:rPr>
      <w:b/>
      <w:bCs/>
      <w:sz w:val="21"/>
    </w:rPr>
  </w:style>
  <w:style w:type="character" w:styleId="882" w:customStyle="1">
    <w:name w:val="Body Text Indent Char"/>
    <w:qFormat/>
    <w:rPr>
      <w:rFonts w:ascii="宋体" w:hAnsi="宋体" w:eastAsia="宋体"/>
      <w:sz w:val="21"/>
      <w:lang w:val="en-US" w:eastAsia="zh-CN" w:bidi="ar-SA"/>
    </w:rPr>
  </w:style>
  <w:style w:type="character" w:styleId="883" w:customStyle="1">
    <w:name w:val="正文文本缩进 字符4"/>
    <w:uiPriority w:val="99"/>
    <w:qFormat/>
    <w:rPr>
      <w:rFonts w:ascii="宋体" w:hAnsi="MS Sans Serif"/>
      <w:spacing w:val="12"/>
      <w:sz w:val="24"/>
      <w:lang w:bidi="ar-SA"/>
    </w:rPr>
  </w:style>
  <w:style w:type="character" w:styleId="884" w:customStyle="1">
    <w:name w:val="正文文本缩进 3 字符"/>
    <w:qFormat/>
    <w:rPr>
      <w:sz w:val="16"/>
      <w:szCs w:val="16"/>
    </w:rPr>
  </w:style>
  <w:style w:type="character" w:styleId="885" w:customStyle="1">
    <w:name w:val="Heading 1 Char"/>
    <w:link w:val="1194"/>
    <w:qFormat/>
    <w:rPr>
      <w:rFonts w:eastAsia="宋体"/>
      <w:b/>
      <w:bCs/>
      <w:sz w:val="32"/>
      <w:szCs w:val="44"/>
      <w:lang w:val="en-US" w:eastAsia="zh-CN" w:bidi="ar-SA"/>
    </w:rPr>
  </w:style>
  <w:style w:type="character" w:styleId="886" w:customStyle="1">
    <w:name w:val="Char Char21"/>
    <w:qFormat/>
    <w:rPr>
      <w:rFonts w:ascii="Arial" w:hAnsi="Arial" w:eastAsia="黑体" w:cs="Times New Roman"/>
      <w:b/>
      <w:bCs/>
      <w:sz w:val="32"/>
      <w:szCs w:val="32"/>
    </w:rPr>
  </w:style>
  <w:style w:type="character" w:styleId="887" w:customStyle="1">
    <w:name w:val="Body Text Indent 2 Char"/>
    <w:qFormat/>
    <w:rPr>
      <w:rFonts w:eastAsia="宋体"/>
      <w:sz w:val="21"/>
      <w:szCs w:val="24"/>
      <w:lang w:val="en-US" w:eastAsia="zh-CN" w:bidi="ar-SA"/>
    </w:rPr>
  </w:style>
  <w:style w:type="character" w:styleId="888" w:customStyle="1">
    <w:name w:val="标题 9 字符"/>
    <w:qFormat/>
    <w:rPr>
      <w:rFonts w:ascii="Cambria" w:hAnsi="Cambria"/>
      <w:sz w:val="21"/>
      <w:szCs w:val="21"/>
    </w:rPr>
  </w:style>
  <w:style w:type="character" w:styleId="889" w:customStyle="1">
    <w:name w:val="正文文本 2 Char1"/>
    <w:link w:val="771"/>
    <w:qFormat/>
    <w:rPr>
      <w:rFonts w:ascii="宋体"/>
      <w:color w:val="000000"/>
      <w:sz w:val="28"/>
    </w:rPr>
  </w:style>
  <w:style w:type="character" w:styleId="890" w:customStyle="1">
    <w:name w:val="正文缩进 字符2"/>
    <w:qFormat/>
    <w:rPr>
      <w:rFonts w:eastAsia="宋体"/>
      <w:sz w:val="21"/>
      <w:lang w:val="en-US" w:eastAsia="zh-CN" w:bidi="ar-SA"/>
    </w:rPr>
  </w:style>
  <w:style w:type="character" w:styleId="891" w:customStyle="1">
    <w:name w:val="批注主题 Char1"/>
    <w:qFormat/>
    <w:rPr>
      <w:rFonts w:ascii="Times New Roman" w:hAnsi="Times New Roman" w:eastAsia="宋体" w:cs="Times New Roman"/>
      <w:b/>
      <w:bCs/>
      <w:sz w:val="20"/>
      <w:szCs w:val="20"/>
    </w:rPr>
  </w:style>
  <w:style w:type="character" w:styleId="892" w:customStyle="1">
    <w:name w:val="Char Char6"/>
    <w:qFormat/>
    <w:rPr>
      <w:rFonts w:eastAsia="宋体"/>
      <w:b/>
      <w:bCs/>
      <w:sz w:val="32"/>
      <w:szCs w:val="44"/>
      <w:lang w:val="en-US" w:eastAsia="zh-CN" w:bidi="ar-SA"/>
    </w:rPr>
  </w:style>
  <w:style w:type="character" w:styleId="893" w:customStyle="1">
    <w:name w:val="书籍标题1"/>
    <w:qFormat/>
    <w:rPr>
      <w:b/>
      <w:bCs/>
      <w:smallCaps/>
      <w:spacing w:val="5"/>
    </w:rPr>
  </w:style>
  <w:style w:type="character" w:styleId="894" w:customStyle="1">
    <w:name w:val="Char Char411"/>
    <w:qFormat/>
    <w:rPr>
      <w:rFonts w:ascii="宋体" w:hAnsi="宋体" w:eastAsia="黑体" w:cs="Arial"/>
      <w:b/>
      <w:sz w:val="28"/>
      <w:szCs w:val="32"/>
      <w:lang w:val="en-US" w:eastAsia="zh-CN" w:bidi="ar-SA"/>
    </w:rPr>
  </w:style>
  <w:style w:type="character" w:styleId="895" w:customStyle="1">
    <w:name w:val="标题 8 字符2"/>
    <w:uiPriority w:val="9"/>
    <w:qFormat/>
    <w:rPr>
      <w:rFonts w:ascii="Arial" w:hAnsi="Arial" w:eastAsia="黑体"/>
      <w:sz w:val="24"/>
      <w:szCs w:val="24"/>
      <w:lang w:val="en-US" w:eastAsia="zh-CN" w:bidi="ar-SA"/>
    </w:rPr>
  </w:style>
  <w:style w:type="character" w:styleId="896" w:customStyle="1">
    <w:name w:val="CITE"/>
    <w:qFormat/>
    <w:rPr>
      <w:i/>
    </w:rPr>
  </w:style>
  <w:style w:type="character" w:styleId="897" w:customStyle="1">
    <w:name w:val="文档结构图 字符"/>
    <w:qFormat/>
    <w:rPr>
      <w:sz w:val="21"/>
      <w:szCs w:val="24"/>
      <w:shd w:val="clear" w:color="auto" w:fill="000080"/>
    </w:rPr>
  </w:style>
  <w:style w:type="character" w:styleId="898" w:customStyle="1">
    <w:name w:val="font21"/>
    <w:qFormat/>
    <w:rPr>
      <w:rFonts w:hint="eastAsia" w:ascii="宋体" w:hAnsi="宋体" w:eastAsia="宋体" w:cs="宋体"/>
      <w:b/>
      <w:color w:val="000000"/>
      <w:sz w:val="24"/>
      <w:szCs w:val="24"/>
      <w:u w:val="none"/>
    </w:rPr>
  </w:style>
  <w:style w:type="character" w:styleId="899" w:customStyle="1">
    <w:name w:val="正文首行缩进 2 Char"/>
    <w:qFormat/>
    <w:rPr>
      <w:rFonts w:ascii="宋体" w:hAnsi="MS Sans Serif"/>
      <w:spacing w:val="12"/>
      <w:sz w:val="21"/>
      <w:lang w:bidi="ar-SA"/>
    </w:rPr>
  </w:style>
  <w:style w:type="character" w:styleId="900" w:customStyle="1">
    <w:name w:val="Heading 3 Char1"/>
    <w:qFormat/>
    <w:rPr>
      <w:rFonts w:eastAsia="宋体"/>
      <w:b/>
      <w:bCs/>
      <w:sz w:val="24"/>
      <w:szCs w:val="32"/>
      <w:lang w:val="en-US" w:eastAsia="zh-CN" w:bidi="ar-SA"/>
    </w:rPr>
  </w:style>
  <w:style w:type="character" w:styleId="901" w:customStyle="1">
    <w:name w:val="批注文字 字符"/>
    <w:qFormat/>
    <w:rPr>
      <w:sz w:val="24"/>
      <w:lang w:bidi="ar-SA"/>
    </w:rPr>
  </w:style>
  <w:style w:type="character" w:styleId="902" w:customStyle="1">
    <w:name w:val="正文缩进 字符3"/>
    <w:qFormat/>
    <w:rPr>
      <w:rFonts w:eastAsia="宋体"/>
      <w:sz w:val="21"/>
      <w:lang w:val="en-US" w:eastAsia="zh-CN" w:bidi="ar-SA"/>
    </w:rPr>
  </w:style>
  <w:style w:type="character" w:styleId="903" w:customStyle="1">
    <w:name w:val="标题5 Char Char"/>
    <w:link w:val="904"/>
    <w:qFormat/>
    <w:rPr>
      <w:rFonts w:ascii="Arial" w:hAnsi="Arial"/>
      <w:b/>
      <w:bCs/>
      <w:sz w:val="24"/>
      <w:szCs w:val="32"/>
    </w:rPr>
  </w:style>
  <w:style w:type="paragraph" w:styleId="904" w:customStyle="1">
    <w:name w:val="标题5"/>
    <w:basedOn w:val="733"/>
    <w:link w:val="903"/>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905" w:customStyle="1">
    <w:name w:val="不明显参考1"/>
    <w:qFormat/>
    <w:rPr>
      <w:smallCaps/>
      <w:color w:val="c0504d"/>
      <w:u w:val="single"/>
    </w:rPr>
  </w:style>
  <w:style w:type="character" w:styleId="906" w:customStyle="1">
    <w:name w:val="Typewriter"/>
    <w:qFormat/>
    <w:rPr>
      <w:rFonts w:ascii="Courier New" w:hAnsi="Courier New"/>
      <w:sz w:val="20"/>
    </w:rPr>
  </w:style>
  <w:style w:type="character" w:styleId="907" w:customStyle="1">
    <w:name w:val="标题 Char3"/>
    <w:link w:val="773"/>
    <w:qFormat/>
    <w:rPr>
      <w:rFonts w:ascii="Cambria" w:hAnsi="Cambria"/>
      <w:b/>
      <w:bCs/>
      <w:sz w:val="32"/>
      <w:szCs w:val="32"/>
    </w:rPr>
  </w:style>
  <w:style w:type="character" w:styleId="908" w:customStyle="1">
    <w:name w:val="标题 7 字符2"/>
    <w:uiPriority w:val="9"/>
    <w:qFormat/>
    <w:rPr>
      <w:rFonts w:eastAsia="宋体"/>
      <w:b/>
      <w:bCs/>
      <w:sz w:val="24"/>
      <w:szCs w:val="24"/>
      <w:lang w:val="en-US" w:eastAsia="zh-CN" w:bidi="ar-SA"/>
    </w:rPr>
  </w:style>
  <w:style w:type="character" w:styleId="909" w:customStyle="1">
    <w:name w:val="Footnote Text Char"/>
    <w:qFormat/>
    <w:rPr>
      <w:rFonts w:eastAsia="宋体"/>
      <w:sz w:val="18"/>
      <w:lang w:val="en-US" w:eastAsia="zh-CN" w:bidi="ar-SA"/>
    </w:rPr>
  </w:style>
  <w:style w:type="character" w:styleId="910" w:customStyle="1">
    <w:name w:val="副标题 Char1"/>
    <w:qFormat/>
    <w:rPr>
      <w:rFonts w:hint="default" w:ascii="Cambria" w:hAnsi="Cambria" w:cs="Times New Roman"/>
      <w:b/>
      <w:bCs/>
      <w:sz w:val="32"/>
      <w:szCs w:val="32"/>
    </w:rPr>
  </w:style>
  <w:style w:type="character" w:styleId="911" w:customStyle="1">
    <w:name w:val="Heading 4 Char"/>
    <w:qFormat/>
    <w:rPr>
      <w:rFonts w:ascii="Arial" w:hAnsi="Arial" w:eastAsia="宋体"/>
      <w:b/>
      <w:bCs/>
      <w:sz w:val="21"/>
      <w:szCs w:val="28"/>
      <w:lang w:val="en-US" w:eastAsia="zh-CN" w:bidi="ar-SA"/>
    </w:rPr>
  </w:style>
  <w:style w:type="character" w:styleId="912" w:customStyle="1">
    <w:name w:val="标题 3 字符3"/>
    <w:uiPriority w:val="9"/>
    <w:qFormat/>
    <w:rPr>
      <w:rFonts w:eastAsia="宋体"/>
      <w:b/>
      <w:sz w:val="32"/>
      <w:lang w:val="en-US" w:eastAsia="zh-CN" w:bidi="ar-SA"/>
    </w:rPr>
  </w:style>
  <w:style w:type="character" w:styleId="913" w:customStyle="1">
    <w:name w:val="标题 8 字符"/>
    <w:qFormat/>
    <w:rPr>
      <w:rFonts w:ascii="Cambria" w:hAnsi="Cambria"/>
      <w:sz w:val="24"/>
      <w:szCs w:val="24"/>
    </w:rPr>
  </w:style>
  <w:style w:type="character" w:styleId="914" w:customStyle="1">
    <w:name w:val="超链接_0"/>
    <w:uiPriority w:val="99"/>
    <w:qFormat/>
    <w:rPr>
      <w:rFonts w:ascii="Calibri" w:hAnsi="Calibri" w:cs="Times New Roman"/>
      <w:color w:val="0000ff"/>
      <w:u w:val="single"/>
    </w:rPr>
  </w:style>
  <w:style w:type="character" w:styleId="915" w:customStyle="1">
    <w:name w:val="正文文本缩进 3 Char"/>
    <w:link w:val="768"/>
    <w:uiPriority w:val="99"/>
    <w:qFormat/>
    <w:rPr>
      <w:rFonts w:ascii="宋体" w:hAnsi="MS Sans Serif"/>
      <w:color w:val="000000"/>
      <w:sz w:val="24"/>
    </w:rPr>
  </w:style>
  <w:style w:type="character" w:styleId="916" w:customStyle="1">
    <w:name w:val="Char Char11"/>
    <w:qFormat/>
    <w:rPr>
      <w:rFonts w:ascii="黑体" w:hAnsi="Arial" w:eastAsia="黑体" w:cs="Arial"/>
      <w:b/>
      <w:bCs/>
      <w:sz w:val="32"/>
      <w:szCs w:val="32"/>
      <w:lang w:val="en-US" w:eastAsia="zh-CN" w:bidi="ar-SA"/>
    </w:rPr>
  </w:style>
  <w:style w:type="character" w:styleId="917" w:customStyle="1">
    <w:name w:val="正文文本缩进 Char1"/>
    <w:qFormat/>
    <w:rPr>
      <w:sz w:val="21"/>
      <w:szCs w:val="24"/>
    </w:rPr>
  </w:style>
  <w:style w:type="character" w:styleId="918" w:customStyle="1">
    <w:name w:val="正文文本缩进 2 字符3"/>
    <w:uiPriority w:val="99"/>
    <w:qFormat/>
    <w:rPr>
      <w:sz w:val="21"/>
      <w:szCs w:val="24"/>
      <w:lang w:bidi="ar-SA"/>
    </w:rPr>
  </w:style>
  <w:style w:type="character" w:styleId="919" w:customStyle="1">
    <w:name w:val="正文文本 Char1"/>
    <w:qFormat/>
    <w:rPr>
      <w:sz w:val="21"/>
      <w:szCs w:val="22"/>
    </w:rPr>
  </w:style>
  <w:style w:type="character" w:styleId="920" w:customStyle="1">
    <w:name w:val="纯文本 字符"/>
    <w:qFormat/>
    <w:rPr>
      <w:rFonts w:ascii="宋体" w:hAnsi="Courier New"/>
      <w:sz w:val="21"/>
      <w:szCs w:val="24"/>
    </w:rPr>
  </w:style>
  <w:style w:type="character" w:styleId="921" w:customStyle="1">
    <w:name w:val="批注文字 Char1"/>
    <w:qFormat/>
    <w:rPr>
      <w:rFonts w:ascii="Times New Roman" w:hAnsi="Times New Roman" w:eastAsia="宋体" w:cs="Times New Roman"/>
      <w:sz w:val="20"/>
      <w:szCs w:val="20"/>
    </w:rPr>
  </w:style>
  <w:style w:type="character" w:styleId="922" w:customStyle="1">
    <w:name w:val="正文非缩进 Char1"/>
    <w:qFormat/>
  </w:style>
  <w:style w:type="character" w:styleId="923" w:customStyle="1">
    <w:name w:val="脚注文本 Char"/>
    <w:qFormat/>
    <w:rPr>
      <w:sz w:val="18"/>
      <w:szCs w:val="18"/>
    </w:rPr>
  </w:style>
  <w:style w:type="character" w:styleId="924" w:customStyle="1">
    <w:name w:val="正文文本缩进 3 字符3"/>
    <w:uiPriority w:val="99"/>
    <w:qFormat/>
    <w:rPr>
      <w:rFonts w:ascii="宋体" w:hAnsi="MS Sans Serif"/>
      <w:color w:val="000000"/>
      <w:sz w:val="24"/>
      <w:lang w:bidi="ar-SA"/>
    </w:rPr>
  </w:style>
  <w:style w:type="character" w:styleId="925" w:customStyle="1">
    <w:name w:val="Date Char"/>
    <w:qFormat/>
    <w:rPr>
      <w:rFonts w:eastAsia="宋体"/>
      <w:sz w:val="21"/>
      <w:szCs w:val="24"/>
      <w:lang w:val="en-US" w:eastAsia="zh-CN" w:bidi="ar-SA"/>
    </w:rPr>
  </w:style>
  <w:style w:type="character" w:styleId="926" w:customStyle="1">
    <w:name w:val="正文文本缩进 字符3"/>
    <w:uiPriority w:val="99"/>
    <w:qFormat/>
    <w:rPr>
      <w:rFonts w:ascii="宋体" w:hAnsi="MS Sans Serif"/>
      <w:spacing w:val="12"/>
      <w:sz w:val="24"/>
      <w:lang w:bidi="ar-SA"/>
    </w:rPr>
  </w:style>
  <w:style w:type="character" w:styleId="927" w:customStyle="1">
    <w:name w:val="font81"/>
    <w:qFormat/>
    <w:rPr>
      <w:rFonts w:hint="eastAsia" w:ascii="宋体" w:hAnsi="宋体" w:eastAsia="宋体" w:cs="宋体"/>
      <w:color w:val="000000"/>
      <w:sz w:val="22"/>
      <w:szCs w:val="22"/>
      <w:u w:val="single"/>
    </w:rPr>
  </w:style>
  <w:style w:type="character" w:styleId="928" w:customStyle="1">
    <w:name w:val="标题 7 Char"/>
    <w:link w:val="737"/>
    <w:uiPriority w:val="9"/>
    <w:qFormat/>
    <w:rPr>
      <w:b/>
      <w:bCs/>
      <w:sz w:val="24"/>
      <w:szCs w:val="24"/>
    </w:rPr>
  </w:style>
  <w:style w:type="character" w:styleId="929" w:customStyle="1">
    <w:name w:val="标题 1 Char"/>
    <w:link w:val="731"/>
    <w:uiPriority w:val="9"/>
    <w:qFormat/>
    <w:rPr>
      <w:rFonts w:ascii="黑体" w:eastAsia="黑体"/>
      <w:sz w:val="52"/>
    </w:rPr>
  </w:style>
  <w:style w:type="character" w:styleId="930" w:customStyle="1">
    <w:name w:val="批注主题 字符1"/>
    <w:uiPriority w:val="99"/>
    <w:semiHidden/>
    <w:qFormat/>
    <w:rPr>
      <w:b/>
      <w:bCs/>
      <w:sz w:val="21"/>
      <w:szCs w:val="24"/>
    </w:rPr>
  </w:style>
  <w:style w:type="character" w:styleId="931" w:customStyle="1">
    <w:name w:val="Char Char"/>
    <w:qFormat/>
    <w:rPr>
      <w:rFonts w:eastAsia="宋体"/>
      <w:b/>
      <w:sz w:val="21"/>
      <w:szCs w:val="24"/>
      <w:lang w:val="en-US" w:eastAsia="zh-CN" w:bidi="ar-SA"/>
    </w:rPr>
  </w:style>
  <w:style w:type="character" w:styleId="932" w:customStyle="1">
    <w:name w:val="标题 9 字符2"/>
    <w:uiPriority w:val="9"/>
    <w:qFormat/>
    <w:rPr>
      <w:rFonts w:ascii="Arial" w:hAnsi="Arial" w:eastAsia="黑体"/>
      <w:sz w:val="21"/>
      <w:szCs w:val="21"/>
      <w:lang w:val="en-US" w:eastAsia="zh-CN" w:bidi="ar-SA"/>
    </w:rPr>
  </w:style>
  <w:style w:type="character" w:styleId="933" w:customStyle="1">
    <w:name w:val="纯文本 字符1"/>
    <w:uiPriority w:val="99"/>
    <w:semiHidden/>
    <w:qFormat/>
    <w:rPr>
      <w:rFonts w:ascii="等线" w:hAnsi="Courier New" w:eastAsia="等线" w:cs="Courier New"/>
      <w:sz w:val="21"/>
      <w:szCs w:val="24"/>
    </w:rPr>
  </w:style>
  <w:style w:type="character" w:styleId="934" w:customStyle="1">
    <w:name w:val="正文文本 字符"/>
    <w:qFormat/>
    <w:rPr>
      <w:rFonts w:ascii="华文中宋" w:eastAsia="华文中宋"/>
      <w:bCs/>
      <w:sz w:val="28"/>
    </w:rPr>
  </w:style>
  <w:style w:type="character" w:styleId="935" w:customStyle="1">
    <w:name w:val="标题 4 字符3"/>
    <w:uiPriority w:val="9"/>
    <w:qFormat/>
    <w:rPr>
      <w:rFonts w:ascii="Arial" w:hAnsi="Arial" w:eastAsia="黑体"/>
      <w:sz w:val="28"/>
      <w:lang w:val="en-US" w:eastAsia="zh-CN" w:bidi="ar-SA"/>
    </w:rPr>
  </w:style>
  <w:style w:type="character" w:styleId="936" w:customStyle="1">
    <w:name w:val="页眉 Char"/>
    <w:uiPriority w:val="99"/>
    <w:qFormat/>
    <w:rPr>
      <w:sz w:val="18"/>
      <w:szCs w:val="18"/>
    </w:rPr>
  </w:style>
  <w:style w:type="character" w:styleId="937" w:customStyle="1">
    <w:name w:val="标题 7 字符3"/>
    <w:uiPriority w:val="9"/>
    <w:qFormat/>
    <w:rPr>
      <w:rFonts w:eastAsia="宋体"/>
      <w:b/>
      <w:bCs/>
      <w:sz w:val="24"/>
      <w:szCs w:val="24"/>
      <w:lang w:val="en-US" w:eastAsia="zh-CN" w:bidi="ar-SA"/>
    </w:rPr>
  </w:style>
  <w:style w:type="character" w:styleId="938" w:customStyle="1">
    <w:name w:val="Heading 5 Char"/>
    <w:qFormat/>
    <w:rPr>
      <w:rFonts w:eastAsia="宋体"/>
      <w:b/>
      <w:bCs/>
      <w:sz w:val="28"/>
      <w:szCs w:val="28"/>
      <w:lang w:val="en-US" w:eastAsia="zh-CN" w:bidi="ar-SA"/>
    </w:rPr>
  </w:style>
  <w:style w:type="character" w:styleId="939" w:customStyle="1">
    <w:name w:val="引用 字符2"/>
    <w:qFormat/>
    <w:rPr>
      <w:i/>
      <w:iCs/>
      <w:color w:val="000000"/>
    </w:rPr>
  </w:style>
  <w:style w:type="character" w:styleId="940" w:customStyle="1">
    <w:name w:val="正文文本 3 字符1"/>
    <w:uiPriority w:val="99"/>
    <w:qFormat/>
    <w:rPr>
      <w:sz w:val="16"/>
      <w:szCs w:val="16"/>
    </w:rPr>
  </w:style>
  <w:style w:type="character" w:styleId="941" w:customStyle="1">
    <w:name w:val="不明显强调1"/>
    <w:qFormat/>
    <w:rPr>
      <w:i/>
      <w:iCs/>
      <w:color w:val="808080"/>
    </w:rPr>
  </w:style>
  <w:style w:type="character" w:styleId="942" w:customStyle="1">
    <w:name w:val="页脚 Char"/>
    <w:uiPriority w:val="99"/>
    <w:qFormat/>
    <w:rPr>
      <w:sz w:val="18"/>
      <w:szCs w:val="18"/>
    </w:rPr>
  </w:style>
  <w:style w:type="character" w:styleId="943" w:customStyle="1">
    <w:name w:val="标题 7 字符"/>
    <w:qFormat/>
    <w:rPr>
      <w:rFonts w:ascii="Calibri" w:hAnsi="Calibri"/>
      <w:b/>
      <w:bCs/>
      <w:sz w:val="24"/>
      <w:szCs w:val="24"/>
    </w:rPr>
  </w:style>
  <w:style w:type="character" w:styleId="944" w:customStyle="1">
    <w:name w:val="标题 8 字符3"/>
    <w:uiPriority w:val="9"/>
    <w:qFormat/>
    <w:rPr>
      <w:rFonts w:ascii="Arial" w:hAnsi="Arial" w:eastAsia="黑体"/>
      <w:sz w:val="24"/>
      <w:szCs w:val="24"/>
      <w:lang w:val="en-US" w:eastAsia="zh-CN" w:bidi="ar-SA"/>
    </w:rPr>
  </w:style>
  <w:style w:type="character" w:styleId="945" w:customStyle="1">
    <w:name w:val="页脚 字符3"/>
    <w:uiPriority w:val="99"/>
    <w:qFormat/>
    <w:rPr>
      <w:sz w:val="18"/>
      <w:szCs w:val="18"/>
      <w:lang w:bidi="ar-SA"/>
    </w:rPr>
  </w:style>
  <w:style w:type="character" w:styleId="946" w:customStyle="1">
    <w:name w:val="Comment"/>
    <w:qFormat/>
    <w:rPr>
      <w:vanish/>
    </w:rPr>
  </w:style>
  <w:style w:type="character" w:styleId="947" w:customStyle="1">
    <w:name w:val="批注框文本 Char1"/>
    <w:qFormat/>
    <w:rPr>
      <w:rFonts w:ascii="Times New Roman" w:hAnsi="Times New Roman" w:eastAsia="宋体" w:cs="Times New Roman"/>
      <w:sz w:val="18"/>
      <w:szCs w:val="18"/>
    </w:rPr>
  </w:style>
  <w:style w:type="character" w:styleId="948" w:customStyle="1">
    <w:name w:val="正文文本缩进 字符"/>
    <w:qFormat/>
    <w:rPr>
      <w:rFonts w:ascii="宋体" w:hAnsi="宋体"/>
      <w:sz w:val="21"/>
      <w:lang w:bidi="ar-SA"/>
    </w:rPr>
  </w:style>
  <w:style w:type="character" w:styleId="949" w:customStyle="1">
    <w:name w:val="标题 1 字符"/>
    <w:qFormat/>
    <w:rPr>
      <w:rFonts w:eastAsia="黑体"/>
      <w:b/>
      <w:bCs/>
      <w:sz w:val="32"/>
      <w:szCs w:val="44"/>
    </w:rPr>
  </w:style>
  <w:style w:type="character" w:styleId="950" w:customStyle="1">
    <w:name w:val="标题 2 字符"/>
    <w:qFormat/>
    <w:rPr>
      <w:rFonts w:ascii="Arial" w:hAnsi="Arial" w:eastAsia="黑体"/>
      <w:b/>
      <w:bCs/>
      <w:sz w:val="21"/>
      <w:szCs w:val="32"/>
    </w:rPr>
  </w:style>
  <w:style w:type="character" w:styleId="951"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952" w:customStyle="1">
    <w:name w:val="标题 Char1"/>
    <w:uiPriority w:val="10"/>
    <w:qFormat/>
    <w:rPr>
      <w:rFonts w:ascii="Cambria" w:hAnsi="Cambria" w:eastAsia="宋体" w:cs="Times New Roman"/>
      <w:b/>
      <w:bCs/>
      <w:sz w:val="32"/>
      <w:szCs w:val="32"/>
    </w:rPr>
  </w:style>
  <w:style w:type="character" w:styleId="953" w:customStyle="1">
    <w:name w:val="批注文字 Char Char"/>
    <w:qFormat/>
    <w:rPr>
      <w:rFonts w:ascii="宋体" w:hAnsi="Times New Roman" w:eastAsia="宋体" w:cs="Times New Roman"/>
      <w:sz w:val="28"/>
      <w:szCs w:val="20"/>
    </w:rPr>
  </w:style>
  <w:style w:type="character" w:styleId="954" w:customStyle="1">
    <w:name w:val="批注文字 Char"/>
    <w:link w:val="748"/>
    <w:qFormat/>
    <w:rPr>
      <w:sz w:val="24"/>
    </w:rPr>
  </w:style>
  <w:style w:type="character" w:styleId="955" w:customStyle="1">
    <w:name w:val="textcontents"/>
    <w:qFormat/>
    <w:rPr>
      <w:rFonts w:cs="Times New Roman"/>
    </w:rPr>
  </w:style>
  <w:style w:type="character" w:styleId="956" w:customStyle="1">
    <w:name w:val="Char Char91"/>
    <w:qFormat/>
    <w:rPr>
      <w:rFonts w:eastAsia="宋体"/>
      <w:b/>
      <w:bCs/>
      <w:sz w:val="32"/>
      <w:szCs w:val="44"/>
      <w:lang w:val="en-US" w:eastAsia="zh-CN" w:bidi="ar-SA"/>
    </w:rPr>
  </w:style>
  <w:style w:type="character" w:styleId="957" w:customStyle="1">
    <w:name w:val="Variable"/>
    <w:qFormat/>
    <w:rPr>
      <w:i/>
    </w:rPr>
  </w:style>
  <w:style w:type="character" w:styleId="958" w:customStyle="1">
    <w:name w:val="正文缩进 Char"/>
    <w:link w:val="744"/>
    <w:qFormat/>
    <w:rPr>
      <w:rFonts w:eastAsia="宋体"/>
      <w:sz w:val="21"/>
      <w:lang w:val="en-US" w:eastAsia="zh-CN" w:bidi="ar-SA"/>
    </w:rPr>
  </w:style>
  <w:style w:type="character" w:styleId="959" w:customStyle="1">
    <w:name w:val="Header Char"/>
    <w:qFormat/>
    <w:rPr>
      <w:rFonts w:eastAsia="宋体"/>
      <w:sz w:val="18"/>
      <w:szCs w:val="18"/>
      <w:lang w:val="en-US" w:eastAsia="zh-CN" w:bidi="ar-SA"/>
    </w:rPr>
  </w:style>
  <w:style w:type="character" w:styleId="960" w:customStyle="1">
    <w:name w:val="标题 4 字符"/>
    <w:qFormat/>
    <w:rPr>
      <w:rFonts w:ascii="Arial" w:hAnsi="Arial"/>
      <w:b/>
      <w:bCs/>
      <w:sz w:val="21"/>
      <w:szCs w:val="28"/>
    </w:rPr>
  </w:style>
  <w:style w:type="character" w:styleId="961" w:customStyle="1">
    <w:name w:val="标题 3 Char1"/>
    <w:link w:val="733"/>
    <w:qFormat/>
    <w:rPr>
      <w:rFonts w:eastAsia="宋体"/>
      <w:b/>
      <w:sz w:val="32"/>
      <w:lang w:val="en-US" w:eastAsia="zh-CN" w:bidi="ar-SA"/>
    </w:rPr>
  </w:style>
  <w:style w:type="character" w:styleId="962" w:customStyle="1">
    <w:name w:val="页眉 Char1"/>
    <w:link w:val="762"/>
    <w:uiPriority w:val="99"/>
    <w:qFormat/>
    <w:rPr>
      <w:sz w:val="18"/>
      <w:szCs w:val="18"/>
    </w:rPr>
  </w:style>
  <w:style w:type="character" w:styleId="963" w:customStyle="1">
    <w:name w:val="引用 Char"/>
    <w:uiPriority w:val="29"/>
    <w:qFormat/>
    <w:rPr>
      <w:i/>
      <w:iCs/>
      <w:color w:val="000000"/>
      <w:sz w:val="21"/>
    </w:rPr>
  </w:style>
  <w:style w:type="character" w:styleId="964" w:customStyle="1">
    <w:name w:val="标题 5 字符2"/>
    <w:uiPriority w:val="9"/>
    <w:qFormat/>
    <w:rPr>
      <w:rFonts w:ascii="宋体" w:hAnsi="宋体" w:eastAsia="宋体"/>
      <w:b/>
      <w:sz w:val="24"/>
      <w:lang w:val="en-US" w:eastAsia="zh-CN" w:bidi="ar-SA"/>
    </w:rPr>
  </w:style>
  <w:style w:type="character" w:styleId="965" w:customStyle="1">
    <w:name w:val="标题 4 字符2"/>
    <w:uiPriority w:val="9"/>
    <w:qFormat/>
    <w:rPr>
      <w:rFonts w:ascii="Arial" w:hAnsi="Arial" w:eastAsia="黑体"/>
      <w:sz w:val="28"/>
      <w:lang w:val="en-US" w:eastAsia="zh-CN" w:bidi="ar-SA"/>
    </w:rPr>
  </w:style>
  <w:style w:type="character" w:styleId="966" w:customStyle="1">
    <w:name w:val="纯文本 字符4"/>
    <w:qFormat/>
    <w:rPr>
      <w:rFonts w:ascii="宋体" w:hAnsi="Courier New" w:eastAsia="宋体"/>
      <w:sz w:val="21"/>
      <w:lang w:val="en-US" w:eastAsia="zh-CN" w:bidi="ar-SA"/>
    </w:rPr>
  </w:style>
  <w:style w:type="character" w:styleId="967" w:customStyle="1">
    <w:name w:val="正文文本 字符1"/>
    <w:uiPriority w:val="99"/>
    <w:semiHidden/>
    <w:qFormat/>
    <w:rPr>
      <w:sz w:val="21"/>
      <w:szCs w:val="24"/>
    </w:rPr>
  </w:style>
  <w:style w:type="character" w:styleId="968" w:customStyle="1">
    <w:name w:val="15"/>
    <w:qFormat/>
    <w:rPr>
      <w:rFonts w:hint="default" w:ascii="Arial" w:hAnsi="Arial" w:cs="Arial"/>
      <w:b/>
      <w:bCs/>
      <w:sz w:val="32"/>
      <w:szCs w:val="32"/>
    </w:rPr>
  </w:style>
  <w:style w:type="character" w:styleId="969" w:customStyle="1">
    <w:name w:val="明显引用 字符1"/>
    <w:uiPriority w:val="30"/>
    <w:qFormat/>
    <w:rPr>
      <w:i/>
      <w:iCs/>
      <w:color w:val="4472c4"/>
      <w:sz w:val="21"/>
    </w:rPr>
  </w:style>
  <w:style w:type="character" w:styleId="970" w:customStyle="1">
    <w:name w:val="font61"/>
    <w:qFormat/>
    <w:rPr>
      <w:rFonts w:hint="default" w:ascii="Times New Roman" w:hAnsi="Times New Roman" w:cs="Times New Roman"/>
      <w:color w:val="000000"/>
      <w:sz w:val="24"/>
      <w:szCs w:val="24"/>
      <w:u w:val="none"/>
    </w:rPr>
  </w:style>
  <w:style w:type="character" w:styleId="971" w:customStyle="1">
    <w:name w:val="Footer Char"/>
    <w:qFormat/>
    <w:rPr>
      <w:rFonts w:eastAsia="宋体"/>
      <w:sz w:val="18"/>
      <w:szCs w:val="18"/>
      <w:lang w:val="en-US" w:eastAsia="zh-CN" w:bidi="ar-SA"/>
    </w:rPr>
  </w:style>
  <w:style w:type="character" w:styleId="972" w:customStyle="1">
    <w:name w:val="标题 Char"/>
    <w:qFormat/>
    <w:rPr>
      <w:rFonts w:ascii="Cambria" w:hAnsi="Cambria" w:cs="Times New Roman"/>
      <w:b/>
      <w:bCs/>
      <w:sz w:val="32"/>
      <w:szCs w:val="32"/>
    </w:rPr>
  </w:style>
  <w:style w:type="character" w:styleId="973" w:customStyle="1">
    <w:name w:val="页眉 字符"/>
    <w:uiPriority w:val="99"/>
    <w:qFormat/>
    <w:rPr>
      <w:sz w:val="18"/>
      <w:szCs w:val="18"/>
    </w:rPr>
  </w:style>
  <w:style w:type="character" w:styleId="974" w:customStyle="1">
    <w:name w:val="样式 Char"/>
    <w:link w:val="975"/>
    <w:qFormat/>
    <w:rPr>
      <w:rFonts w:ascii="宋体" w:hAnsi="宋体" w:cs="宋体"/>
      <w:sz w:val="24"/>
      <w:szCs w:val="24"/>
      <w:lang w:val="en-US" w:eastAsia="zh-CN" w:bidi="ar-SA"/>
    </w:rPr>
  </w:style>
  <w:style w:type="paragraph" w:styleId="975" w:customStyle="1">
    <w:name w:val="样式"/>
    <w:link w:val="974"/>
    <w:qFormat/>
    <w:pPr>
      <w:widowControl w:val="off"/>
    </w:pPr>
    <w:rPr>
      <w:rFonts w:ascii="宋体" w:hAnsi="宋体" w:cs="宋体"/>
      <w:sz w:val="24"/>
      <w:szCs w:val="24"/>
    </w:rPr>
  </w:style>
  <w:style w:type="character" w:styleId="976" w:customStyle="1">
    <w:name w:val="页脚 字符4"/>
    <w:uiPriority w:val="99"/>
    <w:qFormat/>
    <w:rPr>
      <w:sz w:val="18"/>
      <w:szCs w:val="18"/>
      <w:lang w:bidi="ar-SA"/>
    </w:rPr>
  </w:style>
  <w:style w:type="character" w:styleId="977" w:customStyle="1">
    <w:name w:val="正文文本缩进 3 字符4"/>
    <w:uiPriority w:val="99"/>
    <w:qFormat/>
    <w:rPr>
      <w:rFonts w:ascii="宋体" w:hAnsi="MS Sans Serif"/>
      <w:color w:val="000000"/>
      <w:sz w:val="24"/>
      <w:lang w:bidi="ar-SA"/>
    </w:rPr>
  </w:style>
  <w:style w:type="character" w:styleId="978" w:customStyle="1">
    <w:name w:val="标题 6 Char"/>
    <w:link w:val="736"/>
    <w:uiPriority w:val="9"/>
    <w:qFormat/>
    <w:rPr>
      <w:rFonts w:ascii="Arial" w:hAnsi="Arial" w:eastAsia="黑体"/>
      <w:b/>
      <w:bCs/>
      <w:sz w:val="24"/>
      <w:szCs w:val="24"/>
    </w:rPr>
  </w:style>
  <w:style w:type="character" w:styleId="979" w:customStyle="1">
    <w:name w:val="正文文本 字符3"/>
    <w:uiPriority w:val="99"/>
    <w:qFormat/>
    <w:rPr>
      <w:rFonts w:ascii="华文中宋" w:eastAsia="华文中宋"/>
      <w:bCs/>
      <w:sz w:val="28"/>
      <w:lang w:bidi="ar-SA"/>
    </w:rPr>
  </w:style>
  <w:style w:type="character" w:styleId="980" w:customStyle="1">
    <w:name w:val="正文文本缩进 Char"/>
    <w:link w:val="751"/>
    <w:uiPriority w:val="99"/>
    <w:qFormat/>
    <w:rPr>
      <w:rFonts w:ascii="宋体" w:hAnsi="MS Sans Serif"/>
      <w:spacing w:val="12"/>
      <w:sz w:val="24"/>
    </w:rPr>
  </w:style>
  <w:style w:type="character" w:styleId="981" w:customStyle="1">
    <w:name w:val="页脚 字符1"/>
    <w:uiPriority w:val="99"/>
    <w:semiHidden/>
    <w:qFormat/>
    <w:rPr>
      <w:sz w:val="18"/>
      <w:szCs w:val="18"/>
    </w:rPr>
  </w:style>
  <w:style w:type="character" w:styleId="982" w:customStyle="1">
    <w:name w:val="标题 8 Char"/>
    <w:link w:val="738"/>
    <w:uiPriority w:val="9"/>
    <w:qFormat/>
    <w:rPr>
      <w:rFonts w:ascii="Arial" w:hAnsi="Arial" w:eastAsia="黑体"/>
      <w:sz w:val="24"/>
      <w:szCs w:val="24"/>
    </w:rPr>
  </w:style>
  <w:style w:type="character" w:styleId="983" w:customStyle="1">
    <w:name w:val="标题 字符1"/>
    <w:uiPriority w:val="10"/>
    <w:qFormat/>
    <w:rPr>
      <w:rFonts w:ascii="等线 Light" w:hAnsi="等线 Light" w:cs="Times New Roman"/>
      <w:b/>
      <w:bCs/>
      <w:sz w:val="32"/>
      <w:szCs w:val="32"/>
    </w:rPr>
  </w:style>
  <w:style w:type="character" w:styleId="984" w:customStyle="1">
    <w:name w:val="HTML Markup"/>
    <w:qFormat/>
    <w:rPr>
      <w:vanish/>
      <w:color w:val="ff0000"/>
    </w:rPr>
  </w:style>
  <w:style w:type="character" w:styleId="985" w:customStyle="1">
    <w:name w:val="明显参考1"/>
    <w:qFormat/>
    <w:rPr>
      <w:b/>
      <w:bCs/>
      <w:smallCaps/>
      <w:color w:val="c0504d"/>
      <w:spacing w:val="5"/>
      <w:u w:val="single"/>
    </w:rPr>
  </w:style>
  <w:style w:type="character" w:styleId="986" w:customStyle="1">
    <w:name w:val="Char Char23"/>
    <w:qFormat/>
    <w:rPr>
      <w:rFonts w:eastAsia="宋体"/>
      <w:b/>
      <w:bCs/>
      <w:sz w:val="32"/>
      <w:szCs w:val="44"/>
      <w:lang w:val="en-US" w:eastAsia="zh-CN" w:bidi="ar-SA"/>
    </w:rPr>
  </w:style>
  <w:style w:type="character" w:styleId="987" w:customStyle="1">
    <w:name w:val="副标题 Char"/>
    <w:qFormat/>
    <w:rPr>
      <w:rFonts w:ascii="Cambria" w:hAnsi="Cambria" w:cs="Times New Roman"/>
      <w:b/>
      <w:bCs/>
      <w:sz w:val="32"/>
      <w:szCs w:val="32"/>
    </w:rPr>
  </w:style>
  <w:style w:type="character" w:styleId="988" w:customStyle="1">
    <w:name w:val="Char Char24"/>
    <w:qFormat/>
    <w:rPr>
      <w:rFonts w:eastAsia="宋体"/>
      <w:b/>
      <w:bCs/>
      <w:sz w:val="32"/>
      <w:szCs w:val="44"/>
      <w:lang w:val="en-US" w:eastAsia="zh-CN" w:bidi="ar-SA"/>
    </w:rPr>
  </w:style>
  <w:style w:type="character" w:styleId="989" w:customStyle="1">
    <w:name w:val="Sample"/>
    <w:qFormat/>
    <w:rPr>
      <w:rFonts w:ascii="Courier New" w:hAnsi="Courier New"/>
    </w:rPr>
  </w:style>
  <w:style w:type="character" w:styleId="990" w:customStyle="1">
    <w:name w:val="Plain Text Char"/>
    <w:qFormat/>
    <w:rPr>
      <w:rFonts w:ascii="宋体" w:hAnsi="Courier New" w:eastAsia="宋体"/>
      <w:sz w:val="24"/>
      <w:lang w:bidi="ar-SA"/>
    </w:rPr>
  </w:style>
  <w:style w:type="character" w:styleId="991" w:customStyle="1">
    <w:name w:val="正文文本缩进 2 字符"/>
    <w:qFormat/>
    <w:rPr>
      <w:sz w:val="21"/>
      <w:szCs w:val="24"/>
    </w:rPr>
  </w:style>
  <w:style w:type="character" w:styleId="992" w:customStyle="1">
    <w:name w:val="标题 Char2"/>
    <w:qFormat/>
    <w:rPr>
      <w:rFonts w:ascii="Cambria" w:hAnsi="Cambria" w:eastAsia="宋体" w:cs="Times New Roman"/>
      <w:b/>
      <w:bCs/>
      <w:sz w:val="32"/>
      <w:szCs w:val="32"/>
    </w:rPr>
  </w:style>
  <w:style w:type="character" w:styleId="993" w:customStyle="1">
    <w:name w:val="正文文本缩进 2 字符1"/>
    <w:uiPriority w:val="99"/>
    <w:semiHidden/>
    <w:qFormat/>
    <w:rPr>
      <w:sz w:val="21"/>
      <w:szCs w:val="24"/>
    </w:rPr>
  </w:style>
  <w:style w:type="character" w:styleId="994" w:customStyle="1">
    <w:name w:val="正文文本 2 字符2"/>
    <w:qFormat/>
    <w:rPr>
      <w:rFonts w:ascii="宋体"/>
      <w:color w:val="000000"/>
      <w:sz w:val="28"/>
    </w:rPr>
  </w:style>
  <w:style w:type="character" w:styleId="995" w:customStyle="1">
    <w:name w:val="日期 Char"/>
    <w:link w:val="758"/>
    <w:uiPriority w:val="99"/>
    <w:qFormat/>
    <w:rPr>
      <w:sz w:val="24"/>
    </w:rPr>
  </w:style>
  <w:style w:type="character" w:styleId="996" w:customStyle="1">
    <w:name w:val="Char Char31"/>
    <w:qFormat/>
    <w:rPr>
      <w:rFonts w:ascii="黑体" w:hAnsi="宋体" w:eastAsia="黑体" w:cs="Arial"/>
      <w:b/>
      <w:bCs/>
      <w:sz w:val="24"/>
      <w:szCs w:val="24"/>
      <w:lang w:val="en-US" w:eastAsia="zh-CN" w:bidi="ar-SA"/>
    </w:rPr>
  </w:style>
  <w:style w:type="character" w:styleId="997" w:customStyle="1">
    <w:name w:val="Char Char19"/>
    <w:qFormat/>
    <w:rPr>
      <w:rFonts w:ascii="Arial" w:hAnsi="Arial" w:eastAsia="宋体" w:cs="Times New Roman"/>
      <w:b/>
      <w:bCs/>
      <w:szCs w:val="28"/>
    </w:rPr>
  </w:style>
  <w:style w:type="character" w:styleId="998" w:customStyle="1">
    <w:name w:val="正文文本首行缩进 2 字符1"/>
    <w:uiPriority w:val="99"/>
    <w:qFormat/>
    <w:rPr>
      <w:rFonts w:ascii="宋体" w:hAnsi="MS Sans Serif"/>
      <w:spacing w:val="12"/>
      <w:sz w:val="21"/>
    </w:rPr>
  </w:style>
  <w:style w:type="character" w:styleId="999" w:customStyle="1">
    <w:name w:val="Char Char12"/>
    <w:qFormat/>
    <w:rPr>
      <w:rFonts w:ascii="黑体" w:hAnsi="Arial" w:eastAsia="黑体" w:cs="Arial"/>
      <w:b/>
      <w:bCs/>
      <w:sz w:val="32"/>
      <w:szCs w:val="32"/>
      <w:lang w:val="en-US" w:eastAsia="zh-CN" w:bidi="ar-SA"/>
    </w:rPr>
  </w:style>
  <w:style w:type="character" w:styleId="1000" w:customStyle="1">
    <w:name w:val="副标题 字符2"/>
    <w:qFormat/>
    <w:rPr>
      <w:rFonts w:ascii="Cambria" w:hAnsi="Cambria"/>
      <w:b/>
      <w:bCs/>
      <w:sz w:val="32"/>
      <w:szCs w:val="32"/>
    </w:rPr>
  </w:style>
  <w:style w:type="character" w:styleId="1001" w:customStyle="1">
    <w:name w:val="标题 字符2"/>
    <w:qFormat/>
    <w:rPr>
      <w:rFonts w:ascii="Cambria" w:hAnsi="Cambria"/>
      <w:b/>
      <w:bCs/>
      <w:sz w:val="32"/>
      <w:szCs w:val="32"/>
    </w:rPr>
  </w:style>
  <w:style w:type="character" w:styleId="1002" w:customStyle="1">
    <w:name w:val="Char Char2"/>
    <w:qFormat/>
    <w:rPr>
      <w:rFonts w:eastAsia="宋体"/>
      <w:b/>
      <w:sz w:val="21"/>
      <w:szCs w:val="24"/>
      <w:lang w:val="en-US" w:eastAsia="zh-CN" w:bidi="ar-SA"/>
    </w:rPr>
  </w:style>
  <w:style w:type="character" w:styleId="1003" w:customStyle="1">
    <w:name w:val="引用 字符1"/>
    <w:uiPriority w:val="29"/>
    <w:qFormat/>
    <w:rPr>
      <w:i/>
      <w:iCs/>
      <w:color w:val="404040"/>
      <w:sz w:val="21"/>
    </w:rPr>
  </w:style>
  <w:style w:type="character" w:styleId="1004" w:customStyle="1">
    <w:name w:val="明显引用 Char1"/>
    <w:uiPriority w:val="30"/>
    <w:qFormat/>
    <w:rPr>
      <w:rFonts w:ascii="Times New Roman" w:hAnsi="Times New Roman" w:eastAsia="宋体" w:cs="Times New Roman"/>
      <w:b/>
      <w:bCs/>
      <w:i/>
      <w:iCs/>
      <w:color w:val="4f81bd"/>
      <w:szCs w:val="24"/>
    </w:rPr>
  </w:style>
  <w:style w:type="character" w:styleId="1005" w:customStyle="1">
    <w:name w:val="Comment Subject Char"/>
    <w:qFormat/>
    <w:rPr>
      <w:b/>
      <w:sz w:val="24"/>
      <w:lang w:bidi="ar-SA"/>
    </w:rPr>
  </w:style>
  <w:style w:type="character" w:styleId="1006" w:customStyle="1">
    <w:name w:val="正文文本 2 Char"/>
    <w:qFormat/>
    <w:rPr>
      <w:sz w:val="21"/>
    </w:rPr>
  </w:style>
  <w:style w:type="character" w:styleId="1007" w:customStyle="1">
    <w:name w:val="Heading 3 Char"/>
    <w:qFormat/>
    <w:rPr>
      <w:rFonts w:cs="Times New Roman"/>
      <w:b/>
      <w:bCs/>
      <w:sz w:val="32"/>
      <w:szCs w:val="32"/>
    </w:rPr>
  </w:style>
  <w:style w:type="character" w:styleId="1008" w:customStyle="1">
    <w:name w:val="明显引用 Char2"/>
    <w:link w:val="1009"/>
    <w:qFormat/>
    <w:rPr>
      <w:b/>
      <w:bCs/>
      <w:i/>
      <w:iCs/>
      <w:color w:val="4f81bd"/>
    </w:rPr>
  </w:style>
  <w:style w:type="paragraph" w:styleId="1009">
    <w:name w:val="Intense Quote"/>
    <w:basedOn w:val="730"/>
    <w:next w:val="730"/>
    <w:link w:val="1008"/>
    <w:qFormat/>
    <w:pPr>
      <w:ind w:left="936" w:right="936"/>
      <w:spacing w:before="200" w:after="280"/>
      <w:pBdr>
        <w:bottom w:val="single" w:color="4F81BD" w:sz="4" w:space="4"/>
      </w:pBdr>
    </w:pPr>
    <w:rPr>
      <w:b/>
      <w:bCs/>
      <w:i/>
      <w:iCs/>
      <w:color w:val="4f81bd"/>
      <w:sz w:val="20"/>
    </w:rPr>
  </w:style>
  <w:style w:type="character" w:styleId="1010" w:customStyle="1">
    <w:name w:val="标题 1 Char1"/>
    <w:qFormat/>
    <w:rPr>
      <w:rFonts w:ascii="Calibri" w:hAnsi="Calibri" w:eastAsia="宋体" w:cs="Arial"/>
      <w:b/>
      <w:sz w:val="44"/>
      <w:szCs w:val="20"/>
    </w:rPr>
  </w:style>
  <w:style w:type="character" w:styleId="1011" w:customStyle="1">
    <w:name w:val="Char Char41"/>
    <w:qFormat/>
    <w:rPr>
      <w:rFonts w:ascii="宋体" w:hAnsi="宋体" w:eastAsia="黑体" w:cs="Arial"/>
      <w:b/>
      <w:sz w:val="28"/>
      <w:szCs w:val="32"/>
      <w:lang w:val="en-US" w:eastAsia="zh-CN" w:bidi="ar-SA"/>
    </w:rPr>
  </w:style>
  <w:style w:type="character" w:styleId="1012" w:customStyle="1">
    <w:name w:val="Char Char32"/>
    <w:qFormat/>
    <w:rPr>
      <w:rFonts w:ascii="黑体" w:hAnsi="宋体" w:eastAsia="黑体" w:cs="Arial"/>
      <w:b/>
      <w:bCs/>
      <w:sz w:val="24"/>
      <w:szCs w:val="24"/>
      <w:lang w:val="en-US" w:eastAsia="zh-CN" w:bidi="ar-SA"/>
    </w:rPr>
  </w:style>
  <w:style w:type="character" w:styleId="1013" w:customStyle="1">
    <w:name w:val="Heading 2 Char"/>
    <w:qFormat/>
    <w:rPr>
      <w:rFonts w:ascii="Arial" w:hAnsi="Arial" w:eastAsia="黑体"/>
      <w:b/>
      <w:bCs/>
      <w:sz w:val="32"/>
      <w:szCs w:val="32"/>
      <w:lang w:val="en-US" w:eastAsia="zh-CN" w:bidi="ar-SA"/>
    </w:rPr>
  </w:style>
  <w:style w:type="character" w:styleId="1014" w:customStyle="1">
    <w:name w:val="正文文本 3 字符2"/>
    <w:qFormat/>
    <w:rPr>
      <w:rFonts w:ascii="宋体"/>
      <w:sz w:val="24"/>
    </w:rPr>
  </w:style>
  <w:style w:type="character" w:styleId="1015" w:customStyle="1">
    <w:name w:val="Balloon Text Char"/>
    <w:qFormat/>
    <w:rPr>
      <w:sz w:val="18"/>
      <w:lang w:bidi="ar-SA"/>
    </w:rPr>
  </w:style>
  <w:style w:type="character" w:styleId="1016" w:customStyle="1">
    <w:name w:val="脚注文本 字符1"/>
    <w:uiPriority w:val="99"/>
    <w:qFormat/>
    <w:rPr>
      <w:sz w:val="18"/>
      <w:szCs w:val="18"/>
    </w:rPr>
  </w:style>
  <w:style w:type="paragraph" w:styleId="1017" w:customStyle="1">
    <w:name w:val="默认段落字体 Para Char Char Char Char Char Char Char"/>
    <w:basedOn w:val="730"/>
    <w:qFormat/>
    <w:rPr>
      <w:rFonts w:ascii="Tahoma" w:hAnsi="Tahoma"/>
      <w:sz w:val="24"/>
    </w:rPr>
  </w:style>
  <w:style w:type="paragraph" w:styleId="1018">
    <w:name w:val="No Spacing"/>
    <w:qFormat/>
    <w:pPr>
      <w:jc w:val="both"/>
      <w:widowControl w:val="off"/>
    </w:pPr>
    <w:rPr>
      <w:sz w:val="21"/>
      <w:szCs w:val="24"/>
    </w:rPr>
  </w:style>
  <w:style w:type="paragraph" w:styleId="1019">
    <w:name w:val="List Paragraph"/>
    <w:basedOn w:val="730"/>
    <w:link w:val="1183"/>
    <w:uiPriority w:val="34"/>
    <w:qFormat/>
    <w:pPr>
      <w:ind w:firstLine="420"/>
    </w:pPr>
    <w:rPr>
      <w:szCs w:val="24"/>
    </w:rPr>
  </w:style>
  <w:style w:type="paragraph" w:styleId="1020" w:customStyle="1">
    <w:name w:val="列出段落2"/>
    <w:basedOn w:val="730"/>
    <w:qFormat/>
    <w:pPr>
      <w:ind w:firstLine="420"/>
    </w:pPr>
    <w:rPr>
      <w:szCs w:val="21"/>
    </w:rPr>
  </w:style>
  <w:style w:type="paragraph" w:styleId="1021" w:customStyle="1">
    <w:name w:val="z-Bottom of Form"/>
    <w:next w:val="730"/>
    <w:qFormat/>
    <w:pPr>
      <w:jc w:val="center"/>
      <w:widowControl w:val="off"/>
      <w:pBdr>
        <w:top w:val="single" w:color="000000" w:sz="2" w:space="0"/>
      </w:pBdr>
    </w:pPr>
    <w:rPr>
      <w:rFonts w:ascii="Arial" w:hAnsi="Arial"/>
      <w:vanish/>
      <w:sz w:val="16"/>
    </w:rPr>
  </w:style>
  <w:style w:type="paragraph" w:styleId="1022" w:customStyle="1">
    <w:name w:val="xl51"/>
    <w:basedOn w:val="73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23" w:customStyle="1">
    <w:name w:val="xl35"/>
    <w:basedOn w:val="73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024" w:customStyle="1">
    <w:name w:val="正文1"/>
    <w:qFormat/>
    <w:pPr>
      <w:jc w:val="both"/>
      <w:spacing w:line="312" w:lineRule="atLeast"/>
      <w:widowControl w:val="off"/>
    </w:pPr>
    <w:rPr>
      <w:rFonts w:ascii="宋体"/>
      <w:sz w:val="34"/>
    </w:rPr>
  </w:style>
  <w:style w:type="paragraph" w:styleId="1025" w:customStyle="1">
    <w:name w:val="Char Char25"/>
    <w:basedOn w:val="730"/>
    <w:qFormat/>
    <w:pPr>
      <w:spacing w:line="240" w:lineRule="exact"/>
    </w:pPr>
    <w:rPr>
      <w:szCs w:val="24"/>
    </w:rPr>
  </w:style>
  <w:style w:type="paragraph" w:styleId="1026" w:customStyle="1">
    <w:name w:val="Char Char Char Char"/>
    <w:basedOn w:val="747"/>
    <w:qFormat/>
    <w:pPr>
      <w:spacing w:line="360" w:lineRule="auto"/>
    </w:pPr>
    <w:rPr>
      <w:rFonts w:ascii="Tahoma" w:hAnsi="Tahoma"/>
      <w:sz w:val="24"/>
      <w:szCs w:val="24"/>
    </w:rPr>
  </w:style>
  <w:style w:type="paragraph" w:styleId="1027" w:customStyle="1">
    <w:name w:val="标题 1_0"/>
    <w:basedOn w:val="755"/>
    <w:next w:val="755"/>
    <w:qFormat/>
    <w:pPr>
      <w:keepLines/>
      <w:keepNext/>
      <w:spacing w:before="340" w:after="330" w:line="576" w:lineRule="auto"/>
      <w:outlineLvl w:val="0"/>
    </w:pPr>
    <w:rPr>
      <w:b/>
      <w:bCs/>
      <w:sz w:val="44"/>
      <w:szCs w:val="44"/>
    </w:rPr>
  </w:style>
  <w:style w:type="paragraph" w:styleId="1028" w:customStyle="1">
    <w:name w:val="Char Char Char Char Char Char Char Char Char Char"/>
    <w:basedOn w:val="730"/>
    <w:qFormat/>
    <w:pPr>
      <w:ind w:left="315" w:hanging="315"/>
      <w:tabs>
        <w:tab w:val="left" w:pos="315" w:leader="none"/>
      </w:tabs>
    </w:pPr>
    <w:rPr>
      <w:sz w:val="24"/>
      <w:szCs w:val="24"/>
    </w:rPr>
  </w:style>
  <w:style w:type="paragraph" w:styleId="1029" w:customStyle="1">
    <w:name w:val="项目编号3"/>
    <w:basedOn w:val="730"/>
    <w:next w:val="730"/>
    <w:qFormat/>
    <w:pPr>
      <w:ind w:firstLine="200"/>
      <w:jc w:val="left"/>
      <w:spacing w:line="360" w:lineRule="auto"/>
      <w:tabs>
        <w:tab w:val="left" w:pos="855" w:leader="none"/>
      </w:tabs>
    </w:pPr>
    <w:rPr>
      <w:rFonts w:ascii="宋体"/>
      <w:sz w:val="24"/>
      <w:szCs w:val="24"/>
    </w:rPr>
  </w:style>
  <w:style w:type="paragraph" w:styleId="1030" w:customStyle="1">
    <w:name w:val="xl2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1" w:customStyle="1">
    <w:name w:val="xl46"/>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032" w:customStyle="1">
    <w:name w:val="默认段落字体 Para Char"/>
    <w:basedOn w:val="730"/>
    <w:qFormat/>
    <w:pPr>
      <w:ind w:firstLine="200"/>
      <w:spacing w:line="360" w:lineRule="auto"/>
    </w:pPr>
    <w:rPr>
      <w:rFonts w:ascii="宋体" w:hAnsi="宋体" w:cs="宋体"/>
      <w:sz w:val="24"/>
      <w:szCs w:val="24"/>
    </w:rPr>
  </w:style>
  <w:style w:type="paragraph" w:styleId="1033" w:customStyle="1">
    <w:name w:val="xl45"/>
    <w:basedOn w:val="73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034" w:customStyle="1">
    <w:name w:val="Char"/>
    <w:basedOn w:val="730"/>
    <w:qFormat/>
    <w:pPr>
      <w:jc w:val="left"/>
      <w:spacing w:after="160" w:line="240" w:lineRule="exact"/>
      <w:widowControl/>
    </w:pPr>
    <w:rPr>
      <w:szCs w:val="24"/>
    </w:rPr>
  </w:style>
  <w:style w:type="paragraph" w:styleId="1035" w:customStyle="1">
    <w:name w:val="H3"/>
    <w:basedOn w:val="730"/>
    <w:next w:val="730"/>
    <w:qFormat/>
    <w:pPr>
      <w:jc w:val="left"/>
      <w:keepNext/>
      <w:spacing w:before="100" w:after="100"/>
      <w:outlineLvl w:val="3"/>
    </w:pPr>
    <w:rPr>
      <w:b/>
      <w:sz w:val="28"/>
    </w:rPr>
  </w:style>
  <w:style w:type="paragraph" w:styleId="1036" w:customStyle="1">
    <w:name w:val="表格"/>
    <w:basedOn w:val="730"/>
    <w:qFormat/>
    <w:pPr>
      <w:jc w:val="center"/>
    </w:pPr>
    <w:rPr>
      <w:rFonts w:ascii="华文细黑" w:hAnsi="华文细黑"/>
    </w:rPr>
  </w:style>
  <w:style w:type="paragraph" w:styleId="1037" w:customStyle="1">
    <w:name w:val="H1"/>
    <w:basedOn w:val="730"/>
    <w:next w:val="730"/>
    <w:qFormat/>
    <w:pPr>
      <w:jc w:val="left"/>
      <w:keepNext/>
      <w:spacing w:before="100" w:after="100"/>
      <w:outlineLvl w:val="1"/>
    </w:pPr>
    <w:rPr>
      <w:b/>
      <w:sz w:val="48"/>
    </w:rPr>
  </w:style>
  <w:style w:type="paragraph" w:styleId="1038" w:customStyle="1">
    <w:name w:val="xl3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39" w:customStyle="1">
    <w:name w:val="Char Char1 Char"/>
    <w:basedOn w:val="730"/>
    <w:qFormat/>
    <w:pPr>
      <w:jc w:val="left"/>
      <w:spacing w:after="160" w:line="240" w:lineRule="exact"/>
      <w:widowControl/>
    </w:pPr>
    <w:rPr>
      <w:rFonts w:ascii="仿宋_GB2312" w:eastAsia="仿宋_GB2312"/>
      <w:sz w:val="32"/>
      <w:szCs w:val="32"/>
    </w:rPr>
  </w:style>
  <w:style w:type="paragraph" w:styleId="1040" w:customStyle="1">
    <w:name w:val="font17"/>
    <w:basedOn w:val="730"/>
    <w:qFormat/>
    <w:pPr>
      <w:jc w:val="left"/>
      <w:spacing w:before="100" w:beforeAutospacing="1" w:after="100" w:afterAutospacing="1"/>
      <w:widowControl/>
    </w:pPr>
    <w:rPr>
      <w:rFonts w:ascii="宋体" w:hAnsi="宋体" w:cs="宋体"/>
      <w:color w:val="000000"/>
      <w:sz w:val="16"/>
      <w:szCs w:val="16"/>
    </w:rPr>
  </w:style>
  <w:style w:type="paragraph" w:styleId="1041" w:customStyle="1">
    <w:name w:val="xl36"/>
    <w:basedOn w:val="73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042" w:customStyle="1">
    <w:name w:val="font12"/>
    <w:basedOn w:val="730"/>
    <w:qFormat/>
    <w:pPr>
      <w:jc w:val="left"/>
      <w:spacing w:before="100" w:beforeAutospacing="1" w:after="100" w:afterAutospacing="1"/>
      <w:widowControl/>
    </w:pPr>
    <w:rPr>
      <w:rFonts w:ascii="宋体" w:hAnsi="宋体" w:cs="宋体"/>
      <w:b/>
      <w:bCs/>
      <w:sz w:val="22"/>
      <w:szCs w:val="22"/>
    </w:rPr>
  </w:style>
  <w:style w:type="paragraph" w:styleId="1043" w:customStyle="1">
    <w:name w:val="xl37"/>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044" w:customStyle="1">
    <w:name w:val="Definition List"/>
    <w:basedOn w:val="730"/>
    <w:next w:val="1045"/>
    <w:qFormat/>
    <w:pPr>
      <w:ind w:left="360"/>
      <w:jc w:val="left"/>
    </w:pPr>
    <w:rPr>
      <w:sz w:val="24"/>
    </w:rPr>
  </w:style>
  <w:style w:type="paragraph" w:styleId="1045" w:customStyle="1">
    <w:name w:val="Definition Term"/>
    <w:basedOn w:val="730"/>
    <w:next w:val="1044"/>
    <w:qFormat/>
    <w:pPr>
      <w:jc w:val="left"/>
    </w:pPr>
    <w:rPr>
      <w:sz w:val="24"/>
    </w:rPr>
  </w:style>
  <w:style w:type="paragraph" w:styleId="1046" w:customStyle="1">
    <w:name w:val="修订1"/>
    <w:unhideWhenUsed/>
    <w:qFormat/>
    <w:rPr>
      <w:sz w:val="21"/>
    </w:rPr>
  </w:style>
  <w:style w:type="paragraph" w:styleId="1047" w:customStyle="1">
    <w:name w:val="xl49"/>
    <w:basedOn w:val="73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48" w:customStyle="1">
    <w:name w:val="1"/>
    <w:basedOn w:val="730"/>
    <w:next w:val="730"/>
    <w:qFormat/>
    <w:rPr>
      <w:szCs w:val="24"/>
    </w:rPr>
  </w:style>
  <w:style w:type="paragraph" w:styleId="1049" w:customStyle="1">
    <w:name w:val="正文111"/>
    <w:qFormat/>
    <w:pPr>
      <w:jc w:val="both"/>
      <w:spacing w:line="312" w:lineRule="atLeast"/>
      <w:widowControl w:val="off"/>
    </w:pPr>
    <w:rPr>
      <w:rFonts w:ascii="宋体"/>
      <w:sz w:val="34"/>
    </w:rPr>
  </w:style>
  <w:style w:type="paragraph" w:styleId="1050" w:customStyle="1">
    <w:name w:val="xl2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051" w:customStyle="1">
    <w:name w:val="xl6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2" w:customStyle="1">
    <w:name w:val="xl44"/>
    <w:basedOn w:val="73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053" w:customStyle="1">
    <w:name w:val="xl83"/>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54" w:customStyle="1">
    <w:name w:val="TOC 标题_0"/>
    <w:basedOn w:val="1027"/>
    <w:next w:val="755"/>
    <w:qFormat/>
    <w:pPr>
      <w:outlineLvl w:val="9"/>
    </w:pPr>
    <w:rPr>
      <w:rFonts w:ascii="Calibri" w:hAnsi="Calibri"/>
    </w:rPr>
  </w:style>
  <w:style w:type="paragraph" w:styleId="1055" w:customStyle="1">
    <w:name w:val="xl82"/>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56" w:customStyle="1">
    <w:name w:val="font7"/>
    <w:basedOn w:val="730"/>
    <w:qFormat/>
    <w:pPr>
      <w:jc w:val="left"/>
      <w:spacing w:before="100" w:beforeAutospacing="1" w:after="100" w:afterAutospacing="1"/>
      <w:widowControl/>
    </w:pPr>
    <w:rPr>
      <w:rFonts w:ascii="宋体" w:hAnsi="宋体" w:cs="宋体"/>
      <w:sz w:val="16"/>
      <w:szCs w:val="16"/>
    </w:rPr>
  </w:style>
  <w:style w:type="paragraph" w:styleId="1057" w:customStyle="1">
    <w:name w:val="font6"/>
    <w:basedOn w:val="730"/>
    <w:qFormat/>
    <w:pPr>
      <w:jc w:val="left"/>
      <w:spacing w:before="100" w:beforeAutospacing="1" w:after="100" w:afterAutospacing="1"/>
      <w:widowControl/>
    </w:pPr>
    <w:rPr>
      <w:rFonts w:ascii="宋体" w:hAnsi="宋体" w:cs="宋体"/>
      <w:sz w:val="22"/>
      <w:szCs w:val="22"/>
    </w:rPr>
  </w:style>
  <w:style w:type="paragraph" w:styleId="1058" w:customStyle="1">
    <w:name w:val="xl68"/>
    <w:basedOn w:val="730"/>
    <w:qFormat/>
    <w:pPr>
      <w:jc w:val="center"/>
      <w:spacing w:before="100" w:beforeAutospacing="1" w:after="100" w:afterAutospacing="1"/>
      <w:widowControl/>
    </w:pPr>
    <w:rPr>
      <w:rFonts w:ascii="宋体" w:hAnsi="宋体" w:cs="宋体"/>
      <w:sz w:val="20"/>
    </w:rPr>
  </w:style>
  <w:style w:type="paragraph" w:styleId="1059" w:customStyle="1">
    <w:name w:val="样式 标题 3 + (中文) 黑体 小四 非加粗 段前: 7.8 磅 段后: 0 磅 行距: 固定值 20 磅"/>
    <w:basedOn w:val="733"/>
    <w:qFormat/>
    <w:pPr>
      <w:ind w:left="0" w:firstLine="0"/>
      <w:jc w:val="both"/>
      <w:spacing w:before="0" w:after="0" w:line="400" w:lineRule="exact"/>
      <w:widowControl w:val="off"/>
      <w:tabs>
        <w:tab w:val="clear" w:pos="720" w:leader="none"/>
      </w:tabs>
    </w:pPr>
    <w:rPr>
      <w:rFonts w:eastAsia="黑体" w:cs="宋体"/>
      <w:b w:val="0"/>
      <w:sz w:val="21"/>
    </w:rPr>
  </w:style>
  <w:style w:type="paragraph" w:styleId="1060" w:customStyle="1">
    <w:name w:val="font19"/>
    <w:basedOn w:val="730"/>
    <w:qFormat/>
    <w:pPr>
      <w:jc w:val="left"/>
      <w:spacing w:before="100" w:beforeAutospacing="1" w:after="100" w:afterAutospacing="1"/>
      <w:widowControl/>
    </w:pPr>
    <w:rPr>
      <w:sz w:val="12"/>
      <w:szCs w:val="12"/>
    </w:rPr>
  </w:style>
  <w:style w:type="paragraph" w:styleId="1061" w:customStyle="1">
    <w:name w:val="xl41"/>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062" w:customStyle="1">
    <w:name w:val="文档正文"/>
    <w:basedOn w:val="730"/>
    <w:qFormat/>
    <w:pPr>
      <w:ind w:left="315" w:hanging="315"/>
      <w:spacing w:line="300" w:lineRule="auto"/>
      <w:tabs>
        <w:tab w:val="left" w:pos="315" w:leader="none"/>
        <w:tab w:val="left" w:pos="980" w:leader="none"/>
      </w:tabs>
    </w:pPr>
    <w:rPr>
      <w:rFonts w:ascii="仿宋_GB2312" w:hAnsi="宋体"/>
      <w:sz w:val="24"/>
    </w:rPr>
  </w:style>
  <w:style w:type="paragraph" w:styleId="1063" w:customStyle="1">
    <w:name w:val="样式 标题 2 + Times New Roman 四号 非加粗 段前: 5 磅 段后: 0 磅 行距: 固定值 20..."/>
    <w:basedOn w:val="732"/>
    <w:qFormat/>
    <w:pPr>
      <w:jc w:val="center"/>
      <w:spacing w:before="100" w:after="0" w:line="400" w:lineRule="exact"/>
    </w:pPr>
    <w:rPr>
      <w:rFonts w:ascii="Times New Roman" w:hAnsi="Times New Roman" w:cs="宋体"/>
      <w:b w:val="0"/>
      <w:bCs w:val="0"/>
      <w:sz w:val="28"/>
      <w:szCs w:val="20"/>
    </w:rPr>
  </w:style>
  <w:style w:type="paragraph" w:styleId="1064" w:customStyle="1">
    <w:name w:val="msonormal"/>
    <w:basedOn w:val="730"/>
    <w:qFormat/>
    <w:pPr>
      <w:jc w:val="left"/>
      <w:spacing w:before="100" w:beforeAutospacing="1" w:after="100" w:afterAutospacing="1"/>
      <w:widowControl/>
    </w:pPr>
    <w:rPr>
      <w:rFonts w:ascii="宋体" w:hAnsi="宋体" w:cs="宋体"/>
      <w:sz w:val="24"/>
      <w:szCs w:val="24"/>
    </w:rPr>
  </w:style>
  <w:style w:type="paragraph" w:styleId="1065" w:customStyle="1">
    <w:name w:val="xl50"/>
    <w:basedOn w:val="73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66" w:customStyle="1">
    <w:name w:val="Blockquote"/>
    <w:basedOn w:val="730"/>
    <w:qFormat/>
    <w:pPr>
      <w:ind w:left="360" w:right="360"/>
      <w:jc w:val="left"/>
      <w:spacing w:before="100" w:after="100"/>
    </w:pPr>
    <w:rPr>
      <w:rFonts w:ascii="Calibri" w:hAnsi="Calibri"/>
      <w:sz w:val="24"/>
    </w:rPr>
  </w:style>
  <w:style w:type="paragraph" w:styleId="1067" w:customStyle="1">
    <w:name w:val="xl71"/>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8" w:customStyle="1">
    <w:name w:val="xl48"/>
    <w:basedOn w:val="73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69" w:customStyle="1">
    <w:name w:val="列出段落11"/>
    <w:basedOn w:val="730"/>
    <w:qFormat/>
    <w:pPr>
      <w:ind w:firstLine="420"/>
    </w:pPr>
    <w:rPr>
      <w:rFonts w:ascii="Calibri" w:hAnsi="Calibri"/>
      <w:szCs w:val="22"/>
    </w:rPr>
  </w:style>
  <w:style w:type="paragraph" w:styleId="1070" w:customStyle="1">
    <w:name w:val="Char Char26"/>
    <w:basedOn w:val="730"/>
    <w:qFormat/>
    <w:pPr>
      <w:spacing w:line="240" w:lineRule="exact"/>
    </w:pPr>
    <w:rPr>
      <w:szCs w:val="24"/>
    </w:rPr>
  </w:style>
  <w:style w:type="paragraph" w:styleId="1071" w:customStyle="1">
    <w:name w:val="正文缩进_0"/>
    <w:basedOn w:val="1072"/>
    <w:qFormat/>
    <w:pPr>
      <w:ind w:firstLine="420"/>
      <w:jc w:val="both"/>
      <w:widowControl w:val="off"/>
    </w:pPr>
    <w:rPr>
      <w:u w:val="single"/>
    </w:rPr>
  </w:style>
  <w:style w:type="paragraph" w:styleId="1072" w:customStyle="1">
    <w:name w:val="正文_1"/>
    <w:qFormat/>
    <w:rPr>
      <w:sz w:val="21"/>
      <w:szCs w:val="22"/>
    </w:rPr>
  </w:style>
  <w:style w:type="paragraph" w:styleId="1073" w:customStyle="1">
    <w:name w:val="Char3"/>
    <w:basedOn w:val="730"/>
    <w:qFormat/>
    <w:rPr>
      <w:szCs w:val="24"/>
    </w:rPr>
  </w:style>
  <w:style w:type="paragraph" w:styleId="1074" w:customStyle="1">
    <w:name w:val="Address"/>
    <w:basedOn w:val="730"/>
    <w:next w:val="730"/>
    <w:qFormat/>
    <w:pPr>
      <w:jc w:val="left"/>
    </w:pPr>
    <w:rPr>
      <w:i/>
      <w:sz w:val="24"/>
    </w:rPr>
  </w:style>
  <w:style w:type="paragraph" w:styleId="1075" w:customStyle="1">
    <w:name w:val="H2"/>
    <w:basedOn w:val="730"/>
    <w:next w:val="730"/>
    <w:qFormat/>
    <w:pPr>
      <w:jc w:val="left"/>
      <w:keepNext/>
      <w:spacing w:before="100" w:after="100"/>
      <w:outlineLvl w:val="2"/>
    </w:pPr>
    <w:rPr>
      <w:b/>
      <w:sz w:val="36"/>
    </w:rPr>
  </w:style>
  <w:style w:type="paragraph" w:styleId="1076" w:customStyle="1">
    <w:name w:val="xl2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77" w:customStyle="1">
    <w:name w:val="xl3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78" w:customStyle="1">
    <w:name w:val="xl72"/>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9" w:customStyle="1">
    <w:name w:val="默认段落字体 Para Char Char Char"/>
    <w:basedOn w:val="730"/>
    <w:qFormat/>
    <w:rPr>
      <w:szCs w:val="24"/>
    </w:rPr>
  </w:style>
  <w:style w:type="paragraph" w:styleId="1080" w:customStyle="1">
    <w:name w:val="xl4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1" w:customStyle="1">
    <w:name w:val="xl84"/>
    <w:basedOn w:val="73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082" w:customStyle="1">
    <w:name w:val="font14"/>
    <w:basedOn w:val="730"/>
    <w:qFormat/>
    <w:pPr>
      <w:jc w:val="left"/>
      <w:spacing w:before="100" w:beforeAutospacing="1" w:after="100" w:afterAutospacing="1"/>
      <w:widowControl/>
    </w:pPr>
    <w:rPr>
      <w:rFonts w:ascii="宋体" w:hAnsi="宋体" w:cs="宋体"/>
      <w:sz w:val="12"/>
      <w:szCs w:val="12"/>
    </w:rPr>
  </w:style>
  <w:style w:type="paragraph" w:styleId="1083" w:customStyle="1">
    <w:name w:val="Normal_1"/>
    <w:qFormat/>
    <w:pPr>
      <w:jc w:val="both"/>
      <w:spacing w:before="120" w:after="240"/>
    </w:pPr>
    <w:rPr>
      <w:rFonts w:eastAsia="Calibri"/>
      <w:sz w:val="22"/>
      <w:szCs w:val="22"/>
      <w:lang w:val="ru-RU" w:eastAsia="en-US"/>
    </w:rPr>
  </w:style>
  <w:style w:type="paragraph" w:styleId="1084" w:customStyle="1">
    <w:name w:val="xl81"/>
    <w:basedOn w:val="73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085" w:customStyle="1">
    <w:name w:val="font11"/>
    <w:basedOn w:val="730"/>
    <w:qFormat/>
    <w:pPr>
      <w:jc w:val="left"/>
      <w:spacing w:before="100" w:beforeAutospacing="1" w:after="100" w:afterAutospacing="1"/>
      <w:widowControl/>
    </w:pPr>
    <w:rPr>
      <w:rFonts w:ascii="宋体" w:hAnsi="宋体" w:cs="宋体"/>
      <w:color w:val="000000"/>
      <w:sz w:val="20"/>
    </w:rPr>
  </w:style>
  <w:style w:type="paragraph" w:styleId="1086" w:customStyle="1">
    <w:name w:val="样式1"/>
    <w:basedOn w:val="730"/>
    <w:qFormat/>
    <w:pPr>
      <w:spacing w:before="120" w:after="120" w:line="300" w:lineRule="auto"/>
    </w:pPr>
    <w:rPr>
      <w:rFonts w:ascii="宋体" w:hAnsi="宋体"/>
      <w:b/>
      <w:sz w:val="24"/>
    </w:rPr>
  </w:style>
  <w:style w:type="paragraph" w:styleId="1087" w:customStyle="1">
    <w:name w:val="目录文字"/>
    <w:basedOn w:val="730"/>
    <w:qFormat/>
    <w:pPr>
      <w:jc w:val="left"/>
      <w:spacing w:line="480" w:lineRule="auto"/>
      <w:widowControl/>
    </w:pPr>
    <w:rPr>
      <w:rFonts w:ascii="宋体" w:hAnsi="宋体"/>
      <w:sz w:val="24"/>
    </w:rPr>
  </w:style>
  <w:style w:type="paragraph" w:styleId="1088" w:customStyle="1">
    <w:name w:val="3"/>
    <w:basedOn w:val="730"/>
    <w:next w:val="730"/>
    <w:qFormat/>
    <w:pPr>
      <w:ind w:firstLine="607"/>
      <w:jc w:val="left"/>
      <w:tabs>
        <w:tab w:val="right" w:pos="9241" w:leader="dot"/>
      </w:tabs>
    </w:pPr>
    <w:rPr>
      <w:rFonts w:ascii="宋体"/>
      <w:szCs w:val="21"/>
    </w:rPr>
  </w:style>
  <w:style w:type="paragraph" w:styleId="1089" w:customStyle="1">
    <w:name w:val="Char11"/>
    <w:basedOn w:val="730"/>
    <w:qFormat/>
    <w:rPr>
      <w:szCs w:val="24"/>
    </w:rPr>
  </w:style>
  <w:style w:type="paragraph" w:styleId="1090" w:customStyle="1">
    <w:name w:val="reader-word-layer"/>
    <w:basedOn w:val="730"/>
    <w:qFormat/>
    <w:pPr>
      <w:jc w:val="left"/>
      <w:spacing w:before="100" w:beforeAutospacing="1" w:after="100" w:afterAutospacing="1"/>
      <w:widowControl/>
    </w:pPr>
    <w:rPr>
      <w:rFonts w:ascii="宋体" w:hAnsi="宋体" w:cs="宋体"/>
      <w:sz w:val="24"/>
      <w:szCs w:val="24"/>
    </w:rPr>
  </w:style>
  <w:style w:type="paragraph" w:styleId="1091" w:customStyle="1">
    <w:name w:val="xl7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2" w:customStyle="1">
    <w:name w:val="无间隔1"/>
    <w:qFormat/>
    <w:pPr>
      <w:jc w:val="both"/>
      <w:widowControl w:val="off"/>
    </w:pPr>
    <w:rPr>
      <w:sz w:val="21"/>
      <w:szCs w:val="24"/>
    </w:rPr>
  </w:style>
  <w:style w:type="paragraph" w:styleId="1093" w:customStyle="1">
    <w:name w:val="正文2"/>
    <w:qFormat/>
    <w:pPr>
      <w:jc w:val="both"/>
      <w:spacing w:line="312" w:lineRule="atLeast"/>
      <w:widowControl w:val="off"/>
    </w:pPr>
    <w:rPr>
      <w:rFonts w:ascii="宋体"/>
      <w:sz w:val="34"/>
    </w:rPr>
  </w:style>
  <w:style w:type="paragraph" w:styleId="1094" w:customStyle="1">
    <w:name w:val="标题 4_0"/>
    <w:basedOn w:val="755"/>
    <w:next w:val="755"/>
    <w:qFormat/>
    <w:pPr>
      <w:keepLines/>
      <w:keepNext/>
      <w:spacing w:before="280" w:after="290" w:line="372" w:lineRule="auto"/>
      <w:outlineLvl w:val="3"/>
    </w:pPr>
    <w:rPr>
      <w:rFonts w:ascii="Cambria" w:hAnsi="Cambria"/>
      <w:b/>
      <w:bCs/>
      <w:sz w:val="28"/>
      <w:szCs w:val="28"/>
    </w:rPr>
  </w:style>
  <w:style w:type="paragraph" w:styleId="1095" w:customStyle="1">
    <w:name w:val="xl78"/>
    <w:basedOn w:val="73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096" w:customStyle="1">
    <w:name w:val="其他标准称谓"/>
    <w:next w:val="730"/>
    <w:uiPriority w:val="99"/>
    <w:qFormat/>
    <w:pPr>
      <w:jc w:val="both"/>
      <w:spacing w:line="240" w:lineRule="atLeast"/>
      <w:framePr w:vSpace="181" w:hSpace="181" w:wrap="around" w:vAnchor="page" w:hAnchor="page" w:x="1419" w:y="2286"/>
    </w:pPr>
    <w:rPr>
      <w:rFonts w:ascii="黑体" w:hAnsi="宋体" w:eastAsia="黑体"/>
      <w:spacing w:val="-40"/>
      <w:sz w:val="48"/>
      <w:szCs w:val="52"/>
    </w:rPr>
  </w:style>
  <w:style w:type="paragraph" w:styleId="1097" w:customStyle="1">
    <w:name w:val="xl25"/>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098" w:customStyle="1">
    <w:name w:val="List Paragraph1"/>
    <w:basedOn w:val="730"/>
    <w:qFormat/>
    <w:pPr>
      <w:ind w:firstLine="420"/>
    </w:pPr>
    <w:rPr>
      <w:szCs w:val="21"/>
    </w:rPr>
  </w:style>
  <w:style w:type="paragraph" w:styleId="1099" w:customStyle="1">
    <w:name w:val="Char Char Char Char Char Char Char Char Char Char11"/>
    <w:basedOn w:val="730"/>
    <w:qFormat/>
    <w:pPr>
      <w:ind w:left="432" w:hanging="432"/>
      <w:tabs>
        <w:tab w:val="left" w:pos="898" w:leader="none"/>
      </w:tabs>
    </w:pPr>
    <w:rPr>
      <w:sz w:val="24"/>
      <w:szCs w:val="24"/>
    </w:rPr>
  </w:style>
  <w:style w:type="paragraph" w:styleId="1100" w:customStyle="1">
    <w:name w:val="xl22"/>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01" w:customStyle="1">
    <w:name w:val="font18"/>
    <w:basedOn w:val="730"/>
    <w:qFormat/>
    <w:pPr>
      <w:jc w:val="left"/>
      <w:spacing w:before="100" w:beforeAutospacing="1" w:after="100" w:afterAutospacing="1"/>
      <w:widowControl/>
    </w:pPr>
    <w:rPr>
      <w:sz w:val="22"/>
      <w:szCs w:val="22"/>
    </w:rPr>
  </w:style>
  <w:style w:type="paragraph" w:styleId="1102" w:customStyle="1">
    <w:name w:val="标题 3_0"/>
    <w:basedOn w:val="755"/>
    <w:next w:val="755"/>
    <w:qFormat/>
    <w:pPr>
      <w:keepLines/>
      <w:keepNext/>
      <w:spacing w:before="260" w:after="260" w:line="413" w:lineRule="auto"/>
      <w:outlineLvl w:val="2"/>
    </w:pPr>
    <w:rPr>
      <w:b/>
      <w:bCs/>
      <w:sz w:val="32"/>
      <w:szCs w:val="32"/>
    </w:rPr>
  </w:style>
  <w:style w:type="paragraph" w:styleId="1103" w:customStyle="1">
    <w:name w:val="Char Char Char Char Char Char Char Char Char Char1"/>
    <w:basedOn w:val="730"/>
    <w:qFormat/>
    <w:pPr>
      <w:ind w:left="432" w:hanging="432"/>
      <w:tabs>
        <w:tab w:val="left" w:pos="898" w:leader="none"/>
      </w:tabs>
    </w:pPr>
    <w:rPr>
      <w:sz w:val="24"/>
      <w:szCs w:val="24"/>
    </w:rPr>
  </w:style>
  <w:style w:type="paragraph" w:styleId="1104" w:customStyle="1">
    <w:name w:val="font16"/>
    <w:basedOn w:val="730"/>
    <w:qFormat/>
    <w:pPr>
      <w:jc w:val="left"/>
      <w:spacing w:before="100" w:beforeAutospacing="1" w:after="100" w:afterAutospacing="1"/>
      <w:widowControl/>
    </w:pPr>
    <w:rPr>
      <w:color w:val="000000"/>
      <w:sz w:val="12"/>
      <w:szCs w:val="12"/>
    </w:rPr>
  </w:style>
  <w:style w:type="paragraph" w:styleId="1105" w:customStyle="1">
    <w:name w:val="font10"/>
    <w:basedOn w:val="730"/>
    <w:qFormat/>
    <w:pPr>
      <w:jc w:val="left"/>
      <w:spacing w:before="100" w:beforeAutospacing="1" w:after="100" w:afterAutospacing="1"/>
      <w:widowControl/>
    </w:pPr>
    <w:rPr>
      <w:color w:val="000000"/>
      <w:sz w:val="18"/>
      <w:szCs w:val="18"/>
    </w:rPr>
  </w:style>
  <w:style w:type="paragraph" w:styleId="1106" w:customStyle="1">
    <w:name w:val="样式 小四 段前: 5 磅 段后: 5 磅 首行缩进:  2 字符"/>
    <w:basedOn w:val="730"/>
    <w:qFormat/>
    <w:pPr>
      <w:spacing w:line="360" w:lineRule="auto"/>
    </w:pPr>
    <w:rPr>
      <w:rFonts w:ascii="宋体" w:hAnsi="宋体"/>
      <w:szCs w:val="21"/>
    </w:rPr>
  </w:style>
  <w:style w:type="paragraph" w:styleId="1107" w:customStyle="1">
    <w:name w:val="菲页(卷)"/>
    <w:basedOn w:val="731"/>
    <w:next w:val="1024"/>
    <w:qFormat/>
    <w:pPr>
      <w:ind w:left="1380" w:hanging="855"/>
      <w:tabs>
        <w:tab w:val="clear" w:pos="432" w:leader="none"/>
        <w:tab w:val="left" w:pos="1380" w:leader="none"/>
      </w:tabs>
      <w:outlineLvl w:val="1"/>
    </w:pPr>
  </w:style>
  <w:style w:type="paragraph" w:styleId="1108" w:customStyle="1">
    <w:name w:val="xl6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9" w:customStyle="1">
    <w:name w:val="xl3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10" w:customStyle="1">
    <w:name w:val="font13"/>
    <w:basedOn w:val="730"/>
    <w:qFormat/>
    <w:pPr>
      <w:jc w:val="left"/>
      <w:spacing w:before="100" w:beforeAutospacing="1" w:after="100" w:afterAutospacing="1"/>
      <w:widowControl/>
    </w:pPr>
    <w:rPr>
      <w:b/>
      <w:bCs/>
      <w:sz w:val="22"/>
      <w:szCs w:val="22"/>
    </w:rPr>
  </w:style>
  <w:style w:type="paragraph" w:styleId="1111" w:customStyle="1">
    <w:name w:val="xl75"/>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2" w:customStyle="1">
    <w:name w:val="2-2ji"/>
    <w:basedOn w:val="732"/>
    <w:qFormat/>
    <w:pPr>
      <w:jc w:val="center"/>
      <w:spacing w:before="0" w:after="0" w:line="360" w:lineRule="auto"/>
    </w:pPr>
    <w:rPr>
      <w:rFonts w:ascii="宋体" w:hAnsi="宋体" w:eastAsia="宋体"/>
      <w:sz w:val="36"/>
      <w:szCs w:val="24"/>
    </w:rPr>
  </w:style>
  <w:style w:type="paragraph" w:styleId="1113" w:customStyle="1">
    <w:name w:val="TOC 标题1"/>
    <w:basedOn w:val="731"/>
    <w:next w:val="73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114" w:customStyle="1">
    <w:name w:val="xl77"/>
    <w:basedOn w:val="73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115" w:customStyle="1">
    <w:name w:val="p0"/>
    <w:basedOn w:val="730"/>
    <w:qFormat/>
    <w:pPr>
      <w:widowControl/>
    </w:pPr>
    <w:rPr>
      <w:rFonts w:ascii="Calibri" w:hAnsi="Calibri" w:cs="宋体"/>
      <w:szCs w:val="21"/>
    </w:rPr>
  </w:style>
  <w:style w:type="paragraph" w:styleId="1116" w:customStyle="1">
    <w:name w:val="xl32"/>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17" w:customStyle="1">
    <w:name w:val="标题_0"/>
    <w:basedOn w:val="1072"/>
    <w:qFormat/>
    <w:pPr>
      <w:jc w:val="center"/>
      <w:spacing w:before="120" w:after="120" w:line="360" w:lineRule="auto"/>
      <w:outlineLvl w:val="0"/>
    </w:pPr>
    <w:rPr>
      <w:rFonts w:ascii="黑体" w:hAnsi="Arial" w:eastAsia="黑体"/>
      <w:b/>
      <w:bCs/>
      <w:sz w:val="32"/>
      <w:szCs w:val="32"/>
    </w:rPr>
  </w:style>
  <w:style w:type="paragraph" w:styleId="1118" w:customStyle="1">
    <w:name w:val="Char Char Char Char Char Char1 Char1"/>
    <w:basedOn w:val="730"/>
    <w:qFormat/>
    <w:pPr>
      <w:jc w:val="left"/>
      <w:spacing w:after="160" w:line="240" w:lineRule="exact"/>
      <w:widowControl/>
    </w:pPr>
    <w:rPr>
      <w:rFonts w:ascii="Verdana" w:hAnsi="Verdana"/>
      <w:lang w:eastAsia="en-US"/>
    </w:rPr>
  </w:style>
  <w:style w:type="paragraph" w:styleId="1119" w:customStyle="1">
    <w:name w:val="flNote"/>
    <w:basedOn w:val="730"/>
    <w:qFormat/>
    <w:pPr>
      <w:jc w:val="center"/>
      <w:spacing w:before="320" w:after="160" w:line="360" w:lineRule="atLeast"/>
    </w:pPr>
    <w:rPr>
      <w:rFonts w:ascii="Arial" w:eastAsia="黑体"/>
      <w:sz w:val="30"/>
    </w:rPr>
  </w:style>
  <w:style w:type="paragraph" w:styleId="1120" w:customStyle="1">
    <w:name w:val="样式 (西文) 仿宋_GB2312 居中 行距: 1.5 倍行距"/>
    <w:basedOn w:val="730"/>
    <w:qFormat/>
    <w:pPr>
      <w:jc w:val="center"/>
      <w:spacing w:line="360" w:lineRule="auto"/>
    </w:pPr>
    <w:rPr>
      <w:rFonts w:ascii="宋体" w:hAnsi="宋体" w:cs="宋体"/>
    </w:rPr>
  </w:style>
  <w:style w:type="paragraph" w:styleId="1121" w:customStyle="1">
    <w:name w:val="列表段落1"/>
    <w:basedOn w:val="730"/>
    <w:uiPriority w:val="34"/>
    <w:qFormat/>
    <w:pPr>
      <w:ind w:firstLine="420"/>
    </w:pPr>
    <w:rPr>
      <w:szCs w:val="21"/>
    </w:rPr>
  </w:style>
  <w:style w:type="paragraph" w:styleId="1122" w:customStyle="1">
    <w:name w:val="Char Char Char Char Char Char Char Char Char Char2"/>
    <w:basedOn w:val="730"/>
    <w:qFormat/>
    <w:pPr>
      <w:ind w:left="432" w:hanging="432"/>
      <w:tabs>
        <w:tab w:val="left" w:pos="898" w:leader="none"/>
      </w:tabs>
    </w:pPr>
    <w:rPr>
      <w:sz w:val="24"/>
      <w:szCs w:val="24"/>
    </w:rPr>
  </w:style>
  <w:style w:type="paragraph" w:styleId="1123" w:customStyle="1">
    <w:name w:val="Char Char Char Char11"/>
    <w:basedOn w:val="730"/>
    <w:qFormat/>
    <w:pPr>
      <w:jc w:val="left"/>
      <w:spacing w:after="160" w:line="240" w:lineRule="exact"/>
      <w:widowControl/>
    </w:pPr>
    <w:rPr>
      <w:rFonts w:ascii="Verdana" w:hAnsi="Verdana"/>
      <w:sz w:val="20"/>
      <w:lang w:eastAsia="en-US"/>
    </w:rPr>
  </w:style>
  <w:style w:type="paragraph" w:styleId="1124" w:customStyle="1">
    <w:name w:val="Table Paragraph"/>
    <w:basedOn w:val="730"/>
    <w:qFormat/>
    <w:pPr>
      <w:jc w:val="left"/>
    </w:pPr>
    <w:rPr>
      <w:rFonts w:ascii="PMingLiU" w:hAnsi="PMingLiU" w:eastAsia="PMingLiU" w:cs="PMingLiU"/>
      <w:sz w:val="22"/>
      <w:szCs w:val="22"/>
      <w:lang w:val="zh-CN" w:bidi="zh-CN"/>
    </w:rPr>
  </w:style>
  <w:style w:type="paragraph" w:styleId="1125" w:customStyle="1">
    <w:name w:val="_Style 37"/>
    <w:basedOn w:val="730"/>
    <w:next w:val="730"/>
    <w:qFormat/>
    <w:rPr>
      <w:szCs w:val="24"/>
    </w:rPr>
  </w:style>
  <w:style w:type="paragraph" w:styleId="1126" w:customStyle="1">
    <w:name w:val="2"/>
    <w:basedOn w:val="730"/>
    <w:next w:val="730"/>
    <w:qFormat/>
    <w:pPr>
      <w:ind w:left="2520"/>
    </w:pPr>
    <w:rPr>
      <w:rFonts w:ascii="Calibri" w:hAnsi="Calibri"/>
      <w:szCs w:val="22"/>
    </w:rPr>
  </w:style>
  <w:style w:type="paragraph" w:styleId="1127" w:customStyle="1">
    <w:name w:val="font9"/>
    <w:basedOn w:val="730"/>
    <w:qFormat/>
    <w:pPr>
      <w:jc w:val="left"/>
      <w:spacing w:before="100" w:beforeAutospacing="1" w:after="100" w:afterAutospacing="1"/>
      <w:widowControl/>
    </w:pPr>
    <w:rPr>
      <w:color w:val="000000"/>
      <w:sz w:val="20"/>
    </w:rPr>
  </w:style>
  <w:style w:type="paragraph" w:styleId="1128" w:customStyle="1">
    <w:name w:val="Char1"/>
    <w:basedOn w:val="730"/>
    <w:qFormat/>
    <w:pPr>
      <w:jc w:val="left"/>
      <w:spacing w:after="160" w:line="240" w:lineRule="exact"/>
      <w:widowControl/>
    </w:pPr>
    <w:rPr>
      <w:szCs w:val="24"/>
    </w:rPr>
  </w:style>
  <w:style w:type="paragraph" w:styleId="1129" w:customStyle="1">
    <w:name w:val="正文文本_0"/>
    <w:basedOn w:val="755"/>
    <w:qFormat/>
    <w:pPr>
      <w:ind w:left="72" w:right="30"/>
      <w:jc w:val="center"/>
      <w:spacing w:after="60" w:line="360" w:lineRule="atLeast"/>
    </w:pPr>
    <w:rPr>
      <w:sz w:val="20"/>
      <w:szCs w:val="20"/>
    </w:rPr>
  </w:style>
  <w:style w:type="paragraph" w:styleId="1130" w:customStyle="1">
    <w:name w:val="Char Char Char Char2"/>
    <w:basedOn w:val="730"/>
    <w:qFormat/>
    <w:pPr>
      <w:jc w:val="left"/>
      <w:spacing w:after="160" w:line="240" w:lineRule="exact"/>
      <w:widowControl/>
    </w:pPr>
    <w:rPr>
      <w:rFonts w:ascii="Verdana" w:hAnsi="Verdana"/>
      <w:sz w:val="20"/>
      <w:lang w:eastAsia="en-US"/>
    </w:rPr>
  </w:style>
  <w:style w:type="paragraph" w:styleId="1131" w:customStyle="1">
    <w:name w:val="xl42"/>
    <w:basedOn w:val="73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132" w:customStyle="1">
    <w:name w:val="Preformatted"/>
    <w:basedOn w:val="73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33" w:customStyle="1">
    <w:name w:val="菲页2"/>
    <w:basedOn w:val="733"/>
    <w:qFormat/>
    <w:pPr>
      <w:ind w:left="2265" w:hanging="900"/>
      <w:tabs>
        <w:tab w:val="clear" w:pos="720" w:leader="none"/>
        <w:tab w:val="left" w:pos="2265" w:leader="none"/>
      </w:tabs>
    </w:pPr>
    <w:rPr>
      <w:rFonts w:ascii="黑体" w:hAnsi="宋体" w:eastAsia="黑体"/>
      <w:b w:val="0"/>
      <w:sz w:val="44"/>
    </w:rPr>
  </w:style>
  <w:style w:type="paragraph" w:styleId="1134" w:customStyle="1">
    <w:name w:val="H4"/>
    <w:basedOn w:val="730"/>
    <w:next w:val="730"/>
    <w:qFormat/>
    <w:pPr>
      <w:jc w:val="left"/>
      <w:keepNext/>
      <w:spacing w:before="100" w:after="100"/>
      <w:outlineLvl w:val="4"/>
    </w:pPr>
    <w:rPr>
      <w:b/>
      <w:sz w:val="24"/>
    </w:rPr>
  </w:style>
  <w:style w:type="paragraph" w:styleId="1135" w:customStyle="1">
    <w:name w:val="xl2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6" w:customStyle="1">
    <w:name w:val="Default"/>
    <w:qFormat/>
    <w:pPr>
      <w:widowControl w:val="off"/>
    </w:pPr>
    <w:rPr>
      <w:rFonts w:cs="Calibri"/>
      <w:color w:val="000000"/>
      <w:sz w:val="24"/>
      <w:szCs w:val="24"/>
    </w:rPr>
  </w:style>
  <w:style w:type="paragraph" w:styleId="1137" w:customStyle="1">
    <w:name w:val="Char Char Char Char Char Char1 Char"/>
    <w:basedOn w:val="730"/>
    <w:qFormat/>
    <w:pPr>
      <w:jc w:val="left"/>
      <w:spacing w:after="160" w:line="240" w:lineRule="exact"/>
      <w:widowControl/>
    </w:pPr>
    <w:rPr>
      <w:rFonts w:ascii="Verdana" w:hAnsi="Verdana"/>
      <w:lang w:eastAsia="en-US"/>
    </w:rPr>
  </w:style>
  <w:style w:type="paragraph" w:styleId="1138" w:customStyle="1">
    <w:name w:val="Char2"/>
    <w:basedOn w:val="730"/>
    <w:qFormat/>
    <w:pPr>
      <w:jc w:val="left"/>
      <w:spacing w:after="160" w:line="240" w:lineRule="exact"/>
      <w:widowControl/>
    </w:pPr>
    <w:rPr>
      <w:szCs w:val="24"/>
    </w:rPr>
  </w:style>
  <w:style w:type="paragraph" w:styleId="1139" w:customStyle="1">
    <w:name w:val="Char Char Char Char Char Char Char"/>
    <w:basedOn w:val="730"/>
    <w:qFormat/>
    <w:pPr>
      <w:jc w:val="left"/>
      <w:spacing w:after="160" w:line="240" w:lineRule="exact"/>
      <w:widowControl/>
    </w:pPr>
    <w:rPr>
      <w:szCs w:val="24"/>
    </w:rPr>
  </w:style>
  <w:style w:type="paragraph" w:styleId="1140" w:customStyle="1">
    <w:name w:val="xl40"/>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141" w:customStyle="1">
    <w:name w:val="正文11"/>
    <w:qFormat/>
    <w:pPr>
      <w:jc w:val="both"/>
      <w:spacing w:line="312" w:lineRule="atLeast"/>
      <w:widowControl w:val="off"/>
    </w:pPr>
    <w:rPr>
      <w:rFonts w:ascii="宋体"/>
      <w:sz w:val="34"/>
    </w:rPr>
  </w:style>
  <w:style w:type="paragraph" w:styleId="1142" w:customStyle="1">
    <w:name w:val="k 正文"/>
    <w:basedOn w:val="730"/>
    <w:qFormat/>
    <w:pPr>
      <w:ind w:firstLine="200"/>
      <w:spacing w:line="360" w:lineRule="auto"/>
    </w:pPr>
    <w:rPr>
      <w:szCs w:val="22"/>
    </w:rPr>
  </w:style>
  <w:style w:type="paragraph" w:styleId="1143" w:customStyle="1">
    <w:name w:val="xl7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44" w:customStyle="1">
    <w:name w:val="菲页1"/>
    <w:basedOn w:val="732"/>
    <w:qFormat/>
    <w:pPr>
      <w:jc w:val="center"/>
      <w:spacing w:line="360" w:lineRule="auto"/>
      <w:widowControl/>
    </w:pPr>
    <w:rPr>
      <w:rFonts w:ascii="黑体" w:hAnsi="宋体"/>
      <w:b w:val="0"/>
      <w:color w:val="000000"/>
      <w:sz w:val="52"/>
      <w:szCs w:val="20"/>
    </w:rPr>
  </w:style>
  <w:style w:type="paragraph" w:styleId="1145" w:customStyle="1">
    <w:name w:val="Char Char6 Char Char Char Char1"/>
    <w:basedOn w:val="730"/>
    <w:qFormat/>
    <w:pPr>
      <w:jc w:val="left"/>
      <w:spacing w:after="160" w:line="240" w:lineRule="exact"/>
      <w:widowControl/>
    </w:pPr>
    <w:rPr>
      <w:rFonts w:ascii="仿宋_GB2312" w:eastAsia="仿宋_GB2312"/>
      <w:sz w:val="32"/>
      <w:szCs w:val="32"/>
    </w:rPr>
  </w:style>
  <w:style w:type="paragraph" w:styleId="1146" w:customStyle="1">
    <w:name w:val="xl3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47" w:customStyle="1">
    <w:name w:val="xl2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148" w:customStyle="1">
    <w:name w:val="xl79"/>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49" w:customStyle="1">
    <w:name w:val="xl7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H5"/>
    <w:basedOn w:val="730"/>
    <w:next w:val="730"/>
    <w:qFormat/>
    <w:pPr>
      <w:jc w:val="left"/>
      <w:keepNext/>
      <w:spacing w:before="100" w:after="100"/>
      <w:outlineLvl w:val="5"/>
    </w:pPr>
    <w:rPr>
      <w:b/>
      <w:sz w:val="20"/>
    </w:rPr>
  </w:style>
  <w:style w:type="paragraph" w:styleId="1151" w:customStyle="1">
    <w:name w:val="xl66"/>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3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153" w:customStyle="1">
    <w:name w:val="Char Char27"/>
    <w:basedOn w:val="730"/>
    <w:qFormat/>
    <w:pPr>
      <w:spacing w:line="240" w:lineRule="exact"/>
    </w:pPr>
    <w:rPr>
      <w:szCs w:val="24"/>
    </w:rPr>
  </w:style>
  <w:style w:type="paragraph" w:styleId="1154" w:customStyle="1">
    <w:name w:val="font8"/>
    <w:basedOn w:val="730"/>
    <w:qFormat/>
    <w:pPr>
      <w:jc w:val="left"/>
      <w:spacing w:before="100" w:beforeAutospacing="1" w:after="100" w:afterAutospacing="1"/>
      <w:widowControl/>
    </w:pPr>
    <w:rPr>
      <w:rFonts w:ascii="宋体" w:hAnsi="宋体" w:cs="宋体"/>
      <w:color w:val="000000"/>
      <w:sz w:val="18"/>
      <w:szCs w:val="18"/>
    </w:rPr>
  </w:style>
  <w:style w:type="paragraph" w:styleId="1155" w:customStyle="1">
    <w:name w:val="xl80"/>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56" w:customStyle="1">
    <w:name w:val="目录"/>
    <w:basedOn w:val="730"/>
    <w:qFormat/>
    <w:pPr>
      <w:jc w:val="center"/>
      <w:widowControl/>
    </w:pPr>
    <w:rPr>
      <w:rFonts w:ascii="宋体"/>
      <w:b/>
      <w:sz w:val="36"/>
    </w:rPr>
  </w:style>
  <w:style w:type="paragraph" w:styleId="1157" w:customStyle="1">
    <w:name w:val="列出段落1"/>
    <w:basedOn w:val="730"/>
    <w:qFormat/>
    <w:pPr>
      <w:ind w:firstLine="420"/>
    </w:pPr>
    <w:rPr>
      <w:rFonts w:ascii="Calibri" w:hAnsi="Calibri"/>
      <w:szCs w:val="22"/>
    </w:rPr>
  </w:style>
  <w:style w:type="paragraph" w:styleId="1158" w:customStyle="1">
    <w:name w:val="Char Char Char Char Char Char1 Char2"/>
    <w:basedOn w:val="730"/>
    <w:qFormat/>
    <w:pPr>
      <w:jc w:val="left"/>
      <w:spacing w:after="160" w:line="240" w:lineRule="exact"/>
      <w:widowControl/>
    </w:pPr>
    <w:rPr>
      <w:rFonts w:ascii="Verdana" w:hAnsi="Verdana"/>
      <w:lang w:eastAsia="en-US"/>
    </w:rPr>
  </w:style>
  <w:style w:type="paragraph" w:styleId="1159" w:customStyle="1">
    <w:name w:val="font15"/>
    <w:basedOn w:val="730"/>
    <w:qFormat/>
    <w:pPr>
      <w:jc w:val="left"/>
      <w:spacing w:before="100" w:beforeAutospacing="1" w:after="100" w:afterAutospacing="1"/>
      <w:widowControl/>
    </w:pPr>
    <w:rPr>
      <w:rFonts w:ascii="宋体" w:hAnsi="宋体" w:cs="宋体"/>
      <w:color w:val="000000"/>
      <w:sz w:val="12"/>
      <w:szCs w:val="12"/>
    </w:rPr>
  </w:style>
  <w:style w:type="paragraph" w:styleId="1160" w:customStyle="1">
    <w:name w:val="font5"/>
    <w:basedOn w:val="730"/>
    <w:qFormat/>
    <w:pPr>
      <w:jc w:val="left"/>
      <w:spacing w:before="100" w:beforeAutospacing="1" w:after="100" w:afterAutospacing="1"/>
      <w:widowControl/>
    </w:pPr>
    <w:rPr>
      <w:rFonts w:ascii="宋体" w:hAnsi="宋体" w:cs="宋体"/>
      <w:sz w:val="18"/>
      <w:szCs w:val="18"/>
    </w:rPr>
  </w:style>
  <w:style w:type="paragraph" w:styleId="1161" w:customStyle="1">
    <w:name w:val="xl7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3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163" w:customStyle="1">
    <w:name w:val="z-Top of Form"/>
    <w:next w:val="730"/>
    <w:qFormat/>
    <w:pPr>
      <w:jc w:val="center"/>
      <w:widowControl w:val="off"/>
      <w:pBdr>
        <w:bottom w:val="single" w:color="000000" w:sz="2" w:space="0"/>
      </w:pBdr>
    </w:pPr>
    <w:rPr>
      <w:rFonts w:ascii="Arial" w:hAnsi="Arial"/>
      <w:vanish/>
      <w:sz w:val="16"/>
    </w:rPr>
  </w:style>
  <w:style w:type="paragraph" w:styleId="1164" w:customStyle="1">
    <w:name w:val="样式 标题 1 + 黑体 三号 非加粗 居中 段前: 6 磅 段后: 6 磅 行距: 固定值 20 磅"/>
    <w:basedOn w:val="731"/>
    <w:qFormat/>
    <w:pPr>
      <w:ind w:left="0" w:firstLine="0"/>
      <w:keepLines/>
      <w:spacing w:before="120" w:after="120" w:line="400" w:lineRule="exact"/>
      <w:widowControl w:val="off"/>
      <w:tabs>
        <w:tab w:val="clear" w:pos="432" w:leader="none"/>
      </w:tabs>
    </w:pPr>
    <w:rPr>
      <w:rFonts w:hAnsi="黑体" w:cs="宋体"/>
      <w:sz w:val="32"/>
    </w:rPr>
  </w:style>
  <w:style w:type="paragraph" w:styleId="1165" w:customStyle="1">
    <w:name w:val="xl26"/>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6" w:customStyle="1">
    <w:name w:val="H6"/>
    <w:basedOn w:val="730"/>
    <w:next w:val="730"/>
    <w:qFormat/>
    <w:pPr>
      <w:jc w:val="left"/>
      <w:keepNext/>
      <w:spacing w:before="100" w:after="100"/>
      <w:outlineLvl w:val="6"/>
    </w:pPr>
    <w:rPr>
      <w:b/>
      <w:sz w:val="16"/>
    </w:rPr>
  </w:style>
  <w:style w:type="paragraph" w:styleId="1167" w:customStyle="1">
    <w:name w:val="_Style 9"/>
    <w:basedOn w:val="730"/>
    <w:qFormat/>
    <w:pPr>
      <w:ind w:firstLine="420"/>
    </w:pPr>
    <w:rPr>
      <w:rFonts w:ascii="Calibri" w:hAnsi="Calibri"/>
      <w:szCs w:val="24"/>
    </w:rPr>
  </w:style>
  <w:style w:type="paragraph" w:styleId="1168" w:customStyle="1">
    <w:name w:val="Char Char6 Char Char Char Char"/>
    <w:basedOn w:val="730"/>
    <w:qFormat/>
    <w:pPr>
      <w:jc w:val="left"/>
      <w:spacing w:after="160" w:line="240" w:lineRule="exact"/>
      <w:widowControl/>
    </w:pPr>
    <w:rPr>
      <w:rFonts w:ascii="仿宋_GB2312" w:eastAsia="仿宋_GB2312"/>
      <w:sz w:val="32"/>
      <w:szCs w:val="32"/>
    </w:rPr>
  </w:style>
  <w:style w:type="paragraph" w:styleId="1169" w:customStyle="1">
    <w:name w:val="Char Char6 Char Char Char Char2"/>
    <w:basedOn w:val="730"/>
    <w:qFormat/>
    <w:pPr>
      <w:jc w:val="left"/>
      <w:spacing w:after="160" w:line="240" w:lineRule="exact"/>
      <w:widowControl/>
    </w:pPr>
    <w:rPr>
      <w:rFonts w:ascii="仿宋_GB2312" w:eastAsia="仿宋_GB2312"/>
      <w:sz w:val="32"/>
      <w:szCs w:val="32"/>
    </w:rPr>
  </w:style>
  <w:style w:type="paragraph" w:styleId="1170" w:customStyle="1">
    <w:name w:val="Char Char Char Char1"/>
    <w:basedOn w:val="730"/>
    <w:qFormat/>
    <w:pPr>
      <w:jc w:val="left"/>
      <w:spacing w:after="160" w:line="240" w:lineRule="exact"/>
      <w:widowControl/>
    </w:pPr>
    <w:rPr>
      <w:rFonts w:ascii="Verdana" w:hAnsi="Verdana"/>
      <w:sz w:val="20"/>
      <w:lang w:eastAsia="en-US"/>
    </w:rPr>
  </w:style>
  <w:style w:type="paragraph" w:styleId="1171" w:customStyle="1">
    <w:name w:val="空半行"/>
    <w:basedOn w:val="730"/>
    <w:qFormat/>
    <w:pPr>
      <w:spacing w:line="120" w:lineRule="exact"/>
    </w:pPr>
    <w:rPr>
      <w:rFonts w:eastAsia="仿宋_GB2312"/>
      <w:color w:val="ffffff"/>
      <w:sz w:val="30"/>
    </w:rPr>
  </w:style>
  <w:style w:type="paragraph" w:styleId="1172" w:customStyle="1">
    <w:name w:val="xl43"/>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173" w:customStyle="1">
    <w:name w:val="网格型1"/>
    <w:basedOn w:val="741"/>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74" w:customStyle="1">
    <w:name w:val="修订2"/>
    <w:hidden/>
    <w:uiPriority w:val="99"/>
    <w:semiHidden/>
    <w:qFormat/>
    <w:rPr>
      <w:sz w:val="21"/>
    </w:rPr>
  </w:style>
  <w:style w:type="paragraph" w:styleId="1175" w:customStyle="1">
    <w:name w:val="修订3"/>
    <w:hidden/>
    <w:uiPriority w:val="99"/>
    <w:semiHidden/>
    <w:qFormat/>
    <w:rPr>
      <w:sz w:val="21"/>
    </w:rPr>
  </w:style>
  <w:style w:type="paragraph" w:styleId="1176" w:customStyle="1">
    <w:name w:val="修订4"/>
    <w:hidden/>
    <w:uiPriority w:val="99"/>
    <w:semiHidden/>
    <w:qFormat/>
    <w:rPr>
      <w:sz w:val="21"/>
    </w:rPr>
  </w:style>
  <w:style w:type="character" w:styleId="1177" w:customStyle="1">
    <w:name w:val="NormalCharacter"/>
    <w:link w:val="1178"/>
    <w:uiPriority w:val="99"/>
    <w:qFormat/>
  </w:style>
  <w:style w:type="paragraph" w:styleId="1178" w:customStyle="1">
    <w:name w:val="UserStyle_4"/>
    <w:basedOn w:val="730"/>
    <w:link w:val="1177"/>
    <w:uiPriority w:val="99"/>
    <w:qFormat/>
    <w:pPr>
      <w:widowControl/>
    </w:pPr>
    <w:rPr>
      <w:sz w:val="20"/>
    </w:rPr>
  </w:style>
  <w:style w:type="paragraph" w:styleId="1179" w:customStyle="1">
    <w:name w:val="BodyText1I2"/>
    <w:basedOn w:val="730"/>
    <w:link w:val="1180"/>
    <w:uiPriority w:val="99"/>
    <w:qFormat/>
    <w:pPr>
      <w:ind w:left="420" w:firstLine="420"/>
      <w:spacing w:after="120"/>
      <w:widowControl/>
    </w:pPr>
    <w:rPr>
      <w:szCs w:val="21"/>
    </w:rPr>
  </w:style>
  <w:style w:type="character" w:styleId="1180" w:customStyle="1">
    <w:name w:val="UserStyle_41"/>
    <w:link w:val="1179"/>
    <w:uiPriority w:val="99"/>
    <w:qFormat/>
    <w:rPr>
      <w:sz w:val="21"/>
      <w:szCs w:val="21"/>
    </w:rPr>
  </w:style>
  <w:style w:type="paragraph" w:styleId="1181" w:customStyle="1">
    <w:name w:val="UserStyle_6"/>
    <w:basedOn w:val="730"/>
    <w:next w:val="730"/>
    <w:uiPriority w:val="99"/>
    <w:qFormat/>
    <w:pPr>
      <w:widowControl/>
    </w:pPr>
    <w:rPr>
      <w:rFonts w:ascii="宋体" w:cs="宋体"/>
      <w:sz w:val="24"/>
      <w:szCs w:val="24"/>
    </w:rPr>
  </w:style>
  <w:style w:type="paragraph" w:styleId="1182" w:customStyle="1">
    <w:name w:val="_Style 88"/>
    <w:basedOn w:val="730"/>
    <w:qFormat/>
    <w:rPr>
      <w:rFonts w:eastAsia="Times New Roman"/>
    </w:rPr>
  </w:style>
  <w:style w:type="character" w:styleId="1183" w:customStyle="1">
    <w:name w:val="列出段落 Char"/>
    <w:basedOn w:val="740"/>
    <w:link w:val="1019"/>
    <w:uiPriority w:val="34"/>
    <w:qFormat/>
    <w:rPr>
      <w:sz w:val="21"/>
      <w:szCs w:val="24"/>
    </w:rPr>
  </w:style>
  <w:style w:type="paragraph" w:styleId="1184" w:customStyle="1">
    <w:name w:val="纯文本1"/>
    <w:basedOn w:val="730"/>
    <w:qFormat/>
    <w:rPr>
      <w:rFonts w:ascii="宋体" w:hAnsi="Courier New" w:eastAsia="楷体_GB2312"/>
      <w:sz w:val="26"/>
    </w:rPr>
  </w:style>
  <w:style w:type="paragraph" w:styleId="1185" w:customStyle="1">
    <w:name w:val="_Style 1"/>
    <w:basedOn w:val="730"/>
    <w:qFormat/>
    <w:pPr>
      <w:ind w:firstLine="420"/>
      <w:spacing w:line="360" w:lineRule="auto"/>
    </w:pPr>
    <w:rPr>
      <w:sz w:val="24"/>
      <w:szCs w:val="24"/>
    </w:rPr>
  </w:style>
  <w:style w:type="character" w:styleId="1186" w:customStyle="1">
    <w:name w:val="正文首行缩进 Char"/>
    <w:basedOn w:val="843"/>
    <w:link w:val="775"/>
    <w:semiHidden/>
    <w:qFormat/>
    <w:rPr>
      <w:rFonts w:ascii="华文中宋" w:eastAsia="华文中宋"/>
      <w:bCs/>
      <w:sz w:val="21"/>
    </w:rPr>
  </w:style>
  <w:style w:type="paragraph" w:styleId="1187" w:customStyle="1">
    <w:name w:val="样式 标题 2"/>
    <w:basedOn w:val="730"/>
    <w:qFormat/>
    <w:pPr>
      <w:spacing w:line="360" w:lineRule="auto"/>
    </w:pPr>
    <w:rPr>
      <w:rFonts w:ascii="宋体" w:hAnsi="宋体" w:cs="Arial"/>
      <w:sz w:val="24"/>
      <w:szCs w:val="24"/>
    </w:rPr>
  </w:style>
  <w:style w:type="character" w:styleId="1188" w:customStyle="1">
    <w:name w:val="fontstyle01"/>
    <w:basedOn w:val="740"/>
    <w:rPr>
      <w:rFonts w:hint="eastAsia" w:ascii="宋体" w:hAnsi="宋体" w:eastAsia="宋体"/>
      <w:b w:val="0"/>
      <w:bCs w:val="0"/>
      <w:i w:val="0"/>
      <w:iCs w:val="0"/>
      <w:color w:val="000000"/>
      <w:sz w:val="24"/>
      <w:szCs w:val="24"/>
    </w:rPr>
  </w:style>
  <w:style w:type="character" w:styleId="1189" w:customStyle="1">
    <w:name w:val="普通(网站) Char"/>
    <w:link w:val="772"/>
    <w:rPr>
      <w:rFonts w:ascii="宋体" w:hAnsi="宋体" w:cs="宋体"/>
      <w:sz w:val="24"/>
      <w:szCs w:val="24"/>
    </w:rPr>
  </w:style>
  <w:style w:type="character" w:styleId="1190" w:customStyle="1">
    <w:name w:val="bookmark-item"/>
    <w:basedOn w:val="740"/>
  </w:style>
  <w:style w:type="paragraph" w:styleId="1191" w:customStyle="1">
    <w:name w:val="_Style 201"/>
    <w:basedOn w:val="730"/>
    <w:next w:val="1019"/>
    <w:uiPriority w:val="99"/>
    <w:qFormat/>
    <w:pPr>
      <w:ind w:firstLine="420"/>
    </w:pPr>
    <w:rPr>
      <w:rFonts w:ascii="Calibri" w:hAnsi="Calibri"/>
      <w:szCs w:val="22"/>
    </w:rPr>
  </w:style>
  <w:style w:type="paragraph" w:styleId="1192">
    <w:name w:val="List 3"/>
    <w:basedOn w:val="730"/>
    <w:semiHidden/>
    <w:unhideWhenUsed/>
    <w:pPr>
      <w:contextualSpacing/>
      <w:ind w:left="100" w:hanging="200"/>
    </w:pPr>
  </w:style>
  <w:style w:type="paragraph" w:styleId="1193" w:customStyle="1">
    <w:name w:val="彩色列表1"/>
    <w:basedOn w:val="730"/>
    <w:qFormat/>
    <w:pPr>
      <w:ind w:firstLine="420"/>
    </w:pPr>
    <w:rPr>
      <w:rFonts w:ascii="Calibri" w:hAnsi="Calibri"/>
      <w:szCs w:val="22"/>
    </w:rPr>
  </w:style>
  <w:style w:type="paragraph" w:styleId="1194" w:customStyle="1">
    <w:name w:val="Heading 1"/>
    <w:basedOn w:val="730"/>
    <w:next w:val="730"/>
    <w:link w:val="885"/>
    <w:uiPriority w:val="9"/>
    <w:qFormat/>
    <w:pPr>
      <w:keepLines/>
      <w:keepNext/>
      <w:spacing w:before="480" w:after="200"/>
      <w:outlineLvl w:val="0"/>
    </w:pPr>
    <w:rPr>
      <w:b/>
      <w:bCs/>
      <w:sz w:val="32"/>
      <w:szCs w:val="44"/>
    </w:rPr>
  </w:style>
  <w:style w:type="character" w:styleId="1195" w:customStyle="1">
    <w:name w:val="custom-tag-placeholder-class"/>
    <w:basedOn w:val="74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www.creditchina.gov.cn" TargetMode="External"/><Relationship Id="rId14" Type="http://schemas.openxmlformats.org/officeDocument/2006/relationships/hyperlink" Target="http://jszfcg.jsczt.cn/&#65289;" TargetMode="External"/><Relationship Id="rId15" Type="http://schemas.openxmlformats.org/officeDocument/2006/relationships/hyperlink" Target="http://download.ccgp.gov.cn/2018/zhiyihanfanben.zip" TargetMode="External"/><Relationship Id="rId16"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2722E-07EB-4FD8-A12A-24D3AC5DA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秦卫娟</cp:lastModifiedBy>
  <cp:revision>1109</cp:revision>
  <dcterms:created xsi:type="dcterms:W3CDTF">2020-11-04T15:24:00Z</dcterms:created>
  <dcterms:modified xsi:type="dcterms:W3CDTF">2024-12-06T07:33:31Z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38E6C48156F9406C8A182A9024B569DF</vt:lpwstr>
  </property>
</Properties>
</file>