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C8969">
      <w:pPr>
        <w:spacing w:before="38" w:line="219" w:lineRule="auto"/>
        <w:ind w:left="2877"/>
        <w:outlineLvl w:val="0"/>
        <w:rPr>
          <w:rFonts w:hint="eastAsia" w:ascii="仿宋" w:hAnsi="仿宋" w:eastAsia="仿宋" w:cs="仿宋"/>
          <w:sz w:val="28"/>
          <w:szCs w:val="28"/>
        </w:rPr>
      </w:pPr>
      <w:r>
        <w:rPr>
          <w:rFonts w:hint="eastAsia" w:ascii="仿宋" w:hAnsi="仿宋" w:eastAsia="仿宋" w:cs="仿宋"/>
          <w:b/>
          <w:bCs/>
          <w:spacing w:val="-17"/>
          <w:sz w:val="28"/>
          <w:szCs w:val="28"/>
        </w:rPr>
        <w:t>江州路东侧地块红线内征地成交公告</w:t>
      </w:r>
    </w:p>
    <w:p w14:paraId="2F4A6045">
      <w:pPr>
        <w:spacing w:line="321" w:lineRule="auto"/>
        <w:rPr>
          <w:rFonts w:ascii="Arial"/>
          <w:sz w:val="21"/>
        </w:rPr>
      </w:pPr>
    </w:p>
    <w:p w14:paraId="48E0EF90">
      <w:pPr>
        <w:spacing w:before="62" w:line="259" w:lineRule="exact"/>
        <w:ind w:left="14"/>
        <w:rPr>
          <w:rFonts w:hint="eastAsia" w:ascii="宋体" w:hAnsi="宋体" w:eastAsia="宋体" w:cs="宋体"/>
          <w:sz w:val="24"/>
          <w:szCs w:val="24"/>
        </w:rPr>
      </w:pPr>
      <w:r>
        <w:rPr>
          <w:rFonts w:hint="eastAsia" w:ascii="仿宋" w:hAnsi="仿宋" w:eastAsia="仿宋" w:cs="仿宋"/>
          <w:spacing w:val="-5"/>
          <w:position w:val="1"/>
          <w:sz w:val="24"/>
          <w:szCs w:val="24"/>
        </w:rPr>
        <w:t>一</w:t>
      </w:r>
      <w:r>
        <w:rPr>
          <w:rFonts w:hint="eastAsia" w:ascii="仿宋" w:hAnsi="仿宋" w:eastAsia="仿宋" w:cs="仿宋"/>
          <w:spacing w:val="-33"/>
          <w:position w:val="1"/>
          <w:sz w:val="24"/>
          <w:szCs w:val="24"/>
        </w:rPr>
        <w:t xml:space="preserve"> </w:t>
      </w:r>
      <w:r>
        <w:rPr>
          <w:rFonts w:hint="eastAsia" w:ascii="仿宋" w:hAnsi="仿宋" w:eastAsia="仿宋" w:cs="仿宋"/>
          <w:spacing w:val="-5"/>
          <w:position w:val="1"/>
          <w:sz w:val="24"/>
          <w:szCs w:val="24"/>
        </w:rPr>
        <w:t>、</w:t>
      </w:r>
      <w:r>
        <w:rPr>
          <w:rFonts w:hint="eastAsia" w:ascii="宋体" w:hAnsi="宋体" w:eastAsia="宋体" w:cs="宋体"/>
          <w:b/>
          <w:bCs/>
          <w:spacing w:val="-5"/>
          <w:position w:val="1"/>
          <w:sz w:val="24"/>
          <w:szCs w:val="24"/>
        </w:rPr>
        <w:t>项目编号</w:t>
      </w:r>
      <w:r>
        <w:rPr>
          <w:rFonts w:hint="eastAsia" w:ascii="宋体" w:hAnsi="宋体" w:eastAsia="宋体" w:cs="宋体"/>
          <w:spacing w:val="-5"/>
          <w:position w:val="1"/>
          <w:sz w:val="24"/>
          <w:szCs w:val="24"/>
        </w:rPr>
        <w:t>：</w:t>
      </w:r>
      <w:r>
        <w:rPr>
          <w:rFonts w:hint="eastAsia" w:ascii="宋体" w:hAnsi="宋体" w:eastAsia="宋体" w:cs="宋体"/>
          <w:spacing w:val="-55"/>
          <w:position w:val="1"/>
          <w:sz w:val="24"/>
          <w:szCs w:val="24"/>
        </w:rPr>
        <w:t xml:space="preserve"> </w:t>
      </w:r>
      <w:r>
        <w:rPr>
          <w:rFonts w:hint="eastAsia" w:ascii="宋体" w:hAnsi="宋体" w:eastAsia="宋体" w:cs="宋体"/>
          <w:spacing w:val="-5"/>
          <w:position w:val="1"/>
          <w:sz w:val="24"/>
          <w:szCs w:val="24"/>
        </w:rPr>
        <w:t>JSZC-321202-ZYTZ-</w:t>
      </w:r>
      <w:r>
        <w:rPr>
          <w:rFonts w:hint="eastAsia" w:ascii="宋体" w:hAnsi="宋体" w:eastAsia="宋体" w:cs="宋体"/>
          <w:spacing w:val="-6"/>
          <w:position w:val="1"/>
          <w:sz w:val="24"/>
          <w:szCs w:val="24"/>
        </w:rPr>
        <w:t>C2025-0006</w:t>
      </w:r>
    </w:p>
    <w:p w14:paraId="25B3B6A2">
      <w:pPr>
        <w:spacing w:before="13" w:line="205" w:lineRule="auto"/>
        <w:ind w:left="14"/>
        <w:rPr>
          <w:rFonts w:hint="eastAsia" w:ascii="宋体" w:hAnsi="宋体" w:eastAsia="宋体" w:cs="宋体"/>
          <w:sz w:val="24"/>
          <w:szCs w:val="24"/>
        </w:rPr>
      </w:pPr>
      <w:r>
        <w:rPr>
          <w:rFonts w:hint="eastAsia" w:ascii="宋体" w:hAnsi="宋体" w:eastAsia="宋体" w:cs="宋体"/>
          <w:spacing w:val="7"/>
          <w:sz w:val="24"/>
          <w:szCs w:val="24"/>
        </w:rPr>
        <w:t>二、</w:t>
      </w:r>
      <w:r>
        <w:rPr>
          <w:rFonts w:hint="eastAsia" w:ascii="宋体" w:hAnsi="宋体" w:eastAsia="宋体" w:cs="宋体"/>
          <w:b/>
          <w:bCs/>
          <w:spacing w:val="7"/>
          <w:sz w:val="24"/>
          <w:szCs w:val="24"/>
        </w:rPr>
        <w:t>项目名称</w:t>
      </w:r>
      <w:r>
        <w:rPr>
          <w:rFonts w:hint="eastAsia" w:ascii="宋体" w:hAnsi="宋体" w:eastAsia="宋体" w:cs="宋体"/>
          <w:spacing w:val="7"/>
          <w:sz w:val="24"/>
          <w:szCs w:val="24"/>
        </w:rPr>
        <w:t>：江州路东侧地块红线内征地</w:t>
      </w:r>
    </w:p>
    <w:p w14:paraId="3835D4D3">
      <w:pPr>
        <w:spacing w:line="210" w:lineRule="auto"/>
        <w:ind w:left="27"/>
        <w:rPr>
          <w:rFonts w:hint="eastAsia" w:ascii="宋体" w:hAnsi="宋体" w:eastAsia="宋体" w:cs="宋体"/>
          <w:sz w:val="24"/>
          <w:szCs w:val="24"/>
        </w:rPr>
      </w:pPr>
      <w:r>
        <w:rPr>
          <w:rFonts w:hint="eastAsia" w:ascii="宋体" w:hAnsi="宋体" w:eastAsia="宋体" w:cs="宋体"/>
          <w:b/>
          <w:bCs/>
          <w:spacing w:val="-3"/>
          <w:sz w:val="24"/>
          <w:szCs w:val="24"/>
        </w:rPr>
        <w:t>三、中标(成交)信息</w:t>
      </w:r>
    </w:p>
    <w:tbl>
      <w:tblPr>
        <w:tblStyle w:val="5"/>
        <w:tblW w:w="8080" w:type="dxa"/>
        <w:tblInd w:w="4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1299"/>
        <w:gridCol w:w="1551"/>
        <w:gridCol w:w="1395"/>
        <w:gridCol w:w="1515"/>
        <w:gridCol w:w="1756"/>
      </w:tblGrid>
      <w:tr w14:paraId="2F9F4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564" w:type="dxa"/>
            <w:vAlign w:val="top"/>
          </w:tcPr>
          <w:p w14:paraId="7AD298DB">
            <w:pPr>
              <w:pStyle w:val="6"/>
              <w:spacing w:before="35" w:line="192" w:lineRule="auto"/>
              <w:ind w:left="114"/>
              <w:rPr>
                <w:rFonts w:hint="eastAsia" w:ascii="宋体" w:hAnsi="宋体" w:eastAsia="宋体" w:cs="宋体"/>
                <w:snapToGrid w:val="0"/>
                <w:color w:val="000000"/>
                <w:spacing w:val="-5"/>
                <w:kern w:val="0"/>
                <w:position w:val="1"/>
                <w:sz w:val="24"/>
                <w:szCs w:val="24"/>
                <w:lang w:val="en-US" w:eastAsia="en-US" w:bidi="ar-SA"/>
              </w:rPr>
            </w:pPr>
            <w:r>
              <w:rPr>
                <w:rFonts w:hint="eastAsia" w:ascii="宋体" w:hAnsi="宋体" w:eastAsia="宋体" w:cs="宋体"/>
                <w:snapToGrid w:val="0"/>
                <w:color w:val="000000"/>
                <w:spacing w:val="-5"/>
                <w:kern w:val="0"/>
                <w:position w:val="1"/>
                <w:sz w:val="24"/>
                <w:szCs w:val="24"/>
                <w:lang w:val="en-US" w:eastAsia="en-US" w:bidi="ar-SA"/>
              </w:rPr>
              <w:t>序号</w:t>
            </w:r>
          </w:p>
        </w:tc>
        <w:tc>
          <w:tcPr>
            <w:tcW w:w="1299" w:type="dxa"/>
            <w:vAlign w:val="top"/>
          </w:tcPr>
          <w:p w14:paraId="122D1C3B">
            <w:pPr>
              <w:pStyle w:val="6"/>
              <w:spacing w:before="32" w:line="194" w:lineRule="auto"/>
              <w:ind w:left="10"/>
              <w:rPr>
                <w:rFonts w:hint="eastAsia" w:ascii="宋体" w:hAnsi="宋体" w:eastAsia="宋体" w:cs="宋体"/>
                <w:snapToGrid w:val="0"/>
                <w:color w:val="000000"/>
                <w:spacing w:val="-5"/>
                <w:kern w:val="0"/>
                <w:position w:val="1"/>
                <w:sz w:val="24"/>
                <w:szCs w:val="24"/>
                <w:lang w:val="en-US" w:eastAsia="en-US" w:bidi="ar-SA"/>
              </w:rPr>
            </w:pPr>
            <w:r>
              <w:rPr>
                <w:rFonts w:hint="eastAsia" w:ascii="宋体" w:hAnsi="宋体" w:eastAsia="宋体" w:cs="宋体"/>
                <w:snapToGrid w:val="0"/>
                <w:color w:val="000000"/>
                <w:spacing w:val="-5"/>
                <w:kern w:val="0"/>
                <w:position w:val="1"/>
                <w:sz w:val="24"/>
                <w:szCs w:val="24"/>
                <w:lang w:val="en-US" w:eastAsia="en-US" w:bidi="ar-SA"/>
              </w:rPr>
              <w:t>供应商名称</w:t>
            </w:r>
          </w:p>
        </w:tc>
        <w:tc>
          <w:tcPr>
            <w:tcW w:w="1551" w:type="dxa"/>
            <w:vAlign w:val="top"/>
          </w:tcPr>
          <w:p w14:paraId="17284F9D">
            <w:pPr>
              <w:pStyle w:val="6"/>
              <w:spacing w:before="32" w:line="194" w:lineRule="auto"/>
              <w:ind w:left="111"/>
              <w:rPr>
                <w:rFonts w:hint="eastAsia" w:ascii="宋体" w:hAnsi="宋体" w:eastAsia="宋体" w:cs="宋体"/>
                <w:snapToGrid w:val="0"/>
                <w:color w:val="000000"/>
                <w:spacing w:val="-5"/>
                <w:kern w:val="0"/>
                <w:position w:val="1"/>
                <w:sz w:val="24"/>
                <w:szCs w:val="24"/>
                <w:lang w:val="en-US" w:eastAsia="en-US" w:bidi="ar-SA"/>
              </w:rPr>
            </w:pPr>
            <w:r>
              <w:rPr>
                <w:rFonts w:hint="eastAsia" w:ascii="宋体" w:hAnsi="宋体" w:eastAsia="宋体" w:cs="宋体"/>
                <w:snapToGrid w:val="0"/>
                <w:color w:val="000000"/>
                <w:spacing w:val="-5"/>
                <w:kern w:val="0"/>
                <w:position w:val="1"/>
                <w:sz w:val="24"/>
                <w:szCs w:val="24"/>
                <w:lang w:val="en-US" w:eastAsia="en-US" w:bidi="ar-SA"/>
              </w:rPr>
              <w:t>社会信用代码</w:t>
            </w:r>
          </w:p>
        </w:tc>
        <w:tc>
          <w:tcPr>
            <w:tcW w:w="1395" w:type="dxa"/>
            <w:vAlign w:val="top"/>
          </w:tcPr>
          <w:p w14:paraId="5004FAE6">
            <w:pPr>
              <w:pStyle w:val="6"/>
              <w:spacing w:before="32" w:line="194" w:lineRule="auto"/>
              <w:ind w:left="3"/>
              <w:rPr>
                <w:rFonts w:hint="eastAsia" w:ascii="宋体" w:hAnsi="宋体" w:eastAsia="宋体" w:cs="宋体"/>
                <w:snapToGrid w:val="0"/>
                <w:color w:val="000000"/>
                <w:spacing w:val="-5"/>
                <w:kern w:val="0"/>
                <w:position w:val="1"/>
                <w:sz w:val="24"/>
                <w:szCs w:val="24"/>
                <w:lang w:val="en-US" w:eastAsia="en-US" w:bidi="ar-SA"/>
              </w:rPr>
            </w:pPr>
            <w:r>
              <w:rPr>
                <w:rFonts w:hint="eastAsia" w:ascii="宋体" w:hAnsi="宋体" w:eastAsia="宋体" w:cs="宋体"/>
                <w:snapToGrid w:val="0"/>
                <w:color w:val="000000"/>
                <w:spacing w:val="-5"/>
                <w:kern w:val="0"/>
                <w:position w:val="1"/>
                <w:sz w:val="24"/>
                <w:szCs w:val="24"/>
                <w:lang w:val="en-US" w:eastAsia="en-US" w:bidi="ar-SA"/>
              </w:rPr>
              <w:t>供应商地址</w:t>
            </w:r>
          </w:p>
        </w:tc>
        <w:tc>
          <w:tcPr>
            <w:tcW w:w="1515" w:type="dxa"/>
            <w:vAlign w:val="top"/>
          </w:tcPr>
          <w:p w14:paraId="326FAC49">
            <w:pPr>
              <w:pStyle w:val="6"/>
              <w:spacing w:before="32" w:line="194" w:lineRule="auto"/>
              <w:ind w:firstLine="230" w:firstLineChars="100"/>
              <w:rPr>
                <w:rFonts w:hint="eastAsia" w:ascii="宋体" w:hAnsi="宋体" w:eastAsia="宋体" w:cs="宋体"/>
                <w:snapToGrid w:val="0"/>
                <w:color w:val="000000"/>
                <w:spacing w:val="-5"/>
                <w:kern w:val="0"/>
                <w:position w:val="1"/>
                <w:sz w:val="24"/>
                <w:szCs w:val="24"/>
                <w:lang w:val="en-US" w:eastAsia="en-US" w:bidi="ar-SA"/>
              </w:rPr>
            </w:pPr>
            <w:r>
              <w:rPr>
                <w:rFonts w:hint="eastAsia" w:ascii="宋体" w:hAnsi="宋体" w:eastAsia="宋体" w:cs="宋体"/>
                <w:snapToGrid w:val="0"/>
                <w:color w:val="000000"/>
                <w:spacing w:val="-5"/>
                <w:kern w:val="0"/>
                <w:position w:val="1"/>
                <w:sz w:val="24"/>
                <w:szCs w:val="24"/>
                <w:lang w:val="en-US" w:eastAsia="en-US" w:bidi="ar-SA"/>
              </w:rPr>
              <w:t>评审总得分</w:t>
            </w:r>
          </w:p>
        </w:tc>
        <w:tc>
          <w:tcPr>
            <w:tcW w:w="1756" w:type="dxa"/>
            <w:vAlign w:val="top"/>
          </w:tcPr>
          <w:p w14:paraId="0B26D629">
            <w:pPr>
              <w:pStyle w:val="6"/>
              <w:spacing w:before="32" w:line="194" w:lineRule="auto"/>
              <w:ind w:left="107"/>
              <w:rPr>
                <w:rFonts w:hint="eastAsia" w:ascii="宋体" w:hAnsi="宋体" w:eastAsia="宋体" w:cs="宋体"/>
                <w:snapToGrid w:val="0"/>
                <w:color w:val="000000"/>
                <w:spacing w:val="-5"/>
                <w:kern w:val="0"/>
                <w:position w:val="1"/>
                <w:sz w:val="24"/>
                <w:szCs w:val="24"/>
                <w:lang w:val="en-US" w:eastAsia="en-US" w:bidi="ar-SA"/>
              </w:rPr>
            </w:pPr>
            <w:r>
              <w:rPr>
                <w:rFonts w:hint="eastAsia" w:ascii="宋体" w:hAnsi="宋体" w:eastAsia="宋体" w:cs="宋体"/>
                <w:snapToGrid w:val="0"/>
                <w:color w:val="000000"/>
                <w:spacing w:val="-5"/>
                <w:kern w:val="0"/>
                <w:position w:val="1"/>
                <w:sz w:val="24"/>
                <w:szCs w:val="24"/>
                <w:lang w:val="en-US" w:eastAsia="en-US" w:bidi="ar-SA"/>
              </w:rPr>
              <w:t>中标/成交金额</w:t>
            </w:r>
          </w:p>
        </w:tc>
      </w:tr>
      <w:tr w14:paraId="34AAA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564" w:type="dxa"/>
            <w:vAlign w:val="top"/>
          </w:tcPr>
          <w:p w14:paraId="08EE0C14">
            <w:pPr>
              <w:spacing w:before="62" w:line="259" w:lineRule="exact"/>
              <w:ind w:left="14"/>
              <w:rPr>
                <w:rFonts w:hint="eastAsia" w:ascii="宋体" w:hAnsi="宋体" w:eastAsia="宋体" w:cs="宋体"/>
                <w:snapToGrid w:val="0"/>
                <w:color w:val="000000"/>
                <w:spacing w:val="-5"/>
                <w:kern w:val="0"/>
                <w:position w:val="1"/>
                <w:sz w:val="24"/>
                <w:szCs w:val="24"/>
                <w:lang w:val="en-US" w:eastAsia="en-US" w:bidi="ar-SA"/>
              </w:rPr>
            </w:pPr>
          </w:p>
          <w:p w14:paraId="690EE252">
            <w:pPr>
              <w:spacing w:before="62" w:line="259" w:lineRule="exact"/>
              <w:ind w:left="14"/>
              <w:rPr>
                <w:rFonts w:hint="eastAsia" w:ascii="宋体" w:hAnsi="宋体" w:eastAsia="宋体" w:cs="宋体"/>
                <w:snapToGrid w:val="0"/>
                <w:color w:val="000000"/>
                <w:spacing w:val="-5"/>
                <w:kern w:val="0"/>
                <w:position w:val="1"/>
                <w:sz w:val="24"/>
                <w:szCs w:val="24"/>
                <w:lang w:val="en-US" w:eastAsia="en-US" w:bidi="ar-SA"/>
              </w:rPr>
            </w:pPr>
            <w:r>
              <w:rPr>
                <w:rFonts w:hint="eastAsia" w:ascii="宋体" w:hAnsi="宋体" w:eastAsia="宋体" w:cs="宋体"/>
                <w:snapToGrid w:val="0"/>
                <w:color w:val="000000"/>
                <w:spacing w:val="-5"/>
                <w:kern w:val="0"/>
                <w:position w:val="1"/>
                <w:sz w:val="24"/>
                <w:szCs w:val="24"/>
                <w:lang w:val="en-US" w:eastAsia="en-US" w:bidi="ar-SA"/>
              </w:rPr>
              <w:t>1</w:t>
            </w:r>
          </w:p>
        </w:tc>
        <w:tc>
          <w:tcPr>
            <w:tcW w:w="1299" w:type="dxa"/>
            <w:vAlign w:val="top"/>
          </w:tcPr>
          <w:p w14:paraId="543E09DA">
            <w:pPr>
              <w:spacing w:before="62" w:line="259" w:lineRule="exact"/>
              <w:ind w:left="14"/>
              <w:rPr>
                <w:rFonts w:hint="eastAsia" w:ascii="宋体" w:hAnsi="宋体" w:eastAsia="宋体" w:cs="宋体"/>
                <w:snapToGrid w:val="0"/>
                <w:color w:val="000000"/>
                <w:spacing w:val="-5"/>
                <w:kern w:val="0"/>
                <w:position w:val="1"/>
                <w:sz w:val="24"/>
                <w:szCs w:val="24"/>
                <w:lang w:val="en-US" w:eastAsia="en-US" w:bidi="ar-SA"/>
              </w:rPr>
            </w:pPr>
            <w:r>
              <w:rPr>
                <w:rFonts w:hint="eastAsia" w:ascii="宋体" w:hAnsi="宋体" w:eastAsia="宋体" w:cs="宋体"/>
                <w:snapToGrid w:val="0"/>
                <w:color w:val="000000"/>
                <w:spacing w:val="-5"/>
                <w:kern w:val="0"/>
                <w:position w:val="1"/>
                <w:sz w:val="24"/>
                <w:szCs w:val="24"/>
                <w:lang w:val="en-US" w:eastAsia="en-US" w:bidi="ar-SA"/>
              </w:rPr>
              <w:t>江苏星驰测</w:t>
            </w:r>
          </w:p>
          <w:p w14:paraId="5E8F678B">
            <w:pPr>
              <w:spacing w:before="62" w:line="259" w:lineRule="exact"/>
              <w:ind w:left="14"/>
              <w:rPr>
                <w:rFonts w:hint="eastAsia" w:ascii="宋体" w:hAnsi="宋体" w:eastAsia="宋体" w:cs="宋体"/>
                <w:snapToGrid w:val="0"/>
                <w:color w:val="000000"/>
                <w:spacing w:val="-5"/>
                <w:kern w:val="0"/>
                <w:position w:val="1"/>
                <w:sz w:val="24"/>
                <w:szCs w:val="24"/>
                <w:lang w:val="en-US" w:eastAsia="en-US" w:bidi="ar-SA"/>
              </w:rPr>
            </w:pPr>
            <w:r>
              <w:rPr>
                <w:rFonts w:hint="eastAsia" w:ascii="宋体" w:hAnsi="宋体" w:eastAsia="宋体" w:cs="宋体"/>
                <w:snapToGrid w:val="0"/>
                <w:color w:val="000000"/>
                <w:spacing w:val="-5"/>
                <w:kern w:val="0"/>
                <w:position w:val="1"/>
                <w:sz w:val="24"/>
                <w:szCs w:val="24"/>
                <w:lang w:val="en-US" w:eastAsia="en-US" w:bidi="ar-SA"/>
              </w:rPr>
              <w:t>绘科技有限</w:t>
            </w:r>
          </w:p>
          <w:p w14:paraId="0A0026D0">
            <w:pPr>
              <w:spacing w:before="62" w:line="259" w:lineRule="exact"/>
              <w:ind w:left="14"/>
              <w:rPr>
                <w:rFonts w:hint="eastAsia" w:ascii="宋体" w:hAnsi="宋体" w:eastAsia="宋体" w:cs="宋体"/>
                <w:snapToGrid w:val="0"/>
                <w:color w:val="000000"/>
                <w:spacing w:val="-5"/>
                <w:kern w:val="0"/>
                <w:position w:val="1"/>
                <w:sz w:val="24"/>
                <w:szCs w:val="24"/>
                <w:lang w:val="en-US" w:eastAsia="en-US" w:bidi="ar-SA"/>
              </w:rPr>
            </w:pPr>
            <w:r>
              <w:rPr>
                <w:rFonts w:hint="eastAsia" w:ascii="宋体" w:hAnsi="宋体" w:eastAsia="宋体" w:cs="宋体"/>
                <w:snapToGrid w:val="0"/>
                <w:color w:val="000000"/>
                <w:spacing w:val="-5"/>
                <w:kern w:val="0"/>
                <w:position w:val="1"/>
                <w:sz w:val="24"/>
                <w:szCs w:val="24"/>
                <w:lang w:val="en-US" w:eastAsia="en-US" w:bidi="ar-SA"/>
              </w:rPr>
              <w:t>公司</w:t>
            </w:r>
            <w:bookmarkStart w:id="0" w:name="_GoBack"/>
            <w:bookmarkEnd w:id="0"/>
          </w:p>
        </w:tc>
        <w:tc>
          <w:tcPr>
            <w:tcW w:w="1551" w:type="dxa"/>
            <w:vAlign w:val="top"/>
          </w:tcPr>
          <w:p w14:paraId="0FD13848">
            <w:pPr>
              <w:spacing w:before="62" w:line="259" w:lineRule="exact"/>
              <w:ind w:left="14"/>
              <w:rPr>
                <w:rFonts w:hint="eastAsia" w:ascii="宋体" w:hAnsi="宋体" w:eastAsia="宋体" w:cs="宋体"/>
                <w:snapToGrid w:val="0"/>
                <w:color w:val="000000"/>
                <w:spacing w:val="-5"/>
                <w:kern w:val="0"/>
                <w:position w:val="1"/>
                <w:sz w:val="24"/>
                <w:szCs w:val="24"/>
                <w:lang w:val="en-US" w:eastAsia="zh-CN" w:bidi="ar-SA"/>
              </w:rPr>
            </w:pPr>
            <w:r>
              <w:rPr>
                <w:rFonts w:hint="eastAsia" w:ascii="宋体" w:hAnsi="宋体" w:eastAsia="宋体" w:cs="宋体"/>
                <w:snapToGrid w:val="0"/>
                <w:color w:val="000000"/>
                <w:spacing w:val="-5"/>
                <w:kern w:val="0"/>
                <w:position w:val="1"/>
                <w:sz w:val="24"/>
                <w:szCs w:val="24"/>
                <w:lang w:val="en-US" w:eastAsia="en-US" w:bidi="ar-SA"/>
              </w:rPr>
              <w:t>91321202MA1Q1Q</w:t>
            </w:r>
            <w:r>
              <w:rPr>
                <w:rFonts w:hint="eastAsia" w:ascii="宋体" w:hAnsi="宋体" w:eastAsia="宋体" w:cs="宋体"/>
                <w:snapToGrid w:val="0"/>
                <w:color w:val="000000"/>
                <w:spacing w:val="-5"/>
                <w:kern w:val="0"/>
                <w:position w:val="1"/>
                <w:sz w:val="24"/>
                <w:szCs w:val="24"/>
                <w:lang w:val="en-US" w:eastAsia="zh-CN" w:bidi="ar-SA"/>
              </w:rPr>
              <w:t>244U</w:t>
            </w:r>
          </w:p>
        </w:tc>
        <w:tc>
          <w:tcPr>
            <w:tcW w:w="1395" w:type="dxa"/>
            <w:vAlign w:val="top"/>
          </w:tcPr>
          <w:p w14:paraId="3693B0A4">
            <w:pPr>
              <w:spacing w:before="62" w:line="259" w:lineRule="exact"/>
              <w:ind w:left="14"/>
              <w:rPr>
                <w:rFonts w:hint="eastAsia" w:ascii="宋体" w:hAnsi="宋体" w:eastAsia="宋体" w:cs="宋体"/>
                <w:snapToGrid w:val="0"/>
                <w:color w:val="000000"/>
                <w:spacing w:val="-5"/>
                <w:kern w:val="0"/>
                <w:position w:val="1"/>
                <w:sz w:val="24"/>
                <w:szCs w:val="24"/>
                <w:lang w:val="en-US" w:eastAsia="en-US" w:bidi="ar-SA"/>
              </w:rPr>
            </w:pPr>
            <w:r>
              <w:rPr>
                <w:rFonts w:hint="eastAsia" w:ascii="宋体" w:hAnsi="宋体" w:eastAsia="宋体" w:cs="宋体"/>
                <w:snapToGrid w:val="0"/>
                <w:color w:val="000000"/>
                <w:spacing w:val="-5"/>
                <w:kern w:val="0"/>
                <w:position w:val="1"/>
                <w:sz w:val="24"/>
                <w:szCs w:val="24"/>
                <w:lang w:val="en-US" w:eastAsia="en-US" w:bidi="ar-SA"/>
              </w:rPr>
              <w:t>泰州市海陵</w:t>
            </w:r>
          </w:p>
          <w:p w14:paraId="1DEB52AE">
            <w:pPr>
              <w:spacing w:before="62" w:line="259" w:lineRule="exact"/>
              <w:ind w:left="14"/>
              <w:rPr>
                <w:rFonts w:hint="eastAsia" w:ascii="宋体" w:hAnsi="宋体" w:eastAsia="宋体" w:cs="宋体"/>
                <w:snapToGrid w:val="0"/>
                <w:color w:val="000000"/>
                <w:spacing w:val="-5"/>
                <w:kern w:val="0"/>
                <w:position w:val="1"/>
                <w:sz w:val="24"/>
                <w:szCs w:val="24"/>
                <w:lang w:val="en-US" w:eastAsia="en-US" w:bidi="ar-SA"/>
              </w:rPr>
            </w:pPr>
            <w:r>
              <w:rPr>
                <w:rFonts w:hint="eastAsia" w:ascii="宋体" w:hAnsi="宋体" w:eastAsia="宋体" w:cs="宋体"/>
                <w:snapToGrid w:val="0"/>
                <w:color w:val="000000"/>
                <w:spacing w:val="-5"/>
                <w:kern w:val="0"/>
                <w:position w:val="1"/>
                <w:sz w:val="24"/>
                <w:szCs w:val="24"/>
                <w:lang w:val="en-US" w:eastAsia="en-US" w:bidi="ar-SA"/>
              </w:rPr>
              <w:t>区凤凰东路68号5层508 室</w:t>
            </w:r>
          </w:p>
        </w:tc>
        <w:tc>
          <w:tcPr>
            <w:tcW w:w="1515" w:type="dxa"/>
            <w:vAlign w:val="top"/>
          </w:tcPr>
          <w:p w14:paraId="0B5D3EFD">
            <w:pPr>
              <w:spacing w:before="62" w:line="259" w:lineRule="exact"/>
              <w:ind w:left="14"/>
              <w:rPr>
                <w:rFonts w:hint="eastAsia" w:ascii="宋体" w:hAnsi="宋体" w:eastAsia="宋体" w:cs="宋体"/>
                <w:snapToGrid w:val="0"/>
                <w:color w:val="000000"/>
                <w:spacing w:val="-5"/>
                <w:kern w:val="0"/>
                <w:position w:val="1"/>
                <w:sz w:val="24"/>
                <w:szCs w:val="24"/>
                <w:lang w:val="en-US" w:eastAsia="en-US" w:bidi="ar-SA"/>
              </w:rPr>
            </w:pPr>
          </w:p>
          <w:p w14:paraId="4D4CEBC9">
            <w:pPr>
              <w:spacing w:before="62" w:line="259" w:lineRule="exact"/>
              <w:ind w:left="14"/>
              <w:rPr>
                <w:rFonts w:hint="eastAsia" w:ascii="宋体" w:hAnsi="宋体" w:eastAsia="宋体" w:cs="宋体"/>
                <w:snapToGrid w:val="0"/>
                <w:color w:val="000000"/>
                <w:spacing w:val="-5"/>
                <w:kern w:val="0"/>
                <w:position w:val="1"/>
                <w:sz w:val="24"/>
                <w:szCs w:val="24"/>
                <w:lang w:val="en-US" w:eastAsia="en-US" w:bidi="ar-SA"/>
              </w:rPr>
            </w:pPr>
            <w:r>
              <w:rPr>
                <w:rFonts w:hint="eastAsia" w:ascii="宋体" w:hAnsi="宋体" w:eastAsia="宋体" w:cs="宋体"/>
                <w:snapToGrid w:val="0"/>
                <w:color w:val="000000"/>
                <w:spacing w:val="-5"/>
                <w:kern w:val="0"/>
                <w:position w:val="1"/>
                <w:sz w:val="24"/>
                <w:szCs w:val="24"/>
                <w:lang w:val="en-US" w:eastAsia="en-US" w:bidi="ar-SA"/>
              </w:rPr>
              <w:t>99(均分制)</w:t>
            </w:r>
          </w:p>
        </w:tc>
        <w:tc>
          <w:tcPr>
            <w:tcW w:w="1756" w:type="dxa"/>
            <w:vAlign w:val="top"/>
          </w:tcPr>
          <w:p w14:paraId="3BD04B89">
            <w:pPr>
              <w:spacing w:before="62" w:line="259" w:lineRule="exact"/>
              <w:ind w:left="14"/>
              <w:rPr>
                <w:rFonts w:hint="eastAsia" w:ascii="宋体" w:hAnsi="宋体" w:eastAsia="宋体" w:cs="宋体"/>
                <w:snapToGrid w:val="0"/>
                <w:color w:val="000000"/>
                <w:spacing w:val="-5"/>
                <w:kern w:val="0"/>
                <w:position w:val="1"/>
                <w:sz w:val="24"/>
                <w:szCs w:val="24"/>
                <w:lang w:val="en-US" w:eastAsia="en-US" w:bidi="ar-SA"/>
              </w:rPr>
            </w:pPr>
          </w:p>
          <w:p w14:paraId="7FECAA45">
            <w:pPr>
              <w:spacing w:before="62" w:line="259" w:lineRule="exact"/>
              <w:ind w:left="14"/>
              <w:rPr>
                <w:rFonts w:hint="eastAsia" w:ascii="宋体" w:hAnsi="宋体" w:eastAsia="宋体" w:cs="宋体"/>
                <w:snapToGrid w:val="0"/>
                <w:color w:val="000000"/>
                <w:spacing w:val="-5"/>
                <w:kern w:val="0"/>
                <w:position w:val="1"/>
                <w:sz w:val="24"/>
                <w:szCs w:val="24"/>
                <w:lang w:val="en-US" w:eastAsia="en-US" w:bidi="ar-SA"/>
              </w:rPr>
            </w:pPr>
            <w:r>
              <w:rPr>
                <w:rFonts w:hint="eastAsia" w:ascii="宋体" w:hAnsi="宋体" w:eastAsia="宋体" w:cs="宋体"/>
                <w:snapToGrid w:val="0"/>
                <w:color w:val="000000"/>
                <w:spacing w:val="-5"/>
                <w:kern w:val="0"/>
                <w:position w:val="1"/>
                <w:sz w:val="24"/>
                <w:szCs w:val="24"/>
                <w:lang w:val="en-US" w:eastAsia="en-US" w:bidi="ar-SA"/>
              </w:rPr>
              <w:t>698000元</w:t>
            </w:r>
          </w:p>
        </w:tc>
      </w:tr>
    </w:tbl>
    <w:p w14:paraId="48CDBEDE">
      <w:pPr>
        <w:spacing w:before="50" w:line="180" w:lineRule="auto"/>
        <w:ind w:left="27"/>
        <w:outlineLvl w:val="4"/>
        <w:rPr>
          <w:rFonts w:hint="eastAsia" w:ascii="宋体" w:hAnsi="宋体" w:eastAsia="宋体" w:cs="宋体"/>
          <w:sz w:val="24"/>
          <w:szCs w:val="24"/>
        </w:rPr>
      </w:pPr>
      <w:r>
        <w:rPr>
          <w:rFonts w:hint="eastAsia" w:ascii="宋体" w:hAnsi="宋体" w:eastAsia="宋体" w:cs="宋体"/>
          <w:b/>
          <w:bCs/>
          <w:spacing w:val="-2"/>
          <w:sz w:val="24"/>
          <w:szCs w:val="24"/>
        </w:rPr>
        <w:t>四、主要标的信息</w:t>
      </w:r>
    </w:p>
    <w:tbl>
      <w:tblPr>
        <w:tblStyle w:val="5"/>
        <w:tblW w:w="89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0"/>
        <w:gridCol w:w="409"/>
      </w:tblGrid>
      <w:tr w14:paraId="7FE85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8530" w:type="dxa"/>
            <w:vAlign w:val="top"/>
          </w:tcPr>
          <w:p w14:paraId="5243F98C">
            <w:pPr>
              <w:spacing w:before="62" w:line="259" w:lineRule="exact"/>
              <w:ind w:left="14"/>
              <w:rPr>
                <w:rFonts w:hint="eastAsia" w:ascii="宋体" w:hAnsi="宋体" w:eastAsia="宋体" w:cs="宋体"/>
                <w:snapToGrid w:val="0"/>
                <w:color w:val="000000"/>
                <w:spacing w:val="-5"/>
                <w:kern w:val="0"/>
                <w:position w:val="1"/>
                <w:sz w:val="24"/>
                <w:szCs w:val="24"/>
                <w:lang w:val="en-US" w:eastAsia="en-US" w:bidi="ar-SA"/>
              </w:rPr>
            </w:pPr>
            <w:r>
              <w:rPr>
                <w:rFonts w:hint="eastAsia" w:ascii="宋体" w:hAnsi="宋体" w:eastAsia="宋体" w:cs="宋体"/>
                <w:snapToGrid w:val="0"/>
                <w:color w:val="000000"/>
                <w:spacing w:val="-5"/>
                <w:kern w:val="0"/>
                <w:position w:val="1"/>
                <w:sz w:val="24"/>
                <w:szCs w:val="24"/>
                <w:lang w:val="en-US" w:eastAsia="en-US" w:bidi="ar-SA"/>
              </w:rPr>
              <w:t>服务类</w:t>
            </w:r>
          </w:p>
        </w:tc>
        <w:tc>
          <w:tcPr>
            <w:tcW w:w="409" w:type="dxa"/>
            <w:vMerge w:val="restart"/>
            <w:tcBorders>
              <w:bottom w:val="nil"/>
              <w:right w:val="nil"/>
            </w:tcBorders>
            <w:vAlign w:val="top"/>
          </w:tcPr>
          <w:p w14:paraId="06EF4C3C">
            <w:pPr>
              <w:rPr>
                <w:rFonts w:hint="eastAsia" w:ascii="宋体" w:hAnsi="宋体" w:eastAsia="宋体" w:cs="宋体"/>
                <w:sz w:val="24"/>
                <w:szCs w:val="24"/>
              </w:rPr>
            </w:pPr>
          </w:p>
        </w:tc>
      </w:tr>
      <w:tr w14:paraId="70A24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7" w:hRule="atLeast"/>
        </w:trPr>
        <w:tc>
          <w:tcPr>
            <w:tcW w:w="8530" w:type="dxa"/>
            <w:vAlign w:val="top"/>
          </w:tcPr>
          <w:p w14:paraId="2B6BB0A2">
            <w:pPr>
              <w:spacing w:before="62" w:line="240" w:lineRule="auto"/>
              <w:ind w:left="14"/>
              <w:rPr>
                <w:rFonts w:hint="eastAsia" w:ascii="宋体" w:hAnsi="宋体" w:eastAsia="宋体" w:cs="宋体"/>
                <w:snapToGrid w:val="0"/>
                <w:color w:val="000000"/>
                <w:spacing w:val="-5"/>
                <w:kern w:val="0"/>
                <w:position w:val="1"/>
                <w:sz w:val="24"/>
                <w:szCs w:val="24"/>
                <w:lang w:val="en-US" w:eastAsia="zh-CN" w:bidi="ar-SA"/>
              </w:rPr>
            </w:pPr>
            <w:r>
              <w:rPr>
                <w:rFonts w:hint="eastAsia" w:ascii="宋体" w:hAnsi="宋体" w:eastAsia="宋体" w:cs="宋体"/>
                <w:snapToGrid w:val="0"/>
                <w:color w:val="000000"/>
                <w:spacing w:val="-5"/>
                <w:kern w:val="0"/>
                <w:position w:val="1"/>
                <w:sz w:val="24"/>
                <w:szCs w:val="24"/>
                <w:lang w:val="en-US" w:eastAsia="en-US" w:bidi="ar-SA"/>
              </w:rPr>
              <w:t>名称：江州路东侧地块红线内征地</w:t>
            </w:r>
            <w:r>
              <w:rPr>
                <w:rFonts w:hint="eastAsia" w:ascii="宋体" w:hAnsi="宋体" w:eastAsia="宋体" w:cs="宋体"/>
                <w:snapToGrid w:val="0"/>
                <w:color w:val="000000"/>
                <w:spacing w:val="-5"/>
                <w:kern w:val="0"/>
                <w:position w:val="1"/>
                <w:sz w:val="24"/>
                <w:szCs w:val="24"/>
                <w:lang w:val="en-US" w:eastAsia="zh-CN" w:bidi="ar-SA"/>
              </w:rPr>
              <w:t>项目</w:t>
            </w:r>
          </w:p>
          <w:p w14:paraId="3889BE68">
            <w:pPr>
              <w:spacing w:before="62" w:line="240" w:lineRule="auto"/>
              <w:ind w:left="14"/>
              <w:rPr>
                <w:rFonts w:hint="eastAsia" w:ascii="宋体" w:hAnsi="宋体" w:eastAsia="宋体" w:cs="宋体"/>
                <w:snapToGrid w:val="0"/>
                <w:color w:val="000000"/>
                <w:spacing w:val="-5"/>
                <w:kern w:val="0"/>
                <w:position w:val="1"/>
                <w:sz w:val="24"/>
                <w:szCs w:val="24"/>
                <w:lang w:val="en-US" w:eastAsia="en-US" w:bidi="ar-SA"/>
              </w:rPr>
            </w:pPr>
            <w:r>
              <w:rPr>
                <w:rFonts w:hint="eastAsia" w:ascii="宋体" w:hAnsi="宋体" w:eastAsia="宋体" w:cs="宋体"/>
                <w:snapToGrid w:val="0"/>
                <w:color w:val="000000"/>
                <w:spacing w:val="-5"/>
                <w:kern w:val="0"/>
                <w:position w:val="1"/>
                <w:sz w:val="24"/>
                <w:szCs w:val="24"/>
                <w:lang w:val="en-US" w:eastAsia="en-US" w:bidi="ar-SA"/>
              </w:rPr>
              <w:t>服务范围：本项目服务内容主要为协助采购人办理供电新苑南侧及江州路东侧地块的农转用手续，包括放线放样、勘测定界报告、土地权证变更、现状调查、征前资料等(具体内容见磋商文 件第四章项目需求)。</w:t>
            </w:r>
          </w:p>
          <w:p w14:paraId="481A6FB5">
            <w:pPr>
              <w:spacing w:before="62" w:line="240" w:lineRule="auto"/>
              <w:ind w:left="14"/>
              <w:rPr>
                <w:rFonts w:hint="eastAsia" w:ascii="宋体" w:hAnsi="宋体" w:eastAsia="宋体" w:cs="宋体"/>
                <w:snapToGrid w:val="0"/>
                <w:color w:val="000000"/>
                <w:spacing w:val="-5"/>
                <w:kern w:val="0"/>
                <w:position w:val="1"/>
                <w:sz w:val="24"/>
                <w:szCs w:val="24"/>
                <w:lang w:val="en-US" w:eastAsia="en-US" w:bidi="ar-SA"/>
              </w:rPr>
            </w:pPr>
            <w:r>
              <w:rPr>
                <w:rFonts w:hint="eastAsia" w:ascii="宋体" w:hAnsi="宋体" w:eastAsia="宋体" w:cs="宋体"/>
                <w:snapToGrid w:val="0"/>
                <w:color w:val="000000"/>
                <w:spacing w:val="-5"/>
                <w:kern w:val="0"/>
                <w:position w:val="1"/>
                <w:sz w:val="24"/>
                <w:szCs w:val="24"/>
                <w:lang w:val="en-US" w:eastAsia="en-US" w:bidi="ar-SA"/>
              </w:rPr>
              <w:t>服务时间：12个月内完成农转用报批材料。具体开工时间以采购人通知为准。</w:t>
            </w:r>
          </w:p>
          <w:p w14:paraId="76F43A57">
            <w:pPr>
              <w:spacing w:before="62" w:line="240" w:lineRule="auto"/>
              <w:ind w:left="14"/>
              <w:rPr>
                <w:rFonts w:hint="eastAsia" w:ascii="宋体" w:hAnsi="宋体" w:eastAsia="宋体" w:cs="宋体"/>
                <w:snapToGrid w:val="0"/>
                <w:color w:val="000000"/>
                <w:spacing w:val="-5"/>
                <w:kern w:val="0"/>
                <w:position w:val="1"/>
                <w:sz w:val="24"/>
                <w:szCs w:val="24"/>
                <w:lang w:val="en-US" w:eastAsia="en-US" w:bidi="ar-SA"/>
              </w:rPr>
            </w:pPr>
            <w:r>
              <w:rPr>
                <w:rFonts w:hint="eastAsia" w:ascii="宋体" w:hAnsi="宋体" w:eastAsia="宋体" w:cs="宋体"/>
                <w:snapToGrid w:val="0"/>
                <w:color w:val="000000"/>
                <w:spacing w:val="-5"/>
                <w:kern w:val="0"/>
                <w:position w:val="1"/>
                <w:sz w:val="24"/>
                <w:szCs w:val="24"/>
                <w:lang w:val="en-US" w:eastAsia="en-US" w:bidi="ar-SA"/>
              </w:rPr>
              <w:t>服务标准：依法合规完成项目农转用报批。</w:t>
            </w:r>
          </w:p>
        </w:tc>
        <w:tc>
          <w:tcPr>
            <w:tcW w:w="409" w:type="dxa"/>
            <w:vMerge w:val="continue"/>
            <w:tcBorders>
              <w:top w:val="nil"/>
              <w:bottom w:val="nil"/>
              <w:right w:val="nil"/>
            </w:tcBorders>
            <w:vAlign w:val="top"/>
          </w:tcPr>
          <w:p w14:paraId="5A91BD4E">
            <w:pPr>
              <w:rPr>
                <w:rFonts w:hint="eastAsia" w:ascii="宋体" w:hAnsi="宋体" w:eastAsia="宋体" w:cs="宋体"/>
                <w:sz w:val="24"/>
                <w:szCs w:val="24"/>
              </w:rPr>
            </w:pPr>
          </w:p>
        </w:tc>
      </w:tr>
    </w:tbl>
    <w:p w14:paraId="77D9E8FF">
      <w:pPr>
        <w:spacing w:before="79" w:line="221" w:lineRule="auto"/>
        <w:ind w:left="17"/>
        <w:outlineLvl w:val="4"/>
        <w:rPr>
          <w:rFonts w:hint="eastAsia" w:ascii="宋体" w:hAnsi="宋体" w:eastAsia="宋体" w:cs="宋体"/>
          <w:sz w:val="24"/>
          <w:szCs w:val="24"/>
        </w:rPr>
      </w:pPr>
      <w:r>
        <w:rPr>
          <w:rFonts w:hint="eastAsia" w:ascii="宋体" w:hAnsi="宋体" w:eastAsia="宋体" w:cs="宋体"/>
          <w:b/>
          <w:bCs/>
          <w:spacing w:val="12"/>
          <w:sz w:val="24"/>
          <w:szCs w:val="24"/>
        </w:rPr>
        <w:t>五</w:t>
      </w:r>
      <w:r>
        <w:rPr>
          <w:rFonts w:hint="eastAsia" w:ascii="宋体" w:hAnsi="宋体" w:eastAsia="宋体" w:cs="宋体"/>
          <w:spacing w:val="-33"/>
          <w:sz w:val="24"/>
          <w:szCs w:val="24"/>
        </w:rPr>
        <w:t xml:space="preserve"> </w:t>
      </w:r>
      <w:r>
        <w:rPr>
          <w:rFonts w:hint="eastAsia" w:ascii="宋体" w:hAnsi="宋体" w:eastAsia="宋体" w:cs="宋体"/>
          <w:b/>
          <w:bCs/>
          <w:spacing w:val="12"/>
          <w:sz w:val="24"/>
          <w:szCs w:val="24"/>
        </w:rPr>
        <w:t>、评审专家(单一来源采购人员)名单：</w:t>
      </w:r>
    </w:p>
    <w:p w14:paraId="3E88D079">
      <w:pPr>
        <w:pStyle w:val="2"/>
        <w:spacing w:before="84" w:line="222" w:lineRule="auto"/>
        <w:ind w:left="804"/>
        <w:rPr>
          <w:rFonts w:hint="eastAsia" w:ascii="宋体" w:hAnsi="宋体" w:eastAsia="宋体" w:cs="宋体"/>
          <w:sz w:val="24"/>
          <w:szCs w:val="24"/>
        </w:rPr>
      </w:pPr>
      <w:r>
        <w:rPr>
          <w:rFonts w:hint="eastAsia" w:ascii="宋体" w:hAnsi="宋体" w:eastAsia="宋体" w:cs="宋体"/>
          <w:spacing w:val="7"/>
          <w:sz w:val="24"/>
          <w:szCs w:val="24"/>
        </w:rPr>
        <w:t>夏荣、刘宇、杨吉鸣</w:t>
      </w:r>
    </w:p>
    <w:p w14:paraId="06C1C6B3">
      <w:pPr>
        <w:spacing w:before="220" w:line="221" w:lineRule="auto"/>
        <w:ind w:left="17"/>
        <w:outlineLvl w:val="4"/>
        <w:rPr>
          <w:rFonts w:hint="eastAsia" w:ascii="宋体" w:hAnsi="宋体" w:eastAsia="宋体" w:cs="宋体"/>
          <w:sz w:val="24"/>
          <w:szCs w:val="24"/>
        </w:rPr>
      </w:pPr>
      <w:r>
        <w:rPr>
          <w:rFonts w:hint="eastAsia" w:ascii="宋体" w:hAnsi="宋体" w:eastAsia="宋体" w:cs="宋体"/>
          <w:b/>
          <w:bCs/>
          <w:sz w:val="24"/>
          <w:szCs w:val="24"/>
        </w:rPr>
        <w:t>六</w:t>
      </w:r>
      <w:r>
        <w:rPr>
          <w:rFonts w:hint="eastAsia" w:ascii="宋体" w:hAnsi="宋体" w:eastAsia="宋体" w:cs="宋体"/>
          <w:spacing w:val="-25"/>
          <w:sz w:val="24"/>
          <w:szCs w:val="24"/>
        </w:rPr>
        <w:t xml:space="preserve"> </w:t>
      </w:r>
      <w:r>
        <w:rPr>
          <w:rFonts w:hint="eastAsia" w:ascii="宋体" w:hAnsi="宋体" w:eastAsia="宋体" w:cs="宋体"/>
          <w:b/>
          <w:bCs/>
          <w:sz w:val="24"/>
          <w:szCs w:val="24"/>
        </w:rPr>
        <w:t>、代理服务收费标准及金额：</w:t>
      </w:r>
    </w:p>
    <w:p w14:paraId="2EE2F21E">
      <w:pPr>
        <w:pStyle w:val="2"/>
        <w:spacing w:before="74" w:line="221" w:lineRule="auto"/>
        <w:ind w:left="414"/>
        <w:rPr>
          <w:rFonts w:hint="eastAsia" w:ascii="宋体" w:hAnsi="宋体" w:eastAsia="宋体" w:cs="宋体"/>
          <w:sz w:val="24"/>
          <w:szCs w:val="24"/>
        </w:rPr>
      </w:pPr>
      <w:r>
        <w:rPr>
          <w:rFonts w:hint="eastAsia" w:ascii="宋体" w:hAnsi="宋体" w:eastAsia="宋体" w:cs="宋体"/>
          <w:spacing w:val="9"/>
          <w:sz w:val="24"/>
          <w:szCs w:val="24"/>
        </w:rPr>
        <w:t>招标代理服务费：按计价格[2002]1980号文件标准5折收取，共计5235</w:t>
      </w:r>
      <w:r>
        <w:rPr>
          <w:rFonts w:hint="eastAsia" w:ascii="宋体" w:hAnsi="宋体" w:eastAsia="宋体" w:cs="宋体"/>
          <w:spacing w:val="8"/>
          <w:sz w:val="24"/>
          <w:szCs w:val="24"/>
        </w:rPr>
        <w:t>元。</w:t>
      </w:r>
    </w:p>
    <w:p w14:paraId="79D7A1FE">
      <w:pPr>
        <w:spacing w:before="224" w:line="224" w:lineRule="auto"/>
        <w:ind w:left="17"/>
        <w:outlineLvl w:val="4"/>
        <w:rPr>
          <w:rFonts w:hint="eastAsia" w:ascii="宋体" w:hAnsi="宋体" w:eastAsia="宋体" w:cs="宋体"/>
          <w:sz w:val="24"/>
          <w:szCs w:val="24"/>
        </w:rPr>
      </w:pPr>
      <w:r>
        <w:rPr>
          <w:rFonts w:hint="eastAsia" w:ascii="宋体" w:hAnsi="宋体" w:eastAsia="宋体" w:cs="宋体"/>
          <w:b/>
          <w:bCs/>
          <w:spacing w:val="4"/>
          <w:sz w:val="24"/>
          <w:szCs w:val="24"/>
        </w:rPr>
        <w:t>七、公告期限</w:t>
      </w:r>
    </w:p>
    <w:p w14:paraId="4320B210">
      <w:pPr>
        <w:pStyle w:val="2"/>
        <w:spacing w:before="67" w:line="220" w:lineRule="auto"/>
        <w:ind w:left="804"/>
        <w:rPr>
          <w:rFonts w:hint="eastAsia" w:ascii="宋体" w:hAnsi="宋体" w:eastAsia="宋体" w:cs="宋体"/>
          <w:sz w:val="24"/>
          <w:szCs w:val="24"/>
        </w:rPr>
      </w:pPr>
      <w:r>
        <w:rPr>
          <w:rFonts w:hint="eastAsia" w:ascii="宋体" w:hAnsi="宋体" w:eastAsia="宋体" w:cs="宋体"/>
          <w:spacing w:val="5"/>
          <w:sz w:val="24"/>
          <w:szCs w:val="24"/>
        </w:rPr>
        <w:t>自本公告发布之日起1个工作日。</w:t>
      </w:r>
    </w:p>
    <w:p w14:paraId="49876044">
      <w:pPr>
        <w:spacing w:before="195" w:line="222" w:lineRule="auto"/>
        <w:ind w:left="17"/>
        <w:outlineLvl w:val="4"/>
        <w:rPr>
          <w:rFonts w:hint="eastAsia" w:ascii="宋体" w:hAnsi="宋体" w:eastAsia="宋体" w:cs="宋体"/>
          <w:sz w:val="24"/>
          <w:szCs w:val="24"/>
        </w:rPr>
      </w:pPr>
      <w:r>
        <w:rPr>
          <w:rFonts w:hint="eastAsia" w:ascii="宋体" w:hAnsi="宋体" w:eastAsia="宋体" w:cs="宋体"/>
          <w:b/>
          <w:bCs/>
          <w:sz w:val="24"/>
          <w:szCs w:val="24"/>
        </w:rPr>
        <w:t>八</w:t>
      </w:r>
      <w:r>
        <w:rPr>
          <w:rFonts w:hint="eastAsia" w:ascii="宋体" w:hAnsi="宋体" w:eastAsia="宋体" w:cs="宋体"/>
          <w:spacing w:val="-41"/>
          <w:sz w:val="24"/>
          <w:szCs w:val="24"/>
        </w:rPr>
        <w:t xml:space="preserve"> </w:t>
      </w:r>
      <w:r>
        <w:rPr>
          <w:rFonts w:hint="eastAsia" w:ascii="宋体" w:hAnsi="宋体" w:eastAsia="宋体" w:cs="宋体"/>
          <w:b/>
          <w:bCs/>
          <w:sz w:val="24"/>
          <w:szCs w:val="24"/>
        </w:rPr>
        <w:t>、其他补充事宜</w:t>
      </w:r>
    </w:p>
    <w:p w14:paraId="261F1C06">
      <w:pPr>
        <w:spacing w:before="56" w:line="222" w:lineRule="auto"/>
        <w:ind w:left="804"/>
        <w:rPr>
          <w:rFonts w:hint="eastAsia" w:ascii="宋体" w:hAnsi="宋体" w:eastAsia="宋体" w:cs="宋体"/>
          <w:sz w:val="24"/>
          <w:szCs w:val="24"/>
        </w:rPr>
      </w:pPr>
      <w:r>
        <w:rPr>
          <w:rFonts w:hint="eastAsia" w:ascii="宋体" w:hAnsi="宋体" w:eastAsia="宋体" w:cs="宋体"/>
          <w:sz w:val="24"/>
          <w:szCs w:val="24"/>
        </w:rPr>
        <w:t>无</w:t>
      </w:r>
    </w:p>
    <w:p w14:paraId="47468EDB">
      <w:pPr>
        <w:spacing w:before="191" w:line="213" w:lineRule="auto"/>
        <w:ind w:left="17"/>
        <w:outlineLvl w:val="4"/>
        <w:rPr>
          <w:rFonts w:hint="eastAsia" w:ascii="宋体" w:hAnsi="宋体" w:eastAsia="宋体" w:cs="宋体"/>
          <w:sz w:val="24"/>
          <w:szCs w:val="24"/>
        </w:rPr>
      </w:pPr>
      <w:r>
        <w:rPr>
          <w:rFonts w:hint="eastAsia" w:ascii="宋体" w:hAnsi="宋体" w:eastAsia="宋体" w:cs="宋体"/>
          <w:b/>
          <w:bCs/>
          <w:spacing w:val="4"/>
          <w:sz w:val="24"/>
          <w:szCs w:val="24"/>
        </w:rPr>
        <w:t>九</w:t>
      </w:r>
      <w:r>
        <w:rPr>
          <w:rFonts w:hint="eastAsia" w:ascii="宋体" w:hAnsi="宋体" w:eastAsia="宋体" w:cs="宋体"/>
          <w:spacing w:val="-37"/>
          <w:sz w:val="24"/>
          <w:szCs w:val="24"/>
        </w:rPr>
        <w:t xml:space="preserve"> </w:t>
      </w:r>
      <w:r>
        <w:rPr>
          <w:rFonts w:hint="eastAsia" w:ascii="宋体" w:hAnsi="宋体" w:eastAsia="宋体" w:cs="宋体"/>
          <w:b/>
          <w:bCs/>
          <w:spacing w:val="4"/>
          <w:sz w:val="24"/>
          <w:szCs w:val="24"/>
        </w:rPr>
        <w:t>、凡对本次公告内容提出询问，请按以下方</w:t>
      </w:r>
      <w:r>
        <w:rPr>
          <w:rFonts w:hint="eastAsia" w:ascii="宋体" w:hAnsi="宋体" w:eastAsia="宋体" w:cs="宋体"/>
          <w:b/>
          <w:bCs/>
          <w:spacing w:val="3"/>
          <w:sz w:val="24"/>
          <w:szCs w:val="24"/>
        </w:rPr>
        <w:t>式联系</w:t>
      </w:r>
    </w:p>
    <w:p w14:paraId="3F935A19">
      <w:pPr>
        <w:pStyle w:val="2"/>
        <w:spacing w:before="111" w:line="222" w:lineRule="auto"/>
        <w:ind w:left="794"/>
        <w:rPr>
          <w:rFonts w:hint="eastAsia" w:ascii="宋体" w:hAnsi="宋体" w:eastAsia="宋体" w:cs="宋体"/>
          <w:sz w:val="24"/>
          <w:szCs w:val="24"/>
        </w:rPr>
      </w:pPr>
      <w:r>
        <w:rPr>
          <w:rFonts w:hint="eastAsia" w:ascii="宋体" w:hAnsi="宋体" w:eastAsia="宋体" w:cs="宋体"/>
          <w:spacing w:val="8"/>
          <w:sz w:val="24"/>
          <w:szCs w:val="24"/>
        </w:rPr>
        <w:t>1.采购人信息</w:t>
      </w:r>
    </w:p>
    <w:p w14:paraId="01AD1595">
      <w:pPr>
        <w:pStyle w:val="2"/>
        <w:spacing w:before="271" w:line="221" w:lineRule="auto"/>
        <w:ind w:left="804"/>
        <w:rPr>
          <w:rFonts w:hint="eastAsia" w:ascii="宋体" w:hAnsi="宋体" w:eastAsia="宋体" w:cs="宋体"/>
          <w:sz w:val="24"/>
          <w:szCs w:val="24"/>
        </w:rPr>
      </w:pPr>
      <w:r>
        <w:rPr>
          <w:rFonts w:hint="eastAsia" w:ascii="宋体" w:hAnsi="宋体" w:eastAsia="宋体" w:cs="宋体"/>
          <w:spacing w:val="7"/>
          <w:sz w:val="24"/>
          <w:szCs w:val="24"/>
        </w:rPr>
        <w:t>单位名称：泰州市海陵区人民政府城西街道办事处</w:t>
      </w:r>
    </w:p>
    <w:p w14:paraId="23764251">
      <w:pPr>
        <w:pStyle w:val="2"/>
        <w:spacing w:before="242" w:line="221" w:lineRule="auto"/>
        <w:ind w:left="804"/>
        <w:rPr>
          <w:rFonts w:hint="eastAsia" w:ascii="宋体" w:hAnsi="宋体" w:eastAsia="宋体" w:cs="宋体"/>
          <w:sz w:val="24"/>
          <w:szCs w:val="24"/>
        </w:rPr>
      </w:pPr>
      <w:r>
        <w:rPr>
          <w:rFonts w:hint="eastAsia" w:ascii="宋体" w:hAnsi="宋体" w:eastAsia="宋体" w:cs="宋体"/>
          <w:spacing w:val="5"/>
          <w:sz w:val="24"/>
          <w:szCs w:val="24"/>
        </w:rPr>
        <w:t>单位地址：扬州路195号</w:t>
      </w:r>
    </w:p>
    <w:p w14:paraId="485FBDE4">
      <w:pPr>
        <w:pStyle w:val="2"/>
        <w:spacing w:before="273" w:line="222" w:lineRule="auto"/>
        <w:ind w:left="804"/>
        <w:rPr>
          <w:rFonts w:hint="eastAsia" w:ascii="宋体" w:hAnsi="宋体" w:eastAsia="宋体" w:cs="宋体"/>
          <w:sz w:val="24"/>
          <w:szCs w:val="24"/>
        </w:rPr>
      </w:pPr>
      <w:r>
        <w:rPr>
          <w:rFonts w:hint="eastAsia" w:ascii="宋体" w:hAnsi="宋体" w:eastAsia="宋体" w:cs="宋体"/>
          <w:spacing w:val="6"/>
          <w:sz w:val="24"/>
          <w:szCs w:val="24"/>
        </w:rPr>
        <w:t>联系人：颜亚萍</w:t>
      </w:r>
    </w:p>
    <w:p w14:paraId="799634A9">
      <w:pPr>
        <w:pStyle w:val="2"/>
        <w:spacing w:before="264" w:line="223" w:lineRule="auto"/>
        <w:ind w:left="804"/>
        <w:rPr>
          <w:rFonts w:hint="eastAsia" w:ascii="宋体" w:hAnsi="宋体" w:eastAsia="宋体" w:cs="宋体"/>
          <w:sz w:val="24"/>
          <w:szCs w:val="24"/>
        </w:rPr>
      </w:pPr>
      <w:r>
        <w:rPr>
          <w:rFonts w:hint="eastAsia" w:ascii="宋体" w:hAnsi="宋体" w:eastAsia="宋体" w:cs="宋体"/>
          <w:spacing w:val="5"/>
          <w:sz w:val="24"/>
          <w:szCs w:val="24"/>
        </w:rPr>
        <w:t>联系电话：15105262179</w:t>
      </w:r>
    </w:p>
    <w:p w14:paraId="43EB54A3">
      <w:pPr>
        <w:pStyle w:val="2"/>
        <w:spacing w:before="248" w:line="222" w:lineRule="auto"/>
        <w:ind w:left="794"/>
        <w:rPr>
          <w:rFonts w:hint="eastAsia" w:ascii="宋体" w:hAnsi="宋体" w:eastAsia="宋体" w:cs="宋体"/>
          <w:sz w:val="24"/>
          <w:szCs w:val="24"/>
        </w:rPr>
      </w:pPr>
      <w:r>
        <w:rPr>
          <w:rFonts w:hint="eastAsia" w:ascii="宋体" w:hAnsi="宋体" w:eastAsia="宋体" w:cs="宋体"/>
          <w:spacing w:val="18"/>
          <w:sz w:val="24"/>
          <w:szCs w:val="24"/>
        </w:rPr>
        <w:t>2.采购代理机构信息(如有)</w:t>
      </w:r>
    </w:p>
    <w:p w14:paraId="5DA70677">
      <w:pPr>
        <w:pStyle w:val="2"/>
        <w:spacing w:before="281" w:line="221" w:lineRule="auto"/>
        <w:ind w:left="804"/>
        <w:rPr>
          <w:rFonts w:hint="eastAsia" w:ascii="宋体" w:hAnsi="宋体" w:eastAsia="宋体" w:cs="宋体"/>
          <w:sz w:val="24"/>
          <w:szCs w:val="24"/>
        </w:rPr>
      </w:pPr>
      <w:r>
        <w:rPr>
          <w:rFonts w:hint="eastAsia" w:ascii="宋体" w:hAnsi="宋体" w:eastAsia="宋体" w:cs="宋体"/>
          <w:spacing w:val="17"/>
          <w:sz w:val="24"/>
          <w:szCs w:val="24"/>
        </w:rPr>
        <w:t>单位名称：泽宇工程项目管理(江苏泰州)有限公司</w:t>
      </w:r>
    </w:p>
    <w:p w14:paraId="040B7ED9">
      <w:pPr>
        <w:pStyle w:val="2"/>
        <w:spacing w:before="243" w:line="221" w:lineRule="auto"/>
        <w:ind w:left="804"/>
        <w:rPr>
          <w:rFonts w:hint="eastAsia" w:ascii="宋体" w:hAnsi="宋体" w:eastAsia="宋体" w:cs="宋体"/>
          <w:sz w:val="24"/>
          <w:szCs w:val="24"/>
        </w:rPr>
      </w:pPr>
      <w:r>
        <w:rPr>
          <w:rFonts w:hint="eastAsia" w:ascii="宋体" w:hAnsi="宋体" w:eastAsia="宋体" w:cs="宋体"/>
          <w:spacing w:val="11"/>
          <w:sz w:val="24"/>
          <w:szCs w:val="24"/>
        </w:rPr>
        <w:t>单位地址：泰州市海陵区太平洋产业园2号楼4</w:t>
      </w:r>
      <w:r>
        <w:rPr>
          <w:rFonts w:hint="eastAsia" w:ascii="宋体" w:hAnsi="宋体" w:eastAsia="宋体" w:cs="宋体"/>
          <w:spacing w:val="10"/>
          <w:sz w:val="24"/>
          <w:szCs w:val="24"/>
        </w:rPr>
        <w:t>层413室</w:t>
      </w:r>
    </w:p>
    <w:p w14:paraId="34D5F9AB">
      <w:pPr>
        <w:pStyle w:val="2"/>
        <w:spacing w:before="272" w:line="221" w:lineRule="auto"/>
        <w:ind w:left="804"/>
        <w:rPr>
          <w:rFonts w:hint="eastAsia" w:ascii="宋体" w:hAnsi="宋体" w:eastAsia="宋体" w:cs="宋体"/>
          <w:sz w:val="24"/>
          <w:szCs w:val="24"/>
        </w:rPr>
      </w:pPr>
      <w:r>
        <w:rPr>
          <w:rFonts w:hint="eastAsia" w:ascii="宋体" w:hAnsi="宋体" w:eastAsia="宋体" w:cs="宋体"/>
          <w:spacing w:val="15"/>
          <w:sz w:val="24"/>
          <w:szCs w:val="24"/>
        </w:rPr>
        <w:t>联系人：泽宇泰州</w:t>
      </w:r>
    </w:p>
    <w:p w14:paraId="69B30FA7">
      <w:pPr>
        <w:pStyle w:val="2"/>
        <w:spacing w:before="266" w:line="223" w:lineRule="auto"/>
        <w:ind w:left="804"/>
        <w:rPr>
          <w:rFonts w:hint="eastAsia" w:ascii="宋体" w:hAnsi="宋体" w:eastAsia="宋体" w:cs="宋体"/>
          <w:sz w:val="24"/>
          <w:szCs w:val="24"/>
        </w:rPr>
      </w:pPr>
      <w:r>
        <w:rPr>
          <w:rFonts w:hint="eastAsia" w:ascii="宋体" w:hAnsi="宋体" w:eastAsia="宋体" w:cs="宋体"/>
          <w:spacing w:val="5"/>
          <w:sz w:val="24"/>
          <w:szCs w:val="24"/>
        </w:rPr>
        <w:t>联系电话：18151932301</w:t>
      </w:r>
    </w:p>
    <w:p w14:paraId="5626AFD5">
      <w:pPr>
        <w:pStyle w:val="2"/>
        <w:spacing w:before="250" w:line="223" w:lineRule="auto"/>
        <w:ind w:left="794"/>
        <w:rPr>
          <w:rFonts w:hint="eastAsia" w:ascii="宋体" w:hAnsi="宋体" w:eastAsia="宋体" w:cs="宋体"/>
          <w:sz w:val="24"/>
          <w:szCs w:val="24"/>
        </w:rPr>
      </w:pPr>
      <w:r>
        <w:rPr>
          <w:rFonts w:hint="eastAsia" w:ascii="宋体" w:hAnsi="宋体" w:eastAsia="宋体" w:cs="宋体"/>
          <w:spacing w:val="7"/>
          <w:sz w:val="24"/>
          <w:szCs w:val="24"/>
        </w:rPr>
        <w:t>3.项目联系方式</w:t>
      </w:r>
    </w:p>
    <w:p w14:paraId="263EA699">
      <w:pPr>
        <w:pStyle w:val="2"/>
        <w:spacing w:before="258" w:line="221" w:lineRule="auto"/>
        <w:ind w:left="804"/>
        <w:rPr>
          <w:rFonts w:hint="eastAsia" w:ascii="宋体" w:hAnsi="宋体" w:eastAsia="宋体" w:cs="宋体"/>
          <w:sz w:val="24"/>
          <w:szCs w:val="24"/>
        </w:rPr>
      </w:pPr>
      <w:r>
        <w:rPr>
          <w:rFonts w:hint="eastAsia" w:ascii="宋体" w:hAnsi="宋体" w:eastAsia="宋体" w:cs="宋体"/>
          <w:spacing w:val="8"/>
          <w:sz w:val="24"/>
          <w:szCs w:val="24"/>
        </w:rPr>
        <w:t>项目联系人：泽宇泰州</w:t>
      </w:r>
    </w:p>
    <w:p w14:paraId="1C472DB1">
      <w:pPr>
        <w:pStyle w:val="2"/>
        <w:spacing w:before="255" w:line="223" w:lineRule="auto"/>
        <w:ind w:left="804"/>
        <w:rPr>
          <w:rFonts w:hint="eastAsia" w:ascii="宋体" w:hAnsi="宋体" w:eastAsia="宋体" w:cs="宋体"/>
          <w:sz w:val="24"/>
          <w:szCs w:val="24"/>
        </w:rPr>
      </w:pPr>
      <w:r>
        <w:rPr>
          <w:rFonts w:hint="eastAsia" w:ascii="宋体" w:hAnsi="宋体" w:eastAsia="宋体" w:cs="宋体"/>
          <w:spacing w:val="4"/>
          <w:sz w:val="24"/>
          <w:szCs w:val="24"/>
        </w:rPr>
        <w:t>电话：18151932301</w:t>
      </w:r>
    </w:p>
    <w:p w14:paraId="14DCA1A6">
      <w:pPr>
        <w:spacing w:before="43" w:line="199" w:lineRule="auto"/>
        <w:ind w:left="279"/>
        <w:rPr>
          <w:rFonts w:hint="eastAsia" w:ascii="仿宋" w:hAnsi="仿宋" w:eastAsia="仿宋" w:cs="仿宋"/>
          <w:sz w:val="24"/>
          <w:szCs w:val="24"/>
        </w:rPr>
      </w:pPr>
    </w:p>
    <w:sectPr>
      <w:footerReference r:id="rId5" w:type="default"/>
      <w:pgSz w:w="9420" w:h="21650"/>
      <w:pgMar w:top="683" w:right="0" w:bottom="1" w:left="47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F8EBB">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B3B060A"/>
    <w:rsid w:val="144B2C98"/>
    <w:rsid w:val="1C5A65E6"/>
    <w:rsid w:val="2F634EE2"/>
    <w:rsid w:val="45CD0EAF"/>
    <w:rsid w:val="62FD10F5"/>
    <w:rsid w:val="7F7C7C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19"/>
      <w:szCs w:val="19"/>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563</Words>
  <Characters>666</Characters>
  <TotalTime>1</TotalTime>
  <ScaleCrop>false</ScaleCrop>
  <LinksUpToDate>false</LinksUpToDate>
  <CharactersWithSpaces>677</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2025-06-04T08:50:00Z</dcterms:created>
  <dc:creator>86198</dc:creator>
  <cp:lastModifiedBy>踏雪再寻梅</cp:lastModifiedBy>
  <dcterms:modified xsi:type="dcterms:W3CDTF">2025-06-04T00:56:45Z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2025-06-04T08:50:12Z</vt:filetime>
  </property>
  <property fmtid="{D5CDD505-2E9C-101B-9397-08002B2CF9AE}" pid="4" name="UsrData">
    <vt:lpwstr>683f9842cf61ef001f2b1514wl</vt:lpwstr>
  </property>
  <property fmtid="{D5CDD505-2E9C-101B-9397-08002B2CF9AE}" pid="5" name="KSOTemplateDocerSaveRecord">
    <vt:lpwstr>eyJoZGlkIjoiNGIwM2E1NTBlODk2Y2RlN2RmYzViOTllZTI4YmYyZWMiLCJ1c2VySWQiOiIzNDc0MDUyNzEifQ==</vt:lpwstr>
  </property>
  <property fmtid="{D5CDD505-2E9C-101B-9397-08002B2CF9AE}" pid="6" name="KSOProductBuildVer">
    <vt:lpwstr>2052-12.1.0.21171</vt:lpwstr>
  </property>
  <property fmtid="{D5CDD505-2E9C-101B-9397-08002B2CF9AE}" pid="7" name="ICV">
    <vt:lpwstr>8914C590F0624C7C84EC18E8888D3B2C_13</vt:lpwstr>
  </property>
</Properties>
</file>