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4"/>
        <w:jc w:val="center"/>
        <w:rPr>
          <w:rFonts w:ascii="仿宋" w:hAnsi="仿宋" w:eastAsia="仿宋"/>
          <w:b/>
          <w:sz w:val="84"/>
          <w:szCs w:val="84"/>
        </w:rPr>
      </w:pPr>
      <w:r>
        <w:rPr>
          <w:rFonts w:ascii="仿宋" w:hAnsi="仿宋" w:eastAsia="仿宋"/>
          <w:b/>
          <w:sz w:val="84"/>
          <w:szCs w:val="84"/>
        </w:rPr>
      </w:r>
      <w:r/>
    </w:p>
    <w:p>
      <w:pPr>
        <w:pStyle w:val="734"/>
        <w:jc w:val="center"/>
        <w:rPr>
          <w:rFonts w:ascii="仿宋" w:hAnsi="仿宋" w:eastAsia="仿宋"/>
          <w:b/>
          <w:sz w:val="84"/>
          <w:szCs w:val="84"/>
        </w:rPr>
      </w:pPr>
      <w:r>
        <w:rPr>
          <w:rFonts w:hint="eastAsia" w:ascii="仿宋" w:hAnsi="仿宋" w:eastAsia="仿宋"/>
          <w:b/>
          <w:sz w:val="84"/>
          <w:szCs w:val="84"/>
        </w:rPr>
        <w:t xml:space="preserve">南通市海门区政府采购</w:t>
      </w:r>
      <w:r>
        <w:rPr>
          <w:rFonts w:ascii="仿宋" w:hAnsi="仿宋" w:eastAsia="仿宋"/>
          <w:b/>
          <w:sz w:val="84"/>
          <w:szCs w:val="84"/>
        </w:rPr>
      </w:r>
      <w:r/>
    </w:p>
    <w:p>
      <w:pPr>
        <w:pStyle w:val="734"/>
        <w:jc w:val="center"/>
        <w:rPr>
          <w:rFonts w:ascii="仿宋" w:hAnsi="仿宋" w:eastAsia="仿宋"/>
          <w:b/>
          <w:sz w:val="84"/>
          <w:szCs w:val="84"/>
        </w:rPr>
      </w:pPr>
      <w:r>
        <w:rPr>
          <w:rFonts w:hint="eastAsia" w:ascii="仿宋" w:hAnsi="仿宋" w:eastAsia="仿宋"/>
          <w:b/>
          <w:sz w:val="84"/>
          <w:szCs w:val="84"/>
        </w:rPr>
        <w:t xml:space="preserve">招标文件</w:t>
      </w:r>
      <w:r>
        <w:rPr>
          <w:rFonts w:ascii="仿宋" w:hAnsi="仿宋" w:eastAsia="仿宋"/>
          <w:b/>
          <w:sz w:val="84"/>
          <w:szCs w:val="84"/>
        </w:rPr>
      </w:r>
      <w:r/>
    </w:p>
    <w:p>
      <w:pPr>
        <w:pStyle w:val="734"/>
        <w:spacing w:line="500" w:lineRule="exact"/>
        <w:rPr>
          <w:rFonts w:ascii="仿宋" w:hAnsi="仿宋" w:eastAsia="仿宋" w:cs="宋体"/>
          <w:sz w:val="44"/>
          <w:szCs w:val="44"/>
        </w:rPr>
        <w:outlineLvl w:val="0"/>
      </w:pPr>
      <w:r>
        <w:rPr>
          <w:rFonts w:ascii="仿宋" w:hAnsi="仿宋" w:eastAsia="仿宋" w:cs="宋体"/>
          <w:sz w:val="44"/>
          <w:szCs w:val="44"/>
        </w:rPr>
      </w:r>
      <w:r/>
    </w:p>
    <w:p>
      <w:pPr>
        <w:pStyle w:val="734"/>
        <w:ind w:firstLine="320"/>
        <w:spacing w:line="360" w:lineRule="auto"/>
        <w:shd w:val="clear" w:color="000000" w:fill="ffffff"/>
        <w:rPr>
          <w:rFonts w:ascii="仿宋" w:hAnsi="仿宋" w:eastAsia="仿宋"/>
          <w:sz w:val="32"/>
          <w:szCs w:val="32"/>
        </w:rPr>
      </w:pPr>
      <w:r>
        <w:rPr>
          <w:rFonts w:ascii="仿宋" w:hAnsi="仿宋" w:eastAsia="仿宋"/>
          <w:sz w:val="32"/>
          <w:szCs w:val="32"/>
        </w:rPr>
      </w:r>
      <w:r/>
    </w:p>
    <w:p>
      <w:pPr>
        <w:pStyle w:val="734"/>
        <w:jc w:val="left"/>
        <w:spacing w:after="120"/>
        <w:rPr>
          <w:rFonts w:ascii="仿宋" w:hAnsi="仿宋" w:eastAsia="仿宋"/>
        </w:rPr>
      </w:pPr>
      <w:r>
        <w:rPr>
          <w:rFonts w:ascii="仿宋" w:hAnsi="仿宋" w:eastAsia="仿宋"/>
        </w:rPr>
      </w:r>
      <w:r/>
    </w:p>
    <w:p>
      <w:pPr>
        <w:pStyle w:val="734"/>
        <w:spacing w:after="120"/>
        <w:rPr>
          <w:rFonts w:ascii="仿宋" w:hAnsi="仿宋" w:eastAsia="仿宋"/>
        </w:rPr>
      </w:pPr>
      <w:r>
        <w:rPr>
          <w:rFonts w:ascii="仿宋" w:hAnsi="仿宋" w:eastAsia="仿宋"/>
        </w:rPr>
      </w:r>
      <w:r/>
    </w:p>
    <w:p>
      <w:pPr>
        <w:pStyle w:val="734"/>
        <w:spacing w:after="120"/>
        <w:rPr>
          <w:rFonts w:ascii="仿宋" w:hAnsi="仿宋" w:eastAsia="仿宋"/>
        </w:rPr>
      </w:pPr>
      <w:r>
        <w:rPr>
          <w:rFonts w:ascii="仿宋" w:hAnsi="仿宋" w:eastAsia="仿宋"/>
        </w:rPr>
      </w:r>
      <w:r/>
    </w:p>
    <w:p>
      <w:pPr>
        <w:pStyle w:val="734"/>
        <w:spacing w:after="120"/>
        <w:rPr>
          <w:rFonts w:ascii="仿宋" w:hAnsi="仿宋" w:eastAsia="仿宋"/>
        </w:rPr>
      </w:pPr>
      <w:r>
        <w:rPr>
          <w:rFonts w:ascii="仿宋" w:hAnsi="仿宋" w:eastAsia="仿宋"/>
        </w:rPr>
      </w:r>
      <w:r/>
    </w:p>
    <w:p>
      <w:pPr>
        <w:pStyle w:val="734"/>
        <w:spacing w:after="120"/>
        <w:rPr>
          <w:rFonts w:ascii="仿宋" w:hAnsi="仿宋" w:eastAsia="仿宋"/>
        </w:rPr>
      </w:pPr>
      <w:r>
        <w:rPr>
          <w:rFonts w:ascii="仿宋" w:hAnsi="仿宋" w:eastAsia="仿宋"/>
        </w:rPr>
      </w:r>
      <w:r/>
    </w:p>
    <w:p>
      <w:pPr>
        <w:pStyle w:val="734"/>
        <w:spacing w:after="120"/>
        <w:rPr>
          <w:rFonts w:ascii="仿宋" w:hAnsi="仿宋" w:eastAsia="仿宋"/>
        </w:rPr>
      </w:pPr>
      <w:r>
        <w:rPr>
          <w:rFonts w:ascii="仿宋" w:hAnsi="仿宋" w:eastAsia="仿宋"/>
        </w:rPr>
      </w:r>
      <w:r/>
    </w:p>
    <w:p>
      <w:pPr>
        <w:pStyle w:val="734"/>
        <w:ind w:firstLine="600"/>
        <w:jc w:val="left"/>
        <w:spacing w:line="500" w:lineRule="exact"/>
        <w:rPr>
          <w:rFonts w:ascii="仿宋" w:hAnsi="仿宋" w:eastAsia="仿宋"/>
          <w:sz w:val="30"/>
          <w:szCs w:val="30"/>
        </w:rPr>
      </w:pPr>
      <w:r>
        <w:rPr>
          <w:rFonts w:ascii="仿宋" w:hAnsi="仿宋" w:eastAsia="仿宋"/>
          <w:sz w:val="30"/>
          <w:szCs w:val="30"/>
        </w:rPr>
      </w:r>
      <w:r/>
    </w:p>
    <w:p>
      <w:pPr>
        <w:pStyle w:val="734"/>
        <w:spacing w:line="480" w:lineRule="auto"/>
        <w:rPr>
          <w:rFonts w:hint="eastAsia" w:ascii="仿宋" w:hAnsi="仿宋" w:eastAsia="仿宋"/>
          <w:bCs/>
          <w:sz w:val="36"/>
          <w:szCs w:val="30"/>
          <w:u w:val="single"/>
          <w:lang w:eastAsia="zh-CN"/>
        </w:rPr>
      </w:pPr>
      <w:r>
        <w:rPr>
          <w:rFonts w:ascii="仿宋" w:hAnsi="仿宋" w:eastAsia="仿宋"/>
          <w:sz w:val="30"/>
          <w:szCs w:val="30"/>
        </w:rPr>
        <w:t xml:space="preserve">项目名称：</w:t>
      </w:r>
      <w:r>
        <w:rPr>
          <w:rFonts w:hint="eastAsia" w:ascii="仿宋" w:hAnsi="仿宋" w:eastAsia="仿宋"/>
          <w:sz w:val="30"/>
          <w:szCs w:val="30"/>
          <w:u w:val="single"/>
          <w:lang w:eastAsia="zh-CN"/>
        </w:rPr>
        <w:t xml:space="preserve">海门经济技术开发区管理委员会采购建设用地土壤环境调查项目（三次）</w:t>
      </w:r>
      <w:r>
        <w:rPr>
          <w:rFonts w:hint="eastAsia" w:ascii="仿宋" w:hAnsi="仿宋" w:eastAsia="仿宋"/>
          <w:bCs/>
          <w:sz w:val="36"/>
          <w:szCs w:val="30"/>
          <w:u w:val="single"/>
          <w:lang w:eastAsia="zh-CN"/>
        </w:rPr>
      </w:r>
      <w:r/>
    </w:p>
    <w:p>
      <w:pPr>
        <w:pStyle w:val="734"/>
        <w:spacing w:line="480" w:lineRule="auto"/>
        <w:rPr>
          <w:rFonts w:ascii="仿宋" w:hAnsi="仿宋" w:eastAsia="仿宋"/>
          <w:sz w:val="30"/>
          <w:szCs w:val="30"/>
          <w:u w:val="single"/>
          <w:lang w:val="en-US"/>
        </w:rPr>
      </w:pPr>
      <w:r>
        <w:rPr>
          <w:rFonts w:ascii="仿宋" w:hAnsi="仿宋" w:eastAsia="仿宋"/>
          <w:sz w:val="30"/>
          <w:szCs w:val="30"/>
        </w:rPr>
        <w:t xml:space="preserve">项目编号：</w:t>
      </w:r>
      <w:r>
        <w:rPr>
          <w:rFonts w:hint="eastAsia" w:ascii="仿宋" w:hAnsi="仿宋" w:eastAsia="仿宋" w:cs="Times New Roman"/>
          <w:sz w:val="30"/>
          <w:szCs w:val="30"/>
          <w:u w:val="single"/>
          <w:lang w:eastAsia="zh-CN"/>
        </w:rPr>
        <w:t xml:space="preserve">JSZC-320614-JDGS-G2025-0025</w:t>
      </w:r>
      <w:r>
        <w:rPr>
          <w:rFonts w:ascii="仿宋" w:hAnsi="仿宋" w:eastAsia="仿宋"/>
          <w:sz w:val="30"/>
          <w:szCs w:val="30"/>
          <w:u w:val="single"/>
          <w:lang w:val="en-US"/>
        </w:rPr>
      </w:r>
      <w:r/>
    </w:p>
    <w:p>
      <w:pPr>
        <w:pStyle w:val="734"/>
        <w:spacing w:line="480" w:lineRule="auto"/>
        <w:rPr>
          <w:rFonts w:ascii="仿宋" w:hAnsi="仿宋" w:eastAsia="仿宋"/>
          <w:sz w:val="30"/>
          <w:szCs w:val="30"/>
        </w:rPr>
      </w:pPr>
      <w:r>
        <w:rPr>
          <w:rFonts w:ascii="仿宋" w:hAnsi="仿宋" w:eastAsia="仿宋"/>
          <w:sz w:val="30"/>
          <w:szCs w:val="30"/>
        </w:rPr>
        <w:t xml:space="preserve">采购单位：</w:t>
      </w:r>
      <w:r>
        <w:rPr>
          <w:rFonts w:ascii="仿宋" w:hAnsi="仿宋" w:eastAsia="仿宋"/>
          <w:sz w:val="30"/>
          <w:szCs w:val="30"/>
          <w:u w:val="single"/>
        </w:rPr>
        <w:t xml:space="preserve">海门经济技术开发区管理委员会</w:t>
      </w:r>
      <w:r>
        <w:rPr>
          <w:rFonts w:ascii="仿宋" w:hAnsi="仿宋" w:eastAsia="仿宋"/>
          <w:sz w:val="30"/>
          <w:szCs w:val="30"/>
        </w:rPr>
      </w:r>
      <w:r/>
    </w:p>
    <w:p>
      <w:pPr>
        <w:pStyle w:val="734"/>
        <w:jc w:val="left"/>
        <w:spacing w:line="480" w:lineRule="auto"/>
        <w:rPr>
          <w:rFonts w:hint="eastAsia" w:ascii="仿宋" w:hAnsi="仿宋" w:eastAsia="仿宋"/>
          <w:sz w:val="30"/>
          <w:szCs w:val="30"/>
        </w:rPr>
      </w:pPr>
      <w:r>
        <w:rPr>
          <w:rFonts w:ascii="仿宋" w:hAnsi="仿宋" w:eastAsia="仿宋"/>
          <w:sz w:val="30"/>
          <w:szCs w:val="30"/>
        </w:rPr>
        <w:t xml:space="preserve">代理单位：</w:t>
      </w:r>
      <w:r>
        <w:rPr>
          <w:rFonts w:hint="eastAsia" w:ascii="仿宋" w:hAnsi="仿宋" w:eastAsia="仿宋"/>
          <w:sz w:val="30"/>
          <w:szCs w:val="30"/>
          <w:u w:val="single"/>
        </w:rPr>
        <w:t xml:space="preserve">江苏建达全过程工程咨询有限公司</w:t>
      </w:r>
      <w:r>
        <w:rPr>
          <w:rFonts w:hint="eastAsia" w:ascii="仿宋" w:hAnsi="仿宋" w:eastAsia="仿宋"/>
          <w:sz w:val="30"/>
          <w:szCs w:val="30"/>
        </w:rPr>
      </w:r>
      <w:r/>
    </w:p>
    <w:p>
      <w:pPr>
        <w:pStyle w:val="795"/>
        <w:rPr>
          <w:rFonts w:hint="eastAsia" w:ascii="仿宋" w:hAnsi="仿宋" w:eastAsia="仿宋"/>
        </w:rPr>
      </w:pPr>
      <w:r>
        <w:rPr>
          <w:rFonts w:hint="eastAsia" w:ascii="仿宋" w:hAnsi="仿宋" w:eastAsia="仿宋"/>
        </w:rPr>
      </w:r>
      <w:r/>
    </w:p>
    <w:p>
      <w:pPr>
        <w:pStyle w:val="734"/>
        <w:jc w:val="center"/>
        <w:spacing w:line="700" w:lineRule="exact"/>
        <w:rPr>
          <w:rFonts w:ascii="仿宋" w:hAnsi="仿宋" w:eastAsia="仿宋"/>
          <w:b/>
          <w:spacing w:val="19"/>
          <w:sz w:val="32"/>
          <w:szCs w:val="32"/>
        </w:rPr>
      </w:pPr>
      <w:r>
        <w:rPr>
          <w:rFonts w:ascii="仿宋" w:hAnsi="仿宋" w:eastAsia="仿宋"/>
          <w:b/>
          <w:sz w:val="32"/>
          <w:szCs w:val="32"/>
        </w:rPr>
        <w:t xml:space="preserve">二○二</w:t>
      </w:r>
      <w:r>
        <w:rPr>
          <w:rFonts w:hint="eastAsia" w:ascii="仿宋" w:hAnsi="仿宋" w:eastAsia="仿宋"/>
          <w:b/>
          <w:sz w:val="32"/>
          <w:szCs w:val="32"/>
        </w:rPr>
        <w:t xml:space="preserve">五</w:t>
      </w:r>
      <w:r>
        <w:rPr>
          <w:rFonts w:ascii="仿宋" w:hAnsi="仿宋" w:eastAsia="仿宋"/>
          <w:b/>
          <w:sz w:val="32"/>
          <w:szCs w:val="32"/>
        </w:rPr>
        <w:t xml:space="preserve">年</w:t>
      </w:r>
      <w:r>
        <w:rPr>
          <w:rFonts w:hint="eastAsia" w:ascii="仿宋" w:hAnsi="仿宋" w:eastAsia="仿宋"/>
          <w:b/>
          <w:sz w:val="32"/>
          <w:szCs w:val="32"/>
          <w:lang w:val="en-US" w:eastAsia="zh-CN"/>
        </w:rPr>
        <w:t xml:space="preserve">四</w:t>
      </w:r>
      <w:r>
        <w:rPr>
          <w:rFonts w:hint="eastAsia" w:ascii="仿宋" w:hAnsi="仿宋" w:eastAsia="仿宋"/>
          <w:b/>
          <w:sz w:val="32"/>
          <w:szCs w:val="32"/>
        </w:rPr>
        <w:t xml:space="preserve">月</w:t>
      </w:r>
      <w:r>
        <w:rPr>
          <w:rFonts w:ascii="仿宋" w:hAnsi="仿宋" w:eastAsia="仿宋"/>
          <w:b/>
          <w:spacing w:val="19"/>
          <w:sz w:val="32"/>
          <w:szCs w:val="32"/>
        </w:rPr>
      </w:r>
      <w:r/>
    </w:p>
    <w:p>
      <w:pPr>
        <w:pStyle w:val="795"/>
        <w:rPr>
          <w:rFonts w:ascii="仿宋" w:hAnsi="仿宋" w:eastAsia="仿宋"/>
        </w:rPr>
      </w:pPr>
      <w:r>
        <w:rPr>
          <w:rFonts w:ascii="仿宋" w:hAnsi="仿宋" w:eastAsia="仿宋"/>
        </w:rPr>
      </w:r>
      <w:r/>
    </w:p>
    <w:p>
      <w:pPr>
        <w:pStyle w:val="734"/>
        <w:rPr>
          <w:rFonts w:hint="eastAsia" w:ascii="仿宋" w:hAnsi="仿宋" w:eastAsia="仿宋"/>
        </w:rPr>
      </w:pPr>
      <w:r>
        <w:rPr>
          <w:rFonts w:hint="eastAsia" w:ascii="仿宋" w:hAnsi="仿宋" w:eastAsia="仿宋"/>
        </w:rPr>
      </w:r>
      <w:r/>
    </w:p>
    <w:p>
      <w:pPr>
        <w:pStyle w:val="734"/>
        <w:jc w:val="center"/>
        <w:spacing w:line="460" w:lineRule="exact"/>
        <w:rPr>
          <w:rFonts w:ascii="仿宋" w:hAnsi="仿宋" w:eastAsia="仿宋" w:cs="宋体"/>
          <w:b/>
          <w:color w:val="000000"/>
          <w:sz w:val="36"/>
        </w:rPr>
        <w:pBdr>
          <w:top w:val="none" w:color="000000" w:sz="4" w:space="0"/>
          <w:left w:val="none" w:color="000000" w:sz="4" w:space="0"/>
          <w:bottom w:val="none" w:color="000000" w:sz="4" w:space="0"/>
          <w:right w:val="none" w:color="000000" w:sz="4" w:space="0"/>
        </w:pBdr>
      </w:pPr>
      <w:r>
        <w:rPr>
          <w:rFonts w:ascii="仿宋" w:hAnsi="仿宋" w:eastAsia="仿宋" w:cs="宋体"/>
          <w:b/>
          <w:color w:val="000000"/>
          <w:sz w:val="36"/>
        </w:rPr>
      </w:r>
      <w:r/>
    </w:p>
    <w:p>
      <w:pPr>
        <w:pStyle w:val="734"/>
        <w:jc w:val="center"/>
        <w:spacing w:line="460" w:lineRule="exact"/>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宋体"/>
          <w:b/>
          <w:color w:val="000000"/>
          <w:sz w:val="36"/>
        </w:rPr>
        <w:t xml:space="preserve">第一部分 招标公告</w:t>
      </w:r>
      <w:r>
        <w:rPr>
          <w:rFonts w:ascii="仿宋" w:hAnsi="仿宋" w:eastAsia="仿宋"/>
        </w:rPr>
      </w:r>
      <w:r/>
    </w:p>
    <w:p>
      <w:pPr>
        <w:pStyle w:val="734"/>
        <w:contextualSpacing/>
        <w:spacing w:line="460" w:lineRule="exact"/>
        <w:rPr>
          <w:rFonts w:ascii="仿宋" w:hAnsi="仿宋" w:eastAsia="仿宋"/>
          <w:sz w:val="24"/>
        </w:rPr>
        <w:pBdr>
          <w:top w:val="single" w:color="000000" w:sz="4" w:space="1"/>
          <w:left w:val="single" w:color="000000" w:sz="4" w:space="4"/>
          <w:bottom w:val="single" w:color="000000" w:sz="4" w:space="1"/>
          <w:right w:val="single" w:color="000000" w:sz="4" w:space="4"/>
        </w:pBdr>
      </w:pPr>
      <w:r>
        <w:rPr>
          <w:rFonts w:ascii="仿宋" w:hAnsi="仿宋" w:eastAsia="仿宋"/>
          <w:sz w:val="24"/>
        </w:rPr>
        <w:t xml:space="preserve">项目概况</w:t>
      </w:r>
      <w:r>
        <w:rPr>
          <w:rFonts w:ascii="仿宋" w:hAnsi="仿宋" w:eastAsia="仿宋"/>
          <w:sz w:val="24"/>
        </w:rPr>
      </w:r>
      <w:r/>
    </w:p>
    <w:p>
      <w:pPr>
        <w:pStyle w:val="734"/>
        <w:contextualSpacing/>
        <w:ind w:firstLine="480"/>
        <w:spacing w:line="460" w:lineRule="exact"/>
        <w:rPr>
          <w:rFonts w:ascii="仿宋" w:hAnsi="仿宋" w:eastAsia="仿宋" w:cs="仿宋"/>
          <w:spacing w:val="7"/>
          <w:sz w:val="24"/>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u w:val="single"/>
          <w:lang w:eastAsia="zh-CN"/>
        </w:rPr>
        <w:t xml:space="preserve">海门经济技术开发区管理委员会采购建设用地土壤环境调查项目（三次）</w:t>
      </w:r>
      <w:r>
        <w:rPr>
          <w:rFonts w:hint="eastAsia" w:ascii="仿宋" w:hAnsi="仿宋" w:eastAsia="仿宋" w:cs="仿宋"/>
          <w:spacing w:val="7"/>
          <w:sz w:val="24"/>
        </w:rPr>
        <w:t xml:space="preserve">招标项目的潜在投标人应在江苏政府采购网获取招标文件，</w:t>
      </w:r>
      <w:r>
        <w:rPr>
          <w:rFonts w:hint="eastAsia" w:ascii="仿宋" w:hAnsi="仿宋" w:eastAsia="仿宋" w:cs="仿宋"/>
          <w:sz w:val="24"/>
        </w:rPr>
        <w:t xml:space="preserve">并于</w:t>
      </w:r>
      <w:r>
        <w:rPr>
          <w:rFonts w:ascii="仿宋" w:hAnsi="仿宋" w:eastAsia="仿宋" w:cs="仿宋"/>
          <w:sz w:val="24"/>
          <w:u w:val="single"/>
        </w:rPr>
        <w:t xml:space="preserve">202</w:t>
      </w:r>
      <w:r>
        <w:rPr>
          <w:rFonts w:hint="eastAsia" w:ascii="仿宋" w:hAnsi="仿宋" w:eastAsia="仿宋" w:cs="仿宋"/>
          <w:sz w:val="24"/>
          <w:u w:val="single"/>
        </w:rPr>
        <w:t xml:space="preserve">5年</w:t>
      </w:r>
      <w:r>
        <w:rPr>
          <w:rFonts w:hint="eastAsia" w:ascii="仿宋" w:hAnsi="仿宋" w:eastAsia="仿宋" w:cs="仿宋"/>
          <w:sz w:val="24"/>
          <w:u w:val="single"/>
          <w:lang w:val="en-US" w:eastAsia="zh-CN"/>
        </w:rPr>
        <w:t xml:space="preserve">05</w:t>
      </w:r>
      <w:r>
        <w:rPr>
          <w:rFonts w:hint="eastAsia" w:ascii="仿宋" w:hAnsi="仿宋" w:eastAsia="仿宋" w:cs="仿宋"/>
          <w:sz w:val="24"/>
          <w:u w:val="single"/>
        </w:rPr>
        <w:t xml:space="preserve">月</w:t>
      </w:r>
      <w:r>
        <w:rPr>
          <w:rFonts w:hint="eastAsia" w:ascii="仿宋" w:hAnsi="仿宋" w:eastAsia="仿宋" w:cs="仿宋"/>
          <w:sz w:val="24"/>
          <w:u w:val="single"/>
          <w:lang w:val="en-US" w:eastAsia="zh-CN"/>
        </w:rPr>
        <w:t xml:space="preserve">13</w:t>
      </w:r>
      <w:r>
        <w:rPr>
          <w:rFonts w:hint="eastAsia" w:ascii="仿宋" w:hAnsi="仿宋" w:eastAsia="仿宋" w:cs="仿宋"/>
          <w:sz w:val="24"/>
          <w:u w:val="single"/>
        </w:rPr>
        <w:t xml:space="preserve">日</w:t>
      </w:r>
      <w:r>
        <w:rPr>
          <w:rFonts w:ascii="仿宋" w:hAnsi="仿宋" w:eastAsia="仿宋" w:cs="仿宋"/>
          <w:sz w:val="24"/>
          <w:u w:val="single"/>
        </w:rPr>
        <w:t xml:space="preserve">09</w:t>
      </w:r>
      <w:r>
        <w:rPr>
          <w:rFonts w:hint="eastAsia" w:ascii="仿宋" w:hAnsi="仿宋" w:eastAsia="仿宋" w:cs="仿宋"/>
          <w:sz w:val="24"/>
          <w:u w:val="single"/>
        </w:rPr>
        <w:t xml:space="preserve">点</w:t>
      </w:r>
      <w:r>
        <w:rPr>
          <w:rFonts w:ascii="仿宋" w:hAnsi="仿宋" w:eastAsia="仿宋" w:cs="仿宋"/>
          <w:sz w:val="24"/>
          <w:u w:val="single"/>
        </w:rPr>
        <w:t xml:space="preserve">00</w:t>
      </w:r>
      <w:r>
        <w:rPr>
          <w:rFonts w:hint="eastAsia" w:ascii="仿宋" w:hAnsi="仿宋" w:eastAsia="仿宋" w:cs="仿宋"/>
          <w:sz w:val="24"/>
          <w:u w:val="single"/>
        </w:rPr>
        <w:t xml:space="preserve">分</w:t>
      </w:r>
      <w:r>
        <w:rPr>
          <w:rFonts w:hint="eastAsia" w:ascii="仿宋" w:hAnsi="仿宋" w:eastAsia="仿宋" w:cs="仿宋"/>
          <w:sz w:val="24"/>
        </w:rPr>
        <w:t xml:space="preserve">（北京时间）</w:t>
      </w:r>
      <w:r>
        <w:rPr>
          <w:rFonts w:hint="eastAsia" w:ascii="仿宋" w:hAnsi="仿宋" w:eastAsia="仿宋" w:cs="仿宋"/>
          <w:spacing w:val="7"/>
          <w:sz w:val="24"/>
        </w:rPr>
        <w:t xml:space="preserve">前递交投标文件。</w:t>
      </w:r>
      <w:r>
        <w:rPr>
          <w:rFonts w:ascii="仿宋" w:hAnsi="仿宋" w:eastAsia="仿宋" w:cs="仿宋"/>
          <w:spacing w:val="7"/>
          <w:sz w:val="24"/>
        </w:rPr>
      </w:r>
      <w:r/>
    </w:p>
    <w:p>
      <w:pPr>
        <w:pStyle w:val="734"/>
        <w:contextualSpacing/>
        <w:ind w:firstLine="255"/>
        <w:spacing w:line="460" w:lineRule="exact"/>
        <w:shd w:val="clear" w:color="000000" w:fill="ffffff"/>
        <w:rPr>
          <w:rFonts w:ascii="仿宋" w:hAnsi="仿宋" w:eastAsia="仿宋" w:cs="仿宋"/>
          <w:spacing w:val="7"/>
          <w:sz w:val="24"/>
        </w:rPr>
      </w:pPr>
      <w:r>
        <w:rPr>
          <w:rFonts w:ascii="仿宋" w:hAnsi="仿宋" w:eastAsia="仿宋" w:cs="仿宋"/>
          <w:b/>
          <w:spacing w:val="7"/>
          <w:sz w:val="24"/>
        </w:rPr>
        <w:t xml:space="preserve">一、项目基本情况</w:t>
      </w:r>
      <w:r>
        <w:rPr>
          <w:rFonts w:ascii="仿宋" w:hAnsi="仿宋" w:eastAsia="仿宋" w:cs="仿宋"/>
          <w:spacing w:val="7"/>
          <w:sz w:val="24"/>
        </w:rPr>
      </w:r>
      <w:r/>
    </w:p>
    <w:p>
      <w:pPr>
        <w:pStyle w:val="734"/>
        <w:contextualSpacing/>
        <w:ind w:firstLine="588"/>
        <w:spacing w:line="460" w:lineRule="exact"/>
        <w:shd w:val="clear" w:color="000000" w:fill="ffffff"/>
        <w:rPr>
          <w:rFonts w:ascii="仿宋" w:hAnsi="仿宋" w:eastAsia="仿宋" w:cs="仿宋"/>
          <w:spacing w:val="7"/>
          <w:sz w:val="24"/>
        </w:rPr>
      </w:pPr>
      <w:r>
        <w:rPr>
          <w:rFonts w:ascii="仿宋" w:hAnsi="仿宋" w:eastAsia="仿宋" w:cs="仿宋"/>
          <w:spacing w:val="7"/>
          <w:sz w:val="24"/>
        </w:rPr>
        <w:t xml:space="preserve">1</w:t>
      </w:r>
      <w:r>
        <w:rPr>
          <w:rFonts w:hint="eastAsia" w:ascii="仿宋" w:hAnsi="仿宋" w:eastAsia="仿宋" w:cs="仿宋"/>
          <w:spacing w:val="7"/>
          <w:sz w:val="24"/>
        </w:rPr>
        <w:t xml:space="preserve">、项目编号</w:t>
      </w:r>
      <w:r>
        <w:rPr>
          <w:rFonts w:hint="eastAsia" w:ascii="仿宋" w:hAnsi="仿宋" w:eastAsia="仿宋" w:cs="Times New Roman"/>
          <w:sz w:val="24"/>
          <w:lang w:eastAsia="zh-CN"/>
        </w:rPr>
        <w:t xml:space="preserve">：JSZC-320614-JDGS-G2025-0025</w:t>
      </w:r>
      <w:r>
        <w:rPr>
          <w:rFonts w:ascii="仿宋" w:hAnsi="仿宋" w:eastAsia="仿宋" w:cs="仿宋"/>
          <w:spacing w:val="7"/>
          <w:sz w:val="24"/>
        </w:rPr>
      </w:r>
      <w:r/>
    </w:p>
    <w:p>
      <w:pPr>
        <w:pStyle w:val="734"/>
        <w:contextualSpacing/>
        <w:ind w:firstLine="588"/>
        <w:jc w:val="left"/>
        <w:spacing w:line="460" w:lineRule="exact"/>
        <w:shd w:val="clear" w:color="000000" w:fill="ffffff"/>
        <w:rPr>
          <w:rFonts w:ascii="仿宋" w:hAnsi="仿宋" w:eastAsia="仿宋" w:cs="仿宋"/>
          <w:spacing w:val="7"/>
          <w:sz w:val="24"/>
        </w:rPr>
      </w:pPr>
      <w:r>
        <w:rPr>
          <w:rFonts w:ascii="仿宋" w:hAnsi="仿宋" w:eastAsia="仿宋" w:cs="仿宋"/>
          <w:spacing w:val="7"/>
          <w:sz w:val="24"/>
        </w:rPr>
        <w:t xml:space="preserve">2</w:t>
      </w:r>
      <w:r>
        <w:rPr>
          <w:rFonts w:hint="eastAsia" w:ascii="仿宋" w:hAnsi="仿宋" w:eastAsia="仿宋" w:cs="仿宋"/>
          <w:spacing w:val="7"/>
          <w:sz w:val="24"/>
        </w:rPr>
        <w:t xml:space="preserve">、项目名称：</w:t>
      </w:r>
      <w:r>
        <w:rPr>
          <w:rFonts w:hint="eastAsia" w:ascii="仿宋" w:hAnsi="仿宋" w:eastAsia="仿宋"/>
          <w:sz w:val="24"/>
          <w:lang w:eastAsia="zh-CN"/>
        </w:rPr>
        <w:t xml:space="preserve">海门经济技术开发区管理委员会采购建设用地土壤环境调查项目（三次）</w:t>
      </w:r>
      <w:r>
        <w:rPr>
          <w:rFonts w:hint="eastAsia" w:ascii="仿宋" w:hAnsi="仿宋" w:eastAsia="仿宋" w:cs="仿宋"/>
          <w:spacing w:val="7"/>
          <w:sz w:val="24"/>
        </w:rPr>
        <w:t xml:space="preserve"> </w:t>
      </w:r>
      <w:r>
        <w:rPr>
          <w:rFonts w:ascii="仿宋" w:hAnsi="仿宋" w:eastAsia="仿宋" w:cs="仿宋"/>
          <w:spacing w:val="7"/>
          <w:sz w:val="24"/>
        </w:rPr>
      </w:r>
      <w:r/>
    </w:p>
    <w:p>
      <w:pPr>
        <w:pStyle w:val="734"/>
        <w:contextualSpacing/>
        <w:ind w:firstLine="588"/>
        <w:spacing w:line="460" w:lineRule="exact"/>
        <w:shd w:val="clear" w:color="000000" w:fill="ffffff"/>
        <w:rPr>
          <w:rFonts w:ascii="仿宋" w:hAnsi="仿宋" w:eastAsia="仿宋" w:cs="仿宋"/>
          <w:spacing w:val="7"/>
          <w:sz w:val="24"/>
        </w:rPr>
      </w:pPr>
      <w:r>
        <w:rPr>
          <w:rFonts w:ascii="仿宋" w:hAnsi="仿宋" w:eastAsia="仿宋" w:cs="仿宋"/>
          <w:spacing w:val="7"/>
          <w:sz w:val="24"/>
        </w:rPr>
        <w:t xml:space="preserve">3</w:t>
      </w:r>
      <w:r>
        <w:rPr>
          <w:rFonts w:hint="eastAsia" w:ascii="仿宋" w:hAnsi="仿宋" w:eastAsia="仿宋" w:cs="仿宋"/>
          <w:spacing w:val="7"/>
          <w:sz w:val="24"/>
        </w:rPr>
        <w:t xml:space="preserve">、采购方式</w:t>
      </w:r>
      <w:r>
        <w:rPr>
          <w:rFonts w:hint="eastAsia" w:ascii="仿宋" w:hAnsi="仿宋" w:eastAsia="仿宋" w:cs="宋体"/>
          <w:sz w:val="24"/>
        </w:rPr>
        <w:t xml:space="preserve">：公开招标</w:t>
      </w:r>
      <w:r>
        <w:rPr>
          <w:rFonts w:ascii="仿宋" w:hAnsi="仿宋" w:eastAsia="仿宋" w:cs="仿宋"/>
          <w:spacing w:val="7"/>
          <w:sz w:val="24"/>
        </w:rPr>
      </w:r>
      <w:r/>
    </w:p>
    <w:p>
      <w:pPr>
        <w:pStyle w:val="734"/>
        <w:contextualSpacing/>
        <w:ind w:firstLine="588"/>
        <w:spacing w:line="460" w:lineRule="exact"/>
        <w:shd w:val="clear" w:color="000000" w:fill="ffffff"/>
        <w:rPr>
          <w:rFonts w:ascii="仿宋" w:hAnsi="仿宋" w:eastAsia="仿宋" w:cs="仿宋"/>
          <w:spacing w:val="7"/>
          <w:sz w:val="24"/>
        </w:rPr>
      </w:pPr>
      <w:r>
        <w:rPr>
          <w:rFonts w:ascii="仿宋" w:hAnsi="仿宋" w:eastAsia="仿宋" w:cs="仿宋"/>
          <w:spacing w:val="7"/>
          <w:sz w:val="24"/>
        </w:rPr>
        <w:t xml:space="preserve">4</w:t>
      </w:r>
      <w:r>
        <w:rPr>
          <w:rFonts w:hint="eastAsia" w:ascii="仿宋" w:hAnsi="仿宋" w:eastAsia="仿宋" w:cs="仿宋"/>
          <w:spacing w:val="7"/>
          <w:sz w:val="24"/>
        </w:rPr>
        <w:t xml:space="preserve">、预算金额：</w:t>
      </w:r>
      <w:r>
        <w:rPr>
          <w:rFonts w:hint="eastAsia" w:ascii="仿宋" w:hAnsi="仿宋" w:eastAsia="仿宋"/>
          <w:sz w:val="24"/>
        </w:rPr>
        <w:t xml:space="preserve">300</w:t>
      </w:r>
      <w:r>
        <w:rPr>
          <w:rFonts w:hint="eastAsia" w:ascii="仿宋" w:hAnsi="仿宋" w:eastAsia="仿宋" w:cs="仿宋"/>
          <w:spacing w:val="7"/>
          <w:sz w:val="24"/>
        </w:rPr>
        <w:t xml:space="preserve">万元（</w:t>
      </w:r>
      <w:r>
        <w:rPr>
          <w:rFonts w:hint="eastAsia" w:ascii="仿宋" w:hAnsi="仿宋" w:eastAsia="仿宋"/>
          <w:sz w:val="24"/>
        </w:rPr>
        <w:t xml:space="preserve">一标段：150万元，二标段：150万元</w:t>
      </w:r>
      <w:r>
        <w:rPr>
          <w:rFonts w:hint="eastAsia" w:ascii="仿宋" w:hAnsi="仿宋" w:eastAsia="仿宋" w:cs="仿宋"/>
          <w:spacing w:val="7"/>
          <w:sz w:val="24"/>
        </w:rPr>
        <w:t xml:space="preserve">）</w:t>
      </w:r>
      <w:r>
        <w:rPr>
          <w:rFonts w:ascii="仿宋" w:hAnsi="仿宋" w:eastAsia="仿宋" w:cs="仿宋"/>
          <w:spacing w:val="7"/>
          <w:sz w:val="24"/>
        </w:rPr>
      </w:r>
      <w:r/>
    </w:p>
    <w:p>
      <w:pPr>
        <w:pStyle w:val="734"/>
        <w:contextualSpacing/>
        <w:ind w:firstLine="588"/>
        <w:spacing w:line="460" w:lineRule="exact"/>
        <w:shd w:val="clear" w:color="000000" w:fill="ffffff"/>
        <w:rPr>
          <w:rFonts w:ascii="仿宋" w:hAnsi="仿宋" w:eastAsia="仿宋" w:cs="宋体"/>
          <w:sz w:val="24"/>
        </w:rPr>
      </w:pPr>
      <w:r>
        <w:rPr>
          <w:rFonts w:ascii="仿宋" w:hAnsi="仿宋" w:eastAsia="仿宋" w:cs="宋体"/>
          <w:sz w:val="24"/>
        </w:rPr>
        <w:t xml:space="preserve">5</w:t>
      </w:r>
      <w:r>
        <w:rPr>
          <w:rFonts w:hint="eastAsia" w:ascii="仿宋" w:hAnsi="仿宋" w:eastAsia="仿宋" w:cs="宋体"/>
          <w:sz w:val="24"/>
        </w:rPr>
        <w:t xml:space="preserve">、最高限价：</w:t>
      </w:r>
      <w:r>
        <w:rPr>
          <w:rFonts w:hint="eastAsia" w:ascii="仿宋" w:hAnsi="仿宋" w:eastAsia="仿宋"/>
          <w:sz w:val="24"/>
        </w:rPr>
        <w:t xml:space="preserve">人民币1000元/亩，投标报价超过最高限价的为无效响应文件。</w:t>
      </w:r>
      <w:r>
        <w:rPr>
          <w:rFonts w:ascii="仿宋" w:hAnsi="仿宋" w:eastAsia="仿宋" w:cs="宋体"/>
          <w:sz w:val="24"/>
        </w:rPr>
      </w:r>
      <w:r/>
    </w:p>
    <w:p>
      <w:pPr>
        <w:pStyle w:val="734"/>
        <w:contextualSpacing/>
        <w:ind w:firstLine="588"/>
        <w:spacing w:line="480" w:lineRule="exact"/>
        <w:shd w:val="clear" w:color="000000" w:fill="ffffff"/>
        <w:rPr>
          <w:rFonts w:hint="eastAsia" w:ascii="仿宋" w:hAnsi="仿宋" w:eastAsia="仿宋"/>
          <w:b/>
          <w:bCs/>
          <w:sz w:val="24"/>
        </w:rPr>
      </w:pPr>
      <w:r>
        <w:rPr>
          <w:rFonts w:hint="eastAsia" w:ascii="仿宋" w:hAnsi="仿宋" w:eastAsia="仿宋"/>
          <w:b/>
          <w:bCs/>
          <w:sz w:val="24"/>
        </w:rPr>
        <w:t xml:space="preserve">本项目共分为两个标段，每个投标单位可以同时参加两个标段的投标，但每个投标单位只能中一个标段，本项目按一至二标段的顺序开标，一标段的中标候选人不再参与</w:t>
      </w:r>
      <w:r>
        <w:rPr>
          <w:rFonts w:hint="eastAsia" w:ascii="仿宋" w:hAnsi="仿宋" w:eastAsia="仿宋" w:cs="宋体"/>
          <w:b/>
          <w:bCs/>
          <w:sz w:val="24"/>
        </w:rPr>
        <w:t xml:space="preserve">二</w:t>
      </w:r>
      <w:r>
        <w:rPr>
          <w:rFonts w:hint="eastAsia" w:ascii="仿宋" w:hAnsi="仿宋" w:eastAsia="仿宋"/>
          <w:b/>
          <w:bCs/>
          <w:sz w:val="24"/>
        </w:rPr>
        <w:t xml:space="preserve">标段的评审。</w:t>
      </w:r>
      <w:r>
        <w:rPr>
          <w:rFonts w:hint="eastAsia" w:ascii="仿宋" w:hAnsi="仿宋" w:eastAsia="仿宋"/>
          <w:b/>
          <w:bCs/>
          <w:sz w:val="24"/>
        </w:rPr>
      </w:r>
      <w:r/>
    </w:p>
    <w:p>
      <w:pPr>
        <w:pStyle w:val="734"/>
        <w:contextualSpacing/>
        <w:ind w:firstLine="588"/>
        <w:spacing w:line="460" w:lineRule="exact"/>
        <w:shd w:val="clear" w:color="000000" w:fill="ffffff"/>
        <w:rPr>
          <w:rFonts w:ascii="仿宋" w:hAnsi="仿宋" w:eastAsia="仿宋" w:cs="仿宋"/>
          <w:spacing w:val="7"/>
          <w:sz w:val="24"/>
        </w:rPr>
      </w:pPr>
      <w:r>
        <w:rPr>
          <w:rFonts w:ascii="仿宋" w:hAnsi="仿宋" w:eastAsia="仿宋" w:cs="仿宋"/>
          <w:spacing w:val="7"/>
          <w:sz w:val="24"/>
        </w:rPr>
        <w:t xml:space="preserve">6</w:t>
      </w:r>
      <w:r>
        <w:rPr>
          <w:rFonts w:hint="eastAsia" w:ascii="仿宋" w:hAnsi="仿宋" w:eastAsia="仿宋" w:cs="仿宋"/>
          <w:spacing w:val="7"/>
          <w:sz w:val="24"/>
        </w:rPr>
        <w:t xml:space="preserve">、采购需求：详见项目需求</w:t>
      </w:r>
      <w:r>
        <w:rPr>
          <w:rFonts w:ascii="仿宋" w:hAnsi="仿宋" w:eastAsia="仿宋" w:cs="仿宋"/>
          <w:spacing w:val="7"/>
          <w:sz w:val="24"/>
        </w:rPr>
      </w:r>
      <w:r/>
    </w:p>
    <w:p>
      <w:pPr>
        <w:pStyle w:val="734"/>
        <w:contextualSpacing/>
        <w:ind w:firstLine="588"/>
        <w:spacing w:line="460" w:lineRule="exact"/>
        <w:shd w:val="clear" w:color="000000" w:fill="ffffff"/>
        <w:rPr>
          <w:rFonts w:ascii="仿宋" w:hAnsi="仿宋" w:eastAsia="仿宋" w:cs="仿宋"/>
          <w:spacing w:val="7"/>
          <w:sz w:val="24"/>
        </w:rPr>
      </w:pPr>
      <w:r>
        <w:rPr>
          <w:rFonts w:ascii="仿宋" w:hAnsi="仿宋" w:eastAsia="仿宋" w:cs="仿宋"/>
          <w:spacing w:val="7"/>
          <w:sz w:val="24"/>
        </w:rPr>
        <w:t xml:space="preserve">7</w:t>
      </w:r>
      <w:r>
        <w:rPr>
          <w:rFonts w:hint="eastAsia" w:ascii="仿宋" w:hAnsi="仿宋" w:eastAsia="仿宋" w:cs="仿宋"/>
          <w:spacing w:val="7"/>
          <w:sz w:val="24"/>
        </w:rPr>
        <w:t xml:space="preserve">、合同履行期限：详见项目需求</w:t>
      </w:r>
      <w:r>
        <w:rPr>
          <w:rFonts w:ascii="仿宋" w:hAnsi="仿宋" w:eastAsia="仿宋" w:cs="仿宋"/>
          <w:spacing w:val="7"/>
          <w:sz w:val="24"/>
        </w:rPr>
      </w:r>
      <w:r/>
    </w:p>
    <w:p>
      <w:pPr>
        <w:pStyle w:val="734"/>
        <w:contextualSpacing/>
        <w:ind w:firstLine="588"/>
        <w:spacing w:line="460" w:lineRule="exact"/>
        <w:shd w:val="clear" w:color="000000" w:fill="ffffff"/>
        <w:rPr>
          <w:rFonts w:ascii="仿宋" w:hAnsi="仿宋" w:eastAsia="仿宋" w:cs="仿宋"/>
          <w:spacing w:val="7"/>
          <w:sz w:val="24"/>
        </w:rPr>
      </w:pPr>
      <w:r>
        <w:rPr>
          <w:rFonts w:ascii="仿宋" w:hAnsi="仿宋" w:eastAsia="仿宋" w:cs="仿宋"/>
          <w:spacing w:val="7"/>
          <w:sz w:val="24"/>
        </w:rPr>
        <w:t xml:space="preserve">8</w:t>
      </w:r>
      <w:r>
        <w:rPr>
          <w:rFonts w:hint="eastAsia" w:ascii="仿宋" w:hAnsi="仿宋" w:eastAsia="仿宋" w:cs="仿宋"/>
          <w:spacing w:val="7"/>
          <w:sz w:val="24"/>
        </w:rPr>
        <w:t xml:space="preserve">、本项目（是/否）接受联合体投标：否。</w:t>
      </w:r>
      <w:r>
        <w:rPr>
          <w:rFonts w:ascii="仿宋" w:hAnsi="仿宋" w:eastAsia="仿宋" w:cs="仿宋"/>
          <w:spacing w:val="7"/>
          <w:sz w:val="24"/>
        </w:rPr>
      </w:r>
      <w:r/>
    </w:p>
    <w:p>
      <w:pPr>
        <w:pStyle w:val="734"/>
        <w:contextualSpacing/>
        <w:ind w:firstLine="590"/>
        <w:spacing w:line="460" w:lineRule="exact"/>
        <w:shd w:val="clear" w:color="000000" w:fill="ffffff"/>
        <w:rPr>
          <w:rFonts w:ascii="仿宋" w:hAnsi="仿宋" w:eastAsia="仿宋" w:cs="仿宋"/>
          <w:b/>
          <w:spacing w:val="7"/>
          <w:sz w:val="24"/>
        </w:rPr>
      </w:pPr>
      <w:r>
        <w:rPr>
          <w:rFonts w:ascii="仿宋" w:hAnsi="仿宋" w:eastAsia="仿宋" w:cs="仿宋"/>
          <w:b/>
          <w:spacing w:val="7"/>
          <w:sz w:val="24"/>
        </w:rPr>
        <w:t xml:space="preserve">二、</w:t>
      </w:r>
      <w:r>
        <w:rPr>
          <w:rFonts w:hint="eastAsia" w:ascii="仿宋" w:hAnsi="仿宋" w:eastAsia="仿宋" w:cs="仿宋"/>
          <w:b/>
          <w:spacing w:val="7"/>
          <w:sz w:val="24"/>
        </w:rPr>
        <w:t xml:space="preserve">申请人的资格要求</w:t>
      </w:r>
      <w:r>
        <w:rPr>
          <w:rFonts w:ascii="仿宋" w:hAnsi="仿宋" w:eastAsia="仿宋" w:cs="仿宋"/>
          <w:b/>
          <w:spacing w:val="7"/>
          <w:sz w:val="24"/>
        </w:rPr>
      </w:r>
      <w:r/>
    </w:p>
    <w:p>
      <w:pPr>
        <w:pStyle w:val="734"/>
        <w:ind w:firstLine="560"/>
        <w:spacing w:line="460" w:lineRule="exact"/>
        <w:rPr>
          <w:rFonts w:ascii="仿宋" w:hAnsi="仿宋" w:eastAsia="仿宋"/>
          <w:sz w:val="24"/>
        </w:rPr>
      </w:pPr>
      <w:r>
        <w:rPr>
          <w:rFonts w:hint="eastAsia" w:ascii="仿宋" w:hAnsi="仿宋" w:eastAsia="仿宋"/>
          <w:sz w:val="24"/>
        </w:rPr>
        <w:t xml:space="preserve">（一）满足《中华人民共和国政府采购法》第二十二条规定。</w:t>
      </w:r>
      <w:r>
        <w:rPr>
          <w:rFonts w:ascii="仿宋" w:hAnsi="仿宋" w:eastAsia="仿宋"/>
          <w:sz w:val="24"/>
        </w:rPr>
      </w:r>
      <w:r/>
    </w:p>
    <w:p>
      <w:pPr>
        <w:pStyle w:val="734"/>
        <w:ind w:firstLine="560"/>
        <w:spacing w:line="460" w:lineRule="exact"/>
        <w:rPr>
          <w:rFonts w:ascii="仿宋" w:hAnsi="仿宋" w:eastAsia="仿宋"/>
          <w:sz w:val="24"/>
        </w:rPr>
      </w:pPr>
      <w:r>
        <w:rPr>
          <w:rFonts w:hint="eastAsia" w:ascii="仿宋" w:hAnsi="仿宋" w:eastAsia="仿宋"/>
          <w:sz w:val="24"/>
        </w:rPr>
        <w:t xml:space="preserve">1.投标人符合《政府采购法》第二十二条规定条件的声明函；</w:t>
      </w:r>
      <w:r>
        <w:rPr>
          <w:rFonts w:ascii="仿宋" w:hAnsi="仿宋" w:eastAsia="仿宋"/>
          <w:sz w:val="24"/>
        </w:rPr>
      </w:r>
      <w:r/>
    </w:p>
    <w:p>
      <w:pPr>
        <w:pStyle w:val="734"/>
        <w:ind w:firstLine="560"/>
        <w:spacing w:line="460" w:lineRule="exact"/>
        <w:rPr>
          <w:rFonts w:ascii="仿宋" w:hAnsi="仿宋" w:eastAsia="仿宋"/>
          <w:sz w:val="24"/>
        </w:rPr>
      </w:pPr>
      <w:r>
        <w:rPr>
          <w:rFonts w:hint="eastAsia" w:ascii="仿宋" w:hAnsi="仿宋" w:eastAsia="仿宋"/>
          <w:sz w:val="24"/>
        </w:rPr>
        <w:t xml:space="preserve">2.法定代表人身份证明书；</w:t>
      </w:r>
      <w:r>
        <w:rPr>
          <w:rFonts w:ascii="仿宋" w:hAnsi="仿宋" w:eastAsia="仿宋"/>
          <w:sz w:val="24"/>
        </w:rPr>
      </w:r>
      <w:r/>
    </w:p>
    <w:p>
      <w:pPr>
        <w:pStyle w:val="734"/>
        <w:ind w:firstLine="560"/>
        <w:spacing w:line="460" w:lineRule="exact"/>
        <w:rPr>
          <w:rFonts w:hint="eastAsia" w:ascii="仿宋" w:hAnsi="仿宋" w:eastAsia="仿宋"/>
          <w:sz w:val="24"/>
        </w:rPr>
      </w:pPr>
      <w:r>
        <w:rPr>
          <w:rFonts w:hint="eastAsia" w:ascii="仿宋" w:hAnsi="仿宋" w:eastAsia="仿宋"/>
          <w:sz w:val="24"/>
        </w:rPr>
        <w:t xml:space="preserve">3.法定代表人授权委托书原件，投标代表本人身份证复印件；</w:t>
      </w:r>
      <w:r>
        <w:rPr>
          <w:rFonts w:hint="eastAsia" w:ascii="仿宋" w:hAnsi="仿宋" w:eastAsia="仿宋"/>
          <w:sz w:val="24"/>
        </w:rPr>
      </w:r>
      <w:r/>
    </w:p>
    <w:p>
      <w:pPr>
        <w:pStyle w:val="734"/>
        <w:ind w:firstLine="480"/>
        <w:spacing w:line="520" w:lineRule="exact"/>
        <w:rPr>
          <w:rFonts w:ascii="仿宋" w:hAnsi="仿宋" w:eastAsia="仿宋"/>
          <w:sz w:val="24"/>
        </w:rPr>
      </w:pPr>
      <w:r>
        <w:rPr>
          <w:rFonts w:hint="eastAsia" w:ascii="仿宋" w:hAnsi="仿宋" w:eastAsia="仿宋"/>
          <w:sz w:val="24"/>
        </w:rPr>
        <w:t xml:space="preserve">（二）落实政府采购政策需满足的资格要求：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rPr>
          <w:rFonts w:ascii="仿宋" w:hAnsi="仿宋" w:eastAsia="仿宋"/>
          <w:sz w:val="24"/>
        </w:rPr>
      </w:r>
      <w:r/>
    </w:p>
    <w:p>
      <w:pPr>
        <w:pStyle w:val="734"/>
        <w:ind w:firstLine="480"/>
        <w:spacing w:line="460" w:lineRule="exact"/>
        <w:rPr>
          <w:rFonts w:hint="eastAsia" w:ascii="仿宋" w:hAnsi="仿宋" w:eastAsia="仿宋"/>
          <w:sz w:val="24"/>
        </w:rPr>
      </w:pPr>
      <w:r>
        <w:rPr>
          <w:rFonts w:hint="eastAsia" w:ascii="仿宋" w:hAnsi="仿宋" w:eastAsia="仿宋"/>
          <w:sz w:val="24"/>
        </w:rPr>
        <w:t xml:space="preserve">（三）本项目的特定资格要求：</w:t>
      </w:r>
      <w:r>
        <w:rPr>
          <w:rFonts w:hint="eastAsia" w:ascii="仿宋" w:hAnsi="仿宋" w:eastAsia="仿宋"/>
          <w:sz w:val="24"/>
        </w:rPr>
      </w:r>
      <w:r/>
    </w:p>
    <w:p>
      <w:pPr>
        <w:pStyle w:val="734"/>
        <w:ind w:firstLine="360"/>
        <w:jc w:val="left"/>
        <w:spacing w:line="460" w:lineRule="exact"/>
        <w:rPr>
          <w:rFonts w:ascii="仿宋" w:hAnsi="仿宋" w:eastAsia="仿宋"/>
          <w:sz w:val="24"/>
        </w:rPr>
      </w:pPr>
      <w:r>
        <w:rPr>
          <w:rFonts w:ascii="仿宋" w:hAnsi="仿宋" w:eastAsia="仿宋"/>
          <w:sz w:val="24"/>
        </w:rPr>
        <w:t xml:space="preserve">①拟派项目负责人具有环境类或土壤类高级工程师职称（提供项目负责人职称证书、与本单位签订的劳动合同、本投标单位为其缴纳的</w:t>
      </w:r>
      <w:r>
        <w:rPr>
          <w:rFonts w:hint="eastAsia" w:ascii="仿宋" w:hAnsi="仿宋" w:eastAsia="仿宋"/>
          <w:sz w:val="24"/>
        </w:rPr>
        <w:t xml:space="preserve">近一个</w:t>
      </w:r>
      <w:r>
        <w:rPr>
          <w:rFonts w:ascii="仿宋" w:hAnsi="仿宋" w:eastAsia="仿宋"/>
          <w:sz w:val="24"/>
        </w:rPr>
        <w:t xml:space="preserve">月</w:t>
      </w:r>
      <w:r>
        <w:rPr>
          <w:rFonts w:hint="eastAsia" w:ascii="仿宋" w:hAnsi="仿宋" w:eastAsia="仿宋"/>
          <w:sz w:val="24"/>
        </w:rPr>
        <w:t xml:space="preserve">的基本</w:t>
      </w:r>
      <w:r>
        <w:rPr>
          <w:rFonts w:ascii="仿宋" w:hAnsi="仿宋" w:eastAsia="仿宋"/>
          <w:sz w:val="24"/>
        </w:rPr>
        <w:t xml:space="preserve">养老保险证明。</w:t>
      </w:r>
      <w:r>
        <w:rPr>
          <w:rFonts w:ascii="仿宋" w:hAnsi="仿宋" w:eastAsia="仿宋"/>
          <w:sz w:val="24"/>
        </w:rPr>
      </w:r>
      <w:r/>
    </w:p>
    <w:p>
      <w:pPr>
        <w:pStyle w:val="734"/>
        <w:ind w:firstLine="560"/>
        <w:spacing w:line="460" w:lineRule="exact"/>
        <w:rPr>
          <w:rFonts w:ascii="仿宋" w:hAnsi="仿宋" w:eastAsia="仿宋"/>
          <w:sz w:val="24"/>
        </w:rPr>
      </w:pPr>
      <w:r>
        <w:rPr>
          <w:rFonts w:ascii="仿宋" w:hAnsi="仿宋" w:eastAsia="仿宋"/>
          <w:sz w:val="24"/>
        </w:rPr>
        <w:t xml:space="preserve">②投标人自202</w:t>
      </w:r>
      <w:r>
        <w:rPr>
          <w:rFonts w:hint="eastAsia" w:ascii="仿宋" w:hAnsi="仿宋" w:eastAsia="仿宋"/>
          <w:sz w:val="24"/>
        </w:rPr>
        <w:t xml:space="preserve">1</w:t>
      </w:r>
      <w:r>
        <w:rPr>
          <w:rFonts w:ascii="仿宋" w:hAnsi="仿宋" w:eastAsia="仿宋"/>
          <w:sz w:val="24"/>
        </w:rPr>
        <w:t xml:space="preserve">年1月1日以来承担过类似的建设用地土壤环境调查项目业绩（时间以验收报告的时间为准，提供合同及验收报告）。</w:t>
      </w:r>
      <w:r>
        <w:rPr>
          <w:rFonts w:ascii="仿宋" w:hAnsi="仿宋" w:eastAsia="仿宋"/>
          <w:sz w:val="24"/>
        </w:rPr>
      </w:r>
      <w:r/>
    </w:p>
    <w:p>
      <w:pPr>
        <w:pStyle w:val="734"/>
        <w:ind w:firstLine="560"/>
        <w:spacing w:line="460" w:lineRule="exact"/>
        <w:rPr>
          <w:rFonts w:ascii="仿宋" w:hAnsi="仿宋" w:eastAsia="仿宋"/>
          <w:sz w:val="24"/>
        </w:rPr>
      </w:pPr>
      <w:r>
        <w:rPr>
          <w:rFonts w:ascii="仿宋" w:hAnsi="仿宋" w:eastAsia="仿宋"/>
          <w:sz w:val="24"/>
        </w:rPr>
        <w:t xml:space="preserve">③投标人土壤污染状况调查项目一次评审报告通过率为90%（不含）—100%。提供地市级及以上生态环境局出具的证明材料。（类似南通市生态环境局“通环土〔2023〕4号”文《关于南通市2022年度建设用地土壤污染状况调查报告评审及相关系统使用情况的通报》的证明。）</w:t>
      </w:r>
      <w:r>
        <w:rPr>
          <w:rFonts w:ascii="仿宋" w:hAnsi="仿宋" w:eastAsia="仿宋"/>
          <w:sz w:val="24"/>
        </w:rPr>
      </w:r>
      <w:r/>
    </w:p>
    <w:p>
      <w:pPr>
        <w:pStyle w:val="734"/>
        <w:ind w:firstLine="560"/>
        <w:spacing w:line="460" w:lineRule="exact"/>
        <w:rPr>
          <w:rFonts w:ascii="仿宋" w:hAnsi="仿宋" w:eastAsia="仿宋"/>
          <w:b/>
          <w:sz w:val="24"/>
        </w:rPr>
      </w:pPr>
      <w:r>
        <w:rPr>
          <w:rFonts w:ascii="仿宋" w:hAnsi="仿宋" w:eastAsia="仿宋"/>
          <w:b/>
          <w:bCs/>
          <w:sz w:val="24"/>
        </w:rPr>
        <w:t xml:space="preserve">注：</w:t>
      </w:r>
      <w:r>
        <w:rPr>
          <w:rFonts w:ascii="仿宋" w:hAnsi="仿宋" w:eastAsia="仿宋"/>
          <w:b/>
          <w:sz w:val="24"/>
        </w:rPr>
        <w:t xml:space="preserve">本项目拒绝正在海门经济技术开发区土壤污染状况服务期内的单位参与投标，</w:t>
      </w:r>
      <w:r>
        <w:rPr>
          <w:rFonts w:hint="eastAsia" w:ascii="仿宋" w:hAnsi="仿宋" w:eastAsia="仿宋"/>
          <w:b/>
          <w:sz w:val="24"/>
        </w:rPr>
        <w:t xml:space="preserve">若参与</w:t>
      </w:r>
      <w:r>
        <w:rPr>
          <w:rFonts w:ascii="仿宋" w:hAnsi="仿宋" w:eastAsia="仿宋"/>
          <w:b/>
          <w:sz w:val="24"/>
        </w:rPr>
        <w:t xml:space="preserve">投标也按无效</w:t>
      </w:r>
      <w:r>
        <w:rPr>
          <w:rFonts w:hint="eastAsia" w:ascii="仿宋" w:hAnsi="仿宋" w:eastAsia="仿宋"/>
          <w:b/>
          <w:sz w:val="24"/>
        </w:rPr>
        <w:t xml:space="preserve">投</w:t>
      </w:r>
      <w:r>
        <w:rPr>
          <w:rFonts w:ascii="仿宋" w:hAnsi="仿宋" w:eastAsia="仿宋"/>
          <w:b/>
          <w:sz w:val="24"/>
        </w:rPr>
        <w:t xml:space="preserve">标处理。</w:t>
      </w:r>
      <w:r>
        <w:rPr>
          <w:rFonts w:ascii="仿宋" w:hAnsi="仿宋" w:eastAsia="仿宋"/>
          <w:b/>
          <w:sz w:val="24"/>
        </w:rPr>
      </w:r>
      <w:r/>
    </w:p>
    <w:p>
      <w:pPr>
        <w:pStyle w:val="734"/>
        <w:contextualSpacing/>
        <w:ind w:firstLine="590"/>
        <w:spacing w:line="460" w:lineRule="exact"/>
        <w:shd w:val="clear" w:color="000000" w:fill="ffffff"/>
        <w:rPr>
          <w:rFonts w:ascii="仿宋" w:hAnsi="仿宋" w:eastAsia="仿宋" w:cs="仿宋"/>
          <w:b/>
          <w:spacing w:val="7"/>
          <w:sz w:val="24"/>
        </w:rPr>
      </w:pPr>
      <w:r>
        <w:rPr>
          <w:rFonts w:ascii="仿宋" w:hAnsi="仿宋" w:eastAsia="仿宋" w:cs="仿宋"/>
          <w:b/>
          <w:spacing w:val="7"/>
          <w:sz w:val="24"/>
        </w:rPr>
        <w:t xml:space="preserve">三、获取招标文件</w:t>
      </w:r>
      <w:r>
        <w:rPr>
          <w:rFonts w:ascii="仿宋" w:hAnsi="仿宋" w:eastAsia="仿宋" w:cs="仿宋"/>
          <w:b/>
          <w:spacing w:val="7"/>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时间：202</w:t>
      </w:r>
      <w:r>
        <w:rPr>
          <w:rFonts w:hint="eastAsia" w:ascii="仿宋" w:hAnsi="仿宋" w:eastAsia="仿宋" w:cs="仿宋"/>
          <w:sz w:val="24"/>
        </w:rPr>
        <w:t xml:space="preserve">5</w:t>
      </w:r>
      <w:r>
        <w:rPr>
          <w:rFonts w:ascii="仿宋" w:hAnsi="仿宋" w:eastAsia="仿宋" w:cs="仿宋"/>
          <w:sz w:val="24"/>
        </w:rPr>
        <w:t xml:space="preserve">年</w:t>
      </w:r>
      <w:r>
        <w:rPr>
          <w:rFonts w:hint="eastAsia" w:ascii="仿宋" w:hAnsi="仿宋" w:eastAsia="仿宋" w:cs="仿宋"/>
          <w:sz w:val="24"/>
        </w:rPr>
        <w:t xml:space="preserve"> </w:t>
      </w:r>
      <w:r>
        <w:rPr>
          <w:rFonts w:hint="eastAsia" w:ascii="仿宋" w:hAnsi="仿宋" w:eastAsia="仿宋" w:cs="仿宋"/>
          <w:sz w:val="24"/>
          <w:lang w:val="en-US" w:eastAsia="zh-CN"/>
        </w:rPr>
        <w:t xml:space="preserve">04</w:t>
      </w:r>
      <w:r>
        <w:rPr>
          <w:rFonts w:hint="eastAsia" w:ascii="仿宋" w:hAnsi="仿宋" w:eastAsia="仿宋" w:cs="仿宋"/>
          <w:sz w:val="24"/>
        </w:rPr>
        <w:t xml:space="preserve"> </w:t>
      </w:r>
      <w:r>
        <w:rPr>
          <w:rFonts w:ascii="仿宋" w:hAnsi="仿宋" w:eastAsia="仿宋" w:cs="仿宋"/>
          <w:sz w:val="24"/>
        </w:rPr>
        <w:t xml:space="preserve">月</w:t>
      </w:r>
      <w:r>
        <w:rPr>
          <w:rFonts w:hint="eastAsia" w:ascii="仿宋" w:hAnsi="仿宋" w:eastAsia="仿宋" w:cs="仿宋"/>
          <w:sz w:val="24"/>
          <w:lang w:val="en-US" w:eastAsia="zh-CN"/>
        </w:rPr>
        <w:t xml:space="preserve">21</w:t>
      </w:r>
      <w:r>
        <w:rPr>
          <w:rFonts w:hint="eastAsia" w:ascii="仿宋" w:hAnsi="仿宋" w:eastAsia="仿宋" w:cs="仿宋"/>
          <w:sz w:val="24"/>
        </w:rPr>
        <w:t xml:space="preserve"> </w:t>
      </w:r>
      <w:r>
        <w:rPr>
          <w:rFonts w:ascii="仿宋" w:hAnsi="仿宋" w:eastAsia="仿宋" w:cs="仿宋"/>
          <w:sz w:val="24"/>
        </w:rPr>
        <w:t xml:space="preserve">日至202</w:t>
      </w:r>
      <w:r>
        <w:rPr>
          <w:rFonts w:hint="eastAsia" w:ascii="仿宋" w:hAnsi="仿宋" w:eastAsia="仿宋" w:cs="仿宋"/>
          <w:sz w:val="24"/>
        </w:rPr>
        <w:t xml:space="preserve">5</w:t>
      </w:r>
      <w:r>
        <w:rPr>
          <w:rFonts w:ascii="仿宋" w:hAnsi="仿宋" w:eastAsia="仿宋" w:cs="仿宋"/>
          <w:sz w:val="24"/>
        </w:rPr>
        <w:t xml:space="preserve">年</w:t>
      </w:r>
      <w:r>
        <w:rPr>
          <w:rFonts w:hint="eastAsia" w:ascii="仿宋" w:hAnsi="仿宋" w:eastAsia="仿宋" w:cs="仿宋"/>
          <w:sz w:val="24"/>
        </w:rPr>
        <w:t xml:space="preserve"> </w:t>
      </w:r>
      <w:r>
        <w:rPr>
          <w:rFonts w:hint="eastAsia" w:ascii="仿宋" w:hAnsi="仿宋" w:eastAsia="仿宋" w:cs="仿宋"/>
          <w:sz w:val="24"/>
          <w:lang w:val="en-US" w:eastAsia="zh-CN"/>
        </w:rPr>
        <w:t xml:space="preserve">04</w:t>
      </w:r>
      <w:r>
        <w:rPr>
          <w:rFonts w:hint="eastAsia" w:ascii="仿宋" w:hAnsi="仿宋" w:eastAsia="仿宋" w:cs="仿宋"/>
          <w:sz w:val="24"/>
        </w:rPr>
        <w:t xml:space="preserve"> </w:t>
      </w:r>
      <w:r>
        <w:rPr>
          <w:rFonts w:ascii="仿宋" w:hAnsi="仿宋" w:eastAsia="仿宋" w:cs="仿宋"/>
          <w:sz w:val="24"/>
        </w:rPr>
        <w:t xml:space="preserve">月</w:t>
      </w:r>
      <w:r>
        <w:rPr>
          <w:rFonts w:hint="eastAsia" w:ascii="仿宋" w:hAnsi="仿宋" w:eastAsia="仿宋" w:cs="仿宋"/>
          <w:sz w:val="24"/>
        </w:rPr>
        <w:t xml:space="preserve"> </w:t>
      </w:r>
      <w:r>
        <w:rPr>
          <w:rFonts w:hint="eastAsia" w:ascii="仿宋" w:hAnsi="仿宋" w:eastAsia="仿宋" w:cs="仿宋"/>
          <w:sz w:val="24"/>
          <w:lang w:val="en-US" w:eastAsia="zh-CN"/>
        </w:rPr>
        <w:t xml:space="preserve">25</w:t>
      </w:r>
      <w:r>
        <w:rPr>
          <w:rFonts w:hint="eastAsia" w:ascii="仿宋" w:hAnsi="仿宋" w:eastAsia="仿宋" w:cs="仿宋"/>
          <w:sz w:val="24"/>
        </w:rPr>
        <w:t xml:space="preserve"> </w:t>
      </w:r>
      <w:r>
        <w:rPr>
          <w:rFonts w:ascii="仿宋" w:hAnsi="仿宋" w:eastAsia="仿宋" w:cs="仿宋"/>
          <w:sz w:val="24"/>
        </w:rPr>
        <w:t xml:space="preserve">日，每天上午00:00-12:00,下午12:00-23:59 （北京时间，法定节假日除外） </w:t>
      </w:r>
      <w:r>
        <w:rPr>
          <w:rFonts w:ascii="仿宋" w:hAnsi="仿宋" w:eastAsia="仿宋" w:cs="仿宋"/>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地点：江苏政府采购网</w:t>
      </w:r>
      <w:r>
        <w:rPr>
          <w:rFonts w:ascii="Calibri" w:hAnsi="Calibri" w:eastAsia="仿宋" w:cs="Calibri"/>
          <w:sz w:val="24"/>
        </w:rPr>
        <w:t xml:space="preserve"> </w:t>
      </w:r>
      <w:r>
        <w:rPr>
          <w:rFonts w:ascii="仿宋" w:hAnsi="仿宋" w:eastAsia="仿宋" w:cs="仿宋"/>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方式：在“江苏政府采购网”自行免费下载招标文件</w:t>
      </w:r>
      <w:r>
        <w:rPr>
          <w:rFonts w:ascii="仿宋" w:hAnsi="仿宋" w:eastAsia="仿宋" w:cs="仿宋"/>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售价：0.00元</w:t>
      </w:r>
      <w:r>
        <w:rPr>
          <w:rFonts w:ascii="Calibri" w:hAnsi="Calibri" w:eastAsia="仿宋" w:cs="Calibri"/>
          <w:sz w:val="24"/>
        </w:rPr>
        <w:t xml:space="preserve"> </w:t>
      </w:r>
      <w:r>
        <w:rPr>
          <w:rFonts w:ascii="仿宋" w:hAnsi="仿宋" w:eastAsia="仿宋" w:cs="仿宋"/>
          <w:sz w:val="24"/>
        </w:rPr>
      </w:r>
      <w:r/>
    </w:p>
    <w:p>
      <w:pPr>
        <w:pStyle w:val="734"/>
        <w:contextualSpacing/>
        <w:ind w:firstLine="482"/>
        <w:spacing w:line="460" w:lineRule="exact"/>
        <w:rPr>
          <w:rFonts w:ascii="仿宋" w:hAnsi="仿宋" w:eastAsia="仿宋" w:cs="仿宋"/>
          <w:b/>
          <w:spacing w:val="7"/>
          <w:sz w:val="24"/>
        </w:rPr>
      </w:pPr>
      <w:r>
        <w:rPr>
          <w:rFonts w:ascii="仿宋" w:hAnsi="仿宋" w:eastAsia="仿宋" w:cs="仿宋"/>
          <w:b/>
          <w:bCs/>
          <w:sz w:val="24"/>
        </w:rPr>
        <w:t xml:space="preserve">四、提交投标文件截止时间、开标时间和地点</w:t>
      </w:r>
      <w:r>
        <w:rPr>
          <w:rFonts w:ascii="仿宋" w:hAnsi="仿宋" w:eastAsia="仿宋" w:cs="仿宋"/>
          <w:b/>
          <w:spacing w:val="7"/>
          <w:sz w:val="24"/>
        </w:rPr>
      </w:r>
      <w:r/>
    </w:p>
    <w:p>
      <w:pPr>
        <w:pStyle w:val="734"/>
        <w:contextualSpacing/>
        <w:ind w:firstLine="480"/>
        <w:spacing w:line="460" w:lineRule="exact"/>
        <w:rPr>
          <w:rFonts w:ascii="仿宋" w:hAnsi="仿宋" w:eastAsia="仿宋" w:cs="仿宋"/>
          <w:sz w:val="24"/>
        </w:rPr>
      </w:pPr>
      <w:r>
        <w:rPr>
          <w:rFonts w:hint="eastAsia" w:ascii="仿宋" w:hAnsi="仿宋" w:eastAsia="仿宋" w:cs="仿宋"/>
          <w:sz w:val="24"/>
        </w:rPr>
        <w:t xml:space="preserve">2025年 </w:t>
      </w:r>
      <w:r>
        <w:rPr>
          <w:rFonts w:hint="eastAsia" w:ascii="仿宋" w:hAnsi="仿宋" w:eastAsia="仿宋" w:cs="仿宋"/>
          <w:sz w:val="24"/>
          <w:lang w:val="en-US" w:eastAsia="zh-CN"/>
        </w:rPr>
        <w:t xml:space="preserve">05</w:t>
      </w:r>
      <w:r>
        <w:rPr>
          <w:rFonts w:hint="eastAsia" w:ascii="仿宋" w:hAnsi="仿宋" w:eastAsia="仿宋" w:cs="仿宋"/>
          <w:sz w:val="24"/>
        </w:rPr>
        <w:t xml:space="preserve"> 月 </w:t>
      </w:r>
      <w:r>
        <w:rPr>
          <w:rFonts w:hint="eastAsia" w:ascii="仿宋" w:hAnsi="仿宋" w:eastAsia="仿宋" w:cs="仿宋"/>
          <w:sz w:val="24"/>
          <w:lang w:val="en-US" w:eastAsia="zh-CN"/>
        </w:rPr>
        <w:t xml:space="preserve">13</w:t>
      </w:r>
      <w:r>
        <w:rPr>
          <w:rFonts w:hint="eastAsia" w:ascii="仿宋" w:hAnsi="仿宋" w:eastAsia="仿宋" w:cs="仿宋"/>
          <w:sz w:val="24"/>
        </w:rPr>
        <w:t xml:space="preserve"> 日</w:t>
      </w:r>
      <w:r>
        <w:rPr>
          <w:rFonts w:ascii="仿宋" w:hAnsi="仿宋" w:eastAsia="仿宋" w:cs="仿宋"/>
          <w:sz w:val="24"/>
        </w:rPr>
        <w:t xml:space="preserve">09</w:t>
      </w:r>
      <w:r>
        <w:rPr>
          <w:rFonts w:hint="eastAsia" w:ascii="仿宋" w:hAnsi="仿宋" w:eastAsia="仿宋" w:cs="仿宋"/>
          <w:sz w:val="24"/>
        </w:rPr>
        <w:t xml:space="preserve">点</w:t>
      </w:r>
      <w:r>
        <w:rPr>
          <w:rFonts w:ascii="仿宋" w:hAnsi="仿宋" w:eastAsia="仿宋" w:cs="仿宋"/>
          <w:sz w:val="24"/>
        </w:rPr>
        <w:t xml:space="preserve">00</w:t>
      </w:r>
      <w:r>
        <w:rPr>
          <w:rFonts w:hint="eastAsia" w:ascii="仿宋" w:hAnsi="仿宋" w:eastAsia="仿宋" w:cs="仿宋"/>
          <w:sz w:val="24"/>
        </w:rPr>
        <w:t xml:space="preserve">分（北京时间）</w:t>
      </w:r>
      <w:r>
        <w:rPr>
          <w:rFonts w:ascii="仿宋" w:hAnsi="仿宋" w:eastAsia="仿宋" w:cs="仿宋"/>
          <w:sz w:val="24"/>
        </w:rPr>
      </w:r>
      <w:r/>
    </w:p>
    <w:p>
      <w:pPr>
        <w:pStyle w:val="734"/>
        <w:contextualSpacing/>
        <w:ind w:firstLine="480"/>
        <w:spacing w:line="460" w:lineRule="exact"/>
        <w:rPr>
          <w:rFonts w:ascii="仿宋" w:hAnsi="仿宋" w:eastAsia="仿宋" w:cs="宋体"/>
          <w:sz w:val="24"/>
        </w:rPr>
      </w:pPr>
      <w:r>
        <w:rPr>
          <w:rFonts w:hint="eastAsia" w:ascii="仿宋" w:hAnsi="仿宋" w:eastAsia="仿宋" w:cs="宋体"/>
          <w:sz w:val="24"/>
        </w:rPr>
        <w:t xml:space="preserve">地点：“苏采云”政府采购交易系统网上开标大厅</w:t>
      </w:r>
      <w:r>
        <w:rPr>
          <w:rFonts w:ascii="仿宋" w:hAnsi="仿宋" w:eastAsia="仿宋" w:cs="宋体"/>
          <w:sz w:val="24"/>
        </w:rPr>
      </w:r>
      <w:r/>
    </w:p>
    <w:p>
      <w:pPr>
        <w:pStyle w:val="734"/>
        <w:contextualSpacing/>
        <w:ind w:firstLine="482"/>
        <w:spacing w:line="460" w:lineRule="exact"/>
        <w:rPr>
          <w:rFonts w:ascii="仿宋" w:hAnsi="仿宋" w:eastAsia="仿宋" w:cs="仿宋"/>
          <w:b/>
          <w:bCs/>
          <w:sz w:val="24"/>
        </w:rPr>
      </w:pPr>
      <w:r>
        <w:rPr>
          <w:rFonts w:hint="eastAsia" w:ascii="仿宋" w:hAnsi="仿宋" w:eastAsia="仿宋" w:cs="仿宋"/>
          <w:b/>
          <w:bCs/>
          <w:sz w:val="24"/>
        </w:rPr>
        <w:t xml:space="preserve">五</w:t>
      </w:r>
      <w:r>
        <w:rPr>
          <w:rFonts w:ascii="仿宋" w:hAnsi="仿宋" w:eastAsia="仿宋" w:cs="仿宋"/>
          <w:b/>
          <w:bCs/>
          <w:sz w:val="24"/>
        </w:rPr>
        <w:t xml:space="preserve">、公告期限</w:t>
      </w:r>
      <w:r>
        <w:rPr>
          <w:rFonts w:ascii="仿宋" w:hAnsi="仿宋" w:eastAsia="仿宋" w:cs="仿宋"/>
          <w:b/>
          <w:bCs/>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自本公告发布之日起5个工作日。</w:t>
      </w:r>
      <w:r>
        <w:rPr>
          <w:rFonts w:ascii="仿宋" w:hAnsi="仿宋" w:eastAsia="仿宋" w:cs="仿宋"/>
          <w:sz w:val="24"/>
        </w:rPr>
      </w:r>
      <w:r/>
    </w:p>
    <w:p>
      <w:pPr>
        <w:pStyle w:val="734"/>
        <w:contextualSpacing/>
        <w:ind w:firstLine="482"/>
        <w:spacing w:line="460" w:lineRule="exact"/>
        <w:rPr>
          <w:rFonts w:ascii="仿宋" w:hAnsi="仿宋" w:eastAsia="仿宋" w:cs="仿宋"/>
          <w:b/>
          <w:bCs/>
          <w:sz w:val="24"/>
        </w:rPr>
      </w:pPr>
      <w:r>
        <w:rPr>
          <w:rFonts w:hint="eastAsia" w:ascii="仿宋" w:hAnsi="仿宋" w:eastAsia="仿宋" w:cs="仿宋"/>
          <w:b/>
          <w:bCs/>
          <w:sz w:val="24"/>
        </w:rPr>
        <w:t xml:space="preserve">六</w:t>
      </w:r>
      <w:r>
        <w:rPr>
          <w:rFonts w:ascii="仿宋" w:hAnsi="仿宋" w:eastAsia="仿宋" w:cs="仿宋"/>
          <w:b/>
          <w:bCs/>
          <w:sz w:val="24"/>
        </w:rPr>
        <w:t xml:space="preserve">、其他补充事宜</w:t>
      </w:r>
      <w:r>
        <w:rPr>
          <w:rFonts w:ascii="仿宋" w:hAnsi="仿宋" w:eastAsia="仿宋" w:cs="仿宋"/>
          <w:b/>
          <w:bCs/>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1</w:t>
      </w:r>
      <w:r>
        <w:rPr>
          <w:rFonts w:hint="eastAsia" w:ascii="仿宋" w:hAnsi="仿宋" w:eastAsia="仿宋" w:cs="仿宋"/>
          <w:sz w:val="24"/>
        </w:rPr>
        <w:t xml:space="preserve">、</w:t>
      </w:r>
      <w:r>
        <w:rPr>
          <w:rFonts w:ascii="仿宋" w:hAnsi="仿宋" w:eastAsia="仿宋" w:cs="仿宋"/>
          <w:sz w:val="24"/>
        </w:rPr>
        <w:t xml:space="preserve">投标保证金：免收</w:t>
      </w:r>
      <w:r>
        <w:rPr>
          <w:rFonts w:ascii="仿宋" w:hAnsi="仿宋" w:eastAsia="仿宋" w:cs="仿宋"/>
          <w:sz w:val="24"/>
        </w:rPr>
      </w:r>
      <w:r/>
    </w:p>
    <w:p>
      <w:pPr>
        <w:pStyle w:val="734"/>
        <w:contextualSpacing/>
        <w:ind w:firstLine="480"/>
        <w:spacing w:line="460" w:lineRule="exact"/>
        <w:rPr>
          <w:rFonts w:ascii="仿宋" w:hAnsi="仿宋" w:eastAsia="仿宋" w:cs="宋体"/>
          <w:sz w:val="24"/>
        </w:rPr>
      </w:pPr>
      <w:r>
        <w:rPr>
          <w:rFonts w:ascii="仿宋" w:hAnsi="仿宋" w:eastAsia="仿宋" w:cs="宋体"/>
          <w:sz w:val="24"/>
        </w:rPr>
        <w:t xml:space="preserve">2</w:t>
      </w:r>
      <w:r>
        <w:rPr>
          <w:rFonts w:hint="eastAsia" w:ascii="仿宋" w:hAnsi="仿宋" w:eastAsia="仿宋" w:cs="宋体"/>
          <w:sz w:val="24"/>
        </w:rPr>
        <w:t xml:space="preserve">、项目类型：</w:t>
      </w:r>
      <w:r>
        <w:rPr>
          <w:rFonts w:hint="eastAsia" w:ascii="仿宋" w:hAnsi="仿宋" w:eastAsia="仿宋" w:cs="宋体"/>
          <w:sz w:val="24"/>
        </w:rPr>
        <w:t xml:space="preserve">服务</w:t>
      </w:r>
      <w:r>
        <w:rPr>
          <w:rFonts w:ascii="仿宋" w:hAnsi="仿宋" w:eastAsia="仿宋" w:cs="宋体"/>
          <w:sz w:val="24"/>
        </w:rPr>
      </w:r>
      <w:r/>
    </w:p>
    <w:p>
      <w:pPr>
        <w:pStyle w:val="734"/>
        <w:contextualSpacing/>
        <w:ind w:firstLine="480"/>
        <w:spacing w:line="460" w:lineRule="exact"/>
        <w:rPr>
          <w:rFonts w:ascii="仿宋" w:hAnsi="仿宋" w:eastAsia="仿宋" w:cs="宋体"/>
          <w:sz w:val="24"/>
        </w:rPr>
      </w:pPr>
      <w:r>
        <w:rPr>
          <w:rFonts w:ascii="仿宋" w:hAnsi="仿宋" w:eastAsia="仿宋" w:cs="宋体"/>
          <w:sz w:val="24"/>
        </w:rPr>
        <w:t xml:space="preserve">3</w:t>
      </w:r>
      <w:r>
        <w:rPr>
          <w:rFonts w:hint="eastAsia" w:ascii="仿宋" w:hAnsi="仿宋" w:eastAsia="仿宋" w:cs="宋体"/>
          <w:sz w:val="24"/>
        </w:rPr>
        <w:t xml:space="preserve">、所属行业：</w:t>
      </w:r>
      <w:r>
        <w:rPr>
          <w:rFonts w:hint="eastAsia" w:ascii="仿宋" w:hAnsi="仿宋" w:eastAsia="仿宋" w:cs="宋体"/>
          <w:sz w:val="24"/>
        </w:rPr>
        <w:t xml:space="preserve">其他未列明行业</w:t>
      </w:r>
      <w:r>
        <w:rPr>
          <w:rFonts w:ascii="仿宋" w:hAnsi="仿宋" w:eastAsia="仿宋" w:cs="宋体"/>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4.潜在供应商访问电子招标响应交易平台的网络地址和方法：</w:t>
      </w:r>
      <w:r>
        <w:rPr>
          <w:rFonts w:ascii="仿宋" w:hAnsi="仿宋" w:eastAsia="仿宋" w:cs="仿宋"/>
          <w:sz w:val="24"/>
        </w:rPr>
      </w:r>
      <w:r/>
    </w:p>
    <w:p>
      <w:pPr>
        <w:pStyle w:val="734"/>
        <w:contextualSpacing/>
        <w:ind w:firstLine="480"/>
        <w:spacing w:line="460" w:lineRule="exact"/>
        <w:rPr>
          <w:rFonts w:ascii="仿宋" w:hAnsi="仿宋" w:eastAsia="仿宋" w:cs="宋体"/>
          <w:sz w:val="24"/>
        </w:rPr>
      </w:pPr>
      <w:r>
        <w:rPr>
          <w:rFonts w:hint="eastAsia" w:ascii="仿宋" w:hAnsi="仿宋" w:eastAsia="仿宋" w:cs="宋体"/>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ascii="仿宋" w:hAnsi="仿宋" w:eastAsia="仿宋" w:cs="宋体"/>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5.“CA数字证书”的获取：</w:t>
      </w:r>
      <w:r>
        <w:rPr>
          <w:rFonts w:ascii="仿宋" w:hAnsi="仿宋" w:eastAsia="仿宋" w:cs="仿宋"/>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ascii="仿宋" w:hAnsi="仿宋" w:eastAsia="仿宋" w:cs="仿宋"/>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6.采购文件（后缀名为“.kedt”）、供应商操作手册及政府采购客户端工具可通过“苏采云”系统--已报名项目--报名详情页面内相应链接进行下载。</w:t>
      </w:r>
      <w:r>
        <w:rPr>
          <w:rFonts w:ascii="仿宋" w:hAnsi="仿宋" w:eastAsia="仿宋" w:cs="仿宋"/>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7.招标代理机构（采购代理机构）将数据电文形式的采购文件加载至“苏采云”系统，供潜在供应商下载或者查阅。</w:t>
      </w:r>
      <w:r>
        <w:rPr>
          <w:rFonts w:ascii="仿宋" w:hAnsi="仿宋" w:eastAsia="仿宋" w:cs="仿宋"/>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8.请潜在投标单位提前安装相应的控件（详见《江苏省政府采购管理交易系统（苏采云）供应商操作手册》）并使用谷歌浏览器登录“苏采云”系统参与不见面开评标。</w:t>
      </w:r>
      <w:r>
        <w:rPr>
          <w:rFonts w:ascii="仿宋" w:hAnsi="仿宋" w:eastAsia="仿宋" w:cs="仿宋"/>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9.项目开标活动模式：不见面远程开标模式，投标人在各自地点通过不见面交易系统参加开标会。</w:t>
      </w:r>
      <w:r>
        <w:rPr>
          <w:rFonts w:ascii="仿宋" w:hAnsi="仿宋" w:eastAsia="仿宋" w:cs="仿宋"/>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注：各供应商请关注开标大厅交流区，在开标结束后，请勿离开开标大厅。</w:t>
      </w:r>
      <w:r>
        <w:rPr>
          <w:rFonts w:ascii="仿宋" w:hAnsi="仿宋" w:eastAsia="仿宋" w:cs="仿宋"/>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10.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ascii="仿宋" w:hAnsi="仿宋" w:eastAsia="仿宋" w:cs="仿宋"/>
          <w:b/>
          <w:bCs/>
          <w:sz w:val="24"/>
        </w:rPr>
        <w:t xml:space="preserve">投标供应商解密限定在开标后30分钟之内完成。</w:t>
      </w:r>
      <w:r>
        <w:rPr>
          <w:rFonts w:ascii="仿宋" w:hAnsi="仿宋" w:eastAsia="仿宋" w:cs="仿宋"/>
          <w:sz w:val="24"/>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ascii="仿宋" w:hAnsi="仿宋" w:eastAsia="仿宋" w:cs="仿宋"/>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11.项目演示、样品、答辩等（如有请描述）：无。</w:t>
      </w:r>
      <w:r>
        <w:rPr>
          <w:rFonts w:ascii="仿宋" w:hAnsi="仿宋" w:eastAsia="仿宋" w:cs="仿宋"/>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12.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技术、软件支持电话：0519-86722801；0519-86722806</w:t>
      </w:r>
      <w:r>
        <w:rPr>
          <w:rFonts w:ascii="仿宋" w:hAnsi="仿宋" w:eastAsia="仿宋" w:cs="仿宋"/>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13.有关本次采购的事项若存在变动或修改，敬请及时关注“江苏政府采购网”发布的信息更正公告。</w:t>
      </w:r>
      <w:r>
        <w:rPr>
          <w:rFonts w:ascii="仿宋" w:hAnsi="仿宋" w:eastAsia="仿宋" w:cs="仿宋"/>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14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仿宋" w:hAnsi="仿宋" w:eastAsia="仿宋" w:cs="仿宋"/>
          <w:sz w:val="24"/>
        </w:rPr>
      </w:r>
      <w:r/>
    </w:p>
    <w:p>
      <w:pPr>
        <w:pStyle w:val="734"/>
        <w:contextualSpacing/>
        <w:ind w:firstLine="482"/>
        <w:spacing w:line="460" w:lineRule="exact"/>
        <w:rPr>
          <w:rFonts w:ascii="仿宋" w:hAnsi="仿宋" w:eastAsia="仿宋" w:cs="仿宋"/>
          <w:b/>
          <w:bCs/>
          <w:sz w:val="24"/>
        </w:rPr>
      </w:pPr>
      <w:r>
        <w:rPr>
          <w:rFonts w:hint="eastAsia" w:ascii="仿宋" w:hAnsi="仿宋" w:eastAsia="仿宋" w:cs="仿宋"/>
          <w:b/>
          <w:bCs/>
          <w:sz w:val="24"/>
        </w:rPr>
        <w:t xml:space="preserve">七</w:t>
      </w:r>
      <w:r>
        <w:rPr>
          <w:rFonts w:ascii="仿宋" w:hAnsi="仿宋" w:eastAsia="仿宋" w:cs="仿宋"/>
          <w:b/>
          <w:bCs/>
          <w:sz w:val="24"/>
        </w:rPr>
        <w:t xml:space="preserve">、对本次招标提出询问，请按以下方式联系。</w:t>
      </w:r>
      <w:r>
        <w:rPr>
          <w:rFonts w:ascii="仿宋" w:hAnsi="仿宋" w:eastAsia="仿宋" w:cs="仿宋"/>
          <w:b/>
          <w:bCs/>
          <w:sz w:val="24"/>
        </w:rPr>
      </w:r>
      <w:r/>
    </w:p>
    <w:p>
      <w:pPr>
        <w:pStyle w:val="734"/>
        <w:contextualSpacing/>
        <w:ind w:firstLine="588"/>
        <w:spacing w:line="460" w:lineRule="exact"/>
        <w:shd w:val="clear" w:color="000000" w:fill="ffffff"/>
        <w:rPr>
          <w:rFonts w:ascii="仿宋" w:hAnsi="仿宋" w:eastAsia="仿宋" w:cs="仿宋"/>
          <w:spacing w:val="7"/>
          <w:sz w:val="24"/>
        </w:rPr>
      </w:pPr>
      <w:r>
        <w:rPr>
          <w:rFonts w:ascii="仿宋" w:hAnsi="仿宋" w:eastAsia="仿宋" w:cs="仿宋"/>
          <w:spacing w:val="7"/>
          <w:sz w:val="24"/>
        </w:rPr>
        <w:t xml:space="preserve">1.</w:t>
      </w:r>
      <w:r>
        <w:rPr>
          <w:rFonts w:hint="eastAsia" w:ascii="仿宋" w:hAnsi="仿宋" w:eastAsia="仿宋" w:cs="仿宋"/>
          <w:spacing w:val="7"/>
          <w:sz w:val="24"/>
        </w:rPr>
        <w:t xml:space="preserve">采购人信息</w:t>
      </w:r>
      <w:r>
        <w:rPr>
          <w:rFonts w:ascii="仿宋" w:hAnsi="仿宋" w:eastAsia="仿宋" w:cs="仿宋"/>
          <w:spacing w:val="7"/>
          <w:sz w:val="24"/>
        </w:rPr>
      </w:r>
      <w:r/>
    </w:p>
    <w:p>
      <w:pPr>
        <w:pStyle w:val="734"/>
        <w:contextualSpacing/>
        <w:ind w:firstLine="560"/>
        <w:spacing w:line="460" w:lineRule="exact"/>
        <w:rPr>
          <w:rFonts w:ascii="仿宋" w:hAnsi="仿宋" w:eastAsia="仿宋" w:cs="仿宋"/>
          <w:sz w:val="24"/>
        </w:rPr>
      </w:pPr>
      <w:r>
        <w:rPr>
          <w:rFonts w:hint="eastAsia" w:ascii="仿宋" w:hAnsi="仿宋" w:eastAsia="仿宋" w:cs="仿宋"/>
          <w:sz w:val="24"/>
        </w:rPr>
        <w:t xml:space="preserve">单位名称：海门经济技术开发区管理委员会</w:t>
      </w:r>
      <w:r>
        <w:rPr>
          <w:rFonts w:ascii="仿宋" w:hAnsi="仿宋" w:eastAsia="仿宋" w:cs="仿宋"/>
          <w:sz w:val="24"/>
        </w:rPr>
      </w:r>
      <w:r/>
    </w:p>
    <w:p>
      <w:pPr>
        <w:pStyle w:val="734"/>
        <w:contextualSpacing/>
        <w:ind w:firstLine="560"/>
        <w:spacing w:line="460" w:lineRule="exact"/>
        <w:rPr>
          <w:rFonts w:hint="eastAsia" w:ascii="仿宋" w:hAnsi="仿宋" w:eastAsia="仿宋" w:cs="仿宋"/>
          <w:sz w:val="24"/>
        </w:rPr>
      </w:pPr>
      <w:r>
        <w:rPr>
          <w:rFonts w:hint="eastAsia" w:ascii="仿宋" w:hAnsi="仿宋" w:eastAsia="仿宋" w:cs="仿宋"/>
          <w:spacing w:val="7"/>
          <w:sz w:val="24"/>
        </w:rPr>
        <w:t xml:space="preserve">联系地址</w:t>
      </w:r>
      <w:r>
        <w:rPr>
          <w:rFonts w:hint="eastAsia" w:ascii="仿宋" w:hAnsi="仿宋" w:eastAsia="仿宋" w:cs="仿宋"/>
          <w:sz w:val="24"/>
        </w:rPr>
        <w:t xml:space="preserve">：南通市海门区广州路999号江海</w:t>
      </w:r>
      <w:r>
        <w:rPr>
          <w:rFonts w:hint="eastAsia" w:ascii="仿宋" w:hAnsi="仿宋" w:eastAsia="仿宋" w:cs="宋体"/>
          <w:sz w:val="24"/>
        </w:rPr>
        <w:t xml:space="preserve">商务</w:t>
      </w:r>
      <w:r>
        <w:rPr>
          <w:rFonts w:hint="eastAsia" w:ascii="仿宋" w:hAnsi="仿宋" w:eastAsia="仿宋" w:cs="仿宋"/>
          <w:sz w:val="24"/>
        </w:rPr>
        <w:t xml:space="preserve">大厦</w:t>
      </w:r>
      <w:r>
        <w:rPr>
          <w:rFonts w:hint="eastAsia" w:ascii="仿宋" w:hAnsi="仿宋" w:eastAsia="仿宋" w:cs="仿宋"/>
          <w:sz w:val="24"/>
        </w:rPr>
      </w:r>
      <w:r/>
    </w:p>
    <w:p>
      <w:pPr>
        <w:pStyle w:val="734"/>
        <w:contextualSpacing/>
        <w:ind w:firstLine="560"/>
        <w:spacing w:line="460" w:lineRule="exact"/>
        <w:rPr>
          <w:rFonts w:ascii="仿宋" w:hAnsi="仿宋" w:eastAsia="仿宋" w:cs="仿宋"/>
          <w:sz w:val="24"/>
        </w:rPr>
      </w:pPr>
      <w:r>
        <w:rPr>
          <w:rFonts w:hint="eastAsia" w:ascii="仿宋" w:hAnsi="仿宋" w:eastAsia="仿宋" w:cs="仿宋"/>
          <w:spacing w:val="7"/>
          <w:sz w:val="24"/>
        </w:rPr>
        <w:t xml:space="preserve">联系方式：</w:t>
      </w:r>
      <w:r>
        <w:rPr>
          <w:rFonts w:hint="eastAsia" w:ascii="仿宋" w:hAnsi="仿宋" w:eastAsia="仿宋" w:cs="宋体"/>
          <w:spacing w:val="7"/>
          <w:sz w:val="24"/>
        </w:rPr>
        <w:t xml:space="preserve">石先生</w:t>
      </w:r>
      <w:r>
        <w:rPr>
          <w:rFonts w:hint="eastAsia" w:ascii="仿宋" w:hAnsi="仿宋" w:eastAsia="仿宋" w:cs="仿宋"/>
          <w:spacing w:val="7"/>
          <w:sz w:val="24"/>
        </w:rPr>
        <w:t xml:space="preserve">  联系电话：</w:t>
      </w:r>
      <w:r>
        <w:rPr>
          <w:rFonts w:ascii="仿宋" w:hAnsi="仿宋" w:eastAsia="仿宋" w:cs="仿宋"/>
          <w:sz w:val="24"/>
        </w:rPr>
        <w:t xml:space="preserve">13962877477</w:t>
      </w:r>
      <w:r>
        <w:rPr>
          <w:rFonts w:ascii="仿宋" w:hAnsi="仿宋" w:eastAsia="仿宋" w:cs="仿宋"/>
          <w:sz w:val="24"/>
        </w:rPr>
      </w:r>
      <w:r/>
    </w:p>
    <w:p>
      <w:pPr>
        <w:pStyle w:val="734"/>
        <w:contextualSpacing/>
        <w:ind w:firstLine="588"/>
        <w:spacing w:line="460" w:lineRule="exact"/>
        <w:shd w:val="clear" w:color="000000" w:fill="ffffff"/>
        <w:rPr>
          <w:rFonts w:ascii="仿宋" w:hAnsi="仿宋" w:eastAsia="仿宋" w:cs="仿宋"/>
          <w:spacing w:val="7"/>
          <w:sz w:val="24"/>
        </w:rPr>
      </w:pPr>
      <w:r>
        <w:rPr>
          <w:rFonts w:ascii="仿宋" w:hAnsi="仿宋" w:eastAsia="仿宋" w:cs="仿宋"/>
          <w:spacing w:val="7"/>
          <w:sz w:val="24"/>
        </w:rPr>
        <w:t xml:space="preserve">2.</w:t>
      </w:r>
      <w:r>
        <w:rPr>
          <w:rFonts w:hint="eastAsia" w:ascii="仿宋" w:hAnsi="仿宋" w:eastAsia="仿宋" w:cs="仿宋"/>
          <w:spacing w:val="7"/>
          <w:sz w:val="24"/>
        </w:rPr>
        <w:t xml:space="preserve">采购代理机构信息</w:t>
      </w:r>
      <w:r>
        <w:rPr>
          <w:rFonts w:ascii="仿宋" w:hAnsi="仿宋" w:eastAsia="仿宋" w:cs="仿宋"/>
          <w:spacing w:val="7"/>
          <w:sz w:val="24"/>
        </w:rPr>
      </w:r>
      <w:r/>
    </w:p>
    <w:p>
      <w:pPr>
        <w:pStyle w:val="734"/>
        <w:contextualSpacing/>
        <w:ind w:firstLine="508"/>
        <w:spacing w:line="460" w:lineRule="exact"/>
        <w:rPr>
          <w:rFonts w:hint="eastAsia" w:ascii="仿宋" w:hAnsi="仿宋" w:eastAsia="仿宋" w:cs="仿宋"/>
          <w:spacing w:val="7"/>
          <w:sz w:val="24"/>
        </w:rPr>
      </w:pPr>
      <w:r>
        <w:rPr>
          <w:rFonts w:hint="eastAsia" w:ascii="仿宋" w:hAnsi="仿宋" w:eastAsia="仿宋" w:cs="仿宋"/>
          <w:spacing w:val="7"/>
          <w:sz w:val="24"/>
        </w:rPr>
        <w:t xml:space="preserve">单位名称：江苏建达全过程工程咨询有限公司</w:t>
      </w:r>
      <w:r>
        <w:rPr>
          <w:rFonts w:hint="eastAsia" w:ascii="仿宋" w:hAnsi="仿宋" w:eastAsia="仿宋" w:cs="仿宋"/>
          <w:spacing w:val="7"/>
          <w:sz w:val="24"/>
        </w:rPr>
      </w:r>
      <w:r/>
    </w:p>
    <w:p>
      <w:pPr>
        <w:pStyle w:val="734"/>
        <w:contextualSpacing/>
        <w:ind w:firstLine="508"/>
        <w:spacing w:line="460" w:lineRule="exact"/>
        <w:rPr>
          <w:rFonts w:ascii="仿宋" w:hAnsi="仿宋" w:eastAsia="仿宋" w:cs="仿宋"/>
          <w:spacing w:val="7"/>
          <w:sz w:val="24"/>
        </w:rPr>
      </w:pPr>
      <w:r>
        <w:rPr>
          <w:rFonts w:hint="eastAsia" w:ascii="仿宋" w:hAnsi="仿宋" w:eastAsia="仿宋" w:cs="仿宋"/>
          <w:spacing w:val="7"/>
          <w:sz w:val="24"/>
        </w:rPr>
        <w:t xml:space="preserve">联系地址：南通市海门区光华假日酒店A座1008室</w:t>
      </w:r>
      <w:r>
        <w:rPr>
          <w:rFonts w:ascii="仿宋" w:hAnsi="仿宋" w:eastAsia="仿宋" w:cs="仿宋"/>
          <w:spacing w:val="7"/>
          <w:sz w:val="24"/>
        </w:rPr>
      </w:r>
      <w:r/>
    </w:p>
    <w:p>
      <w:pPr>
        <w:pStyle w:val="734"/>
        <w:contextualSpacing/>
        <w:ind w:firstLine="508"/>
        <w:spacing w:line="460" w:lineRule="exact"/>
        <w:rPr>
          <w:rFonts w:ascii="仿宋" w:hAnsi="仿宋" w:eastAsia="仿宋" w:cs="仿宋"/>
          <w:spacing w:val="7"/>
          <w:sz w:val="24"/>
        </w:rPr>
      </w:pPr>
      <w:r>
        <w:rPr>
          <w:rFonts w:hint="eastAsia" w:ascii="仿宋" w:hAnsi="仿宋" w:eastAsia="仿宋" w:cs="仿宋"/>
          <w:spacing w:val="7"/>
          <w:sz w:val="24"/>
        </w:rPr>
        <w:t xml:space="preserve">联系方式：陈女士  联系电话：18912438989</w:t>
      </w:r>
      <w:r>
        <w:rPr>
          <w:rFonts w:ascii="仿宋" w:hAnsi="仿宋" w:eastAsia="仿宋" w:cs="仿宋"/>
          <w:spacing w:val="7"/>
          <w:sz w:val="24"/>
        </w:rPr>
      </w:r>
      <w:r/>
    </w:p>
    <w:p>
      <w:pPr>
        <w:pStyle w:val="734"/>
        <w:contextualSpacing/>
        <w:ind w:firstLine="508"/>
        <w:spacing w:line="460" w:lineRule="exact"/>
        <w:rPr>
          <w:rFonts w:ascii="仿宋" w:hAnsi="仿宋" w:eastAsia="仿宋" w:cs="仿宋"/>
          <w:spacing w:val="7"/>
          <w:sz w:val="24"/>
        </w:rPr>
      </w:pPr>
      <w:r>
        <w:rPr>
          <w:rFonts w:hint="eastAsia" w:ascii="仿宋" w:hAnsi="仿宋" w:eastAsia="仿宋" w:cs="仿宋"/>
          <w:spacing w:val="7"/>
          <w:sz w:val="24"/>
        </w:rPr>
        <w:t xml:space="preserve">3.</w:t>
      </w:r>
      <w:r>
        <w:rPr>
          <w:rFonts w:hint="eastAsia" w:ascii="仿宋" w:hAnsi="仿宋" w:eastAsia="仿宋" w:cs="宋体"/>
          <w:bCs/>
          <w:sz w:val="24"/>
        </w:rPr>
        <w:t xml:space="preserve">技术、软件支持电话：0519-86722801；0519-86722806</w:t>
      </w:r>
      <w:r>
        <w:rPr>
          <w:rFonts w:ascii="仿宋" w:hAnsi="仿宋" w:eastAsia="仿宋" w:cs="仿宋"/>
          <w:spacing w:val="7"/>
          <w:sz w:val="24"/>
        </w:rPr>
      </w:r>
      <w:r/>
    </w:p>
    <w:p>
      <w:pPr>
        <w:pStyle w:val="734"/>
        <w:contextualSpacing/>
        <w:jc w:val="center"/>
        <w:spacing w:line="440" w:lineRule="exact"/>
        <w:rPr>
          <w:rFonts w:ascii="仿宋" w:hAnsi="仿宋" w:eastAsia="仿宋" w:cs="仿宋"/>
          <w:sz w:val="24"/>
        </w:rPr>
      </w:pPr>
      <w:r/>
      <w:bookmarkStart w:id="0" w:name="OLE_LINK7"/>
      <w:r/>
      <w:bookmarkStart w:id="1" w:name="OLE_LINK6"/>
      <w:r/>
      <w:bookmarkStart w:id="2" w:name="OLE_LINK5"/>
      <w:r>
        <w:rPr>
          <w:rFonts w:hint="eastAsia" w:ascii="仿宋" w:hAnsi="仿宋" w:eastAsia="仿宋" w:cs="仿宋"/>
          <w:sz w:val="24"/>
        </w:rPr>
        <w:br w:type="page" w:clear="all"/>
      </w:r>
      <w:r>
        <w:rPr>
          <w:rFonts w:hint="eastAsia" w:ascii="仿宋" w:hAnsi="仿宋" w:eastAsia="仿宋"/>
          <w:b/>
          <w:sz w:val="36"/>
          <w:szCs w:val="36"/>
        </w:rPr>
        <w:t xml:space="preserve">第二部分  投标须知</w:t>
      </w:r>
      <w:r>
        <w:rPr>
          <w:rFonts w:ascii="仿宋" w:hAnsi="仿宋" w:eastAsia="仿宋" w:cs="仿宋"/>
          <w:sz w:val="24"/>
        </w:rPr>
      </w:r>
      <w:r/>
    </w:p>
    <w:p>
      <w:pPr>
        <w:pStyle w:val="933"/>
        <w:spacing w:before="0" w:after="0" w:line="500" w:lineRule="exact"/>
        <w:rPr>
          <w:rFonts w:ascii="仿宋" w:hAnsi="仿宋" w:eastAsia="仿宋"/>
          <w:sz w:val="24"/>
          <w:szCs w:val="24"/>
        </w:rPr>
      </w:pPr>
      <w:r/>
      <w:bookmarkStart w:id="3" w:name="_Toc20823275"/>
      <w:r/>
      <w:bookmarkStart w:id="4" w:name="_Toc16938519"/>
      <w:r/>
      <w:bookmarkStart w:id="5" w:name="_Toc513029203"/>
      <w:r/>
      <w:bookmarkStart w:id="6" w:name="_Toc120614214"/>
      <w:r>
        <w:rPr>
          <w:rFonts w:ascii="仿宋" w:hAnsi="仿宋" w:eastAsia="仿宋"/>
          <w:sz w:val="24"/>
          <w:szCs w:val="24"/>
        </w:rPr>
        <w:t xml:space="preserve">（一）总则</w:t>
      </w:r>
      <w:bookmarkEnd w:id="3"/>
      <w:r/>
      <w:bookmarkEnd w:id="4"/>
      <w:r/>
      <w:bookmarkEnd w:id="5"/>
      <w:r/>
      <w:bookmarkEnd w:id="6"/>
      <w:r>
        <w:rPr>
          <w:rFonts w:ascii="仿宋" w:hAnsi="仿宋" w:eastAsia="仿宋"/>
          <w:sz w:val="24"/>
          <w:szCs w:val="24"/>
        </w:rPr>
      </w:r>
      <w:r/>
    </w:p>
    <w:p>
      <w:pPr>
        <w:pStyle w:val="935"/>
        <w:ind w:firstLine="560"/>
        <w:jc w:val="both"/>
        <w:spacing w:line="500" w:lineRule="exact"/>
        <w:rPr>
          <w:rFonts w:ascii="仿宋" w:hAnsi="仿宋" w:eastAsia="仿宋"/>
          <w:b/>
          <w:bCs/>
          <w:sz w:val="24"/>
          <w:szCs w:val="24"/>
        </w:rPr>
      </w:pPr>
      <w:r/>
      <w:bookmarkStart w:id="7" w:name="_Hlt16619475"/>
      <w:r/>
      <w:bookmarkEnd w:id="7"/>
      <w:r/>
      <w:bookmarkStart w:id="8" w:name="_Toc458694821"/>
      <w:r/>
      <w:bookmarkStart w:id="9" w:name="_Toc16938520"/>
      <w:r/>
      <w:bookmarkStart w:id="10" w:name="_Toc20823276"/>
      <w:r/>
      <w:bookmarkStart w:id="11" w:name="_Toc513029204"/>
      <w:r>
        <w:rPr>
          <w:rFonts w:ascii="仿宋" w:hAnsi="仿宋" w:eastAsia="仿宋"/>
          <w:sz w:val="24"/>
          <w:szCs w:val="24"/>
        </w:rPr>
        <w:t xml:space="preserve">1</w:t>
      </w:r>
      <w:bookmarkEnd w:id="8"/>
      <w:r>
        <w:rPr>
          <w:rFonts w:ascii="仿宋" w:hAnsi="仿宋" w:eastAsia="仿宋"/>
          <w:sz w:val="24"/>
          <w:szCs w:val="24"/>
        </w:rPr>
        <w:t xml:space="preserve">.招标方式</w:t>
      </w:r>
      <w:bookmarkEnd w:id="9"/>
      <w:r/>
      <w:bookmarkEnd w:id="10"/>
      <w:r/>
      <w:bookmarkEnd w:id="11"/>
      <w:r>
        <w:rPr>
          <w:rFonts w:ascii="仿宋" w:hAnsi="仿宋" w:eastAsia="仿宋"/>
          <w:b/>
          <w:bCs/>
          <w:sz w:val="24"/>
          <w:szCs w:val="24"/>
        </w:rPr>
      </w:r>
      <w:r/>
    </w:p>
    <w:p>
      <w:pPr>
        <w:pStyle w:val="734"/>
        <w:ind w:firstLine="560"/>
        <w:spacing w:line="500" w:lineRule="exact"/>
        <w:rPr>
          <w:rFonts w:ascii="仿宋" w:hAnsi="仿宋" w:eastAsia="仿宋"/>
          <w:sz w:val="24"/>
        </w:rPr>
      </w:pPr>
      <w:r>
        <w:rPr>
          <w:rFonts w:ascii="仿宋" w:hAnsi="仿宋" w:eastAsia="仿宋"/>
          <w:sz w:val="24"/>
        </w:rPr>
        <w:t xml:space="preserve">1.1 本次招标采取公开招标方式，本招标文件仅适用于招标公告中所述项目。</w:t>
      </w:r>
      <w:r>
        <w:rPr>
          <w:rFonts w:ascii="仿宋" w:hAnsi="仿宋" w:eastAsia="仿宋"/>
          <w:sz w:val="24"/>
        </w:rPr>
      </w:r>
      <w:r/>
    </w:p>
    <w:p>
      <w:pPr>
        <w:pStyle w:val="935"/>
        <w:ind w:firstLine="560"/>
        <w:jc w:val="both"/>
        <w:spacing w:line="500" w:lineRule="exact"/>
        <w:rPr>
          <w:rFonts w:ascii="仿宋" w:hAnsi="仿宋" w:eastAsia="仿宋"/>
          <w:b/>
          <w:bCs/>
          <w:sz w:val="24"/>
          <w:szCs w:val="24"/>
        </w:rPr>
      </w:pPr>
      <w:r/>
      <w:bookmarkStart w:id="12" w:name="_Toc513029205"/>
      <w:r/>
      <w:bookmarkStart w:id="13" w:name="_Toc20823277"/>
      <w:r/>
      <w:bookmarkStart w:id="14" w:name="_Toc16938521"/>
      <w:r>
        <w:rPr>
          <w:rFonts w:ascii="仿宋" w:hAnsi="仿宋" w:eastAsia="仿宋"/>
          <w:sz w:val="24"/>
          <w:szCs w:val="24"/>
        </w:rPr>
        <w:t xml:space="preserve">2.合格的投标人</w:t>
      </w:r>
      <w:bookmarkEnd w:id="12"/>
      <w:r/>
      <w:bookmarkEnd w:id="13"/>
      <w:r/>
      <w:bookmarkEnd w:id="14"/>
      <w:r>
        <w:rPr>
          <w:rFonts w:ascii="仿宋" w:hAnsi="仿宋" w:eastAsia="仿宋"/>
          <w:b/>
          <w:bCs/>
          <w:sz w:val="24"/>
          <w:szCs w:val="24"/>
        </w:rPr>
      </w:r>
      <w:r/>
    </w:p>
    <w:p>
      <w:pPr>
        <w:pStyle w:val="734"/>
        <w:ind w:firstLine="560"/>
        <w:spacing w:line="500" w:lineRule="exact"/>
        <w:rPr>
          <w:rFonts w:ascii="仿宋" w:hAnsi="仿宋" w:eastAsia="仿宋"/>
          <w:sz w:val="24"/>
        </w:rPr>
      </w:pPr>
      <w:r>
        <w:rPr>
          <w:rFonts w:ascii="仿宋" w:hAnsi="仿宋" w:eastAsia="仿宋"/>
          <w:sz w:val="24"/>
        </w:rPr>
        <w:t xml:space="preserve">2.1满足招标公告中供应商的资格要求的规定。</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2.2 满足本文件实质性条款的规定。</w:t>
      </w:r>
      <w:r>
        <w:rPr>
          <w:rFonts w:ascii="仿宋" w:hAnsi="仿宋" w:eastAsia="仿宋"/>
          <w:sz w:val="24"/>
        </w:rPr>
      </w:r>
      <w:r/>
    </w:p>
    <w:p>
      <w:pPr>
        <w:pStyle w:val="935"/>
        <w:ind w:firstLine="560"/>
        <w:jc w:val="both"/>
        <w:spacing w:line="500" w:lineRule="exact"/>
        <w:rPr>
          <w:rFonts w:ascii="仿宋" w:hAnsi="仿宋" w:eastAsia="仿宋"/>
          <w:b/>
          <w:bCs/>
          <w:sz w:val="24"/>
          <w:szCs w:val="24"/>
        </w:rPr>
      </w:pPr>
      <w:r/>
      <w:bookmarkStart w:id="15" w:name="_Toc16938522"/>
      <w:r/>
      <w:bookmarkStart w:id="16" w:name="_Toc513029206"/>
      <w:r/>
      <w:bookmarkStart w:id="17" w:name="_Toc20823278"/>
      <w:r>
        <w:rPr>
          <w:rFonts w:ascii="仿宋" w:hAnsi="仿宋" w:eastAsia="仿宋"/>
          <w:sz w:val="24"/>
          <w:szCs w:val="24"/>
        </w:rPr>
        <w:t xml:space="preserve">3.适用法律</w:t>
      </w:r>
      <w:bookmarkEnd w:id="15"/>
      <w:r/>
      <w:bookmarkEnd w:id="16"/>
      <w:r/>
      <w:bookmarkEnd w:id="17"/>
      <w:r>
        <w:rPr>
          <w:rFonts w:ascii="仿宋" w:hAnsi="仿宋" w:eastAsia="仿宋"/>
          <w:b/>
          <w:bCs/>
          <w:sz w:val="24"/>
          <w:szCs w:val="24"/>
        </w:rPr>
      </w:r>
      <w:r/>
    </w:p>
    <w:p>
      <w:pPr>
        <w:pStyle w:val="734"/>
        <w:ind w:firstLine="560"/>
        <w:spacing w:line="500" w:lineRule="exact"/>
        <w:rPr>
          <w:rFonts w:ascii="仿宋" w:hAnsi="仿宋" w:eastAsia="仿宋"/>
          <w:sz w:val="24"/>
        </w:rPr>
      </w:pPr>
      <w:r>
        <w:rPr>
          <w:rFonts w:ascii="仿宋" w:hAnsi="仿宋" w:eastAsia="仿宋"/>
          <w:sz w:val="24"/>
        </w:rPr>
        <w:t xml:space="preserve">3.1 本次招标及由此产生的合同受中华人民共和国有关的法律法规制约和保护。</w:t>
      </w:r>
      <w:r>
        <w:rPr>
          <w:rFonts w:ascii="仿宋" w:hAnsi="仿宋" w:eastAsia="仿宋"/>
          <w:sz w:val="24"/>
        </w:rPr>
      </w:r>
      <w:r/>
    </w:p>
    <w:p>
      <w:pPr>
        <w:pStyle w:val="935"/>
        <w:ind w:firstLine="560"/>
        <w:jc w:val="both"/>
        <w:spacing w:line="500" w:lineRule="exact"/>
        <w:rPr>
          <w:rFonts w:ascii="仿宋" w:hAnsi="仿宋" w:eastAsia="仿宋"/>
          <w:b/>
          <w:bCs/>
          <w:sz w:val="24"/>
          <w:szCs w:val="24"/>
        </w:rPr>
      </w:pPr>
      <w:r/>
      <w:bookmarkStart w:id="18" w:name="_Toc20823279"/>
      <w:r/>
      <w:bookmarkStart w:id="19" w:name="_Toc513029207"/>
      <w:r/>
      <w:bookmarkStart w:id="20" w:name="_Toc16938523"/>
      <w:r/>
      <w:bookmarkStart w:id="21" w:name="_Toc462564067"/>
      <w:r>
        <w:rPr>
          <w:rFonts w:ascii="仿宋" w:hAnsi="仿宋" w:eastAsia="仿宋"/>
          <w:sz w:val="24"/>
          <w:szCs w:val="24"/>
        </w:rPr>
        <w:t xml:space="preserve">4.投标费用</w:t>
      </w:r>
      <w:bookmarkEnd w:id="18"/>
      <w:r/>
      <w:bookmarkEnd w:id="19"/>
      <w:r/>
      <w:bookmarkEnd w:id="20"/>
      <w:r/>
      <w:bookmarkEnd w:id="21"/>
      <w:r>
        <w:rPr>
          <w:rFonts w:ascii="仿宋" w:hAnsi="仿宋" w:eastAsia="仿宋"/>
          <w:b/>
          <w:bCs/>
          <w:sz w:val="24"/>
          <w:szCs w:val="24"/>
        </w:rPr>
      </w:r>
      <w:r/>
    </w:p>
    <w:p>
      <w:pPr>
        <w:pStyle w:val="734"/>
        <w:ind w:firstLine="560"/>
        <w:spacing w:line="500" w:lineRule="exact"/>
        <w:rPr>
          <w:rFonts w:ascii="仿宋" w:hAnsi="仿宋" w:eastAsia="仿宋"/>
          <w:bCs/>
          <w:sz w:val="24"/>
        </w:rPr>
      </w:pPr>
      <w:r>
        <w:rPr>
          <w:rFonts w:hint="eastAsia" w:ascii="仿宋" w:hAnsi="仿宋" w:eastAsia="仿宋"/>
          <w:bCs/>
          <w:sz w:val="24"/>
        </w:rPr>
        <w:t xml:space="preserve">4.1供应商应自行承担所有与参加招标有关的费用，无论招标过程中的做法和结果如何，采购人在任何情况下均无义务和责任承担这些费用。</w:t>
      </w:r>
      <w:r>
        <w:rPr>
          <w:rFonts w:ascii="仿宋" w:hAnsi="仿宋" w:eastAsia="仿宋"/>
          <w:bCs/>
          <w:sz w:val="24"/>
        </w:rPr>
      </w:r>
      <w:r/>
    </w:p>
    <w:p>
      <w:pPr>
        <w:pStyle w:val="734"/>
        <w:ind w:firstLine="560"/>
        <w:spacing w:line="500" w:lineRule="exact"/>
        <w:rPr>
          <w:rFonts w:ascii="仿宋" w:hAnsi="仿宋" w:eastAsia="仿宋"/>
          <w:sz w:val="24"/>
        </w:rPr>
      </w:pPr>
      <w:r>
        <w:rPr>
          <w:rFonts w:hint="eastAsia" w:ascii="仿宋" w:hAnsi="仿宋" w:eastAsia="仿宋"/>
          <w:bCs/>
          <w:sz w:val="24"/>
        </w:rPr>
        <w:t xml:space="preserve">4.2本项目对政府采购信用档案中无不良记录的中小企业免收履约保证金。</w:t>
      </w:r>
      <w:r>
        <w:rPr>
          <w:rFonts w:ascii="仿宋" w:hAnsi="仿宋" w:eastAsia="仿宋"/>
          <w:sz w:val="24"/>
        </w:rPr>
      </w:r>
      <w:r/>
    </w:p>
    <w:p>
      <w:pPr>
        <w:pStyle w:val="935"/>
        <w:ind w:firstLine="560"/>
        <w:jc w:val="both"/>
        <w:spacing w:line="500" w:lineRule="exact"/>
        <w:rPr>
          <w:rFonts w:ascii="仿宋" w:hAnsi="仿宋" w:eastAsia="仿宋"/>
          <w:b/>
          <w:bCs/>
          <w:sz w:val="24"/>
          <w:szCs w:val="24"/>
        </w:rPr>
      </w:pPr>
      <w:r>
        <w:rPr>
          <w:rFonts w:ascii="仿宋" w:hAnsi="仿宋" w:eastAsia="仿宋"/>
          <w:sz w:val="24"/>
          <w:szCs w:val="24"/>
        </w:rPr>
        <w:t xml:space="preserve">5.招标文件的约束力</w:t>
      </w:r>
      <w:r>
        <w:rPr>
          <w:rFonts w:ascii="仿宋" w:hAnsi="仿宋" w:eastAsia="仿宋"/>
          <w:b/>
          <w:bCs/>
          <w:sz w:val="24"/>
          <w:szCs w:val="24"/>
        </w:rPr>
      </w:r>
      <w:r/>
    </w:p>
    <w:p>
      <w:pPr>
        <w:pStyle w:val="734"/>
        <w:ind w:firstLine="560"/>
        <w:spacing w:line="500" w:lineRule="exact"/>
        <w:rPr>
          <w:rFonts w:ascii="仿宋" w:hAnsi="仿宋" w:eastAsia="仿宋"/>
          <w:sz w:val="24"/>
        </w:rPr>
      </w:pPr>
      <w:r>
        <w:rPr>
          <w:rFonts w:ascii="仿宋" w:hAnsi="仿宋" w:eastAsia="仿宋"/>
          <w:bCs/>
          <w:sz w:val="24"/>
        </w:rPr>
        <w:t xml:space="preserve">5.1</w:t>
      </w:r>
      <w:r>
        <w:rPr>
          <w:rFonts w:ascii="仿宋" w:hAnsi="仿宋" w:eastAsia="仿宋"/>
          <w:sz w:val="24"/>
        </w:rPr>
        <w:t xml:space="preserve"> 投标人一旦参加本项目采购活动，即被认为接受了本招标文件的规定和约束。</w:t>
      </w:r>
      <w:r>
        <w:rPr>
          <w:rFonts w:ascii="仿宋" w:hAnsi="仿宋" w:eastAsia="仿宋"/>
          <w:sz w:val="24"/>
        </w:rPr>
      </w:r>
      <w:r/>
    </w:p>
    <w:p>
      <w:pPr>
        <w:pStyle w:val="935"/>
        <w:ind w:firstLine="560"/>
        <w:jc w:val="both"/>
        <w:spacing w:line="500" w:lineRule="exact"/>
        <w:rPr>
          <w:rFonts w:ascii="仿宋" w:hAnsi="仿宋" w:eastAsia="仿宋"/>
          <w:sz w:val="24"/>
          <w:szCs w:val="24"/>
        </w:rPr>
      </w:pPr>
      <w:r>
        <w:rPr>
          <w:rFonts w:ascii="仿宋" w:hAnsi="仿宋" w:eastAsia="仿宋"/>
          <w:sz w:val="24"/>
          <w:szCs w:val="24"/>
        </w:rPr>
        <w:t xml:space="preserve">6.招标文件的解释</w:t>
      </w:r>
      <w:r>
        <w:rPr>
          <w:rFonts w:ascii="仿宋" w:hAnsi="仿宋" w:eastAsia="仿宋"/>
          <w:sz w:val="24"/>
          <w:szCs w:val="24"/>
        </w:rPr>
      </w:r>
      <w:r/>
    </w:p>
    <w:p>
      <w:pPr>
        <w:pStyle w:val="734"/>
        <w:ind w:firstLine="560"/>
        <w:spacing w:line="500" w:lineRule="exact"/>
        <w:rPr>
          <w:rFonts w:ascii="仿宋" w:hAnsi="仿宋" w:eastAsia="仿宋"/>
          <w:sz w:val="24"/>
        </w:rPr>
      </w:pPr>
      <w:r>
        <w:rPr>
          <w:rFonts w:ascii="仿宋" w:hAnsi="仿宋" w:eastAsia="仿宋"/>
          <w:bCs/>
          <w:sz w:val="24"/>
        </w:rPr>
        <w:t xml:space="preserve">6.1</w:t>
      </w:r>
      <w:r>
        <w:rPr>
          <w:rFonts w:ascii="仿宋" w:hAnsi="仿宋" w:eastAsia="仿宋"/>
          <w:sz w:val="24"/>
        </w:rPr>
        <w:t xml:space="preserve">招标文件需求部分（供应商资格要求、项目需求、商务技术评分标准）由采购人解释，其它部分由</w:t>
      </w:r>
      <w:r>
        <w:rPr>
          <w:rFonts w:hint="eastAsia" w:ascii="仿宋" w:hAnsi="仿宋" w:eastAsia="仿宋"/>
          <w:sz w:val="24"/>
        </w:rPr>
        <w:t xml:space="preserve">采购代理机构</w:t>
      </w:r>
      <w:r>
        <w:rPr>
          <w:rFonts w:ascii="仿宋" w:hAnsi="仿宋" w:eastAsia="仿宋"/>
          <w:sz w:val="24"/>
        </w:rPr>
        <w:t xml:space="preserve">解释。</w:t>
      </w:r>
      <w:r>
        <w:rPr>
          <w:rFonts w:ascii="仿宋" w:hAnsi="仿宋" w:eastAsia="仿宋"/>
          <w:sz w:val="24"/>
        </w:rPr>
      </w:r>
      <w:r/>
    </w:p>
    <w:p>
      <w:pPr>
        <w:pStyle w:val="933"/>
        <w:spacing w:before="0" w:after="0" w:line="500" w:lineRule="exact"/>
        <w:rPr>
          <w:rFonts w:ascii="仿宋" w:hAnsi="仿宋" w:eastAsia="仿宋"/>
          <w:sz w:val="24"/>
          <w:szCs w:val="24"/>
        </w:rPr>
      </w:pPr>
      <w:r/>
      <w:bookmarkStart w:id="22" w:name="_Toc20823281"/>
      <w:r/>
      <w:bookmarkStart w:id="23" w:name="_Toc513029209"/>
      <w:r/>
      <w:bookmarkStart w:id="24" w:name="_Toc16938525"/>
      <w:r/>
      <w:bookmarkStart w:id="25" w:name="_Toc120614215"/>
      <w:r>
        <w:rPr>
          <w:rFonts w:ascii="仿宋" w:hAnsi="仿宋" w:eastAsia="仿宋"/>
          <w:sz w:val="24"/>
          <w:szCs w:val="24"/>
        </w:rPr>
        <w:t xml:space="preserve">（二）招标文件</w:t>
      </w:r>
      <w:bookmarkEnd w:id="22"/>
      <w:r/>
      <w:bookmarkEnd w:id="23"/>
      <w:r/>
      <w:bookmarkEnd w:id="24"/>
      <w:r/>
      <w:bookmarkEnd w:id="25"/>
      <w:r>
        <w:rPr>
          <w:rFonts w:ascii="仿宋" w:hAnsi="仿宋" w:eastAsia="仿宋"/>
          <w:sz w:val="24"/>
          <w:szCs w:val="24"/>
        </w:rPr>
      </w:r>
      <w:r/>
    </w:p>
    <w:p>
      <w:pPr>
        <w:pStyle w:val="935"/>
        <w:ind w:firstLine="560"/>
        <w:jc w:val="both"/>
        <w:spacing w:line="500" w:lineRule="exact"/>
        <w:rPr>
          <w:rFonts w:ascii="仿宋" w:hAnsi="仿宋" w:eastAsia="仿宋"/>
          <w:b/>
          <w:bCs/>
          <w:sz w:val="24"/>
          <w:szCs w:val="24"/>
        </w:rPr>
      </w:pPr>
      <w:r/>
      <w:bookmarkStart w:id="26" w:name="_Toc16938526"/>
      <w:r/>
      <w:bookmarkStart w:id="27" w:name="_Toc513029210"/>
      <w:r/>
      <w:bookmarkStart w:id="28" w:name="_Toc20823282"/>
      <w:r>
        <w:rPr>
          <w:rFonts w:ascii="仿宋" w:hAnsi="仿宋" w:eastAsia="仿宋"/>
          <w:sz w:val="24"/>
          <w:szCs w:val="24"/>
        </w:rPr>
        <w:t xml:space="preserve">1.招标文件构成</w:t>
      </w:r>
      <w:bookmarkEnd w:id="26"/>
      <w:r/>
      <w:bookmarkEnd w:id="27"/>
      <w:r/>
      <w:bookmarkEnd w:id="28"/>
      <w:r>
        <w:rPr>
          <w:rFonts w:ascii="仿宋" w:hAnsi="仿宋" w:eastAsia="仿宋"/>
          <w:b/>
          <w:bCs/>
          <w:sz w:val="24"/>
          <w:szCs w:val="24"/>
        </w:rPr>
      </w:r>
      <w:r/>
    </w:p>
    <w:p>
      <w:pPr>
        <w:pStyle w:val="734"/>
        <w:ind w:firstLine="560"/>
        <w:spacing w:line="500" w:lineRule="exact"/>
        <w:rPr>
          <w:rFonts w:ascii="仿宋" w:hAnsi="仿宋" w:eastAsia="仿宋"/>
          <w:sz w:val="24"/>
        </w:rPr>
      </w:pPr>
      <w:r>
        <w:rPr>
          <w:rFonts w:ascii="仿宋" w:hAnsi="仿宋" w:eastAsia="仿宋"/>
          <w:bCs/>
          <w:sz w:val="24"/>
        </w:rPr>
        <w:t xml:space="preserve">1.1</w:t>
      </w:r>
      <w:r>
        <w:rPr>
          <w:rFonts w:ascii="仿宋" w:hAnsi="仿宋" w:eastAsia="仿宋"/>
          <w:sz w:val="24"/>
        </w:rPr>
        <w:t xml:space="preserve"> 招标文件由以下部分组成：</w:t>
      </w:r>
      <w:r>
        <w:rPr>
          <w:rFonts w:ascii="仿宋" w:hAnsi="仿宋" w:eastAsia="仿宋"/>
          <w:sz w:val="24"/>
        </w:rPr>
      </w:r>
      <w:r/>
    </w:p>
    <w:p>
      <w:pPr>
        <w:pStyle w:val="734"/>
        <w:ind w:firstLine="420"/>
        <w:spacing w:line="500" w:lineRule="exact"/>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招标公告</w:t>
      </w:r>
      <w:r>
        <w:rPr>
          <w:rFonts w:ascii="仿宋" w:hAnsi="仿宋" w:eastAsia="仿宋"/>
          <w:sz w:val="24"/>
        </w:rPr>
      </w:r>
      <w:r/>
    </w:p>
    <w:p>
      <w:pPr>
        <w:pStyle w:val="734"/>
        <w:ind w:firstLine="420"/>
        <w:spacing w:line="500" w:lineRule="exact"/>
        <w:rPr>
          <w:rFonts w:ascii="仿宋" w:hAnsi="仿宋" w:eastAsia="仿宋"/>
          <w:sz w:val="24"/>
        </w:rPr>
      </w:pPr>
      <w:r>
        <w:rPr>
          <w:rFonts w:ascii="仿宋" w:hAnsi="仿宋" w:eastAsia="仿宋"/>
          <w:sz w:val="24"/>
        </w:rPr>
        <w:t xml:space="preserve">（2）投标须知</w:t>
      </w:r>
      <w:r>
        <w:rPr>
          <w:rFonts w:ascii="仿宋" w:hAnsi="仿宋" w:eastAsia="仿宋"/>
          <w:sz w:val="24"/>
        </w:rPr>
      </w:r>
      <w:r/>
    </w:p>
    <w:p>
      <w:pPr>
        <w:pStyle w:val="734"/>
        <w:ind w:firstLine="420"/>
        <w:spacing w:line="500" w:lineRule="exact"/>
        <w:rPr>
          <w:rFonts w:ascii="仿宋" w:hAnsi="仿宋" w:eastAsia="仿宋"/>
          <w:sz w:val="24"/>
        </w:rPr>
      </w:pPr>
      <w:r>
        <w:rPr>
          <w:rFonts w:ascii="仿宋" w:hAnsi="仿宋" w:eastAsia="仿宋"/>
          <w:sz w:val="24"/>
        </w:rPr>
        <w:t xml:space="preserve">（3）项目需求</w:t>
      </w:r>
      <w:r>
        <w:rPr>
          <w:rFonts w:ascii="仿宋" w:hAnsi="仿宋" w:eastAsia="仿宋"/>
          <w:sz w:val="24"/>
        </w:rPr>
      </w:r>
      <w:r/>
    </w:p>
    <w:p>
      <w:pPr>
        <w:pStyle w:val="734"/>
        <w:ind w:firstLine="420"/>
        <w:spacing w:line="500" w:lineRule="exact"/>
        <w:rPr>
          <w:rFonts w:ascii="仿宋" w:hAnsi="仿宋" w:eastAsia="仿宋"/>
          <w:sz w:val="24"/>
        </w:rPr>
      </w:pPr>
      <w:r>
        <w:rPr>
          <w:rFonts w:ascii="仿宋" w:hAnsi="仿宋" w:eastAsia="仿宋"/>
          <w:sz w:val="24"/>
        </w:rPr>
        <w:t xml:space="preserve">（4）开标和评标</w:t>
      </w:r>
      <w:r>
        <w:rPr>
          <w:rFonts w:ascii="仿宋" w:hAnsi="仿宋" w:eastAsia="仿宋"/>
          <w:sz w:val="24"/>
        </w:rPr>
      </w:r>
      <w:r/>
    </w:p>
    <w:p>
      <w:pPr>
        <w:pStyle w:val="734"/>
        <w:ind w:firstLine="420"/>
        <w:spacing w:line="500" w:lineRule="exact"/>
        <w:rPr>
          <w:rFonts w:ascii="仿宋" w:hAnsi="仿宋" w:eastAsia="仿宋"/>
          <w:sz w:val="24"/>
        </w:rPr>
      </w:pPr>
      <w:r>
        <w:rPr>
          <w:rFonts w:ascii="仿宋" w:hAnsi="仿宋" w:eastAsia="仿宋"/>
          <w:sz w:val="24"/>
        </w:rPr>
        <w:t xml:space="preserve">（5）投标文件组成</w:t>
      </w:r>
      <w:r>
        <w:rPr>
          <w:rFonts w:ascii="仿宋" w:hAnsi="仿宋" w:eastAsia="仿宋"/>
          <w:sz w:val="24"/>
        </w:rPr>
      </w:r>
      <w:r/>
    </w:p>
    <w:p>
      <w:pPr>
        <w:pStyle w:val="734"/>
        <w:ind w:firstLine="420"/>
        <w:spacing w:line="500" w:lineRule="exact"/>
        <w:rPr>
          <w:rFonts w:ascii="仿宋" w:hAnsi="仿宋" w:eastAsia="仿宋"/>
          <w:sz w:val="24"/>
        </w:rPr>
      </w:pPr>
      <w:r>
        <w:rPr>
          <w:rFonts w:ascii="仿宋" w:hAnsi="仿宋" w:eastAsia="仿宋"/>
          <w:sz w:val="24"/>
        </w:rPr>
        <w:t xml:space="preserve">（6）附件（如有）</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请仔细检查招标文件是否齐全，如有缺漏请立即与</w:t>
      </w:r>
      <w:r>
        <w:rPr>
          <w:rFonts w:hint="eastAsia" w:ascii="仿宋" w:hAnsi="仿宋" w:eastAsia="仿宋"/>
          <w:sz w:val="24"/>
        </w:rPr>
        <w:t xml:space="preserve">采购人或采购代理机构</w:t>
      </w:r>
      <w:r>
        <w:rPr>
          <w:rFonts w:ascii="仿宋" w:hAnsi="仿宋" w:eastAsia="仿宋"/>
          <w:sz w:val="24"/>
        </w:rPr>
        <w:t xml:space="preserve">联系解决。</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bCs/>
          <w:sz w:val="24"/>
        </w:rPr>
        <w:t xml:space="preserve">1.2</w:t>
      </w:r>
      <w:r>
        <w:rPr>
          <w:rFonts w:ascii="仿宋" w:hAnsi="仿宋" w:eastAsia="仿宋"/>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仿宋" w:hAnsi="仿宋" w:eastAsia="仿宋"/>
          <w:sz w:val="24"/>
        </w:rPr>
      </w:r>
      <w:r/>
    </w:p>
    <w:p>
      <w:pPr>
        <w:pStyle w:val="935"/>
        <w:ind w:firstLine="560"/>
        <w:jc w:val="both"/>
        <w:spacing w:line="500" w:lineRule="exact"/>
        <w:rPr>
          <w:rFonts w:ascii="仿宋" w:hAnsi="仿宋" w:eastAsia="仿宋"/>
          <w:b/>
          <w:bCs/>
          <w:sz w:val="24"/>
          <w:szCs w:val="24"/>
        </w:rPr>
      </w:pPr>
      <w:r/>
      <w:bookmarkStart w:id="29" w:name="_Toc16938527"/>
      <w:r/>
      <w:bookmarkStart w:id="30" w:name="_Toc513029211"/>
      <w:r/>
      <w:bookmarkStart w:id="31" w:name="_Toc20823283"/>
      <w:r/>
      <w:bookmarkStart w:id="32" w:name="_Toc462564070"/>
      <w:r>
        <w:rPr>
          <w:rFonts w:ascii="仿宋" w:hAnsi="仿宋" w:eastAsia="仿宋"/>
          <w:sz w:val="24"/>
          <w:szCs w:val="24"/>
        </w:rPr>
        <w:t xml:space="preserve">2.招标文件的澄清</w:t>
      </w:r>
      <w:bookmarkEnd w:id="29"/>
      <w:r/>
      <w:bookmarkEnd w:id="30"/>
      <w:r/>
      <w:bookmarkEnd w:id="31"/>
      <w:r/>
      <w:bookmarkEnd w:id="32"/>
      <w:r>
        <w:rPr>
          <w:rFonts w:ascii="仿宋" w:hAnsi="仿宋" w:eastAsia="仿宋"/>
          <w:b/>
          <w:bCs/>
          <w:sz w:val="24"/>
          <w:szCs w:val="24"/>
        </w:rPr>
      </w:r>
      <w:r/>
    </w:p>
    <w:p>
      <w:pPr>
        <w:pStyle w:val="734"/>
        <w:ind w:firstLine="560"/>
        <w:spacing w:line="500" w:lineRule="exact"/>
        <w:rPr>
          <w:rFonts w:ascii="仿宋" w:hAnsi="仿宋" w:eastAsia="仿宋"/>
          <w:sz w:val="24"/>
        </w:rPr>
      </w:pPr>
      <w:r>
        <w:rPr>
          <w:rFonts w:ascii="仿宋" w:hAnsi="仿宋" w:eastAsia="仿宋"/>
          <w:bCs/>
          <w:sz w:val="24"/>
        </w:rPr>
        <w:t xml:space="preserve">2.1</w:t>
      </w:r>
      <w:r>
        <w:rPr>
          <w:rFonts w:ascii="仿宋" w:hAnsi="仿宋" w:eastAsia="仿宋"/>
          <w:sz w:val="24"/>
        </w:rPr>
        <w:t xml:space="preserve">任何要求对招标文件进行澄清的投标人，应在投标截止期十日前按招标公告中的通讯地址，以书面形式通知采购人。采购人有权对发出的招标文件进行必要的澄清或修改</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2.2采购人视情组织答疑会</w:t>
      </w:r>
      <w:r>
        <w:rPr>
          <w:rFonts w:ascii="仿宋" w:hAnsi="仿宋" w:eastAsia="仿宋"/>
          <w:sz w:val="24"/>
        </w:rPr>
      </w:r>
      <w:r/>
    </w:p>
    <w:p>
      <w:pPr>
        <w:pStyle w:val="935"/>
        <w:ind w:firstLine="560"/>
        <w:jc w:val="both"/>
        <w:spacing w:line="500" w:lineRule="exact"/>
        <w:rPr>
          <w:rFonts w:ascii="仿宋" w:hAnsi="仿宋" w:eastAsia="仿宋"/>
          <w:b/>
          <w:bCs/>
          <w:sz w:val="24"/>
          <w:szCs w:val="24"/>
        </w:rPr>
      </w:pPr>
      <w:r/>
      <w:bookmarkStart w:id="33" w:name="_Toc462564071"/>
      <w:r/>
      <w:bookmarkStart w:id="34" w:name="_Toc513029212"/>
      <w:r/>
      <w:bookmarkStart w:id="35" w:name="_Toc16938528"/>
      <w:r/>
      <w:bookmarkStart w:id="36" w:name="_Toc20823284"/>
      <w:r>
        <w:rPr>
          <w:rFonts w:ascii="仿宋" w:hAnsi="仿宋" w:eastAsia="仿宋"/>
          <w:sz w:val="24"/>
          <w:szCs w:val="24"/>
        </w:rPr>
        <w:t xml:space="preserve">3.招标文件的修改</w:t>
      </w:r>
      <w:bookmarkEnd w:id="33"/>
      <w:r/>
      <w:bookmarkEnd w:id="34"/>
      <w:r/>
      <w:bookmarkEnd w:id="35"/>
      <w:r/>
      <w:bookmarkEnd w:id="36"/>
      <w:r>
        <w:rPr>
          <w:rFonts w:ascii="仿宋" w:hAnsi="仿宋" w:eastAsia="仿宋"/>
          <w:b/>
          <w:bCs/>
          <w:sz w:val="24"/>
          <w:szCs w:val="24"/>
        </w:rPr>
      </w:r>
      <w:r/>
    </w:p>
    <w:p>
      <w:pPr>
        <w:pStyle w:val="734"/>
        <w:ind w:firstLine="560"/>
        <w:spacing w:line="500" w:lineRule="exact"/>
        <w:rPr>
          <w:rFonts w:ascii="仿宋" w:hAnsi="仿宋" w:eastAsia="仿宋"/>
          <w:sz w:val="24"/>
        </w:rPr>
      </w:pPr>
      <w:r>
        <w:rPr>
          <w:rFonts w:ascii="仿宋" w:hAnsi="仿宋" w:eastAsia="仿宋"/>
          <w:bCs/>
          <w:sz w:val="24"/>
        </w:rPr>
        <w:t xml:space="preserve">3.1</w:t>
      </w:r>
      <w:r>
        <w:rPr>
          <w:rFonts w:ascii="仿宋" w:hAnsi="仿宋" w:eastAsia="仿宋"/>
          <w:sz w:val="24"/>
        </w:rPr>
        <w:t xml:space="preserve"> 在投标截止时间前，</w:t>
      </w:r>
      <w:r>
        <w:rPr>
          <w:rFonts w:hint="eastAsia" w:ascii="仿宋" w:hAnsi="仿宋" w:eastAsia="仿宋"/>
          <w:sz w:val="24"/>
        </w:rPr>
        <w:t xml:space="preserve">采购人或采购代理机构</w:t>
      </w:r>
      <w:r>
        <w:rPr>
          <w:rFonts w:ascii="仿宋" w:hAnsi="仿宋" w:eastAsia="仿宋"/>
          <w:sz w:val="24"/>
        </w:rPr>
        <w:t xml:space="preserve">可以对招标文件进行修改。</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bCs/>
          <w:sz w:val="24"/>
        </w:rPr>
        <w:t xml:space="preserve">3.2 </w:t>
      </w:r>
      <w:r>
        <w:rPr>
          <w:rFonts w:hint="eastAsia" w:ascii="仿宋" w:hAnsi="仿宋" w:eastAsia="仿宋"/>
          <w:sz w:val="24"/>
        </w:rPr>
        <w:t xml:space="preserve">采购人或采购代理机构</w:t>
      </w:r>
      <w:r>
        <w:rPr>
          <w:rFonts w:ascii="仿宋" w:hAnsi="仿宋" w:eastAsia="仿宋"/>
          <w:sz w:val="24"/>
        </w:rPr>
        <w:t xml:space="preserve">有权按照法定的要求推迟投标截止日期和开标日期。</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bCs/>
          <w:sz w:val="24"/>
        </w:rPr>
        <w:t xml:space="preserve">3.3</w:t>
      </w:r>
      <w:r>
        <w:rPr>
          <w:rFonts w:ascii="仿宋" w:hAnsi="仿宋" w:eastAsia="仿宋"/>
          <w:sz w:val="24"/>
        </w:rPr>
        <w:t xml:space="preserve">招标文件的修改将在</w:t>
      </w:r>
      <w:r>
        <w:rPr>
          <w:rFonts w:hint="eastAsia" w:ascii="仿宋" w:hAnsi="仿宋" w:eastAsia="仿宋"/>
          <w:sz w:val="24"/>
        </w:rPr>
        <w:t xml:space="preserve">江苏政府采购网</w:t>
      </w:r>
      <w:r>
        <w:rPr>
          <w:rFonts w:ascii="仿宋" w:hAnsi="仿宋" w:eastAsia="仿宋"/>
          <w:sz w:val="24"/>
        </w:rPr>
        <w:t xml:space="preserve">公布，补充文件将作为招标文件的组成部分，并对投标人具有约束力。</w:t>
      </w:r>
      <w:r>
        <w:rPr>
          <w:rFonts w:ascii="仿宋" w:hAnsi="仿宋" w:eastAsia="仿宋"/>
          <w:sz w:val="24"/>
        </w:rPr>
      </w:r>
      <w:r/>
    </w:p>
    <w:p>
      <w:pPr>
        <w:pStyle w:val="734"/>
        <w:ind w:firstLine="560"/>
        <w:spacing w:line="500" w:lineRule="exact"/>
        <w:rPr>
          <w:rFonts w:ascii="仿宋" w:hAnsi="仿宋" w:eastAsia="仿宋"/>
          <w:sz w:val="24"/>
        </w:rPr>
      </w:pPr>
      <w:r>
        <w:rPr>
          <w:rFonts w:hint="eastAsia" w:ascii="仿宋" w:hAnsi="仿宋" w:eastAsia="仿宋"/>
          <w:sz w:val="24"/>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w:t>
      </w:r>
      <w:r>
        <w:rPr>
          <w:rFonts w:ascii="仿宋" w:hAnsi="仿宋" w:eastAsia="仿宋"/>
          <w:sz w:val="24"/>
        </w:rPr>
        <w:t xml:space="preserve">投标人</w:t>
      </w:r>
      <w:r>
        <w:rPr>
          <w:rFonts w:hint="eastAsia" w:ascii="仿宋" w:hAnsi="仿宋" w:eastAsia="仿宋"/>
          <w:sz w:val="24"/>
        </w:rPr>
        <w:t xml:space="preserve">。发布本项目的“更正（澄清）公告”后采购代理机构已尽通知义务。敬请各潜</w:t>
      </w:r>
      <w:r>
        <w:rPr>
          <w:rFonts w:ascii="仿宋" w:hAnsi="仿宋" w:eastAsia="仿宋"/>
          <w:sz w:val="24"/>
        </w:rPr>
        <w:t xml:space="preserve">投标人</w:t>
      </w:r>
      <w:r>
        <w:rPr>
          <w:rFonts w:hint="eastAsia" w:ascii="仿宋" w:hAnsi="仿宋" w:eastAsia="仿宋"/>
          <w:sz w:val="24"/>
        </w:rPr>
        <w:t xml:space="preserve">关注本项目的“更正（澄清）公告”，并通过“苏采云”系统重新下载更正（澄清）后的采购文件（后缀名为“.kedt”），离线编制响应文件，否则，将自行承担相应的风险。</w:t>
      </w:r>
      <w:r>
        <w:rPr>
          <w:rFonts w:ascii="仿宋" w:hAnsi="仿宋" w:eastAsia="仿宋"/>
          <w:sz w:val="24"/>
        </w:rPr>
      </w:r>
      <w:r/>
    </w:p>
    <w:p>
      <w:pPr>
        <w:pStyle w:val="734"/>
        <w:ind w:firstLine="560"/>
        <w:spacing w:line="500" w:lineRule="exact"/>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投标人</w:t>
      </w:r>
      <w:r>
        <w:rPr>
          <w:rFonts w:hint="eastAsia" w:ascii="仿宋" w:hAnsi="仿宋" w:eastAsia="仿宋"/>
          <w:sz w:val="24"/>
        </w:rPr>
        <w:t xml:space="preserve">对采购人提供的采购文件所做出的推论、解释和结论，采购人概不负责。供应商由于对采购文件的任何推论和误解以及采购人对有关问题的口头解释所造成的后果，均由各潜在</w:t>
      </w:r>
      <w:r>
        <w:rPr>
          <w:rFonts w:ascii="仿宋" w:hAnsi="仿宋" w:eastAsia="仿宋"/>
          <w:sz w:val="24"/>
        </w:rPr>
        <w:t xml:space="preserve">投标人</w:t>
      </w:r>
      <w:r>
        <w:rPr>
          <w:rFonts w:hint="eastAsia" w:ascii="仿宋" w:hAnsi="仿宋" w:eastAsia="仿宋"/>
          <w:sz w:val="24"/>
        </w:rPr>
        <w:t xml:space="preserve">自负。</w:t>
      </w:r>
      <w:r>
        <w:rPr>
          <w:rFonts w:ascii="仿宋" w:hAnsi="仿宋" w:eastAsia="仿宋"/>
          <w:sz w:val="24"/>
        </w:rPr>
      </w:r>
      <w:r/>
    </w:p>
    <w:p>
      <w:pPr>
        <w:pStyle w:val="933"/>
        <w:spacing w:before="0" w:after="0" w:line="500" w:lineRule="exact"/>
        <w:rPr>
          <w:rFonts w:ascii="仿宋" w:hAnsi="仿宋" w:eastAsia="仿宋"/>
          <w:sz w:val="24"/>
          <w:szCs w:val="24"/>
        </w:rPr>
      </w:pPr>
      <w:r/>
      <w:bookmarkStart w:id="37" w:name="_Toc513029213"/>
      <w:r/>
      <w:bookmarkStart w:id="38" w:name="_Toc20823285"/>
      <w:r/>
      <w:bookmarkStart w:id="39" w:name="_Toc16938529"/>
      <w:r/>
      <w:bookmarkStart w:id="40" w:name="_Toc462564072"/>
      <w:r/>
      <w:bookmarkStart w:id="41" w:name="_Toc120614216"/>
      <w:r>
        <w:rPr>
          <w:rFonts w:ascii="仿宋" w:hAnsi="仿宋" w:eastAsia="仿宋"/>
          <w:sz w:val="24"/>
          <w:szCs w:val="24"/>
        </w:rPr>
        <w:t xml:space="preserve">（三）投标文件的编制</w:t>
      </w:r>
      <w:bookmarkEnd w:id="37"/>
      <w:r/>
      <w:bookmarkEnd w:id="38"/>
      <w:r/>
      <w:bookmarkEnd w:id="39"/>
      <w:r/>
      <w:bookmarkEnd w:id="40"/>
      <w:r/>
      <w:bookmarkEnd w:id="41"/>
      <w:r>
        <w:rPr>
          <w:rFonts w:ascii="仿宋" w:hAnsi="仿宋" w:eastAsia="仿宋"/>
          <w:sz w:val="24"/>
          <w:szCs w:val="24"/>
        </w:rPr>
      </w:r>
      <w:r/>
    </w:p>
    <w:p>
      <w:pPr>
        <w:pStyle w:val="935"/>
        <w:ind w:firstLine="560"/>
        <w:jc w:val="both"/>
        <w:spacing w:line="500" w:lineRule="exact"/>
        <w:rPr>
          <w:rFonts w:ascii="仿宋" w:hAnsi="仿宋" w:eastAsia="仿宋"/>
          <w:bCs/>
          <w:sz w:val="24"/>
          <w:szCs w:val="24"/>
        </w:rPr>
      </w:pPr>
      <w:r/>
      <w:bookmarkStart w:id="42" w:name="_Toc462564073"/>
      <w:r/>
      <w:bookmarkStart w:id="43" w:name="_Toc513029214"/>
      <w:r/>
      <w:bookmarkStart w:id="44" w:name="_Toc20823286"/>
      <w:r/>
      <w:bookmarkStart w:id="45" w:name="_Toc16938530"/>
      <w:r>
        <w:rPr>
          <w:rFonts w:ascii="仿宋" w:hAnsi="仿宋" w:eastAsia="仿宋"/>
          <w:sz w:val="24"/>
          <w:szCs w:val="24"/>
        </w:rPr>
        <w:t xml:space="preserve">1.投标文件的语言及度量衡单位</w:t>
      </w:r>
      <w:bookmarkEnd w:id="42"/>
      <w:r/>
      <w:bookmarkEnd w:id="43"/>
      <w:r/>
      <w:bookmarkEnd w:id="44"/>
      <w:r/>
      <w:bookmarkEnd w:id="45"/>
      <w:r>
        <w:rPr>
          <w:rFonts w:ascii="仿宋" w:hAnsi="仿宋" w:eastAsia="仿宋"/>
          <w:bCs/>
          <w:sz w:val="24"/>
          <w:szCs w:val="24"/>
        </w:rPr>
      </w:r>
      <w:r/>
    </w:p>
    <w:p>
      <w:pPr>
        <w:pStyle w:val="734"/>
        <w:ind w:firstLine="560"/>
        <w:spacing w:line="500" w:lineRule="exact"/>
        <w:rPr>
          <w:rFonts w:ascii="仿宋" w:hAnsi="仿宋" w:eastAsia="仿宋"/>
          <w:sz w:val="24"/>
        </w:rPr>
      </w:pPr>
      <w:r>
        <w:rPr>
          <w:rFonts w:ascii="仿宋" w:hAnsi="仿宋" w:eastAsia="仿宋"/>
          <w:bCs/>
          <w:sz w:val="24"/>
        </w:rPr>
        <w:t xml:space="preserve">1.1</w:t>
      </w:r>
      <w:r>
        <w:rPr>
          <w:rFonts w:ascii="仿宋" w:hAnsi="仿宋" w:eastAsia="仿宋"/>
          <w:sz w:val="24"/>
        </w:rPr>
        <w:t xml:space="preserve">投标人提交的投标文件以及投标人与</w:t>
      </w:r>
      <w:r>
        <w:rPr>
          <w:rFonts w:hint="eastAsia" w:ascii="仿宋" w:hAnsi="仿宋" w:eastAsia="仿宋"/>
          <w:sz w:val="24"/>
        </w:rPr>
        <w:t xml:space="preserve">采购人或采购代理机构</w:t>
      </w:r>
      <w:r>
        <w:rPr>
          <w:rFonts w:ascii="仿宋" w:hAnsi="仿宋" w:eastAsia="仿宋"/>
          <w:sz w:val="24"/>
        </w:rPr>
        <w:t xml:space="preserve">就有关投标的所有来往通知、函件和文件均应使用</w:t>
      </w:r>
      <w:r>
        <w:rPr>
          <w:rFonts w:ascii="仿宋" w:hAnsi="仿宋" w:eastAsia="仿宋"/>
          <w:bCs/>
          <w:sz w:val="24"/>
        </w:rPr>
        <w:t xml:space="preserve">简体中文</w:t>
      </w:r>
      <w:r>
        <w:rPr>
          <w:rFonts w:ascii="仿宋" w:hAnsi="仿宋" w:eastAsia="仿宋"/>
          <w:sz w:val="24"/>
        </w:rPr>
        <w:t xml:space="preserve">。</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bCs/>
          <w:sz w:val="24"/>
        </w:rPr>
        <w:t xml:space="preserve">1.2</w:t>
      </w:r>
      <w:r>
        <w:rPr>
          <w:rFonts w:ascii="仿宋" w:hAnsi="仿宋" w:eastAsia="仿宋"/>
          <w:sz w:val="24"/>
        </w:rPr>
        <w:t xml:space="preserve">除技术性能另有规定外，投标文件所使用的度量衡单位，均须采用国家法定计量单位。</w:t>
      </w:r>
      <w:r>
        <w:rPr>
          <w:rFonts w:ascii="仿宋" w:hAnsi="仿宋" w:eastAsia="仿宋"/>
          <w:sz w:val="24"/>
        </w:rPr>
      </w:r>
      <w:r/>
    </w:p>
    <w:p>
      <w:pPr>
        <w:pStyle w:val="935"/>
        <w:ind w:firstLine="560"/>
        <w:jc w:val="both"/>
        <w:spacing w:line="500" w:lineRule="exact"/>
        <w:rPr>
          <w:rFonts w:ascii="仿宋" w:hAnsi="仿宋" w:eastAsia="仿宋"/>
          <w:b/>
          <w:bCs/>
          <w:sz w:val="24"/>
          <w:szCs w:val="24"/>
        </w:rPr>
      </w:pPr>
      <w:r/>
      <w:bookmarkStart w:id="46" w:name="_Toc16938531"/>
      <w:r/>
      <w:bookmarkStart w:id="47" w:name="_Toc462564074"/>
      <w:r/>
      <w:bookmarkStart w:id="48" w:name="_Toc20823287"/>
      <w:r/>
      <w:bookmarkStart w:id="49" w:name="_Toc513029215"/>
      <w:r>
        <w:rPr>
          <w:rFonts w:ascii="仿宋" w:hAnsi="仿宋" w:eastAsia="仿宋"/>
          <w:sz w:val="24"/>
          <w:szCs w:val="24"/>
        </w:rPr>
        <w:t xml:space="preserve">2.投标文件构成</w:t>
      </w:r>
      <w:bookmarkEnd w:id="46"/>
      <w:r/>
      <w:bookmarkEnd w:id="47"/>
      <w:r/>
      <w:bookmarkEnd w:id="48"/>
      <w:r/>
      <w:bookmarkEnd w:id="49"/>
      <w:r>
        <w:rPr>
          <w:rFonts w:ascii="仿宋" w:hAnsi="仿宋" w:eastAsia="仿宋"/>
          <w:b/>
          <w:bCs/>
          <w:sz w:val="24"/>
          <w:szCs w:val="24"/>
        </w:rPr>
      </w:r>
      <w:r/>
    </w:p>
    <w:p>
      <w:pPr>
        <w:pStyle w:val="734"/>
        <w:ind w:firstLine="560"/>
        <w:spacing w:line="500" w:lineRule="exact"/>
        <w:rPr>
          <w:rFonts w:ascii="仿宋" w:hAnsi="仿宋" w:eastAsia="仿宋"/>
          <w:sz w:val="24"/>
        </w:rPr>
      </w:pPr>
      <w:r>
        <w:rPr>
          <w:rFonts w:ascii="仿宋" w:hAnsi="仿宋" w:eastAsia="仿宋"/>
          <w:bCs/>
          <w:sz w:val="24"/>
        </w:rPr>
        <w:t xml:space="preserve">2.1</w:t>
      </w:r>
      <w:r>
        <w:rPr>
          <w:rFonts w:ascii="仿宋" w:hAnsi="仿宋" w:eastAsia="仿宋"/>
          <w:sz w:val="24"/>
        </w:rPr>
        <w:t xml:space="preserve">投标人编写的投标文件应包括资格审查证明材料文件</w:t>
      </w:r>
      <w:r>
        <w:rPr>
          <w:rFonts w:hint="eastAsia" w:ascii="仿宋" w:hAnsi="仿宋" w:eastAsia="仿宋"/>
          <w:sz w:val="24"/>
        </w:rPr>
        <w:t xml:space="preserve">，</w:t>
      </w:r>
      <w:r>
        <w:rPr>
          <w:rFonts w:ascii="仿宋" w:hAnsi="仿宋" w:eastAsia="仿宋"/>
          <w:sz w:val="24"/>
        </w:rPr>
        <w:t xml:space="preserve">商务</w:t>
      </w:r>
      <w:r>
        <w:rPr>
          <w:rFonts w:hint="eastAsia" w:ascii="仿宋" w:hAnsi="仿宋" w:eastAsia="仿宋"/>
          <w:sz w:val="24"/>
        </w:rPr>
        <w:t xml:space="preserve">、</w:t>
      </w:r>
      <w:r>
        <w:rPr>
          <w:rFonts w:ascii="仿宋" w:hAnsi="仿宋" w:eastAsia="仿宋"/>
          <w:sz w:val="24"/>
        </w:rPr>
        <w:t xml:space="preserve">技术标文件</w:t>
      </w:r>
      <w:r>
        <w:rPr>
          <w:rFonts w:hint="eastAsia" w:ascii="仿宋" w:hAnsi="仿宋" w:eastAsia="仿宋"/>
          <w:sz w:val="24"/>
        </w:rPr>
        <w:t xml:space="preserve">，</w:t>
      </w:r>
      <w:r>
        <w:rPr>
          <w:rFonts w:ascii="仿宋" w:hAnsi="仿宋" w:eastAsia="仿宋"/>
          <w:sz w:val="24"/>
        </w:rPr>
        <w:t xml:space="preserve">价格标文件。供应商按“第五部分 投标文件组成”要求编写投标文件</w:t>
      </w:r>
      <w:r>
        <w:rPr>
          <w:rFonts w:ascii="仿宋" w:hAnsi="仿宋" w:eastAsia="仿宋"/>
          <w:sz w:val="24"/>
        </w:rPr>
      </w:r>
      <w:r/>
    </w:p>
    <w:p>
      <w:pPr>
        <w:pStyle w:val="935"/>
        <w:ind w:firstLine="560"/>
        <w:jc w:val="both"/>
        <w:spacing w:line="500" w:lineRule="exact"/>
        <w:rPr>
          <w:rFonts w:ascii="仿宋" w:hAnsi="仿宋" w:eastAsia="仿宋"/>
          <w:b/>
          <w:bCs/>
          <w:sz w:val="24"/>
          <w:szCs w:val="24"/>
        </w:rPr>
      </w:pPr>
      <w:r/>
      <w:bookmarkStart w:id="50" w:name="_Hlt26954838"/>
      <w:r/>
      <w:bookmarkEnd w:id="50"/>
      <w:r/>
      <w:bookmarkStart w:id="51" w:name="_Hlt26670360"/>
      <w:r/>
      <w:bookmarkEnd w:id="51"/>
      <w:r/>
      <w:bookmarkStart w:id="52" w:name="_Toc49090511"/>
      <w:r/>
      <w:bookmarkStart w:id="53" w:name="_Toc14577360"/>
      <w:r/>
      <w:bookmarkStart w:id="54" w:name="_Hlt26668975"/>
      <w:r/>
      <w:bookmarkEnd w:id="54"/>
      <w:r>
        <w:rPr>
          <w:rFonts w:ascii="仿宋" w:hAnsi="仿宋" w:eastAsia="仿宋"/>
          <w:sz w:val="24"/>
          <w:szCs w:val="24"/>
        </w:rPr>
        <w:t xml:space="preserve">3.投标有效期</w:t>
      </w:r>
      <w:bookmarkEnd w:id="52"/>
      <w:r/>
      <w:bookmarkEnd w:id="53"/>
      <w:r>
        <w:rPr>
          <w:rFonts w:ascii="仿宋" w:hAnsi="仿宋" w:eastAsia="仿宋"/>
          <w:b/>
          <w:bCs/>
          <w:sz w:val="24"/>
          <w:szCs w:val="24"/>
        </w:rPr>
      </w:r>
      <w:r/>
    </w:p>
    <w:p>
      <w:pPr>
        <w:pStyle w:val="734"/>
        <w:ind w:firstLine="560"/>
        <w:spacing w:line="500" w:lineRule="exact"/>
        <w:rPr>
          <w:rFonts w:ascii="仿宋" w:hAnsi="仿宋" w:eastAsia="仿宋"/>
          <w:bCs/>
          <w:sz w:val="24"/>
        </w:rPr>
      </w:pPr>
      <w:r>
        <w:rPr>
          <w:rFonts w:ascii="仿宋" w:hAnsi="仿宋" w:eastAsia="仿宋"/>
          <w:bCs/>
          <w:sz w:val="24"/>
        </w:rPr>
        <w:t xml:space="preserve">3.1投标有效期为</w:t>
      </w:r>
      <w:r>
        <w:rPr>
          <w:rFonts w:hint="eastAsia" w:ascii="仿宋" w:hAnsi="仿宋" w:eastAsia="仿宋"/>
          <w:bCs/>
          <w:sz w:val="24"/>
        </w:rPr>
        <w:t xml:space="preserve">招标文件</w:t>
      </w:r>
      <w:r>
        <w:rPr>
          <w:rFonts w:ascii="仿宋" w:hAnsi="仿宋" w:eastAsia="仿宋"/>
          <w:bCs/>
          <w:sz w:val="24"/>
        </w:rPr>
        <w:t xml:space="preserve">规定的开标之日后</w:t>
      </w:r>
      <w:r>
        <w:rPr>
          <w:rFonts w:ascii="仿宋" w:hAnsi="仿宋" w:eastAsia="仿宋"/>
          <w:b/>
          <w:sz w:val="24"/>
          <w:u w:val="single"/>
        </w:rPr>
        <w:t xml:space="preserve">六十（60）天</w:t>
      </w:r>
      <w:r>
        <w:rPr>
          <w:rFonts w:ascii="仿宋" w:hAnsi="仿宋" w:eastAsia="仿宋"/>
          <w:bCs/>
          <w:sz w:val="24"/>
        </w:rPr>
        <w:t xml:space="preserve">。投标有效期比规定短的将被视为非响应性投标而予以拒绝。</w:t>
      </w:r>
      <w:r>
        <w:rPr>
          <w:rFonts w:ascii="仿宋" w:hAnsi="仿宋" w:eastAsia="仿宋"/>
          <w:bCs/>
          <w:sz w:val="24"/>
        </w:rPr>
      </w:r>
      <w:r/>
    </w:p>
    <w:p>
      <w:pPr>
        <w:pStyle w:val="935"/>
        <w:ind w:firstLine="560"/>
        <w:jc w:val="both"/>
        <w:spacing w:line="500" w:lineRule="exact"/>
        <w:rPr>
          <w:rFonts w:ascii="仿宋" w:hAnsi="仿宋" w:eastAsia="仿宋"/>
          <w:b/>
          <w:bCs/>
          <w:sz w:val="24"/>
          <w:szCs w:val="24"/>
        </w:rPr>
      </w:pPr>
      <w:r>
        <w:rPr>
          <w:rFonts w:ascii="仿宋" w:hAnsi="仿宋" w:eastAsia="仿宋"/>
          <w:sz w:val="24"/>
          <w:szCs w:val="24"/>
        </w:rPr>
        <w:t xml:space="preserve">4.投标有效期的延长</w:t>
      </w:r>
      <w:r>
        <w:rPr>
          <w:rFonts w:ascii="仿宋" w:hAnsi="仿宋" w:eastAsia="仿宋"/>
          <w:b/>
          <w:bCs/>
          <w:sz w:val="24"/>
          <w:szCs w:val="24"/>
        </w:rPr>
      </w:r>
      <w:r/>
    </w:p>
    <w:p>
      <w:pPr>
        <w:pStyle w:val="734"/>
        <w:ind w:firstLine="560"/>
        <w:spacing w:line="500" w:lineRule="exact"/>
        <w:rPr>
          <w:rFonts w:ascii="仿宋" w:hAnsi="仿宋" w:eastAsia="仿宋"/>
          <w:bCs/>
          <w:sz w:val="24"/>
        </w:rPr>
      </w:pPr>
      <w:r>
        <w:rPr>
          <w:rFonts w:ascii="仿宋" w:hAnsi="仿宋" w:eastAsia="仿宋"/>
          <w:bCs/>
          <w:sz w:val="24"/>
        </w:rPr>
        <w:t xml:space="preserve">4.1在特殊情况下，</w:t>
      </w:r>
      <w:r>
        <w:rPr>
          <w:rFonts w:hint="eastAsia" w:ascii="仿宋" w:hAnsi="仿宋" w:eastAsia="仿宋"/>
          <w:bCs/>
          <w:sz w:val="24"/>
        </w:rPr>
        <w:t xml:space="preserve">采购人或采购代理机构</w:t>
      </w:r>
      <w:r>
        <w:rPr>
          <w:rFonts w:ascii="仿宋" w:hAnsi="仿宋" w:eastAsia="仿宋"/>
          <w:bCs/>
          <w:sz w:val="24"/>
        </w:rPr>
        <w:t xml:space="preserve">于原投标有效期满之前，可向投标人提出延长投标有效期的要求。这种要求与答复均应采用书面形式。投标人可以拒绝</w:t>
      </w:r>
      <w:r>
        <w:rPr>
          <w:rFonts w:hint="eastAsia" w:ascii="仿宋" w:hAnsi="仿宋" w:eastAsia="仿宋"/>
          <w:bCs/>
          <w:sz w:val="24"/>
        </w:rPr>
        <w:t xml:space="preserve">采购人或采购代理机构</w:t>
      </w:r>
      <w:r>
        <w:rPr>
          <w:rFonts w:ascii="仿宋" w:hAnsi="仿宋" w:eastAsia="仿宋"/>
          <w:bCs/>
          <w:sz w:val="24"/>
        </w:rPr>
        <w:t xml:space="preserve">的这一要求而放弃投标，同意延长投标有效期的投标人既不能要求也不允许修改其投标文件。</w:t>
      </w:r>
      <w:r>
        <w:rPr>
          <w:rFonts w:ascii="仿宋" w:hAnsi="仿宋" w:eastAsia="仿宋"/>
          <w:sz w:val="24"/>
        </w:rPr>
        <w:t xml:space="preserve">受投标有效期约束的所有权利与义务均延长至新的有效期</w:t>
      </w:r>
      <w:r>
        <w:rPr>
          <w:rFonts w:ascii="仿宋" w:hAnsi="仿宋" w:eastAsia="仿宋"/>
          <w:bCs/>
          <w:sz w:val="24"/>
        </w:rPr>
        <w:t xml:space="preserve">。</w:t>
      </w:r>
      <w:r>
        <w:rPr>
          <w:rFonts w:ascii="仿宋" w:hAnsi="仿宋" w:eastAsia="仿宋"/>
          <w:bCs/>
          <w:sz w:val="24"/>
        </w:rPr>
      </w:r>
      <w:r/>
    </w:p>
    <w:p>
      <w:pPr>
        <w:pStyle w:val="734"/>
        <w:ind w:firstLine="560"/>
        <w:spacing w:line="500" w:lineRule="exact"/>
        <w:rPr>
          <w:rFonts w:ascii="仿宋" w:hAnsi="仿宋" w:eastAsia="仿宋"/>
          <w:bCs/>
          <w:sz w:val="24"/>
        </w:rPr>
      </w:pPr>
      <w:r>
        <w:rPr>
          <w:rFonts w:hint="eastAsia" w:ascii="仿宋" w:hAnsi="仿宋" w:eastAsia="仿宋"/>
          <w:bCs/>
          <w:sz w:val="24"/>
        </w:rPr>
        <w:t xml:space="preserve">5.电子响应文件其他要求</w:t>
      </w:r>
      <w:r>
        <w:rPr>
          <w:rFonts w:ascii="仿宋" w:hAnsi="仿宋" w:eastAsia="仿宋"/>
          <w:bCs/>
          <w:sz w:val="24"/>
        </w:rPr>
      </w:r>
      <w:r/>
    </w:p>
    <w:p>
      <w:pPr>
        <w:pStyle w:val="734"/>
        <w:ind w:firstLine="560"/>
        <w:spacing w:line="500" w:lineRule="exact"/>
        <w:rPr>
          <w:rFonts w:ascii="仿宋" w:hAnsi="仿宋" w:eastAsia="仿宋"/>
          <w:bCs/>
          <w:sz w:val="24"/>
        </w:rPr>
      </w:pPr>
      <w:r>
        <w:rPr>
          <w:rFonts w:hint="eastAsia" w:ascii="仿宋" w:hAnsi="仿宋" w:eastAsia="仿宋"/>
          <w:bCs/>
          <w:sz w:val="24"/>
        </w:rPr>
        <w:t xml:space="preserve">5.1电子招标投标交易平台（即“苏采云”系统）相关要求是本采购文件的组成部分。</w:t>
      </w:r>
      <w:r>
        <w:rPr>
          <w:rFonts w:ascii="仿宋" w:hAnsi="仿宋" w:eastAsia="仿宋"/>
          <w:bCs/>
          <w:sz w:val="24"/>
        </w:rPr>
      </w:r>
      <w:r/>
    </w:p>
    <w:p>
      <w:pPr>
        <w:pStyle w:val="734"/>
        <w:ind w:firstLine="560"/>
        <w:spacing w:line="500" w:lineRule="exact"/>
        <w:rPr>
          <w:rFonts w:ascii="仿宋" w:hAnsi="仿宋" w:eastAsia="仿宋"/>
          <w:bCs/>
          <w:sz w:val="24"/>
        </w:rPr>
      </w:pPr>
      <w:r>
        <w:rPr>
          <w:rFonts w:hint="eastAsia" w:ascii="仿宋" w:hAnsi="仿宋" w:eastAsia="仿宋"/>
          <w:bCs/>
          <w:sz w:val="24"/>
        </w:rPr>
        <w:t xml:space="preserve">5.2投标人应对CA证书妥善保管，如被他人盗用投标，因此带来的结果均由供应商自行承担。</w:t>
      </w:r>
      <w:r>
        <w:rPr>
          <w:rFonts w:ascii="仿宋" w:hAnsi="仿宋" w:eastAsia="仿宋"/>
          <w:bCs/>
          <w:sz w:val="24"/>
        </w:rPr>
      </w:r>
      <w:r/>
    </w:p>
    <w:p>
      <w:pPr>
        <w:pStyle w:val="734"/>
        <w:ind w:firstLine="560"/>
        <w:spacing w:line="500" w:lineRule="exact"/>
        <w:rPr>
          <w:rFonts w:ascii="仿宋" w:hAnsi="仿宋" w:eastAsia="仿宋"/>
          <w:bCs/>
          <w:sz w:val="24"/>
        </w:rPr>
      </w:pPr>
      <w:r>
        <w:rPr>
          <w:rFonts w:hint="eastAsia" w:ascii="仿宋" w:hAnsi="仿宋" w:eastAsia="仿宋"/>
          <w:bCs/>
          <w:sz w:val="24"/>
        </w:rPr>
        <w:t xml:space="preserve">5.3投标人应当对采购文件提出的实质性要求和条件作出实质性响应，并在电子投标系统逐条应答。</w:t>
      </w:r>
      <w:r>
        <w:rPr>
          <w:rFonts w:ascii="仿宋" w:hAnsi="仿宋" w:eastAsia="仿宋"/>
          <w:bCs/>
          <w:sz w:val="24"/>
        </w:rPr>
      </w:r>
      <w:r/>
    </w:p>
    <w:p>
      <w:pPr>
        <w:pStyle w:val="734"/>
        <w:ind w:firstLine="560"/>
        <w:spacing w:line="500" w:lineRule="exact"/>
        <w:rPr>
          <w:rFonts w:ascii="仿宋" w:hAnsi="仿宋" w:eastAsia="仿宋"/>
          <w:bCs/>
          <w:sz w:val="24"/>
        </w:rPr>
      </w:pPr>
      <w:r>
        <w:rPr>
          <w:rFonts w:hint="eastAsia" w:ascii="仿宋" w:hAnsi="仿宋" w:eastAsia="仿宋"/>
          <w:bCs/>
          <w:sz w:val="24"/>
        </w:rPr>
        <w:t xml:space="preserve">5.4投标人应对要求提供的资格证明文件（如资质证书、资格证书）、技术资料（如白皮书、彩页、手册、检测报告等）扫描上传至投标系统。 </w:t>
      </w:r>
      <w:r>
        <w:rPr>
          <w:rFonts w:ascii="仿宋" w:hAnsi="仿宋" w:eastAsia="仿宋"/>
          <w:bCs/>
          <w:sz w:val="24"/>
        </w:rPr>
      </w:r>
      <w:r/>
    </w:p>
    <w:p>
      <w:pPr>
        <w:pStyle w:val="734"/>
        <w:ind w:firstLine="560"/>
        <w:spacing w:line="500" w:lineRule="exact"/>
        <w:rPr>
          <w:rFonts w:ascii="仿宋" w:hAnsi="仿宋" w:eastAsia="仿宋"/>
          <w:bCs/>
          <w:sz w:val="24"/>
        </w:rPr>
      </w:pPr>
      <w:r>
        <w:rPr>
          <w:rFonts w:hint="eastAsia" w:ascii="仿宋" w:hAnsi="仿宋" w:eastAsia="仿宋"/>
          <w:bCs/>
          <w:sz w:val="24"/>
        </w:rPr>
        <w:t xml:space="preserve">6.投标人应当在采购文件要求提交投标文件的截止时间前，将投标文件提交至“苏采云”系统，逾期提交的投标文件，“苏采云”系统将自动拒收。各投标人应在规定时间内凭CA证书进行网上解密。</w:t>
      </w:r>
      <w:bookmarkStart w:id="55" w:name="_Toc16938540"/>
      <w:r/>
      <w:bookmarkStart w:id="56" w:name="_Toc20823296"/>
      <w:r/>
      <w:bookmarkStart w:id="57" w:name="_Toc513029224"/>
      <w:r/>
      <w:bookmarkStart w:id="58" w:name="_Hlt26954852"/>
      <w:r/>
      <w:bookmarkEnd w:id="58"/>
      <w:r/>
      <w:bookmarkStart w:id="59" w:name="_Hlt26954739"/>
      <w:r/>
      <w:bookmarkEnd w:id="59"/>
      <w:r/>
      <w:bookmarkStart w:id="60" w:name="_Toc120614217"/>
      <w:r>
        <w:rPr>
          <w:rFonts w:ascii="仿宋" w:hAnsi="仿宋" w:eastAsia="仿宋"/>
          <w:bCs/>
          <w:sz w:val="24"/>
        </w:rPr>
      </w:r>
      <w:r/>
    </w:p>
    <w:p>
      <w:pPr>
        <w:pStyle w:val="734"/>
        <w:ind w:firstLine="560"/>
        <w:spacing w:line="500" w:lineRule="exact"/>
        <w:rPr>
          <w:rFonts w:ascii="仿宋" w:hAnsi="仿宋" w:eastAsia="仿宋"/>
          <w:b/>
          <w:bCs/>
          <w:sz w:val="24"/>
        </w:rPr>
      </w:pPr>
      <w:r>
        <w:rPr>
          <w:rFonts w:ascii="仿宋" w:hAnsi="仿宋" w:eastAsia="仿宋"/>
          <w:b/>
          <w:bCs/>
          <w:sz w:val="24"/>
        </w:rPr>
        <w:t xml:space="preserve">（四）投标文件的递交</w:t>
      </w:r>
      <w:bookmarkEnd w:id="55"/>
      <w:r/>
      <w:bookmarkEnd w:id="56"/>
      <w:r/>
      <w:bookmarkEnd w:id="57"/>
      <w:r/>
      <w:bookmarkEnd w:id="60"/>
      <w:r/>
      <w:bookmarkStart w:id="61" w:name="_Toc16938541"/>
      <w:r/>
      <w:bookmarkStart w:id="62" w:name="_Toc513029225"/>
      <w:r/>
      <w:bookmarkStart w:id="63" w:name="_Toc20823297"/>
      <w:r/>
      <w:bookmarkStart w:id="64" w:name="_Toc462564084"/>
      <w:r>
        <w:rPr>
          <w:rFonts w:ascii="仿宋" w:hAnsi="仿宋" w:eastAsia="仿宋"/>
          <w:b/>
          <w:bCs/>
          <w:sz w:val="24"/>
        </w:rPr>
      </w:r>
      <w:r/>
    </w:p>
    <w:p>
      <w:pPr>
        <w:pStyle w:val="734"/>
        <w:ind w:firstLine="560"/>
        <w:spacing w:line="500" w:lineRule="exact"/>
        <w:rPr>
          <w:rFonts w:ascii="仿宋" w:hAnsi="仿宋" w:eastAsia="仿宋"/>
          <w:bCs/>
          <w:sz w:val="24"/>
        </w:rPr>
      </w:pPr>
      <w:r>
        <w:rPr>
          <w:rFonts w:ascii="仿宋" w:hAnsi="仿宋" w:eastAsia="仿宋"/>
          <w:sz w:val="24"/>
        </w:rPr>
        <w:t xml:space="preserve">1.投标文件</w:t>
      </w:r>
      <w:bookmarkEnd w:id="61"/>
      <w:r/>
      <w:bookmarkEnd w:id="62"/>
      <w:r/>
      <w:bookmarkEnd w:id="63"/>
      <w:r/>
      <w:bookmarkEnd w:id="64"/>
      <w:r>
        <w:rPr>
          <w:rFonts w:ascii="仿宋" w:hAnsi="仿宋" w:eastAsia="仿宋"/>
          <w:sz w:val="24"/>
        </w:rPr>
        <w:t xml:space="preserve">的递交</w:t>
      </w:r>
      <w:r>
        <w:rPr>
          <w:rFonts w:ascii="仿宋" w:hAnsi="仿宋" w:eastAsia="仿宋"/>
          <w:bCs/>
          <w:sz w:val="24"/>
        </w:rPr>
      </w:r>
      <w:r/>
    </w:p>
    <w:p>
      <w:pPr>
        <w:pStyle w:val="734"/>
        <w:ind w:firstLine="556"/>
        <w:spacing w:line="500" w:lineRule="exact"/>
        <w:rPr>
          <w:rFonts w:ascii="仿宋" w:hAnsi="仿宋" w:eastAsia="仿宋"/>
          <w:bCs/>
          <w:sz w:val="24"/>
        </w:rPr>
      </w:pPr>
      <w:r/>
      <w:bookmarkStart w:id="65" w:name="_Toc513029226"/>
      <w:r/>
      <w:bookmarkStart w:id="66" w:name="_Toc16938542"/>
      <w:r/>
      <w:bookmarkStart w:id="67" w:name="_Toc20823298"/>
      <w:r>
        <w:rPr>
          <w:rFonts w:hint="eastAsia" w:ascii="仿宋" w:hAnsi="仿宋" w:eastAsia="仿宋"/>
          <w:bCs/>
          <w:sz w:val="24"/>
        </w:rPr>
        <w:t xml:space="preserve">1.1线上提交与接收地点：供应商应当通过“苏采云”系统提交数据电文形式的响应文件（即电子投标），“苏采云”系统自动接收。</w:t>
      </w:r>
      <w:r>
        <w:rPr>
          <w:rFonts w:ascii="仿宋" w:hAnsi="仿宋" w:eastAsia="仿宋"/>
          <w:bCs/>
          <w:sz w:val="24"/>
        </w:rPr>
      </w:r>
      <w:r/>
    </w:p>
    <w:p>
      <w:pPr>
        <w:pStyle w:val="734"/>
        <w:ind w:firstLine="556"/>
        <w:spacing w:line="500" w:lineRule="exact"/>
        <w:rPr>
          <w:rFonts w:ascii="仿宋" w:hAnsi="仿宋" w:eastAsia="仿宋"/>
          <w:bCs/>
          <w:sz w:val="24"/>
        </w:rPr>
      </w:pPr>
      <w:r>
        <w:rPr>
          <w:rFonts w:hint="eastAsia" w:ascii="仿宋" w:hAnsi="仿宋" w:eastAsia="仿宋"/>
          <w:bCs/>
          <w:sz w:val="24"/>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rPr>
          <w:rFonts w:ascii="仿宋" w:hAnsi="仿宋" w:eastAsia="仿宋"/>
          <w:bCs/>
          <w:sz w:val="24"/>
        </w:rPr>
      </w:r>
      <w:r/>
    </w:p>
    <w:p>
      <w:pPr>
        <w:pStyle w:val="734"/>
        <w:ind w:firstLine="560"/>
        <w:spacing w:line="500" w:lineRule="exact"/>
        <w:rPr>
          <w:rFonts w:ascii="仿宋" w:hAnsi="仿宋" w:eastAsia="仿宋"/>
          <w:b/>
          <w:sz w:val="24"/>
        </w:rPr>
      </w:pPr>
      <w:r>
        <w:rPr>
          <w:rFonts w:ascii="仿宋" w:hAnsi="仿宋" w:eastAsia="仿宋"/>
          <w:sz w:val="24"/>
        </w:rPr>
        <w:t xml:space="preserve">2.投标截止日期</w:t>
      </w:r>
      <w:bookmarkEnd w:id="65"/>
      <w:r/>
      <w:bookmarkEnd w:id="66"/>
      <w:r/>
      <w:bookmarkEnd w:id="67"/>
      <w:r>
        <w:rPr>
          <w:rFonts w:ascii="仿宋" w:hAnsi="仿宋" w:eastAsia="仿宋"/>
          <w:b/>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2.1 投标人上传电子投标文件的时间不得迟于招标公告中规定的投标截止时间。</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投标人应充分考虑到网络环境、网络带宽等风险因素，如因投标人自身原因造成的电子投标文件上传不成功由投标人自行承担全部责任。</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sz w:val="24"/>
        </w:rPr>
        <w:t xml:space="preserve">2.2</w:t>
      </w:r>
      <w:r>
        <w:rPr>
          <w:rFonts w:hint="eastAsia" w:ascii="仿宋" w:hAnsi="仿宋" w:eastAsia="仿宋"/>
          <w:sz w:val="24"/>
        </w:rPr>
        <w:t xml:space="preserve">采购人或采购代理机构</w:t>
      </w:r>
      <w:r>
        <w:rPr>
          <w:rFonts w:ascii="仿宋" w:hAnsi="仿宋" w:eastAsia="仿宋"/>
          <w:bCs/>
          <w:sz w:val="24"/>
        </w:rPr>
        <w:t xml:space="preserve">可以按照规定，通过修改招标文件酌情延长投标截止日期，在此情况下，投标人的所有权利和义务以及投标人受制的截止日期均应以延长后新的截止日期为准。</w:t>
      </w:r>
      <w:bookmarkStart w:id="68" w:name="_Toc16938543"/>
      <w:r/>
      <w:bookmarkStart w:id="69" w:name="_Toc20823299"/>
      <w:r/>
      <w:bookmarkStart w:id="70" w:name="_Toc513029227"/>
      <w:r>
        <w:rPr>
          <w:rFonts w:ascii="仿宋" w:hAnsi="仿宋" w:eastAsia="仿宋"/>
          <w:bCs/>
          <w:sz w:val="24"/>
        </w:rPr>
      </w:r>
      <w:r/>
    </w:p>
    <w:p>
      <w:pPr>
        <w:pStyle w:val="734"/>
        <w:ind w:firstLine="560"/>
        <w:spacing w:line="500" w:lineRule="exact"/>
        <w:rPr>
          <w:rFonts w:ascii="仿宋" w:hAnsi="仿宋" w:eastAsia="仿宋"/>
          <w:sz w:val="24"/>
        </w:rPr>
      </w:pPr>
      <w:r>
        <w:rPr>
          <w:rFonts w:hint="eastAsia" w:ascii="仿宋" w:hAnsi="仿宋" w:eastAsia="仿宋"/>
          <w:sz w:val="24"/>
        </w:rPr>
        <w:t xml:space="preserve">3.投标文件的密封（加密）要求：</w:t>
      </w:r>
      <w:r>
        <w:rPr>
          <w:rFonts w:ascii="仿宋" w:hAnsi="仿宋" w:eastAsia="仿宋"/>
          <w:sz w:val="24"/>
        </w:rPr>
      </w:r>
      <w:r/>
    </w:p>
    <w:p>
      <w:pPr>
        <w:pStyle w:val="734"/>
        <w:ind w:firstLine="560"/>
        <w:spacing w:line="500" w:lineRule="exact"/>
        <w:rPr>
          <w:rFonts w:ascii="仿宋" w:hAnsi="仿宋" w:eastAsia="仿宋"/>
          <w:sz w:val="24"/>
        </w:rPr>
      </w:pPr>
      <w:r>
        <w:rPr>
          <w:rFonts w:hint="eastAsia" w:ascii="仿宋" w:hAnsi="仿宋" w:eastAsia="仿宋"/>
          <w:sz w:val="24"/>
        </w:rPr>
        <w:t xml:space="preserve">3.1投标人应当按照采购文件和“苏采云”系统的要求编制并加密响应文件。本项目投标人须通过“苏采云”系统提供的政府采购客户端工具（使用“CA数字证书”）对其数据电文形式的投标文件加密。</w:t>
      </w:r>
      <w:r>
        <w:rPr>
          <w:rFonts w:ascii="仿宋" w:hAnsi="仿宋" w:eastAsia="仿宋"/>
          <w:sz w:val="24"/>
        </w:rPr>
      </w:r>
      <w:r/>
    </w:p>
    <w:p>
      <w:pPr>
        <w:pStyle w:val="734"/>
        <w:ind w:firstLine="560"/>
        <w:spacing w:line="500" w:lineRule="exact"/>
        <w:rPr>
          <w:rFonts w:ascii="仿宋" w:hAnsi="仿宋" w:eastAsia="仿宋"/>
          <w:sz w:val="24"/>
        </w:rPr>
      </w:pPr>
      <w:r>
        <w:rPr>
          <w:rFonts w:hint="eastAsia" w:ascii="仿宋" w:hAnsi="仿宋" w:eastAsia="仿宋"/>
          <w:sz w:val="24"/>
        </w:rPr>
        <w:t xml:space="preserve">3.2投标人须通过“苏采云”系统提供的政府采购客户端工具（使用“CA数字证书”）加盖电子签章。</w:t>
      </w:r>
      <w:r>
        <w:rPr>
          <w:rFonts w:ascii="仿宋" w:hAnsi="仿宋" w:eastAsia="仿宋"/>
          <w:sz w:val="24"/>
        </w:rPr>
      </w:r>
      <w:r/>
    </w:p>
    <w:p>
      <w:pPr>
        <w:pStyle w:val="734"/>
        <w:ind w:firstLine="560"/>
        <w:spacing w:line="500" w:lineRule="exact"/>
        <w:rPr>
          <w:rFonts w:ascii="仿宋" w:hAnsi="仿宋" w:eastAsia="仿宋"/>
          <w:sz w:val="24"/>
        </w:rPr>
      </w:pPr>
      <w:r>
        <w:rPr>
          <w:rFonts w:hint="eastAsia" w:ascii="仿宋" w:hAnsi="仿宋" w:eastAsia="仿宋"/>
          <w:sz w:val="24"/>
        </w:rPr>
        <w:t xml:space="preserve">说明：投标人应在用CA数字证书以及自备的能够登录“苏采云”系统的笔记本电脑，在达到开标时间后，使用CA数字证书解密各自投标文件。</w:t>
      </w:r>
      <w:r>
        <w:rPr>
          <w:rFonts w:ascii="仿宋" w:hAnsi="仿宋" w:eastAsia="仿宋"/>
          <w:sz w:val="24"/>
        </w:rPr>
      </w:r>
      <w:r/>
    </w:p>
    <w:p>
      <w:pPr>
        <w:pStyle w:val="935"/>
        <w:ind w:firstLine="560"/>
        <w:jc w:val="both"/>
        <w:spacing w:line="500" w:lineRule="exact"/>
        <w:rPr>
          <w:rFonts w:ascii="仿宋" w:hAnsi="仿宋" w:eastAsia="仿宋"/>
          <w:sz w:val="24"/>
          <w:szCs w:val="24"/>
        </w:rPr>
      </w:pPr>
      <w:r>
        <w:rPr>
          <w:rFonts w:hint="eastAsia" w:ascii="仿宋" w:hAnsi="仿宋" w:eastAsia="仿宋"/>
          <w:sz w:val="24"/>
          <w:szCs w:val="24"/>
        </w:rPr>
        <w:t xml:space="preserve">3.3投标人未按规定加密的投标文件，“苏采云”系统应当拒收并提示。</w:t>
      </w:r>
      <w:r>
        <w:rPr>
          <w:rFonts w:ascii="仿宋" w:hAnsi="仿宋" w:eastAsia="仿宋"/>
          <w:sz w:val="24"/>
          <w:szCs w:val="24"/>
        </w:rPr>
      </w:r>
      <w:r/>
    </w:p>
    <w:p>
      <w:pPr>
        <w:pStyle w:val="935"/>
        <w:ind w:firstLine="560"/>
        <w:jc w:val="both"/>
        <w:spacing w:line="500" w:lineRule="exact"/>
        <w:rPr>
          <w:rFonts w:ascii="仿宋" w:hAnsi="仿宋" w:eastAsia="仿宋"/>
          <w:b/>
          <w:bCs/>
          <w:sz w:val="24"/>
          <w:szCs w:val="24"/>
        </w:rPr>
      </w:pPr>
      <w:r>
        <w:rPr>
          <w:rFonts w:hint="eastAsia" w:ascii="仿宋" w:hAnsi="仿宋" w:eastAsia="仿宋"/>
          <w:sz w:val="24"/>
          <w:szCs w:val="24"/>
        </w:rPr>
        <w:t xml:space="preserve">4</w:t>
      </w:r>
      <w:r>
        <w:rPr>
          <w:rFonts w:ascii="仿宋" w:hAnsi="仿宋" w:eastAsia="仿宋"/>
          <w:sz w:val="24"/>
          <w:szCs w:val="24"/>
        </w:rPr>
        <w:t xml:space="preserve">.投标文件</w:t>
      </w:r>
      <w:bookmarkEnd w:id="68"/>
      <w:r/>
      <w:bookmarkEnd w:id="69"/>
      <w:r/>
      <w:bookmarkEnd w:id="70"/>
      <w:r>
        <w:rPr>
          <w:rFonts w:ascii="仿宋" w:hAnsi="仿宋" w:eastAsia="仿宋"/>
          <w:sz w:val="24"/>
          <w:szCs w:val="24"/>
        </w:rPr>
        <w:t xml:space="preserve">的拒收</w:t>
      </w:r>
      <w:r>
        <w:rPr>
          <w:rFonts w:ascii="仿宋" w:hAnsi="仿宋" w:eastAsia="仿宋"/>
          <w:b/>
          <w:bCs/>
          <w:sz w:val="24"/>
          <w:szCs w:val="24"/>
        </w:rPr>
      </w:r>
      <w:r/>
    </w:p>
    <w:p>
      <w:pPr>
        <w:pStyle w:val="734"/>
        <w:ind w:firstLine="560"/>
        <w:spacing w:line="500" w:lineRule="exact"/>
        <w:rPr>
          <w:rFonts w:ascii="仿宋" w:hAnsi="仿宋" w:eastAsia="仿宋"/>
          <w:bCs/>
          <w:sz w:val="24"/>
        </w:rPr>
      </w:pPr>
      <w:r>
        <w:rPr>
          <w:rFonts w:hint="eastAsia" w:ascii="仿宋" w:hAnsi="仿宋" w:eastAsia="仿宋"/>
          <w:bCs/>
          <w:sz w:val="24"/>
        </w:rPr>
        <w:t xml:space="preserve">4</w:t>
      </w:r>
      <w:r>
        <w:rPr>
          <w:rFonts w:ascii="仿宋" w:hAnsi="仿宋" w:eastAsia="仿宋"/>
          <w:bCs/>
          <w:sz w:val="24"/>
        </w:rPr>
        <w:t xml:space="preserve">.1</w:t>
      </w:r>
      <w:r>
        <w:rPr>
          <w:rFonts w:hint="eastAsia" w:ascii="仿宋" w:hAnsi="仿宋" w:eastAsia="仿宋"/>
          <w:bCs/>
          <w:sz w:val="24"/>
        </w:rPr>
        <w:t xml:space="preserve">采购人或采购代理机构</w:t>
      </w:r>
      <w:r>
        <w:rPr>
          <w:rFonts w:ascii="仿宋" w:hAnsi="仿宋" w:eastAsia="仿宋"/>
          <w:bCs/>
          <w:sz w:val="24"/>
        </w:rPr>
        <w:t xml:space="preserve">拒绝接收在其规定的投标截止时间后上传的任何投标文件。</w:t>
      </w:r>
      <w:r>
        <w:rPr>
          <w:rFonts w:ascii="仿宋" w:hAnsi="仿宋" w:eastAsia="仿宋"/>
          <w:bCs/>
          <w:sz w:val="24"/>
        </w:rPr>
      </w:r>
      <w:r/>
    </w:p>
    <w:p>
      <w:pPr>
        <w:pStyle w:val="935"/>
        <w:ind w:firstLine="560"/>
        <w:jc w:val="both"/>
        <w:spacing w:line="500" w:lineRule="exact"/>
        <w:rPr>
          <w:rFonts w:ascii="仿宋" w:hAnsi="仿宋" w:eastAsia="仿宋"/>
          <w:b/>
          <w:bCs/>
          <w:sz w:val="24"/>
          <w:szCs w:val="24"/>
        </w:rPr>
      </w:pPr>
      <w:r/>
      <w:bookmarkStart w:id="71" w:name="_Toc16938544"/>
      <w:r/>
      <w:bookmarkStart w:id="72" w:name="_Toc20823300"/>
      <w:r/>
      <w:bookmarkStart w:id="73" w:name="_Toc513029228"/>
      <w:r>
        <w:rPr>
          <w:rFonts w:hint="eastAsia" w:ascii="仿宋" w:hAnsi="仿宋" w:eastAsia="仿宋"/>
          <w:sz w:val="24"/>
          <w:szCs w:val="24"/>
        </w:rPr>
        <w:t xml:space="preserve">5</w:t>
      </w:r>
      <w:r>
        <w:rPr>
          <w:rFonts w:ascii="仿宋" w:hAnsi="仿宋" w:eastAsia="仿宋"/>
          <w:sz w:val="24"/>
          <w:szCs w:val="24"/>
        </w:rPr>
        <w:t xml:space="preserve">.投标文件的撤回和修改</w:t>
      </w:r>
      <w:bookmarkEnd w:id="71"/>
      <w:r/>
      <w:bookmarkEnd w:id="72"/>
      <w:r/>
      <w:bookmarkEnd w:id="73"/>
      <w:r>
        <w:rPr>
          <w:rFonts w:ascii="仿宋" w:hAnsi="仿宋" w:eastAsia="仿宋"/>
          <w:b/>
          <w:bCs/>
          <w:sz w:val="24"/>
          <w:szCs w:val="24"/>
        </w:rPr>
      </w:r>
      <w:r/>
    </w:p>
    <w:p>
      <w:pPr>
        <w:pStyle w:val="734"/>
        <w:ind w:firstLine="560"/>
        <w:spacing w:line="500" w:lineRule="exact"/>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.1 投标文件的撤回</w:t>
      </w:r>
      <w:r>
        <w:rPr>
          <w:rFonts w:ascii="仿宋" w:hAnsi="仿宋" w:eastAsia="仿宋"/>
          <w:sz w:val="24"/>
        </w:rPr>
      </w:r>
      <w:r/>
    </w:p>
    <w:p>
      <w:pPr>
        <w:pStyle w:val="734"/>
        <w:ind w:firstLine="560"/>
        <w:spacing w:line="500" w:lineRule="exact"/>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.1.1 电子投标文件的撤回</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投标人可在投标截止时间前，撤回其电子投标文件，</w:t>
      </w:r>
      <w:r>
        <w:rPr>
          <w:rFonts w:hint="eastAsia" w:ascii="仿宋" w:hAnsi="仿宋" w:eastAsia="仿宋"/>
          <w:sz w:val="24"/>
        </w:rPr>
        <w:t xml:space="preserve">具体操作方法见《江苏省政府采购（供应商）CA数字证书及电子签章办理指南》。</w:t>
      </w:r>
      <w:r>
        <w:rPr>
          <w:rFonts w:ascii="仿宋" w:hAnsi="仿宋" w:eastAsia="仿宋"/>
          <w:sz w:val="24"/>
        </w:rPr>
      </w:r>
      <w:r/>
    </w:p>
    <w:p>
      <w:pPr>
        <w:pStyle w:val="734"/>
        <w:ind w:firstLine="560"/>
        <w:spacing w:line="500" w:lineRule="exact"/>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.1.2 投标人撤回电子投标文件，则认为其不再参与本项目投标活动。</w:t>
      </w:r>
      <w:r>
        <w:rPr>
          <w:rFonts w:ascii="仿宋" w:hAnsi="仿宋" w:eastAsia="仿宋"/>
          <w:sz w:val="24"/>
        </w:rPr>
      </w:r>
      <w:r/>
    </w:p>
    <w:p>
      <w:pPr>
        <w:pStyle w:val="734"/>
        <w:ind w:firstLine="560"/>
        <w:spacing w:line="500" w:lineRule="exact"/>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.2 投标文件的修改</w:t>
      </w:r>
      <w:r>
        <w:rPr>
          <w:rFonts w:ascii="仿宋" w:hAnsi="仿宋" w:eastAsia="仿宋"/>
          <w:sz w:val="24"/>
        </w:rPr>
      </w:r>
      <w:r/>
    </w:p>
    <w:p>
      <w:pPr>
        <w:pStyle w:val="734"/>
        <w:ind w:firstLine="555"/>
        <w:spacing w:line="500" w:lineRule="exact"/>
        <w:rPr>
          <w:rFonts w:ascii="仿宋" w:hAnsi="仿宋" w:eastAsia="仿宋"/>
          <w:bCs/>
          <w:sz w:val="24"/>
        </w:rPr>
      </w:pPr>
      <w:r>
        <w:rPr>
          <w:rFonts w:ascii="仿宋" w:hAnsi="仿宋" w:eastAsia="仿宋"/>
          <w:bCs/>
          <w:sz w:val="24"/>
        </w:rPr>
        <w:t xml:space="preserve">投标人可在投标截止时间前，对其电子投标文件进行修改。</w:t>
      </w:r>
      <w:r>
        <w:rPr>
          <w:rFonts w:ascii="仿宋" w:hAnsi="仿宋" w:eastAsia="仿宋"/>
          <w:bCs/>
          <w:sz w:val="24"/>
        </w:rPr>
      </w:r>
      <w:r/>
    </w:p>
    <w:p>
      <w:pPr>
        <w:pStyle w:val="734"/>
        <w:ind w:firstLine="555"/>
        <w:spacing w:line="500" w:lineRule="exact"/>
        <w:rPr>
          <w:rFonts w:ascii="仿宋" w:hAnsi="仿宋" w:eastAsia="仿宋"/>
          <w:bCs/>
          <w:sz w:val="24"/>
        </w:rPr>
      </w:pPr>
      <w:r>
        <w:rPr>
          <w:rFonts w:hint="eastAsia" w:ascii="仿宋" w:hAnsi="仿宋" w:eastAsia="仿宋"/>
          <w:sz w:val="24"/>
        </w:rPr>
        <w:t xml:space="preserve">5</w:t>
      </w:r>
      <w:r>
        <w:rPr>
          <w:rFonts w:ascii="仿宋" w:hAnsi="仿宋" w:eastAsia="仿宋"/>
          <w:sz w:val="24"/>
        </w:rPr>
        <w:t xml:space="preserve">.3</w:t>
      </w:r>
      <w:r>
        <w:rPr>
          <w:rFonts w:ascii="仿宋" w:hAnsi="仿宋" w:eastAsia="仿宋"/>
          <w:bCs/>
          <w:sz w:val="24"/>
        </w:rPr>
        <w:t xml:space="preserve"> 在投标截止时间之后，投标人不得对其电子投标文件作任何修改。</w:t>
      </w:r>
      <w:r>
        <w:rPr>
          <w:rFonts w:ascii="仿宋" w:hAnsi="仿宋" w:eastAsia="仿宋"/>
          <w:bCs/>
          <w:sz w:val="24"/>
        </w:rPr>
      </w:r>
      <w:r/>
    </w:p>
    <w:p>
      <w:pPr>
        <w:pStyle w:val="734"/>
        <w:ind w:firstLine="555"/>
        <w:spacing w:line="500" w:lineRule="exact"/>
        <w:rPr>
          <w:rFonts w:ascii="仿宋" w:hAnsi="仿宋" w:eastAsia="仿宋"/>
          <w:bCs/>
          <w:sz w:val="24"/>
        </w:rPr>
      </w:pPr>
      <w:r>
        <w:rPr>
          <w:rFonts w:hint="eastAsia" w:ascii="仿宋" w:hAnsi="仿宋" w:eastAsia="仿宋"/>
          <w:sz w:val="24"/>
        </w:rPr>
        <w:t xml:space="preserve">5</w:t>
      </w:r>
      <w:r>
        <w:rPr>
          <w:rFonts w:ascii="仿宋" w:hAnsi="仿宋" w:eastAsia="仿宋"/>
          <w:sz w:val="24"/>
        </w:rPr>
        <w:t xml:space="preserve">.4</w:t>
      </w:r>
      <w:r>
        <w:rPr>
          <w:rFonts w:ascii="仿宋" w:hAnsi="仿宋" w:eastAsia="仿宋"/>
          <w:bCs/>
          <w:sz w:val="24"/>
        </w:rPr>
        <w:t xml:space="preserve">在投标截止时间至招标文件中规定的投标有效期满之间的这段时间内，投标人不得撤回其投标。</w:t>
      </w:r>
      <w:r>
        <w:rPr>
          <w:rFonts w:ascii="仿宋" w:hAnsi="仿宋" w:eastAsia="仿宋"/>
          <w:bCs/>
          <w:sz w:val="24"/>
        </w:rPr>
      </w:r>
      <w:r/>
    </w:p>
    <w:p>
      <w:pPr>
        <w:pStyle w:val="933"/>
        <w:spacing w:before="0" w:after="0" w:line="500" w:lineRule="exact"/>
        <w:rPr>
          <w:rFonts w:ascii="仿宋" w:hAnsi="仿宋" w:eastAsia="仿宋"/>
          <w:sz w:val="24"/>
          <w:szCs w:val="24"/>
        </w:rPr>
      </w:pPr>
      <w:r/>
      <w:bookmarkStart w:id="74" w:name="_Toc20823301"/>
      <w:r/>
      <w:bookmarkStart w:id="75" w:name="_Toc513029229"/>
      <w:r/>
      <w:bookmarkStart w:id="76" w:name="_Toc16938545"/>
      <w:r/>
      <w:bookmarkStart w:id="77" w:name="_Toc120614218"/>
      <w:r>
        <w:rPr>
          <w:rFonts w:ascii="仿宋" w:hAnsi="仿宋" w:eastAsia="仿宋"/>
          <w:sz w:val="24"/>
          <w:szCs w:val="24"/>
        </w:rPr>
        <w:t xml:space="preserve">（五）开标与评标</w:t>
      </w:r>
      <w:bookmarkEnd w:id="74"/>
      <w:r/>
      <w:bookmarkEnd w:id="75"/>
      <w:r/>
      <w:bookmarkEnd w:id="76"/>
      <w:r/>
      <w:bookmarkEnd w:id="77"/>
      <w:r>
        <w:rPr>
          <w:rFonts w:ascii="仿宋" w:hAnsi="仿宋" w:eastAsia="仿宋"/>
          <w:sz w:val="24"/>
          <w:szCs w:val="24"/>
        </w:rPr>
      </w:r>
      <w:r/>
    </w:p>
    <w:p>
      <w:pPr>
        <w:pStyle w:val="935"/>
        <w:ind w:firstLine="560"/>
        <w:jc w:val="both"/>
        <w:spacing w:line="500" w:lineRule="exact"/>
        <w:rPr>
          <w:rFonts w:ascii="仿宋" w:hAnsi="仿宋" w:eastAsia="仿宋"/>
          <w:b/>
          <w:bCs/>
          <w:sz w:val="24"/>
          <w:szCs w:val="24"/>
        </w:rPr>
      </w:pPr>
      <w:r/>
      <w:bookmarkStart w:id="78" w:name="_Toc513029230"/>
      <w:r/>
      <w:bookmarkStart w:id="79" w:name="_Toc16938546"/>
      <w:r/>
      <w:bookmarkStart w:id="80" w:name="_Toc20823302"/>
      <w:r>
        <w:rPr>
          <w:rFonts w:ascii="仿宋" w:hAnsi="仿宋" w:eastAsia="仿宋"/>
          <w:sz w:val="24"/>
          <w:szCs w:val="24"/>
        </w:rPr>
        <w:t xml:space="preserve">1</w:t>
      </w:r>
      <w:r>
        <w:rPr>
          <w:rFonts w:hint="eastAsia" w:ascii="仿宋" w:hAnsi="仿宋" w:eastAsia="仿宋"/>
          <w:sz w:val="24"/>
          <w:szCs w:val="24"/>
        </w:rPr>
        <w:t xml:space="preserve">.</w:t>
      </w:r>
      <w:r>
        <w:rPr>
          <w:rFonts w:ascii="仿宋" w:hAnsi="仿宋" w:eastAsia="仿宋"/>
          <w:sz w:val="24"/>
          <w:szCs w:val="24"/>
        </w:rPr>
        <w:t xml:space="preserve">开标</w:t>
      </w:r>
      <w:bookmarkEnd w:id="78"/>
      <w:r/>
      <w:bookmarkEnd w:id="79"/>
      <w:r/>
      <w:bookmarkEnd w:id="80"/>
      <w:r>
        <w:rPr>
          <w:rFonts w:ascii="仿宋" w:hAnsi="仿宋" w:eastAsia="仿宋"/>
          <w:b/>
          <w:bCs/>
          <w:sz w:val="24"/>
          <w:szCs w:val="24"/>
        </w:rPr>
      </w:r>
      <w:r/>
    </w:p>
    <w:p>
      <w:pPr>
        <w:pStyle w:val="734"/>
        <w:ind w:firstLine="556"/>
        <w:spacing w:line="500" w:lineRule="exact"/>
        <w:rPr>
          <w:rFonts w:ascii="仿宋" w:hAnsi="仿宋" w:eastAsia="仿宋"/>
          <w:bCs/>
          <w:sz w:val="24"/>
        </w:rPr>
      </w:pPr>
      <w:r>
        <w:rPr>
          <w:rFonts w:ascii="仿宋" w:hAnsi="仿宋" w:eastAsia="仿宋"/>
          <w:bCs/>
          <w:sz w:val="24"/>
        </w:rPr>
        <w:t xml:space="preserve">1.1 </w:t>
      </w:r>
      <w:r>
        <w:rPr>
          <w:rFonts w:hint="eastAsia" w:ascii="仿宋" w:hAnsi="仿宋" w:eastAsia="仿宋"/>
          <w:bCs/>
          <w:sz w:val="24"/>
        </w:rPr>
        <w:t xml:space="preserve">采购人或采购代理机构</w:t>
      </w:r>
      <w:r>
        <w:rPr>
          <w:rFonts w:ascii="仿宋" w:hAnsi="仿宋" w:eastAsia="仿宋"/>
          <w:bCs/>
          <w:sz w:val="24"/>
        </w:rPr>
        <w:t xml:space="preserve">将在招标公告中规定的时间和地点组织公开开标。</w:t>
      </w:r>
      <w:r>
        <w:rPr>
          <w:rFonts w:ascii="仿宋" w:hAnsi="仿宋" w:eastAsia="仿宋"/>
          <w:bCs/>
          <w:sz w:val="24"/>
        </w:rPr>
      </w:r>
      <w:r/>
    </w:p>
    <w:p>
      <w:pPr>
        <w:pStyle w:val="734"/>
        <w:ind w:firstLine="556"/>
        <w:spacing w:line="500" w:lineRule="exact"/>
        <w:rPr>
          <w:rFonts w:ascii="仿宋" w:hAnsi="仿宋" w:eastAsia="仿宋"/>
          <w:bCs/>
          <w:sz w:val="24"/>
        </w:rPr>
      </w:pPr>
      <w:r>
        <w:rPr>
          <w:rFonts w:hint="eastAsia" w:ascii="仿宋" w:hAnsi="仿宋" w:eastAsia="仿宋"/>
          <w:bCs/>
          <w:sz w:val="24"/>
        </w:rPr>
        <w:t xml:space="preserve">开标当天投标人及时登录不见面开标大厅，投标文件递交截止时间后，采购</w:t>
      </w:r>
      <w:r>
        <w:rPr>
          <w:rFonts w:hint="eastAsia" w:ascii="仿宋" w:hAnsi="仿宋" w:eastAsia="仿宋"/>
          <w:bCs/>
          <w:sz w:val="24"/>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rPr>
          <w:rFonts w:ascii="仿宋" w:hAnsi="仿宋" w:eastAsia="仿宋"/>
          <w:bCs/>
          <w:sz w:val="24"/>
        </w:rPr>
      </w:r>
      <w:r/>
    </w:p>
    <w:p>
      <w:pPr>
        <w:pStyle w:val="734"/>
        <w:ind w:firstLine="556"/>
        <w:spacing w:line="500" w:lineRule="exact"/>
        <w:rPr>
          <w:rFonts w:ascii="仿宋" w:hAnsi="仿宋" w:eastAsia="仿宋"/>
          <w:sz w:val="24"/>
        </w:rPr>
      </w:pPr>
      <w:r>
        <w:rPr>
          <w:rFonts w:ascii="仿宋" w:hAnsi="仿宋" w:eastAsia="仿宋"/>
          <w:bCs/>
          <w:sz w:val="24"/>
        </w:rPr>
        <w:t xml:space="preserve">1.2开标仪</w:t>
      </w:r>
      <w:r>
        <w:rPr>
          <w:rFonts w:ascii="仿宋" w:hAnsi="仿宋" w:eastAsia="仿宋"/>
          <w:sz w:val="24"/>
        </w:rPr>
        <w:t xml:space="preserve">式由</w:t>
      </w:r>
      <w:r>
        <w:rPr>
          <w:rFonts w:hint="eastAsia" w:ascii="仿宋" w:hAnsi="仿宋" w:eastAsia="仿宋"/>
          <w:sz w:val="24"/>
        </w:rPr>
        <w:t xml:space="preserve">采购代理机构</w:t>
      </w:r>
      <w:r>
        <w:rPr>
          <w:rFonts w:ascii="仿宋" w:hAnsi="仿宋" w:eastAsia="仿宋"/>
          <w:sz w:val="24"/>
        </w:rPr>
        <w:t xml:space="preserve">组织，在不见面交易系统中进行开标，并公布各投标人的《开标一览表》。</w:t>
      </w:r>
      <w:r>
        <w:rPr>
          <w:rFonts w:ascii="仿宋" w:hAnsi="仿宋" w:eastAsia="仿宋"/>
          <w:sz w:val="24"/>
        </w:rPr>
      </w:r>
      <w:r/>
    </w:p>
    <w:p>
      <w:pPr>
        <w:pStyle w:val="935"/>
        <w:ind w:firstLine="560"/>
        <w:jc w:val="both"/>
        <w:spacing w:line="500" w:lineRule="exact"/>
        <w:rPr>
          <w:rFonts w:ascii="仿宋" w:hAnsi="仿宋" w:eastAsia="仿宋"/>
          <w:b/>
          <w:bCs/>
          <w:sz w:val="24"/>
          <w:szCs w:val="24"/>
        </w:rPr>
      </w:pPr>
      <w:r/>
      <w:bookmarkStart w:id="81" w:name="_Toc513029231"/>
      <w:r/>
      <w:bookmarkStart w:id="82" w:name="_Toc20823303"/>
      <w:r/>
      <w:bookmarkStart w:id="83" w:name="_Toc16938547"/>
      <w:r>
        <w:rPr>
          <w:rFonts w:ascii="仿宋" w:hAnsi="仿宋" w:eastAsia="仿宋"/>
          <w:sz w:val="24"/>
          <w:szCs w:val="24"/>
        </w:rPr>
        <w:t xml:space="preserve">2</w:t>
      </w:r>
      <w:r>
        <w:rPr>
          <w:rFonts w:hint="eastAsia" w:ascii="仿宋" w:hAnsi="仿宋" w:eastAsia="仿宋"/>
          <w:sz w:val="24"/>
          <w:szCs w:val="24"/>
        </w:rPr>
        <w:t xml:space="preserve">.</w:t>
      </w:r>
      <w:r>
        <w:rPr>
          <w:rFonts w:ascii="仿宋" w:hAnsi="仿宋" w:eastAsia="仿宋"/>
          <w:sz w:val="24"/>
          <w:szCs w:val="24"/>
        </w:rPr>
        <w:t xml:space="preserve">评标委员会</w:t>
      </w:r>
      <w:r>
        <w:rPr>
          <w:rFonts w:ascii="仿宋" w:hAnsi="仿宋" w:eastAsia="仿宋"/>
          <w:b/>
          <w:bCs/>
          <w:sz w:val="24"/>
          <w:szCs w:val="24"/>
        </w:rPr>
      </w:r>
      <w:r/>
    </w:p>
    <w:p>
      <w:pPr>
        <w:pStyle w:val="734"/>
        <w:ind w:firstLine="560"/>
        <w:spacing w:line="500" w:lineRule="exact"/>
        <w:rPr>
          <w:rFonts w:ascii="仿宋" w:hAnsi="仿宋" w:eastAsia="仿宋"/>
          <w:b/>
          <w:sz w:val="24"/>
        </w:rPr>
      </w:pPr>
      <w:r>
        <w:rPr>
          <w:rFonts w:ascii="仿宋" w:hAnsi="仿宋" w:eastAsia="仿宋"/>
          <w:sz w:val="24"/>
        </w:rPr>
        <w:t xml:space="preserve">2.1开标后，</w:t>
      </w:r>
      <w:r>
        <w:rPr>
          <w:rFonts w:hint="eastAsia" w:ascii="仿宋" w:hAnsi="仿宋" w:eastAsia="仿宋"/>
          <w:sz w:val="24"/>
        </w:rPr>
        <w:t xml:space="preserve">采购人或采购代理机构</w:t>
      </w:r>
      <w:r>
        <w:rPr>
          <w:rFonts w:ascii="仿宋" w:hAnsi="仿宋" w:eastAsia="仿宋"/>
          <w:sz w:val="24"/>
        </w:rPr>
        <w:t xml:space="preserve">将立即组织评标委员会（以下简称评委会）进行评标。</w:t>
      </w:r>
      <w:r>
        <w:rPr>
          <w:rFonts w:ascii="仿宋" w:hAnsi="仿宋" w:eastAsia="仿宋"/>
          <w:b/>
          <w:sz w:val="24"/>
        </w:rPr>
      </w:r>
      <w:r/>
    </w:p>
    <w:p>
      <w:pPr>
        <w:pStyle w:val="734"/>
        <w:ind w:firstLine="560"/>
        <w:spacing w:line="500" w:lineRule="exact"/>
        <w:rPr>
          <w:rFonts w:ascii="仿宋" w:hAnsi="仿宋" w:eastAsia="仿宋"/>
          <w:sz w:val="24"/>
        </w:rPr>
      </w:pPr>
      <w:r>
        <w:rPr>
          <w:rFonts w:ascii="仿宋" w:hAnsi="仿宋" w:eastAsia="仿宋"/>
          <w:sz w:val="24"/>
        </w:rPr>
        <w:t xml:space="preserve">2.2评委会由采购人代表和有关技术、经济等方面的专家组成，且人员构成符合政府采购有关规定。</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2.3评委会独立工作，负责评审所有投标文件并确定中标侯选人。</w:t>
      </w:r>
      <w:r>
        <w:rPr>
          <w:rFonts w:ascii="仿宋" w:hAnsi="仿宋" w:eastAsia="仿宋"/>
          <w:sz w:val="24"/>
        </w:rPr>
      </w:r>
      <w:r/>
    </w:p>
    <w:p>
      <w:pPr>
        <w:pStyle w:val="935"/>
        <w:ind w:firstLine="560"/>
        <w:jc w:val="both"/>
        <w:spacing w:line="500" w:lineRule="exact"/>
        <w:rPr>
          <w:rFonts w:ascii="仿宋" w:hAnsi="仿宋" w:eastAsia="仿宋"/>
          <w:b/>
          <w:bCs/>
          <w:sz w:val="24"/>
          <w:szCs w:val="24"/>
        </w:rPr>
      </w:pPr>
      <w:r>
        <w:rPr>
          <w:rFonts w:ascii="仿宋" w:hAnsi="仿宋" w:eastAsia="仿宋"/>
          <w:sz w:val="24"/>
          <w:szCs w:val="24"/>
        </w:rPr>
        <w:t xml:space="preserve">3.评标过程的保密与公正</w:t>
      </w:r>
      <w:bookmarkEnd w:id="81"/>
      <w:r/>
      <w:bookmarkEnd w:id="82"/>
      <w:r/>
      <w:bookmarkEnd w:id="83"/>
      <w:r>
        <w:rPr>
          <w:rFonts w:ascii="仿宋" w:hAnsi="仿宋" w:eastAsia="仿宋"/>
          <w:b/>
          <w:bCs/>
          <w:sz w:val="24"/>
          <w:szCs w:val="24"/>
        </w:rPr>
      </w:r>
      <w:r/>
    </w:p>
    <w:p>
      <w:pPr>
        <w:pStyle w:val="734"/>
        <w:ind w:firstLine="560"/>
        <w:spacing w:line="500" w:lineRule="exact"/>
        <w:rPr>
          <w:rFonts w:ascii="仿宋" w:hAnsi="仿宋" w:eastAsia="仿宋"/>
          <w:bCs/>
          <w:sz w:val="24"/>
        </w:rPr>
      </w:pPr>
      <w:r>
        <w:rPr>
          <w:rFonts w:ascii="仿宋" w:hAnsi="仿宋" w:eastAsia="仿宋"/>
          <w:sz w:val="24"/>
        </w:rPr>
        <w:t xml:space="preserve">3.1</w:t>
      </w:r>
      <w:r>
        <w:rPr>
          <w:rFonts w:ascii="仿宋" w:hAnsi="仿宋" w:eastAsia="仿宋"/>
          <w:bCs/>
          <w:sz w:val="24"/>
        </w:rPr>
        <w:t xml:space="preserve">公开开标后，直至向中标的投标人授予合同时止，凡是与审查、澄清、评价和比较投标的有关资料以及授标建议等，采购人、评委、</w:t>
      </w:r>
      <w:r>
        <w:rPr>
          <w:rFonts w:hint="eastAsia" w:ascii="仿宋" w:hAnsi="仿宋" w:eastAsia="仿宋"/>
          <w:bCs/>
          <w:sz w:val="24"/>
        </w:rPr>
        <w:t xml:space="preserve">采购代理机构</w:t>
      </w:r>
      <w:r>
        <w:rPr>
          <w:rFonts w:ascii="仿宋" w:hAnsi="仿宋" w:eastAsia="仿宋"/>
          <w:bCs/>
          <w:sz w:val="24"/>
        </w:rPr>
        <w:t xml:space="preserve">均不得向投标人或与评标无关的其他人员透露。</w:t>
      </w:r>
      <w:r>
        <w:rPr>
          <w:rFonts w:ascii="仿宋" w:hAnsi="仿宋" w:eastAsia="仿宋"/>
          <w:bCs/>
          <w:sz w:val="24"/>
        </w:rPr>
      </w:r>
      <w:r/>
    </w:p>
    <w:p>
      <w:pPr>
        <w:pStyle w:val="734"/>
        <w:ind w:firstLine="560"/>
        <w:spacing w:line="500" w:lineRule="exact"/>
        <w:rPr>
          <w:rFonts w:ascii="仿宋" w:hAnsi="仿宋" w:eastAsia="仿宋"/>
          <w:sz w:val="24"/>
        </w:rPr>
      </w:pPr>
      <w:r>
        <w:rPr>
          <w:rFonts w:ascii="仿宋" w:hAnsi="仿宋" w:eastAsia="仿宋"/>
          <w:sz w:val="24"/>
        </w:rPr>
        <w:t xml:space="preserve">3.2在评标过程中，投标人不得以任何行为影响评标过程，否则其投标文件将被作为无效投标文件。</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3.3在评标期间，</w:t>
      </w:r>
      <w:r>
        <w:rPr>
          <w:rFonts w:hint="eastAsia" w:ascii="仿宋" w:hAnsi="仿宋" w:eastAsia="仿宋"/>
          <w:sz w:val="24"/>
        </w:rPr>
        <w:t xml:space="preserve">采购代理机构</w:t>
      </w:r>
      <w:r>
        <w:rPr>
          <w:rFonts w:ascii="仿宋" w:hAnsi="仿宋" w:eastAsia="仿宋"/>
          <w:sz w:val="24"/>
        </w:rPr>
        <w:t xml:space="preserve">将设专门人员与投标人联系。</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3.4</w:t>
      </w:r>
      <w:r>
        <w:rPr>
          <w:rFonts w:hint="eastAsia" w:ascii="仿宋" w:hAnsi="仿宋" w:eastAsia="仿宋"/>
          <w:sz w:val="24"/>
        </w:rPr>
        <w:t xml:space="preserve">采购人或采购代理机构</w:t>
      </w:r>
      <w:r>
        <w:rPr>
          <w:rFonts w:ascii="仿宋" w:hAnsi="仿宋" w:eastAsia="仿宋"/>
          <w:sz w:val="24"/>
        </w:rPr>
        <w:t xml:space="preserve">和评标委员会不向未中标的投标人解释未中标原因，也不公布评标过程中的相关细节。</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3.5采用综合评分法的项目，公布评标结果时一并公布所有投标人的评审得分及排序情况。</w:t>
      </w:r>
      <w:r>
        <w:rPr>
          <w:rFonts w:ascii="仿宋" w:hAnsi="仿宋" w:eastAsia="仿宋"/>
          <w:sz w:val="24"/>
        </w:rPr>
      </w:r>
      <w:r/>
    </w:p>
    <w:p>
      <w:pPr>
        <w:pStyle w:val="935"/>
        <w:ind w:firstLine="560"/>
        <w:jc w:val="both"/>
        <w:spacing w:line="500" w:lineRule="exact"/>
        <w:rPr>
          <w:rFonts w:ascii="仿宋" w:hAnsi="仿宋" w:eastAsia="仿宋"/>
          <w:b/>
          <w:bCs/>
          <w:sz w:val="24"/>
          <w:szCs w:val="24"/>
        </w:rPr>
      </w:pPr>
      <w:r/>
      <w:bookmarkStart w:id="84" w:name="_Toc513029232"/>
      <w:r/>
      <w:bookmarkStart w:id="85" w:name="_Toc16938548"/>
      <w:r/>
      <w:bookmarkStart w:id="86" w:name="_Toc20823304"/>
      <w:r>
        <w:rPr>
          <w:rFonts w:ascii="仿宋" w:hAnsi="仿宋" w:eastAsia="仿宋"/>
          <w:sz w:val="24"/>
          <w:szCs w:val="24"/>
        </w:rPr>
        <w:t xml:space="preserve">4.投标的澄清</w:t>
      </w:r>
      <w:bookmarkEnd w:id="84"/>
      <w:r/>
      <w:bookmarkEnd w:id="85"/>
      <w:r/>
      <w:bookmarkEnd w:id="86"/>
      <w:r>
        <w:rPr>
          <w:rFonts w:ascii="仿宋" w:hAnsi="仿宋" w:eastAsia="仿宋"/>
          <w:b/>
          <w:bCs/>
          <w:sz w:val="24"/>
          <w:szCs w:val="24"/>
        </w:rPr>
      </w:r>
      <w:r/>
    </w:p>
    <w:p>
      <w:pPr>
        <w:pStyle w:val="734"/>
        <w:ind w:firstLine="560"/>
        <w:spacing w:line="500" w:lineRule="exact"/>
        <w:rPr>
          <w:rFonts w:ascii="仿宋" w:hAnsi="仿宋" w:eastAsia="仿宋"/>
          <w:sz w:val="24"/>
        </w:rPr>
      </w:pPr>
      <w:r>
        <w:rPr>
          <w:rFonts w:ascii="仿宋" w:hAnsi="仿宋" w:eastAsia="仿宋"/>
          <w:sz w:val="24"/>
        </w:rPr>
        <w:t xml:space="preserve">4.1评标期间，为有助于对投标文件的审查、评价和比较，评委会有权以电子函件形式要求投标人对其投标文件进行澄清，但并非对每个投标人都作澄清要求。 </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4.2接到评委会澄清要求的投标人应派人按评委会规定的时间和格式在“不见面交易系统”中做出澄清，澄清的内容作为投标文件的补充部分，但投标的价格和实质性的内容不得做任何更改。</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4.3接到评委会澄清要求的投标人如未按规定做出澄清，其风险由投标人自行承担。</w:t>
      </w:r>
      <w:r>
        <w:rPr>
          <w:rFonts w:ascii="仿宋" w:hAnsi="仿宋" w:eastAsia="仿宋"/>
          <w:sz w:val="24"/>
        </w:rPr>
      </w:r>
      <w:r/>
    </w:p>
    <w:p>
      <w:pPr>
        <w:pStyle w:val="935"/>
        <w:ind w:firstLine="560"/>
        <w:jc w:val="both"/>
        <w:spacing w:line="500" w:lineRule="exact"/>
        <w:rPr>
          <w:rFonts w:ascii="仿宋" w:hAnsi="仿宋" w:eastAsia="仿宋"/>
          <w:b/>
          <w:bCs/>
          <w:sz w:val="24"/>
          <w:szCs w:val="24"/>
        </w:rPr>
      </w:pPr>
      <w:r/>
      <w:bookmarkStart w:id="87" w:name="_Toc513029233"/>
      <w:r/>
      <w:bookmarkStart w:id="88" w:name="_Toc20823305"/>
      <w:r/>
      <w:bookmarkStart w:id="89" w:name="_Toc16938549"/>
      <w:r>
        <w:rPr>
          <w:rFonts w:ascii="仿宋" w:hAnsi="仿宋" w:eastAsia="仿宋"/>
          <w:sz w:val="24"/>
          <w:szCs w:val="24"/>
        </w:rPr>
        <w:t xml:space="preserve">5</w:t>
      </w:r>
      <w:r>
        <w:rPr>
          <w:rFonts w:hint="eastAsia" w:ascii="仿宋" w:hAnsi="仿宋" w:eastAsia="仿宋"/>
          <w:sz w:val="24"/>
          <w:szCs w:val="24"/>
        </w:rPr>
        <w:t xml:space="preserve">.</w:t>
      </w:r>
      <w:r>
        <w:rPr>
          <w:rFonts w:ascii="仿宋" w:hAnsi="仿宋" w:eastAsia="仿宋"/>
          <w:sz w:val="24"/>
          <w:szCs w:val="24"/>
        </w:rPr>
        <w:t xml:space="preserve">对投标文件的初审</w:t>
      </w:r>
      <w:bookmarkEnd w:id="87"/>
      <w:r/>
      <w:bookmarkEnd w:id="88"/>
      <w:r/>
      <w:bookmarkEnd w:id="89"/>
      <w:r>
        <w:rPr>
          <w:rFonts w:ascii="仿宋" w:hAnsi="仿宋" w:eastAsia="仿宋"/>
          <w:b/>
          <w:bCs/>
          <w:sz w:val="24"/>
          <w:szCs w:val="24"/>
        </w:rPr>
      </w:r>
      <w:r/>
    </w:p>
    <w:p>
      <w:pPr>
        <w:pStyle w:val="734"/>
        <w:ind w:firstLine="560"/>
        <w:spacing w:line="500" w:lineRule="exact"/>
        <w:rPr>
          <w:rFonts w:ascii="仿宋" w:hAnsi="仿宋" w:eastAsia="仿宋"/>
          <w:bCs/>
          <w:sz w:val="24"/>
        </w:rPr>
      </w:pPr>
      <w:r>
        <w:rPr>
          <w:rFonts w:ascii="仿宋" w:hAnsi="仿宋" w:eastAsia="仿宋"/>
          <w:sz w:val="24"/>
        </w:rPr>
        <w:t xml:space="preserve">5.1</w:t>
      </w:r>
      <w:r>
        <w:rPr>
          <w:rFonts w:ascii="仿宋" w:hAnsi="仿宋" w:eastAsia="仿宋"/>
          <w:bCs/>
          <w:sz w:val="24"/>
        </w:rPr>
        <w:t xml:space="preserve">投标文件初审分为资格审查和符合性审查。</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5.1.1资格审查：依据法律法规和招标文件的规定，由采购人对投标文件中的资格证明文件进行审查。资格审查的结论，采购人以书面形式向评委会进行反馈。</w:t>
      </w:r>
      <w:r>
        <w:rPr>
          <w:rFonts w:ascii="仿宋" w:hAnsi="仿宋" w:eastAsia="仿宋"/>
          <w:bCs/>
          <w:sz w:val="24"/>
        </w:rPr>
      </w:r>
      <w:r/>
    </w:p>
    <w:p>
      <w:pPr>
        <w:pStyle w:val="734"/>
        <w:ind w:firstLine="562"/>
        <w:spacing w:line="500" w:lineRule="exact"/>
        <w:rPr>
          <w:rFonts w:ascii="仿宋" w:hAnsi="仿宋" w:eastAsia="仿宋"/>
          <w:b/>
          <w:bCs/>
          <w:sz w:val="24"/>
        </w:rPr>
      </w:pPr>
      <w:r>
        <w:rPr>
          <w:rFonts w:hint="eastAsia" w:ascii="仿宋" w:hAnsi="仿宋" w:eastAsia="仿宋"/>
          <w:b/>
          <w:bCs/>
          <w:sz w:val="24"/>
        </w:rPr>
        <w:t xml:space="preserve">采购人在进行资格性审查的同时，评标委员会从“信用中国”网站查询供应商的信用记录，以确定供应商是否具备资格。</w:t>
      </w:r>
      <w:r>
        <w:rPr>
          <w:rFonts w:ascii="仿宋" w:hAnsi="仿宋" w:eastAsia="仿宋"/>
          <w:b/>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5.1.2符合性审查：依据招标文件的规定，由评委会从投标文件的有效性、完整性和对招标文件的响应程度进行审查，以确定是否对招标文件的实质性要求作出响应。</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5.1.3未通过资格审查或符合性审查的投标人，</w:t>
      </w:r>
      <w:r>
        <w:rPr>
          <w:rFonts w:hint="eastAsia" w:ascii="仿宋" w:hAnsi="仿宋" w:eastAsia="仿宋"/>
          <w:bCs/>
          <w:sz w:val="24"/>
        </w:rPr>
        <w:t xml:space="preserve">采购人或采购代理机构</w:t>
      </w:r>
      <w:r>
        <w:rPr>
          <w:rFonts w:ascii="仿宋" w:hAnsi="仿宋" w:eastAsia="仿宋"/>
          <w:bCs/>
          <w:sz w:val="24"/>
        </w:rPr>
        <w:t xml:space="preserve">告知未通过资格审查或符合性审查的原因，评审结束后，</w:t>
      </w:r>
      <w:r>
        <w:rPr>
          <w:rFonts w:hint="eastAsia" w:ascii="仿宋" w:hAnsi="仿宋" w:eastAsia="仿宋"/>
          <w:bCs/>
          <w:sz w:val="24"/>
        </w:rPr>
        <w:t xml:space="preserve">采购人或采购代理机构</w:t>
      </w:r>
      <w:r>
        <w:rPr>
          <w:rFonts w:ascii="仿宋" w:hAnsi="仿宋" w:eastAsia="仿宋"/>
          <w:bCs/>
          <w:sz w:val="24"/>
        </w:rPr>
        <w:t xml:space="preserve">将不再告知未通过资格审查或符合性审查的原因。</w:t>
      </w:r>
      <w:r>
        <w:rPr>
          <w:rFonts w:ascii="仿宋" w:hAnsi="仿宋" w:eastAsia="仿宋"/>
          <w:bCs/>
          <w:sz w:val="24"/>
        </w:rPr>
      </w:r>
      <w:r/>
    </w:p>
    <w:p>
      <w:pPr>
        <w:pStyle w:val="734"/>
        <w:ind w:firstLine="560"/>
        <w:spacing w:line="500" w:lineRule="exact"/>
        <w:rPr>
          <w:rFonts w:ascii="仿宋" w:hAnsi="仿宋" w:eastAsia="仿宋"/>
          <w:sz w:val="24"/>
        </w:rPr>
      </w:pPr>
      <w:r>
        <w:rPr>
          <w:rFonts w:ascii="仿宋" w:hAnsi="仿宋" w:eastAsia="仿宋"/>
          <w:sz w:val="24"/>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4"/>
        </w:rPr>
      </w:r>
      <w:r/>
    </w:p>
    <w:p>
      <w:pPr>
        <w:pStyle w:val="734"/>
        <w:ind w:firstLine="560"/>
        <w:spacing w:line="500" w:lineRule="exact"/>
        <w:rPr>
          <w:rFonts w:ascii="仿宋" w:hAnsi="仿宋" w:eastAsia="仿宋"/>
          <w:bCs/>
          <w:sz w:val="24"/>
        </w:rPr>
      </w:pPr>
      <w:r>
        <w:rPr>
          <w:rFonts w:ascii="仿宋" w:hAnsi="仿宋" w:eastAsia="仿宋"/>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仿宋" w:hAnsi="仿宋" w:eastAsia="仿宋"/>
          <w:bCs/>
          <w:sz w:val="24"/>
        </w:rPr>
        <w:t xml:space="preserve">评委决定投标文件的响应性只根据投标文件本身的内容，而不寻求外部的证据。</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sz w:val="24"/>
        </w:rPr>
        <w:t xml:space="preserve">5.3</w:t>
      </w:r>
      <w:r>
        <w:rPr>
          <w:rFonts w:ascii="仿宋" w:hAnsi="仿宋" w:eastAsia="仿宋"/>
          <w:bCs/>
          <w:sz w:val="24"/>
        </w:rPr>
        <w:t xml:space="preserve">如果投标文件实质上没有响应招标文件的要求，评委会将予以拒绝，投标人不得通过修改或撤销不合要求的偏离或保留而使其投标成为实质性响应的投标。</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sz w:val="24"/>
        </w:rPr>
        <w:t xml:space="preserve">5.4</w:t>
      </w:r>
      <w:r>
        <w:rPr>
          <w:rFonts w:ascii="仿宋" w:hAnsi="仿宋" w:eastAsia="仿宋"/>
          <w:bCs/>
          <w:sz w:val="24"/>
        </w:rPr>
        <w:t xml:space="preserve">评委会将对确定为实质性响应的投标进行进一步审核，看其是否有计算上或累加上的算术错误，修正错误的原则如下：</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（1）投标文件中开标一览表内容与投标文件中相应内容不一致的，以开标一览表为准。</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（2）大写金额和小写金额不一致的，以大写金额为准。</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（3）单价金额小数点或者百分比有明显错位的，以开标一览表的总价为准，并修改单价。</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（4）总价金额与按单价汇总金额不一致的，以单价金额计算结果为准。</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同时出现两种以上错误的，按照前款规定的顺序修正。</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sz w:val="24"/>
        </w:rPr>
        <w:t xml:space="preserve">5.5</w:t>
      </w:r>
      <w:r>
        <w:rPr>
          <w:rFonts w:ascii="仿宋" w:hAnsi="仿宋" w:eastAsia="仿宋"/>
          <w:bCs/>
          <w:sz w:val="24"/>
        </w:rPr>
        <w:t xml:space="preserve">评委会将按上述修正错误的方法调整投标文件中的投标报价，并告知投标人，调整后的价格应对投标人具有约束力。如果投标人不接受修正后的价格，则其投标将被拒绝。</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sz w:val="24"/>
        </w:rPr>
        <w:t xml:space="preserve">5.6</w:t>
      </w:r>
      <w:r>
        <w:rPr>
          <w:rFonts w:ascii="仿宋" w:hAnsi="仿宋" w:eastAsia="仿宋"/>
          <w:bCs/>
          <w:sz w:val="24"/>
        </w:rPr>
        <w:t xml:space="preserve">评委会将允许修正投标文件中不构成重大偏离的、微小的、非正规的、不一致的或不规则的地方，但这些修改不能影响任何投标人相应的名次排列。</w:t>
      </w:r>
      <w:r>
        <w:rPr>
          <w:rFonts w:ascii="仿宋" w:hAnsi="仿宋" w:eastAsia="仿宋"/>
          <w:bCs/>
          <w:sz w:val="24"/>
        </w:rPr>
      </w:r>
      <w:r/>
    </w:p>
    <w:p>
      <w:pPr>
        <w:pStyle w:val="734"/>
        <w:ind w:firstLine="560"/>
        <w:spacing w:line="500" w:lineRule="exact"/>
        <w:rPr>
          <w:rFonts w:ascii="仿宋" w:hAnsi="仿宋" w:eastAsia="仿宋"/>
          <w:sz w:val="24"/>
        </w:rPr>
      </w:pPr>
      <w:r/>
      <w:bookmarkStart w:id="90" w:name="_Toc513029234"/>
      <w:r/>
      <w:bookmarkStart w:id="91" w:name="_Toc20823306"/>
      <w:r/>
      <w:bookmarkStart w:id="92" w:name="_Toc16938550"/>
      <w:r>
        <w:rPr>
          <w:rFonts w:ascii="仿宋" w:hAnsi="仿宋" w:eastAsia="仿宋"/>
          <w:sz w:val="24"/>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仿宋" w:hAnsi="仿宋" w:eastAsia="仿宋"/>
          <w:sz w:val="24"/>
        </w:rPr>
      </w:r>
      <w:r/>
    </w:p>
    <w:p>
      <w:pPr>
        <w:pStyle w:val="734"/>
        <w:ind w:firstLine="420"/>
        <w:spacing w:line="500" w:lineRule="exact"/>
        <w:rPr>
          <w:rFonts w:ascii="仿宋" w:hAnsi="仿宋" w:eastAsia="仿宋"/>
          <w:sz w:val="24"/>
        </w:rPr>
      </w:pPr>
      <w:r>
        <w:rPr>
          <w:rFonts w:ascii="仿宋" w:hAnsi="仿宋" w:eastAsia="仿宋"/>
          <w:sz w:val="24"/>
        </w:rPr>
        <w:t xml:space="preserve">非单一产品采购项目，招标文件中将载明其中的核心产品。多家投标人提供的核心产品品牌相同的，按前两款规定处理。</w:t>
      </w:r>
      <w:r>
        <w:rPr>
          <w:rFonts w:ascii="仿宋" w:hAnsi="仿宋" w:eastAsia="仿宋"/>
          <w:sz w:val="24"/>
        </w:rPr>
      </w:r>
      <w:r/>
    </w:p>
    <w:p>
      <w:pPr>
        <w:pStyle w:val="734"/>
        <w:ind w:firstLine="420"/>
        <w:spacing w:line="500" w:lineRule="exact"/>
        <w:rPr>
          <w:rFonts w:ascii="仿宋" w:hAnsi="仿宋" w:eastAsia="仿宋"/>
          <w:sz w:val="24"/>
        </w:rPr>
      </w:pPr>
      <w:r>
        <w:rPr>
          <w:rFonts w:ascii="仿宋" w:hAnsi="仿宋" w:eastAsia="仿宋"/>
          <w:sz w:val="24"/>
        </w:rPr>
        <w:t xml:space="preserve">5.8投标人在开、评标全过程中应保持通讯畅通，并安排专人与</w:t>
      </w:r>
      <w:r>
        <w:rPr>
          <w:rFonts w:hint="eastAsia" w:ascii="仿宋" w:hAnsi="仿宋" w:eastAsia="仿宋"/>
          <w:sz w:val="24"/>
        </w:rPr>
        <w:t xml:space="preserve">采购人或采购代理机构</w:t>
      </w:r>
      <w:r>
        <w:rPr>
          <w:rFonts w:ascii="仿宋" w:hAnsi="仿宋" w:eastAsia="仿宋"/>
          <w:sz w:val="24"/>
        </w:rPr>
        <w:t xml:space="preserve">及评标委员会联系。</w:t>
      </w:r>
      <w:bookmarkEnd w:id="90"/>
      <w:r/>
      <w:bookmarkEnd w:id="91"/>
      <w:r/>
      <w:bookmarkEnd w:id="92"/>
      <w:r>
        <w:rPr>
          <w:rFonts w:ascii="仿宋" w:hAnsi="仿宋" w:eastAsia="仿宋"/>
          <w:sz w:val="24"/>
        </w:rPr>
      </w:r>
      <w:r/>
    </w:p>
    <w:p>
      <w:pPr>
        <w:pStyle w:val="935"/>
        <w:ind w:firstLine="560"/>
        <w:jc w:val="both"/>
        <w:spacing w:line="500" w:lineRule="exact"/>
        <w:rPr>
          <w:rFonts w:ascii="仿宋" w:hAnsi="仿宋" w:eastAsia="仿宋"/>
          <w:b/>
          <w:bCs/>
          <w:sz w:val="24"/>
          <w:szCs w:val="24"/>
        </w:rPr>
      </w:pPr>
      <w:r>
        <w:rPr>
          <w:rFonts w:ascii="仿宋" w:hAnsi="仿宋" w:eastAsia="仿宋"/>
          <w:sz w:val="24"/>
          <w:szCs w:val="24"/>
        </w:rPr>
        <w:t xml:space="preserve">6.无效投标条款和废标条款</w:t>
      </w:r>
      <w:r>
        <w:rPr>
          <w:rFonts w:ascii="仿宋" w:hAnsi="仿宋" w:eastAsia="仿宋"/>
          <w:b/>
          <w:bCs/>
          <w:sz w:val="24"/>
          <w:szCs w:val="24"/>
        </w:rPr>
      </w:r>
      <w:r/>
    </w:p>
    <w:p>
      <w:pPr>
        <w:pStyle w:val="734"/>
        <w:ind w:firstLine="560"/>
        <w:spacing w:line="500" w:lineRule="exact"/>
        <w:rPr>
          <w:rFonts w:ascii="仿宋" w:hAnsi="仿宋" w:eastAsia="仿宋"/>
          <w:bCs/>
          <w:sz w:val="24"/>
        </w:rPr>
      </w:pPr>
      <w:r/>
      <w:bookmarkStart w:id="93" w:name="_Toc16938551"/>
      <w:r/>
      <w:bookmarkStart w:id="94" w:name="_Toc513029235"/>
      <w:r/>
      <w:bookmarkStart w:id="95" w:name="_Toc20823307"/>
      <w:r>
        <w:rPr>
          <w:rFonts w:ascii="仿宋" w:hAnsi="仿宋" w:eastAsia="仿宋"/>
          <w:bCs/>
          <w:sz w:val="24"/>
        </w:rPr>
        <w:t xml:space="preserve">6.1无效投标条款</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6.1.1 投标人在规定的时间内未成功解密电子投标文件的。</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6.1.2 投标人未按照招标文件要求上传电子投标文件的。</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6.1.3同一投标人提交两个（含两个）以上不同的投标报价的。</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6.1.4投标人不具备招标文件中规定资格要求的。</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6.1.5投标人的报价超过了采购预算或最高限价的。</w:t>
      </w:r>
      <w:r>
        <w:rPr>
          <w:rFonts w:ascii="仿宋" w:hAnsi="仿宋" w:eastAsia="仿宋"/>
          <w:bCs/>
          <w:sz w:val="24"/>
        </w:rPr>
      </w:r>
      <w:r/>
    </w:p>
    <w:p>
      <w:pPr>
        <w:pStyle w:val="734"/>
        <w:ind w:firstLine="560"/>
        <w:spacing w:line="500" w:lineRule="exact"/>
        <w:rPr>
          <w:rFonts w:ascii="仿宋" w:hAnsi="仿宋" w:eastAsia="仿宋"/>
          <w:bCs/>
          <w:i/>
          <w:sz w:val="24"/>
          <w:u w:val="single"/>
        </w:rPr>
      </w:pPr>
      <w:r>
        <w:rPr>
          <w:rFonts w:ascii="仿宋" w:hAnsi="仿宋" w:eastAsia="仿宋"/>
          <w:bCs/>
          <w:sz w:val="24"/>
        </w:rPr>
        <w:t xml:space="preserve">6.1.6未通过符合性检查的。</w:t>
      </w:r>
      <w:r>
        <w:rPr>
          <w:rFonts w:ascii="仿宋" w:hAnsi="仿宋" w:eastAsia="仿宋"/>
          <w:bCs/>
          <w:i/>
          <w:sz w:val="24"/>
          <w:u w:val="single"/>
        </w:rPr>
      </w:r>
      <w:r/>
    </w:p>
    <w:p>
      <w:pPr>
        <w:pStyle w:val="734"/>
        <w:ind w:firstLine="420"/>
        <w:spacing w:line="500" w:lineRule="exact"/>
        <w:rPr>
          <w:rFonts w:ascii="仿宋" w:hAnsi="仿宋" w:eastAsia="仿宋"/>
          <w:bCs/>
          <w:i/>
          <w:sz w:val="24"/>
          <w:u w:val="single"/>
        </w:rPr>
      </w:pPr>
      <w:r>
        <w:rPr>
          <w:rFonts w:ascii="仿宋" w:hAnsi="仿宋" w:eastAsia="仿宋"/>
          <w:bCs/>
          <w:sz w:val="24"/>
        </w:rPr>
        <w:t xml:space="preserve"> 6.1.7不符合招标文件中规定的其他实质性要求和条件的。</w:t>
      </w:r>
      <w:r>
        <w:rPr>
          <w:rFonts w:ascii="仿宋" w:hAnsi="仿宋" w:eastAsia="仿宋"/>
          <w:bCs/>
          <w:i/>
          <w:sz w:val="24"/>
          <w:u w:val="single"/>
        </w:rPr>
      </w:r>
      <w:r/>
    </w:p>
    <w:p>
      <w:pPr>
        <w:pStyle w:val="734"/>
        <w:ind w:firstLine="560"/>
        <w:spacing w:line="500" w:lineRule="exact"/>
        <w:rPr>
          <w:rFonts w:ascii="仿宋" w:hAnsi="仿宋" w:eastAsia="仿宋"/>
          <w:bCs/>
          <w:sz w:val="24"/>
        </w:rPr>
      </w:pPr>
      <w:r>
        <w:rPr>
          <w:rFonts w:ascii="仿宋" w:hAnsi="仿宋" w:eastAsia="仿宋"/>
          <w:bCs/>
          <w:sz w:val="24"/>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6.1.9 投标文件含有采购人不能接受的附加条件的。</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6.1.10评标委员会认为投标人的报价明显低于其他通过符合性审查投标人的报价，有可能影响产品质量或者不能诚信履约的，将通过</w:t>
      </w:r>
      <w:r>
        <w:rPr>
          <w:rFonts w:hint="eastAsia" w:ascii="仿宋" w:hAnsi="仿宋" w:eastAsia="仿宋"/>
          <w:sz w:val="24"/>
        </w:rPr>
        <w:t xml:space="preserve">“</w:t>
      </w:r>
      <w:r>
        <w:rPr>
          <w:rFonts w:ascii="仿宋" w:hAnsi="仿宋" w:eastAsia="仿宋"/>
          <w:sz w:val="24"/>
        </w:rPr>
        <w:t xml:space="preserve">不见面交易系统”</w:t>
      </w:r>
      <w:r>
        <w:rPr>
          <w:rFonts w:ascii="仿宋" w:hAnsi="仿宋" w:eastAsia="仿宋"/>
          <w:bCs/>
          <w:sz w:val="24"/>
        </w:rPr>
        <w:t xml:space="preserve">要求其在合理的时间内提供说明，必要时提交相关证明材料；投标人不能证明其报价合理性的，评标委员会应当将其作为无效投标处理。</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6.1.1</w:t>
      </w:r>
      <w:r>
        <w:rPr>
          <w:rFonts w:hint="eastAsia" w:ascii="仿宋" w:hAnsi="仿宋" w:eastAsia="仿宋"/>
          <w:bCs/>
          <w:sz w:val="24"/>
        </w:rPr>
        <w:t xml:space="preserve">2</w:t>
      </w:r>
      <w:r>
        <w:rPr>
          <w:rFonts w:ascii="仿宋" w:hAnsi="仿宋" w:eastAsia="仿宋"/>
          <w:bCs/>
          <w:sz w:val="24"/>
        </w:rPr>
        <w:t xml:space="preserve">投标文件未按照招标文件要求加盖电子签章。</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6.1.1</w:t>
      </w:r>
      <w:r>
        <w:rPr>
          <w:rFonts w:hint="eastAsia" w:ascii="仿宋" w:hAnsi="仿宋" w:eastAsia="仿宋"/>
          <w:bCs/>
          <w:sz w:val="24"/>
        </w:rPr>
        <w:t xml:space="preserve">3</w:t>
      </w:r>
      <w:r>
        <w:rPr>
          <w:rFonts w:ascii="仿宋" w:hAnsi="仿宋" w:eastAsia="仿宋"/>
          <w:bCs/>
          <w:sz w:val="24"/>
        </w:rPr>
        <w:t xml:space="preserve">不同的投标人投标文件制作机器码、文件创建标识码一致的。</w:t>
      </w:r>
      <w:r>
        <w:rPr>
          <w:rFonts w:ascii="仿宋" w:hAnsi="仿宋" w:eastAsia="仿宋"/>
          <w:bCs/>
          <w:sz w:val="24"/>
        </w:rPr>
      </w:r>
      <w:r/>
    </w:p>
    <w:p>
      <w:pPr>
        <w:pStyle w:val="734"/>
        <w:ind w:firstLine="560"/>
        <w:spacing w:line="500" w:lineRule="exact"/>
        <w:rPr>
          <w:rFonts w:ascii="仿宋" w:hAnsi="仿宋" w:eastAsia="仿宋"/>
          <w:bCs/>
          <w:sz w:val="24"/>
        </w:rPr>
      </w:pPr>
      <w:r>
        <w:rPr>
          <w:rFonts w:hint="eastAsia" w:ascii="仿宋" w:hAnsi="仿宋" w:eastAsia="仿宋"/>
          <w:bCs/>
          <w:sz w:val="24"/>
        </w:rPr>
        <w:t xml:space="preserve">6.1.14投标人的商务、技术部分得分相差悬殊，评标委员会认为得分畸低者没有实质性响应的。</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6.1.1</w:t>
      </w:r>
      <w:r>
        <w:rPr>
          <w:rFonts w:hint="eastAsia" w:ascii="仿宋" w:hAnsi="仿宋" w:eastAsia="仿宋"/>
          <w:bCs/>
          <w:sz w:val="24"/>
        </w:rPr>
        <w:t xml:space="preserve">5</w:t>
      </w:r>
      <w:r>
        <w:rPr>
          <w:rFonts w:ascii="仿宋" w:hAnsi="仿宋" w:eastAsia="仿宋"/>
          <w:bCs/>
          <w:sz w:val="24"/>
        </w:rPr>
        <w:t xml:space="preserve">其他法律、法规及本招标文件规定的属无效投标的情形。</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6.2废标条款：</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6.2.1符合专业条件的供应商或者对招标文件作实质响应的供应商不足三家的。</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6.2.2出现影响采购公正的违法、违规行为的。</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6.2.3因重大变故，采购任务取消的。</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6.2.4评标委员会认定招标文件存在歧义、重大缺陷导致评审工作无法进行。</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6.2.5 因系统故障原因造成开标不成功的。</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6.3 投标截止时间结束后参加投标的供应商不足三家的处理：</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6.3.1如出现投标截止时间结束后参加投标的供应商或者在评标期间对招标文件做出实质响应的供应商不足三家情况，按政府采购相关规定执行。</w:t>
      </w:r>
      <w:r>
        <w:rPr>
          <w:rFonts w:ascii="仿宋" w:hAnsi="仿宋" w:eastAsia="仿宋"/>
          <w:bCs/>
          <w:sz w:val="24"/>
        </w:rPr>
      </w:r>
      <w:r/>
    </w:p>
    <w:p>
      <w:pPr>
        <w:pStyle w:val="933"/>
        <w:spacing w:before="0" w:after="0" w:line="500" w:lineRule="exact"/>
        <w:rPr>
          <w:rFonts w:ascii="仿宋" w:hAnsi="仿宋" w:eastAsia="仿宋"/>
          <w:sz w:val="24"/>
          <w:szCs w:val="24"/>
        </w:rPr>
      </w:pPr>
      <w:r/>
      <w:bookmarkEnd w:id="93"/>
      <w:r/>
      <w:bookmarkEnd w:id="94"/>
      <w:r/>
      <w:bookmarkEnd w:id="95"/>
      <w:r/>
      <w:bookmarkStart w:id="96" w:name="_Toc120614219"/>
      <w:r>
        <w:rPr>
          <w:rFonts w:ascii="仿宋" w:hAnsi="仿宋" w:eastAsia="仿宋"/>
          <w:sz w:val="24"/>
          <w:szCs w:val="24"/>
        </w:rPr>
        <w:t xml:space="preserve">（六）定标</w:t>
      </w:r>
      <w:bookmarkEnd w:id="96"/>
      <w:r>
        <w:rPr>
          <w:rFonts w:ascii="仿宋" w:hAnsi="仿宋" w:eastAsia="仿宋"/>
          <w:sz w:val="24"/>
          <w:szCs w:val="24"/>
        </w:rPr>
      </w:r>
      <w:r/>
    </w:p>
    <w:p>
      <w:pPr>
        <w:pStyle w:val="935"/>
        <w:ind w:firstLine="560"/>
        <w:jc w:val="both"/>
        <w:spacing w:line="500" w:lineRule="exact"/>
        <w:rPr>
          <w:rFonts w:ascii="仿宋" w:hAnsi="仿宋" w:eastAsia="仿宋"/>
          <w:b/>
          <w:sz w:val="24"/>
          <w:szCs w:val="24"/>
        </w:rPr>
      </w:pPr>
      <w:r/>
      <w:bookmarkStart w:id="97" w:name="_Toc20823310"/>
      <w:r/>
      <w:bookmarkStart w:id="98" w:name="_Toc16938554"/>
      <w:r>
        <w:rPr>
          <w:rFonts w:ascii="仿宋" w:hAnsi="仿宋" w:eastAsia="仿宋"/>
          <w:sz w:val="24"/>
          <w:szCs w:val="24"/>
        </w:rPr>
        <w:t xml:space="preserve">1.确定</w:t>
      </w:r>
      <w:bookmarkEnd w:id="97"/>
      <w:r/>
      <w:bookmarkEnd w:id="98"/>
      <w:r>
        <w:rPr>
          <w:rFonts w:ascii="仿宋" w:hAnsi="仿宋" w:eastAsia="仿宋"/>
          <w:sz w:val="24"/>
          <w:szCs w:val="24"/>
        </w:rPr>
        <w:t xml:space="preserve">中标单位</w:t>
      </w:r>
      <w:r>
        <w:rPr>
          <w:rFonts w:ascii="仿宋" w:hAnsi="仿宋" w:eastAsia="仿宋"/>
          <w:b/>
          <w:sz w:val="24"/>
          <w:szCs w:val="24"/>
        </w:rPr>
      </w:r>
      <w:r/>
    </w:p>
    <w:p>
      <w:pPr>
        <w:pStyle w:val="734"/>
        <w:ind w:firstLine="560"/>
        <w:spacing w:line="500" w:lineRule="exact"/>
        <w:rPr>
          <w:rFonts w:ascii="仿宋" w:hAnsi="仿宋" w:eastAsia="仿宋"/>
          <w:bCs/>
          <w:sz w:val="24"/>
        </w:rPr>
      </w:pPr>
      <w:r>
        <w:rPr>
          <w:rFonts w:ascii="仿宋" w:hAnsi="仿宋" w:eastAsia="仿宋"/>
          <w:bCs/>
          <w:sz w:val="24"/>
        </w:rPr>
        <w:t xml:space="preserve">1.1中标候选人的选取原则和数量见招标文件第四部分规定。 </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1.2采购人应根据</w:t>
      </w:r>
      <w:r>
        <w:rPr>
          <w:rFonts w:hint="eastAsia" w:ascii="仿宋" w:hAnsi="仿宋" w:eastAsia="仿宋"/>
          <w:bCs/>
          <w:sz w:val="24"/>
        </w:rPr>
        <w:t xml:space="preserve">评标委员会</w:t>
      </w:r>
      <w:r>
        <w:rPr>
          <w:rFonts w:ascii="仿宋" w:hAnsi="仿宋" w:eastAsia="仿宋"/>
          <w:bCs/>
          <w:sz w:val="24"/>
        </w:rPr>
        <w:t xml:space="preserve">推荐的</w:t>
      </w:r>
      <w:r>
        <w:rPr>
          <w:rFonts w:hint="eastAsia" w:ascii="仿宋" w:hAnsi="仿宋" w:eastAsia="仿宋"/>
          <w:bCs/>
          <w:sz w:val="24"/>
        </w:rPr>
        <w:t xml:space="preserve">中标</w:t>
      </w:r>
      <w:r>
        <w:rPr>
          <w:rFonts w:ascii="仿宋" w:hAnsi="仿宋" w:eastAsia="仿宋"/>
          <w:bCs/>
          <w:sz w:val="24"/>
        </w:rPr>
        <w:t xml:space="preserve">候选供应商确定成交供应商。</w:t>
      </w:r>
      <w:r>
        <w:rPr>
          <w:rFonts w:ascii="仿宋" w:hAnsi="仿宋" w:eastAsia="仿宋"/>
          <w:bCs/>
          <w:sz w:val="24"/>
        </w:rPr>
      </w:r>
      <w:r/>
    </w:p>
    <w:p>
      <w:pPr>
        <w:pStyle w:val="734"/>
        <w:ind w:firstLine="560"/>
        <w:spacing w:line="500" w:lineRule="exact"/>
        <w:rPr>
          <w:rFonts w:ascii="仿宋" w:hAnsi="仿宋" w:eastAsia="仿宋"/>
          <w:sz w:val="24"/>
        </w:rPr>
      </w:pPr>
      <w:r>
        <w:rPr>
          <w:rFonts w:ascii="仿宋" w:hAnsi="仿宋" w:eastAsia="仿宋"/>
          <w:bCs/>
          <w:sz w:val="24"/>
        </w:rPr>
        <w:t xml:space="preserve">1.3</w:t>
      </w:r>
      <w:r>
        <w:rPr>
          <w:rFonts w:hint="eastAsia" w:ascii="仿宋" w:hAnsi="仿宋" w:eastAsia="仿宋"/>
          <w:sz w:val="24"/>
        </w:rPr>
        <w:t xml:space="preserve">采购人或采购代理机构</w:t>
      </w:r>
      <w:r>
        <w:rPr>
          <w:rFonts w:ascii="仿宋" w:hAnsi="仿宋" w:eastAsia="仿宋"/>
          <w:sz w:val="24"/>
        </w:rPr>
        <w:t xml:space="preserve">将在“</w:t>
      </w:r>
      <w:r>
        <w:rPr>
          <w:rFonts w:hint="eastAsia" w:ascii="仿宋" w:hAnsi="仿宋" w:eastAsia="仿宋"/>
          <w:sz w:val="24"/>
        </w:rPr>
        <w:t xml:space="preserve">江苏政府采购网</w:t>
      </w:r>
      <w:r>
        <w:rPr>
          <w:rFonts w:ascii="仿宋" w:hAnsi="仿宋" w:eastAsia="仿宋"/>
          <w:sz w:val="24"/>
        </w:rPr>
        <w:t xml:space="preserve">”发布中标公告，公告期限为1个工作日。</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1.4若有充分证据证明，中标人出现下列情况之一的，一经查实，将被取消中标资格：</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1.4.1提供虚假材料谋取中标的。</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1.4.2</w:t>
      </w:r>
      <w:r>
        <w:rPr>
          <w:rFonts w:hint="eastAsia" w:ascii="仿宋" w:hAnsi="仿宋" w:eastAsia="仿宋"/>
          <w:sz w:val="24"/>
        </w:rPr>
        <w:t xml:space="preserve">向采购人或采购代理机构行贿或者评审专家提供其他不正当利益的</w:t>
      </w:r>
      <w:r>
        <w:rPr>
          <w:rFonts w:ascii="仿宋" w:hAnsi="仿宋" w:eastAsia="仿宋"/>
          <w:sz w:val="24"/>
        </w:rPr>
        <w:t xml:space="preserve">。</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1.4.3恶意竞争，投标总报价明显低于其自身合理成本且又无法提供证明的。</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1.4.4属于本文件规定的无效条件，但在评标过程中又未被评委会发现的。</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1.4.5与采购人或者其他供应商恶意串通的。</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1.4.6采取不正当手段诋毁、排挤其他供应商的。</w:t>
      </w:r>
      <w:r>
        <w:rPr>
          <w:rFonts w:ascii="仿宋" w:hAnsi="仿宋" w:eastAsia="仿宋"/>
          <w:sz w:val="24"/>
        </w:rPr>
      </w:r>
      <w:r/>
    </w:p>
    <w:p>
      <w:pPr>
        <w:pStyle w:val="734"/>
        <w:ind w:firstLine="560"/>
        <w:spacing w:line="500" w:lineRule="exact"/>
        <w:rPr>
          <w:rFonts w:ascii="仿宋" w:hAnsi="仿宋" w:eastAsia="仿宋"/>
          <w:sz w:val="24"/>
        </w:rPr>
      </w:pPr>
      <w:r/>
      <w:bookmarkStart w:id="99" w:name="_Toc200451960"/>
      <w:r>
        <w:rPr>
          <w:rFonts w:ascii="仿宋" w:hAnsi="仿宋" w:eastAsia="仿宋"/>
          <w:sz w:val="24"/>
        </w:rPr>
        <w:t xml:space="preserve">1.5有下列情形之一的，视为投标人串通投标，投标无效：</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1.5.1不同投标人的投标文件由同一单位或者个人编制；</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1.5.2不同投标人委托同一单位或者个人办理投标事宜；</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1.5.3不同投标人的投标文件载明的项目管理成员或者联系人员为同一人；</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1.5.4不同投标人的投标文件异常一致或者投标报价呈规律性差异；</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1.5.5不同投标人的投标文件相互混装；</w:t>
      </w:r>
      <w:r>
        <w:rPr>
          <w:rFonts w:ascii="仿宋" w:hAnsi="仿宋" w:eastAsia="仿宋"/>
          <w:sz w:val="24"/>
        </w:rPr>
      </w:r>
      <w:r/>
    </w:p>
    <w:p>
      <w:pPr>
        <w:pStyle w:val="935"/>
        <w:ind w:firstLine="560"/>
        <w:jc w:val="both"/>
        <w:spacing w:line="500" w:lineRule="exact"/>
        <w:rPr>
          <w:rFonts w:ascii="仿宋" w:hAnsi="仿宋" w:eastAsia="仿宋"/>
          <w:b/>
          <w:sz w:val="24"/>
          <w:szCs w:val="24"/>
        </w:rPr>
      </w:pPr>
      <w:r>
        <w:rPr>
          <w:rFonts w:ascii="仿宋" w:hAnsi="仿宋" w:eastAsia="仿宋"/>
          <w:sz w:val="24"/>
          <w:szCs w:val="24"/>
        </w:rPr>
        <w:t xml:space="preserve">2.质疑处理</w:t>
      </w:r>
      <w:bookmarkEnd w:id="99"/>
      <w:r>
        <w:rPr>
          <w:rFonts w:ascii="仿宋" w:hAnsi="仿宋" w:eastAsia="仿宋"/>
          <w:b/>
          <w:sz w:val="24"/>
          <w:szCs w:val="24"/>
        </w:rPr>
      </w:r>
      <w:r/>
    </w:p>
    <w:p>
      <w:pPr>
        <w:pStyle w:val="734"/>
        <w:ind w:firstLine="560"/>
        <w:spacing w:line="500" w:lineRule="exact"/>
        <w:rPr>
          <w:rFonts w:ascii="仿宋" w:hAnsi="仿宋" w:eastAsia="仿宋"/>
          <w:sz w:val="24"/>
        </w:rPr>
      </w:pPr>
      <w:r>
        <w:rPr>
          <w:rFonts w:ascii="仿宋" w:hAnsi="仿宋" w:eastAsia="仿宋"/>
          <w:sz w:val="24"/>
        </w:rPr>
        <w:t xml:space="preserve">2.1提出质疑的供应商应当是参与所质疑项目采购活动的供应商。潜在供应商依法获取其可质疑的采购文件的，可以对采购文件提出质疑。</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2.2供应商认为采购文件、采购过程和采购结果使自己的权益受到损害的，可以在知道或应知其权益受到损害之日起七个工作日内，以书面形式向</w:t>
      </w:r>
      <w:r>
        <w:rPr>
          <w:rFonts w:hint="eastAsia" w:ascii="仿宋" w:hAnsi="仿宋" w:eastAsia="仿宋"/>
          <w:sz w:val="24"/>
        </w:rPr>
        <w:t xml:space="preserve">采购人或采购代理机构</w:t>
      </w:r>
      <w:r>
        <w:rPr>
          <w:rFonts w:ascii="仿宋" w:hAnsi="仿宋" w:eastAsia="仿宋"/>
          <w:sz w:val="24"/>
        </w:rPr>
        <w:t xml:space="preserve">提出质疑。上述应知其权益受到损害之日，是指：</w:t>
      </w:r>
      <w:r>
        <w:rPr>
          <w:rFonts w:ascii="仿宋" w:hAnsi="仿宋" w:eastAsia="仿宋"/>
          <w:sz w:val="24"/>
        </w:rPr>
      </w:r>
      <w:r/>
    </w:p>
    <w:p>
      <w:pPr>
        <w:pStyle w:val="734"/>
        <w:ind w:firstLine="560"/>
        <w:jc w:val="left"/>
        <w:spacing w:line="500" w:lineRule="exact"/>
        <w:rPr>
          <w:rFonts w:ascii="仿宋" w:hAnsi="仿宋" w:eastAsia="仿宋"/>
          <w:sz w:val="24"/>
        </w:rPr>
      </w:pPr>
      <w:r>
        <w:rPr>
          <w:rFonts w:ascii="仿宋" w:hAnsi="仿宋" w:eastAsia="仿宋"/>
          <w:sz w:val="24"/>
        </w:rPr>
        <w:t xml:space="preserve">2.2.1对可以质疑的采购文件提出质疑的，为收到采购文件之日或者采购文件公告期限届满之日；</w:t>
      </w:r>
      <w:r>
        <w:rPr>
          <w:rFonts w:ascii="仿宋" w:hAnsi="仿宋" w:eastAsia="仿宋"/>
          <w:sz w:val="24"/>
        </w:rPr>
        <w:br w:type="textWrapping" w:clear="all"/>
      </w:r>
      <w:r>
        <w:rPr>
          <w:rFonts w:ascii="仿宋" w:hAnsi="仿宋" w:eastAsia="仿宋"/>
          <w:sz w:val="24"/>
        </w:rPr>
        <w:t xml:space="preserve">　　2.2.2对采购过程提出质疑的，为各采购程序环节结束之日；</w:t>
      </w:r>
      <w:r>
        <w:rPr>
          <w:rFonts w:ascii="仿宋" w:hAnsi="仿宋" w:eastAsia="仿宋"/>
          <w:sz w:val="24"/>
        </w:rPr>
        <w:br w:type="textWrapping" w:clear="all"/>
      </w:r>
      <w:r>
        <w:rPr>
          <w:rFonts w:ascii="仿宋" w:hAnsi="仿宋" w:eastAsia="仿宋"/>
          <w:sz w:val="24"/>
        </w:rPr>
        <w:t xml:space="preserve">　　2.2.3对中标或者成交结果提出质疑的，为中标或者成交结果公告期限届满之日。</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供应商应当在法定质疑期内一次性提出针对同一采购程序环节的质疑。</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2.4质疑答复依据</w:t>
      </w:r>
      <w:r>
        <w:rPr>
          <w:rFonts w:hint="eastAsia" w:ascii="仿宋" w:hAnsi="仿宋" w:eastAsia="仿宋"/>
          <w:sz w:val="24"/>
        </w:rPr>
        <w:t xml:space="preserve">《政府采购质疑和投诉办法》（财政部令第94号）。</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采购人质疑接收人及联系方式，见招标文件第一</w:t>
      </w:r>
      <w:r>
        <w:rPr>
          <w:rFonts w:hint="eastAsia" w:ascii="仿宋" w:hAnsi="仿宋" w:eastAsia="仿宋"/>
          <w:sz w:val="24"/>
        </w:rPr>
        <w:t xml:space="preserve">部分</w:t>
      </w:r>
      <w:r>
        <w:rPr>
          <w:rFonts w:ascii="仿宋" w:hAnsi="仿宋" w:eastAsia="仿宋"/>
          <w:sz w:val="24"/>
        </w:rPr>
        <w:t xml:space="preserve">。</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2.5以下情形的质疑不予受理</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2.5.1内容不符合《政府采购质疑和投诉办法》第十二条规定的质疑。</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2.5.2超出政府采购法定期限的质疑。</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2.5.3未参加投标活动的供应商或在投标活动中自身权益未受到损害的供应商所提出的质疑。</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2.5.4供应商组成联合体参加投标，联合体中任何一方或多方未按要求签字、盖章、加盖公章的质疑。</w:t>
      </w:r>
      <w:r>
        <w:rPr>
          <w:rFonts w:ascii="仿宋" w:hAnsi="仿宋" w:eastAsia="仿宋"/>
          <w:sz w:val="24"/>
        </w:rPr>
      </w:r>
      <w:r/>
    </w:p>
    <w:p>
      <w:pPr>
        <w:pStyle w:val="734"/>
        <w:ind w:firstLine="546"/>
        <w:spacing w:line="500" w:lineRule="exact"/>
        <w:rPr>
          <w:rFonts w:ascii="仿宋" w:hAnsi="仿宋" w:eastAsia="仿宋"/>
          <w:sz w:val="24"/>
        </w:rPr>
      </w:pPr>
      <w:r>
        <w:rPr>
          <w:rFonts w:ascii="仿宋" w:hAnsi="仿宋" w:eastAsia="仿宋"/>
          <w:sz w:val="24"/>
        </w:rPr>
        <w:t xml:space="preserve">2.6供应商提出书面质疑必须有理、有据，不得捏造事实、提供虚假材料进行恶意质疑。否则，一经查实，</w:t>
      </w:r>
      <w:r>
        <w:rPr>
          <w:rFonts w:hint="eastAsia" w:ascii="仿宋" w:hAnsi="仿宋" w:eastAsia="仿宋"/>
          <w:sz w:val="24"/>
        </w:rPr>
        <w:t xml:space="preserve">采购人或采购代理机构</w:t>
      </w:r>
      <w:r>
        <w:rPr>
          <w:rFonts w:ascii="仿宋" w:hAnsi="仿宋" w:eastAsia="仿宋"/>
          <w:sz w:val="24"/>
        </w:rPr>
        <w:t xml:space="preserve">有权依据政府采购的有关规定，报请政府采购监管部门对该供应商进行相应的行政处罚和记录该供应商的失信信息。</w:t>
      </w:r>
      <w:r>
        <w:rPr>
          <w:rFonts w:ascii="仿宋" w:hAnsi="仿宋" w:eastAsia="仿宋"/>
          <w:sz w:val="24"/>
        </w:rPr>
      </w:r>
      <w:r/>
    </w:p>
    <w:p>
      <w:pPr>
        <w:pStyle w:val="935"/>
        <w:ind w:firstLine="560"/>
        <w:jc w:val="both"/>
        <w:spacing w:line="500" w:lineRule="exact"/>
        <w:rPr>
          <w:rFonts w:ascii="仿宋" w:hAnsi="仿宋" w:eastAsia="仿宋"/>
          <w:b/>
          <w:sz w:val="24"/>
          <w:szCs w:val="24"/>
        </w:rPr>
      </w:pPr>
      <w:r>
        <w:rPr>
          <w:rFonts w:ascii="仿宋" w:hAnsi="仿宋" w:eastAsia="仿宋"/>
          <w:sz w:val="24"/>
          <w:szCs w:val="24"/>
        </w:rPr>
        <w:t xml:space="preserve">3</w:t>
      </w:r>
      <w:r>
        <w:rPr>
          <w:rFonts w:hint="eastAsia" w:ascii="仿宋" w:hAnsi="仿宋" w:eastAsia="仿宋"/>
          <w:sz w:val="24"/>
          <w:szCs w:val="24"/>
        </w:rPr>
        <w:t xml:space="preserve">.</w:t>
      </w:r>
      <w:r>
        <w:rPr>
          <w:rFonts w:ascii="仿宋" w:hAnsi="仿宋" w:eastAsia="仿宋"/>
          <w:sz w:val="24"/>
          <w:szCs w:val="24"/>
        </w:rPr>
        <w:t xml:space="preserve">中标通知书</w:t>
      </w:r>
      <w:r>
        <w:rPr>
          <w:rFonts w:ascii="仿宋" w:hAnsi="仿宋" w:eastAsia="仿宋"/>
          <w:b/>
          <w:sz w:val="24"/>
          <w:szCs w:val="24"/>
        </w:rPr>
      </w:r>
      <w:r/>
    </w:p>
    <w:p>
      <w:pPr>
        <w:pStyle w:val="734"/>
        <w:ind w:firstLine="560"/>
        <w:spacing w:line="500" w:lineRule="exact"/>
        <w:rPr>
          <w:rFonts w:ascii="仿宋" w:hAnsi="仿宋" w:eastAsia="仿宋"/>
          <w:sz w:val="24"/>
        </w:rPr>
      </w:pPr>
      <w:r>
        <w:rPr>
          <w:rFonts w:ascii="仿宋" w:hAnsi="仿宋" w:eastAsia="仿宋"/>
          <w:sz w:val="24"/>
        </w:rPr>
        <w:t xml:space="preserve">3.l中标结果确定后，</w:t>
      </w:r>
      <w:r>
        <w:rPr>
          <w:rFonts w:hint="eastAsia" w:ascii="仿宋" w:hAnsi="仿宋" w:eastAsia="仿宋"/>
          <w:bCs/>
          <w:sz w:val="24"/>
        </w:rPr>
        <w:t xml:space="preserve">采购人或采购代理机构</w:t>
      </w:r>
      <w:r>
        <w:rPr>
          <w:rFonts w:ascii="仿宋" w:hAnsi="仿宋" w:eastAsia="仿宋"/>
          <w:sz w:val="24"/>
        </w:rPr>
        <w:t xml:space="preserve">将向中标供应商发出中标通知书</w:t>
      </w:r>
      <w:r>
        <w:rPr>
          <w:rFonts w:hint="eastAsia" w:ascii="仿宋" w:hAnsi="仿宋" w:eastAsia="仿宋"/>
          <w:sz w:val="24"/>
        </w:rPr>
        <w:t xml:space="preserve">。</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3.2中标通知书将是合同的一个组成部分。对采购人和中标供应商均具有法律效力。中标通知书发出后，采购人改变中标结果的，或者中标供应商放弃中标项目的，应当依法承担法律责任。</w:t>
      </w:r>
      <w:r>
        <w:rPr>
          <w:rFonts w:ascii="仿宋" w:hAnsi="仿宋" w:eastAsia="仿宋"/>
          <w:sz w:val="24"/>
        </w:rPr>
      </w:r>
      <w:r/>
    </w:p>
    <w:p>
      <w:pPr>
        <w:pStyle w:val="933"/>
        <w:spacing w:before="0" w:after="0" w:line="500" w:lineRule="exact"/>
        <w:rPr>
          <w:rFonts w:ascii="仿宋" w:hAnsi="仿宋" w:eastAsia="仿宋"/>
          <w:sz w:val="24"/>
          <w:szCs w:val="24"/>
        </w:rPr>
      </w:pPr>
      <w:r/>
      <w:bookmarkStart w:id="100" w:name="_Toc16938552"/>
      <w:r/>
      <w:bookmarkStart w:id="101" w:name="_Toc20823308"/>
      <w:r/>
      <w:bookmarkStart w:id="102" w:name="_Toc120614220"/>
      <w:r/>
      <w:bookmarkStart w:id="103" w:name="_Toc513029236"/>
      <w:r>
        <w:rPr>
          <w:rFonts w:ascii="仿宋" w:hAnsi="仿宋" w:eastAsia="仿宋"/>
          <w:sz w:val="24"/>
          <w:szCs w:val="24"/>
        </w:rPr>
        <w:t xml:space="preserve">（七）授予合同</w:t>
      </w:r>
      <w:bookmarkEnd w:id="100"/>
      <w:r/>
      <w:bookmarkEnd w:id="101"/>
      <w:r/>
      <w:bookmarkEnd w:id="102"/>
      <w:r/>
      <w:bookmarkEnd w:id="103"/>
      <w:r>
        <w:rPr>
          <w:rFonts w:ascii="仿宋" w:hAnsi="仿宋" w:eastAsia="仿宋"/>
          <w:sz w:val="24"/>
          <w:szCs w:val="24"/>
        </w:rPr>
      </w:r>
      <w:r/>
    </w:p>
    <w:p>
      <w:pPr>
        <w:pStyle w:val="935"/>
        <w:ind w:firstLine="560"/>
        <w:jc w:val="both"/>
        <w:spacing w:line="500" w:lineRule="exact"/>
        <w:rPr>
          <w:rFonts w:ascii="仿宋" w:hAnsi="仿宋" w:eastAsia="仿宋"/>
          <w:b/>
          <w:sz w:val="24"/>
          <w:szCs w:val="24"/>
        </w:rPr>
      </w:pPr>
      <w:r/>
      <w:bookmarkStart w:id="104" w:name="_Toc16938553"/>
      <w:r/>
      <w:bookmarkStart w:id="105" w:name="_Toc513029237"/>
      <w:r/>
      <w:bookmarkStart w:id="106" w:name="_Toc20823309"/>
      <w:r>
        <w:rPr>
          <w:rFonts w:ascii="仿宋" w:hAnsi="仿宋" w:eastAsia="仿宋"/>
          <w:sz w:val="24"/>
          <w:szCs w:val="24"/>
        </w:rPr>
        <w:t xml:space="preserve">1.签订合同</w:t>
      </w:r>
      <w:r>
        <w:rPr>
          <w:rFonts w:ascii="仿宋" w:hAnsi="仿宋" w:eastAsia="仿宋"/>
          <w:b/>
          <w:sz w:val="24"/>
          <w:szCs w:val="24"/>
        </w:rPr>
      </w:r>
      <w:r/>
    </w:p>
    <w:p>
      <w:pPr>
        <w:pStyle w:val="734"/>
        <w:ind w:firstLine="560"/>
        <w:spacing w:line="500" w:lineRule="exact"/>
        <w:rPr>
          <w:rFonts w:ascii="仿宋" w:hAnsi="仿宋" w:eastAsia="仿宋"/>
          <w:sz w:val="24"/>
        </w:rPr>
      </w:pPr>
      <w:r>
        <w:rPr>
          <w:rFonts w:ascii="仿宋" w:hAnsi="仿宋" w:eastAsia="仿宋"/>
          <w:bCs/>
          <w:sz w:val="24"/>
        </w:rPr>
        <w:t xml:space="preserve">1</w:t>
      </w:r>
      <w:r>
        <w:rPr>
          <w:rFonts w:ascii="仿宋" w:hAnsi="仿宋" w:eastAsia="仿宋"/>
          <w:sz w:val="24"/>
        </w:rPr>
        <w:t xml:space="preserve">.l中标人应当在中标通知书发出之日起三十日内，按照招标文件确定的事项与采购人签订政府采购合同。</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1.2招标文件、中标人的投标文件及招标过程中有关澄清、承诺文件均应作为合同附件。</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rPr>
          <w:rFonts w:ascii="仿宋" w:hAnsi="仿宋" w:eastAsia="仿宋"/>
          <w:sz w:val="24"/>
        </w:rPr>
      </w:r>
      <w:r/>
    </w:p>
    <w:p>
      <w:pPr>
        <w:pStyle w:val="935"/>
        <w:ind w:firstLine="560"/>
        <w:jc w:val="both"/>
        <w:spacing w:line="500" w:lineRule="exact"/>
        <w:rPr>
          <w:rFonts w:ascii="仿宋" w:hAnsi="仿宋" w:eastAsia="仿宋"/>
          <w:b/>
          <w:sz w:val="24"/>
          <w:szCs w:val="24"/>
        </w:rPr>
      </w:pPr>
      <w:r>
        <w:rPr>
          <w:rFonts w:ascii="仿宋" w:hAnsi="仿宋" w:eastAsia="仿宋"/>
          <w:sz w:val="24"/>
          <w:szCs w:val="24"/>
        </w:rPr>
        <w:t xml:space="preserve">2.货物和服务的追加、减少和添购。</w:t>
      </w:r>
      <w:r>
        <w:rPr>
          <w:rFonts w:ascii="仿宋" w:hAnsi="仿宋" w:eastAsia="仿宋"/>
          <w:b/>
          <w:sz w:val="24"/>
          <w:szCs w:val="24"/>
        </w:rPr>
      </w:r>
      <w:r/>
    </w:p>
    <w:p>
      <w:pPr>
        <w:pStyle w:val="734"/>
        <w:ind w:firstLine="560"/>
        <w:spacing w:line="500" w:lineRule="exact"/>
        <w:rPr>
          <w:rFonts w:ascii="仿宋" w:hAnsi="仿宋" w:eastAsia="仿宋"/>
          <w:sz w:val="24"/>
        </w:rPr>
      </w:pPr>
      <w:r>
        <w:rPr>
          <w:rFonts w:ascii="仿宋" w:hAnsi="仿宋" w:eastAsia="仿宋"/>
          <w:sz w:val="24"/>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ascii="仿宋" w:hAnsi="仿宋" w:eastAsia="仿宋"/>
          <w:sz w:val="24"/>
        </w:rPr>
      </w:r>
      <w:r/>
    </w:p>
    <w:p>
      <w:pPr>
        <w:pStyle w:val="734"/>
        <w:ind w:firstLine="560"/>
        <w:spacing w:line="500" w:lineRule="exact"/>
        <w:rPr>
          <w:rFonts w:ascii="仿宋" w:hAnsi="仿宋" w:eastAsia="仿宋"/>
          <w:b/>
          <w:sz w:val="24"/>
        </w:rPr>
      </w:pPr>
      <w:r>
        <w:rPr>
          <w:rFonts w:ascii="仿宋" w:hAnsi="仿宋" w:eastAsia="仿宋"/>
          <w:sz w:val="24"/>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4"/>
      <w:r/>
      <w:bookmarkEnd w:id="105"/>
      <w:r/>
      <w:bookmarkEnd w:id="106"/>
      <w:r>
        <w:rPr>
          <w:rFonts w:ascii="仿宋" w:hAnsi="仿宋" w:eastAsia="仿宋"/>
          <w:b/>
          <w:sz w:val="24"/>
        </w:rPr>
      </w:r>
      <w:r/>
    </w:p>
    <w:p>
      <w:pPr>
        <w:pStyle w:val="935"/>
        <w:ind w:firstLine="562"/>
        <w:jc w:val="both"/>
        <w:spacing w:line="500" w:lineRule="exact"/>
        <w:rPr>
          <w:rFonts w:ascii="仿宋" w:hAnsi="仿宋" w:eastAsia="仿宋"/>
          <w:bCs/>
          <w:sz w:val="24"/>
          <w:szCs w:val="24"/>
        </w:rPr>
      </w:pPr>
      <w:r>
        <w:rPr>
          <w:rFonts w:ascii="仿宋" w:hAnsi="仿宋" w:eastAsia="仿宋"/>
          <w:bCs/>
          <w:sz w:val="24"/>
          <w:szCs w:val="24"/>
        </w:rPr>
        <w:t xml:space="preserve">3.政府采购履约</w:t>
      </w:r>
      <w:r>
        <w:rPr>
          <w:rFonts w:hint="eastAsia" w:ascii="仿宋" w:hAnsi="仿宋" w:eastAsia="仿宋"/>
          <w:bCs/>
          <w:sz w:val="24"/>
          <w:szCs w:val="24"/>
        </w:rPr>
        <w:t xml:space="preserve">保证</w:t>
      </w:r>
      <w:r>
        <w:rPr>
          <w:rFonts w:ascii="仿宋" w:hAnsi="仿宋" w:eastAsia="仿宋"/>
          <w:bCs/>
          <w:sz w:val="24"/>
          <w:szCs w:val="24"/>
        </w:rPr>
        <w:t xml:space="preserve">资金</w:t>
      </w:r>
      <w:r>
        <w:rPr>
          <w:rFonts w:hint="eastAsia" w:ascii="仿宋" w:hAnsi="仿宋" w:eastAsia="仿宋"/>
          <w:bCs/>
          <w:sz w:val="24"/>
          <w:szCs w:val="24"/>
        </w:rPr>
        <w:t xml:space="preserve">、合同信用融资</w:t>
      </w:r>
      <w:r>
        <w:rPr>
          <w:rFonts w:ascii="仿宋" w:hAnsi="仿宋" w:eastAsia="仿宋"/>
          <w:bCs/>
          <w:sz w:val="24"/>
          <w:szCs w:val="24"/>
        </w:rPr>
        <w:t xml:space="preserve">扶持政策</w:t>
      </w:r>
      <w:r>
        <w:rPr>
          <w:rFonts w:ascii="仿宋" w:hAnsi="仿宋" w:eastAsia="仿宋"/>
          <w:bCs/>
          <w:sz w:val="24"/>
          <w:szCs w:val="24"/>
        </w:rPr>
      </w:r>
      <w:r/>
    </w:p>
    <w:p>
      <w:pPr>
        <w:pStyle w:val="935"/>
        <w:ind w:firstLine="562"/>
        <w:jc w:val="both"/>
        <w:spacing w:line="500" w:lineRule="exact"/>
        <w:rPr>
          <w:rFonts w:ascii="仿宋" w:hAnsi="仿宋" w:eastAsia="仿宋"/>
          <w:bCs/>
          <w:sz w:val="24"/>
          <w:szCs w:val="24"/>
        </w:rPr>
      </w:pPr>
      <w:r>
        <w:rPr>
          <w:rFonts w:hint="eastAsia" w:ascii="仿宋" w:hAnsi="仿宋" w:eastAsia="仿宋"/>
          <w:bCs/>
          <w:sz w:val="24"/>
        </w:rPr>
        <w:t xml:space="preserve">3.1</w:t>
      </w:r>
      <w:r>
        <w:rPr>
          <w:rFonts w:ascii="仿宋" w:hAnsi="仿宋" w:eastAsia="仿宋"/>
          <w:bCs/>
          <w:sz w:val="24"/>
        </w:rPr>
        <w:t xml:space="preserve">中标供应商如需获得</w:t>
      </w:r>
      <w:r>
        <w:rPr>
          <w:rFonts w:hint="eastAsia" w:ascii="仿宋" w:hAnsi="仿宋" w:eastAsia="仿宋"/>
          <w:bCs/>
          <w:sz w:val="24"/>
        </w:rPr>
        <w:t xml:space="preserve">履约保证金</w:t>
      </w:r>
      <w:r>
        <w:rPr>
          <w:rFonts w:ascii="仿宋" w:hAnsi="仿宋" w:eastAsia="仿宋"/>
          <w:bCs/>
          <w:sz w:val="24"/>
        </w:rPr>
        <w:t xml:space="preserve">支持，可在</w:t>
      </w:r>
      <w:r>
        <w:rPr>
          <w:rFonts w:hint="eastAsia" w:ascii="仿宋" w:hAnsi="仿宋" w:eastAsia="仿宋"/>
          <w:bCs/>
          <w:sz w:val="24"/>
        </w:rPr>
        <w:t xml:space="preserve">江苏政府采购网</w:t>
      </w:r>
      <w:r>
        <w:rPr>
          <w:rFonts w:ascii="仿宋" w:hAnsi="仿宋" w:eastAsia="仿宋"/>
          <w:bCs/>
          <w:sz w:val="24"/>
        </w:rPr>
        <w:t xml:space="preserve">直接</w:t>
      </w:r>
      <w:r>
        <w:rPr>
          <w:rFonts w:hint="eastAsia" w:ascii="仿宋" w:hAnsi="仿宋" w:eastAsia="仿宋"/>
          <w:bCs/>
          <w:sz w:val="24"/>
        </w:rPr>
        <w:t xml:space="preserve">线上</w:t>
      </w:r>
      <w:r>
        <w:rPr>
          <w:rFonts w:ascii="仿宋" w:hAnsi="仿宋" w:eastAsia="仿宋"/>
          <w:bCs/>
          <w:sz w:val="24"/>
        </w:rPr>
        <w:t xml:space="preserve">办理线上</w:t>
      </w:r>
      <w:r>
        <w:rPr>
          <w:rFonts w:hint="eastAsia" w:ascii="仿宋" w:hAnsi="仿宋" w:eastAsia="仿宋"/>
          <w:bCs/>
          <w:sz w:val="24"/>
        </w:rPr>
        <w:t xml:space="preserve">履约</w:t>
      </w:r>
      <w:r>
        <w:rPr>
          <w:rFonts w:ascii="仿宋" w:hAnsi="仿宋" w:eastAsia="仿宋"/>
          <w:bCs/>
          <w:sz w:val="24"/>
        </w:rPr>
        <w:t xml:space="preserve">保证保险申请</w:t>
      </w:r>
      <w:r>
        <w:rPr>
          <w:rFonts w:hint="eastAsia" w:ascii="仿宋" w:hAnsi="仿宋" w:eastAsia="仿宋"/>
          <w:bCs/>
          <w:sz w:val="24"/>
        </w:rPr>
        <w:t xml:space="preserve">，</w:t>
      </w:r>
      <w:r>
        <w:rPr>
          <w:rFonts w:ascii="仿宋" w:hAnsi="仿宋" w:eastAsia="仿宋"/>
          <w:bCs/>
          <w:sz w:val="24"/>
        </w:rPr>
        <w:t xml:space="preserve">详情请见</w:t>
      </w:r>
      <w:r>
        <w:rPr>
          <w:rFonts w:hint="eastAsia" w:ascii="仿宋" w:hAnsi="仿宋" w:eastAsia="仿宋"/>
          <w:bCs/>
          <w:sz w:val="24"/>
        </w:rPr>
        <w:t xml:space="preserve">江苏政府采购网</w:t>
      </w:r>
      <w:r>
        <w:rPr>
          <w:rFonts w:ascii="仿宋" w:hAnsi="仿宋" w:eastAsia="仿宋"/>
          <w:bCs/>
          <w:sz w:val="24"/>
        </w:rPr>
        <w:t xml:space="preserve">首页 “易企服”综合服务平台-金融</w:t>
      </w:r>
      <w:r>
        <w:rPr>
          <w:rFonts w:hint="eastAsia" w:ascii="仿宋" w:hAnsi="仿宋" w:eastAsia="仿宋"/>
          <w:bCs/>
          <w:sz w:val="24"/>
        </w:rPr>
        <w:t xml:space="preserve">产品全周期</w:t>
      </w:r>
      <w:r>
        <w:rPr>
          <w:rFonts w:ascii="仿宋" w:hAnsi="仿宋" w:eastAsia="仿宋"/>
          <w:bCs/>
          <w:sz w:val="24"/>
        </w:rPr>
        <w:t xml:space="preserve">-</w:t>
      </w:r>
      <w:r>
        <w:rPr>
          <w:rFonts w:hint="eastAsia" w:ascii="仿宋" w:hAnsi="仿宋" w:eastAsia="仿宋"/>
          <w:bCs/>
          <w:sz w:val="24"/>
        </w:rPr>
        <w:t xml:space="preserve">履约</w:t>
      </w:r>
      <w:r>
        <w:rPr>
          <w:rFonts w:ascii="仿宋" w:hAnsi="仿宋" w:eastAsia="仿宋"/>
          <w:bCs/>
          <w:sz w:val="24"/>
        </w:rPr>
        <w:t xml:space="preserve">保证保险专栏。</w:t>
      </w:r>
      <w:r>
        <w:rPr>
          <w:rFonts w:ascii="仿宋" w:hAnsi="仿宋" w:eastAsia="仿宋"/>
          <w:bCs/>
          <w:sz w:val="24"/>
          <w:szCs w:val="24"/>
        </w:rPr>
      </w:r>
      <w:r/>
    </w:p>
    <w:p>
      <w:pPr>
        <w:pStyle w:val="935"/>
        <w:ind w:firstLine="551"/>
        <w:jc w:val="both"/>
        <w:spacing w:line="500" w:lineRule="exact"/>
        <w:rPr>
          <w:rFonts w:ascii="仿宋" w:hAnsi="仿宋" w:eastAsia="仿宋"/>
          <w:bCs/>
          <w:sz w:val="24"/>
          <w:szCs w:val="24"/>
        </w:rPr>
      </w:pPr>
      <w:r>
        <w:rPr>
          <w:rFonts w:hint="eastAsia" w:ascii="仿宋" w:hAnsi="仿宋" w:eastAsia="仿宋"/>
          <w:bCs/>
          <w:sz w:val="24"/>
          <w:szCs w:val="24"/>
        </w:rPr>
        <w:t xml:space="preserve">3.2</w:t>
      </w:r>
      <w:r>
        <w:rPr>
          <w:rFonts w:ascii="仿宋" w:hAnsi="仿宋" w:eastAsia="仿宋"/>
          <w:bCs/>
          <w:sz w:val="24"/>
          <w:szCs w:val="24"/>
        </w:rPr>
        <w:t xml:space="preserve">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w:t>
      </w:r>
      <w:r>
        <w:rPr>
          <w:rFonts w:hint="eastAsia" w:ascii="仿宋" w:hAnsi="仿宋" w:eastAsia="仿宋"/>
          <w:bCs/>
          <w:sz w:val="24"/>
          <w:szCs w:val="24"/>
        </w:rPr>
        <w:t xml:space="preserve">合同信用融资</w:t>
      </w:r>
      <w:r>
        <w:rPr>
          <w:rFonts w:ascii="仿宋" w:hAnsi="仿宋" w:eastAsia="仿宋"/>
          <w:bCs/>
          <w:sz w:val="24"/>
          <w:szCs w:val="24"/>
        </w:rPr>
        <w:t xml:space="preserve">支持，可凭政府采购合同办理“政采贷”融资贷款，详情请见</w:t>
      </w:r>
      <w:r>
        <w:rPr>
          <w:rFonts w:hint="eastAsia" w:ascii="仿宋" w:hAnsi="仿宋" w:eastAsia="仿宋"/>
          <w:bCs/>
          <w:sz w:val="24"/>
          <w:szCs w:val="24"/>
        </w:rPr>
        <w:t xml:space="preserve">江苏政府采购网</w:t>
      </w:r>
      <w:r>
        <w:rPr>
          <w:rFonts w:ascii="仿宋" w:hAnsi="仿宋" w:eastAsia="仿宋"/>
          <w:bCs/>
          <w:sz w:val="24"/>
          <w:szCs w:val="24"/>
        </w:rPr>
        <w:t xml:space="preserve"> “易企服”综合服务平台-金融</w:t>
      </w:r>
      <w:r>
        <w:rPr>
          <w:rFonts w:hint="eastAsia" w:ascii="仿宋" w:hAnsi="仿宋" w:eastAsia="仿宋"/>
          <w:bCs/>
          <w:sz w:val="24"/>
          <w:szCs w:val="24"/>
        </w:rPr>
        <w:t xml:space="preserve">产品全周期</w:t>
      </w:r>
      <w:r>
        <w:rPr>
          <w:rFonts w:ascii="仿宋" w:hAnsi="仿宋" w:eastAsia="仿宋"/>
          <w:bCs/>
          <w:sz w:val="24"/>
          <w:szCs w:val="24"/>
        </w:rPr>
        <w:t xml:space="preserve">-贷款产品专栏。</w:t>
      </w:r>
      <w:r>
        <w:rPr>
          <w:rFonts w:ascii="仿宋" w:hAnsi="仿宋" w:eastAsia="仿宋"/>
          <w:bCs/>
          <w:sz w:val="24"/>
          <w:szCs w:val="24"/>
        </w:rPr>
      </w:r>
      <w:r/>
    </w:p>
    <w:p>
      <w:pPr>
        <w:pStyle w:val="734"/>
        <w:ind w:firstLine="480"/>
        <w:spacing w:line="480" w:lineRule="exact"/>
        <w:rPr>
          <w:rFonts w:ascii="仿宋" w:hAnsi="仿宋" w:eastAsia="仿宋" w:cs="宋体"/>
          <w:sz w:val="24"/>
        </w:rPr>
      </w:pPr>
      <w:r>
        <w:rPr>
          <w:rFonts w:hint="eastAsia" w:ascii="仿宋" w:hAnsi="仿宋" w:eastAsia="仿宋" w:cs="宋体"/>
          <w:sz w:val="24"/>
        </w:rPr>
        <w:t xml:space="preserve">（八）其他说明：</w:t>
      </w:r>
      <w:r>
        <w:rPr>
          <w:rFonts w:ascii="仿宋" w:hAnsi="仿宋" w:eastAsia="仿宋" w:cs="宋体"/>
          <w:sz w:val="24"/>
        </w:rPr>
      </w:r>
      <w:r/>
    </w:p>
    <w:p>
      <w:pPr>
        <w:pStyle w:val="734"/>
        <w:ind w:firstLine="480"/>
        <w:spacing w:line="480" w:lineRule="exact"/>
        <w:rPr>
          <w:rFonts w:ascii="仿宋" w:hAnsi="仿宋" w:eastAsia="仿宋" w:cs="宋体"/>
          <w:sz w:val="24"/>
        </w:rPr>
      </w:pPr>
      <w:r>
        <w:rPr>
          <w:rFonts w:hint="eastAsia" w:ascii="仿宋" w:hAnsi="仿宋" w:eastAsia="仿宋" w:cs="宋体"/>
          <w:sz w:val="24"/>
        </w:rPr>
        <w:t xml:space="preserve">1.无论投标结果如何，投标人自行承担与投标相应有关的全部费用。</w:t>
      </w:r>
      <w:r>
        <w:rPr>
          <w:rFonts w:ascii="仿宋" w:hAnsi="仿宋" w:eastAsia="仿宋" w:cs="宋体"/>
          <w:sz w:val="24"/>
        </w:rPr>
      </w:r>
      <w:r/>
    </w:p>
    <w:p>
      <w:pPr>
        <w:pStyle w:val="935"/>
        <w:ind w:firstLine="482"/>
        <w:jc w:val="both"/>
        <w:spacing w:line="500" w:lineRule="exact"/>
        <w:rPr>
          <w:rFonts w:ascii="仿宋" w:hAnsi="仿宋" w:eastAsia="仿宋"/>
          <w:b/>
          <w:sz w:val="24"/>
          <w:szCs w:val="24"/>
        </w:rPr>
      </w:pPr>
      <w:r>
        <w:rPr>
          <w:rFonts w:hint="eastAsia" w:ascii="仿宋" w:hAnsi="仿宋" w:eastAsia="仿宋"/>
          <w:b/>
          <w:sz w:val="24"/>
          <w:szCs w:val="24"/>
        </w:rPr>
        <w:t xml:space="preserve">2.每个标段招标代理服务费应包含（分摊）在投标报价中，但不单独列出。每个标段的成交供应商人在领取成交通知书前向招标代理人支付，招标代理服务费根据国家发展改革委员会发改价格[2011]534号文件规定，按原国家计委《招标代理服务收费管理暂行办法》（[2002]1980号</w:t>
      </w:r>
      <w:r>
        <w:rPr>
          <w:rFonts w:ascii="仿宋" w:hAnsi="仿宋" w:eastAsia="仿宋"/>
          <w:b/>
          <w:sz w:val="24"/>
          <w:szCs w:val="24"/>
        </w:rPr>
        <w:t xml:space="preserve">文收费标准的</w:t>
      </w:r>
      <w:r>
        <w:rPr>
          <w:rFonts w:hint="eastAsia" w:ascii="仿宋" w:hAnsi="仿宋" w:eastAsia="仿宋"/>
          <w:b/>
          <w:sz w:val="24"/>
          <w:szCs w:val="24"/>
        </w:rPr>
        <w:t xml:space="preserve">60</w:t>
      </w:r>
      <w:r>
        <w:rPr>
          <w:rFonts w:ascii="仿宋" w:hAnsi="仿宋" w:eastAsia="仿宋"/>
          <w:b/>
          <w:sz w:val="24"/>
          <w:szCs w:val="24"/>
        </w:rPr>
        <w:t xml:space="preserve">%计取</w:t>
      </w:r>
      <w:bookmarkStart w:id="107" w:name="_Hlk171345832"/>
      <w:r>
        <w:rPr>
          <w:rFonts w:hint="eastAsia" w:ascii="仿宋" w:hAnsi="仿宋" w:eastAsia="仿宋"/>
          <w:b/>
          <w:sz w:val="24"/>
          <w:szCs w:val="24"/>
        </w:rPr>
        <w:t xml:space="preserve">。</w:t>
      </w:r>
      <w:bookmarkEnd w:id="107"/>
      <w:r>
        <w:rPr>
          <w:rFonts w:hint="eastAsia" w:ascii="仿宋" w:hAnsi="仿宋" w:eastAsia="仿宋"/>
          <w:b/>
          <w:sz w:val="24"/>
          <w:szCs w:val="24"/>
        </w:rPr>
        <w:t xml:space="preserve">注：每个标段的代理费计算</w:t>
      </w:r>
      <w:r>
        <w:rPr>
          <w:rFonts w:ascii="仿宋" w:hAnsi="仿宋" w:eastAsia="仿宋"/>
          <w:b/>
          <w:sz w:val="24"/>
          <w:szCs w:val="24"/>
        </w:rPr>
        <w:t xml:space="preserve">基数按照预算价</w:t>
      </w:r>
      <w:r>
        <w:rPr>
          <w:rFonts w:hint="eastAsia" w:ascii="仿宋" w:hAnsi="仿宋" w:eastAsia="仿宋"/>
          <w:b/>
          <w:sz w:val="24"/>
          <w:szCs w:val="24"/>
        </w:rPr>
        <w:t xml:space="preserve">（150万元）执行</w:t>
      </w:r>
      <w:r>
        <w:rPr>
          <w:rFonts w:ascii="仿宋" w:hAnsi="仿宋" w:eastAsia="仿宋"/>
          <w:b/>
          <w:sz w:val="24"/>
          <w:szCs w:val="24"/>
        </w:rPr>
        <w:t xml:space="preserve">。</w:t>
      </w:r>
      <w:r>
        <w:rPr>
          <w:rFonts w:ascii="仿宋" w:hAnsi="仿宋" w:eastAsia="仿宋"/>
          <w:b/>
          <w:sz w:val="24"/>
          <w:szCs w:val="24"/>
        </w:rPr>
      </w:r>
      <w:r/>
    </w:p>
    <w:p>
      <w:pPr>
        <w:pStyle w:val="734"/>
        <w:jc w:val="center"/>
        <w:spacing w:line="480" w:lineRule="exact"/>
        <w:rPr>
          <w:rFonts w:ascii="仿宋" w:hAnsi="仿宋" w:eastAsia="仿宋" w:cs="宋体"/>
          <w:b/>
          <w:sz w:val="36"/>
          <w:szCs w:val="36"/>
        </w:rPr>
        <w:outlineLvl w:val="0"/>
      </w:pPr>
      <w:r>
        <w:rPr>
          <w:rFonts w:hint="eastAsia" w:ascii="仿宋" w:hAnsi="仿宋" w:eastAsia="仿宋" w:cs="宋体"/>
          <w:b/>
          <w:sz w:val="36"/>
          <w:szCs w:val="36"/>
        </w:rPr>
        <w:br w:type="page" w:clear="all"/>
      </w:r>
      <w:r>
        <w:rPr>
          <w:rFonts w:hint="eastAsia" w:ascii="仿宋" w:hAnsi="仿宋" w:eastAsia="仿宋" w:cs="宋体"/>
          <w:b/>
          <w:sz w:val="36"/>
          <w:szCs w:val="36"/>
        </w:rPr>
        <w:t xml:space="preserve">第三部分  采购项目需求</w:t>
      </w:r>
      <w:r>
        <w:rPr>
          <w:rFonts w:ascii="仿宋" w:hAnsi="仿宋" w:eastAsia="仿宋" w:cs="宋体"/>
          <w:b/>
          <w:sz w:val="36"/>
          <w:szCs w:val="36"/>
        </w:rPr>
      </w:r>
      <w:r/>
    </w:p>
    <w:p>
      <w:pPr>
        <w:pStyle w:val="734"/>
        <w:ind w:firstLine="482"/>
        <w:spacing w:line="480" w:lineRule="exact"/>
        <w:tabs>
          <w:tab w:val="left" w:pos="720" w:leader="none"/>
        </w:tabs>
        <w:rPr>
          <w:rFonts w:ascii="仿宋" w:hAnsi="仿宋" w:eastAsia="仿宋"/>
          <w:b/>
          <w:sz w:val="24"/>
        </w:rPr>
      </w:pPr>
      <w:r/>
      <w:bookmarkEnd w:id="0"/>
      <w:r/>
      <w:bookmarkEnd w:id="1"/>
      <w:r/>
      <w:bookmarkEnd w:id="2"/>
      <w:r>
        <w:rPr>
          <w:rFonts w:hint="eastAsia" w:ascii="仿宋" w:hAnsi="仿宋" w:eastAsia="仿宋"/>
          <w:b/>
          <w:sz w:val="24"/>
        </w:rPr>
        <w:t xml:space="preserve">一、项目概况：</w:t>
      </w:r>
      <w:r>
        <w:rPr>
          <w:rFonts w:ascii="仿宋" w:hAnsi="仿宋" w:eastAsia="仿宋"/>
          <w:b/>
          <w:sz w:val="24"/>
        </w:rPr>
      </w:r>
      <w:r/>
    </w:p>
    <w:p>
      <w:pPr>
        <w:pStyle w:val="734"/>
        <w:ind w:firstLine="482"/>
        <w:spacing w:line="360" w:lineRule="auto"/>
        <w:tabs>
          <w:tab w:val="left" w:pos="720" w:leader="none"/>
        </w:tabs>
        <w:rPr>
          <w:rFonts w:ascii="仿宋" w:hAnsi="仿宋" w:eastAsia="仿宋"/>
          <w:sz w:val="24"/>
          <w:lang w:val="zh-CN"/>
        </w:rPr>
      </w:pPr>
      <w:r>
        <w:rPr>
          <w:rFonts w:hint="eastAsia" w:ascii="仿宋" w:hAnsi="仿宋" w:eastAsia="仿宋"/>
          <w:b/>
          <w:bCs/>
          <w:sz w:val="24"/>
          <w:lang w:val="zh-CN"/>
        </w:rPr>
        <w:t xml:space="preserve">1.</w:t>
      </w:r>
      <w:r>
        <w:rPr>
          <w:rFonts w:hint="eastAsia" w:ascii="仿宋" w:hAnsi="仿宋" w:eastAsia="仿宋"/>
          <w:b/>
          <w:bCs/>
          <w:sz w:val="24"/>
        </w:rPr>
        <w:t xml:space="preserve">项目名称：</w:t>
      </w:r>
      <w:r>
        <w:rPr>
          <w:rFonts w:hint="eastAsia" w:ascii="仿宋" w:hAnsi="仿宋" w:eastAsia="仿宋"/>
          <w:sz w:val="24"/>
          <w:lang w:eastAsia="zh-CN"/>
        </w:rPr>
        <w:t xml:space="preserve">海门经济技术开发区管理委员会采购建设用地土壤环境调查项目（三次）</w:t>
      </w:r>
      <w:r>
        <w:rPr>
          <w:rFonts w:hint="eastAsia" w:ascii="仿宋" w:hAnsi="仿宋" w:eastAsia="仿宋"/>
          <w:sz w:val="24"/>
          <w:lang w:val="zh-CN"/>
        </w:rPr>
        <w:t xml:space="preserve">。</w:t>
      </w:r>
      <w:r>
        <w:rPr>
          <w:rFonts w:ascii="仿宋" w:hAnsi="仿宋" w:eastAsia="仿宋"/>
          <w:sz w:val="24"/>
          <w:lang w:val="zh-CN"/>
        </w:rPr>
      </w:r>
      <w:r/>
    </w:p>
    <w:p>
      <w:pPr>
        <w:pStyle w:val="734"/>
        <w:ind w:firstLine="560"/>
        <w:spacing w:line="360" w:lineRule="auto"/>
        <w:rPr>
          <w:rFonts w:ascii="仿宋" w:hAnsi="仿宋" w:eastAsia="仿宋"/>
          <w:sz w:val="24"/>
          <w:lang w:val="zh-CN"/>
        </w:rPr>
        <w:pBdr>
          <w:top w:val="none" w:color="000000" w:sz="0" w:space="0"/>
          <w:left w:val="none" w:color="000000" w:sz="0" w:space="0"/>
          <w:bottom w:val="none" w:color="000000" w:sz="0" w:space="0"/>
          <w:right w:val="none" w:color="000000" w:sz="0" w:space="0"/>
        </w:pBdr>
      </w:pPr>
      <w:r>
        <w:rPr>
          <w:rFonts w:hint="eastAsia" w:ascii="仿宋" w:hAnsi="仿宋" w:eastAsia="仿宋"/>
          <w:b/>
          <w:bCs/>
          <w:sz w:val="24"/>
          <w:lang w:val="zh-CN"/>
        </w:rPr>
        <w:t xml:space="preserve">2.</w:t>
      </w:r>
      <w:r>
        <w:rPr>
          <w:rFonts w:hint="eastAsia" w:ascii="仿宋" w:hAnsi="仿宋" w:eastAsia="仿宋"/>
          <w:b/>
          <w:bCs/>
          <w:sz w:val="24"/>
        </w:rPr>
        <w:t xml:space="preserve">项目范围：</w:t>
      </w:r>
      <w:r>
        <w:rPr>
          <w:rFonts w:hint="eastAsia" w:ascii="仿宋" w:hAnsi="仿宋" w:eastAsia="仿宋"/>
          <w:bCs/>
          <w:sz w:val="24"/>
          <w:lang w:eastAsia="zh-CN"/>
        </w:rPr>
        <w:t xml:space="preserve">海门经济技术开发区管理委员会采购建设用地土壤环境调查项目（三次）</w:t>
      </w:r>
      <w:r>
        <w:rPr>
          <w:rFonts w:ascii="仿宋" w:hAnsi="仿宋" w:eastAsia="仿宋"/>
          <w:bCs/>
          <w:sz w:val="24"/>
        </w:rPr>
        <w:t xml:space="preserve">，现阶段与下阶段土壤调查任务繁重，任务时间紧急，为更好的配合区政府土地出让、加快城市建设，拟招相关片区场调单位。根据管委会要求对建设用地进行土壤环境调查，具体土地性质、状况及面积以实际情况及实际测绘为准。</w:t>
      </w:r>
      <w:r>
        <w:rPr>
          <w:rFonts w:ascii="仿宋" w:hAnsi="仿宋" w:eastAsia="仿宋"/>
          <w:sz w:val="24"/>
          <w:lang w:val="zh-CN"/>
        </w:rPr>
      </w:r>
      <w:r/>
    </w:p>
    <w:p>
      <w:pPr>
        <w:pStyle w:val="734"/>
        <w:ind w:firstLine="562"/>
        <w:spacing w:line="360"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b/>
          <w:bCs/>
          <w:sz w:val="24"/>
          <w:lang w:val="zh-CN"/>
        </w:rPr>
        <w:t xml:space="preserve">3.标段划分：</w:t>
      </w:r>
      <w:r>
        <w:rPr>
          <w:rFonts w:ascii="仿宋" w:hAnsi="仿宋" w:eastAsia="仿宋"/>
          <w:sz w:val="24"/>
        </w:rPr>
        <w:t xml:space="preserve">本项目共分为两个标段；一标段为海门经济技术开发区瑞江路以东、北京路以北区域建设用地</w:t>
      </w:r>
      <w:r>
        <w:rPr>
          <w:rFonts w:hint="eastAsia" w:ascii="仿宋" w:hAnsi="仿宋" w:eastAsia="仿宋"/>
          <w:sz w:val="24"/>
        </w:rPr>
        <w:t xml:space="preserve">土壤环境调查</w:t>
      </w:r>
      <w:r>
        <w:rPr>
          <w:rFonts w:ascii="仿宋" w:hAnsi="仿宋" w:eastAsia="仿宋"/>
          <w:sz w:val="24"/>
        </w:rPr>
        <w:t xml:space="preserve">；二标段为海门经济技术开发区浒通河以西、上海路以南区域建设用地</w:t>
      </w:r>
      <w:r>
        <w:rPr>
          <w:rFonts w:hint="eastAsia" w:ascii="仿宋" w:hAnsi="仿宋" w:eastAsia="仿宋"/>
          <w:sz w:val="24"/>
        </w:rPr>
        <w:t xml:space="preserve">土壤环境调查</w:t>
      </w:r>
      <w:r>
        <w:rPr>
          <w:rFonts w:ascii="仿宋" w:hAnsi="仿宋" w:eastAsia="仿宋"/>
          <w:sz w:val="24"/>
        </w:rPr>
        <w:t xml:space="preserve">；（注：一、二标段的总结算费用均不超过</w:t>
      </w:r>
      <w:r>
        <w:rPr>
          <w:rFonts w:hint="eastAsia" w:ascii="仿宋" w:hAnsi="仿宋" w:eastAsia="仿宋"/>
          <w:sz w:val="24"/>
        </w:rPr>
        <w:t xml:space="preserve">150</w:t>
      </w:r>
      <w:r>
        <w:rPr>
          <w:rFonts w:ascii="仿宋" w:hAnsi="仿宋" w:eastAsia="仿宋"/>
          <w:sz w:val="24"/>
        </w:rPr>
        <w:t xml:space="preserve">万元）</w:t>
      </w:r>
      <w:r>
        <w:rPr>
          <w:rFonts w:hint="eastAsia" w:ascii="仿宋" w:hAnsi="仿宋" w:eastAsia="仿宋"/>
          <w:sz w:val="24"/>
        </w:rPr>
        <w:t xml:space="preserve">。</w:t>
      </w:r>
      <w:r>
        <w:rPr>
          <w:rFonts w:ascii="仿宋" w:hAnsi="仿宋" w:eastAsia="仿宋"/>
          <w:sz w:val="24"/>
        </w:rPr>
      </w:r>
      <w:r/>
    </w:p>
    <w:p>
      <w:pPr>
        <w:pStyle w:val="734"/>
        <w:ind w:firstLine="482"/>
        <w:spacing w:line="360" w:lineRule="auto"/>
        <w:tabs>
          <w:tab w:val="left" w:pos="720" w:leader="none"/>
        </w:tabs>
        <w:rPr>
          <w:rFonts w:ascii="仿宋" w:hAnsi="仿宋" w:eastAsia="仿宋"/>
          <w:b/>
          <w:bCs/>
          <w:sz w:val="24"/>
          <w:lang w:val="zh-CN"/>
        </w:rPr>
      </w:pPr>
      <w:r>
        <w:rPr>
          <w:rFonts w:hint="eastAsia" w:ascii="仿宋" w:hAnsi="仿宋" w:eastAsia="仿宋"/>
          <w:b/>
          <w:bCs/>
          <w:sz w:val="24"/>
        </w:rPr>
        <w:t xml:space="preserve">4</w:t>
      </w:r>
      <w:r>
        <w:rPr>
          <w:rFonts w:hint="eastAsia" w:ascii="仿宋" w:hAnsi="仿宋" w:eastAsia="仿宋"/>
          <w:b/>
          <w:bCs/>
          <w:sz w:val="24"/>
          <w:lang w:val="zh-CN"/>
        </w:rPr>
        <w:t xml:space="preserve">.</w:t>
      </w:r>
      <w:r>
        <w:rPr>
          <w:rFonts w:hint="eastAsia" w:ascii="仿宋" w:hAnsi="仿宋" w:eastAsia="仿宋"/>
          <w:b/>
          <w:bCs/>
          <w:sz w:val="24"/>
        </w:rPr>
        <w:t xml:space="preserve">项目技术要求：</w:t>
      </w:r>
      <w:r>
        <w:rPr>
          <w:rFonts w:ascii="仿宋" w:hAnsi="仿宋" w:eastAsia="仿宋"/>
          <w:b/>
          <w:bCs/>
          <w:sz w:val="24"/>
          <w:lang w:val="zh-CN"/>
        </w:rPr>
      </w:r>
      <w:r/>
    </w:p>
    <w:p>
      <w:pPr>
        <w:pStyle w:val="734"/>
        <w:ind w:firstLine="562"/>
        <w:spacing w:line="360"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符合《污染场地土壤环境管理暂行办法》（部令第42号）、《关于加强工业企业关停、搬迁及原址场地再开发利用过程中污染防治工作的通知》（环发【2014】66号）、《场地环境调查技术导则》（HJ25.1-2014）、《场地环境监测技术导则》（HJ25.2-2014）、《土壤环境监测技术规范》、《地下水环境监测技术规范》等有关标准和技术规范文件要求。</w:t>
      </w:r>
      <w:r>
        <w:rPr>
          <w:rFonts w:ascii="仿宋" w:hAnsi="仿宋" w:eastAsia="仿宋"/>
          <w:sz w:val="24"/>
        </w:rPr>
      </w:r>
      <w:r/>
    </w:p>
    <w:p>
      <w:pPr>
        <w:pStyle w:val="734"/>
        <w:numPr>
          <w:ilvl w:val="0"/>
          <w:numId w:val="2"/>
        </w:numPr>
        <w:ind w:firstLine="482"/>
        <w:spacing w:line="360" w:lineRule="auto"/>
        <w:tabs>
          <w:tab w:val="left" w:pos="720" w:leader="none"/>
        </w:tabs>
        <w:rPr>
          <w:rFonts w:hint="eastAsia" w:ascii="仿宋" w:hAnsi="仿宋" w:eastAsia="仿宋"/>
          <w:b/>
          <w:bCs/>
          <w:sz w:val="24"/>
        </w:rPr>
      </w:pPr>
      <w:r>
        <w:rPr>
          <w:rFonts w:hint="eastAsia" w:ascii="仿宋" w:hAnsi="仿宋" w:eastAsia="仿宋"/>
          <w:b/>
          <w:bCs/>
          <w:sz w:val="24"/>
        </w:rPr>
        <w:t xml:space="preserve">服务内容：</w:t>
      </w:r>
      <w:r>
        <w:rPr>
          <w:rFonts w:hint="eastAsia" w:ascii="仿宋" w:hAnsi="仿宋" w:eastAsia="仿宋"/>
          <w:b/>
          <w:bCs/>
          <w:sz w:val="24"/>
        </w:rPr>
      </w:r>
      <w:r/>
    </w:p>
    <w:p>
      <w:pPr>
        <w:pStyle w:val="734"/>
        <w:ind w:firstLine="562"/>
        <w:spacing w:line="360"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对</w:t>
      </w:r>
      <w:r>
        <w:rPr>
          <w:rFonts w:hint="eastAsia" w:ascii="仿宋" w:hAnsi="仿宋" w:eastAsia="仿宋"/>
          <w:sz w:val="24"/>
        </w:rPr>
        <w:t xml:space="preserve">采购人发出</w:t>
      </w:r>
      <w:r>
        <w:rPr>
          <w:rFonts w:ascii="仿宋" w:hAnsi="仿宋" w:eastAsia="仿宋"/>
          <w:sz w:val="24"/>
        </w:rPr>
        <w:t xml:space="preserve">的土壤调查</w:t>
      </w:r>
      <w:r>
        <w:rPr>
          <w:rFonts w:hint="eastAsia" w:ascii="仿宋" w:hAnsi="仿宋" w:eastAsia="仿宋"/>
          <w:sz w:val="24"/>
        </w:rPr>
        <w:t xml:space="preserve">地块</w:t>
      </w:r>
      <w:r>
        <w:rPr>
          <w:rFonts w:ascii="仿宋" w:hAnsi="仿宋" w:eastAsia="仿宋"/>
          <w:sz w:val="24"/>
        </w:rPr>
        <w:t xml:space="preserve">，开展场地污染调查工作，完成土壤污染状况调查及初步采样分析，</w:t>
      </w:r>
      <w:r>
        <w:rPr>
          <w:rFonts w:hint="eastAsia" w:ascii="仿宋" w:hAnsi="仿宋" w:eastAsia="仿宋"/>
          <w:sz w:val="24"/>
        </w:rPr>
        <w:t xml:space="preserve">生成</w:t>
      </w:r>
      <w:r>
        <w:rPr>
          <w:rFonts w:ascii="仿宋" w:hAnsi="仿宋" w:eastAsia="仿宋"/>
          <w:sz w:val="24"/>
        </w:rPr>
        <w:t xml:space="preserve">报告</w:t>
      </w:r>
      <w:r>
        <w:rPr>
          <w:rFonts w:hint="eastAsia" w:ascii="仿宋" w:hAnsi="仿宋" w:eastAsia="仿宋"/>
          <w:sz w:val="24"/>
        </w:rPr>
        <w:t xml:space="preserve">后需</w:t>
      </w:r>
      <w:r>
        <w:rPr>
          <w:rFonts w:ascii="仿宋" w:hAnsi="仿宋" w:eastAsia="仿宋"/>
          <w:sz w:val="24"/>
        </w:rPr>
        <w:t xml:space="preserve">提交</w:t>
      </w:r>
      <w:r>
        <w:rPr>
          <w:rFonts w:hint="eastAsia" w:ascii="仿宋" w:hAnsi="仿宋" w:eastAsia="仿宋"/>
          <w:sz w:val="24"/>
        </w:rPr>
        <w:t xml:space="preserve">至</w:t>
      </w:r>
      <w:r>
        <w:rPr>
          <w:rFonts w:ascii="仿宋" w:hAnsi="仿宋" w:eastAsia="仿宋"/>
          <w:sz w:val="24"/>
        </w:rPr>
        <w:t xml:space="preserve">南通市海门区生态环境局，并通过相关生态环境主管部门组织的专家评审。</w:t>
      </w:r>
      <w:r>
        <w:rPr>
          <w:rFonts w:ascii="仿宋" w:hAnsi="仿宋" w:eastAsia="仿宋"/>
          <w:sz w:val="24"/>
        </w:rPr>
      </w:r>
      <w:r/>
    </w:p>
    <w:p>
      <w:pPr>
        <w:pStyle w:val="734"/>
        <w:numPr>
          <w:ilvl w:val="0"/>
          <w:numId w:val="2"/>
        </w:numPr>
        <w:ind w:firstLine="482"/>
        <w:spacing w:line="360" w:lineRule="auto"/>
        <w:tabs>
          <w:tab w:val="left" w:pos="720" w:leader="none"/>
        </w:tabs>
        <w:rPr>
          <w:rFonts w:hint="eastAsia" w:ascii="仿宋" w:hAnsi="仿宋" w:eastAsia="仿宋"/>
          <w:b/>
          <w:bCs/>
          <w:sz w:val="24"/>
          <w:highlight w:val="none"/>
        </w:rPr>
      </w:pPr>
      <w:r>
        <w:rPr>
          <w:rFonts w:hint="eastAsia" w:ascii="仿宋" w:hAnsi="仿宋" w:eastAsia="仿宋"/>
          <w:b/>
          <w:bCs/>
          <w:sz w:val="24"/>
          <w:highlight w:val="none"/>
        </w:rPr>
        <w:t xml:space="preserve">其他要求：</w:t>
      </w:r>
      <w:r>
        <w:rPr>
          <w:rFonts w:hint="eastAsia" w:ascii="仿宋" w:hAnsi="仿宋" w:eastAsia="仿宋"/>
          <w:b/>
          <w:bCs/>
          <w:sz w:val="24"/>
          <w:highlight w:val="none"/>
        </w:rPr>
      </w:r>
      <w:r/>
    </w:p>
    <w:p>
      <w:pPr>
        <w:pStyle w:val="734"/>
        <w:ind w:firstLine="562"/>
        <w:spacing w:line="360" w:lineRule="auto"/>
        <w:rPr>
          <w:rFonts w:ascii="仿宋" w:hAnsi="仿宋" w:eastAsia="仿宋"/>
          <w:b/>
          <w:bCs/>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b/>
          <w:bCs/>
          <w:color w:val="000000"/>
          <w:sz w:val="24"/>
          <w:highlight w:val="none"/>
        </w:rPr>
        <w:t xml:space="preserve">1、投标人</w:t>
      </w:r>
      <w:r>
        <w:rPr>
          <w:rFonts w:hint="eastAsia" w:ascii="仿宋" w:hAnsi="仿宋" w:eastAsia="仿宋"/>
          <w:b/>
          <w:bCs/>
          <w:color w:val="000000"/>
          <w:sz w:val="24"/>
          <w:highlight w:val="none"/>
          <w:lang w:val="en-US" w:eastAsia="zh-CN"/>
        </w:rPr>
        <w:t xml:space="preserve">自</w:t>
      </w:r>
      <w:r>
        <w:rPr>
          <w:rFonts w:ascii="仿宋" w:hAnsi="仿宋" w:eastAsia="仿宋"/>
          <w:b/>
          <w:bCs/>
          <w:color w:val="000000"/>
          <w:sz w:val="24"/>
          <w:highlight w:val="none"/>
        </w:rPr>
        <w:t xml:space="preserve">有独立的检测类实验室，通过技术监督局实验室资质认定的检测能力项目数，实验室资质认定的环境类监测项目数应不低于500项。</w:t>
      </w:r>
      <w:r>
        <w:rPr>
          <w:rFonts w:ascii="仿宋" w:hAnsi="仿宋" w:eastAsia="仿宋"/>
          <w:b/>
          <w:bCs/>
          <w:color w:val="000000"/>
          <w:sz w:val="24"/>
          <w:highlight w:val="none"/>
        </w:rPr>
      </w:r>
      <w:r/>
    </w:p>
    <w:p>
      <w:pPr>
        <w:pStyle w:val="734"/>
        <w:ind w:firstLine="482"/>
        <w:spacing w:line="360" w:lineRule="auto"/>
        <w:rPr>
          <w:rFonts w:ascii="仿宋" w:hAnsi="仿宋" w:eastAsia="仿宋"/>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b/>
          <w:bCs/>
          <w:color w:val="000000"/>
          <w:sz w:val="24"/>
          <w:highlight w:val="none"/>
        </w:rPr>
        <w:t xml:space="preserve">2、提供自有土壤钻机及手持快速检测设备（</w:t>
      </w:r>
      <w:r>
        <w:rPr>
          <w:rFonts w:hint="eastAsia" w:ascii="仿宋" w:hAnsi="仿宋" w:eastAsia="仿宋"/>
          <w:b/>
          <w:bCs/>
          <w:color w:val="000000"/>
          <w:sz w:val="24"/>
          <w:highlight w:val="none"/>
          <w:lang w:val="en-US" w:eastAsia="zh-CN"/>
        </w:rPr>
        <w:t xml:space="preserve">提供</w:t>
      </w:r>
      <w:r>
        <w:rPr>
          <w:rFonts w:hint="eastAsia" w:ascii="仿宋" w:hAnsi="仿宋" w:eastAsia="仿宋"/>
          <w:b/>
          <w:bCs/>
          <w:color w:val="000000"/>
          <w:sz w:val="24"/>
          <w:highlight w:val="none"/>
        </w:rPr>
        <w:t xml:space="preserve">发票及合同复印件）。</w:t>
      </w:r>
      <w:r>
        <w:rPr>
          <w:rFonts w:ascii="仿宋" w:hAnsi="仿宋" w:eastAsia="仿宋"/>
          <w:b/>
          <w:bCs/>
          <w:color w:val="000000"/>
          <w:sz w:val="24"/>
          <w:highlight w:val="none"/>
        </w:rPr>
      </w:r>
      <w:r/>
    </w:p>
    <w:p>
      <w:pPr>
        <w:pStyle w:val="746"/>
        <w:rPr>
          <w:rFonts w:eastAsia="仿宋"/>
          <w:b/>
          <w:bCs/>
          <w:color w:val="000000"/>
          <w:highlight w:val="none"/>
          <w:lang w:val="en-US" w:eastAsia="zh-CN"/>
        </w:rPr>
      </w:pPr>
      <w:r>
        <w:rPr>
          <w:rFonts w:hint="eastAsia" w:ascii="仿宋" w:hAnsi="仿宋" w:eastAsia="仿宋"/>
          <w:b/>
          <w:bCs/>
          <w:color w:val="000000"/>
          <w:sz w:val="24"/>
          <w:highlight w:val="none"/>
          <w:lang w:val="en-US" w:eastAsia="zh-CN"/>
        </w:rPr>
        <w:t xml:space="preserve">注：此处“6.其他要求”的相关证明内容需体现在符合性审查环节中的技术要求部分，否则符合性审查视为不通过。</w:t>
      </w:r>
      <w:r>
        <w:rPr>
          <w:rFonts w:eastAsia="仿宋"/>
          <w:b/>
          <w:bCs/>
          <w:color w:val="000000"/>
          <w:highlight w:val="none"/>
          <w:lang w:val="en-US" w:eastAsia="zh-CN"/>
        </w:rPr>
      </w:r>
      <w:r/>
    </w:p>
    <w:p>
      <w:pPr>
        <w:pStyle w:val="734"/>
        <w:ind w:firstLine="482"/>
        <w:spacing w:line="360" w:lineRule="auto"/>
        <w:tabs>
          <w:tab w:val="left" w:pos="720" w:leader="none"/>
        </w:tabs>
        <w:rPr>
          <w:rFonts w:ascii="仿宋" w:hAnsi="仿宋" w:eastAsia="仿宋"/>
          <w:b/>
          <w:sz w:val="24"/>
        </w:rPr>
      </w:pPr>
      <w:r>
        <w:rPr>
          <w:rFonts w:hint="eastAsia" w:ascii="仿宋" w:hAnsi="仿宋" w:eastAsia="仿宋"/>
          <w:b/>
          <w:sz w:val="24"/>
        </w:rPr>
        <w:t xml:space="preserve">二、服务时间、地点：</w:t>
      </w:r>
      <w:r>
        <w:rPr>
          <w:rFonts w:ascii="仿宋" w:hAnsi="仿宋" w:eastAsia="仿宋"/>
          <w:b/>
          <w:sz w:val="24"/>
        </w:rPr>
      </w:r>
      <w:r/>
    </w:p>
    <w:p>
      <w:pPr>
        <w:pStyle w:val="734"/>
        <w:ind w:firstLine="480"/>
        <w:spacing w:line="360" w:lineRule="auto"/>
        <w:rPr>
          <w:rFonts w:ascii="仿宋" w:hAnsi="仿宋" w:eastAsia="仿宋"/>
          <w:sz w:val="24"/>
          <w:lang w:val="zh-CN"/>
        </w:rPr>
      </w:pPr>
      <w:r>
        <w:rPr>
          <w:rFonts w:hint="eastAsia" w:ascii="仿宋" w:hAnsi="仿宋" w:eastAsia="仿宋"/>
          <w:sz w:val="24"/>
          <w:lang w:val="zh-CN"/>
        </w:rPr>
        <w:t xml:space="preserve">1.服务时间：</w:t>
      </w:r>
      <w:r>
        <w:rPr>
          <w:rFonts w:hint="eastAsia" w:ascii="仿宋" w:hAnsi="仿宋" w:eastAsia="仿宋"/>
          <w:sz w:val="24"/>
        </w:rPr>
        <w:t xml:space="preserve">合同签订之日起至2025年12月31日。</w:t>
      </w:r>
      <w:r>
        <w:rPr>
          <w:rFonts w:ascii="仿宋" w:hAnsi="仿宋" w:eastAsia="仿宋"/>
          <w:sz w:val="24"/>
          <w:lang w:val="zh-CN"/>
        </w:rPr>
      </w:r>
      <w:r/>
    </w:p>
    <w:p>
      <w:pPr>
        <w:pStyle w:val="734"/>
        <w:ind w:firstLine="480"/>
        <w:spacing w:line="360" w:lineRule="auto"/>
        <w:tabs>
          <w:tab w:val="left" w:pos="720" w:leader="none"/>
        </w:tabs>
        <w:rPr>
          <w:rFonts w:ascii="仿宋" w:hAnsi="仿宋" w:eastAsia="仿宋"/>
          <w:sz w:val="24"/>
          <w:lang w:val="zh-CN"/>
        </w:rPr>
      </w:pPr>
      <w:r>
        <w:rPr>
          <w:rFonts w:hint="eastAsia" w:ascii="仿宋" w:hAnsi="仿宋" w:eastAsia="仿宋"/>
          <w:sz w:val="24"/>
          <w:lang w:val="zh-CN"/>
        </w:rPr>
        <w:t xml:space="preserve">2.服务地点：</w:t>
      </w:r>
      <w:r>
        <w:rPr>
          <w:rFonts w:hint="eastAsia" w:ascii="仿宋" w:hAnsi="仿宋" w:eastAsia="仿宋"/>
          <w:sz w:val="24"/>
        </w:rPr>
        <w:t xml:space="preserve">采购单位指定地点。</w:t>
      </w:r>
      <w:r>
        <w:rPr>
          <w:rFonts w:ascii="仿宋" w:hAnsi="仿宋" w:eastAsia="仿宋"/>
          <w:sz w:val="24"/>
          <w:lang w:val="zh-CN"/>
        </w:rPr>
      </w:r>
      <w:r/>
    </w:p>
    <w:p>
      <w:pPr>
        <w:pStyle w:val="734"/>
        <w:ind w:firstLine="482"/>
        <w:jc w:val="left"/>
        <w:spacing w:line="360" w:lineRule="auto"/>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b/>
          <w:sz w:val="24"/>
        </w:rPr>
        <w:t xml:space="preserve">三、质量要求：</w:t>
      </w:r>
      <w:r>
        <w:rPr>
          <w:rFonts w:ascii="仿宋" w:hAnsi="仿宋" w:eastAsia="仿宋"/>
          <w:sz w:val="24"/>
        </w:rPr>
        <w:t xml:space="preserve">所出具的报告符合国家及江苏省等有关标准和技术规范文件要求。</w:t>
      </w:r>
      <w:r>
        <w:rPr>
          <w:rFonts w:hint="eastAsia" w:ascii="仿宋" w:hAnsi="仿宋" w:eastAsia="仿宋"/>
          <w:sz w:val="24"/>
        </w:rPr>
      </w:r>
      <w:r/>
    </w:p>
    <w:p>
      <w:pPr>
        <w:pStyle w:val="734"/>
        <w:ind w:firstLine="562"/>
        <w:jc w:val="left"/>
        <w:spacing w:line="360" w:lineRule="auto"/>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b/>
          <w:sz w:val="24"/>
        </w:rPr>
        <w:t xml:space="preserve">四、工期要求：</w:t>
      </w:r>
      <w:r>
        <w:rPr>
          <w:rFonts w:ascii="仿宋" w:hAnsi="仿宋" w:eastAsia="仿宋"/>
          <w:sz w:val="24"/>
        </w:rPr>
        <w:t xml:space="preserve">单个项目在获取</w:t>
      </w:r>
      <w:r>
        <w:rPr>
          <w:rFonts w:hint="eastAsia" w:ascii="仿宋" w:hAnsi="仿宋" w:eastAsia="仿宋"/>
          <w:sz w:val="24"/>
        </w:rPr>
        <w:t xml:space="preserve">采购</w:t>
      </w:r>
      <w:r>
        <w:rPr>
          <w:rFonts w:ascii="仿宋" w:hAnsi="仿宋" w:eastAsia="仿宋"/>
          <w:sz w:val="24"/>
        </w:rPr>
        <w:t xml:space="preserve">人指令后</w:t>
      </w:r>
      <w:r>
        <w:rPr>
          <w:rFonts w:hint="eastAsia" w:ascii="仿宋" w:hAnsi="仿宋" w:eastAsia="仿宋"/>
          <w:sz w:val="24"/>
        </w:rPr>
        <w:t xml:space="preserve">，需在</w:t>
      </w:r>
      <w:r>
        <w:rPr>
          <w:rFonts w:ascii="仿宋" w:hAnsi="仿宋" w:eastAsia="仿宋"/>
          <w:sz w:val="24"/>
        </w:rPr>
        <w:t xml:space="preserve">30日内</w:t>
      </w:r>
      <w:r>
        <w:rPr>
          <w:rFonts w:hint="eastAsia" w:ascii="仿宋" w:hAnsi="仿宋" w:eastAsia="仿宋"/>
          <w:sz w:val="24"/>
        </w:rPr>
        <w:t xml:space="preserve">生成</w:t>
      </w:r>
      <w:r>
        <w:rPr>
          <w:rFonts w:ascii="仿宋" w:hAnsi="仿宋" w:eastAsia="仿宋"/>
          <w:sz w:val="24"/>
        </w:rPr>
        <w:t xml:space="preserve">报告并通过专家评审</w:t>
      </w:r>
      <w:r>
        <w:rPr>
          <w:rFonts w:hint="eastAsia" w:ascii="仿宋" w:hAnsi="仿宋" w:eastAsia="仿宋"/>
          <w:sz w:val="24"/>
        </w:rPr>
        <w:t xml:space="preserve">。</w:t>
      </w:r>
      <w:r>
        <w:rPr>
          <w:rFonts w:hint="eastAsia" w:ascii="仿宋" w:hAnsi="仿宋" w:eastAsia="仿宋"/>
          <w:sz w:val="24"/>
        </w:rPr>
      </w:r>
      <w:r/>
    </w:p>
    <w:p>
      <w:pPr>
        <w:pStyle w:val="734"/>
        <w:ind w:firstLine="482"/>
        <w:spacing w:line="360" w:lineRule="auto"/>
        <w:tabs>
          <w:tab w:val="left" w:pos="720" w:leader="none"/>
        </w:tabs>
        <w:rPr>
          <w:rFonts w:ascii="仿宋" w:hAnsi="仿宋" w:eastAsia="仿宋"/>
          <w:b/>
          <w:sz w:val="24"/>
        </w:rPr>
      </w:pPr>
      <w:r>
        <w:rPr>
          <w:rFonts w:hint="eastAsia" w:ascii="仿宋" w:hAnsi="仿宋" w:eastAsia="仿宋"/>
          <w:b/>
          <w:sz w:val="24"/>
        </w:rPr>
        <w:t xml:space="preserve">五、付款方式：</w:t>
      </w:r>
      <w:r>
        <w:rPr>
          <w:rFonts w:ascii="仿宋" w:hAnsi="仿宋" w:eastAsia="仿宋"/>
          <w:b/>
          <w:sz w:val="24"/>
        </w:rPr>
      </w:r>
      <w:r/>
    </w:p>
    <w:p>
      <w:pPr>
        <w:pStyle w:val="734"/>
        <w:ind w:firstLine="562"/>
        <w:jc w:val="left"/>
        <w:spacing w:line="360" w:lineRule="auto"/>
        <w:rPr>
          <w:rFonts w:ascii="仿宋" w:hAnsi="仿宋" w:eastAsia="仿宋"/>
          <w:sz w:val="24"/>
        </w:rPr>
        <w:pBdr>
          <w:top w:val="none" w:color="000000" w:sz="0" w:space="0"/>
          <w:left w:val="none" w:color="000000" w:sz="0" w:space="0"/>
          <w:bottom w:val="none" w:color="000000" w:sz="0" w:space="0"/>
          <w:right w:val="none" w:color="000000" w:sz="0" w:space="0"/>
        </w:pBdr>
      </w:pPr>
      <w:r/>
      <w:bookmarkStart w:id="108" w:name="OLE_LINK2"/>
      <w:r/>
      <w:bookmarkStart w:id="109" w:name="OLE_LINK1"/>
      <w:r>
        <w:rPr>
          <w:rFonts w:hint="eastAsia" w:ascii="仿宋" w:hAnsi="仿宋" w:eastAsia="仿宋"/>
          <w:sz w:val="24"/>
        </w:rPr>
        <w:t xml:space="preserve">本项目</w:t>
      </w:r>
      <w:r>
        <w:rPr>
          <w:rFonts w:ascii="仿宋" w:hAnsi="仿宋" w:eastAsia="仿宋"/>
          <w:sz w:val="24"/>
        </w:rPr>
        <w:t xml:space="preserve">不设预付款</w:t>
      </w:r>
      <w:r>
        <w:rPr>
          <w:rFonts w:hint="eastAsia" w:ascii="仿宋" w:hAnsi="仿宋" w:eastAsia="仿宋"/>
          <w:sz w:val="24"/>
        </w:rPr>
        <w:t xml:space="preserve">，待项目</w:t>
      </w:r>
      <w:r>
        <w:rPr>
          <w:rFonts w:ascii="仿宋" w:hAnsi="仿宋" w:eastAsia="仿宋"/>
          <w:sz w:val="24"/>
        </w:rPr>
        <w:t xml:space="preserve">履约结束</w:t>
      </w:r>
      <w:r>
        <w:rPr>
          <w:rFonts w:hint="eastAsia" w:ascii="仿宋" w:hAnsi="仿宋" w:eastAsia="仿宋"/>
          <w:sz w:val="24"/>
        </w:rPr>
        <w:t xml:space="preserve">，</w:t>
      </w:r>
      <w:r>
        <w:rPr>
          <w:rFonts w:ascii="仿宋" w:hAnsi="仿宋" w:eastAsia="仿宋"/>
          <w:sz w:val="24"/>
        </w:rPr>
        <w:t xml:space="preserve">采购人</w:t>
      </w:r>
      <w:r>
        <w:rPr>
          <w:rFonts w:hint="eastAsia" w:ascii="仿宋" w:hAnsi="仿宋" w:eastAsia="仿宋"/>
          <w:sz w:val="24"/>
        </w:rPr>
        <w:t xml:space="preserve">根据中标</w:t>
      </w:r>
      <w:r>
        <w:rPr>
          <w:rFonts w:ascii="仿宋" w:hAnsi="仿宋" w:eastAsia="仿宋"/>
          <w:sz w:val="24"/>
        </w:rPr>
        <w:t xml:space="preserve">供应商已通过</w:t>
      </w:r>
      <w:r>
        <w:rPr>
          <w:rFonts w:hint="eastAsia" w:ascii="仿宋" w:hAnsi="仿宋" w:eastAsia="仿宋"/>
          <w:sz w:val="24"/>
        </w:rPr>
        <w:t xml:space="preserve">的</w:t>
      </w:r>
      <w:r>
        <w:rPr>
          <w:rFonts w:ascii="仿宋" w:hAnsi="仿宋" w:eastAsia="仿宋"/>
          <w:sz w:val="24"/>
        </w:rPr>
        <w:t xml:space="preserve">评审</w:t>
      </w:r>
      <w:r>
        <w:rPr>
          <w:rFonts w:hint="eastAsia" w:ascii="仿宋" w:hAnsi="仿宋" w:eastAsia="仿宋"/>
          <w:sz w:val="24"/>
        </w:rPr>
        <w:t xml:space="preserve">总量*单价，一个月</w:t>
      </w:r>
      <w:r>
        <w:rPr>
          <w:rFonts w:ascii="仿宋" w:hAnsi="仿宋" w:eastAsia="仿宋"/>
          <w:sz w:val="24"/>
        </w:rPr>
        <w:t xml:space="preserve">内一次性付清</w:t>
      </w:r>
      <w:r>
        <w:rPr>
          <w:rFonts w:hint="eastAsia" w:ascii="仿宋" w:hAnsi="仿宋" w:eastAsia="仿宋"/>
          <w:sz w:val="24"/>
        </w:rPr>
        <w:t xml:space="preserve">。结算时</w:t>
      </w:r>
      <w:r>
        <w:rPr>
          <w:rFonts w:ascii="仿宋" w:hAnsi="仿宋" w:eastAsia="仿宋"/>
          <w:sz w:val="24"/>
        </w:rPr>
        <w:t xml:space="preserve">供应商向采购人提供</w:t>
      </w:r>
      <w:r>
        <w:rPr>
          <w:rFonts w:hint="eastAsia" w:ascii="仿宋" w:hAnsi="仿宋" w:eastAsia="仿宋"/>
          <w:sz w:val="24"/>
        </w:rPr>
        <w:t xml:space="preserve">相</w:t>
      </w:r>
      <w:r>
        <w:rPr>
          <w:rFonts w:ascii="仿宋" w:hAnsi="仿宋" w:eastAsia="仿宋"/>
          <w:sz w:val="24"/>
        </w:rPr>
        <w:t xml:space="preserve">对应的额度发票。</w:t>
      </w:r>
      <w:r>
        <w:rPr>
          <w:rFonts w:ascii="仿宋" w:hAnsi="仿宋" w:eastAsia="仿宋"/>
          <w:sz w:val="24"/>
        </w:rPr>
      </w:r>
      <w:r/>
    </w:p>
    <w:p>
      <w:pPr>
        <w:pStyle w:val="734"/>
        <w:ind w:firstLine="508"/>
        <w:jc w:val="left"/>
        <w:spacing w:line="360" w:lineRule="auto"/>
        <w:rPr>
          <w:rFonts w:hint="eastAsia" w:ascii="仿宋" w:hAnsi="仿宋" w:eastAsia="仿宋" w:cs="仿宋"/>
          <w:spacing w:val="7"/>
          <w:sz w:val="24"/>
        </w:rPr>
      </w:pPr>
      <w:r/>
      <w:bookmarkEnd w:id="108"/>
      <w:r/>
      <w:bookmarkEnd w:id="109"/>
      <w:r>
        <w:rPr>
          <w:rFonts w:hint="eastAsia" w:ascii="仿宋" w:hAnsi="仿宋" w:eastAsia="仿宋" w:cs="仿宋"/>
          <w:spacing w:val="7"/>
          <w:sz w:val="24"/>
        </w:rPr>
        <w:t xml:space="preserve">注：</w:t>
      </w:r>
      <w:r>
        <w:rPr>
          <w:rFonts w:hint="eastAsia" w:ascii="仿宋" w:hAnsi="仿宋" w:eastAsia="仿宋" w:cs="宋体"/>
          <w:spacing w:val="7"/>
          <w:sz w:val="24"/>
        </w:rPr>
        <w:t xml:space="preserve">每个标段</w:t>
      </w:r>
      <w:r>
        <w:rPr>
          <w:rFonts w:hint="eastAsia" w:ascii="仿宋" w:hAnsi="仿宋" w:eastAsia="仿宋" w:cs="仿宋"/>
          <w:spacing w:val="7"/>
          <w:sz w:val="24"/>
        </w:rPr>
        <w:t xml:space="preserve">总结算费用不超过150万元。</w:t>
      </w:r>
      <w:r>
        <w:rPr>
          <w:rFonts w:hint="eastAsia" w:ascii="仿宋" w:hAnsi="仿宋" w:eastAsia="仿宋" w:cs="仿宋"/>
          <w:spacing w:val="7"/>
          <w:sz w:val="24"/>
        </w:rPr>
      </w:r>
      <w:r/>
    </w:p>
    <w:p>
      <w:pPr>
        <w:pStyle w:val="734"/>
        <w:ind w:firstLine="482"/>
        <w:spacing w:line="480" w:lineRule="exact"/>
        <w:tabs>
          <w:tab w:val="left" w:pos="720" w:leader="none"/>
        </w:tabs>
        <w:rPr>
          <w:rFonts w:ascii="仿宋" w:hAnsi="仿宋" w:eastAsia="仿宋" w:cs="宋体"/>
          <w:b/>
          <w:color w:val="000000"/>
          <w:sz w:val="24"/>
        </w:rPr>
      </w:pPr>
      <w:r>
        <w:rPr>
          <w:rFonts w:hint="eastAsia" w:ascii="仿宋" w:hAnsi="仿宋" w:eastAsia="仿宋" w:cs="宋体"/>
          <w:b/>
          <w:color w:val="000000"/>
          <w:sz w:val="24"/>
        </w:rPr>
        <w:t xml:space="preserve">五</w:t>
      </w:r>
      <w:r>
        <w:rPr>
          <w:rFonts w:ascii="仿宋" w:hAnsi="仿宋" w:eastAsia="仿宋" w:cs="宋体"/>
          <w:b/>
          <w:color w:val="000000"/>
          <w:sz w:val="24"/>
        </w:rPr>
        <w:t xml:space="preserve">、 其它相关说明：</w:t>
      </w:r>
      <w:r>
        <w:rPr>
          <w:rFonts w:ascii="仿宋" w:hAnsi="仿宋" w:eastAsia="仿宋" w:cs="宋体"/>
          <w:b/>
          <w:color w:val="000000"/>
          <w:sz w:val="24"/>
        </w:rPr>
      </w:r>
      <w:r/>
    </w:p>
    <w:p>
      <w:pPr>
        <w:pStyle w:val="734"/>
        <w:ind w:firstLine="480"/>
        <w:spacing w:line="480" w:lineRule="exact"/>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中标供应商在领取中标通知书前须缴纳履约保证金为人民币7</w:t>
      </w:r>
      <w:r>
        <w:rPr>
          <w:rFonts w:hint="eastAsia" w:ascii="仿宋" w:hAnsi="仿宋" w:eastAsia="仿宋"/>
          <w:sz w:val="24"/>
        </w:rPr>
        <w:t xml:space="preserve">万元，以支票、汇票、本票或者金融机构、担保机构出具的保函等非现金形式提交，缴纳至甲方指定账户（帐户名：海门经济技术开发区管理委员会；开户行：浙商银行海门支行；帐号：3060000110120100028709）。在合同履约结束后</w:t>
      </w:r>
      <w:r>
        <w:rPr>
          <w:rFonts w:ascii="仿宋" w:hAnsi="仿宋" w:eastAsia="仿宋"/>
          <w:sz w:val="24"/>
        </w:rPr>
        <w:t xml:space="preserve">退还</w:t>
      </w:r>
      <w:r>
        <w:rPr>
          <w:rFonts w:hint="eastAsia" w:ascii="仿宋" w:hAnsi="仿宋" w:eastAsia="仿宋"/>
          <w:sz w:val="24"/>
        </w:rPr>
        <w:t xml:space="preserve">（不计息）。</w:t>
      </w:r>
      <w:r>
        <w:rPr>
          <w:rFonts w:ascii="仿宋" w:hAnsi="仿宋" w:eastAsia="仿宋"/>
          <w:sz w:val="24"/>
        </w:rPr>
      </w:r>
      <w:r/>
    </w:p>
    <w:p>
      <w:pPr>
        <w:pStyle w:val="734"/>
        <w:ind w:firstLine="480"/>
        <w:spacing w:line="480" w:lineRule="exact"/>
        <w:rPr>
          <w:rFonts w:ascii="仿宋" w:hAnsi="仿宋" w:eastAsia="仿宋"/>
          <w:sz w:val="24"/>
        </w:rPr>
      </w:pPr>
      <w:r>
        <w:rPr>
          <w:rFonts w:hint="eastAsia" w:ascii="仿宋" w:hAnsi="仿宋" w:eastAsia="仿宋"/>
          <w:sz w:val="24"/>
        </w:rPr>
        <w:t xml:space="preserve">2.中标单位与采购人签订合同。</w:t>
      </w:r>
      <w:r>
        <w:rPr>
          <w:rFonts w:ascii="仿宋" w:hAnsi="仿宋" w:eastAsia="仿宋"/>
          <w:sz w:val="24"/>
        </w:rPr>
      </w:r>
      <w:r/>
    </w:p>
    <w:p>
      <w:pPr>
        <w:pStyle w:val="734"/>
        <w:ind w:firstLine="480"/>
        <w:spacing w:line="480" w:lineRule="exact"/>
        <w:rPr>
          <w:rFonts w:ascii="仿宋" w:hAnsi="仿宋" w:eastAsia="仿宋"/>
          <w:sz w:val="24"/>
        </w:rPr>
      </w:pPr>
      <w:r>
        <w:rPr>
          <w:rFonts w:hint="eastAsia" w:ascii="仿宋" w:hAnsi="仿宋" w:eastAsia="仿宋"/>
          <w:sz w:val="24"/>
        </w:rPr>
        <w:t xml:space="preserve">3.本项目投标有效期为开标后60天。</w:t>
      </w:r>
      <w:r>
        <w:rPr>
          <w:rFonts w:ascii="仿宋" w:hAnsi="仿宋" w:eastAsia="仿宋"/>
          <w:sz w:val="24"/>
        </w:rPr>
      </w:r>
      <w:r/>
    </w:p>
    <w:p>
      <w:pPr>
        <w:pStyle w:val="734"/>
        <w:ind w:firstLine="480"/>
        <w:spacing w:line="480" w:lineRule="exact"/>
        <w:rPr>
          <w:rFonts w:ascii="仿宋" w:hAnsi="仿宋" w:eastAsia="仿宋"/>
          <w:sz w:val="24"/>
        </w:rPr>
      </w:pPr>
      <w:r>
        <w:rPr>
          <w:rFonts w:hint="eastAsia" w:ascii="仿宋" w:hAnsi="仿宋" w:eastAsia="仿宋"/>
          <w:sz w:val="24"/>
        </w:rPr>
        <w:t xml:space="preserve">4.无论投标结果如何，供应商自行承担与投标相应有关的全部费用，采购单位不收取任何费用。</w:t>
      </w:r>
      <w:r>
        <w:rPr>
          <w:rFonts w:ascii="仿宋" w:hAnsi="仿宋" w:eastAsia="仿宋"/>
          <w:sz w:val="24"/>
        </w:rPr>
      </w:r>
      <w:r/>
    </w:p>
    <w:p>
      <w:pPr>
        <w:pStyle w:val="734"/>
        <w:ind w:firstLine="424"/>
        <w:spacing w:line="480" w:lineRule="exact"/>
        <w:rPr>
          <w:rFonts w:ascii="仿宋" w:hAnsi="仿宋" w:eastAsia="仿宋" w:cs="宋体"/>
          <w:b/>
          <w:color w:val="000000"/>
          <w:sz w:val="24"/>
        </w:rPr>
      </w:pPr>
      <w:r>
        <w:rPr>
          <w:rFonts w:hint="eastAsia" w:ascii="仿宋" w:hAnsi="仿宋" w:eastAsia="仿宋" w:cs="宋体"/>
          <w:b/>
          <w:color w:val="000000"/>
          <w:sz w:val="24"/>
        </w:rPr>
        <w:t xml:space="preserve">六</w:t>
      </w:r>
      <w:r>
        <w:rPr>
          <w:rFonts w:ascii="仿宋" w:hAnsi="仿宋" w:eastAsia="仿宋" w:cs="宋体"/>
          <w:b/>
          <w:color w:val="000000"/>
          <w:sz w:val="24"/>
        </w:rPr>
        <w:t xml:space="preserve">、拟签订合同：</w:t>
      </w:r>
      <w:r>
        <w:rPr>
          <w:rFonts w:ascii="仿宋" w:hAnsi="仿宋" w:eastAsia="仿宋" w:cs="宋体"/>
          <w:b/>
          <w:color w:val="000000"/>
          <w:sz w:val="24"/>
        </w:rPr>
      </w:r>
      <w:r/>
    </w:p>
    <w:p>
      <w:pPr>
        <w:pStyle w:val="734"/>
        <w:ind w:firstLine="480"/>
        <w:jc w:val="left"/>
        <w:spacing w:line="480" w:lineRule="exact"/>
        <w:rPr>
          <w:rFonts w:ascii="仿宋" w:hAnsi="仿宋" w:eastAsia="仿宋" w:cs="宋体"/>
          <w:color w:val="000000"/>
          <w:sz w:val="24"/>
          <w:lang w:val="zh-CN"/>
        </w:rPr>
      </w:pPr>
      <w:r>
        <w:rPr>
          <w:rFonts w:ascii="仿宋" w:hAnsi="仿宋" w:eastAsia="仿宋" w:cs="宋体"/>
          <w:color w:val="000000"/>
          <w:sz w:val="24"/>
          <w:lang w:val="zh-CN"/>
        </w:rPr>
        <w:t xml:space="preserve">中标人应按中标通知书规定的时间、地点,按照招标文件确定的事项签订政府采购合同，且不得迟于中标通知书发出之日起三十日内，否则由此给采购人造成损失的，中标人还应承担赔偿责任。(合同见附件1</w:t>
      </w:r>
      <w:r>
        <w:rPr>
          <w:rFonts w:hint="eastAsia" w:ascii="仿宋" w:hAnsi="仿宋" w:eastAsia="仿宋" w:cs="宋体"/>
          <w:color w:val="000000"/>
          <w:sz w:val="24"/>
          <w:lang w:val="zh-CN"/>
        </w:rPr>
        <w:t xml:space="preserve">1</w:t>
      </w:r>
      <w:r>
        <w:rPr>
          <w:rFonts w:ascii="仿宋" w:hAnsi="仿宋" w:eastAsia="仿宋" w:cs="宋体"/>
          <w:color w:val="000000"/>
          <w:sz w:val="24"/>
          <w:lang w:val="zh-CN"/>
        </w:rPr>
        <w:t xml:space="preserve">)</w:t>
      </w:r>
      <w:r>
        <w:rPr>
          <w:rFonts w:ascii="仿宋" w:hAnsi="仿宋" w:eastAsia="仿宋" w:cs="宋体"/>
          <w:color w:val="000000"/>
          <w:sz w:val="24"/>
          <w:lang w:val="zh-CN"/>
        </w:rPr>
      </w:r>
      <w:r/>
    </w:p>
    <w:p>
      <w:pPr>
        <w:pStyle w:val="734"/>
        <w:jc w:val="center"/>
        <w:spacing w:line="480" w:lineRule="exact"/>
        <w:rPr>
          <w:rFonts w:ascii="仿宋" w:hAnsi="仿宋" w:eastAsia="仿宋" w:cs="宋体"/>
          <w:b/>
          <w:sz w:val="36"/>
          <w:szCs w:val="36"/>
        </w:rPr>
        <w:outlineLvl w:val="0"/>
      </w:pPr>
      <w:r>
        <w:rPr>
          <w:rFonts w:ascii="仿宋" w:hAnsi="仿宋" w:eastAsia="仿宋" w:cs="宋体"/>
          <w:b/>
          <w:sz w:val="36"/>
          <w:szCs w:val="36"/>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ascii="仿宋" w:hAnsi="仿宋" w:eastAsia="仿宋"/>
        </w:rPr>
      </w:pPr>
      <w:r>
        <w:rPr>
          <w:rFonts w:ascii="仿宋" w:hAnsi="仿宋" w:eastAsia="仿宋"/>
        </w:rPr>
      </w:r>
      <w:r/>
    </w:p>
    <w:p>
      <w:pPr>
        <w:pStyle w:val="734"/>
        <w:rPr>
          <w:rFonts w:hint="eastAsia" w:ascii="仿宋" w:hAnsi="仿宋" w:eastAsia="仿宋"/>
        </w:rPr>
      </w:pPr>
      <w:r>
        <w:rPr>
          <w:rFonts w:hint="eastAsia" w:ascii="仿宋" w:hAnsi="仿宋" w:eastAsia="仿宋"/>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hint="eastAsia" w:ascii="仿宋" w:hAnsi="仿宋" w:eastAsia="仿宋"/>
        </w:rPr>
      </w:pPr>
      <w:r>
        <w:rPr>
          <w:rFonts w:hint="eastAsia" w:ascii="仿宋" w:hAnsi="仿宋" w:eastAsia="仿宋"/>
        </w:rPr>
      </w:r>
      <w:r/>
    </w:p>
    <w:p>
      <w:pPr>
        <w:pStyle w:val="734"/>
        <w:rPr>
          <w:rFonts w:hint="eastAsia" w:ascii="仿宋" w:hAnsi="仿宋" w:eastAsia="仿宋"/>
        </w:rPr>
      </w:pPr>
      <w:r>
        <w:rPr>
          <w:rFonts w:hint="eastAsia" w:ascii="仿宋" w:hAnsi="仿宋" w:eastAsia="仿宋"/>
        </w:rPr>
      </w:r>
      <w:r/>
    </w:p>
    <w:p>
      <w:pPr>
        <w:pStyle w:val="746"/>
        <w:rPr>
          <w:rFonts w:hint="eastAsia" w:ascii="仿宋" w:hAnsi="仿宋" w:eastAsia="仿宋"/>
        </w:rPr>
      </w:pPr>
      <w:r>
        <w:rPr>
          <w:rFonts w:hint="eastAsia" w:ascii="仿宋" w:hAnsi="仿宋" w:eastAsia="仿宋"/>
        </w:rPr>
      </w:r>
      <w:r/>
    </w:p>
    <w:p>
      <w:pPr>
        <w:pStyle w:val="734"/>
        <w:rPr>
          <w:rFonts w:hint="eastAsia" w:ascii="仿宋" w:hAnsi="仿宋" w:eastAsia="仿宋"/>
        </w:rPr>
      </w:pPr>
      <w:r>
        <w:rPr>
          <w:rFonts w:hint="eastAsia" w:ascii="仿宋" w:hAnsi="仿宋" w:eastAsia="仿宋"/>
        </w:rPr>
      </w:r>
      <w:r/>
    </w:p>
    <w:p>
      <w:pPr>
        <w:pStyle w:val="734"/>
        <w:rPr>
          <w:rFonts w:hint="eastAsia" w:eastAsia="等线"/>
        </w:rPr>
      </w:pPr>
      <w:r>
        <w:rPr>
          <w:rFonts w:hint="eastAsia" w:eastAsia="等线"/>
        </w:rPr>
      </w:r>
      <w:r/>
    </w:p>
    <w:p>
      <w:pPr>
        <w:pStyle w:val="734"/>
        <w:jc w:val="center"/>
        <w:spacing w:line="500" w:lineRule="exact"/>
        <w:rPr>
          <w:rFonts w:ascii="仿宋" w:hAnsi="仿宋" w:eastAsia="仿宋" w:cs="宋体"/>
          <w:b/>
          <w:sz w:val="36"/>
          <w:szCs w:val="36"/>
        </w:rPr>
        <w:outlineLvl w:val="0"/>
      </w:pPr>
      <w:r>
        <w:rPr>
          <w:rFonts w:hint="eastAsia" w:ascii="仿宋" w:hAnsi="仿宋" w:eastAsia="仿宋" w:cs="宋体"/>
          <w:b/>
          <w:sz w:val="36"/>
          <w:szCs w:val="36"/>
        </w:rPr>
        <w:t xml:space="preserve">第四部分  开标和评标</w:t>
      </w:r>
      <w:r>
        <w:rPr>
          <w:rFonts w:ascii="仿宋" w:hAnsi="仿宋" w:eastAsia="仿宋" w:cs="宋体"/>
          <w:b/>
          <w:sz w:val="36"/>
          <w:szCs w:val="36"/>
        </w:rPr>
      </w:r>
      <w:r/>
    </w:p>
    <w:p>
      <w:pPr>
        <w:pStyle w:val="997"/>
        <w:ind w:left="0" w:right="0" w:firstLine="562"/>
        <w:jc w:val="left"/>
        <w:spacing w:before="0" w:after="0" w:line="480" w:lineRule="exact"/>
        <w:rPr>
          <w:rFonts w:ascii="仿宋" w:hAnsi="仿宋" w:eastAsia="仿宋" w:cs="宋体"/>
          <w:b/>
        </w:rPr>
      </w:pPr>
      <w:r>
        <w:rPr>
          <w:rFonts w:hint="eastAsia" w:ascii="仿宋" w:hAnsi="仿宋" w:eastAsia="仿宋" w:cs="宋体"/>
          <w:b/>
        </w:rPr>
        <w:t xml:space="preserve">一、开标</w:t>
      </w:r>
      <w:r>
        <w:rPr>
          <w:rFonts w:ascii="仿宋" w:hAnsi="仿宋" w:eastAsia="仿宋" w:cs="宋体"/>
          <w:b/>
        </w:rPr>
      </w:r>
      <w:r/>
    </w:p>
    <w:p>
      <w:pPr>
        <w:pStyle w:val="734"/>
        <w:ind w:firstLine="537"/>
        <w:spacing w:line="480" w:lineRule="exact"/>
        <w:tabs>
          <w:tab w:val="left" w:pos="3585" w:leader="none"/>
        </w:tabs>
        <w:rPr>
          <w:rFonts w:ascii="仿宋" w:hAnsi="仿宋" w:eastAsia="仿宋" w:cs="宋体"/>
          <w:sz w:val="24"/>
        </w:rPr>
      </w:pPr>
      <w:r>
        <w:rPr>
          <w:rFonts w:hint="eastAsia" w:ascii="仿宋" w:hAnsi="仿宋" w:eastAsia="仿宋" w:cs="宋体"/>
          <w:sz w:val="24"/>
        </w:rPr>
        <w:t xml:space="preserve">不见面远程开标模式：投标人在各自地点通过“苏采云”不见面交易系统参加开标会。</w:t>
      </w:r>
      <w:r>
        <w:rPr>
          <w:rFonts w:ascii="仿宋" w:hAnsi="仿宋" w:eastAsia="仿宋" w:cs="宋体"/>
          <w:sz w:val="24"/>
        </w:rPr>
      </w:r>
      <w:r/>
    </w:p>
    <w:p>
      <w:pPr>
        <w:pStyle w:val="997"/>
        <w:ind w:left="0" w:right="0" w:firstLine="562"/>
        <w:jc w:val="left"/>
        <w:spacing w:before="0" w:after="0" w:line="480" w:lineRule="exact"/>
        <w:rPr>
          <w:rFonts w:ascii="仿宋" w:hAnsi="仿宋" w:eastAsia="仿宋" w:cs="宋体"/>
          <w:b/>
          <w:highlight w:val="yellow"/>
        </w:rPr>
      </w:pPr>
      <w:r>
        <w:rPr>
          <w:rFonts w:hint="eastAsia" w:ascii="仿宋" w:hAnsi="仿宋" w:eastAsia="仿宋" w:cs="宋体"/>
          <w:b/>
        </w:rPr>
        <w:t xml:space="preserve">二、评标流程和评标标准</w:t>
      </w:r>
      <w:r>
        <w:rPr>
          <w:rFonts w:ascii="仿宋" w:hAnsi="仿宋" w:eastAsia="仿宋" w:cs="宋体"/>
          <w:b/>
          <w:highlight w:val="yellow"/>
        </w:rPr>
      </w:r>
      <w:r/>
    </w:p>
    <w:p>
      <w:pPr>
        <w:pStyle w:val="734"/>
        <w:ind w:firstLine="560"/>
        <w:spacing w:line="480" w:lineRule="exact"/>
        <w:rPr>
          <w:rFonts w:ascii="仿宋" w:hAnsi="仿宋" w:eastAsia="仿宋" w:cs="宋体"/>
          <w:sz w:val="24"/>
          <w:lang w:val="zh-CN"/>
        </w:rPr>
      </w:pPr>
      <w:r>
        <w:rPr>
          <w:rFonts w:hint="eastAsia" w:ascii="仿宋" w:hAnsi="仿宋" w:eastAsia="仿宋" w:cs="宋体"/>
          <w:sz w:val="24"/>
          <w:lang w:val="zh-CN"/>
        </w:rPr>
        <w:t xml:space="preserve">采用最低评标价法：即在全部满足招标文件实质性要求前提下，依据统一的价格要素评定</w:t>
      </w:r>
      <w:r>
        <w:rPr>
          <w:rFonts w:hint="eastAsia" w:ascii="仿宋" w:hAnsi="仿宋" w:eastAsia="仿宋" w:cs="宋体"/>
          <w:sz w:val="24"/>
        </w:rPr>
        <w:t xml:space="preserve">最低单价</w:t>
      </w:r>
      <w:r>
        <w:rPr>
          <w:rFonts w:hint="eastAsia" w:ascii="仿宋" w:hAnsi="仿宋" w:eastAsia="仿宋" w:cs="宋体"/>
          <w:sz w:val="24"/>
          <w:lang w:val="zh-CN"/>
        </w:rPr>
        <w:t xml:space="preserve">，以</w:t>
      </w:r>
      <w:r>
        <w:rPr>
          <w:rFonts w:hint="eastAsia" w:ascii="仿宋" w:hAnsi="仿宋" w:eastAsia="仿宋" w:cs="宋体"/>
          <w:sz w:val="24"/>
        </w:rPr>
        <w:t xml:space="preserve">最低单价</w:t>
      </w:r>
      <w:r>
        <w:rPr>
          <w:rFonts w:hint="eastAsia" w:ascii="仿宋" w:hAnsi="仿宋" w:eastAsia="仿宋" w:cs="宋体"/>
          <w:sz w:val="24"/>
          <w:lang w:val="zh-CN"/>
        </w:rPr>
        <w:t xml:space="preserve">的投标供应商作为中标供应商。 </w:t>
      </w:r>
      <w:r>
        <w:rPr>
          <w:rFonts w:ascii="仿宋" w:hAnsi="仿宋" w:eastAsia="仿宋" w:cs="宋体"/>
          <w:sz w:val="24"/>
          <w:lang w:val="zh-CN"/>
        </w:rPr>
      </w:r>
      <w:r/>
    </w:p>
    <w:p>
      <w:pPr>
        <w:pStyle w:val="734"/>
        <w:ind w:firstLine="555"/>
        <w:spacing w:line="480" w:lineRule="exact"/>
        <w:rPr>
          <w:rFonts w:ascii="仿宋" w:hAnsi="仿宋" w:eastAsia="仿宋" w:cs="宋体"/>
          <w:sz w:val="24"/>
        </w:rPr>
      </w:pPr>
      <w:r>
        <w:rPr>
          <w:rFonts w:hint="eastAsia" w:ascii="仿宋" w:hAnsi="仿宋" w:eastAsia="仿宋" w:cs="宋体"/>
          <w:sz w:val="24"/>
        </w:rPr>
        <w:t xml:space="preserve">首先由采购人对投标人资格进行审查，然后评标委员会对符合资格的投标人的投标文件进行符合性审查，最后评标委员会对符合性审查合格的投标文件进行价格标的评审。</w:t>
      </w:r>
      <w:r>
        <w:rPr>
          <w:rFonts w:ascii="仿宋" w:hAnsi="仿宋" w:eastAsia="仿宋" w:cs="宋体"/>
          <w:sz w:val="24"/>
        </w:rPr>
      </w:r>
      <w:r/>
    </w:p>
    <w:p>
      <w:pPr>
        <w:pStyle w:val="734"/>
        <w:ind w:firstLine="562"/>
        <w:spacing w:line="480" w:lineRule="exact"/>
        <w:rPr>
          <w:rFonts w:ascii="仿宋" w:hAnsi="仿宋" w:eastAsia="仿宋" w:cs="宋体"/>
          <w:b/>
          <w:sz w:val="24"/>
        </w:rPr>
      </w:pPr>
      <w:r>
        <w:rPr>
          <w:rFonts w:hint="eastAsia" w:ascii="仿宋" w:hAnsi="仿宋" w:eastAsia="仿宋" w:cs="宋体"/>
          <w:b/>
          <w:sz w:val="24"/>
        </w:rPr>
        <w:t xml:space="preserve">（一）采购人（代表）对投标人资格进行审查。</w:t>
      </w:r>
      <w:r>
        <w:rPr>
          <w:rFonts w:ascii="仿宋" w:hAnsi="仿宋" w:eastAsia="仿宋" w:cs="宋体"/>
          <w:b/>
          <w:sz w:val="24"/>
        </w:rPr>
      </w:r>
      <w:r/>
    </w:p>
    <w:p>
      <w:pPr>
        <w:pStyle w:val="999"/>
        <w:ind w:firstLine="577"/>
        <w:spacing w:line="480" w:lineRule="exact"/>
        <w:rPr>
          <w:rFonts w:ascii="仿宋" w:hAnsi="仿宋" w:eastAsia="仿宋" w:cs="宋体"/>
          <w:sz w:val="24"/>
          <w:szCs w:val="24"/>
        </w:rPr>
      </w:pPr>
      <w:r>
        <w:rPr>
          <w:rFonts w:hint="eastAsia" w:ascii="仿宋" w:hAnsi="仿宋" w:eastAsia="仿宋" w:cs="宋体"/>
          <w:sz w:val="24"/>
          <w:szCs w:val="24"/>
        </w:rPr>
        <w:t xml:space="preserve">投标人资格不合格的，其投标文件判定为无效投标文件。</w:t>
      </w:r>
      <w:r>
        <w:rPr>
          <w:rFonts w:ascii="仿宋" w:hAnsi="仿宋" w:eastAsia="仿宋" w:cs="宋体"/>
          <w:sz w:val="24"/>
          <w:szCs w:val="24"/>
        </w:rPr>
      </w:r>
      <w:r/>
    </w:p>
    <w:p>
      <w:pPr>
        <w:pStyle w:val="734"/>
        <w:ind w:firstLine="562"/>
        <w:jc w:val="left"/>
        <w:spacing w:line="480" w:lineRule="exact"/>
        <w:rPr>
          <w:rFonts w:ascii="仿宋" w:hAnsi="仿宋" w:eastAsia="仿宋" w:cs="宋体"/>
          <w:b/>
          <w:sz w:val="24"/>
        </w:rPr>
      </w:pPr>
      <w:r>
        <w:rPr>
          <w:rFonts w:hint="eastAsia" w:ascii="仿宋" w:hAnsi="仿宋" w:eastAsia="仿宋" w:cs="宋体"/>
          <w:b/>
          <w:sz w:val="24"/>
        </w:rPr>
        <w:t xml:space="preserve">（二）评标委员会对符合资格投标人的投标文件进行符合性审查。</w:t>
      </w:r>
      <w:r>
        <w:rPr>
          <w:rFonts w:ascii="仿宋" w:hAnsi="仿宋" w:eastAsia="仿宋" w:cs="宋体"/>
          <w:b/>
          <w:sz w:val="24"/>
        </w:rPr>
      </w:r>
      <w:r/>
    </w:p>
    <w:p>
      <w:pPr>
        <w:pStyle w:val="999"/>
        <w:ind w:firstLine="560"/>
        <w:spacing w:line="480" w:lineRule="exact"/>
        <w:rPr>
          <w:rFonts w:ascii="仿宋" w:hAnsi="仿宋" w:eastAsia="仿宋" w:cs="宋体"/>
          <w:sz w:val="24"/>
          <w:szCs w:val="24"/>
        </w:rPr>
      </w:pPr>
      <w:r>
        <w:rPr>
          <w:rFonts w:hint="eastAsia" w:ascii="仿宋" w:hAnsi="仿宋" w:eastAsia="仿宋" w:cs="宋体"/>
          <w:sz w:val="24"/>
          <w:szCs w:val="24"/>
        </w:rPr>
        <w:t xml:space="preserve">未通过符合性审查的投标文件，将被判为不满足招标文件实质性要求。</w:t>
      </w:r>
      <w:r>
        <w:rPr>
          <w:rFonts w:ascii="仿宋" w:hAnsi="仿宋" w:eastAsia="仿宋" w:cs="宋体"/>
          <w:sz w:val="24"/>
          <w:szCs w:val="24"/>
        </w:rPr>
      </w:r>
      <w:r/>
    </w:p>
    <w:p>
      <w:pPr>
        <w:pStyle w:val="734"/>
        <w:ind w:firstLine="560"/>
        <w:spacing w:line="500" w:lineRule="exact"/>
        <w:rPr>
          <w:rFonts w:ascii="仿宋" w:hAnsi="仿宋" w:eastAsia="仿宋" w:cs="宋体"/>
          <w:b/>
          <w:bCs/>
          <w:sz w:val="24"/>
        </w:rPr>
      </w:pPr>
      <w:r>
        <w:rPr>
          <w:rFonts w:hint="eastAsia" w:ascii="仿宋" w:hAnsi="仿宋" w:eastAsia="仿宋" w:cs="宋体"/>
          <w:b/>
          <w:sz w:val="24"/>
        </w:rPr>
        <w:t xml:space="preserve">（三）</w:t>
      </w:r>
      <w:r>
        <w:rPr>
          <w:rFonts w:hint="eastAsia" w:ascii="仿宋" w:hAnsi="仿宋" w:eastAsia="仿宋" w:cs="宋体"/>
          <w:sz w:val="24"/>
        </w:rPr>
        <w:t xml:space="preserve">本项目为专门面向中小企业（含残疾人福利性单位、监狱企业）采购的项目，不再执行价格评审优惠的扶持政策。</w:t>
      </w:r>
      <w:r>
        <w:rPr>
          <w:rFonts w:ascii="仿宋" w:hAnsi="仿宋" w:eastAsia="仿宋" w:cs="宋体"/>
          <w:b/>
          <w:bCs/>
          <w:sz w:val="24"/>
        </w:rPr>
      </w:r>
      <w:r/>
    </w:p>
    <w:p>
      <w:pPr>
        <w:pStyle w:val="734"/>
        <w:ind w:firstLine="570"/>
        <w:spacing w:line="480" w:lineRule="exact"/>
        <w:rPr>
          <w:rFonts w:ascii="仿宋" w:hAnsi="仿宋" w:eastAsia="仿宋" w:cs="宋体"/>
          <w:bCs/>
          <w:sz w:val="24"/>
        </w:rPr>
      </w:pPr>
      <w:r>
        <w:rPr>
          <w:rFonts w:hint="eastAsia" w:ascii="仿宋" w:hAnsi="仿宋" w:eastAsia="仿宋" w:cs="宋体"/>
          <w:b/>
          <w:sz w:val="24"/>
        </w:rPr>
        <w:t xml:space="preserve">（四）中标人的确定</w:t>
      </w:r>
      <w:r>
        <w:rPr>
          <w:rFonts w:ascii="仿宋" w:hAnsi="仿宋" w:eastAsia="仿宋" w:cs="宋体"/>
          <w:bCs/>
          <w:sz w:val="24"/>
        </w:rPr>
      </w:r>
      <w:r/>
    </w:p>
    <w:p>
      <w:pPr>
        <w:pStyle w:val="734"/>
        <w:ind w:firstLine="570"/>
        <w:spacing w:line="480" w:lineRule="exact"/>
        <w:rPr>
          <w:rFonts w:ascii="仿宋" w:hAnsi="仿宋" w:eastAsia="仿宋" w:cs="宋体"/>
          <w:bCs/>
          <w:sz w:val="24"/>
        </w:rPr>
      </w:pPr>
      <w:r>
        <w:rPr>
          <w:rFonts w:hint="eastAsia" w:ascii="仿宋" w:hAnsi="仿宋" w:eastAsia="仿宋" w:cs="宋体"/>
          <w:sz w:val="24"/>
        </w:rPr>
        <w:t xml:space="preserve">评委会汇总结果后，按照报价单价从低到高的顺序推荐三名中标候选人，并编写评标报告。</w:t>
      </w:r>
      <w:r>
        <w:rPr>
          <w:rFonts w:ascii="仿宋" w:hAnsi="仿宋" w:eastAsia="仿宋" w:cs="宋体"/>
          <w:bCs/>
          <w:sz w:val="24"/>
        </w:rPr>
      </w:r>
      <w:r/>
    </w:p>
    <w:p>
      <w:pPr>
        <w:pStyle w:val="734"/>
        <w:ind w:firstLine="570"/>
        <w:spacing w:line="480" w:lineRule="exact"/>
        <w:rPr>
          <w:rFonts w:hint="eastAsia" w:ascii="仿宋" w:hAnsi="仿宋" w:eastAsia="仿宋" w:cs="宋体"/>
          <w:sz w:val="24"/>
        </w:rPr>
      </w:pPr>
      <w:r>
        <w:rPr>
          <w:rFonts w:hint="eastAsia" w:ascii="仿宋" w:hAnsi="仿宋" w:eastAsia="仿宋" w:cs="宋体"/>
          <w:sz w:val="24"/>
        </w:rPr>
        <w:t xml:space="preserve">采购人委托评标委员会直接确定排名第一的中标候选人为中标人。</w:t>
      </w:r>
      <w:r>
        <w:rPr>
          <w:rFonts w:hint="eastAsia" w:ascii="仿宋" w:hAnsi="仿宋" w:eastAsia="仿宋" w:cs="宋体"/>
          <w:sz w:val="24"/>
        </w:rPr>
      </w:r>
      <w:r/>
    </w:p>
    <w:p>
      <w:pPr>
        <w:pStyle w:val="734"/>
        <w:contextualSpacing/>
        <w:ind w:firstLine="588"/>
        <w:spacing w:line="480" w:lineRule="exact"/>
        <w:shd w:val="clear" w:color="000000" w:fill="ffffff"/>
        <w:rPr>
          <w:rFonts w:hint="eastAsia" w:ascii="仿宋" w:hAnsi="仿宋" w:eastAsia="仿宋"/>
          <w:b/>
          <w:bCs/>
          <w:sz w:val="24"/>
        </w:rPr>
      </w:pPr>
      <w:r>
        <w:rPr>
          <w:rFonts w:hint="eastAsia" w:ascii="仿宋" w:hAnsi="仿宋" w:eastAsia="仿宋"/>
          <w:b/>
          <w:bCs/>
          <w:sz w:val="24"/>
        </w:rPr>
        <w:t xml:space="preserve">注：</w:t>
      </w:r>
      <w:r>
        <w:rPr>
          <w:rFonts w:ascii="仿宋" w:hAnsi="仿宋" w:eastAsia="仿宋"/>
          <w:b/>
          <w:bCs/>
          <w:sz w:val="24"/>
        </w:rPr>
        <w:t xml:space="preserve">1</w:t>
      </w:r>
      <w:r>
        <w:rPr>
          <w:rFonts w:hint="eastAsia" w:ascii="仿宋" w:hAnsi="仿宋" w:eastAsia="仿宋"/>
          <w:b/>
          <w:bCs/>
          <w:sz w:val="24"/>
        </w:rPr>
        <w:t xml:space="preserve">、本项目共分为两个标段，每个投标单位可以同时参加两个标段的投标，但每个投标单位只能中一个标段，本项目按一至二标段的顺序开标，一标段的中标候选人不再参与二标段的评审。</w:t>
      </w:r>
      <w:r>
        <w:rPr>
          <w:rFonts w:hint="eastAsia" w:ascii="仿宋" w:hAnsi="仿宋" w:eastAsia="仿宋"/>
          <w:b/>
          <w:bCs/>
          <w:sz w:val="24"/>
        </w:rPr>
      </w:r>
      <w:r/>
    </w:p>
    <w:p>
      <w:pPr>
        <w:pStyle w:val="734"/>
        <w:contextualSpacing/>
        <w:ind w:firstLine="588"/>
        <w:spacing w:line="480" w:lineRule="exact"/>
        <w:shd w:val="clear" w:color="000000" w:fill="ffffff"/>
        <w:rPr>
          <w:rFonts w:ascii="仿宋" w:hAnsi="仿宋" w:eastAsia="仿宋"/>
          <w:b/>
          <w:bCs/>
          <w:sz w:val="24"/>
          <w:highlight w:val="none"/>
        </w:rPr>
      </w:pPr>
      <w:r>
        <w:rPr>
          <w:rFonts w:hint="eastAsia" w:ascii="仿宋" w:hAnsi="仿宋" w:eastAsia="仿宋"/>
          <w:b/>
          <w:bCs/>
          <w:sz w:val="24"/>
          <w:highlight w:val="none"/>
        </w:rPr>
        <w:t xml:space="preserve">2、特别约定</w:t>
      </w:r>
      <w:r>
        <w:rPr>
          <w:rFonts w:ascii="仿宋" w:hAnsi="仿宋" w:eastAsia="仿宋"/>
          <w:b/>
          <w:bCs/>
          <w:sz w:val="24"/>
          <w:highlight w:val="none"/>
        </w:rPr>
        <w:t xml:space="preserve">：</w:t>
      </w:r>
      <w:r>
        <w:rPr>
          <w:rFonts w:hint="eastAsia" w:ascii="仿宋" w:hAnsi="仿宋" w:eastAsia="仿宋"/>
          <w:b/>
          <w:bCs/>
          <w:sz w:val="24"/>
          <w:highlight w:val="none"/>
        </w:rPr>
        <w:t xml:space="preserve">每个</w:t>
      </w:r>
      <w:r>
        <w:rPr>
          <w:rFonts w:ascii="仿宋" w:hAnsi="仿宋" w:eastAsia="仿宋"/>
          <w:b/>
          <w:bCs/>
          <w:sz w:val="24"/>
          <w:highlight w:val="none"/>
        </w:rPr>
        <w:t xml:space="preserve">标段的中标单价以两个标段中的最低中标价执行。</w:t>
      </w:r>
      <w:r>
        <w:rPr>
          <w:rFonts w:ascii="仿宋" w:hAnsi="仿宋" w:eastAsia="仿宋"/>
          <w:b/>
          <w:bCs/>
          <w:sz w:val="24"/>
          <w:highlight w:val="none"/>
        </w:rPr>
      </w:r>
      <w:r/>
    </w:p>
    <w:p>
      <w:pPr>
        <w:pStyle w:val="734"/>
        <w:ind w:firstLine="570"/>
        <w:spacing w:line="480" w:lineRule="exact"/>
        <w:rPr>
          <w:rFonts w:ascii="仿宋" w:hAnsi="仿宋" w:eastAsia="仿宋" w:cs="宋体"/>
          <w:b/>
          <w:sz w:val="24"/>
        </w:rPr>
      </w:pPr>
      <w:r>
        <w:rPr>
          <w:rFonts w:hint="eastAsia" w:ascii="仿宋" w:hAnsi="仿宋" w:eastAsia="仿宋" w:cs="宋体"/>
          <w:b/>
          <w:sz w:val="24"/>
        </w:rPr>
        <w:t xml:space="preserve">（五）采购人代表宣布评标结果。</w:t>
      </w:r>
      <w:r>
        <w:rPr>
          <w:rFonts w:ascii="仿宋" w:hAnsi="仿宋" w:eastAsia="仿宋" w:cs="宋体"/>
          <w:b/>
          <w:sz w:val="24"/>
        </w:rPr>
      </w:r>
      <w:r/>
    </w:p>
    <w:p>
      <w:pPr>
        <w:pStyle w:val="734"/>
        <w:ind w:firstLine="570"/>
        <w:spacing w:line="480" w:lineRule="exact"/>
        <w:rPr>
          <w:rFonts w:ascii="仿宋" w:hAnsi="仿宋" w:eastAsia="仿宋" w:cs="宋体"/>
          <w:b/>
          <w:sz w:val="24"/>
        </w:rPr>
      </w:pPr>
      <w:r>
        <w:rPr>
          <w:rFonts w:hint="eastAsia" w:ascii="仿宋" w:hAnsi="仿宋" w:eastAsia="仿宋" w:cs="宋体"/>
          <w:b/>
          <w:sz w:val="24"/>
        </w:rPr>
        <w:t xml:space="preserve">（六）公告中标结果</w:t>
      </w:r>
      <w:r>
        <w:rPr>
          <w:rFonts w:ascii="仿宋" w:hAnsi="仿宋" w:eastAsia="仿宋" w:cs="宋体"/>
          <w:b/>
          <w:sz w:val="24"/>
        </w:rPr>
      </w:r>
      <w:r/>
    </w:p>
    <w:p>
      <w:pPr>
        <w:pStyle w:val="734"/>
        <w:ind w:firstLine="570"/>
        <w:spacing w:line="480" w:lineRule="exact"/>
        <w:rPr>
          <w:rFonts w:ascii="仿宋" w:hAnsi="仿宋" w:eastAsia="仿宋"/>
          <w:sz w:val="24"/>
        </w:rPr>
      </w:pPr>
      <w:r>
        <w:rPr>
          <w:rFonts w:ascii="仿宋" w:hAnsi="仿宋" w:eastAsia="仿宋"/>
          <w:sz w:val="24"/>
        </w:rPr>
        <w:t xml:space="preserve">自确定中标人之日起2个工作日内，在</w:t>
      </w:r>
      <w:r>
        <w:rPr>
          <w:rFonts w:hint="eastAsia" w:ascii="仿宋" w:hAnsi="仿宋" w:eastAsia="仿宋"/>
          <w:sz w:val="24"/>
        </w:rPr>
        <w:t xml:space="preserve">江苏政府采购网</w:t>
      </w:r>
      <w:r>
        <w:rPr>
          <w:rFonts w:ascii="仿宋" w:hAnsi="仿宋" w:eastAsia="仿宋"/>
          <w:sz w:val="24"/>
        </w:rPr>
        <w:t xml:space="preserve">公告中标结果，公告期限为1个工作日。</w:t>
      </w:r>
      <w:r>
        <w:rPr>
          <w:rFonts w:ascii="仿宋" w:hAnsi="仿宋" w:eastAsia="仿宋"/>
          <w:sz w:val="24"/>
        </w:rPr>
      </w:r>
      <w:r/>
    </w:p>
    <w:p>
      <w:pPr>
        <w:pStyle w:val="734"/>
        <w:ind w:firstLine="562"/>
        <w:spacing w:line="480" w:lineRule="exact"/>
        <w:rPr>
          <w:rFonts w:ascii="仿宋" w:hAnsi="仿宋" w:eastAsia="仿宋" w:cs="宋体"/>
          <w:b/>
          <w:bCs/>
          <w:sz w:val="24"/>
        </w:rPr>
      </w:pPr>
      <w:r>
        <w:rPr>
          <w:rFonts w:hint="eastAsia" w:ascii="仿宋" w:hAnsi="仿宋" w:eastAsia="仿宋" w:cs="宋体"/>
          <w:b/>
          <w:sz w:val="24"/>
        </w:rPr>
        <w:t xml:space="preserve">（</w:t>
      </w:r>
      <w:r>
        <w:rPr>
          <w:rFonts w:hint="eastAsia" w:ascii="仿宋" w:hAnsi="仿宋" w:eastAsia="仿宋" w:cs="宋体"/>
          <w:b/>
          <w:bCs/>
          <w:sz w:val="24"/>
        </w:rPr>
        <w:t xml:space="preserve">七</w:t>
      </w:r>
      <w:r>
        <w:rPr>
          <w:rFonts w:hint="eastAsia" w:ascii="仿宋" w:hAnsi="仿宋" w:eastAsia="仿宋" w:cs="宋体"/>
          <w:b/>
          <w:sz w:val="24"/>
        </w:rPr>
        <w:t xml:space="preserve">）</w:t>
      </w:r>
      <w:r>
        <w:rPr>
          <w:rFonts w:hint="eastAsia" w:ascii="仿宋" w:hAnsi="仿宋" w:eastAsia="仿宋" w:cs="宋体"/>
          <w:b/>
          <w:bCs/>
          <w:sz w:val="24"/>
        </w:rPr>
        <w:t xml:space="preserve">发放中标通知书</w:t>
      </w:r>
      <w:r>
        <w:rPr>
          <w:rFonts w:ascii="仿宋" w:hAnsi="仿宋" w:eastAsia="仿宋" w:cs="宋体"/>
          <w:b/>
          <w:bCs/>
          <w:sz w:val="24"/>
        </w:rPr>
      </w:r>
      <w:r/>
    </w:p>
    <w:p>
      <w:pPr>
        <w:pStyle w:val="734"/>
        <w:ind w:firstLine="560"/>
        <w:spacing w:line="480" w:lineRule="exact"/>
        <w:rPr>
          <w:rFonts w:ascii="仿宋" w:hAnsi="仿宋" w:eastAsia="仿宋"/>
          <w:bCs/>
          <w:sz w:val="24"/>
        </w:rPr>
      </w:pPr>
      <w:r>
        <w:rPr>
          <w:rFonts w:ascii="仿宋" w:hAnsi="仿宋" w:eastAsia="仿宋"/>
          <w:sz w:val="24"/>
        </w:rPr>
        <w:t xml:space="preserve">公告中标结果的同时，</w:t>
      </w:r>
      <w:r>
        <w:rPr>
          <w:rFonts w:hint="eastAsia" w:ascii="仿宋" w:hAnsi="仿宋" w:eastAsia="仿宋"/>
          <w:bCs/>
          <w:sz w:val="24"/>
        </w:rPr>
        <w:t xml:space="preserve">采购人或采购代理机构</w:t>
      </w:r>
      <w:r>
        <w:rPr>
          <w:rFonts w:ascii="仿宋" w:hAnsi="仿宋" w:eastAsia="仿宋"/>
          <w:bCs/>
          <w:sz w:val="24"/>
        </w:rPr>
        <w:t xml:space="preserve">向中标供应商发放中标通知书</w:t>
      </w:r>
      <w:r>
        <w:rPr>
          <w:rFonts w:hint="eastAsia" w:ascii="仿宋" w:hAnsi="仿宋" w:eastAsia="仿宋"/>
          <w:bCs/>
          <w:sz w:val="24"/>
        </w:rPr>
        <w:t xml:space="preserve">。</w:t>
      </w:r>
      <w:r>
        <w:rPr>
          <w:rFonts w:ascii="仿宋" w:hAnsi="仿宋" w:eastAsia="仿宋"/>
          <w:bCs/>
          <w:sz w:val="24"/>
        </w:rPr>
      </w:r>
      <w:r/>
    </w:p>
    <w:p>
      <w:pPr>
        <w:pStyle w:val="734"/>
        <w:ind w:firstLine="570"/>
        <w:spacing w:line="480" w:lineRule="exact"/>
        <w:rPr>
          <w:rFonts w:hint="eastAsia" w:ascii="仿宋" w:hAnsi="仿宋" w:eastAsia="仿宋" w:cs="宋体"/>
          <w:sz w:val="24"/>
        </w:rPr>
      </w:pPr>
      <w:r>
        <w:rPr>
          <w:rFonts w:hint="eastAsia" w:ascii="仿宋" w:hAnsi="仿宋" w:eastAsia="仿宋" w:cs="宋体"/>
          <w:sz w:val="24"/>
        </w:rPr>
        <w:t xml:space="preserve">中标通知书发出后，采购人不得违法改变中标结果，中标供应商无正当理由不得放弃中标。</w:t>
      </w:r>
      <w:r>
        <w:rPr>
          <w:rFonts w:hint="eastAsia" w:ascii="仿宋" w:hAnsi="仿宋" w:eastAsia="仿宋" w:cs="宋体"/>
          <w:sz w:val="24"/>
        </w:rPr>
      </w:r>
      <w:r/>
    </w:p>
    <w:p>
      <w:pPr>
        <w:pStyle w:val="734"/>
        <w:ind w:firstLine="570"/>
        <w:spacing w:line="480" w:lineRule="exact"/>
        <w:rPr>
          <w:rFonts w:hint="eastAsia" w:ascii="仿宋" w:hAnsi="仿宋" w:eastAsia="仿宋" w:cs="宋体"/>
          <w:b/>
          <w:bCs/>
          <w:sz w:val="24"/>
        </w:rPr>
      </w:pPr>
      <w:r>
        <w:rPr>
          <w:rFonts w:hint="eastAsia" w:ascii="仿宋" w:hAnsi="仿宋" w:eastAsia="仿宋" w:cs="宋体"/>
          <w:b/>
          <w:bCs/>
          <w:sz w:val="24"/>
        </w:rPr>
        <w:t xml:space="preserve">中标供应商在中标后须将装订好的加盖红章的系统内打印的纸质投标文件肆份（一正三副）交给招标代理机构。</w:t>
      </w:r>
      <w:r>
        <w:rPr>
          <w:rFonts w:hint="eastAsia" w:ascii="仿宋" w:hAnsi="仿宋" w:eastAsia="仿宋" w:cs="宋体"/>
          <w:b/>
          <w:bCs/>
          <w:sz w:val="24"/>
        </w:rPr>
      </w:r>
      <w:r/>
    </w:p>
    <w:p>
      <w:pPr>
        <w:pStyle w:val="734"/>
        <w:jc w:val="center"/>
        <w:spacing w:line="480" w:lineRule="exact"/>
        <w:rPr>
          <w:rFonts w:hint="eastAsia" w:ascii="仿宋" w:hAnsi="仿宋" w:eastAsia="仿宋" w:cs="宋体"/>
          <w:b/>
          <w:sz w:val="36"/>
          <w:szCs w:val="36"/>
        </w:rPr>
        <w:outlineLvl w:val="0"/>
      </w:pPr>
      <w:r>
        <w:rPr>
          <w:rFonts w:hint="eastAsia" w:ascii="仿宋" w:hAnsi="仿宋" w:eastAsia="仿宋" w:cs="宋体"/>
          <w:b/>
          <w:sz w:val="36"/>
          <w:szCs w:val="36"/>
        </w:rPr>
      </w:r>
      <w:r/>
    </w:p>
    <w:p>
      <w:pPr>
        <w:pStyle w:val="734"/>
        <w:jc w:val="center"/>
        <w:spacing w:line="480" w:lineRule="exact"/>
        <w:rPr>
          <w:rFonts w:ascii="仿宋" w:hAnsi="仿宋" w:eastAsia="仿宋" w:cs="宋体"/>
          <w:b/>
          <w:sz w:val="36"/>
          <w:szCs w:val="36"/>
        </w:rPr>
        <w:outlineLvl w:val="0"/>
      </w:pPr>
      <w:r>
        <w:rPr>
          <w:rFonts w:hint="eastAsia" w:ascii="仿宋" w:hAnsi="仿宋" w:eastAsia="仿宋" w:cs="宋体"/>
          <w:b/>
          <w:sz w:val="36"/>
          <w:szCs w:val="36"/>
        </w:rPr>
        <w:t xml:space="preserve">第五部分  投标文件组成</w:t>
      </w:r>
      <w:r>
        <w:rPr>
          <w:rFonts w:ascii="仿宋" w:hAnsi="仿宋" w:eastAsia="仿宋" w:cs="宋体"/>
          <w:b/>
          <w:sz w:val="36"/>
          <w:szCs w:val="36"/>
        </w:rPr>
      </w:r>
      <w:r/>
    </w:p>
    <w:p>
      <w:pPr>
        <w:pStyle w:val="734"/>
        <w:ind w:firstLine="555"/>
        <w:jc w:val="left"/>
        <w:spacing w:line="480" w:lineRule="exact"/>
        <w:rPr>
          <w:rFonts w:ascii="仿宋" w:hAnsi="仿宋" w:eastAsia="仿宋" w:cs="宋体"/>
          <w:b/>
          <w:sz w:val="24"/>
        </w:rPr>
      </w:pPr>
      <w:r>
        <w:rPr>
          <w:rFonts w:hint="eastAsia" w:ascii="仿宋" w:hAnsi="仿宋" w:eastAsia="仿宋" w:cs="宋体"/>
          <w:b/>
          <w:sz w:val="24"/>
        </w:rPr>
        <w:t xml:space="preserve">投标文件由资格审查证明材料、符合性审查证明材料、价格标三部分组成。</w:t>
      </w:r>
      <w:r>
        <w:rPr>
          <w:rFonts w:hint="eastAsia" w:ascii="仿宋" w:hAnsi="仿宋" w:eastAsia="仿宋" w:cs="宋体"/>
          <w:b/>
          <w:bCs/>
          <w:sz w:val="24"/>
          <w:lang w:val="zh-CN"/>
        </w:rPr>
        <w:t xml:space="preserve">请投标人根据本招标文件的要求在以上</w:t>
      </w:r>
      <w:r>
        <w:rPr>
          <w:rFonts w:hint="eastAsia" w:ascii="仿宋" w:hAnsi="仿宋" w:eastAsia="仿宋" w:cs="宋体"/>
          <w:b/>
          <w:sz w:val="24"/>
        </w:rPr>
        <w:t xml:space="preserve">三部分中</w:t>
      </w:r>
      <w:r>
        <w:rPr>
          <w:rFonts w:hint="eastAsia" w:ascii="仿宋" w:hAnsi="仿宋" w:eastAsia="仿宋" w:cs="宋体"/>
          <w:b/>
          <w:bCs/>
          <w:sz w:val="24"/>
          <w:lang w:val="zh-CN"/>
        </w:rPr>
        <w:t xml:space="preserve">分别上传响应的投标材料。</w:t>
      </w:r>
      <w:r>
        <w:rPr>
          <w:rFonts w:ascii="仿宋" w:hAnsi="仿宋" w:eastAsia="仿宋" w:cs="宋体"/>
          <w:b/>
          <w:sz w:val="24"/>
        </w:rPr>
      </w:r>
      <w:r/>
    </w:p>
    <w:p>
      <w:pPr>
        <w:pStyle w:val="734"/>
        <w:spacing w:line="480" w:lineRule="exact"/>
        <w:rPr>
          <w:rFonts w:ascii="仿宋" w:hAnsi="仿宋" w:eastAsia="仿宋" w:cs="宋体"/>
          <w:b/>
          <w:bCs/>
          <w:sz w:val="24"/>
        </w:rPr>
      </w:pPr>
      <w:r>
        <w:rPr>
          <w:rFonts w:hint="eastAsia" w:ascii="仿宋" w:hAnsi="仿宋" w:eastAsia="仿宋" w:cs="宋体"/>
          <w:b/>
          <w:bCs/>
          <w:sz w:val="24"/>
          <w:lang w:val="zh-CN"/>
        </w:rPr>
        <w:t xml:space="preserve">一、资格审查证明材料（不能出现价格标）</w:t>
      </w:r>
      <w:r>
        <w:rPr>
          <w:rFonts w:ascii="仿宋" w:hAnsi="仿宋" w:eastAsia="仿宋" w:cs="宋体"/>
          <w:b/>
          <w:bCs/>
          <w:sz w:val="24"/>
        </w:rPr>
      </w:r>
      <w:r/>
    </w:p>
    <w:p>
      <w:pPr>
        <w:pStyle w:val="734"/>
        <w:ind w:firstLine="480"/>
        <w:spacing w:line="400" w:lineRule="exact"/>
        <w:rPr>
          <w:rFonts w:ascii="仿宋" w:hAnsi="仿宋" w:eastAsia="仿宋" w:cs="宋体"/>
          <w:sz w:val="24"/>
        </w:rPr>
      </w:pPr>
      <w:r>
        <w:rPr>
          <w:rFonts w:hint="eastAsia" w:ascii="仿宋" w:hAnsi="仿宋" w:eastAsia="仿宋" w:cs="宋体"/>
          <w:sz w:val="24"/>
          <w:lang w:val="zh-CN"/>
        </w:rPr>
        <w:t xml:space="preserve">1.</w:t>
      </w:r>
      <w:r>
        <w:rPr>
          <w:rFonts w:hint="eastAsia" w:ascii="仿宋" w:hAnsi="仿宋" w:eastAsia="仿宋" w:cs="宋体"/>
          <w:sz w:val="24"/>
        </w:rPr>
        <w:t xml:space="preserve">投标人符合《政府采购法》第二十二条规定条件的声明函</w:t>
      </w:r>
      <w:r>
        <w:rPr>
          <w:rFonts w:hint="eastAsia" w:ascii="仿宋" w:hAnsi="仿宋" w:eastAsia="仿宋" w:cs="宋体"/>
          <w:sz w:val="24"/>
          <w:lang w:val="zh-CN"/>
        </w:rPr>
        <w:t xml:space="preserve">（格式见附件1）；</w:t>
      </w:r>
      <w:r>
        <w:rPr>
          <w:rFonts w:ascii="仿宋" w:hAnsi="仿宋" w:eastAsia="仿宋" w:cs="宋体"/>
          <w:sz w:val="24"/>
        </w:rPr>
      </w:r>
      <w:r/>
    </w:p>
    <w:p>
      <w:pPr>
        <w:pStyle w:val="734"/>
        <w:ind w:firstLine="480"/>
        <w:spacing w:line="400" w:lineRule="exact"/>
        <w:rPr>
          <w:rFonts w:ascii="仿宋" w:hAnsi="仿宋" w:eastAsia="仿宋" w:cs="宋体"/>
          <w:sz w:val="24"/>
        </w:rPr>
      </w:pPr>
      <w:r>
        <w:rPr>
          <w:rFonts w:hint="eastAsia" w:ascii="仿宋" w:hAnsi="仿宋" w:eastAsia="仿宋" w:cs="宋体"/>
          <w:sz w:val="24"/>
          <w:lang w:val="zh-CN"/>
        </w:rPr>
        <w:t xml:space="preserve">2.法定代表人身份证明书（格式见附件2）；</w:t>
      </w:r>
      <w:r>
        <w:rPr>
          <w:rFonts w:ascii="仿宋" w:hAnsi="仿宋" w:eastAsia="仿宋" w:cs="宋体"/>
          <w:sz w:val="24"/>
        </w:rPr>
      </w:r>
      <w:r/>
    </w:p>
    <w:p>
      <w:pPr>
        <w:pStyle w:val="734"/>
        <w:ind w:firstLine="480"/>
        <w:spacing w:line="400" w:lineRule="exact"/>
        <w:rPr>
          <w:rFonts w:ascii="仿宋" w:hAnsi="仿宋" w:eastAsia="仿宋" w:cs="宋体"/>
          <w:sz w:val="24"/>
        </w:rPr>
      </w:pPr>
      <w:r>
        <w:rPr>
          <w:rFonts w:hint="eastAsia" w:ascii="仿宋" w:hAnsi="仿宋" w:eastAsia="仿宋" w:cs="宋体"/>
          <w:sz w:val="24"/>
          <w:lang w:val="zh-CN"/>
        </w:rPr>
        <w:t xml:space="preserve">3.法定代表人授权委托书原件，投标代表本人身份证复印件（格式见附件3）；</w:t>
      </w:r>
      <w:r>
        <w:rPr>
          <w:rFonts w:ascii="仿宋" w:hAnsi="仿宋" w:eastAsia="仿宋" w:cs="宋体"/>
          <w:sz w:val="24"/>
        </w:rPr>
      </w:r>
      <w:r/>
    </w:p>
    <w:p>
      <w:pPr>
        <w:pStyle w:val="734"/>
        <w:ind w:firstLine="480"/>
        <w:spacing w:line="400" w:lineRule="exact"/>
        <w:rPr>
          <w:rFonts w:hint="eastAsia" w:ascii="仿宋" w:hAnsi="仿宋" w:eastAsia="仿宋" w:cs="宋体"/>
          <w:sz w:val="24"/>
        </w:rPr>
      </w:pPr>
      <w:r>
        <w:rPr>
          <w:rFonts w:hint="eastAsia" w:ascii="仿宋" w:hAnsi="仿宋" w:eastAsia="仿宋" w:cs="宋体"/>
          <w:sz w:val="24"/>
        </w:rPr>
        <w:t xml:space="preserve">4</w:t>
      </w:r>
      <w:r>
        <w:rPr>
          <w:rFonts w:hint="eastAsia" w:ascii="仿宋" w:hAnsi="仿宋" w:eastAsia="仿宋" w:cs="宋体"/>
          <w:sz w:val="24"/>
          <w:lang w:val="zh-CN"/>
        </w:rPr>
        <w:t xml:space="preserve">.</w:t>
      </w:r>
      <w:r>
        <w:rPr>
          <w:rFonts w:hint="eastAsia" w:ascii="仿宋" w:hAnsi="仿宋" w:eastAsia="仿宋" w:cs="宋体"/>
          <w:sz w:val="24"/>
        </w:rPr>
        <w:t xml:space="preserve">中小微企业声明函（格式见附件7）或残疾人福利性单位声明函（格式见附件8）或监狱和戒毒企业证明材料（格式见附件9）</w:t>
      </w:r>
      <w:r>
        <w:rPr>
          <w:rFonts w:hint="eastAsia" w:ascii="仿宋" w:hAnsi="仿宋" w:eastAsia="仿宋" w:cs="宋体"/>
          <w:sz w:val="24"/>
        </w:rPr>
      </w:r>
      <w:r/>
    </w:p>
    <w:p>
      <w:pPr>
        <w:pStyle w:val="734"/>
        <w:ind w:firstLine="480"/>
        <w:spacing w:line="460" w:lineRule="exact"/>
        <w:rPr>
          <w:rFonts w:hint="eastAsia" w:ascii="仿宋" w:hAnsi="仿宋" w:eastAsia="仿宋" w:cs="宋体"/>
          <w:sz w:val="24"/>
        </w:rPr>
      </w:pPr>
      <w:r>
        <w:rPr>
          <w:rFonts w:hint="eastAsia" w:ascii="仿宋" w:hAnsi="仿宋" w:eastAsia="仿宋" w:cs="宋体"/>
          <w:sz w:val="24"/>
        </w:rPr>
        <w:t xml:space="preserve">5.本项目的特定资格要求：</w:t>
      </w:r>
      <w:r>
        <w:rPr>
          <w:rFonts w:hint="eastAsia" w:ascii="仿宋" w:hAnsi="仿宋" w:eastAsia="仿宋" w:cs="宋体"/>
          <w:sz w:val="24"/>
        </w:rPr>
      </w:r>
      <w:r/>
    </w:p>
    <w:p>
      <w:pPr>
        <w:pStyle w:val="734"/>
        <w:ind w:firstLine="480"/>
        <w:jc w:val="left"/>
        <w:spacing w:line="460" w:lineRule="exact"/>
        <w:rPr>
          <w:rFonts w:ascii="仿宋" w:hAnsi="仿宋" w:eastAsia="仿宋"/>
          <w:sz w:val="24"/>
        </w:rPr>
      </w:pPr>
      <w:r>
        <w:rPr>
          <w:rFonts w:ascii="仿宋" w:hAnsi="仿宋" w:eastAsia="仿宋"/>
          <w:sz w:val="24"/>
        </w:rPr>
        <w:t xml:space="preserve">①拟派项目负责人具有环境类或土壤类高级工程师职称（提供项目负责人职称证书、与本单位签订的劳动合同、本投标单位为其缴纳的</w:t>
      </w:r>
      <w:r>
        <w:rPr>
          <w:rFonts w:hint="eastAsia" w:ascii="仿宋" w:hAnsi="仿宋" w:eastAsia="仿宋"/>
          <w:sz w:val="24"/>
        </w:rPr>
        <w:t xml:space="preserve">近一个</w:t>
      </w:r>
      <w:r>
        <w:rPr>
          <w:rFonts w:ascii="仿宋" w:hAnsi="仿宋" w:eastAsia="仿宋"/>
          <w:sz w:val="24"/>
        </w:rPr>
        <w:t xml:space="preserve">月</w:t>
      </w:r>
      <w:r>
        <w:rPr>
          <w:rFonts w:hint="eastAsia" w:ascii="仿宋" w:hAnsi="仿宋" w:eastAsia="仿宋"/>
          <w:sz w:val="24"/>
        </w:rPr>
        <w:t xml:space="preserve">的</w:t>
      </w:r>
      <w:r>
        <w:rPr>
          <w:rFonts w:ascii="仿宋" w:hAnsi="仿宋" w:eastAsia="仿宋"/>
          <w:sz w:val="24"/>
        </w:rPr>
        <w:t xml:space="preserve">基本养老保险证明。</w:t>
      </w:r>
      <w:r>
        <w:rPr>
          <w:rFonts w:ascii="仿宋" w:hAnsi="仿宋" w:eastAsia="仿宋"/>
          <w:sz w:val="24"/>
        </w:rPr>
      </w:r>
      <w:r/>
    </w:p>
    <w:p>
      <w:pPr>
        <w:pStyle w:val="734"/>
        <w:ind w:firstLine="560"/>
        <w:spacing w:line="460" w:lineRule="exact"/>
        <w:rPr>
          <w:rFonts w:ascii="仿宋" w:hAnsi="仿宋" w:eastAsia="仿宋"/>
          <w:sz w:val="24"/>
        </w:rPr>
      </w:pPr>
      <w:r>
        <w:rPr>
          <w:rFonts w:ascii="仿宋" w:hAnsi="仿宋" w:eastAsia="仿宋"/>
          <w:sz w:val="24"/>
        </w:rPr>
        <w:t xml:space="preserve">②投标人自202</w:t>
      </w:r>
      <w:r>
        <w:rPr>
          <w:rFonts w:hint="eastAsia" w:ascii="仿宋" w:hAnsi="仿宋" w:eastAsia="仿宋"/>
          <w:sz w:val="24"/>
        </w:rPr>
        <w:t xml:space="preserve">1</w:t>
      </w:r>
      <w:r>
        <w:rPr>
          <w:rFonts w:ascii="仿宋" w:hAnsi="仿宋" w:eastAsia="仿宋"/>
          <w:sz w:val="24"/>
        </w:rPr>
        <w:t xml:space="preserve">年1月1日以来承担过类似的建设用地土壤环境调查项目业绩（时间以验收报告的时间为准，提供合同及验收报告）。</w:t>
      </w:r>
      <w:r>
        <w:rPr>
          <w:rFonts w:ascii="仿宋" w:hAnsi="仿宋" w:eastAsia="仿宋"/>
          <w:sz w:val="24"/>
        </w:rPr>
      </w:r>
      <w:r/>
    </w:p>
    <w:p>
      <w:pPr>
        <w:pStyle w:val="734"/>
        <w:ind w:firstLine="560"/>
        <w:spacing w:line="460" w:lineRule="exact"/>
        <w:rPr>
          <w:rFonts w:ascii="仿宋" w:hAnsi="仿宋" w:eastAsia="仿宋"/>
          <w:sz w:val="24"/>
        </w:rPr>
      </w:pPr>
      <w:r>
        <w:rPr>
          <w:rFonts w:ascii="仿宋" w:hAnsi="仿宋" w:eastAsia="仿宋"/>
          <w:sz w:val="24"/>
        </w:rPr>
        <w:t xml:space="preserve">③投标人土壤污染状况调查项目一次评审报告通过率为90%（不含）—100%。提供地市级及以上生态环境局出具的证明材料。（类似南通市生态环境局“通环土〔2023〕4号”文《关于南通市2022年度建设用地土壤污染状况调查报告评审及相关系统使用情况的通报》的证明。）</w:t>
      </w:r>
      <w:r>
        <w:rPr>
          <w:rFonts w:ascii="仿宋" w:hAnsi="仿宋" w:eastAsia="仿宋"/>
          <w:sz w:val="24"/>
        </w:rPr>
      </w:r>
      <w:r/>
    </w:p>
    <w:p>
      <w:pPr>
        <w:pStyle w:val="734"/>
        <w:ind w:firstLine="560"/>
        <w:spacing w:line="460" w:lineRule="exact"/>
        <w:rPr>
          <w:rFonts w:ascii="仿宋" w:hAnsi="仿宋" w:eastAsia="仿宋"/>
          <w:b/>
          <w:sz w:val="24"/>
        </w:rPr>
      </w:pPr>
      <w:r>
        <w:rPr>
          <w:rFonts w:ascii="仿宋" w:hAnsi="仿宋" w:eastAsia="仿宋"/>
          <w:b/>
          <w:bCs/>
          <w:sz w:val="24"/>
        </w:rPr>
        <w:t xml:space="preserve">注：</w:t>
      </w:r>
      <w:r>
        <w:rPr>
          <w:rFonts w:ascii="仿宋" w:hAnsi="仿宋" w:eastAsia="仿宋"/>
          <w:b/>
          <w:sz w:val="24"/>
        </w:rPr>
        <w:t xml:space="preserve">本项目拒绝正在海门经济技术开发区土壤污染状况服务期内的单位参与投标，</w:t>
      </w:r>
      <w:r>
        <w:rPr>
          <w:rFonts w:hint="eastAsia" w:ascii="仿宋" w:hAnsi="仿宋" w:eastAsia="仿宋"/>
          <w:b/>
          <w:sz w:val="24"/>
        </w:rPr>
        <w:t xml:space="preserve">若参与</w:t>
      </w:r>
      <w:r>
        <w:rPr>
          <w:rFonts w:ascii="仿宋" w:hAnsi="仿宋" w:eastAsia="仿宋"/>
          <w:b/>
          <w:sz w:val="24"/>
        </w:rPr>
        <w:t xml:space="preserve">投标也按无效</w:t>
      </w:r>
      <w:r>
        <w:rPr>
          <w:rFonts w:hint="eastAsia" w:ascii="仿宋" w:hAnsi="仿宋" w:eastAsia="仿宋"/>
          <w:b/>
          <w:sz w:val="24"/>
        </w:rPr>
        <w:t xml:space="preserve">投</w:t>
      </w:r>
      <w:r>
        <w:rPr>
          <w:rFonts w:ascii="仿宋" w:hAnsi="仿宋" w:eastAsia="仿宋"/>
          <w:b/>
          <w:sz w:val="24"/>
        </w:rPr>
        <w:t xml:space="preserve">标处理。</w:t>
      </w:r>
      <w:r>
        <w:rPr>
          <w:rFonts w:ascii="仿宋" w:hAnsi="仿宋" w:eastAsia="仿宋"/>
          <w:b/>
          <w:sz w:val="24"/>
        </w:rPr>
      </w:r>
      <w:r/>
    </w:p>
    <w:p>
      <w:pPr>
        <w:pStyle w:val="734"/>
        <w:ind w:firstLine="480"/>
        <w:spacing w:line="400" w:lineRule="exact"/>
        <w:rPr>
          <w:rFonts w:ascii="仿宋" w:hAnsi="仿宋" w:eastAsia="仿宋" w:cs="宋体"/>
          <w:sz w:val="24"/>
        </w:rPr>
      </w:pPr>
      <w:r>
        <w:rPr>
          <w:rFonts w:hint="eastAsia" w:ascii="仿宋" w:hAnsi="仿宋" w:eastAsia="仿宋" w:cs="宋体"/>
          <w:sz w:val="24"/>
        </w:rPr>
        <w:t xml:space="preserve">6.其它需要提交的资格审查证明材料。</w:t>
      </w:r>
      <w:r>
        <w:rPr>
          <w:rFonts w:ascii="仿宋" w:hAnsi="仿宋" w:eastAsia="仿宋" w:cs="宋体"/>
          <w:sz w:val="24"/>
        </w:rPr>
      </w:r>
      <w:r/>
    </w:p>
    <w:p>
      <w:pPr>
        <w:pStyle w:val="734"/>
        <w:spacing w:line="480" w:lineRule="exact"/>
        <w:rPr>
          <w:rFonts w:ascii="仿宋" w:hAnsi="仿宋" w:eastAsia="仿宋" w:cs="宋体"/>
          <w:sz w:val="24"/>
          <w:lang w:val="zh-CN"/>
        </w:rPr>
      </w:pPr>
      <w:r>
        <w:rPr>
          <w:rFonts w:hint="eastAsia" w:ascii="仿宋" w:hAnsi="仿宋" w:eastAsia="仿宋" w:cs="宋体"/>
          <w:sz w:val="24"/>
          <w:lang w:val="zh-CN"/>
        </w:rPr>
        <w:t xml:space="preserve">（招标文件要求提供的</w:t>
      </w:r>
      <w:r>
        <w:rPr>
          <w:rFonts w:hint="eastAsia" w:ascii="仿宋" w:hAnsi="仿宋" w:eastAsia="仿宋" w:cs="宋体"/>
          <w:b/>
          <w:bCs/>
          <w:sz w:val="24"/>
          <w:lang w:val="zh-CN"/>
        </w:rPr>
        <w:t xml:space="preserve">资格审查证明材料</w:t>
      </w:r>
      <w:r>
        <w:rPr>
          <w:rFonts w:hint="eastAsia" w:ascii="仿宋" w:hAnsi="仿宋" w:eastAsia="仿宋" w:cs="宋体"/>
          <w:sz w:val="24"/>
          <w:lang w:val="zh-CN"/>
        </w:rPr>
        <w:t xml:space="preserve">中没有对应的接口上传的资料，可以在本部分的其他材料的接口中上传）</w:t>
      </w:r>
      <w:r>
        <w:rPr>
          <w:rFonts w:ascii="仿宋" w:hAnsi="仿宋" w:eastAsia="仿宋" w:cs="宋体"/>
          <w:sz w:val="24"/>
          <w:lang w:val="zh-CN"/>
        </w:rPr>
      </w:r>
      <w:r/>
    </w:p>
    <w:p>
      <w:pPr>
        <w:pStyle w:val="734"/>
        <w:spacing w:line="480" w:lineRule="exact"/>
        <w:rPr>
          <w:rFonts w:ascii="仿宋" w:hAnsi="仿宋" w:eastAsia="仿宋" w:cs="宋体"/>
          <w:b/>
          <w:bCs/>
          <w:sz w:val="24"/>
          <w:lang w:val="zh-CN"/>
        </w:rPr>
      </w:pPr>
      <w:r>
        <w:rPr>
          <w:rFonts w:hint="eastAsia" w:ascii="仿宋" w:hAnsi="仿宋" w:eastAsia="仿宋" w:cs="宋体"/>
          <w:b/>
          <w:bCs/>
          <w:sz w:val="24"/>
          <w:lang w:val="zh-CN"/>
        </w:rPr>
        <w:t xml:space="preserve">二、符合性审查证明材料</w:t>
      </w:r>
      <w:r>
        <w:rPr>
          <w:rFonts w:ascii="仿宋" w:hAnsi="仿宋" w:eastAsia="仿宋" w:cs="宋体"/>
          <w:b/>
          <w:bCs/>
          <w:sz w:val="24"/>
          <w:lang w:val="zh-CN"/>
        </w:rPr>
      </w:r>
      <w:r/>
    </w:p>
    <w:p>
      <w:pPr>
        <w:pStyle w:val="734"/>
        <w:ind w:firstLine="480"/>
        <w:spacing w:line="400" w:lineRule="exact"/>
        <w:rPr>
          <w:rFonts w:hint="eastAsia" w:ascii="仿宋" w:hAnsi="仿宋" w:eastAsia="仿宋" w:cs="宋体"/>
          <w:b/>
          <w:bCs/>
          <w:sz w:val="24"/>
          <w:lang w:val="zh-CN"/>
        </w:rPr>
      </w:pPr>
      <w:r>
        <w:rPr>
          <w:rFonts w:hint="eastAsia" w:ascii="仿宋" w:hAnsi="仿宋" w:eastAsia="仿宋" w:cs="宋体"/>
          <w:b/>
          <w:bCs/>
          <w:sz w:val="24"/>
          <w:lang w:val="zh-CN"/>
        </w:rPr>
        <w:t xml:space="preserve">1.商务部分正负偏离表；（格式见附件</w:t>
      </w:r>
      <w:r>
        <w:rPr>
          <w:rFonts w:ascii="仿宋" w:hAnsi="仿宋" w:eastAsia="仿宋" w:cs="宋体"/>
          <w:b/>
          <w:bCs/>
          <w:sz w:val="24"/>
          <w:lang w:val="zh-CN"/>
        </w:rPr>
        <w:t xml:space="preserve">4</w:t>
      </w:r>
      <w:r>
        <w:rPr>
          <w:rFonts w:hint="eastAsia" w:ascii="仿宋" w:hAnsi="仿宋" w:eastAsia="仿宋" w:cs="宋体"/>
          <w:b/>
          <w:bCs/>
          <w:sz w:val="24"/>
          <w:lang w:val="zh-CN"/>
        </w:rPr>
        <w:t xml:space="preserve">）</w:t>
      </w:r>
      <w:r>
        <w:rPr>
          <w:rFonts w:hint="eastAsia" w:ascii="仿宋" w:hAnsi="仿宋" w:eastAsia="仿宋" w:cs="宋体"/>
          <w:b/>
          <w:bCs/>
          <w:sz w:val="24"/>
          <w:lang w:val="zh-CN"/>
        </w:rPr>
      </w:r>
      <w:r/>
    </w:p>
    <w:p>
      <w:pPr>
        <w:pStyle w:val="734"/>
        <w:numPr>
          <w:ilvl w:val="0"/>
          <w:numId w:val="0"/>
        </w:numPr>
        <w:ind w:firstLine="482"/>
        <w:spacing w:line="360" w:lineRule="auto"/>
        <w:tabs>
          <w:tab w:val="left" w:pos="720" w:leader="none"/>
        </w:tabs>
        <w:rPr>
          <w:rFonts w:ascii="仿宋" w:hAnsi="仿宋" w:eastAsia="仿宋" w:cs="Times New Roman"/>
          <w:b/>
          <w:bCs/>
          <w:sz w:val="24"/>
          <w:highlight w:val="none"/>
          <w:lang w:val="en-US" w:eastAsia="zh-CN"/>
        </w:rPr>
      </w:pPr>
      <w:r>
        <w:rPr>
          <w:rFonts w:hint="eastAsia" w:ascii="仿宋" w:hAnsi="仿宋" w:eastAsia="仿宋" w:cs="宋体"/>
          <w:b/>
          <w:bCs/>
          <w:sz w:val="24"/>
          <w:highlight w:val="none"/>
          <w:lang w:val="en-US" w:eastAsia="zh-CN"/>
        </w:rPr>
        <w:t xml:space="preserve">2.</w:t>
      </w:r>
      <w:r>
        <w:rPr>
          <w:rFonts w:hint="eastAsia" w:ascii="仿宋" w:hAnsi="仿宋" w:eastAsia="仿宋" w:cs="宋体"/>
          <w:b/>
          <w:bCs/>
          <w:sz w:val="24"/>
          <w:highlight w:val="none"/>
          <w:lang w:val="zh-CN"/>
        </w:rPr>
        <w:t xml:space="preserve">其他</w:t>
      </w:r>
      <w:r>
        <w:rPr>
          <w:rFonts w:hint="eastAsia" w:ascii="仿宋" w:hAnsi="仿宋" w:eastAsia="仿宋" w:cs="宋体"/>
          <w:b/>
          <w:bCs/>
          <w:sz w:val="24"/>
          <w:highlight w:val="none"/>
          <w:lang w:val="en-US" w:eastAsia="zh-CN"/>
        </w:rPr>
        <w:t xml:space="preserve">技术</w:t>
      </w:r>
      <w:r>
        <w:rPr>
          <w:rFonts w:hint="eastAsia" w:ascii="仿宋" w:hAnsi="仿宋" w:eastAsia="仿宋" w:cs="宋体"/>
          <w:b/>
          <w:bCs/>
          <w:sz w:val="24"/>
          <w:highlight w:val="none"/>
          <w:lang w:val="zh-CN"/>
        </w:rPr>
        <w:t xml:space="preserve">要求</w:t>
      </w:r>
      <w:r>
        <w:rPr>
          <w:rFonts w:hint="eastAsia" w:ascii="仿宋" w:hAnsi="仿宋" w:eastAsia="仿宋" w:cs="宋体"/>
          <w:b/>
          <w:bCs/>
          <w:sz w:val="24"/>
          <w:highlight w:val="none"/>
          <w:lang w:val="en-US" w:eastAsia="zh-CN"/>
        </w:rPr>
        <w:t xml:space="preserve">的相关证明材料：</w:t>
      </w:r>
      <w:r>
        <w:rPr>
          <w:rFonts w:ascii="仿宋" w:hAnsi="仿宋" w:eastAsia="仿宋" w:cs="Times New Roman"/>
          <w:b/>
          <w:bCs/>
          <w:sz w:val="24"/>
          <w:highlight w:val="none"/>
          <w:lang w:val="en-US" w:eastAsia="zh-CN"/>
        </w:rPr>
      </w:r>
      <w:r/>
    </w:p>
    <w:p>
      <w:pPr>
        <w:pStyle w:val="734"/>
        <w:ind w:firstLine="562"/>
        <w:spacing w:line="360" w:lineRule="auto"/>
        <w:rPr>
          <w:rFonts w:ascii="仿宋" w:hAnsi="仿宋" w:eastAsia="仿宋" w:cs="Times New Roman"/>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b/>
          <w:bCs/>
          <w:color w:val="000000"/>
          <w:sz w:val="24"/>
          <w:highlight w:val="none"/>
          <w:lang w:val="en-US" w:eastAsia="zh-CN"/>
        </w:rPr>
        <w:t xml:space="preserve">2.</w:t>
      </w:r>
      <w:r>
        <w:rPr>
          <w:rFonts w:ascii="仿宋" w:hAnsi="仿宋" w:eastAsia="仿宋" w:cs="Times New Roman"/>
          <w:b/>
          <w:bCs/>
          <w:color w:val="000000"/>
          <w:sz w:val="24"/>
          <w:highlight w:val="none"/>
        </w:rPr>
        <w:t xml:space="preserve">1、投标人</w:t>
      </w:r>
      <w:r>
        <w:rPr>
          <w:rFonts w:hint="eastAsia" w:ascii="仿宋" w:hAnsi="仿宋" w:eastAsia="仿宋" w:cs="Times New Roman"/>
          <w:b/>
          <w:bCs/>
          <w:color w:val="000000"/>
          <w:sz w:val="24"/>
          <w:highlight w:val="none"/>
          <w:lang w:val="en-US" w:eastAsia="zh-CN"/>
        </w:rPr>
        <w:t xml:space="preserve">自</w:t>
      </w:r>
      <w:r>
        <w:rPr>
          <w:rFonts w:ascii="仿宋" w:hAnsi="仿宋" w:eastAsia="仿宋" w:cs="Times New Roman"/>
          <w:b/>
          <w:bCs/>
          <w:color w:val="000000"/>
          <w:sz w:val="24"/>
          <w:highlight w:val="none"/>
        </w:rPr>
        <w:t xml:space="preserve">有独立的检测类实验室，通过技术监督局实验室资质认定的检测能力项目数，实验室资质认定的环境类监测项目数应不低于500项。</w:t>
      </w:r>
      <w:r>
        <w:rPr>
          <w:rFonts w:ascii="仿宋" w:hAnsi="仿宋" w:eastAsia="仿宋" w:cs="Times New Roman"/>
          <w:b/>
          <w:bCs/>
          <w:color w:val="000000"/>
          <w:sz w:val="24"/>
          <w:highlight w:val="none"/>
        </w:rPr>
      </w:r>
      <w:r/>
    </w:p>
    <w:p>
      <w:pPr>
        <w:pStyle w:val="734"/>
        <w:ind w:firstLine="482"/>
        <w:spacing w:line="360" w:lineRule="auto"/>
        <w:rPr>
          <w:rFonts w:eastAsia="仿宋"/>
          <w:b/>
          <w:bCs/>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Times New Roman"/>
          <w:b/>
          <w:bCs/>
          <w:color w:val="000000"/>
          <w:sz w:val="24"/>
          <w:highlight w:val="none"/>
        </w:rPr>
        <w:t xml:space="preserve">2</w:t>
      </w:r>
      <w:r>
        <w:rPr>
          <w:rFonts w:hint="eastAsia" w:ascii="仿宋" w:hAnsi="仿宋" w:eastAsia="仿宋" w:cs="Times New Roman"/>
          <w:b/>
          <w:bCs/>
          <w:color w:val="000000"/>
          <w:sz w:val="24"/>
          <w:highlight w:val="none"/>
          <w:lang w:eastAsia="zh-CN"/>
        </w:rPr>
        <w:t xml:space="preserve">.</w:t>
      </w:r>
      <w:r>
        <w:rPr>
          <w:rFonts w:hint="eastAsia" w:ascii="仿宋" w:hAnsi="仿宋" w:eastAsia="仿宋" w:cs="Times New Roman"/>
          <w:b/>
          <w:bCs/>
          <w:color w:val="000000"/>
          <w:sz w:val="24"/>
          <w:highlight w:val="none"/>
          <w:lang w:val="en-US" w:eastAsia="zh-CN"/>
        </w:rPr>
        <w:t xml:space="preserve">2</w:t>
      </w:r>
      <w:r>
        <w:rPr>
          <w:rFonts w:hint="eastAsia" w:ascii="仿宋" w:hAnsi="仿宋" w:eastAsia="仿宋" w:cs="Times New Roman"/>
          <w:b/>
          <w:bCs/>
          <w:color w:val="000000"/>
          <w:sz w:val="24"/>
          <w:highlight w:val="none"/>
        </w:rPr>
        <w:t xml:space="preserve">提供自有土壤钻机及手持快速检测设备（</w:t>
      </w:r>
      <w:r>
        <w:rPr>
          <w:rFonts w:hint="eastAsia" w:ascii="仿宋" w:hAnsi="仿宋" w:eastAsia="仿宋" w:cs="Times New Roman"/>
          <w:b/>
          <w:bCs/>
          <w:color w:val="000000"/>
          <w:sz w:val="24"/>
          <w:highlight w:val="none"/>
          <w:lang w:val="en-US" w:eastAsia="zh-CN"/>
        </w:rPr>
        <w:t xml:space="preserve">提供</w:t>
      </w:r>
      <w:r>
        <w:rPr>
          <w:rFonts w:hint="eastAsia" w:ascii="仿宋" w:hAnsi="仿宋" w:eastAsia="仿宋" w:cs="Times New Roman"/>
          <w:b/>
          <w:bCs/>
          <w:color w:val="000000"/>
          <w:sz w:val="24"/>
          <w:highlight w:val="none"/>
        </w:rPr>
        <w:t xml:space="preserve">发票及合同复印件）。</w:t>
      </w:r>
      <w:r>
        <w:rPr>
          <w:rFonts w:eastAsia="仿宋"/>
          <w:b/>
          <w:bCs/>
          <w:highlight w:val="none"/>
          <w:lang w:val="en-US" w:eastAsia="zh-CN"/>
        </w:rPr>
      </w:r>
      <w:r/>
    </w:p>
    <w:p>
      <w:pPr>
        <w:pStyle w:val="734"/>
        <w:spacing w:line="480" w:lineRule="exact"/>
        <w:rPr>
          <w:rFonts w:ascii="仿宋" w:hAnsi="仿宋" w:eastAsia="仿宋" w:cs="宋体"/>
          <w:sz w:val="24"/>
        </w:rPr>
      </w:pPr>
      <w:r>
        <w:rPr>
          <w:rFonts w:hint="eastAsia" w:ascii="仿宋" w:hAnsi="仿宋" w:eastAsia="仿宋" w:cs="宋体"/>
          <w:b/>
          <w:bCs/>
          <w:sz w:val="24"/>
          <w:lang w:val="zh-CN"/>
        </w:rPr>
        <w:t xml:space="preserve">三、价格标</w:t>
      </w:r>
      <w:r>
        <w:rPr>
          <w:rFonts w:ascii="仿宋" w:hAnsi="仿宋" w:eastAsia="仿宋" w:cs="宋体"/>
          <w:sz w:val="24"/>
        </w:rPr>
      </w:r>
      <w:r/>
    </w:p>
    <w:p>
      <w:pPr>
        <w:pStyle w:val="734"/>
        <w:ind w:firstLine="480"/>
        <w:spacing w:line="400" w:lineRule="exact"/>
        <w:rPr>
          <w:rFonts w:ascii="仿宋" w:hAnsi="仿宋" w:eastAsia="仿宋" w:cs="宋体"/>
          <w:sz w:val="24"/>
          <w:lang w:val="zh-CN"/>
        </w:rPr>
      </w:pPr>
      <w:r>
        <w:rPr>
          <w:rFonts w:hint="eastAsia" w:ascii="仿宋" w:hAnsi="仿宋" w:eastAsia="仿宋" w:cs="宋体"/>
          <w:sz w:val="24"/>
          <w:lang w:val="zh-CN"/>
        </w:rPr>
        <w:t xml:space="preserve">1.开标一览表（格式见附件5，具体详见苏采云系统内电子投标</w:t>
      </w:r>
      <w:r>
        <w:rPr>
          <w:rFonts w:ascii="仿宋" w:hAnsi="仿宋" w:eastAsia="仿宋" w:cs="宋体"/>
          <w:sz w:val="24"/>
          <w:lang w:val="zh-CN"/>
        </w:rPr>
        <w:t xml:space="preserve">(</w:t>
      </w:r>
      <w:r>
        <w:rPr>
          <w:rFonts w:hint="eastAsia" w:ascii="仿宋" w:hAnsi="仿宋" w:eastAsia="仿宋" w:cs="宋体"/>
          <w:sz w:val="24"/>
          <w:lang w:val="zh-CN"/>
        </w:rPr>
        <w:t xml:space="preserve">响应</w:t>
      </w:r>
      <w:r>
        <w:rPr>
          <w:rFonts w:ascii="仿宋" w:hAnsi="仿宋" w:eastAsia="仿宋" w:cs="宋体"/>
          <w:sz w:val="24"/>
          <w:lang w:val="zh-CN"/>
        </w:rPr>
        <w:t xml:space="preserve">)</w:t>
      </w:r>
      <w:r>
        <w:rPr>
          <w:rFonts w:hint="eastAsia" w:ascii="仿宋" w:hAnsi="仿宋" w:eastAsia="仿宋" w:cs="宋体"/>
          <w:sz w:val="24"/>
          <w:lang w:val="zh-CN"/>
        </w:rPr>
        <w:t xml:space="preserve">文件中表式）；</w:t>
      </w:r>
      <w:r>
        <w:rPr>
          <w:rFonts w:ascii="仿宋" w:hAnsi="仿宋" w:eastAsia="仿宋" w:cs="宋体"/>
          <w:sz w:val="24"/>
          <w:lang w:val="zh-CN"/>
        </w:rPr>
      </w:r>
      <w:r/>
    </w:p>
    <w:p>
      <w:pPr>
        <w:pStyle w:val="734"/>
        <w:ind w:firstLine="480"/>
        <w:spacing w:line="400" w:lineRule="exact"/>
        <w:rPr>
          <w:rFonts w:ascii="仿宋" w:hAnsi="仿宋" w:eastAsia="仿宋" w:cs="宋体"/>
          <w:sz w:val="24"/>
          <w:lang w:val="zh-CN"/>
        </w:rPr>
      </w:pPr>
      <w:r>
        <w:rPr>
          <w:rFonts w:hint="eastAsia" w:ascii="仿宋" w:hAnsi="仿宋" w:eastAsia="仿宋" w:cs="宋体"/>
          <w:sz w:val="24"/>
          <w:lang w:val="zh-CN"/>
        </w:rPr>
        <w:t xml:space="preserve">2.报价一览表（格式见附件6）</w:t>
      </w:r>
      <w:r>
        <w:rPr>
          <w:rFonts w:ascii="仿宋" w:hAnsi="仿宋" w:eastAsia="仿宋" w:cs="宋体"/>
          <w:sz w:val="24"/>
          <w:lang w:val="zh-CN"/>
        </w:rPr>
      </w:r>
      <w:r/>
    </w:p>
    <w:p>
      <w:pPr>
        <w:pStyle w:val="734"/>
        <w:ind w:firstLine="480"/>
        <w:spacing w:line="400" w:lineRule="exact"/>
        <w:rPr>
          <w:rFonts w:hint="eastAsia" w:ascii="仿宋" w:hAnsi="仿宋" w:eastAsia="仿宋" w:cs="宋体"/>
          <w:sz w:val="24"/>
        </w:rPr>
      </w:pPr>
      <w:r>
        <w:rPr>
          <w:rFonts w:hint="eastAsia" w:ascii="仿宋" w:hAnsi="仿宋" w:eastAsia="仿宋" w:cs="宋体"/>
          <w:sz w:val="24"/>
          <w:lang w:val="zh-CN"/>
        </w:rPr>
        <w:t xml:space="preserve">（如招标文件要求提供的</w:t>
      </w:r>
      <w:r>
        <w:rPr>
          <w:rFonts w:hint="eastAsia" w:ascii="仿宋" w:hAnsi="仿宋" w:eastAsia="仿宋" w:cs="宋体"/>
          <w:b/>
          <w:bCs/>
          <w:sz w:val="24"/>
          <w:lang w:val="zh-CN"/>
        </w:rPr>
        <w:t xml:space="preserve">价格标资料</w:t>
      </w:r>
      <w:r>
        <w:rPr>
          <w:rFonts w:hint="eastAsia" w:ascii="仿宋" w:hAnsi="仿宋" w:eastAsia="仿宋" w:cs="宋体"/>
          <w:sz w:val="24"/>
          <w:lang w:val="zh-CN"/>
        </w:rPr>
        <w:t xml:space="preserve">中没有对应的接口上传的资料可以在本部分的其他材料的接口中上传）</w:t>
      </w:r>
      <w:r>
        <w:rPr>
          <w:rFonts w:hint="eastAsia" w:ascii="仿宋" w:hAnsi="仿宋" w:eastAsia="仿宋" w:cs="宋体"/>
          <w:sz w:val="24"/>
        </w:rPr>
      </w:r>
      <w:r/>
    </w:p>
    <w:p>
      <w:pPr>
        <w:pStyle w:val="734"/>
        <w:contextualSpacing/>
        <w:spacing w:line="400" w:lineRule="exact"/>
        <w:rPr>
          <w:rFonts w:ascii="仿宋" w:hAnsi="仿宋" w:eastAsia="仿宋" w:cs="宋体"/>
          <w:sz w:val="32"/>
          <w:szCs w:val="32"/>
        </w:rPr>
      </w:pPr>
      <w:r>
        <w:rPr>
          <w:rFonts w:hint="eastAsia" w:ascii="仿宋" w:hAnsi="仿宋" w:eastAsia="仿宋" w:cs="宋体"/>
          <w:sz w:val="32"/>
          <w:szCs w:val="32"/>
          <w:lang w:val="zh-CN"/>
        </w:rPr>
        <w:br w:type="page" w:clear="all"/>
      </w:r>
      <w:r>
        <w:rPr>
          <w:rFonts w:hint="eastAsia" w:ascii="仿宋" w:hAnsi="仿宋" w:eastAsia="仿宋" w:cs="宋体"/>
          <w:sz w:val="32"/>
          <w:szCs w:val="32"/>
          <w:lang w:val="zh-CN"/>
        </w:rPr>
        <w:t xml:space="preserve">附件1</w:t>
      </w:r>
      <w:r>
        <w:rPr>
          <w:rFonts w:ascii="仿宋" w:hAnsi="仿宋" w:eastAsia="仿宋" w:cs="宋体"/>
          <w:sz w:val="32"/>
          <w:szCs w:val="32"/>
        </w:rPr>
      </w:r>
      <w:r/>
    </w:p>
    <w:p>
      <w:pPr>
        <w:pStyle w:val="734"/>
        <w:jc w:val="center"/>
        <w:rPr>
          <w:rFonts w:ascii="仿宋" w:hAnsi="仿宋" w:eastAsia="仿宋" w:cs="宋体"/>
          <w:b/>
          <w:sz w:val="30"/>
          <w:szCs w:val="30"/>
        </w:rPr>
      </w:pPr>
      <w:r>
        <w:rPr>
          <w:rFonts w:hint="eastAsia" w:ascii="仿宋" w:hAnsi="仿宋" w:eastAsia="仿宋" w:cs="宋体"/>
          <w:b/>
          <w:sz w:val="30"/>
          <w:szCs w:val="30"/>
        </w:rPr>
        <w:t xml:space="preserve">投标人符合《政府采购法》第二十二条规定条件的声明函</w:t>
      </w:r>
      <w:r>
        <w:rPr>
          <w:rFonts w:ascii="仿宋" w:hAnsi="仿宋" w:eastAsia="仿宋" w:cs="宋体"/>
          <w:b/>
          <w:sz w:val="30"/>
          <w:szCs w:val="30"/>
        </w:rPr>
      </w:r>
      <w:r/>
    </w:p>
    <w:p>
      <w:pPr>
        <w:pStyle w:val="734"/>
        <w:spacing w:line="460" w:lineRule="exact"/>
        <w:rPr>
          <w:rFonts w:ascii="仿宋" w:hAnsi="仿宋" w:eastAsia="仿宋" w:cs="宋体"/>
          <w:b/>
          <w:bCs/>
          <w:sz w:val="44"/>
          <w:szCs w:val="44"/>
        </w:rPr>
      </w:pPr>
      <w:r>
        <w:rPr>
          <w:rFonts w:ascii="仿宋" w:hAnsi="仿宋" w:eastAsia="仿宋" w:cs="宋体"/>
          <w:b/>
          <w:bCs/>
          <w:sz w:val="44"/>
          <w:szCs w:val="44"/>
        </w:rPr>
      </w:r>
      <w:r/>
    </w:p>
    <w:p>
      <w:pPr>
        <w:pStyle w:val="746"/>
      </w:pPr>
      <w:r/>
      <w:r/>
    </w:p>
    <w:p>
      <w:pPr>
        <w:pStyle w:val="734"/>
        <w:ind w:firstLine="480"/>
        <w:spacing w:line="480" w:lineRule="auto"/>
        <w:rPr>
          <w:rFonts w:ascii="仿宋" w:hAnsi="仿宋" w:eastAsia="仿宋" w:cs="宋体"/>
          <w:b/>
          <w:bCs/>
          <w:sz w:val="24"/>
        </w:rPr>
      </w:pPr>
      <w:r>
        <w:rPr>
          <w:rFonts w:hint="eastAsia" w:ascii="仿宋" w:hAnsi="仿宋" w:eastAsia="仿宋" w:cs="宋体"/>
          <w:bCs/>
          <w:sz w:val="24"/>
        </w:rPr>
        <w:t xml:space="preserve">我单位参加</w:t>
      </w:r>
      <w:r>
        <w:rPr>
          <w:rFonts w:hint="eastAsia" w:ascii="仿宋" w:hAnsi="仿宋" w:eastAsia="仿宋" w:cs="宋体"/>
          <w:bCs/>
          <w:sz w:val="24"/>
          <w:szCs w:val="21"/>
          <w:u w:val="single"/>
          <w:lang w:eastAsia="zh-CN"/>
        </w:rPr>
        <w:t xml:space="preserve">海门经济技术开发区管理委员会采购建设用地土壤环境调查项目（三次）</w:t>
      </w:r>
      <w:r>
        <w:rPr>
          <w:rFonts w:hint="eastAsia" w:ascii="仿宋" w:hAnsi="仿宋" w:eastAsia="仿宋" w:cs="宋体"/>
          <w:bCs/>
          <w:sz w:val="24"/>
          <w:szCs w:val="21"/>
        </w:rPr>
        <w:t xml:space="preserve">（项目名称），</w:t>
      </w:r>
      <w:r>
        <w:rPr>
          <w:rFonts w:hint="eastAsia" w:ascii="仿宋" w:hAnsi="仿宋" w:eastAsia="仿宋" w:cs="宋体"/>
          <w:bCs/>
          <w:sz w:val="24"/>
          <w:szCs w:val="21"/>
          <w:u w:val="single"/>
          <w:lang w:eastAsia="zh-CN"/>
        </w:rPr>
        <w:t xml:space="preserve">JSZC-320614-JDGS-G2025-0025</w:t>
      </w:r>
      <w:r>
        <w:rPr>
          <w:rFonts w:hint="eastAsia" w:ascii="仿宋" w:hAnsi="仿宋" w:eastAsia="仿宋" w:cs="宋体"/>
          <w:bCs/>
          <w:sz w:val="24"/>
          <w:szCs w:val="21"/>
          <w:u w:val="single"/>
          <w:lang w:val="en-US" w:eastAsia="zh-CN"/>
        </w:rPr>
        <w:t xml:space="preserve"> </w:t>
      </w:r>
      <w:r>
        <w:rPr>
          <w:rFonts w:hint="eastAsia" w:ascii="仿宋" w:hAnsi="仿宋" w:eastAsia="仿宋" w:cs="宋体"/>
          <w:bCs/>
          <w:sz w:val="24"/>
          <w:szCs w:val="21"/>
        </w:rPr>
        <w:t xml:space="preserve">（项目编号）投标活动。针对《中华人民共和国政府采购法》第二十二条规定做出如下声明：</w:t>
      </w:r>
      <w:r>
        <w:rPr>
          <w:rFonts w:ascii="仿宋" w:hAnsi="仿宋" w:eastAsia="仿宋" w:cs="宋体"/>
          <w:b/>
          <w:bCs/>
          <w:sz w:val="24"/>
        </w:rPr>
      </w:r>
      <w:r/>
    </w:p>
    <w:p>
      <w:pPr>
        <w:pStyle w:val="734"/>
        <w:ind w:firstLine="482"/>
        <w:spacing w:line="520" w:lineRule="exact"/>
        <w:rPr>
          <w:rFonts w:ascii="仿宋" w:hAnsi="仿宋" w:eastAsia="仿宋" w:cs="宋体"/>
          <w:sz w:val="24"/>
        </w:rPr>
      </w:pPr>
      <w:r>
        <w:rPr>
          <w:rFonts w:hint="eastAsia" w:ascii="仿宋" w:hAnsi="仿宋" w:eastAsia="仿宋" w:cs="宋体"/>
          <w:bCs/>
          <w:sz w:val="24"/>
          <w:szCs w:val="21"/>
        </w:rPr>
        <w:t xml:space="preserve">1.我单位具有独立承担民事责任的能力；</w:t>
      </w:r>
      <w:r>
        <w:rPr>
          <w:rFonts w:ascii="仿宋" w:hAnsi="仿宋" w:eastAsia="仿宋" w:cs="宋体"/>
          <w:sz w:val="24"/>
        </w:rPr>
      </w:r>
      <w:r/>
    </w:p>
    <w:p>
      <w:pPr>
        <w:pStyle w:val="734"/>
        <w:ind w:firstLine="482"/>
        <w:spacing w:line="520" w:lineRule="exact"/>
        <w:rPr>
          <w:rFonts w:ascii="仿宋" w:hAnsi="仿宋" w:eastAsia="仿宋" w:cs="宋体"/>
          <w:sz w:val="24"/>
        </w:rPr>
      </w:pPr>
      <w:r>
        <w:rPr>
          <w:rFonts w:hint="eastAsia" w:ascii="仿宋" w:hAnsi="仿宋" w:eastAsia="仿宋" w:cs="宋体"/>
          <w:sz w:val="24"/>
        </w:rPr>
        <w:t xml:space="preserve">2.我单位具有良好的商业信誉和健全的财务会计制度；</w:t>
      </w:r>
      <w:r>
        <w:rPr>
          <w:rFonts w:ascii="仿宋" w:hAnsi="仿宋" w:eastAsia="仿宋" w:cs="宋体"/>
          <w:sz w:val="24"/>
        </w:rPr>
      </w:r>
      <w:r/>
    </w:p>
    <w:p>
      <w:pPr>
        <w:pStyle w:val="734"/>
        <w:ind w:firstLine="482"/>
        <w:spacing w:line="520" w:lineRule="exact"/>
        <w:rPr>
          <w:rFonts w:ascii="仿宋" w:hAnsi="仿宋" w:eastAsia="仿宋" w:cs="宋体"/>
          <w:sz w:val="24"/>
        </w:rPr>
      </w:pPr>
      <w:r>
        <w:rPr>
          <w:rFonts w:hint="eastAsia" w:ascii="仿宋" w:hAnsi="仿宋" w:eastAsia="仿宋" w:cs="宋体"/>
          <w:sz w:val="24"/>
        </w:rPr>
        <w:t xml:space="preserve">3.我单位具有履行合同所必需的设备和专业技术能力；</w:t>
      </w:r>
      <w:r>
        <w:rPr>
          <w:rFonts w:ascii="仿宋" w:hAnsi="仿宋" w:eastAsia="仿宋" w:cs="宋体"/>
          <w:sz w:val="24"/>
        </w:rPr>
      </w:r>
      <w:r/>
    </w:p>
    <w:p>
      <w:pPr>
        <w:pStyle w:val="734"/>
        <w:ind w:firstLine="482"/>
        <w:spacing w:line="520" w:lineRule="exact"/>
        <w:rPr>
          <w:rFonts w:ascii="仿宋" w:hAnsi="仿宋" w:eastAsia="仿宋" w:cs="宋体"/>
          <w:sz w:val="24"/>
        </w:rPr>
      </w:pPr>
      <w:r>
        <w:rPr>
          <w:rFonts w:hint="eastAsia" w:ascii="仿宋" w:hAnsi="仿宋" w:eastAsia="仿宋" w:cs="宋体"/>
          <w:sz w:val="24"/>
        </w:rPr>
        <w:t xml:space="preserve">4.我单位有依法缴纳税收和社会保障资金的良好记录；</w:t>
      </w:r>
      <w:r>
        <w:rPr>
          <w:rFonts w:ascii="仿宋" w:hAnsi="仿宋" w:eastAsia="仿宋" w:cs="宋体"/>
          <w:sz w:val="24"/>
        </w:rPr>
      </w:r>
      <w:r/>
    </w:p>
    <w:p>
      <w:pPr>
        <w:pStyle w:val="734"/>
        <w:ind w:firstLine="482"/>
        <w:spacing w:line="520" w:lineRule="exact"/>
        <w:rPr>
          <w:rFonts w:ascii="仿宋" w:hAnsi="仿宋" w:eastAsia="仿宋" w:cs="宋体"/>
          <w:sz w:val="24"/>
        </w:rPr>
      </w:pPr>
      <w:r>
        <w:rPr>
          <w:rFonts w:hint="eastAsia" w:ascii="仿宋" w:hAnsi="仿宋" w:eastAsia="仿宋"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仿宋" w:hAnsi="仿宋" w:eastAsia="仿宋" w:cs="宋体"/>
          <w:sz w:val="24"/>
        </w:rPr>
      </w:r>
      <w:r/>
    </w:p>
    <w:p>
      <w:pPr>
        <w:pStyle w:val="734"/>
        <w:ind w:firstLine="482"/>
        <w:spacing w:line="520" w:lineRule="exact"/>
        <w:rPr>
          <w:rFonts w:ascii="仿宋" w:hAnsi="仿宋" w:eastAsia="仿宋" w:cs="宋体"/>
          <w:sz w:val="24"/>
        </w:rPr>
      </w:pPr>
      <w:r>
        <w:rPr>
          <w:rFonts w:hint="eastAsia" w:ascii="仿宋" w:hAnsi="仿宋" w:eastAsia="仿宋" w:cs="宋体"/>
          <w:sz w:val="24"/>
        </w:rPr>
        <w:t xml:space="preserve">6.我单位满足法律、行政法规规定的其他条件。</w:t>
      </w:r>
      <w:r>
        <w:rPr>
          <w:rFonts w:ascii="仿宋" w:hAnsi="仿宋" w:eastAsia="仿宋" w:cs="宋体"/>
          <w:sz w:val="24"/>
        </w:rPr>
      </w:r>
      <w:r/>
    </w:p>
    <w:p>
      <w:pPr>
        <w:pStyle w:val="734"/>
        <w:ind w:firstLine="482"/>
        <w:spacing w:line="500" w:lineRule="exact"/>
        <w:rPr>
          <w:rFonts w:ascii="仿宋" w:hAnsi="仿宋" w:eastAsia="仿宋" w:cs="宋体"/>
          <w:sz w:val="24"/>
        </w:rPr>
      </w:pPr>
      <w:r>
        <w:rPr>
          <w:rFonts w:ascii="仿宋" w:hAnsi="仿宋" w:eastAsia="仿宋" w:cs="宋体"/>
          <w:sz w:val="24"/>
        </w:rPr>
      </w:r>
      <w:r/>
    </w:p>
    <w:p>
      <w:pPr>
        <w:pStyle w:val="734"/>
        <w:spacing w:line="500" w:lineRule="exact"/>
        <w:rPr>
          <w:rFonts w:ascii="仿宋" w:hAnsi="仿宋" w:eastAsia="仿宋" w:cs="宋体"/>
          <w:sz w:val="24"/>
        </w:rPr>
      </w:pPr>
      <w:r>
        <w:rPr>
          <w:rFonts w:ascii="仿宋" w:hAnsi="仿宋" w:eastAsia="仿宋" w:cs="宋体"/>
          <w:sz w:val="24"/>
        </w:rPr>
      </w:r>
      <w:r/>
    </w:p>
    <w:p>
      <w:pPr>
        <w:pStyle w:val="734"/>
        <w:spacing w:line="500" w:lineRule="exact"/>
        <w:rPr>
          <w:rFonts w:ascii="仿宋" w:hAnsi="仿宋" w:eastAsia="仿宋" w:cs="宋体"/>
          <w:bCs/>
          <w:sz w:val="24"/>
          <w:szCs w:val="21"/>
        </w:rPr>
      </w:pPr>
      <w:r>
        <w:rPr>
          <w:rFonts w:ascii="仿宋" w:hAnsi="仿宋" w:eastAsia="仿宋" w:cs="宋体"/>
          <w:bCs/>
          <w:sz w:val="24"/>
          <w:szCs w:val="21"/>
        </w:rPr>
      </w:r>
      <w:r/>
    </w:p>
    <w:p>
      <w:pPr>
        <w:pStyle w:val="734"/>
        <w:spacing w:line="500" w:lineRule="exact"/>
        <w:rPr>
          <w:rFonts w:ascii="仿宋" w:hAnsi="仿宋" w:eastAsia="仿宋" w:cs="宋体"/>
          <w:bCs/>
          <w:sz w:val="24"/>
          <w:szCs w:val="21"/>
        </w:rPr>
      </w:pPr>
      <w:r>
        <w:rPr>
          <w:rFonts w:ascii="仿宋" w:hAnsi="仿宋" w:eastAsia="仿宋" w:cs="宋体"/>
          <w:bCs/>
          <w:sz w:val="24"/>
          <w:szCs w:val="21"/>
        </w:rPr>
      </w:r>
      <w:r/>
    </w:p>
    <w:p>
      <w:pPr>
        <w:pStyle w:val="734"/>
        <w:spacing w:line="500" w:lineRule="exact"/>
        <w:rPr>
          <w:rFonts w:ascii="仿宋" w:hAnsi="仿宋" w:eastAsia="仿宋" w:cs="宋体"/>
          <w:bCs/>
          <w:sz w:val="24"/>
          <w:szCs w:val="21"/>
        </w:rPr>
      </w:pPr>
      <w:r>
        <w:rPr>
          <w:rFonts w:ascii="仿宋" w:hAnsi="仿宋" w:eastAsia="仿宋" w:cs="宋体"/>
          <w:bCs/>
          <w:sz w:val="24"/>
          <w:szCs w:val="21"/>
        </w:rPr>
      </w:r>
      <w:r/>
    </w:p>
    <w:p>
      <w:pPr>
        <w:pStyle w:val="734"/>
        <w:jc w:val="center"/>
        <w:spacing w:line="460" w:lineRule="exact"/>
        <w:rPr>
          <w:rFonts w:ascii="仿宋" w:hAnsi="仿宋" w:eastAsia="仿宋" w:cs="宋体"/>
          <w:bCs/>
          <w:sz w:val="24"/>
          <w:szCs w:val="21"/>
        </w:rPr>
      </w:pPr>
      <w:r>
        <w:rPr>
          <w:rFonts w:hint="eastAsia" w:ascii="仿宋" w:hAnsi="仿宋" w:eastAsia="仿宋" w:cs="宋体"/>
          <w:bCs/>
          <w:sz w:val="24"/>
          <w:szCs w:val="21"/>
        </w:rPr>
        <w:t xml:space="preserve">                                                   承诺人名称（公章）：</w:t>
      </w:r>
      <w:r>
        <w:rPr>
          <w:rFonts w:ascii="仿宋" w:hAnsi="仿宋" w:eastAsia="仿宋" w:cs="宋体"/>
          <w:bCs/>
          <w:sz w:val="24"/>
          <w:szCs w:val="21"/>
        </w:rPr>
      </w:r>
      <w:r/>
    </w:p>
    <w:p>
      <w:pPr>
        <w:pStyle w:val="734"/>
        <w:jc w:val="right"/>
        <w:spacing w:line="460" w:lineRule="exact"/>
        <w:rPr>
          <w:rFonts w:ascii="仿宋" w:hAnsi="仿宋" w:eastAsia="仿宋" w:cs="宋体"/>
          <w:bCs/>
          <w:sz w:val="24"/>
          <w:szCs w:val="21"/>
        </w:rPr>
      </w:pPr>
      <w:r>
        <w:rPr>
          <w:rFonts w:ascii="仿宋" w:hAnsi="仿宋" w:eastAsia="仿宋" w:cs="宋体"/>
          <w:bCs/>
          <w:sz w:val="24"/>
          <w:szCs w:val="21"/>
        </w:rPr>
      </w:r>
      <w:r/>
    </w:p>
    <w:p>
      <w:pPr>
        <w:pStyle w:val="734"/>
        <w:jc w:val="right"/>
        <w:spacing w:line="460" w:lineRule="exact"/>
        <w:rPr>
          <w:rFonts w:ascii="仿宋" w:hAnsi="仿宋" w:eastAsia="仿宋" w:cs="宋体"/>
          <w:bCs/>
          <w:sz w:val="24"/>
          <w:szCs w:val="21"/>
        </w:rPr>
      </w:pPr>
      <w:r>
        <w:rPr>
          <w:rFonts w:hint="eastAsia" w:ascii="仿宋" w:hAnsi="仿宋" w:eastAsia="仿宋" w:cs="宋体"/>
          <w:bCs/>
          <w:sz w:val="24"/>
          <w:szCs w:val="21"/>
        </w:rPr>
        <w:t xml:space="preserve">                                 日期：</w:t>
      </w:r>
      <w:r>
        <w:rPr>
          <w:rFonts w:hint="eastAsia" w:ascii="仿宋" w:hAnsi="仿宋" w:eastAsia="仿宋" w:cs="宋体"/>
          <w:bCs/>
          <w:sz w:val="24"/>
          <w:szCs w:val="21"/>
          <w:u w:val="single"/>
        </w:rPr>
        <w:t xml:space="preserve">_____</w:t>
      </w:r>
      <w:r>
        <w:rPr>
          <w:rFonts w:hint="eastAsia" w:ascii="仿宋" w:hAnsi="仿宋" w:eastAsia="仿宋" w:cs="宋体"/>
          <w:bCs/>
          <w:sz w:val="24"/>
          <w:szCs w:val="21"/>
        </w:rPr>
        <w:t xml:space="preserve">年</w:t>
      </w:r>
      <w:r>
        <w:rPr>
          <w:rFonts w:hint="eastAsia" w:ascii="仿宋" w:hAnsi="仿宋" w:eastAsia="仿宋" w:cs="宋体"/>
          <w:bCs/>
          <w:sz w:val="24"/>
          <w:szCs w:val="21"/>
          <w:u w:val="single"/>
        </w:rPr>
        <w:t xml:space="preserve">___</w:t>
      </w:r>
      <w:r>
        <w:rPr>
          <w:rFonts w:hint="eastAsia" w:ascii="仿宋" w:hAnsi="仿宋" w:eastAsia="仿宋" w:cs="宋体"/>
          <w:bCs/>
          <w:sz w:val="24"/>
          <w:szCs w:val="21"/>
        </w:rPr>
        <w:t xml:space="preserve">月</w:t>
      </w:r>
      <w:r>
        <w:rPr>
          <w:rFonts w:hint="eastAsia" w:ascii="仿宋" w:hAnsi="仿宋" w:eastAsia="仿宋" w:cs="宋体"/>
          <w:bCs/>
          <w:sz w:val="24"/>
          <w:szCs w:val="21"/>
          <w:u w:val="single"/>
        </w:rPr>
        <w:t xml:space="preserve">___</w:t>
      </w:r>
      <w:r>
        <w:rPr>
          <w:rFonts w:hint="eastAsia" w:ascii="仿宋" w:hAnsi="仿宋" w:eastAsia="仿宋" w:cs="宋体"/>
          <w:bCs/>
          <w:sz w:val="24"/>
          <w:szCs w:val="21"/>
        </w:rPr>
        <w:t xml:space="preserve">日</w:t>
      </w:r>
      <w:r>
        <w:rPr>
          <w:rFonts w:ascii="仿宋" w:hAnsi="仿宋" w:eastAsia="仿宋" w:cs="宋体"/>
          <w:bCs/>
          <w:sz w:val="24"/>
          <w:szCs w:val="21"/>
        </w:rPr>
      </w:r>
      <w:r/>
    </w:p>
    <w:p>
      <w:pPr>
        <w:pStyle w:val="734"/>
        <w:rPr>
          <w:rFonts w:ascii="仿宋" w:hAnsi="仿宋" w:eastAsia="仿宋" w:cs="宋体"/>
          <w:szCs w:val="21"/>
        </w:rPr>
      </w:pPr>
      <w:r>
        <w:rPr>
          <w:rFonts w:ascii="仿宋" w:hAnsi="仿宋" w:eastAsia="仿宋" w:cs="宋体"/>
          <w:szCs w:val="21"/>
        </w:rPr>
      </w:r>
      <w:r/>
    </w:p>
    <w:p>
      <w:pPr>
        <w:pStyle w:val="734"/>
        <w:contextualSpacing/>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spacing w:line="400" w:lineRule="exact"/>
        <w:rPr>
          <w:rFonts w:ascii="仿宋" w:hAnsi="仿宋" w:eastAsia="仿宋" w:cs="宋体"/>
          <w:sz w:val="32"/>
          <w:szCs w:val="32"/>
        </w:rPr>
      </w:pPr>
      <w:r>
        <w:rPr>
          <w:rFonts w:hint="eastAsia" w:ascii="仿宋" w:hAnsi="仿宋" w:eastAsia="仿宋" w:cs="宋体"/>
          <w:sz w:val="32"/>
          <w:szCs w:val="32"/>
          <w:lang w:val="zh-CN"/>
        </w:rPr>
        <w:br w:type="page" w:clear="all"/>
      </w:r>
      <w:r>
        <w:rPr>
          <w:rFonts w:hint="eastAsia" w:ascii="仿宋" w:hAnsi="仿宋" w:eastAsia="仿宋" w:cs="宋体"/>
          <w:sz w:val="32"/>
          <w:szCs w:val="32"/>
          <w:lang w:val="zh-CN"/>
        </w:rPr>
        <w:t xml:space="preserve">附件2</w:t>
      </w:r>
      <w:r>
        <w:rPr>
          <w:rFonts w:ascii="仿宋" w:hAnsi="仿宋" w:eastAsia="仿宋" w:cs="宋体"/>
          <w:sz w:val="32"/>
          <w:szCs w:val="32"/>
        </w:rPr>
      </w:r>
      <w:r/>
    </w:p>
    <w:p>
      <w:pPr>
        <w:pStyle w:val="1040"/>
        <w:jc w:val="center"/>
        <w:spacing w:line="560" w:lineRule="exact"/>
        <w:rPr>
          <w:rFonts w:ascii="仿宋" w:hAnsi="仿宋" w:eastAsia="仿宋" w:cs="宋体"/>
          <w:b/>
          <w:bCs/>
          <w:sz w:val="32"/>
          <w:szCs w:val="32"/>
        </w:rPr>
      </w:pPr>
      <w:r>
        <w:rPr>
          <w:rFonts w:hint="eastAsia" w:ascii="仿宋" w:hAnsi="仿宋" w:eastAsia="仿宋" w:cs="宋体"/>
          <w:b/>
          <w:bCs/>
          <w:sz w:val="32"/>
          <w:szCs w:val="32"/>
        </w:rPr>
        <w:t xml:space="preserve">法定代表人身份证明</w:t>
      </w:r>
      <w:r>
        <w:rPr>
          <w:rFonts w:ascii="仿宋" w:hAnsi="仿宋" w:eastAsia="仿宋" w:cs="宋体"/>
          <w:b/>
          <w:bCs/>
          <w:sz w:val="32"/>
          <w:szCs w:val="32"/>
        </w:rPr>
      </w:r>
      <w:r/>
    </w:p>
    <w:p>
      <w:pPr>
        <w:pStyle w:val="734"/>
        <w:spacing w:line="480" w:lineRule="exact"/>
        <w:rPr>
          <w:rFonts w:ascii="仿宋" w:hAnsi="仿宋" w:eastAsia="仿宋" w:cs="宋体"/>
          <w:sz w:val="24"/>
        </w:rPr>
      </w:pPr>
      <w:r>
        <w:rPr>
          <w:rFonts w:ascii="仿宋" w:hAnsi="仿宋" w:eastAsia="仿宋" w:cs="宋体"/>
          <w:sz w:val="24"/>
        </w:rPr>
      </w:r>
      <w:r/>
    </w:p>
    <w:p>
      <w:pPr>
        <w:pStyle w:val="734"/>
        <w:ind w:firstLine="480"/>
        <w:spacing w:line="480" w:lineRule="exact"/>
        <w:rPr>
          <w:rFonts w:ascii="仿宋" w:hAnsi="仿宋" w:eastAsia="仿宋"/>
          <w:sz w:val="24"/>
        </w:rPr>
      </w:pPr>
      <w:r>
        <w:rPr>
          <w:rFonts w:ascii="仿宋" w:hAnsi="仿宋" w:eastAsia="仿宋"/>
          <w:sz w:val="24"/>
          <w:u w:val="single"/>
        </w:rPr>
        <w:t xml:space="preserve">        </w:t>
      </w:r>
      <w:r>
        <w:rPr>
          <w:rFonts w:hint="eastAsia" w:ascii="仿宋" w:hAnsi="仿宋" w:eastAsia="仿宋" w:cs="仿宋_GB2312"/>
          <w:sz w:val="24"/>
        </w:rPr>
        <w:t xml:space="preserve">先生</w:t>
      </w:r>
      <w:r>
        <w:rPr>
          <w:rFonts w:ascii="仿宋" w:hAnsi="仿宋" w:eastAsia="仿宋"/>
          <w:sz w:val="24"/>
        </w:rPr>
        <w:t xml:space="preserve">/</w:t>
      </w:r>
      <w:r>
        <w:rPr>
          <w:rFonts w:hint="eastAsia" w:ascii="仿宋" w:hAnsi="仿宋" w:eastAsia="仿宋" w:cs="仿宋_GB2312"/>
          <w:sz w:val="24"/>
        </w:rPr>
        <w:t xml:space="preserve">女士：</w:t>
      </w:r>
      <w:r>
        <w:rPr>
          <w:rFonts w:ascii="仿宋" w:hAnsi="仿宋" w:eastAsia="仿宋"/>
          <w:sz w:val="24"/>
        </w:rPr>
        <w:t xml:space="preserve"> </w:t>
      </w:r>
      <w:r>
        <w:rPr>
          <w:rFonts w:hint="eastAsia" w:ascii="仿宋" w:hAnsi="仿宋" w:eastAsia="仿宋" w:cs="仿宋_GB2312"/>
          <w:sz w:val="24"/>
        </w:rPr>
        <w:t xml:space="preserve">现任我单位</w:t>
      </w:r>
      <w:r>
        <w:rPr>
          <w:rFonts w:ascii="仿宋" w:hAnsi="仿宋" w:eastAsia="仿宋"/>
          <w:sz w:val="24"/>
          <w:u w:val="single"/>
        </w:rPr>
        <w:t xml:space="preserve">        </w:t>
      </w:r>
      <w:r>
        <w:rPr>
          <w:rFonts w:hint="eastAsia" w:ascii="仿宋" w:hAnsi="仿宋" w:eastAsia="仿宋" w:cs="仿宋_GB2312"/>
          <w:sz w:val="24"/>
        </w:rPr>
        <w:t xml:space="preserve">职务，为法定代表人，特此证明。</w:t>
      </w:r>
      <w:r>
        <w:rPr>
          <w:rFonts w:ascii="仿宋" w:hAnsi="仿宋" w:eastAsia="仿宋"/>
          <w:sz w:val="24"/>
        </w:rPr>
      </w:r>
      <w:r/>
    </w:p>
    <w:p>
      <w:pPr>
        <w:pStyle w:val="734"/>
        <w:ind w:firstLine="480"/>
        <w:spacing w:line="480" w:lineRule="exact"/>
        <w:rPr>
          <w:rFonts w:ascii="仿宋" w:hAnsi="仿宋" w:eastAsia="仿宋"/>
          <w:sz w:val="24"/>
          <w:u w:val="single"/>
        </w:rPr>
      </w:pPr>
      <w:r>
        <w:rPr>
          <w:rFonts w:hint="eastAsia" w:ascii="仿宋" w:hAnsi="仿宋" w:eastAsia="仿宋" w:cs="仿宋_GB2312"/>
          <w:sz w:val="24"/>
        </w:rPr>
        <w:t xml:space="preserve">身份证号码：</w:t>
      </w:r>
      <w:r>
        <w:rPr>
          <w:rFonts w:ascii="仿宋" w:hAnsi="仿宋" w:eastAsia="仿宋"/>
          <w:sz w:val="24"/>
          <w:u w:val="single"/>
        </w:rPr>
        <w:t xml:space="preserve">                        </w:t>
      </w:r>
      <w:r>
        <w:rPr>
          <w:rFonts w:ascii="仿宋" w:hAnsi="仿宋" w:eastAsia="仿宋"/>
          <w:sz w:val="24"/>
          <w:u w:val="single"/>
        </w:rPr>
      </w:r>
      <w:r/>
    </w:p>
    <w:p>
      <w:pPr>
        <w:pStyle w:val="734"/>
        <w:ind w:firstLine="480"/>
        <w:spacing w:line="480" w:lineRule="exact"/>
        <w:rPr>
          <w:rFonts w:ascii="仿宋" w:hAnsi="仿宋" w:eastAsia="仿宋"/>
          <w:sz w:val="24"/>
        </w:rPr>
      </w:pPr>
      <w:r>
        <w:rPr>
          <w:rFonts w:hint="eastAsia" w:ascii="仿宋" w:hAnsi="仿宋" w:eastAsia="仿宋"/>
          <w:sz w:val="24"/>
        </w:rPr>
        <w:t xml:space="preserve">联系方式：</w:t>
      </w:r>
      <w:r>
        <w:rPr>
          <w:rFonts w:ascii="仿宋" w:hAnsi="仿宋" w:eastAsia="仿宋"/>
          <w:sz w:val="24"/>
          <w:u w:val="single"/>
        </w:rPr>
        <w:t xml:space="preserve">                          </w:t>
      </w:r>
      <w:r>
        <w:rPr>
          <w:rFonts w:hint="eastAsia" w:ascii="仿宋" w:hAnsi="仿宋" w:eastAsia="仿宋"/>
          <w:sz w:val="24"/>
        </w:rPr>
        <w:t xml:space="preserve"> </w:t>
      </w:r>
      <w:r>
        <w:rPr>
          <w:rFonts w:ascii="仿宋" w:hAnsi="仿宋" w:eastAsia="仿宋"/>
          <w:sz w:val="24"/>
        </w:rPr>
      </w:r>
      <w:r/>
    </w:p>
    <w:p>
      <w:pPr>
        <w:pStyle w:val="1029"/>
        <w:ind w:firstLine="482"/>
        <w:spacing w:line="600" w:lineRule="exact"/>
        <w:rPr>
          <w:rFonts w:ascii="仿宋" w:hAnsi="仿宋" w:eastAsia="仿宋" w:cs="宋体"/>
          <w:b/>
          <w:sz w:val="24"/>
        </w:rPr>
      </w:pPr>
      <w:r>
        <w:rPr>
          <w:rFonts w:hint="eastAsia" w:ascii="仿宋" w:hAnsi="仿宋" w:eastAsia="仿宋" w:cs="宋体"/>
          <w:b/>
          <w:sz w:val="24"/>
        </w:rPr>
        <w:t xml:space="preserve">注：提供法定代表人的身份证扫描件。</w:t>
      </w:r>
      <w:r>
        <w:rPr>
          <w:rFonts w:ascii="仿宋" w:hAnsi="仿宋" w:eastAsia="仿宋" w:cs="宋体"/>
          <w:b/>
          <w:sz w:val="24"/>
        </w:rPr>
      </w:r>
      <w:r/>
    </w:p>
    <w:p>
      <w:pPr>
        <w:pStyle w:val="734"/>
        <w:ind w:firstLine="480"/>
        <w:spacing w:line="480" w:lineRule="exact"/>
        <w:rPr>
          <w:rFonts w:ascii="仿宋" w:hAnsi="仿宋" w:eastAsia="仿宋" w:cs="宋体"/>
          <w:sz w:val="24"/>
        </w:rPr>
      </w:pPr>
      <w:r>
        <w:rPr>
          <w:rFonts w:ascii="仿宋" w:hAnsi="仿宋" w:eastAsia="仿宋" w:cs="宋体"/>
          <w:sz w:val="24"/>
        </w:rPr>
      </w:r>
      <w:r/>
    </w:p>
    <w:p>
      <w:pPr>
        <w:pStyle w:val="734"/>
        <w:rPr>
          <w:rFonts w:ascii="仿宋" w:hAnsi="仿宋" w:eastAsia="仿宋" w:cs="宋体"/>
        </w:rPr>
      </w:pPr>
      <w:r>
        <w:rPr>
          <w:rFonts w:ascii="仿宋" w:hAnsi="仿宋" w:eastAsia="仿宋" w:cs="宋体"/>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spacing w:line="400" w:lineRule="exact"/>
        <w:rPr>
          <w:rFonts w:ascii="仿宋" w:hAnsi="仿宋" w:eastAsia="仿宋" w:cs="宋体"/>
          <w:sz w:val="32"/>
          <w:szCs w:val="32"/>
        </w:rPr>
      </w:pPr>
      <w:r>
        <w:rPr>
          <w:rFonts w:hint="eastAsia" w:ascii="仿宋" w:hAnsi="仿宋" w:eastAsia="仿宋" w:cs="宋体"/>
          <w:sz w:val="32"/>
          <w:szCs w:val="32"/>
          <w:lang w:val="zh-CN"/>
        </w:rPr>
        <w:br w:type="page" w:clear="all"/>
      </w:r>
      <w:r>
        <w:rPr>
          <w:rFonts w:hint="eastAsia" w:ascii="仿宋" w:hAnsi="仿宋" w:eastAsia="仿宋" w:cs="宋体"/>
          <w:sz w:val="32"/>
          <w:szCs w:val="32"/>
          <w:lang w:val="zh-CN"/>
        </w:rPr>
        <w:t xml:space="preserve">附件3</w:t>
      </w:r>
      <w:r>
        <w:rPr>
          <w:rFonts w:ascii="仿宋" w:hAnsi="仿宋" w:eastAsia="仿宋" w:cs="宋体"/>
          <w:sz w:val="32"/>
          <w:szCs w:val="32"/>
        </w:rPr>
      </w:r>
      <w:r/>
    </w:p>
    <w:p>
      <w:pPr>
        <w:pStyle w:val="734"/>
        <w:jc w:val="center"/>
        <w:rPr>
          <w:rFonts w:ascii="仿宋" w:hAnsi="仿宋" w:eastAsia="仿宋" w:cs="宋体"/>
          <w:b/>
          <w:bCs/>
          <w:sz w:val="32"/>
          <w:szCs w:val="32"/>
        </w:rPr>
      </w:pPr>
      <w:r>
        <w:rPr>
          <w:rFonts w:hint="eastAsia" w:ascii="仿宋" w:hAnsi="仿宋" w:eastAsia="仿宋" w:cs="宋体"/>
          <w:b/>
          <w:bCs/>
          <w:sz w:val="32"/>
          <w:szCs w:val="32"/>
        </w:rPr>
        <w:t xml:space="preserve">法定代表人授权委托书</w:t>
      </w:r>
      <w:r>
        <w:rPr>
          <w:rFonts w:ascii="仿宋" w:hAnsi="仿宋" w:eastAsia="仿宋" w:cs="宋体"/>
          <w:b/>
          <w:bCs/>
          <w:sz w:val="32"/>
          <w:szCs w:val="32"/>
        </w:rPr>
      </w:r>
      <w:r/>
    </w:p>
    <w:p>
      <w:pPr>
        <w:pStyle w:val="734"/>
        <w:rPr>
          <w:rFonts w:ascii="仿宋" w:hAnsi="仿宋" w:eastAsia="仿宋" w:cs="宋体"/>
          <w:sz w:val="32"/>
          <w:szCs w:val="32"/>
        </w:rPr>
      </w:pPr>
      <w:r>
        <w:rPr>
          <w:rFonts w:ascii="仿宋" w:hAnsi="仿宋" w:eastAsia="仿宋" w:cs="宋体"/>
          <w:sz w:val="32"/>
          <w:szCs w:val="32"/>
        </w:rPr>
      </w:r>
      <w:r/>
    </w:p>
    <w:p>
      <w:pPr>
        <w:pStyle w:val="734"/>
        <w:ind w:firstLine="480"/>
        <w:spacing w:line="700" w:lineRule="exact"/>
        <w:rPr>
          <w:rFonts w:ascii="仿宋" w:hAnsi="仿宋" w:eastAsia="仿宋" w:cs="宋体"/>
          <w:sz w:val="24"/>
        </w:rPr>
      </w:pPr>
      <w:r>
        <w:rPr>
          <w:rFonts w:hint="eastAsia" w:ascii="仿宋" w:hAnsi="仿宋" w:eastAsia="仿宋" w:cs="宋体"/>
          <w:sz w:val="24"/>
        </w:rPr>
        <w:t xml:space="preserve">本人</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cs="宋体"/>
          <w:sz w:val="24"/>
        </w:rPr>
        <w:t xml:space="preserve">（姓名）系</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cs="宋体"/>
          <w:sz w:val="24"/>
        </w:rPr>
        <w:t xml:space="preserve">（授权单位名称）的法定代表人，现委托</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cs="宋体"/>
          <w:sz w:val="24"/>
        </w:rPr>
        <w:t xml:space="preserve">（姓名）（身份证号</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cs="宋体"/>
          <w:sz w:val="24"/>
        </w:rPr>
        <w:t xml:space="preserve">）为我方代理人，以我方名义全权处理与本次采购项目（编号：</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cs="宋体"/>
          <w:sz w:val="24"/>
        </w:rPr>
        <w:t xml:space="preserve">）有关的一切事务，其法律后果由我方承担。</w:t>
      </w:r>
      <w:r>
        <w:rPr>
          <w:rFonts w:ascii="仿宋" w:hAnsi="仿宋" w:eastAsia="仿宋" w:cs="宋体"/>
          <w:sz w:val="24"/>
        </w:rPr>
      </w:r>
      <w:r/>
    </w:p>
    <w:p>
      <w:pPr>
        <w:pStyle w:val="734"/>
        <w:ind w:firstLine="480"/>
        <w:spacing w:line="700" w:lineRule="exact"/>
        <w:rPr>
          <w:rFonts w:ascii="仿宋" w:hAnsi="仿宋" w:eastAsia="仿宋" w:cs="宋体"/>
          <w:sz w:val="24"/>
        </w:rPr>
      </w:pPr>
      <w:r>
        <w:rPr>
          <w:rFonts w:hint="eastAsia" w:ascii="仿宋" w:hAnsi="仿宋" w:eastAsia="仿宋" w:cs="宋体"/>
          <w:sz w:val="24"/>
        </w:rPr>
        <w:t xml:space="preserve">本授权书于</w:t>
      </w:r>
      <w:r>
        <w:rPr>
          <w:rFonts w:ascii="仿宋" w:hAnsi="仿宋" w:eastAsia="仿宋"/>
          <w:sz w:val="24"/>
          <w:u w:val="single"/>
        </w:rPr>
        <w:t xml:space="preserve">        </w:t>
      </w:r>
      <w:r>
        <w:rPr>
          <w:rFonts w:hint="eastAsia" w:ascii="仿宋" w:hAnsi="仿宋" w:eastAsia="仿宋" w:cs="宋体"/>
          <w:sz w:val="24"/>
        </w:rPr>
        <w:t xml:space="preserve">年</w:t>
      </w:r>
      <w:r>
        <w:rPr>
          <w:rFonts w:ascii="仿宋" w:hAnsi="仿宋" w:eastAsia="仿宋"/>
          <w:sz w:val="24"/>
          <w:u w:val="single"/>
        </w:rPr>
        <w:t xml:space="preserve">     </w:t>
      </w:r>
      <w:r>
        <w:rPr>
          <w:rFonts w:hint="eastAsia" w:ascii="仿宋" w:hAnsi="仿宋" w:eastAsia="仿宋" w:cs="宋体"/>
          <w:sz w:val="24"/>
        </w:rPr>
        <w:t xml:space="preserve">月</w:t>
      </w:r>
      <w:r>
        <w:rPr>
          <w:rFonts w:ascii="仿宋" w:hAnsi="仿宋" w:eastAsia="仿宋"/>
          <w:sz w:val="24"/>
          <w:u w:val="single"/>
        </w:rPr>
        <w:t xml:space="preserve">    </w:t>
      </w:r>
      <w:r>
        <w:rPr>
          <w:rFonts w:hint="eastAsia" w:ascii="仿宋" w:hAnsi="仿宋" w:eastAsia="仿宋" w:cs="宋体"/>
          <w:sz w:val="24"/>
        </w:rPr>
        <w:t xml:space="preserve">日起生效。代理人无转委托权。</w:t>
      </w:r>
      <w:r>
        <w:rPr>
          <w:rFonts w:ascii="仿宋" w:hAnsi="仿宋" w:eastAsia="仿宋" w:cs="宋体"/>
          <w:sz w:val="24"/>
        </w:rPr>
      </w:r>
      <w:r/>
    </w:p>
    <w:p>
      <w:pPr>
        <w:pStyle w:val="734"/>
        <w:ind w:firstLine="360"/>
        <w:spacing w:line="700" w:lineRule="exact"/>
        <w:rPr>
          <w:rFonts w:ascii="仿宋" w:hAnsi="仿宋" w:eastAsia="仿宋" w:cs="宋体"/>
          <w:sz w:val="24"/>
        </w:rPr>
      </w:pPr>
      <w:r>
        <w:rPr>
          <w:rFonts w:hint="eastAsia" w:ascii="仿宋" w:hAnsi="仿宋" w:eastAsia="仿宋" w:cs="宋体"/>
          <w:sz w:val="24"/>
        </w:rPr>
        <w:t xml:space="preserve">代理人(被授权人)：</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ascii="仿宋" w:hAnsi="仿宋" w:eastAsia="仿宋" w:cs="宋体"/>
          <w:sz w:val="24"/>
        </w:rPr>
      </w:r>
      <w:r/>
    </w:p>
    <w:p>
      <w:pPr>
        <w:pStyle w:val="734"/>
        <w:ind w:firstLine="360"/>
        <w:spacing w:line="700" w:lineRule="exact"/>
        <w:rPr>
          <w:rFonts w:ascii="仿宋" w:hAnsi="仿宋" w:eastAsia="仿宋" w:cs="宋体"/>
          <w:sz w:val="24"/>
        </w:rPr>
      </w:pPr>
      <w:r>
        <w:rPr>
          <w:rFonts w:hint="eastAsia" w:ascii="仿宋" w:hAnsi="仿宋" w:eastAsia="仿宋" w:cs="宋体"/>
          <w:sz w:val="24"/>
        </w:rPr>
        <w:t xml:space="preserve">授权单位名称（盖章）：</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ascii="仿宋" w:hAnsi="仿宋" w:eastAsia="仿宋" w:cs="宋体"/>
          <w:sz w:val="24"/>
        </w:rPr>
      </w:r>
      <w:r/>
    </w:p>
    <w:p>
      <w:pPr>
        <w:pStyle w:val="734"/>
        <w:ind w:firstLine="360"/>
        <w:spacing w:line="700" w:lineRule="exact"/>
        <w:rPr>
          <w:rFonts w:ascii="仿宋" w:hAnsi="仿宋" w:eastAsia="仿宋" w:cs="宋体"/>
          <w:sz w:val="24"/>
        </w:rPr>
      </w:pPr>
      <w:r>
        <w:rPr>
          <w:rFonts w:hint="eastAsia" w:ascii="仿宋" w:hAnsi="仿宋" w:eastAsia="仿宋" w:cs="宋体"/>
          <w:sz w:val="24"/>
        </w:rPr>
        <w:t xml:space="preserve">授权单位法定代表人（签字或盖章）：</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ascii="仿宋" w:hAnsi="仿宋" w:eastAsia="仿宋" w:cs="宋体"/>
          <w:sz w:val="24"/>
        </w:rPr>
      </w:r>
      <w:r/>
    </w:p>
    <w:p>
      <w:pPr>
        <w:pStyle w:val="734"/>
        <w:jc w:val="right"/>
        <w:spacing w:line="700" w:lineRule="exact"/>
        <w:rPr>
          <w:rFonts w:ascii="仿宋" w:hAnsi="仿宋" w:eastAsia="仿宋" w:cs="宋体"/>
          <w:sz w:val="24"/>
        </w:rPr>
      </w:pPr>
      <w:r>
        <w:rPr>
          <w:rFonts w:ascii="仿宋" w:hAnsi="仿宋" w:eastAsia="仿宋" w:cs="宋体"/>
          <w:sz w:val="24"/>
        </w:rPr>
      </w:r>
      <w:r/>
    </w:p>
    <w:p>
      <w:pPr>
        <w:pStyle w:val="734"/>
        <w:jc w:val="right"/>
        <w:spacing w:line="700" w:lineRule="exact"/>
        <w:rPr>
          <w:rFonts w:ascii="仿宋" w:hAnsi="仿宋" w:eastAsia="仿宋" w:cs="宋体"/>
          <w:sz w:val="24"/>
        </w:rPr>
      </w:pPr>
      <w:r>
        <w:rPr>
          <w:rFonts w:hint="eastAsia" w:ascii="仿宋" w:hAnsi="仿宋" w:eastAsia="仿宋" w:cs="宋体"/>
          <w:sz w:val="24"/>
        </w:rPr>
        <w:t xml:space="preserve">  年   月   日</w:t>
      </w:r>
      <w:r>
        <w:rPr>
          <w:rFonts w:ascii="仿宋" w:hAnsi="仿宋" w:eastAsia="仿宋" w:cs="宋体"/>
          <w:sz w:val="24"/>
        </w:rPr>
      </w:r>
      <w:r/>
    </w:p>
    <w:p>
      <w:pPr>
        <w:pStyle w:val="734"/>
        <w:ind w:firstLine="562"/>
        <w:spacing w:line="400" w:lineRule="exact"/>
        <w:rPr>
          <w:rFonts w:ascii="仿宋" w:hAnsi="仿宋" w:eastAsia="仿宋" w:cs="宋体"/>
          <w:b/>
          <w:sz w:val="28"/>
          <w:szCs w:val="28"/>
        </w:rPr>
      </w:pPr>
      <w:r>
        <w:rPr>
          <w:rFonts w:ascii="仿宋" w:hAnsi="仿宋" w:eastAsia="仿宋" w:cs="宋体"/>
          <w:b/>
          <w:sz w:val="28"/>
          <w:szCs w:val="28"/>
        </w:rPr>
      </w:r>
      <w:r/>
    </w:p>
    <w:p>
      <w:pPr>
        <w:pStyle w:val="734"/>
        <w:ind w:firstLine="562"/>
        <w:spacing w:line="400" w:lineRule="exact"/>
        <w:rPr>
          <w:rFonts w:ascii="仿宋" w:hAnsi="仿宋" w:eastAsia="仿宋" w:cs="宋体"/>
          <w:b/>
          <w:sz w:val="28"/>
          <w:szCs w:val="28"/>
        </w:rPr>
      </w:pPr>
      <w:r>
        <w:rPr>
          <w:rFonts w:hint="eastAsia" w:ascii="仿宋" w:hAnsi="仿宋" w:eastAsia="仿宋" w:cs="宋体"/>
          <w:b/>
          <w:sz w:val="28"/>
          <w:szCs w:val="28"/>
        </w:rPr>
        <w:t xml:space="preserve">注：提供代理人(被授权人)身份证扫描件。</w:t>
      </w:r>
      <w:r>
        <w:rPr>
          <w:rFonts w:ascii="仿宋" w:hAnsi="仿宋" w:eastAsia="仿宋" w:cs="宋体"/>
          <w:b/>
          <w:sz w:val="28"/>
          <w:szCs w:val="28"/>
        </w:rPr>
      </w:r>
      <w:r/>
    </w:p>
    <w:p>
      <w:pPr>
        <w:pStyle w:val="734"/>
        <w:ind w:firstLine="562"/>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spacing w:line="400" w:lineRule="exact"/>
        <w:rPr>
          <w:rFonts w:ascii="仿宋" w:hAnsi="仿宋" w:eastAsia="仿宋" w:cs="宋体"/>
          <w:sz w:val="32"/>
          <w:szCs w:val="32"/>
        </w:rPr>
      </w:pPr>
      <w:r>
        <w:rPr>
          <w:rFonts w:hint="eastAsia" w:ascii="仿宋" w:hAnsi="仿宋" w:eastAsia="仿宋" w:cs="宋体"/>
          <w:sz w:val="32"/>
          <w:szCs w:val="32"/>
        </w:rPr>
        <w:br w:type="page" w:clear="all"/>
      </w:r>
      <w:r>
        <w:rPr>
          <w:rFonts w:hint="eastAsia" w:ascii="仿宋" w:hAnsi="仿宋" w:eastAsia="仿宋" w:cs="宋体"/>
          <w:sz w:val="32"/>
          <w:szCs w:val="32"/>
        </w:rPr>
        <w:t xml:space="preserve">附件</w:t>
      </w:r>
      <w:r>
        <w:rPr>
          <w:rFonts w:ascii="仿宋" w:hAnsi="仿宋" w:eastAsia="仿宋" w:cs="宋体"/>
          <w:sz w:val="32"/>
          <w:szCs w:val="32"/>
        </w:rPr>
        <w:t xml:space="preserve">4</w:t>
      </w:r>
      <w:r>
        <w:rPr>
          <w:rFonts w:ascii="仿宋" w:hAnsi="仿宋" w:eastAsia="仿宋" w:cs="宋体"/>
          <w:sz w:val="32"/>
          <w:szCs w:val="32"/>
        </w:rPr>
      </w:r>
      <w:r/>
    </w:p>
    <w:p>
      <w:pPr>
        <w:pStyle w:val="734"/>
        <w:contextualSpacing/>
        <w:jc w:val="center"/>
        <w:spacing w:line="300" w:lineRule="auto"/>
        <w:rPr>
          <w:rFonts w:ascii="仿宋" w:hAnsi="仿宋" w:eastAsia="仿宋" w:cs="宋体"/>
          <w:b/>
          <w:sz w:val="32"/>
          <w:szCs w:val="32"/>
        </w:rPr>
      </w:pPr>
      <w:r>
        <w:rPr>
          <w:rFonts w:hint="eastAsia" w:ascii="仿宋" w:hAnsi="仿宋" w:eastAsia="仿宋" w:cs="宋体"/>
          <w:b/>
          <w:sz w:val="32"/>
          <w:szCs w:val="32"/>
        </w:rPr>
        <w:t xml:space="preserve">商务部分正负偏离表</w:t>
      </w:r>
      <w:r>
        <w:rPr>
          <w:rFonts w:ascii="仿宋" w:hAnsi="仿宋" w:eastAsia="仿宋" w:cs="宋体"/>
          <w:b/>
          <w:sz w:val="32"/>
          <w:szCs w:val="32"/>
        </w:rPr>
      </w:r>
      <w:r/>
    </w:p>
    <w:p>
      <w:pPr>
        <w:pStyle w:val="734"/>
        <w:ind w:firstLine="560"/>
        <w:jc w:val="center"/>
        <w:rPr>
          <w:rFonts w:ascii="仿宋" w:hAnsi="仿宋" w:eastAsia="仿宋" w:cs="宋体"/>
          <w:sz w:val="28"/>
          <w:szCs w:val="28"/>
        </w:rPr>
      </w:pPr>
      <w:r>
        <w:rPr>
          <w:rFonts w:hint="eastAsia" w:ascii="仿宋" w:hAnsi="仿宋" w:eastAsia="仿宋" w:cs="宋体"/>
          <w:sz w:val="28"/>
          <w:szCs w:val="28"/>
        </w:rPr>
        <w:t xml:space="preserve">（由投标人据实填写，表格不够自行添加）</w:t>
      </w:r>
      <w:r>
        <w:rPr>
          <w:rFonts w:ascii="仿宋" w:hAnsi="仿宋" w:eastAsia="仿宋" w:cs="宋体"/>
          <w:sz w:val="28"/>
          <w:szCs w:val="28"/>
        </w:rPr>
      </w:r>
      <w:r/>
    </w:p>
    <w:tbl>
      <w:tblPr>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54"/>
        <w:gridCol w:w="2329"/>
        <w:gridCol w:w="2034"/>
        <w:gridCol w:w="2624"/>
        <w:gridCol w:w="1445"/>
      </w:tblGrid>
      <w:tr>
        <w:trPr>
          <w:trHeight w:val="994"/>
        </w:trPr>
        <w:tc>
          <w:tcPr>
            <w:tcW w:w="460" w:type="dxa"/>
            <w:vAlign w:val="center"/>
            <w:textDirection w:val="lrTb"/>
            <w:noWrap w:val="false"/>
          </w:tcPr>
          <w:p>
            <w:pPr>
              <w:pStyle w:val="734"/>
              <w:jc w:val="center"/>
              <w:spacing w:line="340" w:lineRule="exact"/>
              <w:rPr>
                <w:rFonts w:ascii="仿宋" w:hAnsi="仿宋" w:eastAsia="仿宋" w:cs="宋体"/>
                <w:sz w:val="24"/>
              </w:rPr>
            </w:pPr>
            <w:r>
              <w:rPr>
                <w:rFonts w:hint="eastAsia" w:ascii="仿宋" w:hAnsi="仿宋" w:eastAsia="仿宋" w:cs="宋体"/>
                <w:sz w:val="24"/>
              </w:rPr>
              <w:t xml:space="preserve">序号</w:t>
            </w:r>
            <w:r>
              <w:rPr>
                <w:rFonts w:ascii="仿宋" w:hAnsi="仿宋" w:eastAsia="仿宋" w:cs="宋体"/>
                <w:sz w:val="24"/>
              </w:rPr>
            </w:r>
            <w:r/>
          </w:p>
        </w:tc>
        <w:tc>
          <w:tcPr>
            <w:tcW w:w="1254" w:type="dxa"/>
            <w:vAlign w:val="center"/>
            <w:textDirection w:val="lrTb"/>
            <w:noWrap w:val="false"/>
          </w:tcPr>
          <w:p>
            <w:pPr>
              <w:pStyle w:val="734"/>
              <w:jc w:val="center"/>
              <w:spacing w:line="340" w:lineRule="exact"/>
              <w:rPr>
                <w:rFonts w:ascii="仿宋" w:hAnsi="仿宋" w:eastAsia="仿宋" w:cs="宋体"/>
                <w:sz w:val="24"/>
              </w:rPr>
            </w:pPr>
            <w:r>
              <w:rPr>
                <w:rFonts w:hint="eastAsia" w:ascii="仿宋" w:hAnsi="仿宋" w:eastAsia="仿宋" w:cs="宋体"/>
                <w:sz w:val="24"/>
              </w:rPr>
              <w:t xml:space="preserve">货物或服务名称</w:t>
            </w:r>
            <w:r>
              <w:rPr>
                <w:rFonts w:ascii="仿宋" w:hAnsi="仿宋" w:eastAsia="仿宋" w:cs="宋体"/>
                <w:sz w:val="24"/>
              </w:rPr>
            </w:r>
            <w:r/>
          </w:p>
        </w:tc>
        <w:tc>
          <w:tcPr>
            <w:tcW w:w="1095" w:type="dxa"/>
            <w:vAlign w:val="center"/>
            <w:textDirection w:val="lrTb"/>
            <w:noWrap w:val="false"/>
          </w:tcPr>
          <w:p>
            <w:pPr>
              <w:pStyle w:val="734"/>
              <w:jc w:val="center"/>
              <w:spacing w:line="340" w:lineRule="exact"/>
              <w:rPr>
                <w:rFonts w:ascii="仿宋" w:hAnsi="仿宋" w:eastAsia="仿宋" w:cs="宋体"/>
                <w:sz w:val="24"/>
              </w:rPr>
            </w:pPr>
            <w:r>
              <w:rPr>
                <w:rFonts w:hint="eastAsia" w:ascii="仿宋" w:hAnsi="仿宋" w:eastAsia="仿宋" w:cs="宋体"/>
                <w:sz w:val="24"/>
              </w:rPr>
              <w:t xml:space="preserve">招标文件要求的商务条款</w:t>
            </w:r>
            <w:r>
              <w:rPr>
                <w:rFonts w:ascii="仿宋" w:hAnsi="仿宋" w:eastAsia="仿宋" w:cs="宋体"/>
                <w:sz w:val="24"/>
              </w:rPr>
            </w:r>
            <w:r/>
          </w:p>
        </w:tc>
        <w:tc>
          <w:tcPr>
            <w:tcW w:w="1413" w:type="dxa"/>
            <w:vAlign w:val="center"/>
            <w:textDirection w:val="lrTb"/>
            <w:noWrap w:val="false"/>
          </w:tcPr>
          <w:p>
            <w:pPr>
              <w:pStyle w:val="734"/>
              <w:jc w:val="center"/>
              <w:spacing w:line="340" w:lineRule="exact"/>
              <w:rPr>
                <w:rFonts w:ascii="仿宋" w:hAnsi="仿宋" w:eastAsia="仿宋" w:cs="宋体"/>
                <w:sz w:val="24"/>
              </w:rPr>
            </w:pPr>
            <w:r>
              <w:rPr>
                <w:rFonts w:hint="eastAsia" w:ascii="仿宋" w:hAnsi="仿宋" w:eastAsia="仿宋" w:cs="宋体"/>
                <w:sz w:val="24"/>
              </w:rPr>
              <w:t xml:space="preserve">投标文件响应情况</w:t>
            </w:r>
            <w:r>
              <w:rPr>
                <w:rFonts w:ascii="仿宋" w:hAnsi="仿宋" w:eastAsia="仿宋" w:cs="宋体"/>
                <w:sz w:val="24"/>
              </w:rPr>
            </w:r>
            <w:r/>
          </w:p>
        </w:tc>
        <w:tc>
          <w:tcPr>
            <w:tcW w:w="778" w:type="dxa"/>
            <w:vAlign w:val="top"/>
            <w:textDirection w:val="lrTb"/>
            <w:noWrap w:val="false"/>
          </w:tcPr>
          <w:p>
            <w:pPr>
              <w:pStyle w:val="734"/>
              <w:jc w:val="center"/>
              <w:spacing w:line="340" w:lineRule="exact"/>
              <w:rPr>
                <w:rFonts w:ascii="仿宋" w:hAnsi="仿宋" w:eastAsia="仿宋" w:cs="宋体"/>
                <w:sz w:val="24"/>
              </w:rPr>
            </w:pPr>
            <w:r>
              <w:rPr>
                <w:rFonts w:ascii="仿宋" w:hAnsi="仿宋" w:eastAsia="仿宋" w:cs="宋体"/>
                <w:sz w:val="24"/>
              </w:rPr>
            </w:r>
            <w:r/>
          </w:p>
          <w:p>
            <w:pPr>
              <w:pStyle w:val="734"/>
              <w:jc w:val="center"/>
              <w:spacing w:line="340" w:lineRule="exact"/>
              <w:rPr>
                <w:rFonts w:ascii="仿宋" w:hAnsi="仿宋" w:eastAsia="仿宋" w:cs="宋体"/>
                <w:sz w:val="24"/>
              </w:rPr>
            </w:pPr>
            <w:r>
              <w:rPr>
                <w:rFonts w:hint="eastAsia" w:ascii="仿宋" w:hAnsi="仿宋" w:eastAsia="仿宋" w:cs="宋体"/>
                <w:sz w:val="24"/>
              </w:rPr>
              <w:t xml:space="preserve">偏离说明</w:t>
            </w:r>
            <w:r>
              <w:rPr>
                <w:rFonts w:ascii="仿宋" w:hAnsi="仿宋" w:eastAsia="仿宋" w:cs="宋体"/>
                <w:sz w:val="24"/>
              </w:rPr>
            </w:r>
            <w:r/>
          </w:p>
        </w:tc>
      </w:tr>
      <w:tr>
        <w:trPr>
          <w:trHeight w:val="414"/>
        </w:trPr>
        <w:tc>
          <w:tcPr>
            <w:tcW w:w="460" w:type="dxa"/>
            <w:vAlign w:val="top"/>
            <w:textDirection w:val="lrTb"/>
            <w:noWrap w:val="false"/>
          </w:tcPr>
          <w:p>
            <w:pPr>
              <w:pStyle w:val="734"/>
              <w:jc w:val="center"/>
              <w:spacing w:line="340" w:lineRule="exact"/>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r>
            <w:r/>
          </w:p>
        </w:tc>
        <w:tc>
          <w:tcPr>
            <w:tcW w:w="1254" w:type="dxa"/>
            <w:vAlign w:val="center"/>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c>
          <w:tcPr>
            <w:tcW w:w="1095" w:type="dxa"/>
            <w:vAlign w:val="center"/>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c>
          <w:tcPr>
            <w:tcW w:w="1413" w:type="dxa"/>
            <w:vAlign w:val="center"/>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c>
          <w:tcPr>
            <w:tcW w:w="778" w:type="dxa"/>
            <w:vAlign w:val="top"/>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r>
      <w:tr>
        <w:trPr>
          <w:trHeight w:val="548"/>
        </w:trPr>
        <w:tc>
          <w:tcPr>
            <w:tcW w:w="460" w:type="dxa"/>
            <w:vAlign w:val="top"/>
            <w:textDirection w:val="lrTb"/>
            <w:noWrap w:val="false"/>
          </w:tcPr>
          <w:p>
            <w:pPr>
              <w:pStyle w:val="734"/>
              <w:jc w:val="center"/>
              <w:spacing w:line="340" w:lineRule="exact"/>
              <w:rPr>
                <w:rFonts w:ascii="仿宋" w:hAnsi="仿宋" w:eastAsia="仿宋" w:cs="宋体"/>
                <w:sz w:val="24"/>
              </w:rPr>
            </w:pPr>
            <w:r>
              <w:rPr>
                <w:rFonts w:hint="eastAsia" w:ascii="仿宋" w:hAnsi="仿宋" w:eastAsia="仿宋" w:cs="宋体"/>
                <w:sz w:val="24"/>
              </w:rPr>
              <w:t xml:space="preserve">2</w:t>
            </w:r>
            <w:r>
              <w:rPr>
                <w:rFonts w:ascii="仿宋" w:hAnsi="仿宋" w:eastAsia="仿宋" w:cs="宋体"/>
                <w:sz w:val="24"/>
              </w:rPr>
            </w:r>
            <w:r/>
          </w:p>
        </w:tc>
        <w:tc>
          <w:tcPr>
            <w:tcW w:w="1254" w:type="dxa"/>
            <w:vAlign w:val="center"/>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c>
          <w:tcPr>
            <w:tcW w:w="1095" w:type="dxa"/>
            <w:vAlign w:val="center"/>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c>
          <w:tcPr>
            <w:tcW w:w="1413" w:type="dxa"/>
            <w:vAlign w:val="center"/>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c>
          <w:tcPr>
            <w:tcW w:w="778" w:type="dxa"/>
            <w:vAlign w:val="top"/>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r>
      <w:tr>
        <w:trPr>
          <w:trHeight w:val="400"/>
        </w:trPr>
        <w:tc>
          <w:tcPr>
            <w:tcW w:w="460" w:type="dxa"/>
            <w:vAlign w:val="top"/>
            <w:textDirection w:val="lrTb"/>
            <w:noWrap w:val="false"/>
          </w:tcPr>
          <w:p>
            <w:pPr>
              <w:pStyle w:val="734"/>
              <w:jc w:val="center"/>
              <w:spacing w:line="340" w:lineRule="exact"/>
              <w:rPr>
                <w:rFonts w:ascii="仿宋" w:hAnsi="仿宋" w:eastAsia="仿宋" w:cs="宋体"/>
                <w:sz w:val="24"/>
              </w:rPr>
            </w:pPr>
            <w:r>
              <w:rPr>
                <w:rFonts w:hint="eastAsia" w:ascii="仿宋" w:hAnsi="仿宋" w:eastAsia="仿宋" w:cs="宋体"/>
                <w:sz w:val="24"/>
              </w:rPr>
              <w:t xml:space="preserve">3</w:t>
            </w:r>
            <w:r>
              <w:rPr>
                <w:rFonts w:ascii="仿宋" w:hAnsi="仿宋" w:eastAsia="仿宋" w:cs="宋体"/>
                <w:sz w:val="24"/>
              </w:rPr>
            </w:r>
            <w:r/>
          </w:p>
        </w:tc>
        <w:tc>
          <w:tcPr>
            <w:tcW w:w="1254" w:type="dxa"/>
            <w:vAlign w:val="center"/>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c>
          <w:tcPr>
            <w:tcW w:w="1095" w:type="dxa"/>
            <w:vAlign w:val="center"/>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c>
          <w:tcPr>
            <w:tcW w:w="1413" w:type="dxa"/>
            <w:vAlign w:val="center"/>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c>
          <w:tcPr>
            <w:tcW w:w="778" w:type="dxa"/>
            <w:vAlign w:val="top"/>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r>
      <w:tr>
        <w:trPr>
          <w:trHeight w:val="419"/>
        </w:trPr>
        <w:tc>
          <w:tcPr>
            <w:tcW w:w="460" w:type="dxa"/>
            <w:vAlign w:val="top"/>
            <w:textDirection w:val="lrTb"/>
            <w:noWrap w:val="false"/>
          </w:tcPr>
          <w:p>
            <w:pPr>
              <w:pStyle w:val="734"/>
              <w:jc w:val="center"/>
              <w:spacing w:line="340" w:lineRule="exact"/>
              <w:rPr>
                <w:rFonts w:ascii="仿宋" w:hAnsi="仿宋" w:eastAsia="仿宋" w:cs="宋体"/>
                <w:sz w:val="24"/>
              </w:rPr>
            </w:pPr>
            <w:r>
              <w:rPr>
                <w:rFonts w:hint="eastAsia" w:ascii="仿宋" w:hAnsi="仿宋" w:eastAsia="仿宋" w:cs="宋体"/>
                <w:sz w:val="24"/>
              </w:rPr>
              <w:t xml:space="preserve">4</w:t>
            </w:r>
            <w:r>
              <w:rPr>
                <w:rFonts w:ascii="仿宋" w:hAnsi="仿宋" w:eastAsia="仿宋" w:cs="宋体"/>
                <w:sz w:val="24"/>
              </w:rPr>
            </w:r>
            <w:r/>
          </w:p>
        </w:tc>
        <w:tc>
          <w:tcPr>
            <w:tcW w:w="1254" w:type="dxa"/>
            <w:vAlign w:val="center"/>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c>
          <w:tcPr>
            <w:tcW w:w="1095" w:type="dxa"/>
            <w:vAlign w:val="center"/>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c>
          <w:tcPr>
            <w:tcW w:w="1413" w:type="dxa"/>
            <w:vAlign w:val="center"/>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c>
          <w:tcPr>
            <w:tcW w:w="778" w:type="dxa"/>
            <w:vAlign w:val="top"/>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r>
    </w:tbl>
    <w:p>
      <w:pPr>
        <w:pStyle w:val="734"/>
        <w:contextualSpacing/>
        <w:spacing w:line="300" w:lineRule="auto"/>
        <w:rPr>
          <w:rFonts w:ascii="仿宋" w:hAnsi="仿宋" w:eastAsia="仿宋" w:cs="宋体"/>
          <w:b/>
          <w:sz w:val="24"/>
        </w:rPr>
      </w:pPr>
      <w:r>
        <w:rPr>
          <w:rFonts w:hint="eastAsia" w:ascii="仿宋" w:hAnsi="仿宋" w:eastAsia="仿宋" w:cs="宋体"/>
          <w:b/>
          <w:sz w:val="24"/>
        </w:rPr>
        <w:t xml:space="preserve">注：</w:t>
      </w:r>
      <w:r>
        <w:rPr>
          <w:rFonts w:ascii="仿宋" w:hAnsi="仿宋" w:eastAsia="仿宋" w:cs="宋体"/>
          <w:b/>
          <w:sz w:val="24"/>
        </w:rPr>
      </w:r>
      <w:r/>
    </w:p>
    <w:p>
      <w:pPr>
        <w:pStyle w:val="734"/>
        <w:contextualSpacing/>
        <w:ind w:firstLine="480"/>
        <w:spacing w:line="300" w:lineRule="auto"/>
        <w:rPr>
          <w:rFonts w:hint="eastAsia" w:ascii="仿宋" w:hAnsi="仿宋" w:eastAsia="仿宋"/>
          <w:sz w:val="24"/>
        </w:rPr>
      </w:pPr>
      <w:r>
        <w:rPr>
          <w:rFonts w:hint="eastAsia" w:ascii="仿宋" w:hAnsi="仿宋" w:eastAsia="仿宋"/>
          <w:sz w:val="24"/>
        </w:rPr>
        <w:t xml:space="preserve">1.</w:t>
      </w:r>
      <w:r>
        <w:rPr>
          <w:rFonts w:hint="eastAsia" w:ascii="仿宋" w:hAnsi="仿宋" w:eastAsia="仿宋"/>
          <w:color w:val="000000"/>
          <w:sz w:val="24"/>
        </w:rPr>
        <w:t xml:space="preserve">投标人提交的投标文件中与招标文件第三部分“项目需求”中的商务部分的要求，应逐</w:t>
      </w:r>
      <w:r>
        <w:rPr>
          <w:rFonts w:hint="eastAsia" w:ascii="仿宋" w:hAnsi="仿宋" w:eastAsia="仿宋"/>
          <w:sz w:val="24"/>
        </w:rPr>
        <w:t xml:space="preserve">条填列在偏离表中。</w:t>
      </w:r>
      <w:r>
        <w:rPr>
          <w:rFonts w:hint="eastAsia" w:ascii="仿宋" w:hAnsi="仿宋" w:eastAsia="仿宋"/>
          <w:sz w:val="24"/>
        </w:rPr>
      </w:r>
      <w:r/>
    </w:p>
    <w:p>
      <w:pPr>
        <w:pStyle w:val="734"/>
        <w:contextualSpacing/>
        <w:ind w:firstLine="480"/>
        <w:spacing w:line="300" w:lineRule="auto"/>
        <w:rPr>
          <w:rFonts w:hint="eastAsia" w:ascii="仿宋" w:hAnsi="仿宋" w:eastAsia="仿宋"/>
          <w:sz w:val="24"/>
        </w:rPr>
      </w:pPr>
      <w:r>
        <w:rPr>
          <w:rFonts w:hint="eastAsia" w:ascii="仿宋" w:hAnsi="仿宋" w:eastAsia="仿宋"/>
          <w:sz w:val="24"/>
        </w:rPr>
        <w:t xml:space="preserve">2.“偏离说明”一栏选择“正偏离”、“无偏离”、“负偏离”进行填写。正偏离、无偏离的确认和负偏离的是否响应招标文件，由评委认定。</w:t>
      </w:r>
      <w:r>
        <w:rPr>
          <w:rFonts w:hint="eastAsia" w:ascii="仿宋" w:hAnsi="仿宋" w:eastAsia="仿宋"/>
          <w:sz w:val="24"/>
        </w:rPr>
      </w:r>
      <w:r/>
    </w:p>
    <w:p>
      <w:pPr>
        <w:pStyle w:val="734"/>
        <w:contextualSpacing/>
        <w:ind w:firstLine="480"/>
        <w:spacing w:line="300" w:lineRule="auto"/>
        <w:rPr>
          <w:rFonts w:ascii="仿宋" w:hAnsi="仿宋" w:eastAsia="仿宋"/>
          <w:sz w:val="24"/>
        </w:rPr>
      </w:pPr>
      <w:r>
        <w:rPr>
          <w:rFonts w:hint="eastAsia" w:ascii="仿宋" w:hAnsi="仿宋" w:eastAsia="仿宋"/>
          <w:sz w:val="24"/>
        </w:rPr>
        <w:t xml:space="preserve">3.投标人如果虚假响应，将被暂停参加采购人组织的政府采购活动。</w:t>
      </w:r>
      <w:r>
        <w:rPr>
          <w:rFonts w:ascii="仿宋" w:hAnsi="仿宋" w:eastAsia="仿宋"/>
          <w:sz w:val="24"/>
        </w:rPr>
      </w:r>
      <w:r/>
    </w:p>
    <w:p>
      <w:pPr>
        <w:pStyle w:val="734"/>
        <w:contextualSpacing/>
        <w:ind w:firstLine="480"/>
        <w:spacing w:line="300" w:lineRule="auto"/>
        <w:rPr>
          <w:rFonts w:ascii="仿宋" w:hAnsi="仿宋" w:eastAsia="仿宋"/>
          <w:bCs/>
          <w:sz w:val="24"/>
        </w:rPr>
      </w:pPr>
      <w:r>
        <w:rPr>
          <w:rFonts w:hint="eastAsia" w:ascii="仿宋" w:hAnsi="仿宋" w:eastAsia="仿宋"/>
          <w:bCs/>
          <w:sz w:val="24"/>
        </w:rPr>
        <w:t xml:space="preserve">4.供应商若提供其他增值服务，可以在表中自行据实填写。</w:t>
      </w:r>
      <w:r>
        <w:rPr>
          <w:rFonts w:ascii="仿宋" w:hAnsi="仿宋" w:eastAsia="仿宋"/>
          <w:bCs/>
          <w:sz w:val="24"/>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95"/>
        <w:rPr>
          <w:rFonts w:ascii="仿宋" w:hAnsi="仿宋" w:eastAsia="仿宋"/>
        </w:rPr>
      </w:pPr>
      <w:r>
        <w:rPr>
          <w:rFonts w:ascii="仿宋" w:hAnsi="仿宋" w:eastAsia="仿宋"/>
        </w:rPr>
      </w:r>
      <w:r/>
    </w:p>
    <w:p>
      <w:pPr>
        <w:pStyle w:val="734"/>
        <w:rPr>
          <w:rFonts w:hint="eastAsia" w:ascii="仿宋" w:hAnsi="仿宋" w:eastAsia="仿宋"/>
        </w:rPr>
      </w:pPr>
      <w:r>
        <w:rPr>
          <w:rFonts w:hint="eastAsia" w:ascii="仿宋" w:hAnsi="仿宋" w:eastAsia="仿宋"/>
        </w:rPr>
      </w:r>
      <w:r/>
    </w:p>
    <w:p>
      <w:pPr>
        <w:pStyle w:val="734"/>
        <w:contextualSpacing/>
        <w:spacing w:line="400" w:lineRule="exact"/>
        <w:rPr>
          <w:rFonts w:ascii="仿宋" w:hAnsi="仿宋" w:eastAsia="仿宋" w:cs="宋体"/>
          <w:sz w:val="32"/>
          <w:szCs w:val="32"/>
        </w:rPr>
      </w:pPr>
      <w:r>
        <w:rPr>
          <w:rFonts w:hint="eastAsia" w:ascii="仿宋" w:hAnsi="仿宋" w:eastAsia="仿宋" w:cs="宋体"/>
          <w:sz w:val="32"/>
          <w:szCs w:val="32"/>
        </w:rPr>
        <w:t xml:space="preserve">附件5</w:t>
      </w:r>
      <w:r>
        <w:rPr>
          <w:rFonts w:ascii="仿宋" w:hAnsi="仿宋" w:eastAsia="仿宋" w:cs="宋体"/>
          <w:sz w:val="32"/>
          <w:szCs w:val="32"/>
        </w:rPr>
      </w:r>
      <w:r/>
    </w:p>
    <w:p>
      <w:pPr>
        <w:pStyle w:val="929"/>
        <w:jc w:val="center"/>
        <w:keepLines w:val="0"/>
        <w:keepNext w:val="0"/>
        <w:widowControl/>
        <w:rPr>
          <w:rFonts w:ascii="仿宋" w:hAnsi="仿宋" w:eastAsia="仿宋"/>
        </w:rPr>
      </w:pPr>
      <w:r>
        <w:rPr>
          <w:rStyle w:val="980"/>
          <w:rFonts w:ascii="仿宋" w:hAnsi="仿宋" w:eastAsia="仿宋"/>
          <w:b w:val="0"/>
        </w:rPr>
        <w:t xml:space="preserve">开标一览表</w:t>
      </w:r>
      <w:r>
        <w:rPr>
          <w:rFonts w:ascii="仿宋" w:hAnsi="仿宋" w:eastAsia="仿宋"/>
        </w:rPr>
      </w:r>
      <w:r/>
    </w:p>
    <w:p>
      <w:pPr>
        <w:pStyle w:val="734"/>
        <w:ind w:firstLine="200"/>
        <w:jc w:val="left"/>
        <w:spacing w:before="100" w:beforeAutospacing="1" w:after="100" w:afterAutospacing="1"/>
        <w:widowControl/>
        <w:rPr>
          <w:rFonts w:ascii="仿宋" w:hAnsi="仿宋" w:eastAsia="仿宋" w:cs="宋体"/>
          <w:sz w:val="24"/>
          <w:szCs w:val="20"/>
        </w:rPr>
      </w:pPr>
      <w:r>
        <w:rPr>
          <w:rFonts w:ascii="仿宋" w:hAnsi="仿宋" w:eastAsia="仿宋" w:cs="宋体"/>
          <w:sz w:val="24"/>
          <w:szCs w:val="20"/>
        </w:rPr>
        <w:t xml:space="preserve">项目名称</w:t>
      </w:r>
      <w:r>
        <w:rPr>
          <w:rFonts w:hint="eastAsia" w:ascii="仿宋" w:hAnsi="仿宋" w:eastAsia="仿宋" w:cs="宋体"/>
          <w:sz w:val="24"/>
          <w:szCs w:val="20"/>
        </w:rPr>
        <w:t xml:space="preserve">：</w:t>
      </w:r>
      <w:r>
        <w:rPr>
          <w:rFonts w:hint="eastAsia" w:ascii="仿宋" w:hAnsi="仿宋" w:eastAsia="仿宋" w:cs="宋体"/>
          <w:sz w:val="24"/>
          <w:szCs w:val="20"/>
          <w:lang w:eastAsia="zh-CN"/>
        </w:rPr>
        <w:t xml:space="preserve">海门经济技术开发区管理委员会采购建设用地土壤环境调查项目（三次）</w:t>
      </w:r>
      <w:r>
        <w:rPr>
          <w:rFonts w:ascii="仿宋" w:hAnsi="仿宋" w:eastAsia="仿宋" w:cs="宋体"/>
          <w:sz w:val="24"/>
          <w:szCs w:val="20"/>
        </w:rPr>
        <w:t xml:space="preserve"> </w:t>
      </w:r>
      <w:r>
        <w:rPr>
          <w:rFonts w:ascii="仿宋" w:hAnsi="仿宋" w:eastAsia="仿宋" w:cs="宋体"/>
          <w:sz w:val="24"/>
          <w:szCs w:val="20"/>
        </w:rPr>
      </w:r>
      <w:r/>
    </w:p>
    <w:p>
      <w:pPr>
        <w:pStyle w:val="734"/>
        <w:ind w:firstLine="200"/>
        <w:jc w:val="left"/>
        <w:spacing w:before="100" w:beforeAutospacing="1" w:after="100" w:afterAutospacing="1"/>
        <w:widowControl/>
        <w:rPr>
          <w:rFonts w:ascii="仿宋" w:hAnsi="仿宋" w:eastAsia="仿宋" w:cs="宋体"/>
          <w:sz w:val="24"/>
          <w:szCs w:val="20"/>
        </w:rPr>
      </w:pPr>
      <w:r>
        <w:rPr>
          <w:rFonts w:ascii="仿宋" w:hAnsi="仿宋" w:eastAsia="仿宋" w:cs="宋体"/>
          <w:sz w:val="24"/>
          <w:szCs w:val="20"/>
        </w:rPr>
        <w:t xml:space="preserve">项目编号</w:t>
      </w:r>
      <w:r>
        <w:rPr>
          <w:rFonts w:hint="eastAsia" w:ascii="仿宋" w:hAnsi="仿宋" w:eastAsia="仿宋" w:cs="宋体"/>
          <w:sz w:val="24"/>
          <w:szCs w:val="20"/>
        </w:rPr>
        <w:t xml:space="preserve">：</w:t>
      </w:r>
      <w:r>
        <w:rPr>
          <w:rFonts w:hint="eastAsia" w:ascii="仿宋" w:hAnsi="仿宋" w:eastAsia="仿宋" w:cs="宋体"/>
          <w:bCs/>
          <w:sz w:val="24"/>
          <w:szCs w:val="21"/>
          <w:u w:val="single"/>
          <w:lang w:eastAsia="zh-CN"/>
        </w:rPr>
        <w:t xml:space="preserve">JSZC-320614-JDGS-G2025-0025</w:t>
      </w:r>
      <w:r>
        <w:rPr>
          <w:rFonts w:hint="eastAsia" w:ascii="仿宋" w:hAnsi="仿宋" w:eastAsia="仿宋" w:cs="宋体"/>
          <w:bCs/>
          <w:sz w:val="24"/>
          <w:szCs w:val="21"/>
          <w:u w:val="single"/>
          <w:lang w:val="en-US" w:eastAsia="zh-CN"/>
        </w:rPr>
        <w:t xml:space="preserve"> </w:t>
      </w:r>
      <w:r>
        <w:rPr>
          <w:rFonts w:ascii="仿宋" w:hAnsi="仿宋" w:eastAsia="仿宋" w:cs="宋体"/>
          <w:sz w:val="24"/>
          <w:szCs w:val="20"/>
        </w:rPr>
      </w:r>
      <w:r/>
    </w:p>
    <w:tbl>
      <w:tblPr>
        <w:tblW w:w="4421" w:type="pct"/>
        <w:tblCellSpacing w:w="15" w:type="dxa"/>
        <w:tblInd w:w="-284"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1821"/>
        <w:gridCol w:w="4702"/>
        <w:gridCol w:w="1603"/>
      </w:tblGrid>
      <w:tr>
        <w:trPr>
          <w:tblCellSpacing w:w="15" w:type="dxa"/>
        </w:trPr>
        <w:tc>
          <w:tcPr>
            <w:tcW w:w="1093" w:type="dxa"/>
            <w:vAlign w:val="center"/>
            <w:textDirection w:val="lrTb"/>
            <w:noWrap w:val="false"/>
          </w:tcPr>
          <w:p>
            <w:pPr>
              <w:pStyle w:val="734"/>
              <w:ind w:firstLine="200"/>
              <w:jc w:val="left"/>
              <w:spacing w:before="100" w:beforeAutospacing="1" w:after="100" w:afterAutospacing="1"/>
              <w:widowControl/>
              <w:rPr>
                <w:rFonts w:ascii="仿宋" w:hAnsi="仿宋" w:eastAsia="仿宋" w:cs="宋体"/>
                <w:sz w:val="24"/>
                <w:szCs w:val="20"/>
              </w:rPr>
            </w:pPr>
            <w:r>
              <w:rPr>
                <w:rFonts w:ascii="仿宋" w:hAnsi="仿宋" w:eastAsia="仿宋" w:cs="宋体"/>
                <w:sz w:val="24"/>
                <w:szCs w:val="20"/>
              </w:rPr>
              <w:t xml:space="preserve">投标人名称</w:t>
            </w:r>
            <w:r>
              <w:rPr>
                <w:rFonts w:ascii="仿宋" w:hAnsi="仿宋" w:eastAsia="仿宋" w:cs="宋体"/>
                <w:sz w:val="24"/>
                <w:szCs w:val="20"/>
              </w:rPr>
            </w:r>
            <w:r/>
          </w:p>
        </w:tc>
        <w:tc>
          <w:tcPr>
            <w:tcW w:w="2876" w:type="dxa"/>
            <w:vAlign w:val="center"/>
            <w:textDirection w:val="lrTb"/>
            <w:noWrap w:val="false"/>
          </w:tcPr>
          <w:p>
            <w:pPr>
              <w:pStyle w:val="734"/>
              <w:spacing w:line="240" w:lineRule="auto"/>
              <w:rPr>
                <w:rFonts w:ascii="仿宋" w:hAnsi="仿宋" w:eastAsia="仿宋" w:cs="宋体"/>
                <w:sz w:val="24"/>
                <w:szCs w:val="20"/>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0"/>
              </w:rPr>
              <w:t xml:space="preserve">投标单价</w:t>
            </w:r>
            <w:r>
              <w:rPr>
                <w:rFonts w:ascii="仿宋" w:hAnsi="仿宋" w:eastAsia="仿宋" w:cs="宋体"/>
                <w:sz w:val="24"/>
                <w:szCs w:val="20"/>
              </w:rPr>
              <w:t xml:space="preserve">（元/亩）</w:t>
            </w:r>
            <w:r>
              <w:rPr>
                <w:rFonts w:ascii="仿宋" w:hAnsi="仿宋" w:eastAsia="仿宋" w:cs="宋体"/>
                <w:sz w:val="24"/>
                <w:szCs w:val="20"/>
              </w:rPr>
            </w:r>
            <w:r/>
          </w:p>
        </w:tc>
        <w:tc>
          <w:tcPr>
            <w:tcW w:w="959" w:type="dxa"/>
            <w:vAlign w:val="center"/>
            <w:textDirection w:val="lrTb"/>
            <w:noWrap w:val="false"/>
          </w:tcPr>
          <w:p>
            <w:pPr>
              <w:pStyle w:val="734"/>
              <w:ind w:firstLine="200"/>
              <w:jc w:val="left"/>
              <w:spacing w:before="100" w:beforeAutospacing="1" w:after="100" w:afterAutospacing="1"/>
              <w:widowControl/>
              <w:rPr>
                <w:rFonts w:ascii="仿宋" w:hAnsi="仿宋" w:eastAsia="仿宋" w:cs="宋体"/>
                <w:sz w:val="24"/>
                <w:szCs w:val="20"/>
              </w:rPr>
            </w:pPr>
            <w:r>
              <w:rPr>
                <w:rFonts w:ascii="仿宋" w:hAnsi="仿宋" w:eastAsia="仿宋" w:cs="宋体"/>
                <w:sz w:val="24"/>
                <w:szCs w:val="20"/>
              </w:rPr>
              <w:t xml:space="preserve">备注</w:t>
            </w:r>
            <w:r>
              <w:rPr>
                <w:rFonts w:ascii="仿宋" w:hAnsi="仿宋" w:eastAsia="仿宋" w:cs="宋体"/>
                <w:sz w:val="24"/>
                <w:szCs w:val="20"/>
              </w:rPr>
            </w:r>
            <w:r/>
          </w:p>
        </w:tc>
      </w:tr>
      <w:tr>
        <w:trPr>
          <w:tblCellSpacing w:w="15" w:type="dxa"/>
        </w:trPr>
        <w:tc>
          <w:tcPr>
            <w:tcW w:w="1093" w:type="dxa"/>
            <w:vAlign w:val="center"/>
            <w:textDirection w:val="lrTb"/>
            <w:noWrap w:val="false"/>
          </w:tcPr>
          <w:p>
            <w:pPr>
              <w:pStyle w:val="734"/>
              <w:ind w:firstLine="200"/>
              <w:jc w:val="left"/>
              <w:spacing w:before="100" w:beforeAutospacing="1" w:after="100" w:afterAutospacing="1"/>
              <w:widowControl/>
              <w:rPr>
                <w:rFonts w:ascii="仿宋" w:hAnsi="仿宋" w:eastAsia="仿宋" w:cs="宋体"/>
                <w:sz w:val="24"/>
                <w:szCs w:val="20"/>
              </w:rPr>
            </w:pPr>
            <w:r>
              <w:rPr>
                <w:rFonts w:ascii="仿宋" w:hAnsi="仿宋" w:eastAsia="仿宋" w:cs="宋体"/>
                <w:sz w:val="24"/>
                <w:szCs w:val="20"/>
                <w:shd w:val="clear" w:color="auto" w:fill="ffffff"/>
              </w:rPr>
              <w:t xml:space="preserve">供应商名称</w:t>
            </w:r>
            <w:r>
              <w:rPr>
                <w:rFonts w:ascii="Calibri" w:hAnsi="Calibri" w:eastAsia="仿宋" w:cs="Calibri"/>
                <w:sz w:val="24"/>
                <w:szCs w:val="20"/>
              </w:rPr>
              <w:t xml:space="preserve"> </w:t>
            </w:r>
            <w:r>
              <w:rPr>
                <w:rFonts w:ascii="仿宋" w:hAnsi="仿宋" w:eastAsia="仿宋" w:cs="宋体"/>
                <w:sz w:val="24"/>
                <w:szCs w:val="20"/>
              </w:rPr>
            </w:r>
            <w:r/>
          </w:p>
        </w:tc>
        <w:tc>
          <w:tcPr>
            <w:tcW w:w="2876" w:type="dxa"/>
            <w:vAlign w:val="center"/>
            <w:textDirection w:val="lrTb"/>
            <w:noWrap w:val="false"/>
          </w:tcPr>
          <w:p>
            <w:pPr>
              <w:pStyle w:val="734"/>
              <w:spacing w:line="240" w:lineRule="auto"/>
              <w:rPr>
                <w:rFonts w:ascii="仿宋" w:hAnsi="仿宋" w:eastAsia="仿宋" w:cs="宋体"/>
                <w:sz w:val="24"/>
                <w:szCs w:val="20"/>
              </w:rPr>
              <w:pBdr>
                <w:top w:val="none" w:color="000000" w:sz="0" w:space="0"/>
                <w:left w:val="none" w:color="000000" w:sz="0" w:space="0"/>
                <w:bottom w:val="none" w:color="000000" w:sz="0" w:space="0"/>
                <w:right w:val="none" w:color="000000" w:sz="0" w:space="0"/>
              </w:pBdr>
            </w:pPr>
            <w:r/>
            <w:bookmarkStart w:id="110" w:name="_1788347797"/>
            <w:r/>
            <w:bookmarkEnd w:id="110"/>
            <w:r>
              <w:rPr>
                <w:rFonts w:ascii="仿宋" w:hAnsi="仿宋" w:eastAsia="仿宋" w:cs="宋体"/>
                <w:sz w:val="24"/>
                <w:szCs w:val="20"/>
              </w:rPr>
              <w:fldChar w:fldCharType="begin"/>
            </w:r>
            <w:r>
              <w:rPr>
                <w:rFonts w:ascii="仿宋" w:hAnsi="仿宋" w:eastAsia="仿宋" w:cs="宋体"/>
                <w:sz w:val="24"/>
                <w:szCs w:val="20"/>
              </w:rPr>
              <w:instrText xml:space="preserve"> CONTROL Forms.HTML:Text.1 \s </w:instrText>
            </w:r>
            <w:r>
              <w:rPr>
                <w:rFonts w:ascii="仿宋" w:hAnsi="仿宋" w:eastAsia="仿宋" w:cs="宋体"/>
                <w:sz w:val="24"/>
                <w:szCs w:val="20"/>
              </w:rPr>
              <w:fldChar w:fldCharType="separate"/>
            </w:r>
            <w:r>
              <w:rPr>
                <w:rFonts w:ascii="仿宋" w:hAnsi="仿宋" w:eastAsia="仿宋" w:cs="宋体"/>
                <w:sz w:val="24"/>
                <w:szCs w:val="20"/>
              </w:rPr>
              <mc:AlternateContent>
                <mc:Choice Requires="wpg">
                  <w:drawing>
                    <wp:inline xmlns:wp="http://schemas.openxmlformats.org/drawingml/2006/wordprocessingDrawing" distT="0" distB="0" distL="0" distR="0">
                      <wp:extent cx="838200" cy="2286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8382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6.0pt;height:18.0pt;mso-wrap-distance-left:0.0pt;mso-wrap-distance-top:0.0pt;mso-wrap-distance-right:0.0pt;mso-wrap-distance-bottom:0.0pt;" stroked="f">
                      <v:path textboxrect="0,0,0,0"/>
                      <v:imagedata r:id="rId11" o:title=""/>
                    </v:shape>
                  </w:pict>
                </mc:Fallback>
              </mc:AlternateContent>
            </w:r>
            <w:r>
              <w:rPr>
                <w:rFonts w:ascii="仿宋" w:hAnsi="仿宋" w:eastAsia="仿宋" w:cs="宋体"/>
                <w:sz w:val="24"/>
                <w:szCs w:val="20"/>
              </w:rPr>
              <w:fldChar w:fldCharType="end"/>
            </w:r>
            <w:r>
              <w:rPr>
                <w:rFonts w:ascii="仿宋" w:hAnsi="仿宋" w:eastAsia="仿宋" w:cs="宋体"/>
                <w:sz w:val="24"/>
                <w:szCs w:val="20"/>
              </w:rPr>
              <w:t xml:space="preserve">（元/亩）</w:t>
            </w:r>
            <w:r>
              <w:rPr>
                <w:rFonts w:ascii="仿宋" w:hAnsi="仿宋" w:eastAsia="仿宋" w:cs="宋体"/>
                <w:sz w:val="24"/>
                <w:szCs w:val="20"/>
              </w:rPr>
            </w:r>
            <w:r/>
          </w:p>
        </w:tc>
        <w:tc>
          <w:tcPr>
            <w:tcW w:w="959" w:type="dxa"/>
            <w:vAlign w:val="center"/>
            <w:textDirection w:val="lrTb"/>
            <w:noWrap w:val="false"/>
          </w:tcPr>
          <w:p>
            <w:pPr>
              <w:pStyle w:val="734"/>
              <w:jc w:val="left"/>
              <w:spacing w:before="100" w:beforeAutospacing="1" w:after="100" w:afterAutospacing="1"/>
              <w:widowControl/>
              <w:rPr>
                <w:rFonts w:ascii="仿宋" w:hAnsi="仿宋" w:eastAsia="仿宋" w:cs="宋体"/>
                <w:sz w:val="24"/>
                <w:szCs w:val="20"/>
              </w:rPr>
            </w:pPr>
            <w:r>
              <w:rPr>
                <w:rFonts w:hint="eastAsia" w:ascii="仿宋" w:hAnsi="仿宋" w:eastAsia="仿宋"/>
                <w:bCs/>
                <w:sz w:val="24"/>
              </w:rPr>
              <w:t xml:space="preserve">投标报价为整数</w:t>
            </w:r>
            <w:r>
              <w:rPr>
                <w:rFonts w:ascii="仿宋" w:hAnsi="仿宋" w:eastAsia="仿宋"/>
                <w:bCs/>
                <w:sz w:val="24"/>
              </w:rPr>
              <w:t xml:space="preserve">。</w:t>
            </w:r>
            <w:r>
              <w:rPr>
                <w:rFonts w:ascii="仿宋" w:hAnsi="仿宋" w:eastAsia="仿宋" w:cs="宋体"/>
                <w:sz w:val="24"/>
                <w:szCs w:val="20"/>
              </w:rPr>
            </w:r>
            <w:r/>
          </w:p>
        </w:tc>
      </w:tr>
    </w:tbl>
    <w:p>
      <w:pPr>
        <w:pStyle w:val="976"/>
        <w:rPr>
          <w:rFonts w:ascii="仿宋" w:hAnsi="仿宋" w:eastAsia="仿宋"/>
          <w:color w:val="000000"/>
        </w:rPr>
      </w:pPr>
      <w:r>
        <w:rPr>
          <w:rFonts w:ascii="Calibri" w:hAnsi="Calibri" w:eastAsia="仿宋" w:cs="Calibri"/>
          <w:color w:val="000000"/>
        </w:rPr>
        <w:t xml:space="preserve"> </w:t>
      </w:r>
      <w:r>
        <w:rPr>
          <w:rFonts w:ascii="仿宋" w:hAnsi="仿宋" w:eastAsia="仿宋"/>
          <w:color w:val="000000"/>
        </w:rPr>
      </w:r>
      <w:r/>
    </w:p>
    <w:p>
      <w:pPr>
        <w:pStyle w:val="976"/>
        <w:rPr>
          <w:rFonts w:ascii="仿宋" w:hAnsi="仿宋" w:eastAsia="仿宋"/>
          <w:color w:val="000000"/>
        </w:rPr>
      </w:pPr>
      <w:r>
        <w:rPr>
          <w:rFonts w:ascii="仿宋" w:hAnsi="仿宋" w:eastAsia="仿宋"/>
          <w:color w:val="000000"/>
        </w:rPr>
        <w:t xml:space="preserve">盖章（公章）：</w:t>
      </w:r>
      <w:r>
        <w:rPr>
          <w:rFonts w:ascii="仿宋" w:hAnsi="仿宋" w:eastAsia="仿宋"/>
          <w:color w:val="000000"/>
        </w:rPr>
      </w:r>
      <w:r/>
    </w:p>
    <w:p>
      <w:pPr>
        <w:pStyle w:val="734"/>
        <w:rPr>
          <w:rFonts w:ascii="仿宋" w:hAnsi="仿宋" w:eastAsia="仿宋"/>
        </w:rPr>
      </w:pPr>
      <w:r>
        <w:rPr>
          <w:rFonts w:ascii="仿宋" w:hAnsi="仿宋" w:eastAsia="仿宋"/>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spacing w:line="400" w:lineRule="exact"/>
        <w:rPr>
          <w:rFonts w:ascii="仿宋" w:hAnsi="仿宋" w:eastAsia="仿宋" w:cs="宋体"/>
          <w:sz w:val="32"/>
          <w:szCs w:val="32"/>
        </w:rPr>
      </w:pPr>
      <w:r>
        <w:rPr>
          <w:rFonts w:hint="eastAsia" w:ascii="仿宋" w:hAnsi="仿宋" w:eastAsia="仿宋" w:cs="宋体"/>
          <w:sz w:val="32"/>
          <w:szCs w:val="32"/>
        </w:rPr>
        <w:br w:type="page" w:clear="all"/>
      </w:r>
      <w:r>
        <w:rPr>
          <w:rFonts w:hint="eastAsia" w:ascii="仿宋" w:hAnsi="仿宋" w:eastAsia="仿宋" w:cs="宋体"/>
          <w:sz w:val="32"/>
          <w:szCs w:val="32"/>
        </w:rPr>
        <w:t xml:space="preserve">附件6</w:t>
      </w:r>
      <w:r>
        <w:rPr>
          <w:rFonts w:ascii="仿宋" w:hAnsi="仿宋" w:eastAsia="仿宋" w:cs="宋体"/>
          <w:sz w:val="32"/>
          <w:szCs w:val="32"/>
        </w:rPr>
      </w:r>
      <w:r/>
    </w:p>
    <w:p>
      <w:pPr>
        <w:pStyle w:val="734"/>
        <w:jc w:val="center"/>
        <w:spacing w:line="500" w:lineRule="exact"/>
        <w:rPr>
          <w:rFonts w:hint="eastAsia" w:ascii="仿宋" w:hAnsi="仿宋" w:eastAsia="仿宋"/>
          <w:b/>
          <w:bCs/>
          <w:sz w:val="32"/>
          <w:szCs w:val="30"/>
        </w:rPr>
        <w:outlineLvl w:val="2"/>
      </w:pPr>
      <w:r/>
      <w:bookmarkStart w:id="111" w:name="_Hlk163653692"/>
      <w:r>
        <w:rPr>
          <w:rFonts w:hint="eastAsia" w:ascii="仿宋" w:hAnsi="仿宋" w:eastAsia="仿宋"/>
          <w:b/>
          <w:bCs/>
          <w:sz w:val="32"/>
          <w:szCs w:val="30"/>
        </w:rPr>
        <w:t xml:space="preserve">报价一览表</w:t>
      </w:r>
      <w:r>
        <w:rPr>
          <w:rFonts w:hint="eastAsia" w:ascii="仿宋" w:hAnsi="仿宋" w:eastAsia="仿宋"/>
          <w:b/>
          <w:bCs/>
          <w:sz w:val="32"/>
          <w:szCs w:val="30"/>
        </w:rPr>
      </w:r>
      <w:r/>
    </w:p>
    <w:p>
      <w:pPr>
        <w:pStyle w:val="734"/>
        <w:jc w:val="left"/>
        <w:spacing w:line="500" w:lineRule="exact"/>
        <w:rPr>
          <w:rFonts w:hint="eastAsia" w:ascii="仿宋" w:hAnsi="仿宋" w:eastAsia="仿宋"/>
          <w:b/>
          <w:bCs/>
          <w:sz w:val="32"/>
          <w:szCs w:val="30"/>
        </w:rPr>
        <w:outlineLvl w:val="2"/>
      </w:pPr>
      <w:r>
        <w:rPr>
          <w:rFonts w:hint="eastAsia" w:ascii="仿宋" w:hAnsi="仿宋" w:eastAsia="仿宋" w:cs="宋体"/>
          <w:bCs/>
          <w:sz w:val="24"/>
          <w:szCs w:val="30"/>
        </w:rPr>
        <w:t xml:space="preserve">标段名称</w:t>
      </w:r>
      <w:r>
        <w:rPr>
          <w:rFonts w:hint="eastAsia" w:ascii="仿宋" w:hAnsi="仿宋" w:eastAsia="仿宋"/>
          <w:bCs/>
          <w:sz w:val="24"/>
          <w:szCs w:val="30"/>
        </w:rPr>
        <w:t xml:space="preserve">：</w:t>
      </w:r>
      <w:r>
        <w:rPr>
          <w:rFonts w:ascii="仿宋" w:hAnsi="仿宋" w:eastAsia="仿宋" w:cs="仿宋"/>
          <w:color w:val="000000"/>
          <w:sz w:val="28"/>
          <w:szCs w:val="20"/>
        </w:rPr>
        <w:t xml:space="preserve">海门经济技术开发区瑞江路以东、北京路以北区域建设用地</w:t>
      </w:r>
      <w:r>
        <w:rPr>
          <w:rFonts w:hint="eastAsia" w:ascii="仿宋" w:hAnsi="仿宋" w:eastAsia="仿宋" w:cs="仿宋"/>
          <w:color w:val="000000"/>
          <w:sz w:val="28"/>
          <w:szCs w:val="20"/>
        </w:rPr>
        <w:t xml:space="preserve">土壤环境调查</w:t>
      </w:r>
      <w:r>
        <w:rPr>
          <w:rFonts w:hint="eastAsia" w:ascii="仿宋" w:hAnsi="仿宋" w:eastAsia="仿宋"/>
          <w:b/>
          <w:bCs/>
          <w:sz w:val="32"/>
          <w:szCs w:val="30"/>
        </w:rPr>
      </w:r>
      <w:r/>
    </w:p>
    <w:tbl>
      <w:tblPr>
        <w:tblW w:w="91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82"/>
        <w:gridCol w:w="2265"/>
        <w:gridCol w:w="2149"/>
      </w:tblGrid>
      <w:tr>
        <w:trPr>
          <w:trHeight w:val="758"/>
        </w:trPr>
        <w:tc>
          <w:tcPr>
            <w:tcW w:w="4782" w:type="dxa"/>
            <w:vAlign w:val="center"/>
            <w:textDirection w:val="lrTb"/>
            <w:noWrap/>
          </w:tcPr>
          <w:p>
            <w:pPr>
              <w:pStyle w:val="734"/>
              <w:ind w:firstLine="643"/>
              <w:jc w:val="center"/>
              <w:rPr>
                <w:rFonts w:ascii="仿宋" w:hAnsi="仿宋" w:eastAsia="仿宋"/>
                <w:b/>
                <w:sz w:val="24"/>
              </w:rPr>
            </w:pPr>
            <w:r>
              <w:rPr>
                <w:rFonts w:hint="eastAsia" w:ascii="仿宋" w:hAnsi="仿宋" w:eastAsia="仿宋"/>
                <w:b/>
                <w:sz w:val="24"/>
              </w:rPr>
              <w:t xml:space="preserve">标段名称</w:t>
            </w:r>
            <w:r>
              <w:rPr>
                <w:rFonts w:ascii="仿宋" w:hAnsi="仿宋" w:eastAsia="仿宋"/>
                <w:b/>
                <w:sz w:val="24"/>
              </w:rPr>
            </w:r>
            <w:r/>
          </w:p>
        </w:tc>
        <w:tc>
          <w:tcPr>
            <w:tcW w:w="2265" w:type="dxa"/>
            <w:vAlign w:val="center"/>
            <w:textDirection w:val="lrTb"/>
            <w:noWrap/>
          </w:tcPr>
          <w:p>
            <w:pPr>
              <w:pStyle w:val="734"/>
              <w:jc w:val="center"/>
              <w:rPr>
                <w:rFonts w:ascii="仿宋" w:hAnsi="仿宋" w:eastAsia="仿宋"/>
                <w:sz w:val="24"/>
              </w:rPr>
            </w:pPr>
            <w:r>
              <w:rPr>
                <w:rFonts w:hint="eastAsia" w:ascii="仿宋" w:hAnsi="仿宋" w:eastAsia="仿宋"/>
                <w:b/>
                <w:sz w:val="28"/>
                <w:szCs w:val="28"/>
              </w:rPr>
              <w:t xml:space="preserve">投标单价报价</w:t>
            </w:r>
            <w:r>
              <w:rPr>
                <w:rFonts w:ascii="仿宋" w:hAnsi="仿宋" w:eastAsia="仿宋"/>
                <w:b/>
                <w:sz w:val="28"/>
                <w:szCs w:val="28"/>
              </w:rPr>
              <w:t xml:space="preserve">（元/亩）</w:t>
            </w:r>
            <w:r>
              <w:rPr>
                <w:rFonts w:ascii="仿宋" w:hAnsi="仿宋" w:eastAsia="仿宋"/>
                <w:sz w:val="24"/>
              </w:rPr>
            </w:r>
            <w:r/>
          </w:p>
        </w:tc>
        <w:tc>
          <w:tcPr>
            <w:tcW w:w="2149" w:type="dxa"/>
            <w:vAlign w:val="center"/>
            <w:textDirection w:val="lrTb"/>
            <w:noWrap/>
          </w:tcPr>
          <w:p>
            <w:pPr>
              <w:pStyle w:val="734"/>
              <w:jc w:val="center"/>
              <w:rPr>
                <w:rFonts w:ascii="仿宋" w:hAnsi="仿宋" w:eastAsia="仿宋"/>
                <w:b/>
                <w:sz w:val="24"/>
              </w:rPr>
            </w:pPr>
            <w:r>
              <w:rPr>
                <w:rFonts w:hint="eastAsia" w:ascii="仿宋" w:hAnsi="仿宋" w:eastAsia="仿宋"/>
                <w:b/>
                <w:sz w:val="24"/>
              </w:rPr>
              <w:t xml:space="preserve">备注</w:t>
            </w:r>
            <w:r>
              <w:rPr>
                <w:rFonts w:ascii="仿宋" w:hAnsi="仿宋" w:eastAsia="仿宋"/>
                <w:b/>
                <w:sz w:val="24"/>
              </w:rPr>
            </w:r>
            <w:r/>
          </w:p>
        </w:tc>
      </w:tr>
      <w:tr>
        <w:trPr>
          <w:trHeight w:val="1635"/>
        </w:trPr>
        <w:tc>
          <w:tcPr>
            <w:tcW w:w="4782" w:type="dxa"/>
            <w:vAlign w:val="center"/>
            <w:textDirection w:val="lrTb"/>
            <w:noWrap/>
          </w:tcPr>
          <w:p>
            <w:pPr>
              <w:pStyle w:val="734"/>
              <w:spacing w:line="85" w:lineRule="atLeast"/>
              <w:rPr>
                <w:rFonts w:hint="eastAsia" w:ascii="仿宋" w:hAnsi="仿宋" w:eastAsia="仿宋"/>
                <w:bCs/>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海门经济技术开发区瑞江路以东、北京路以北区域建设用地</w:t>
            </w:r>
            <w:r>
              <w:rPr>
                <w:rFonts w:hint="eastAsia" w:ascii="仿宋" w:hAnsi="仿宋" w:eastAsia="仿宋" w:cs="仿宋"/>
                <w:color w:val="000000"/>
                <w:sz w:val="28"/>
                <w:szCs w:val="20"/>
              </w:rPr>
              <w:t xml:space="preserve">土壤环境调查</w:t>
            </w:r>
            <w:r>
              <w:rPr>
                <w:rFonts w:hint="eastAsia" w:ascii="仿宋" w:hAnsi="仿宋" w:eastAsia="仿宋"/>
                <w:bCs/>
                <w:sz w:val="24"/>
              </w:rPr>
            </w:r>
            <w:r/>
          </w:p>
        </w:tc>
        <w:tc>
          <w:tcPr>
            <w:tcW w:w="2265" w:type="dxa"/>
            <w:vAlign w:val="center"/>
            <w:textDirection w:val="lrTb"/>
            <w:noWrap/>
          </w:tcPr>
          <w:p>
            <w:pPr>
              <w:pStyle w:val="734"/>
              <w:spacing w:line="360" w:lineRule="auto"/>
              <w:rPr>
                <w:rFonts w:hint="eastAsia" w:ascii="仿宋" w:hAnsi="仿宋" w:eastAsia="仿宋"/>
                <w:bCs/>
                <w:sz w:val="24"/>
              </w:rPr>
            </w:pPr>
            <w:r>
              <w:rPr>
                <w:rFonts w:hint="eastAsia" w:ascii="仿宋" w:hAnsi="仿宋" w:eastAsia="仿宋"/>
                <w:bCs/>
                <w:sz w:val="24"/>
              </w:rPr>
              <w:t xml:space="preserve"> </w:t>
            </w:r>
            <w:r>
              <w:rPr>
                <w:rFonts w:hint="eastAsia" w:ascii="仿宋" w:hAnsi="仿宋" w:eastAsia="仿宋"/>
                <w:bCs/>
                <w:sz w:val="24"/>
              </w:rPr>
            </w:r>
            <w:r/>
          </w:p>
        </w:tc>
        <w:tc>
          <w:tcPr>
            <w:tcW w:w="2149" w:type="dxa"/>
            <w:vAlign w:val="center"/>
            <w:textDirection w:val="lrTb"/>
            <w:noWrap/>
          </w:tcPr>
          <w:p>
            <w:pPr>
              <w:pStyle w:val="734"/>
              <w:jc w:val="center"/>
              <w:spacing w:line="360" w:lineRule="auto"/>
              <w:rPr>
                <w:rFonts w:hint="eastAsia" w:ascii="仿宋" w:hAnsi="仿宋" w:eastAsia="仿宋"/>
                <w:bCs/>
                <w:sz w:val="24"/>
              </w:rPr>
            </w:pPr>
            <w:r>
              <w:rPr>
                <w:rFonts w:hint="eastAsia" w:ascii="仿宋" w:hAnsi="仿宋" w:eastAsia="仿宋"/>
                <w:bCs/>
                <w:sz w:val="24"/>
              </w:rPr>
              <w:t xml:space="preserve">投标报价为整数</w:t>
            </w:r>
            <w:r>
              <w:rPr>
                <w:rFonts w:ascii="仿宋" w:hAnsi="仿宋" w:eastAsia="仿宋"/>
                <w:bCs/>
                <w:sz w:val="24"/>
              </w:rPr>
              <w:t xml:space="preserve">。</w:t>
            </w:r>
            <w:r>
              <w:rPr>
                <w:rFonts w:hint="eastAsia" w:ascii="仿宋" w:hAnsi="仿宋" w:eastAsia="仿宋"/>
                <w:bCs/>
                <w:sz w:val="24"/>
              </w:rPr>
            </w:r>
            <w:r/>
          </w:p>
        </w:tc>
      </w:tr>
    </w:tbl>
    <w:p>
      <w:pPr>
        <w:pStyle w:val="734"/>
        <w:ind w:firstLine="200"/>
        <w:spacing w:line="440" w:lineRule="exact"/>
        <w:rPr>
          <w:rFonts w:hint="eastAsia" w:ascii="仿宋" w:hAnsi="仿宋" w:eastAsia="仿宋"/>
          <w:sz w:val="24"/>
          <w:szCs w:val="20"/>
        </w:rPr>
      </w:pPr>
      <w:r>
        <w:rPr>
          <w:rFonts w:hint="eastAsia" w:ascii="仿宋" w:hAnsi="仿宋" w:eastAsia="仿宋"/>
          <w:sz w:val="24"/>
          <w:szCs w:val="20"/>
        </w:rPr>
        <w:t xml:space="preserve">★  特别提醒：</w:t>
      </w:r>
      <w:r>
        <w:rPr>
          <w:rFonts w:hint="eastAsia" w:ascii="仿宋" w:hAnsi="仿宋" w:eastAsia="仿宋"/>
          <w:sz w:val="24"/>
          <w:szCs w:val="20"/>
        </w:rPr>
      </w:r>
      <w:r/>
    </w:p>
    <w:p>
      <w:pPr>
        <w:pStyle w:val="734"/>
        <w:ind w:firstLine="482"/>
        <w:spacing w:line="440" w:lineRule="exact"/>
        <w:rPr>
          <w:rFonts w:hint="eastAsia" w:ascii="仿宋" w:hAnsi="仿宋" w:eastAsia="仿宋"/>
          <w:b/>
          <w:bCs/>
          <w:sz w:val="24"/>
          <w:szCs w:val="20"/>
        </w:rPr>
      </w:pPr>
      <w:r>
        <w:rPr>
          <w:rFonts w:hint="eastAsia" w:ascii="仿宋" w:hAnsi="仿宋" w:eastAsia="仿宋"/>
          <w:b/>
          <w:bCs/>
          <w:sz w:val="24"/>
          <w:szCs w:val="20"/>
        </w:rPr>
        <w:t xml:space="preserve">1、两个标段中标人的最终中标单价</w:t>
      </w:r>
      <w:r>
        <w:rPr>
          <w:rFonts w:ascii="仿宋" w:hAnsi="仿宋" w:eastAsia="仿宋"/>
          <w:b/>
          <w:bCs/>
          <w:sz w:val="24"/>
          <w:szCs w:val="20"/>
        </w:rPr>
        <w:t xml:space="preserve">以</w:t>
      </w:r>
      <w:r>
        <w:rPr>
          <w:rFonts w:hint="eastAsia" w:ascii="仿宋" w:hAnsi="仿宋" w:eastAsia="仿宋"/>
          <w:b/>
          <w:bCs/>
          <w:sz w:val="24"/>
          <w:szCs w:val="20"/>
        </w:rPr>
        <w:t xml:space="preserve">两者中的最低单价</w:t>
      </w:r>
      <w:r>
        <w:rPr>
          <w:rFonts w:ascii="仿宋" w:hAnsi="仿宋" w:eastAsia="仿宋"/>
          <w:b/>
          <w:bCs/>
          <w:sz w:val="24"/>
          <w:szCs w:val="20"/>
        </w:rPr>
        <w:t xml:space="preserve">报价</w:t>
      </w:r>
      <w:r>
        <w:rPr>
          <w:rFonts w:hint="eastAsia" w:ascii="仿宋" w:hAnsi="仿宋" w:eastAsia="仿宋"/>
          <w:b/>
          <w:bCs/>
          <w:sz w:val="24"/>
          <w:szCs w:val="20"/>
        </w:rPr>
        <w:t xml:space="preserve">为准，一标段或二标段的中标人必须无条件服从。</w:t>
      </w:r>
      <w:r>
        <w:rPr>
          <w:rFonts w:hint="eastAsia" w:ascii="仿宋" w:hAnsi="仿宋" w:eastAsia="仿宋"/>
          <w:b/>
          <w:bCs/>
          <w:sz w:val="24"/>
          <w:szCs w:val="20"/>
        </w:rPr>
      </w:r>
      <w:r/>
    </w:p>
    <w:p>
      <w:pPr>
        <w:pStyle w:val="734"/>
        <w:ind w:firstLine="4320"/>
        <w:spacing w:line="360" w:lineRule="auto"/>
        <w:rPr>
          <w:rFonts w:ascii="仿宋" w:hAnsi="仿宋" w:eastAsia="仿宋" w:cs="宋体"/>
          <w:bCs/>
          <w:sz w:val="24"/>
        </w:rPr>
      </w:pPr>
      <w:r>
        <w:rPr>
          <w:rFonts w:ascii="仿宋" w:hAnsi="仿宋" w:eastAsia="仿宋" w:cs="宋体"/>
          <w:bCs/>
          <w:sz w:val="24"/>
        </w:rPr>
      </w:r>
      <w:r/>
    </w:p>
    <w:p>
      <w:pPr>
        <w:pStyle w:val="734"/>
        <w:ind w:firstLine="4320"/>
        <w:spacing w:line="360" w:lineRule="auto"/>
        <w:rPr>
          <w:rFonts w:hint="eastAsia" w:ascii="仿宋" w:hAnsi="仿宋" w:eastAsia="仿宋" w:cs="宋体"/>
          <w:bCs/>
          <w:sz w:val="24"/>
        </w:rPr>
      </w:pPr>
      <w:r>
        <w:rPr>
          <w:rFonts w:hint="eastAsia" w:ascii="仿宋" w:hAnsi="仿宋" w:eastAsia="仿宋" w:cs="宋体"/>
          <w:bCs/>
          <w:sz w:val="24"/>
        </w:rPr>
      </w:r>
      <w:r/>
    </w:p>
    <w:p>
      <w:pPr>
        <w:pStyle w:val="734"/>
        <w:ind w:firstLine="4320"/>
        <w:spacing w:line="360" w:lineRule="auto"/>
        <w:rPr>
          <w:rFonts w:ascii="仿宋" w:hAnsi="仿宋" w:eastAsia="仿宋" w:cs="宋体"/>
          <w:sz w:val="24"/>
        </w:rPr>
      </w:pPr>
      <w:r>
        <w:rPr>
          <w:rFonts w:hint="eastAsia" w:ascii="仿宋" w:hAnsi="仿宋" w:eastAsia="仿宋" w:cs="宋体"/>
          <w:bCs/>
          <w:sz w:val="24"/>
        </w:rPr>
        <w:t xml:space="preserve">投标单位：（公章）</w:t>
      </w:r>
      <w:r>
        <w:rPr>
          <w:rFonts w:ascii="仿宋" w:hAnsi="仿宋" w:eastAsia="仿宋" w:cs="宋体"/>
          <w:sz w:val="24"/>
        </w:rPr>
      </w:r>
      <w:r/>
    </w:p>
    <w:p>
      <w:pPr>
        <w:pStyle w:val="734"/>
        <w:ind w:firstLine="4320"/>
        <w:spacing w:line="360" w:lineRule="auto"/>
        <w:rPr>
          <w:rFonts w:ascii="仿宋" w:hAnsi="仿宋" w:eastAsia="仿宋" w:cs="宋体"/>
          <w:sz w:val="24"/>
        </w:rPr>
      </w:pPr>
      <w:r>
        <w:rPr>
          <w:rFonts w:hint="eastAsia" w:ascii="仿宋" w:hAnsi="仿宋" w:eastAsia="仿宋" w:cs="宋体"/>
          <w:sz w:val="24"/>
        </w:rPr>
        <w:t xml:space="preserve">法定代表人（授权代表）签名： </w:t>
      </w:r>
      <w:r>
        <w:rPr>
          <w:rFonts w:ascii="仿宋" w:hAnsi="仿宋" w:eastAsia="仿宋" w:cs="宋体"/>
          <w:sz w:val="24"/>
        </w:rPr>
      </w:r>
      <w:r/>
    </w:p>
    <w:p>
      <w:pPr>
        <w:pStyle w:val="734"/>
        <w:ind w:firstLine="5040"/>
        <w:spacing w:line="360" w:lineRule="auto"/>
        <w:rPr>
          <w:rFonts w:ascii="仿宋" w:hAnsi="仿宋" w:eastAsia="仿宋" w:cs="宋体"/>
          <w:sz w:val="24"/>
        </w:rPr>
      </w:pPr>
      <w:r>
        <w:rPr>
          <w:rFonts w:hint="eastAsia" w:ascii="仿宋" w:hAnsi="仿宋" w:eastAsia="仿宋" w:cs="宋体"/>
          <w:sz w:val="24"/>
        </w:rPr>
        <w:t xml:space="preserve">2025年   月   日</w:t>
      </w:r>
      <w:r>
        <w:rPr>
          <w:rFonts w:ascii="仿宋" w:hAnsi="仿宋" w:eastAsia="仿宋" w:cs="宋体"/>
          <w:sz w:val="24"/>
        </w:rPr>
      </w:r>
      <w:r/>
    </w:p>
    <w:p>
      <w:pPr>
        <w:pStyle w:val="734"/>
        <w:ind w:firstLine="562"/>
        <w:spacing w:line="360" w:lineRule="auto"/>
        <w:rPr>
          <w:rFonts w:ascii="仿宋" w:hAnsi="仿宋" w:eastAsia="仿宋"/>
          <w:b/>
          <w:sz w:val="28"/>
          <w:szCs w:val="28"/>
        </w:rPr>
      </w:pPr>
      <w:r/>
      <w:bookmarkEnd w:id="111"/>
      <w:r>
        <w:rPr>
          <w:rFonts w:ascii="仿宋" w:hAnsi="仿宋" w:eastAsia="仿宋"/>
          <w:b/>
          <w:sz w:val="28"/>
          <w:szCs w:val="28"/>
        </w:rPr>
      </w:r>
      <w:r/>
    </w:p>
    <w:p>
      <w:pPr>
        <w:pStyle w:val="734"/>
        <w:spacing w:line="300" w:lineRule="auto"/>
        <w:rPr>
          <w:rFonts w:ascii="仿宋" w:hAnsi="仿宋" w:eastAsia="仿宋" w:cs="宋体"/>
          <w:b/>
          <w:sz w:val="22"/>
          <w:szCs w:val="22"/>
        </w:rPr>
        <w:outlineLvl w:val="0"/>
      </w:pPr>
      <w:r>
        <w:rPr>
          <w:rFonts w:ascii="仿宋" w:hAnsi="仿宋" w:eastAsia="仿宋" w:cs="宋体"/>
          <w:b/>
          <w:sz w:val="22"/>
          <w:szCs w:val="22"/>
        </w:rPr>
      </w:r>
      <w:r/>
    </w:p>
    <w:p>
      <w:pPr>
        <w:pStyle w:val="734"/>
        <w:spacing w:line="300" w:lineRule="auto"/>
        <w:rPr>
          <w:rFonts w:ascii="仿宋" w:hAnsi="仿宋" w:eastAsia="仿宋" w:cs="宋体"/>
          <w:b/>
          <w:sz w:val="28"/>
          <w:szCs w:val="28"/>
        </w:rPr>
        <w:outlineLvl w:val="0"/>
      </w:pPr>
      <w:r>
        <w:rPr>
          <w:rFonts w:ascii="仿宋" w:hAnsi="仿宋" w:eastAsia="仿宋" w:cs="宋体"/>
          <w:b/>
          <w:sz w:val="28"/>
          <w:szCs w:val="28"/>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34"/>
        <w:jc w:val="center"/>
        <w:spacing w:line="500" w:lineRule="exact"/>
        <w:rPr>
          <w:rFonts w:ascii="仿宋" w:hAnsi="仿宋" w:eastAsia="仿宋"/>
          <w:b/>
          <w:bCs/>
          <w:sz w:val="32"/>
          <w:szCs w:val="30"/>
        </w:rPr>
        <w:outlineLvl w:val="2"/>
      </w:pPr>
      <w:r>
        <w:rPr>
          <w:rFonts w:ascii="仿宋" w:hAnsi="仿宋" w:eastAsia="仿宋"/>
          <w:b/>
          <w:bCs/>
          <w:sz w:val="32"/>
          <w:szCs w:val="30"/>
        </w:rPr>
      </w:r>
      <w:r/>
    </w:p>
    <w:p>
      <w:pPr>
        <w:pStyle w:val="746"/>
        <w:rPr>
          <w:rFonts w:ascii="仿宋" w:hAnsi="仿宋" w:eastAsia="仿宋"/>
          <w:b/>
          <w:bCs/>
          <w:sz w:val="32"/>
          <w:szCs w:val="30"/>
        </w:rPr>
      </w:pPr>
      <w:r>
        <w:rPr>
          <w:rFonts w:ascii="仿宋" w:hAnsi="仿宋" w:eastAsia="仿宋"/>
          <w:b/>
          <w:bCs/>
          <w:sz w:val="32"/>
          <w:szCs w:val="30"/>
        </w:rPr>
      </w:r>
      <w:r/>
    </w:p>
    <w:p>
      <w:pPr>
        <w:pStyle w:val="734"/>
        <w:rPr>
          <w:rFonts w:ascii="仿宋" w:hAnsi="仿宋" w:eastAsia="仿宋"/>
          <w:b/>
          <w:bCs/>
          <w:sz w:val="32"/>
          <w:szCs w:val="30"/>
        </w:rPr>
      </w:pPr>
      <w:r>
        <w:rPr>
          <w:rFonts w:ascii="仿宋" w:hAnsi="仿宋" w:eastAsia="仿宋"/>
          <w:b/>
          <w:bCs/>
          <w:sz w:val="32"/>
          <w:szCs w:val="30"/>
        </w:rPr>
      </w:r>
      <w:r/>
    </w:p>
    <w:p>
      <w:pPr>
        <w:pStyle w:val="746"/>
        <w:rPr>
          <w:rFonts w:ascii="仿宋" w:hAnsi="仿宋" w:eastAsia="仿宋"/>
          <w:b/>
          <w:bCs/>
          <w:sz w:val="32"/>
          <w:szCs w:val="30"/>
        </w:rPr>
      </w:pPr>
      <w:r>
        <w:rPr>
          <w:rFonts w:ascii="仿宋" w:hAnsi="仿宋" w:eastAsia="仿宋"/>
          <w:b/>
          <w:bCs/>
          <w:sz w:val="32"/>
          <w:szCs w:val="30"/>
        </w:rPr>
      </w:r>
      <w:r/>
    </w:p>
    <w:p>
      <w:pPr>
        <w:pStyle w:val="734"/>
        <w:rPr>
          <w:rFonts w:ascii="仿宋" w:hAnsi="仿宋" w:eastAsia="仿宋"/>
        </w:rPr>
      </w:pPr>
      <w:r>
        <w:rPr>
          <w:rFonts w:ascii="仿宋" w:hAnsi="仿宋" w:eastAsia="仿宋"/>
        </w:rPr>
      </w:r>
      <w:r/>
    </w:p>
    <w:p>
      <w:pPr>
        <w:pStyle w:val="734"/>
        <w:jc w:val="center"/>
        <w:spacing w:line="500" w:lineRule="exact"/>
        <w:rPr>
          <w:rFonts w:hint="eastAsia" w:ascii="仿宋" w:hAnsi="仿宋" w:eastAsia="仿宋"/>
          <w:b/>
          <w:bCs/>
          <w:sz w:val="32"/>
          <w:szCs w:val="30"/>
        </w:rPr>
        <w:outlineLvl w:val="2"/>
      </w:pPr>
      <w:r>
        <w:rPr>
          <w:rFonts w:hint="eastAsia" w:ascii="仿宋" w:hAnsi="仿宋" w:eastAsia="仿宋"/>
          <w:b/>
          <w:bCs/>
          <w:sz w:val="32"/>
          <w:szCs w:val="30"/>
        </w:rPr>
        <w:t xml:space="preserve">报价一览表</w:t>
      </w:r>
      <w:r>
        <w:rPr>
          <w:rFonts w:hint="eastAsia" w:ascii="仿宋" w:hAnsi="仿宋" w:eastAsia="仿宋"/>
          <w:b/>
          <w:bCs/>
          <w:sz w:val="32"/>
          <w:szCs w:val="30"/>
        </w:rPr>
      </w:r>
      <w:r/>
    </w:p>
    <w:p>
      <w:pPr>
        <w:pStyle w:val="734"/>
        <w:spacing w:line="85" w:lineRule="atLeast"/>
        <w:rPr>
          <w:rFonts w:hint="eastAsia" w:ascii="仿宋" w:hAnsi="仿宋" w:eastAsia="仿宋"/>
          <w:szCs w:val="20"/>
        </w:rPr>
        <w:pBdr>
          <w:top w:val="none" w:color="000000" w:sz="0" w:space="0"/>
          <w:left w:val="none" w:color="000000" w:sz="0" w:space="0"/>
          <w:bottom w:val="none" w:color="000000" w:sz="0" w:space="0"/>
          <w:right w:val="none" w:color="000000" w:sz="0" w:space="0"/>
        </w:pBdr>
      </w:pPr>
      <w:r>
        <w:rPr>
          <w:rFonts w:hint="eastAsia" w:ascii="仿宋" w:hAnsi="仿宋" w:eastAsia="仿宋" w:cs="宋体"/>
          <w:bCs/>
          <w:sz w:val="24"/>
          <w:szCs w:val="30"/>
        </w:rPr>
        <w:t xml:space="preserve">标段名称</w:t>
      </w:r>
      <w:r>
        <w:rPr>
          <w:rFonts w:hint="eastAsia" w:ascii="仿宋" w:hAnsi="仿宋" w:eastAsia="仿宋"/>
          <w:bCs/>
          <w:sz w:val="24"/>
          <w:szCs w:val="30"/>
        </w:rPr>
        <w:t xml:space="preserve">：</w:t>
      </w:r>
      <w:r>
        <w:rPr>
          <w:rFonts w:ascii="仿宋" w:hAnsi="仿宋" w:eastAsia="仿宋" w:cs="仿宋"/>
          <w:color w:val="000000"/>
          <w:sz w:val="28"/>
          <w:szCs w:val="20"/>
        </w:rPr>
        <w:t xml:space="preserve">海门经济技术开发区浒通河以西、上海路以南区域建设用地</w:t>
      </w:r>
      <w:r>
        <w:rPr>
          <w:rFonts w:hint="eastAsia" w:ascii="仿宋" w:hAnsi="仿宋" w:eastAsia="仿宋" w:cs="仿宋"/>
          <w:color w:val="000000"/>
          <w:sz w:val="28"/>
          <w:szCs w:val="20"/>
        </w:rPr>
        <w:t xml:space="preserve">土壤环境调查</w:t>
      </w:r>
      <w:r>
        <w:rPr>
          <w:rFonts w:hint="eastAsia" w:ascii="仿宋" w:hAnsi="仿宋" w:eastAsia="仿宋"/>
          <w:szCs w:val="20"/>
        </w:rPr>
      </w:r>
      <w:r/>
    </w:p>
    <w:tbl>
      <w:tblPr>
        <w:tblW w:w="91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82"/>
        <w:gridCol w:w="2265"/>
        <w:gridCol w:w="2149"/>
      </w:tblGrid>
      <w:tr>
        <w:trPr>
          <w:trHeight w:val="758"/>
        </w:trPr>
        <w:tc>
          <w:tcPr>
            <w:tcW w:w="4782" w:type="dxa"/>
            <w:vAlign w:val="center"/>
            <w:textDirection w:val="lrTb"/>
            <w:noWrap/>
          </w:tcPr>
          <w:p>
            <w:pPr>
              <w:pStyle w:val="734"/>
              <w:ind w:firstLine="643"/>
              <w:jc w:val="center"/>
              <w:rPr>
                <w:rFonts w:ascii="仿宋" w:hAnsi="仿宋" w:eastAsia="仿宋"/>
                <w:b/>
                <w:sz w:val="24"/>
              </w:rPr>
            </w:pPr>
            <w:r>
              <w:rPr>
                <w:rFonts w:hint="eastAsia" w:ascii="仿宋" w:hAnsi="仿宋" w:eastAsia="仿宋"/>
                <w:b/>
                <w:sz w:val="24"/>
              </w:rPr>
              <w:t xml:space="preserve">标段名称</w:t>
            </w:r>
            <w:r>
              <w:rPr>
                <w:rFonts w:ascii="仿宋" w:hAnsi="仿宋" w:eastAsia="仿宋"/>
                <w:b/>
                <w:sz w:val="24"/>
              </w:rPr>
            </w:r>
            <w:r/>
          </w:p>
        </w:tc>
        <w:tc>
          <w:tcPr>
            <w:tcW w:w="2265" w:type="dxa"/>
            <w:vAlign w:val="center"/>
            <w:textDirection w:val="lrTb"/>
            <w:noWrap/>
          </w:tcPr>
          <w:p>
            <w:pPr>
              <w:pStyle w:val="734"/>
              <w:jc w:val="center"/>
              <w:rPr>
                <w:rFonts w:ascii="仿宋" w:hAnsi="仿宋" w:eastAsia="仿宋"/>
                <w:sz w:val="24"/>
              </w:rPr>
            </w:pPr>
            <w:r>
              <w:rPr>
                <w:rFonts w:hint="eastAsia" w:ascii="仿宋" w:hAnsi="仿宋" w:eastAsia="仿宋"/>
                <w:b/>
                <w:sz w:val="28"/>
                <w:szCs w:val="28"/>
              </w:rPr>
              <w:t xml:space="preserve">投标单价报价</w:t>
            </w:r>
            <w:r>
              <w:rPr>
                <w:rFonts w:ascii="仿宋" w:hAnsi="仿宋" w:eastAsia="仿宋"/>
                <w:b/>
                <w:sz w:val="28"/>
                <w:szCs w:val="28"/>
              </w:rPr>
              <w:t xml:space="preserve">（元/亩）</w:t>
            </w:r>
            <w:r>
              <w:rPr>
                <w:rFonts w:ascii="仿宋" w:hAnsi="仿宋" w:eastAsia="仿宋"/>
                <w:sz w:val="24"/>
              </w:rPr>
            </w:r>
            <w:r/>
          </w:p>
        </w:tc>
        <w:tc>
          <w:tcPr>
            <w:tcW w:w="2149" w:type="dxa"/>
            <w:vAlign w:val="center"/>
            <w:textDirection w:val="lrTb"/>
            <w:noWrap/>
          </w:tcPr>
          <w:p>
            <w:pPr>
              <w:pStyle w:val="734"/>
              <w:jc w:val="center"/>
              <w:rPr>
                <w:rFonts w:ascii="仿宋" w:hAnsi="仿宋" w:eastAsia="仿宋"/>
                <w:b/>
                <w:sz w:val="24"/>
              </w:rPr>
            </w:pPr>
            <w:r>
              <w:rPr>
                <w:rFonts w:hint="eastAsia" w:ascii="仿宋" w:hAnsi="仿宋" w:eastAsia="仿宋"/>
                <w:b/>
                <w:sz w:val="24"/>
              </w:rPr>
              <w:t xml:space="preserve">备注</w:t>
            </w:r>
            <w:r>
              <w:rPr>
                <w:rFonts w:ascii="仿宋" w:hAnsi="仿宋" w:eastAsia="仿宋"/>
                <w:b/>
                <w:sz w:val="24"/>
              </w:rPr>
            </w:r>
            <w:r/>
          </w:p>
        </w:tc>
      </w:tr>
      <w:tr>
        <w:trPr>
          <w:trHeight w:val="1635"/>
        </w:trPr>
        <w:tc>
          <w:tcPr>
            <w:tcW w:w="4782" w:type="dxa"/>
            <w:vAlign w:val="center"/>
            <w:textDirection w:val="lrTb"/>
            <w:noWrap/>
          </w:tcPr>
          <w:p>
            <w:pPr>
              <w:pStyle w:val="734"/>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海门经济技术开发区浒通河以西、上海路以南区域建设用地</w:t>
            </w:r>
            <w:r>
              <w:rPr>
                <w:rFonts w:hint="eastAsia" w:ascii="仿宋" w:hAnsi="仿宋" w:eastAsia="仿宋" w:cs="仿宋"/>
                <w:color w:val="000000"/>
                <w:sz w:val="28"/>
                <w:szCs w:val="20"/>
              </w:rPr>
              <w:t xml:space="preserve">土壤环境调查</w:t>
            </w:r>
            <w:r>
              <w:rPr>
                <w:rFonts w:ascii="仿宋" w:hAnsi="仿宋" w:eastAsia="仿宋"/>
                <w:szCs w:val="20"/>
              </w:rPr>
            </w:r>
            <w:r/>
          </w:p>
          <w:p>
            <w:pPr>
              <w:pStyle w:val="734"/>
              <w:jc w:val="center"/>
              <w:spacing w:line="360" w:lineRule="auto"/>
              <w:rPr>
                <w:rFonts w:ascii="仿宋" w:hAnsi="仿宋" w:eastAsia="仿宋"/>
                <w:bCs/>
                <w:sz w:val="24"/>
              </w:rPr>
            </w:pPr>
            <w:r>
              <w:rPr>
                <w:rFonts w:ascii="仿宋" w:hAnsi="仿宋" w:eastAsia="仿宋"/>
                <w:bCs/>
                <w:sz w:val="24"/>
              </w:rPr>
            </w:r>
            <w:r/>
          </w:p>
        </w:tc>
        <w:tc>
          <w:tcPr>
            <w:tcW w:w="2265" w:type="dxa"/>
            <w:vAlign w:val="center"/>
            <w:textDirection w:val="lrTb"/>
            <w:noWrap/>
          </w:tcPr>
          <w:p>
            <w:pPr>
              <w:pStyle w:val="734"/>
              <w:jc w:val="center"/>
              <w:spacing w:line="360" w:lineRule="auto"/>
              <w:rPr>
                <w:rFonts w:ascii="仿宋" w:hAnsi="仿宋" w:eastAsia="仿宋"/>
                <w:bCs/>
                <w:sz w:val="24"/>
              </w:rPr>
            </w:pPr>
            <w:r>
              <w:rPr>
                <w:rFonts w:ascii="仿宋" w:hAnsi="仿宋" w:eastAsia="仿宋"/>
                <w:bCs/>
                <w:sz w:val="24"/>
              </w:rPr>
            </w:r>
            <w:r/>
          </w:p>
        </w:tc>
        <w:tc>
          <w:tcPr>
            <w:tcW w:w="2149" w:type="dxa"/>
            <w:vAlign w:val="center"/>
            <w:textDirection w:val="lrTb"/>
            <w:noWrap/>
          </w:tcPr>
          <w:p>
            <w:pPr>
              <w:pStyle w:val="734"/>
              <w:jc w:val="center"/>
              <w:spacing w:line="360" w:lineRule="auto"/>
              <w:rPr>
                <w:rFonts w:ascii="仿宋" w:hAnsi="仿宋" w:eastAsia="仿宋"/>
                <w:bCs/>
                <w:sz w:val="24"/>
              </w:rPr>
            </w:pPr>
            <w:r>
              <w:rPr>
                <w:rFonts w:hint="eastAsia" w:ascii="仿宋" w:hAnsi="仿宋" w:eastAsia="仿宋"/>
                <w:bCs/>
                <w:sz w:val="24"/>
              </w:rPr>
              <w:t xml:space="preserve">投标报价为整数</w:t>
            </w:r>
            <w:r>
              <w:rPr>
                <w:rFonts w:ascii="仿宋" w:hAnsi="仿宋" w:eastAsia="仿宋"/>
                <w:bCs/>
                <w:sz w:val="24"/>
              </w:rPr>
              <w:t xml:space="preserve">。</w:t>
            </w:r>
            <w:r>
              <w:rPr>
                <w:rFonts w:ascii="仿宋" w:hAnsi="仿宋" w:eastAsia="仿宋"/>
                <w:bCs/>
                <w:sz w:val="24"/>
              </w:rPr>
            </w:r>
            <w:r/>
          </w:p>
        </w:tc>
      </w:tr>
    </w:tbl>
    <w:p>
      <w:pPr>
        <w:pStyle w:val="734"/>
        <w:ind w:firstLine="200"/>
        <w:spacing w:line="440" w:lineRule="exact"/>
        <w:rPr>
          <w:rFonts w:hint="eastAsia" w:ascii="仿宋" w:hAnsi="仿宋" w:eastAsia="仿宋"/>
          <w:sz w:val="24"/>
          <w:szCs w:val="20"/>
        </w:rPr>
      </w:pPr>
      <w:r>
        <w:rPr>
          <w:rFonts w:hint="eastAsia" w:ascii="仿宋" w:hAnsi="仿宋" w:eastAsia="仿宋"/>
          <w:sz w:val="24"/>
          <w:szCs w:val="20"/>
        </w:rPr>
        <w:t xml:space="preserve">★  特别提醒：</w:t>
      </w:r>
      <w:r>
        <w:rPr>
          <w:rFonts w:hint="eastAsia" w:ascii="仿宋" w:hAnsi="仿宋" w:eastAsia="仿宋"/>
          <w:sz w:val="24"/>
          <w:szCs w:val="20"/>
        </w:rPr>
      </w:r>
      <w:r/>
    </w:p>
    <w:p>
      <w:pPr>
        <w:pStyle w:val="734"/>
        <w:ind w:firstLine="482"/>
        <w:spacing w:line="440" w:lineRule="exact"/>
        <w:rPr>
          <w:rFonts w:hint="eastAsia" w:ascii="仿宋" w:hAnsi="仿宋" w:eastAsia="仿宋"/>
          <w:b/>
          <w:bCs/>
          <w:sz w:val="24"/>
          <w:szCs w:val="20"/>
        </w:rPr>
      </w:pPr>
      <w:r>
        <w:rPr>
          <w:rFonts w:hint="eastAsia" w:ascii="仿宋" w:hAnsi="仿宋" w:eastAsia="仿宋"/>
          <w:b/>
          <w:bCs/>
          <w:sz w:val="24"/>
          <w:szCs w:val="20"/>
        </w:rPr>
        <w:t xml:space="preserve">1、两个标段中标人的最终中标单价</w:t>
      </w:r>
      <w:r>
        <w:rPr>
          <w:rFonts w:ascii="仿宋" w:hAnsi="仿宋" w:eastAsia="仿宋"/>
          <w:b/>
          <w:bCs/>
          <w:sz w:val="24"/>
          <w:szCs w:val="20"/>
        </w:rPr>
        <w:t xml:space="preserve">以</w:t>
      </w:r>
      <w:r>
        <w:rPr>
          <w:rFonts w:hint="eastAsia" w:ascii="仿宋" w:hAnsi="仿宋" w:eastAsia="仿宋"/>
          <w:b/>
          <w:bCs/>
          <w:sz w:val="24"/>
          <w:szCs w:val="20"/>
        </w:rPr>
        <w:t xml:space="preserve">两者中的最低单价</w:t>
      </w:r>
      <w:r>
        <w:rPr>
          <w:rFonts w:ascii="仿宋" w:hAnsi="仿宋" w:eastAsia="仿宋"/>
          <w:b/>
          <w:bCs/>
          <w:sz w:val="24"/>
          <w:szCs w:val="20"/>
        </w:rPr>
        <w:t xml:space="preserve">报价</w:t>
      </w:r>
      <w:r>
        <w:rPr>
          <w:rFonts w:hint="eastAsia" w:ascii="仿宋" w:hAnsi="仿宋" w:eastAsia="仿宋"/>
          <w:b/>
          <w:bCs/>
          <w:sz w:val="24"/>
          <w:szCs w:val="20"/>
        </w:rPr>
        <w:t xml:space="preserve">为准，一标段或二标段的中标人必须无条件服从。</w:t>
      </w:r>
      <w:r>
        <w:rPr>
          <w:rFonts w:hint="eastAsia" w:ascii="仿宋" w:hAnsi="仿宋" w:eastAsia="仿宋"/>
          <w:b/>
          <w:bCs/>
          <w:sz w:val="24"/>
          <w:szCs w:val="20"/>
        </w:rPr>
      </w:r>
      <w:r/>
    </w:p>
    <w:p>
      <w:pPr>
        <w:pStyle w:val="734"/>
        <w:ind w:firstLine="4320"/>
        <w:spacing w:line="360" w:lineRule="auto"/>
        <w:rPr>
          <w:rFonts w:ascii="仿宋" w:hAnsi="仿宋" w:eastAsia="仿宋" w:cs="宋体"/>
          <w:bCs/>
          <w:sz w:val="24"/>
        </w:rPr>
      </w:pPr>
      <w:r>
        <w:rPr>
          <w:rFonts w:ascii="仿宋" w:hAnsi="仿宋" w:eastAsia="仿宋" w:cs="宋体"/>
          <w:bCs/>
          <w:sz w:val="24"/>
        </w:rPr>
      </w:r>
      <w:r/>
    </w:p>
    <w:p>
      <w:pPr>
        <w:pStyle w:val="734"/>
        <w:ind w:firstLine="4320"/>
        <w:spacing w:line="360" w:lineRule="auto"/>
        <w:rPr>
          <w:rFonts w:hint="eastAsia" w:ascii="仿宋" w:hAnsi="仿宋" w:eastAsia="仿宋" w:cs="宋体"/>
          <w:bCs/>
          <w:sz w:val="24"/>
        </w:rPr>
      </w:pPr>
      <w:r>
        <w:rPr>
          <w:rFonts w:hint="eastAsia" w:ascii="仿宋" w:hAnsi="仿宋" w:eastAsia="仿宋" w:cs="宋体"/>
          <w:bCs/>
          <w:sz w:val="24"/>
        </w:rPr>
      </w:r>
      <w:r/>
    </w:p>
    <w:p>
      <w:pPr>
        <w:pStyle w:val="734"/>
        <w:ind w:firstLine="4320"/>
        <w:spacing w:line="360" w:lineRule="auto"/>
        <w:rPr>
          <w:rFonts w:ascii="仿宋" w:hAnsi="仿宋" w:eastAsia="仿宋" w:cs="宋体"/>
          <w:sz w:val="24"/>
        </w:rPr>
      </w:pPr>
      <w:r>
        <w:rPr>
          <w:rFonts w:hint="eastAsia" w:ascii="仿宋" w:hAnsi="仿宋" w:eastAsia="仿宋" w:cs="宋体"/>
          <w:bCs/>
          <w:sz w:val="24"/>
        </w:rPr>
        <w:t xml:space="preserve">投标单位：（公章）</w:t>
      </w:r>
      <w:r>
        <w:rPr>
          <w:rFonts w:ascii="仿宋" w:hAnsi="仿宋" w:eastAsia="仿宋" w:cs="宋体"/>
          <w:sz w:val="24"/>
        </w:rPr>
      </w:r>
      <w:r/>
    </w:p>
    <w:p>
      <w:pPr>
        <w:pStyle w:val="734"/>
        <w:ind w:firstLine="4320"/>
        <w:spacing w:line="360" w:lineRule="auto"/>
        <w:rPr>
          <w:rFonts w:ascii="仿宋" w:hAnsi="仿宋" w:eastAsia="仿宋" w:cs="宋体"/>
          <w:sz w:val="24"/>
        </w:rPr>
      </w:pPr>
      <w:r>
        <w:rPr>
          <w:rFonts w:hint="eastAsia" w:ascii="仿宋" w:hAnsi="仿宋" w:eastAsia="仿宋" w:cs="宋体"/>
          <w:sz w:val="24"/>
        </w:rPr>
        <w:t xml:space="preserve">法定代表人（授权代表）签名： </w:t>
      </w:r>
      <w:r>
        <w:rPr>
          <w:rFonts w:ascii="仿宋" w:hAnsi="仿宋" w:eastAsia="仿宋" w:cs="宋体"/>
          <w:sz w:val="24"/>
        </w:rPr>
      </w:r>
      <w:r/>
    </w:p>
    <w:p>
      <w:pPr>
        <w:pStyle w:val="734"/>
        <w:ind w:firstLine="4320"/>
        <w:spacing w:line="360" w:lineRule="auto"/>
        <w:rPr>
          <w:rFonts w:ascii="仿宋" w:hAnsi="仿宋" w:eastAsia="仿宋" w:cs="宋体"/>
          <w:sz w:val="24"/>
        </w:rPr>
      </w:pPr>
      <w:r>
        <w:rPr>
          <w:rFonts w:hint="eastAsia" w:ascii="仿宋" w:hAnsi="仿宋" w:eastAsia="仿宋" w:cs="宋体"/>
          <w:sz w:val="24"/>
        </w:rPr>
        <w:t xml:space="preserve">2025年   月   日</w:t>
      </w:r>
      <w:r>
        <w:rPr>
          <w:rFonts w:ascii="仿宋" w:hAnsi="仿宋" w:eastAsia="仿宋" w:cs="宋体"/>
          <w:sz w:val="24"/>
        </w:rPr>
      </w:r>
      <w:r/>
    </w:p>
    <w:p>
      <w:pPr>
        <w:pStyle w:val="734"/>
        <w:ind w:firstLine="562"/>
        <w:spacing w:line="360" w:lineRule="auto"/>
        <w:rPr>
          <w:rFonts w:ascii="仿宋" w:hAnsi="仿宋" w:eastAsia="仿宋"/>
          <w:b/>
          <w:sz w:val="28"/>
          <w:szCs w:val="28"/>
        </w:rPr>
      </w:pPr>
      <w:r>
        <w:rPr>
          <w:rFonts w:ascii="仿宋" w:hAnsi="仿宋" w:eastAsia="仿宋"/>
          <w:b/>
          <w:sz w:val="28"/>
          <w:szCs w:val="28"/>
        </w:rPr>
      </w:r>
      <w:r/>
    </w:p>
    <w:p>
      <w:pPr>
        <w:pStyle w:val="734"/>
        <w:spacing w:line="300" w:lineRule="auto"/>
        <w:rPr>
          <w:rFonts w:ascii="仿宋" w:hAnsi="仿宋" w:eastAsia="仿宋" w:cs="宋体"/>
          <w:b/>
          <w:sz w:val="22"/>
          <w:szCs w:val="22"/>
        </w:rPr>
        <w:outlineLvl w:val="0"/>
      </w:pPr>
      <w:r>
        <w:rPr>
          <w:rFonts w:ascii="仿宋" w:hAnsi="仿宋" w:eastAsia="仿宋" w:cs="宋体"/>
          <w:b/>
          <w:sz w:val="22"/>
          <w:szCs w:val="22"/>
        </w:rPr>
      </w:r>
      <w:r/>
    </w:p>
    <w:p>
      <w:pPr>
        <w:pStyle w:val="734"/>
        <w:spacing w:line="300" w:lineRule="auto"/>
        <w:rPr>
          <w:rFonts w:ascii="仿宋" w:hAnsi="仿宋" w:eastAsia="仿宋" w:cs="宋体"/>
          <w:b/>
          <w:sz w:val="28"/>
          <w:szCs w:val="28"/>
        </w:rPr>
        <w:outlineLvl w:val="0"/>
      </w:pPr>
      <w:r>
        <w:rPr>
          <w:rFonts w:ascii="仿宋" w:hAnsi="仿宋" w:eastAsia="仿宋" w:cs="宋体"/>
          <w:b/>
          <w:sz w:val="28"/>
          <w:szCs w:val="28"/>
        </w:rPr>
      </w:r>
      <w:r/>
    </w:p>
    <w:p>
      <w:pPr>
        <w:pStyle w:val="795"/>
        <w:jc w:val="both"/>
        <w:rPr>
          <w:rFonts w:hint="eastAsia" w:ascii="仿宋" w:hAnsi="仿宋" w:eastAsia="仿宋"/>
        </w:rPr>
      </w:pPr>
      <w:r>
        <w:rPr>
          <w:rFonts w:hint="eastAsia" w:ascii="仿宋" w:hAnsi="仿宋" w:eastAsia="仿宋"/>
        </w:rPr>
      </w:r>
      <w:r/>
    </w:p>
    <w:p>
      <w:pPr>
        <w:pStyle w:val="734"/>
        <w:spacing w:line="300" w:lineRule="auto"/>
        <w:rPr>
          <w:rFonts w:ascii="仿宋" w:hAnsi="仿宋" w:eastAsia="仿宋" w:cs="宋体"/>
          <w:sz w:val="32"/>
          <w:szCs w:val="32"/>
        </w:rPr>
        <w:outlineLvl w:val="0"/>
      </w:pPr>
      <w:r>
        <w:rPr>
          <w:rFonts w:hint="eastAsia" w:ascii="仿宋" w:hAnsi="仿宋" w:eastAsia="仿宋" w:cs="宋体"/>
          <w:b/>
          <w:sz w:val="28"/>
          <w:szCs w:val="28"/>
          <w:lang w:val="zh-CN"/>
        </w:rPr>
        <w:br w:type="page" w:clear="all"/>
      </w:r>
      <w:r>
        <w:rPr>
          <w:rFonts w:hint="eastAsia" w:ascii="仿宋" w:hAnsi="仿宋" w:eastAsia="仿宋" w:cs="宋体"/>
          <w:sz w:val="32"/>
          <w:szCs w:val="32"/>
        </w:rPr>
        <w:t xml:space="preserve">附件7</w:t>
      </w:r>
      <w:r>
        <w:rPr>
          <w:rFonts w:ascii="仿宋" w:hAnsi="仿宋" w:eastAsia="仿宋" w:cs="宋体"/>
          <w:sz w:val="32"/>
          <w:szCs w:val="32"/>
        </w:rPr>
      </w:r>
      <w:r/>
    </w:p>
    <w:p>
      <w:pPr>
        <w:pStyle w:val="734"/>
        <w:ind w:firstLine="562"/>
        <w:jc w:val="center"/>
        <w:spacing w:line="300" w:lineRule="auto"/>
        <w:rPr>
          <w:rFonts w:ascii="仿宋" w:hAnsi="仿宋" w:eastAsia="仿宋" w:cs="宋体"/>
          <w:b/>
          <w:bCs/>
          <w:sz w:val="28"/>
          <w:szCs w:val="28"/>
        </w:rPr>
        <w:outlineLvl w:val="0"/>
      </w:pPr>
      <w:r>
        <w:rPr>
          <w:rFonts w:hint="eastAsia" w:ascii="仿宋" w:hAnsi="仿宋" w:eastAsia="仿宋" w:cs="宋体"/>
          <w:b/>
          <w:bCs/>
          <w:sz w:val="28"/>
          <w:szCs w:val="28"/>
          <w:lang w:bidi="zh-CN"/>
        </w:rPr>
        <w:t xml:space="preserve">中小企业声明函</w:t>
      </w:r>
      <w:r>
        <w:rPr>
          <w:rFonts w:ascii="仿宋" w:hAnsi="仿宋" w:eastAsia="仿宋" w:cs="宋体"/>
          <w:b/>
          <w:bCs/>
          <w:sz w:val="28"/>
          <w:szCs w:val="28"/>
        </w:rPr>
      </w:r>
      <w:r/>
    </w:p>
    <w:p>
      <w:pPr>
        <w:pStyle w:val="734"/>
        <w:ind w:firstLine="560"/>
        <w:spacing w:line="360" w:lineRule="auto"/>
        <w:rPr>
          <w:rFonts w:ascii="仿宋" w:hAnsi="仿宋" w:eastAsia="仿宋" w:cs="宋体"/>
          <w:sz w:val="28"/>
          <w:szCs w:val="28"/>
        </w:rPr>
        <w:outlineLvl w:val="0"/>
      </w:pPr>
      <w:r>
        <w:rPr>
          <w:rFonts w:hint="eastAsia" w:ascii="仿宋" w:hAnsi="仿宋" w:eastAsia="仿宋" w:cs="宋体"/>
          <w:sz w:val="28"/>
          <w:szCs w:val="28"/>
          <w:lang w:bidi="zh-CN"/>
        </w:rPr>
        <w:t xml:space="preserve">本公司郑重声明，根据《政府采购促进中小企业发展管理办法》（财库﹝2020﹞46 号）的规定，本公司参加</w:t>
      </w:r>
      <w:r>
        <w:rPr>
          <w:rFonts w:hint="eastAsia" w:ascii="仿宋" w:hAnsi="仿宋" w:eastAsia="仿宋" w:cs="宋体"/>
          <w:sz w:val="28"/>
          <w:szCs w:val="28"/>
          <w:u w:val="single"/>
          <w:lang w:bidi="zh-CN"/>
        </w:rPr>
        <w:t xml:space="preserve">海门经济技术开发区管理委员会采购建设用地土壤环境调查项目（三次）</w:t>
      </w:r>
      <w:r>
        <w:rPr>
          <w:rFonts w:hint="eastAsia" w:ascii="仿宋" w:hAnsi="仿宋" w:eastAsia="仿宋" w:cs="宋体"/>
          <w:sz w:val="28"/>
          <w:szCs w:val="28"/>
          <w:lang w:bidi="zh-CN"/>
        </w:rPr>
        <w:t xml:space="preserve">采购活动，服务全部由符合政策要求的中小企业承接。相关企业的具体情况如下：</w:t>
      </w:r>
      <w:r>
        <w:rPr>
          <w:rFonts w:ascii="仿宋" w:hAnsi="仿宋" w:eastAsia="仿宋" w:cs="宋体"/>
          <w:sz w:val="28"/>
          <w:szCs w:val="28"/>
        </w:rPr>
      </w:r>
      <w:r/>
    </w:p>
    <w:p>
      <w:pPr>
        <w:pStyle w:val="734"/>
        <w:ind w:firstLine="560"/>
        <w:jc w:val="left"/>
        <w:spacing w:line="360" w:lineRule="auto"/>
        <w:rPr>
          <w:rFonts w:ascii="仿宋" w:hAnsi="仿宋" w:eastAsia="仿宋" w:cs="宋体"/>
          <w:sz w:val="28"/>
          <w:szCs w:val="28"/>
        </w:rPr>
        <w:outlineLvl w:val="0"/>
      </w:pPr>
      <w:r>
        <w:rPr>
          <w:rFonts w:hint="eastAsia" w:ascii="仿宋" w:hAnsi="仿宋" w:eastAsia="仿宋" w:cs="宋体"/>
          <w:sz w:val="28"/>
          <w:szCs w:val="28"/>
          <w:lang w:bidi="zh-CN"/>
        </w:rPr>
        <w:t xml:space="preserve">1.</w:t>
      </w:r>
      <w:r>
        <w:rPr>
          <w:rFonts w:hint="eastAsia" w:ascii="仿宋" w:hAnsi="仿宋" w:eastAsia="仿宋" w:cs="宋体"/>
          <w:sz w:val="28"/>
          <w:szCs w:val="28"/>
          <w:u w:val="single"/>
          <w:lang w:bidi="zh-CN"/>
        </w:rPr>
        <w:t xml:space="preserve">土壤环境调查</w:t>
      </w:r>
      <w:r>
        <w:rPr>
          <w:rFonts w:hint="eastAsia" w:ascii="仿宋" w:hAnsi="仿宋" w:eastAsia="仿宋" w:cs="宋体"/>
          <w:sz w:val="28"/>
          <w:szCs w:val="28"/>
          <w:lang w:bidi="zh-CN"/>
        </w:rPr>
        <w:t xml:space="preserve">，属于</w:t>
      </w:r>
      <w:r>
        <w:rPr>
          <w:rFonts w:hint="eastAsia" w:ascii="仿宋" w:hAnsi="仿宋" w:eastAsia="仿宋" w:cs="宋体"/>
          <w:sz w:val="28"/>
          <w:szCs w:val="28"/>
          <w:u w:val="single"/>
          <w:lang w:bidi="zh-CN"/>
        </w:rPr>
        <w:t xml:space="preserve">其他未列明行业</w:t>
      </w:r>
      <w:r>
        <w:rPr>
          <w:rFonts w:hint="eastAsia" w:ascii="仿宋" w:hAnsi="仿宋" w:eastAsia="仿宋" w:cs="宋体"/>
          <w:sz w:val="28"/>
          <w:szCs w:val="28"/>
          <w:lang w:bidi="zh-CN"/>
        </w:rPr>
        <w:t xml:space="preserve">；承建（承接）企业为</w:t>
      </w:r>
      <w:r>
        <w:rPr>
          <w:rFonts w:hint="eastAsia" w:ascii="仿宋" w:hAnsi="仿宋" w:eastAsia="仿宋" w:cs="宋体"/>
          <w:sz w:val="28"/>
          <w:szCs w:val="28"/>
          <w:u w:val="single"/>
          <w:lang w:bidi="zh-CN"/>
        </w:rPr>
        <w:t xml:space="preserve"> </w:t>
      </w:r>
      <w:r>
        <w:rPr>
          <w:rFonts w:ascii="仿宋" w:hAnsi="仿宋" w:eastAsia="仿宋" w:cs="宋体"/>
          <w:sz w:val="28"/>
          <w:szCs w:val="28"/>
          <w:u w:val="single"/>
          <w:lang w:bidi="zh-CN"/>
        </w:rPr>
        <w:t xml:space="preserve">     </w:t>
      </w:r>
      <w:r>
        <w:rPr>
          <w:rFonts w:hint="eastAsia" w:ascii="仿宋" w:hAnsi="仿宋" w:eastAsia="仿宋" w:cs="宋体"/>
          <w:sz w:val="28"/>
          <w:szCs w:val="28"/>
          <w:u w:val="single"/>
          <w:lang w:bidi="zh-CN"/>
        </w:rPr>
        <w:t xml:space="preserve">（企业名称）</w:t>
      </w:r>
      <w:r>
        <w:rPr>
          <w:rFonts w:hint="eastAsia" w:ascii="仿宋" w:hAnsi="仿宋" w:eastAsia="仿宋" w:cs="宋体"/>
          <w:sz w:val="28"/>
          <w:szCs w:val="28"/>
          <w:lang w:bidi="zh-CN"/>
        </w:rPr>
        <w:t xml:space="preserve">，从业人员</w:t>
      </w:r>
      <w:r>
        <w:rPr>
          <w:rFonts w:hint="eastAsia" w:ascii="仿宋" w:hAnsi="仿宋" w:eastAsia="仿宋" w:cs="宋体"/>
          <w:sz w:val="28"/>
          <w:szCs w:val="28"/>
          <w:u w:val="single"/>
          <w:lang w:bidi="zh-CN"/>
        </w:rPr>
        <w:t xml:space="preserve"> </w:t>
      </w:r>
      <w:r>
        <w:rPr>
          <w:rFonts w:ascii="仿宋" w:hAnsi="仿宋" w:eastAsia="仿宋" w:cs="宋体"/>
          <w:sz w:val="28"/>
          <w:szCs w:val="28"/>
          <w:u w:val="single"/>
          <w:lang w:bidi="zh-CN"/>
        </w:rPr>
        <w:t xml:space="preserve">    </w:t>
      </w:r>
      <w:r>
        <w:rPr>
          <w:rFonts w:hint="eastAsia" w:ascii="仿宋" w:hAnsi="仿宋" w:eastAsia="仿宋" w:cs="宋体"/>
          <w:sz w:val="28"/>
          <w:szCs w:val="28"/>
          <w:u w:val="single"/>
          <w:lang w:bidi="zh-CN"/>
        </w:rPr>
        <w:tab/>
      </w:r>
      <w:r>
        <w:rPr>
          <w:rFonts w:hint="eastAsia" w:ascii="仿宋" w:hAnsi="仿宋" w:eastAsia="仿宋" w:cs="宋体"/>
          <w:sz w:val="28"/>
          <w:szCs w:val="28"/>
          <w:lang w:bidi="zh-CN"/>
        </w:rPr>
        <w:t xml:space="preserve">人，属于</w:t>
      </w:r>
      <w:r>
        <w:rPr>
          <w:rFonts w:hint="eastAsia" w:ascii="仿宋" w:hAnsi="仿宋" w:eastAsia="仿宋" w:cs="宋体"/>
          <w:sz w:val="28"/>
          <w:szCs w:val="28"/>
          <w:u w:val="single"/>
          <w:lang w:bidi="zh-CN"/>
        </w:rPr>
        <w:t xml:space="preserve">（中型企业、小型企业、微型企业）</w:t>
      </w:r>
      <w:r>
        <w:rPr>
          <w:rFonts w:hint="eastAsia" w:ascii="仿宋" w:hAnsi="仿宋" w:eastAsia="仿宋" w:cs="宋体"/>
          <w:sz w:val="28"/>
          <w:szCs w:val="28"/>
          <w:lang w:bidi="zh-CN"/>
        </w:rPr>
        <w:t xml:space="preserve">；</w:t>
      </w:r>
      <w:r>
        <w:rPr>
          <w:rFonts w:ascii="仿宋" w:hAnsi="仿宋" w:eastAsia="仿宋" w:cs="宋体"/>
          <w:sz w:val="28"/>
          <w:szCs w:val="28"/>
        </w:rPr>
      </w:r>
      <w:r/>
    </w:p>
    <w:p>
      <w:pPr>
        <w:pStyle w:val="734"/>
        <w:ind w:firstLine="560"/>
        <w:spacing w:line="360" w:lineRule="auto"/>
        <w:rPr>
          <w:rFonts w:ascii="仿宋" w:hAnsi="仿宋" w:eastAsia="仿宋" w:cs="宋体"/>
          <w:sz w:val="28"/>
          <w:szCs w:val="28"/>
        </w:rPr>
        <w:outlineLvl w:val="0"/>
      </w:pPr>
      <w:r>
        <w:rPr>
          <w:rFonts w:hint="eastAsia" w:ascii="仿宋" w:hAnsi="仿宋" w:eastAsia="仿宋" w:cs="宋体"/>
          <w:sz w:val="28"/>
          <w:szCs w:val="28"/>
          <w:lang w:bidi="zh-CN"/>
        </w:rPr>
        <w:t xml:space="preserve">以上企业，不属于大企业的分支机构，不存在控股股东为大企业的情形，也不存在与大企业的负责人为同一人的情形。</w:t>
      </w:r>
      <w:r>
        <w:rPr>
          <w:rFonts w:ascii="仿宋" w:hAnsi="仿宋" w:eastAsia="仿宋" w:cs="宋体"/>
          <w:sz w:val="28"/>
          <w:szCs w:val="28"/>
        </w:rPr>
      </w:r>
      <w:r/>
    </w:p>
    <w:p>
      <w:pPr>
        <w:pStyle w:val="734"/>
        <w:ind w:firstLine="560"/>
        <w:spacing w:line="360" w:lineRule="auto"/>
        <w:rPr>
          <w:rFonts w:ascii="仿宋" w:hAnsi="仿宋" w:eastAsia="仿宋" w:cs="宋体"/>
          <w:sz w:val="28"/>
          <w:szCs w:val="28"/>
        </w:rPr>
        <w:outlineLvl w:val="0"/>
      </w:pPr>
      <w:r>
        <w:rPr>
          <w:rFonts w:hint="eastAsia" w:ascii="仿宋" w:hAnsi="仿宋" w:eastAsia="仿宋" w:cs="宋体"/>
          <w:sz w:val="28"/>
          <w:szCs w:val="28"/>
          <w:lang w:bidi="zh-CN"/>
        </w:rPr>
        <w:t xml:space="preserve">本企业对上述声明内容的真实性负责。如有虚假，将依法承担相应责任。</w:t>
      </w:r>
      <w:r>
        <w:rPr>
          <w:rFonts w:ascii="仿宋" w:hAnsi="仿宋" w:eastAsia="仿宋" w:cs="宋体"/>
          <w:sz w:val="28"/>
          <w:szCs w:val="28"/>
        </w:rPr>
      </w:r>
      <w:r/>
    </w:p>
    <w:p>
      <w:pPr>
        <w:pStyle w:val="734"/>
        <w:ind w:firstLine="3920"/>
        <w:spacing w:line="300" w:lineRule="auto"/>
        <w:rPr>
          <w:rFonts w:ascii="仿宋" w:hAnsi="仿宋" w:eastAsia="仿宋" w:cs="宋体"/>
          <w:sz w:val="28"/>
          <w:szCs w:val="28"/>
          <w:lang w:bidi="zh-CN"/>
        </w:rPr>
        <w:outlineLvl w:val="0"/>
      </w:pPr>
      <w:r>
        <w:rPr>
          <w:rFonts w:ascii="仿宋" w:hAnsi="仿宋" w:eastAsia="仿宋" w:cs="宋体"/>
          <w:sz w:val="28"/>
          <w:szCs w:val="28"/>
          <w:lang w:bidi="zh-CN"/>
        </w:rPr>
      </w:r>
      <w:r/>
    </w:p>
    <w:p>
      <w:pPr>
        <w:pStyle w:val="734"/>
        <w:ind w:firstLine="3920"/>
        <w:spacing w:line="300" w:lineRule="auto"/>
        <w:rPr>
          <w:rFonts w:ascii="仿宋" w:hAnsi="仿宋" w:eastAsia="仿宋" w:cs="宋体"/>
          <w:sz w:val="28"/>
          <w:szCs w:val="28"/>
        </w:rPr>
        <w:outlineLvl w:val="0"/>
      </w:pPr>
      <w:r>
        <w:rPr>
          <w:rFonts w:hint="eastAsia" w:ascii="仿宋" w:hAnsi="仿宋" w:eastAsia="仿宋" w:cs="宋体"/>
          <w:sz w:val="28"/>
          <w:szCs w:val="28"/>
          <w:lang w:bidi="zh-CN"/>
        </w:rPr>
        <w:t xml:space="preserve">企业名称（盖章）：</w:t>
      </w:r>
      <w:r>
        <w:rPr>
          <w:rFonts w:ascii="仿宋" w:hAnsi="仿宋" w:eastAsia="仿宋" w:cs="宋体"/>
          <w:sz w:val="28"/>
          <w:szCs w:val="28"/>
        </w:rPr>
      </w:r>
      <w:r/>
    </w:p>
    <w:p>
      <w:pPr>
        <w:pStyle w:val="734"/>
        <w:ind w:firstLine="3920"/>
        <w:spacing w:line="300" w:lineRule="auto"/>
        <w:rPr>
          <w:rFonts w:ascii="仿宋" w:hAnsi="仿宋" w:eastAsia="仿宋" w:cs="宋体"/>
          <w:sz w:val="28"/>
          <w:szCs w:val="28"/>
          <w:lang w:bidi="zh-CN"/>
        </w:rPr>
        <w:outlineLvl w:val="0"/>
      </w:pPr>
      <w:r>
        <w:rPr>
          <w:rFonts w:hint="eastAsia" w:ascii="仿宋" w:hAnsi="仿宋" w:eastAsia="仿宋" w:cs="宋体"/>
          <w:sz w:val="28"/>
          <w:szCs w:val="28"/>
          <w:lang w:bidi="zh-CN"/>
        </w:rPr>
        <w:t xml:space="preserve">日期：</w:t>
      </w:r>
      <w:r>
        <w:rPr>
          <w:rFonts w:ascii="仿宋" w:hAnsi="仿宋" w:eastAsia="仿宋" w:cs="宋体"/>
          <w:sz w:val="28"/>
          <w:szCs w:val="28"/>
          <w:lang w:bidi="zh-CN"/>
        </w:rPr>
      </w:r>
      <w:r/>
    </w:p>
    <w:p>
      <w:pPr>
        <w:pStyle w:val="734"/>
        <w:ind w:firstLine="420"/>
        <w:jc w:val="left"/>
        <w:widowControl/>
        <w:rPr>
          <w:rFonts w:ascii="仿宋" w:hAnsi="仿宋" w:eastAsia="仿宋" w:cs="宋体"/>
          <w:szCs w:val="21"/>
        </w:rPr>
      </w:pPr>
      <w:r>
        <w:rPr>
          <w:rFonts w:ascii="仿宋" w:hAnsi="仿宋" w:eastAsia="仿宋" w:cs="宋体"/>
          <w:szCs w:val="21"/>
        </w:rPr>
      </w:r>
      <w:r/>
    </w:p>
    <w:p>
      <w:pPr>
        <w:pStyle w:val="734"/>
        <w:jc w:val="left"/>
        <w:widowControl/>
        <w:rPr>
          <w:rFonts w:hint="eastAsia" w:ascii="仿宋" w:hAnsi="仿宋" w:eastAsia="仿宋" w:cs="宋体"/>
          <w:szCs w:val="21"/>
        </w:rPr>
      </w:pPr>
      <w:r>
        <w:rPr>
          <w:rFonts w:hint="eastAsia" w:ascii="仿宋" w:hAnsi="仿宋" w:eastAsia="仿宋" w:cs="宋体"/>
          <w:szCs w:val="21"/>
        </w:rPr>
      </w:r>
      <w:r/>
    </w:p>
    <w:p>
      <w:pPr>
        <w:pStyle w:val="734"/>
        <w:jc w:val="left"/>
        <w:widowControl/>
        <w:rPr>
          <w:rFonts w:hint="eastAsia" w:ascii="仿宋" w:hAnsi="仿宋" w:eastAsia="仿宋" w:cs="宋体"/>
          <w:szCs w:val="21"/>
        </w:rPr>
      </w:pPr>
      <w:r>
        <w:rPr>
          <w:rFonts w:hint="eastAsia" w:ascii="仿宋" w:hAnsi="仿宋" w:eastAsia="仿宋" w:cs="宋体"/>
          <w:szCs w:val="21"/>
        </w:rPr>
      </w:r>
      <w:r/>
    </w:p>
    <w:p>
      <w:pPr>
        <w:pStyle w:val="734"/>
        <w:jc w:val="left"/>
        <w:widowControl/>
        <w:rPr>
          <w:rFonts w:hint="eastAsia" w:ascii="仿宋" w:hAnsi="仿宋" w:eastAsia="仿宋" w:cs="宋体"/>
          <w:szCs w:val="21"/>
        </w:rPr>
      </w:pPr>
      <w:r>
        <w:rPr>
          <w:rFonts w:hint="eastAsia" w:ascii="仿宋" w:hAnsi="仿宋" w:eastAsia="仿宋" w:cs="宋体"/>
          <w:szCs w:val="21"/>
        </w:rPr>
      </w:r>
      <w:r/>
    </w:p>
    <w:p>
      <w:pPr>
        <w:pStyle w:val="763"/>
        <w:ind w:firstLine="480"/>
        <w:spacing w:line="480" w:lineRule="exact"/>
        <w:rPr>
          <w:rFonts w:ascii="仿宋" w:hAnsi="仿宋" w:eastAsia="仿宋" w:cs="宋体"/>
          <w:b/>
          <w:lang w:bidi="zh-CN"/>
        </w:rPr>
      </w:pPr>
      <w:r>
        <w:rPr>
          <w:rFonts w:hint="eastAsia" w:ascii="仿宋" w:hAnsi="仿宋" w:eastAsia="仿宋" w:cs="宋体"/>
          <w:b/>
          <w:lang w:bidi="zh-CN"/>
        </w:rPr>
        <w:t xml:space="preserve">注：成交供应商为中小企业的，此声明函将随成交结果同时公告，接受社会监督。供应商按照本办法规定提供声明函内容不实的，属于提供虚假材料谋取中标、成交，依照《中华人民共和国政府采购法》等国家有关规定追究相应责任。</w:t>
      </w:r>
      <w:r>
        <w:rPr>
          <w:rFonts w:ascii="仿宋" w:hAnsi="仿宋" w:eastAsia="仿宋" w:cs="宋体"/>
          <w:b/>
          <w:lang w:bidi="zh-CN"/>
        </w:rPr>
      </w:r>
      <w:r/>
    </w:p>
    <w:p>
      <w:pPr>
        <w:pStyle w:val="763"/>
        <w:ind w:firstLine="480"/>
        <w:spacing w:line="480" w:lineRule="exact"/>
        <w:rPr>
          <w:rFonts w:ascii="仿宋" w:hAnsi="仿宋" w:eastAsia="仿宋" w:cs="宋体"/>
          <w:b/>
          <w:lang w:bidi="zh-CN"/>
        </w:rPr>
      </w:pPr>
      <w:r>
        <w:rPr>
          <w:rFonts w:hint="eastAsia" w:ascii="仿宋" w:hAnsi="仿宋" w:eastAsia="仿宋" w:cs="宋体"/>
          <w:b/>
          <w:lang w:bidi="zh-CN"/>
        </w:rPr>
        <w:t xml:space="preserve">根据工信部联企业[2011]300号文，关于中小企业划型标准规定：</w:t>
      </w:r>
      <w:r>
        <w:rPr>
          <w:rFonts w:ascii="仿宋" w:hAnsi="仿宋" w:eastAsia="仿宋" w:cs="宋体"/>
          <w:b/>
          <w:lang w:bidi="zh-CN"/>
        </w:rPr>
      </w:r>
      <w:r/>
    </w:p>
    <w:p>
      <w:pPr>
        <w:pStyle w:val="763"/>
        <w:ind w:firstLine="480"/>
        <w:spacing w:line="480" w:lineRule="exact"/>
        <w:rPr>
          <w:rFonts w:hint="eastAsia" w:ascii="仿宋" w:hAnsi="仿宋" w:eastAsia="仿宋" w:cs="宋体"/>
          <w:b/>
          <w:lang w:bidi="zh-CN"/>
        </w:rPr>
      </w:pPr>
      <w:r>
        <w:rPr>
          <w:rFonts w:hint="eastAsia" w:ascii="仿宋" w:hAnsi="仿宋" w:eastAsia="仿宋" w:cs="宋体"/>
          <w:b/>
          <w:lang w:bidi="zh-CN"/>
        </w:rPr>
        <w:t xml:space="preserve">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宋体"/>
          <w:b/>
          <w:lang w:bidi="zh-CN"/>
        </w:rPr>
      </w:r>
      <w:r/>
    </w:p>
    <w:p>
      <w:pPr>
        <w:pStyle w:val="734"/>
        <w:spacing w:line="300" w:lineRule="auto"/>
        <w:rPr>
          <w:rFonts w:ascii="仿宋" w:hAnsi="仿宋" w:eastAsia="仿宋" w:cs="宋体"/>
          <w:sz w:val="32"/>
          <w:szCs w:val="32"/>
        </w:rPr>
        <w:outlineLvl w:val="0"/>
      </w:pPr>
      <w:r>
        <w:rPr>
          <w:rFonts w:hint="eastAsia" w:ascii="仿宋" w:hAnsi="仿宋" w:eastAsia="仿宋" w:cs="宋体"/>
          <w:sz w:val="32"/>
          <w:szCs w:val="32"/>
        </w:rPr>
        <w:br w:type="page" w:clear="all"/>
      </w:r>
      <w:r>
        <w:rPr>
          <w:rFonts w:hint="eastAsia" w:ascii="仿宋" w:hAnsi="仿宋" w:eastAsia="仿宋" w:cs="宋体"/>
          <w:sz w:val="32"/>
          <w:szCs w:val="32"/>
        </w:rPr>
        <w:t xml:space="preserve">附件8</w:t>
      </w:r>
      <w:r>
        <w:rPr>
          <w:rFonts w:ascii="仿宋" w:hAnsi="仿宋" w:eastAsia="仿宋" w:cs="宋体"/>
          <w:sz w:val="32"/>
          <w:szCs w:val="32"/>
        </w:rPr>
      </w:r>
      <w:r/>
    </w:p>
    <w:p>
      <w:pPr>
        <w:pStyle w:val="734"/>
        <w:ind w:firstLine="643"/>
        <w:jc w:val="center"/>
        <w:spacing w:line="460" w:lineRule="exact"/>
        <w:rPr>
          <w:rFonts w:ascii="仿宋" w:hAnsi="仿宋" w:eastAsia="仿宋" w:cs="宋体"/>
          <w:b/>
          <w:sz w:val="32"/>
          <w:szCs w:val="32"/>
        </w:rPr>
      </w:pPr>
      <w:r>
        <w:rPr>
          <w:rFonts w:hint="eastAsia" w:ascii="仿宋" w:hAnsi="仿宋" w:eastAsia="仿宋" w:cs="宋体"/>
          <w:b/>
          <w:sz w:val="32"/>
          <w:szCs w:val="32"/>
        </w:rPr>
        <w:t xml:space="preserve">残疾人福利性单位声明函</w:t>
      </w:r>
      <w:r>
        <w:rPr>
          <w:rFonts w:ascii="仿宋" w:hAnsi="仿宋" w:eastAsia="仿宋" w:cs="宋体"/>
          <w:b/>
          <w:sz w:val="32"/>
          <w:szCs w:val="32"/>
        </w:rPr>
      </w:r>
      <w:r/>
    </w:p>
    <w:p>
      <w:pPr>
        <w:pStyle w:val="734"/>
        <w:ind w:firstLine="560"/>
        <w:spacing w:line="588" w:lineRule="exact"/>
        <w:rPr>
          <w:rFonts w:ascii="仿宋" w:hAnsi="仿宋" w:eastAsia="仿宋" w:cs="宋体"/>
          <w:sz w:val="28"/>
          <w:szCs w:val="28"/>
        </w:rPr>
      </w:pPr>
      <w:r>
        <w:rPr>
          <w:rFonts w:hint="eastAsia" w:ascii="仿宋" w:hAnsi="仿宋" w:eastAsia="仿宋" w:cs="宋体"/>
          <w:sz w:val="28"/>
          <w:szCs w:val="28"/>
        </w:rPr>
        <w:t xml:space="preserve">本单位郑重声明，根据《财政部 民政部 中国残疾人联合会关于促进残疾人就业政府采购政策的通知》（财库〔2017〕141号）的规定，本单位为符合条件的残疾人福利性单位，且本单位参加_</w:t>
      </w:r>
      <w:r>
        <w:rPr>
          <w:rFonts w:hint="eastAsia" w:ascii="仿宋" w:hAnsi="仿宋" w:eastAsia="仿宋" w:cs="宋体"/>
          <w:sz w:val="28"/>
          <w:szCs w:val="28"/>
          <w:u w:val="single"/>
        </w:rPr>
        <w:t xml:space="preserve">_</w:t>
      </w:r>
      <w:r>
        <w:rPr>
          <w:rFonts w:ascii="仿宋" w:hAnsi="仿宋" w:eastAsia="仿宋" w:cs="宋体"/>
          <w:sz w:val="28"/>
          <w:szCs w:val="28"/>
          <w:u w:val="single"/>
        </w:rPr>
        <w:t xml:space="preserve">          </w:t>
      </w:r>
      <w:r>
        <w:rPr>
          <w:rFonts w:hint="eastAsia" w:ascii="仿宋" w:hAnsi="仿宋" w:eastAsia="仿宋" w:cs="宋体"/>
          <w:sz w:val="28"/>
          <w:szCs w:val="28"/>
          <w:u w:val="single"/>
        </w:rPr>
        <w:t xml:space="preserve">_</w:t>
      </w:r>
      <w:r>
        <w:rPr>
          <w:rFonts w:hint="eastAsia" w:ascii="仿宋" w:hAnsi="仿宋" w:eastAsia="仿宋" w:cs="宋体"/>
          <w:sz w:val="28"/>
          <w:szCs w:val="28"/>
        </w:rPr>
        <w:t xml:space="preserve">单位的项目编号为_</w:t>
      </w:r>
      <w:r>
        <w:rPr>
          <w:rFonts w:hint="eastAsia" w:ascii="仿宋" w:hAnsi="仿宋" w:eastAsia="仿宋" w:cs="宋体"/>
          <w:sz w:val="28"/>
          <w:szCs w:val="28"/>
          <w:u w:val="single"/>
        </w:rPr>
        <w:t xml:space="preserve">_</w:t>
      </w:r>
      <w:r>
        <w:rPr>
          <w:rFonts w:ascii="仿宋" w:hAnsi="仿宋" w:eastAsia="仿宋" w:cs="宋体"/>
          <w:sz w:val="28"/>
          <w:szCs w:val="28"/>
          <w:u w:val="single"/>
        </w:rPr>
        <w:t xml:space="preserve">          </w:t>
      </w:r>
      <w:r>
        <w:rPr>
          <w:rFonts w:hint="eastAsia" w:ascii="仿宋" w:hAnsi="仿宋" w:eastAsia="仿宋" w:cs="宋体"/>
          <w:sz w:val="28"/>
          <w:szCs w:val="28"/>
          <w:u w:val="single"/>
        </w:rPr>
        <w:t xml:space="preserve">_</w:t>
      </w:r>
      <w:r>
        <w:rPr>
          <w:rFonts w:hint="eastAsia" w:ascii="仿宋" w:hAnsi="仿宋" w:eastAsia="仿宋" w:cs="宋体"/>
          <w:sz w:val="28"/>
          <w:szCs w:val="28"/>
        </w:rPr>
        <w:t xml:space="preserve">的_</w:t>
      </w:r>
      <w:r>
        <w:rPr>
          <w:rFonts w:hint="eastAsia" w:ascii="仿宋" w:hAnsi="仿宋" w:eastAsia="仿宋" w:cs="宋体"/>
          <w:sz w:val="28"/>
          <w:szCs w:val="28"/>
          <w:u w:val="single"/>
        </w:rPr>
        <w:t xml:space="preserve">_</w:t>
      </w:r>
      <w:r>
        <w:rPr>
          <w:rFonts w:ascii="仿宋" w:hAnsi="仿宋" w:eastAsia="仿宋" w:cs="宋体"/>
          <w:sz w:val="28"/>
          <w:szCs w:val="28"/>
          <w:u w:val="single"/>
        </w:rPr>
        <w:t xml:space="preserve">          </w:t>
      </w:r>
      <w:r>
        <w:rPr>
          <w:rFonts w:hint="eastAsia" w:ascii="仿宋" w:hAnsi="仿宋" w:eastAsia="仿宋" w:cs="宋体"/>
          <w:sz w:val="28"/>
          <w:szCs w:val="28"/>
          <w:u w:val="single"/>
        </w:rPr>
        <w:t xml:space="preserve">_</w:t>
      </w:r>
      <w:r>
        <w:rPr>
          <w:rFonts w:hint="eastAsia" w:ascii="仿宋" w:hAnsi="仿宋" w:eastAsia="仿宋" w:cs="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cs="宋体"/>
          <w:sz w:val="28"/>
          <w:szCs w:val="28"/>
        </w:rPr>
      </w:r>
      <w:r/>
    </w:p>
    <w:p>
      <w:pPr>
        <w:pStyle w:val="734"/>
        <w:ind w:firstLine="560"/>
        <w:spacing w:line="588" w:lineRule="exact"/>
        <w:rPr>
          <w:rFonts w:ascii="仿宋" w:hAnsi="仿宋" w:eastAsia="仿宋" w:cs="宋体"/>
          <w:sz w:val="28"/>
          <w:szCs w:val="28"/>
        </w:rPr>
      </w:pPr>
      <w:r>
        <w:rPr>
          <w:rFonts w:hint="eastAsia" w:ascii="仿宋" w:hAnsi="仿宋" w:eastAsia="仿宋" w:cs="宋体"/>
          <w:sz w:val="28"/>
          <w:szCs w:val="28"/>
        </w:rPr>
        <w:t xml:space="preserve">本单位对上述声明的真实性负责。如有虚假，将依法承担相应责任。</w:t>
      </w:r>
      <w:r>
        <w:rPr>
          <w:rFonts w:ascii="仿宋" w:hAnsi="仿宋" w:eastAsia="仿宋" w:cs="宋体"/>
          <w:sz w:val="28"/>
          <w:szCs w:val="28"/>
        </w:rPr>
      </w:r>
      <w:r/>
    </w:p>
    <w:p>
      <w:pPr>
        <w:pStyle w:val="734"/>
        <w:ind w:firstLine="560"/>
        <w:spacing w:line="588" w:lineRule="exact"/>
        <w:rPr>
          <w:rFonts w:ascii="仿宋" w:hAnsi="仿宋" w:eastAsia="仿宋" w:cs="宋体"/>
          <w:sz w:val="28"/>
          <w:szCs w:val="28"/>
        </w:rPr>
      </w:pPr>
      <w:r>
        <w:rPr>
          <w:rFonts w:ascii="仿宋" w:hAnsi="仿宋" w:eastAsia="仿宋" w:cs="宋体"/>
          <w:sz w:val="28"/>
          <w:szCs w:val="28"/>
        </w:rPr>
      </w:r>
      <w:r/>
    </w:p>
    <w:p>
      <w:pPr>
        <w:pStyle w:val="734"/>
        <w:ind w:firstLine="4900"/>
        <w:spacing w:line="588" w:lineRule="exact"/>
        <w:rPr>
          <w:rFonts w:ascii="仿宋" w:hAnsi="仿宋" w:eastAsia="仿宋" w:cs="宋体"/>
          <w:sz w:val="28"/>
          <w:szCs w:val="28"/>
        </w:rPr>
      </w:pPr>
      <w:r>
        <w:rPr>
          <w:rFonts w:hint="eastAsia" w:ascii="仿宋" w:hAnsi="仿宋" w:eastAsia="仿宋" w:cs="宋体"/>
          <w:sz w:val="28"/>
          <w:szCs w:val="28"/>
        </w:rPr>
        <w:t xml:space="preserve">企业名称（盖章）：</w:t>
      </w:r>
      <w:r>
        <w:rPr>
          <w:rFonts w:ascii="仿宋" w:hAnsi="仿宋" w:eastAsia="仿宋" w:cs="宋体"/>
          <w:sz w:val="28"/>
          <w:szCs w:val="28"/>
        </w:rPr>
      </w:r>
      <w:r/>
    </w:p>
    <w:p>
      <w:pPr>
        <w:pStyle w:val="734"/>
        <w:ind w:firstLine="4760"/>
        <w:spacing w:line="588" w:lineRule="exact"/>
        <w:rPr>
          <w:rFonts w:ascii="仿宋" w:hAnsi="仿宋" w:eastAsia="仿宋" w:cs="宋体"/>
          <w:sz w:val="28"/>
          <w:szCs w:val="28"/>
        </w:rPr>
      </w:pPr>
      <w:r>
        <w:rPr>
          <w:rFonts w:hint="eastAsia" w:ascii="仿宋" w:hAnsi="仿宋" w:eastAsia="仿宋" w:cs="宋体"/>
          <w:sz w:val="28"/>
          <w:szCs w:val="28"/>
        </w:rPr>
        <w:t xml:space="preserve"> 日期：</w:t>
      </w:r>
      <w:r>
        <w:rPr>
          <w:rFonts w:ascii="仿宋" w:hAnsi="仿宋" w:eastAsia="仿宋" w:cs="宋体"/>
          <w:sz w:val="28"/>
          <w:szCs w:val="28"/>
        </w:rPr>
      </w:r>
      <w:r/>
    </w:p>
    <w:p>
      <w:pPr>
        <w:pStyle w:val="734"/>
        <w:spacing w:line="360" w:lineRule="auto"/>
        <w:rPr>
          <w:rFonts w:ascii="仿宋" w:hAnsi="仿宋" w:eastAsia="仿宋" w:cs="宋体"/>
          <w:b/>
          <w:sz w:val="24"/>
          <w:lang w:bidi="zh-CN"/>
        </w:rPr>
        <w:outlineLvl w:val="0"/>
      </w:pPr>
      <w:r>
        <w:rPr>
          <w:rFonts w:ascii="仿宋" w:hAnsi="仿宋" w:eastAsia="仿宋" w:cs="宋体"/>
          <w:b/>
          <w:sz w:val="24"/>
          <w:lang w:bidi="zh-CN"/>
        </w:rPr>
      </w:r>
      <w:r/>
    </w:p>
    <w:p>
      <w:pPr>
        <w:pStyle w:val="734"/>
        <w:spacing w:line="360" w:lineRule="auto"/>
        <w:rPr>
          <w:rFonts w:ascii="仿宋" w:hAnsi="仿宋" w:eastAsia="仿宋" w:cs="宋体"/>
          <w:b/>
          <w:sz w:val="24"/>
          <w:lang w:bidi="zh-CN"/>
        </w:rPr>
        <w:outlineLvl w:val="0"/>
      </w:pPr>
      <w:r>
        <w:rPr>
          <w:rFonts w:ascii="仿宋" w:hAnsi="仿宋" w:eastAsia="仿宋" w:cs="宋体"/>
          <w:b/>
          <w:sz w:val="24"/>
          <w:lang w:bidi="zh-CN"/>
        </w:rPr>
      </w:r>
      <w:r/>
    </w:p>
    <w:p>
      <w:pPr>
        <w:pStyle w:val="734"/>
        <w:spacing w:line="360" w:lineRule="auto"/>
        <w:rPr>
          <w:rFonts w:ascii="仿宋" w:hAnsi="仿宋" w:eastAsia="仿宋" w:cs="宋体"/>
          <w:b/>
          <w:sz w:val="24"/>
          <w:lang w:bidi="zh-CN"/>
        </w:rPr>
        <w:outlineLvl w:val="0"/>
      </w:pPr>
      <w:r>
        <w:rPr>
          <w:rFonts w:ascii="仿宋" w:hAnsi="仿宋" w:eastAsia="仿宋" w:cs="宋体"/>
          <w:b/>
          <w:sz w:val="24"/>
          <w:lang w:bidi="zh-CN"/>
        </w:rPr>
      </w:r>
      <w:r/>
    </w:p>
    <w:p>
      <w:pPr>
        <w:pStyle w:val="734"/>
        <w:spacing w:line="360" w:lineRule="auto"/>
        <w:rPr>
          <w:rFonts w:ascii="仿宋" w:hAnsi="仿宋" w:eastAsia="仿宋" w:cs="宋体"/>
          <w:b/>
          <w:sz w:val="24"/>
        </w:rPr>
        <w:outlineLvl w:val="0"/>
      </w:pPr>
      <w:r>
        <w:rPr>
          <w:rFonts w:hint="eastAsia" w:ascii="仿宋" w:hAnsi="仿宋" w:eastAsia="仿宋" w:cs="宋体"/>
          <w:b/>
          <w:sz w:val="24"/>
          <w:lang w:bidi="zh-CN"/>
        </w:rPr>
        <w:t xml:space="preserve">注：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rPr>
          <w:rFonts w:ascii="仿宋" w:hAnsi="仿宋" w:eastAsia="仿宋" w:cs="宋体"/>
          <w:b/>
          <w:sz w:val="24"/>
        </w:rPr>
      </w:r>
      <w:r/>
    </w:p>
    <w:p>
      <w:pPr>
        <w:pStyle w:val="734"/>
        <w:ind w:firstLine="584"/>
        <w:spacing w:line="588" w:lineRule="exact"/>
        <w:rPr>
          <w:rFonts w:ascii="仿宋" w:hAnsi="仿宋" w:eastAsia="仿宋" w:cs="宋体"/>
          <w:spacing w:val="6"/>
          <w:sz w:val="28"/>
          <w:szCs w:val="28"/>
        </w:rPr>
      </w:pPr>
      <w:r>
        <w:rPr>
          <w:rFonts w:ascii="仿宋" w:hAnsi="仿宋" w:eastAsia="仿宋" w:cs="宋体"/>
          <w:spacing w:val="6"/>
          <w:sz w:val="28"/>
          <w:szCs w:val="28"/>
        </w:rPr>
      </w:r>
      <w:r/>
    </w:p>
    <w:p>
      <w:pPr>
        <w:pStyle w:val="734"/>
        <w:ind w:firstLine="584"/>
        <w:spacing w:line="588" w:lineRule="exact"/>
        <w:rPr>
          <w:rFonts w:ascii="仿宋" w:hAnsi="仿宋" w:eastAsia="仿宋" w:cs="宋体"/>
          <w:spacing w:val="6"/>
          <w:sz w:val="28"/>
          <w:szCs w:val="28"/>
        </w:rPr>
      </w:pPr>
      <w:r>
        <w:rPr>
          <w:rFonts w:ascii="仿宋" w:hAnsi="仿宋" w:eastAsia="仿宋" w:cs="宋体"/>
          <w:spacing w:val="6"/>
          <w:sz w:val="28"/>
          <w:szCs w:val="28"/>
        </w:rPr>
      </w:r>
      <w:r/>
    </w:p>
    <w:p>
      <w:pPr>
        <w:pStyle w:val="734"/>
        <w:ind w:firstLine="584"/>
        <w:spacing w:line="588" w:lineRule="exact"/>
        <w:rPr>
          <w:rFonts w:ascii="仿宋" w:hAnsi="仿宋" w:eastAsia="仿宋" w:cs="宋体"/>
          <w:spacing w:val="6"/>
          <w:sz w:val="28"/>
          <w:szCs w:val="28"/>
        </w:rPr>
      </w:pPr>
      <w:r>
        <w:rPr>
          <w:rFonts w:ascii="仿宋" w:hAnsi="仿宋" w:eastAsia="仿宋" w:cs="宋体"/>
          <w:spacing w:val="6"/>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32"/>
          <w:szCs w:val="32"/>
        </w:rPr>
        <w:outlineLvl w:val="0"/>
      </w:pPr>
      <w:r>
        <w:rPr>
          <w:rFonts w:hint="eastAsia" w:ascii="仿宋" w:hAnsi="仿宋" w:eastAsia="仿宋" w:cs="宋体"/>
          <w:sz w:val="32"/>
          <w:szCs w:val="32"/>
        </w:rPr>
        <w:br w:type="page" w:clear="all"/>
      </w:r>
      <w:r>
        <w:rPr>
          <w:rFonts w:hint="eastAsia" w:ascii="仿宋" w:hAnsi="仿宋" w:eastAsia="仿宋" w:cs="宋体"/>
          <w:sz w:val="32"/>
          <w:szCs w:val="32"/>
        </w:rPr>
        <w:t xml:space="preserve">附件9</w:t>
      </w:r>
      <w:r>
        <w:rPr>
          <w:rFonts w:ascii="仿宋" w:hAnsi="仿宋" w:eastAsia="仿宋" w:cs="宋体"/>
          <w:sz w:val="32"/>
          <w:szCs w:val="32"/>
        </w:rPr>
      </w:r>
      <w:r/>
    </w:p>
    <w:p>
      <w:pPr>
        <w:pStyle w:val="734"/>
        <w:ind w:firstLine="643"/>
        <w:jc w:val="center"/>
        <w:spacing w:line="420" w:lineRule="exact"/>
        <w:rPr>
          <w:rFonts w:ascii="仿宋" w:hAnsi="仿宋" w:eastAsia="仿宋" w:cs="宋体"/>
          <w:b/>
          <w:bCs/>
          <w:sz w:val="32"/>
          <w:szCs w:val="32"/>
        </w:rPr>
        <w:outlineLvl w:val="3"/>
      </w:pPr>
      <w:r>
        <w:rPr>
          <w:rFonts w:hint="eastAsia" w:ascii="仿宋" w:hAnsi="仿宋" w:eastAsia="仿宋" w:cs="宋体"/>
          <w:b/>
          <w:bCs/>
          <w:sz w:val="32"/>
          <w:szCs w:val="32"/>
        </w:rPr>
        <w:t xml:space="preserve">监狱和戒毒企业证明材料</w:t>
      </w:r>
      <w:r>
        <w:rPr>
          <w:rFonts w:ascii="仿宋" w:hAnsi="仿宋" w:eastAsia="仿宋" w:cs="宋体"/>
          <w:b/>
          <w:bCs/>
          <w:sz w:val="32"/>
          <w:szCs w:val="32"/>
        </w:rPr>
      </w:r>
      <w:r/>
    </w:p>
    <w:p>
      <w:pPr>
        <w:pStyle w:val="734"/>
        <w:ind w:firstLine="560"/>
        <w:spacing w:line="420" w:lineRule="exact"/>
        <w:rPr>
          <w:rFonts w:ascii="仿宋" w:hAnsi="仿宋" w:eastAsia="仿宋" w:cs="宋体"/>
          <w:sz w:val="28"/>
          <w:szCs w:val="28"/>
        </w:rPr>
      </w:pPr>
      <w:r>
        <w:rPr>
          <w:rFonts w:ascii="仿宋" w:hAnsi="仿宋" w:eastAsia="仿宋" w:cs="宋体"/>
          <w:sz w:val="28"/>
          <w:szCs w:val="28"/>
        </w:rPr>
      </w:r>
      <w:r/>
    </w:p>
    <w:p>
      <w:pPr>
        <w:pStyle w:val="734"/>
        <w:ind w:firstLine="562"/>
        <w:spacing w:line="420" w:lineRule="exact"/>
        <w:rPr>
          <w:rFonts w:ascii="仿宋" w:hAnsi="仿宋" w:eastAsia="仿宋" w:cs="宋体"/>
          <w:b/>
          <w:sz w:val="28"/>
          <w:szCs w:val="28"/>
        </w:rPr>
      </w:pPr>
      <w:r>
        <w:rPr>
          <w:rFonts w:hint="eastAsia" w:ascii="仿宋" w:hAnsi="仿宋" w:eastAsia="仿宋" w:cs="宋体"/>
          <w:b/>
          <w:sz w:val="28"/>
          <w:szCs w:val="28"/>
        </w:rPr>
        <w:t xml:space="preserve">（格式自拟）</w:t>
      </w:r>
      <w:r>
        <w:rPr>
          <w:rFonts w:ascii="仿宋" w:hAnsi="仿宋" w:eastAsia="仿宋" w:cs="宋体"/>
          <w:b/>
          <w:sz w:val="28"/>
          <w:szCs w:val="28"/>
        </w:rPr>
      </w:r>
      <w:r/>
    </w:p>
    <w:p>
      <w:pPr>
        <w:pStyle w:val="734"/>
        <w:ind w:firstLine="560"/>
        <w:spacing w:line="420" w:lineRule="exact"/>
        <w:rPr>
          <w:rFonts w:ascii="仿宋" w:hAnsi="仿宋" w:eastAsia="仿宋" w:cs="宋体"/>
          <w:sz w:val="28"/>
          <w:szCs w:val="28"/>
        </w:rPr>
      </w:pPr>
      <w:r>
        <w:rPr>
          <w:rFonts w:ascii="仿宋" w:hAnsi="仿宋" w:eastAsia="仿宋" w:cs="宋体"/>
          <w:sz w:val="28"/>
          <w:szCs w:val="28"/>
        </w:rPr>
      </w:r>
      <w:r/>
    </w:p>
    <w:p>
      <w:pPr>
        <w:pStyle w:val="734"/>
        <w:ind w:firstLine="560"/>
        <w:spacing w:line="420" w:lineRule="exact"/>
        <w:rPr>
          <w:rFonts w:ascii="仿宋" w:hAnsi="仿宋" w:eastAsia="仿宋" w:cs="宋体"/>
          <w:sz w:val="28"/>
          <w:szCs w:val="28"/>
        </w:rPr>
      </w:pPr>
      <w:r>
        <w:rPr>
          <w:rFonts w:hint="eastAsia" w:ascii="仿宋" w:hAnsi="仿宋" w:eastAsia="仿宋"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仿宋" w:hAnsi="仿宋" w:eastAsia="仿宋" w:cs="宋体"/>
          <w:sz w:val="28"/>
          <w:szCs w:val="28"/>
        </w:rPr>
      </w:r>
      <w:r/>
    </w:p>
    <w:p>
      <w:pPr>
        <w:pStyle w:val="734"/>
        <w:ind w:firstLine="560"/>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60" w:lineRule="auto"/>
        <w:rPr>
          <w:rFonts w:ascii="仿宋" w:hAnsi="仿宋" w:eastAsia="仿宋" w:cs="宋体"/>
          <w:b/>
          <w:sz w:val="24"/>
          <w:lang w:bidi="zh-CN"/>
        </w:rPr>
        <w:outlineLvl w:val="0"/>
      </w:pPr>
      <w:r>
        <w:rPr>
          <w:rFonts w:ascii="仿宋" w:hAnsi="仿宋" w:eastAsia="仿宋" w:cs="宋体"/>
          <w:b/>
          <w:sz w:val="24"/>
          <w:lang w:bidi="zh-CN"/>
        </w:rPr>
      </w:r>
      <w:r/>
    </w:p>
    <w:p>
      <w:pPr>
        <w:pStyle w:val="734"/>
        <w:spacing w:line="360" w:lineRule="auto"/>
        <w:rPr>
          <w:rFonts w:ascii="仿宋" w:hAnsi="仿宋" w:eastAsia="仿宋" w:cs="宋体"/>
          <w:b/>
          <w:sz w:val="24"/>
        </w:rPr>
        <w:outlineLvl w:val="0"/>
      </w:pPr>
      <w:r>
        <w:rPr>
          <w:rFonts w:hint="eastAsia" w:ascii="仿宋" w:hAnsi="仿宋" w:eastAsia="仿宋" w:cs="宋体"/>
          <w:b/>
          <w:sz w:val="24"/>
          <w:lang w:bidi="zh-CN"/>
        </w:rPr>
        <w:t xml:space="preserve">注：成交供应商为监狱企业的，此证明文件将随成交结果同时公告，接受社会监督。供应商按照本办法规定提供证明材料内容不实的，属于提供虚假材料谋取中标、成交，依照《中华人民共和国政府采购法》等国家有关规定追究相应责任。</w:t>
      </w:r>
      <w:r>
        <w:rPr>
          <w:rFonts w:ascii="仿宋" w:hAnsi="仿宋" w:eastAsia="仿宋" w:cs="宋体"/>
          <w:b/>
          <w:sz w:val="24"/>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rPr>
          <w:rFonts w:ascii="仿宋" w:hAnsi="仿宋" w:eastAsia="仿宋" w:cs="宋体"/>
          <w:sz w:val="32"/>
          <w:szCs w:val="32"/>
        </w:rPr>
      </w:pPr>
      <w:r>
        <w:rPr>
          <w:rFonts w:ascii="仿宋" w:hAnsi="仿宋" w:eastAsia="仿宋" w:cs="宋体"/>
          <w:sz w:val="32"/>
          <w:szCs w:val="32"/>
        </w:rPr>
      </w:r>
      <w:r/>
    </w:p>
    <w:p>
      <w:pPr>
        <w:pStyle w:val="734"/>
        <w:spacing w:line="300" w:lineRule="auto"/>
        <w:rPr>
          <w:rFonts w:ascii="仿宋" w:hAnsi="仿宋" w:eastAsia="仿宋" w:cs="宋体"/>
          <w:sz w:val="32"/>
          <w:szCs w:val="32"/>
        </w:rPr>
        <w:outlineLvl w:val="0"/>
      </w:pPr>
      <w:r>
        <w:rPr>
          <w:rFonts w:ascii="仿宋" w:hAnsi="仿宋" w:eastAsia="仿宋" w:cs="宋体"/>
          <w:sz w:val="32"/>
          <w:szCs w:val="32"/>
        </w:rPr>
      </w:r>
      <w:r/>
    </w:p>
    <w:p>
      <w:pPr>
        <w:pStyle w:val="734"/>
        <w:spacing w:line="300" w:lineRule="auto"/>
        <w:rPr>
          <w:rFonts w:ascii="仿宋" w:hAnsi="仿宋" w:eastAsia="仿宋" w:cs="宋体"/>
          <w:sz w:val="32"/>
          <w:szCs w:val="32"/>
        </w:rPr>
        <w:outlineLvl w:val="0"/>
      </w:pPr>
      <w:r>
        <w:rPr>
          <w:rFonts w:hint="eastAsia" w:ascii="仿宋" w:hAnsi="仿宋" w:eastAsia="仿宋" w:cs="宋体"/>
          <w:sz w:val="32"/>
          <w:szCs w:val="32"/>
        </w:rPr>
        <w:t xml:space="preserve">附件</w:t>
      </w:r>
      <w:r>
        <w:rPr>
          <w:rFonts w:ascii="仿宋" w:hAnsi="仿宋" w:eastAsia="仿宋" w:cs="宋体"/>
          <w:sz w:val="32"/>
          <w:szCs w:val="32"/>
        </w:rPr>
        <w:t xml:space="preserve">1</w:t>
      </w:r>
      <w:r>
        <w:rPr>
          <w:rFonts w:hint="eastAsia" w:ascii="仿宋" w:hAnsi="仿宋" w:eastAsia="仿宋" w:cs="宋体"/>
          <w:sz w:val="32"/>
          <w:szCs w:val="32"/>
        </w:rPr>
        <w:t xml:space="preserve">0</w:t>
      </w:r>
      <w:r>
        <w:rPr>
          <w:rFonts w:ascii="仿宋" w:hAnsi="仿宋" w:eastAsia="仿宋" w:cs="宋体"/>
          <w:sz w:val="32"/>
          <w:szCs w:val="32"/>
        </w:rPr>
      </w:r>
      <w:r/>
    </w:p>
    <w:p>
      <w:pPr>
        <w:pStyle w:val="734"/>
        <w:jc w:val="center"/>
        <w:rPr>
          <w:rFonts w:ascii="仿宋" w:hAnsi="仿宋" w:eastAsia="仿宋" w:cs="宋体"/>
          <w:bCs/>
          <w:sz w:val="44"/>
          <w:szCs w:val="44"/>
        </w:rPr>
      </w:pPr>
      <w:r>
        <w:rPr>
          <w:rFonts w:hint="eastAsia" w:ascii="仿宋" w:hAnsi="仿宋" w:eastAsia="仿宋" w:cs="宋体"/>
          <w:bCs/>
          <w:sz w:val="44"/>
          <w:szCs w:val="44"/>
        </w:rPr>
        <w:t xml:space="preserve">质疑函范本</w:t>
      </w:r>
      <w:r>
        <w:rPr>
          <w:rFonts w:ascii="仿宋" w:hAnsi="仿宋" w:eastAsia="仿宋" w:cs="宋体"/>
          <w:bCs/>
          <w:sz w:val="44"/>
          <w:szCs w:val="44"/>
        </w:rPr>
      </w:r>
      <w:r/>
    </w:p>
    <w:p>
      <w:pPr>
        <w:pStyle w:val="734"/>
        <w:spacing w:line="360" w:lineRule="auto"/>
        <w:rPr>
          <w:rFonts w:ascii="仿宋" w:hAnsi="仿宋" w:eastAsia="仿宋" w:cs="宋体"/>
          <w:bCs/>
          <w:sz w:val="24"/>
        </w:rPr>
      </w:pPr>
      <w:r>
        <w:rPr>
          <w:rFonts w:hint="eastAsia" w:ascii="仿宋" w:hAnsi="仿宋" w:eastAsia="仿宋" w:cs="宋体"/>
          <w:bCs/>
          <w:sz w:val="24"/>
        </w:rPr>
        <w:t xml:space="preserve">一、质疑供应商基本信息</w:t>
      </w:r>
      <w:r>
        <w:rPr>
          <w:rFonts w:ascii="仿宋" w:hAnsi="仿宋" w:eastAsia="仿宋" w:cs="宋体"/>
          <w:bCs/>
          <w:sz w:val="24"/>
        </w:rPr>
      </w:r>
      <w:r/>
    </w:p>
    <w:p>
      <w:pPr>
        <w:pStyle w:val="734"/>
        <w:spacing w:line="360" w:lineRule="auto"/>
        <w:rPr>
          <w:rFonts w:ascii="仿宋" w:hAnsi="仿宋" w:eastAsia="仿宋" w:cs="宋体"/>
          <w:sz w:val="24"/>
          <w:u w:val="single"/>
        </w:rPr>
      </w:pPr>
      <w:r>
        <w:rPr>
          <w:rFonts w:hint="eastAsia" w:ascii="仿宋" w:hAnsi="仿宋" w:eastAsia="仿宋" w:cs="宋体"/>
          <w:sz w:val="24"/>
        </w:rPr>
        <w:t xml:space="preserve">质疑供应商：</w:t>
      </w:r>
      <w:r>
        <w:rPr>
          <w:rFonts w:ascii="仿宋" w:hAnsi="仿宋" w:eastAsia="仿宋" w:cs="宋体"/>
          <w:sz w:val="24"/>
          <w:u w:val="single"/>
        </w:rPr>
      </w:r>
      <w:r/>
    </w:p>
    <w:p>
      <w:pPr>
        <w:pStyle w:val="734"/>
        <w:spacing w:line="360" w:lineRule="auto"/>
        <w:rPr>
          <w:rFonts w:ascii="仿宋" w:hAnsi="仿宋" w:eastAsia="仿宋" w:cs="宋体"/>
          <w:sz w:val="24"/>
        </w:rPr>
      </w:pPr>
      <w:r>
        <w:rPr>
          <w:rFonts w:hint="eastAsia" w:ascii="仿宋" w:hAnsi="仿宋" w:eastAsia="仿宋" w:cs="宋体"/>
          <w:sz w:val="24"/>
        </w:rPr>
        <w:t xml:space="preserve">地址：邮编：</w:t>
      </w:r>
      <w:r>
        <w:rPr>
          <w:rFonts w:ascii="仿宋" w:hAnsi="仿宋" w:eastAsia="仿宋" w:cs="宋体"/>
          <w:sz w:val="24"/>
        </w:rPr>
      </w:r>
      <w:r/>
    </w:p>
    <w:p>
      <w:pPr>
        <w:pStyle w:val="734"/>
        <w:spacing w:line="360" w:lineRule="auto"/>
        <w:rPr>
          <w:rFonts w:ascii="仿宋" w:hAnsi="仿宋" w:eastAsia="仿宋" w:cs="宋体"/>
          <w:sz w:val="24"/>
        </w:rPr>
      </w:pPr>
      <w:r>
        <w:rPr>
          <w:rFonts w:hint="eastAsia" w:ascii="仿宋" w:hAnsi="仿宋" w:eastAsia="仿宋" w:cs="宋体"/>
          <w:sz w:val="24"/>
        </w:rPr>
        <w:t xml:space="preserve">联系人：联系电话：</w:t>
      </w:r>
      <w:r>
        <w:rPr>
          <w:rFonts w:ascii="仿宋" w:hAnsi="仿宋" w:eastAsia="仿宋" w:cs="宋体"/>
          <w:sz w:val="24"/>
        </w:rPr>
      </w:r>
      <w:r/>
    </w:p>
    <w:p>
      <w:pPr>
        <w:pStyle w:val="734"/>
        <w:spacing w:line="360" w:lineRule="auto"/>
        <w:rPr>
          <w:rFonts w:ascii="仿宋" w:hAnsi="仿宋" w:eastAsia="仿宋" w:cs="宋体"/>
          <w:sz w:val="24"/>
          <w:u w:val="single"/>
        </w:rPr>
      </w:pPr>
      <w:r>
        <w:rPr>
          <w:rFonts w:hint="eastAsia" w:ascii="仿宋" w:hAnsi="仿宋" w:eastAsia="仿宋" w:cs="宋体"/>
          <w:sz w:val="24"/>
        </w:rPr>
        <w:t xml:space="preserve">授权代表：</w:t>
      </w:r>
      <w:r>
        <w:rPr>
          <w:rFonts w:ascii="仿宋" w:hAnsi="仿宋" w:eastAsia="仿宋" w:cs="宋体"/>
          <w:sz w:val="24"/>
          <w:u w:val="single"/>
        </w:rPr>
      </w:r>
      <w:r/>
    </w:p>
    <w:p>
      <w:pPr>
        <w:pStyle w:val="734"/>
        <w:spacing w:line="360" w:lineRule="auto"/>
        <w:rPr>
          <w:rFonts w:ascii="仿宋" w:hAnsi="仿宋" w:eastAsia="仿宋" w:cs="宋体"/>
          <w:sz w:val="24"/>
        </w:rPr>
      </w:pPr>
      <w:r>
        <w:rPr>
          <w:rFonts w:hint="eastAsia" w:ascii="仿宋" w:hAnsi="仿宋" w:eastAsia="仿宋" w:cs="宋体"/>
          <w:sz w:val="24"/>
        </w:rPr>
        <w:t xml:space="preserve">联系电话：</w:t>
      </w:r>
      <w:r>
        <w:rPr>
          <w:rFonts w:ascii="仿宋" w:hAnsi="仿宋" w:eastAsia="仿宋" w:cs="宋体"/>
          <w:sz w:val="24"/>
        </w:rPr>
      </w:r>
      <w:r/>
    </w:p>
    <w:p>
      <w:pPr>
        <w:pStyle w:val="734"/>
        <w:spacing w:line="360" w:lineRule="auto"/>
        <w:rPr>
          <w:rFonts w:ascii="仿宋" w:hAnsi="仿宋" w:eastAsia="仿宋" w:cs="宋体"/>
          <w:sz w:val="24"/>
        </w:rPr>
      </w:pPr>
      <w:r>
        <w:rPr>
          <w:rFonts w:hint="eastAsia" w:ascii="仿宋" w:hAnsi="仿宋" w:eastAsia="仿宋" w:cs="宋体"/>
          <w:sz w:val="24"/>
        </w:rPr>
        <w:t xml:space="preserve">地址：邮编：</w:t>
      </w:r>
      <w:r>
        <w:rPr>
          <w:rFonts w:ascii="仿宋" w:hAnsi="仿宋" w:eastAsia="仿宋" w:cs="宋体"/>
          <w:sz w:val="24"/>
        </w:rPr>
      </w:r>
      <w:r/>
    </w:p>
    <w:p>
      <w:pPr>
        <w:pStyle w:val="734"/>
        <w:spacing w:line="360" w:lineRule="auto"/>
        <w:rPr>
          <w:rFonts w:ascii="仿宋" w:hAnsi="仿宋" w:eastAsia="仿宋" w:cs="宋体"/>
          <w:bCs/>
          <w:sz w:val="24"/>
        </w:rPr>
      </w:pPr>
      <w:r>
        <w:rPr>
          <w:rFonts w:hint="eastAsia" w:ascii="仿宋" w:hAnsi="仿宋" w:eastAsia="仿宋" w:cs="宋体"/>
          <w:bCs/>
          <w:sz w:val="24"/>
        </w:rPr>
        <w:t xml:space="preserve">二、质疑项目基本情况</w:t>
      </w:r>
      <w:r>
        <w:rPr>
          <w:rFonts w:ascii="仿宋" w:hAnsi="仿宋" w:eastAsia="仿宋" w:cs="宋体"/>
          <w:bCs/>
          <w:sz w:val="24"/>
        </w:rPr>
      </w:r>
      <w:r/>
    </w:p>
    <w:p>
      <w:pPr>
        <w:pStyle w:val="734"/>
        <w:spacing w:line="360" w:lineRule="auto"/>
        <w:rPr>
          <w:rFonts w:ascii="仿宋" w:hAnsi="仿宋" w:eastAsia="仿宋" w:cs="宋体"/>
          <w:sz w:val="24"/>
        </w:rPr>
      </w:pPr>
      <w:r>
        <w:rPr>
          <w:rFonts w:hint="eastAsia" w:ascii="仿宋" w:hAnsi="仿宋" w:eastAsia="仿宋" w:cs="宋体"/>
          <w:sz w:val="24"/>
        </w:rPr>
        <w:t xml:space="preserve">质疑项目的名称：</w:t>
      </w:r>
      <w:r>
        <w:rPr>
          <w:rFonts w:ascii="仿宋" w:hAnsi="仿宋" w:eastAsia="仿宋" w:cs="宋体"/>
          <w:sz w:val="24"/>
        </w:rPr>
      </w:r>
      <w:r/>
    </w:p>
    <w:p>
      <w:pPr>
        <w:pStyle w:val="734"/>
        <w:spacing w:line="360" w:lineRule="auto"/>
        <w:rPr>
          <w:rFonts w:ascii="仿宋" w:hAnsi="仿宋" w:eastAsia="仿宋" w:cs="宋体"/>
          <w:sz w:val="24"/>
        </w:rPr>
      </w:pPr>
      <w:r>
        <w:rPr>
          <w:rFonts w:hint="eastAsia" w:ascii="仿宋" w:hAnsi="仿宋" w:eastAsia="仿宋" w:cs="宋体"/>
          <w:sz w:val="24"/>
        </w:rPr>
        <w:t xml:space="preserve">质疑项目的编号：包号：</w:t>
      </w:r>
      <w:r>
        <w:rPr>
          <w:rFonts w:ascii="仿宋" w:hAnsi="仿宋" w:eastAsia="仿宋" w:cs="宋体"/>
          <w:sz w:val="24"/>
        </w:rPr>
      </w:r>
      <w:r/>
    </w:p>
    <w:p>
      <w:pPr>
        <w:pStyle w:val="734"/>
        <w:spacing w:line="360" w:lineRule="auto"/>
        <w:rPr>
          <w:rFonts w:ascii="仿宋" w:hAnsi="仿宋" w:eastAsia="仿宋" w:cs="宋体"/>
          <w:sz w:val="24"/>
          <w:u w:val="single"/>
        </w:rPr>
      </w:pPr>
      <w:r>
        <w:rPr>
          <w:rFonts w:hint="eastAsia" w:ascii="仿宋" w:hAnsi="仿宋" w:eastAsia="仿宋" w:cs="宋体"/>
          <w:sz w:val="24"/>
        </w:rPr>
        <w:t xml:space="preserve">采购人名称：</w:t>
      </w:r>
      <w:r>
        <w:rPr>
          <w:rFonts w:ascii="仿宋" w:hAnsi="仿宋" w:eastAsia="仿宋" w:cs="宋体"/>
          <w:sz w:val="24"/>
          <w:u w:val="single"/>
        </w:rPr>
      </w:r>
      <w:r/>
    </w:p>
    <w:p>
      <w:pPr>
        <w:pStyle w:val="734"/>
        <w:spacing w:line="360" w:lineRule="auto"/>
        <w:rPr>
          <w:rFonts w:ascii="仿宋" w:hAnsi="仿宋" w:eastAsia="仿宋" w:cs="宋体"/>
          <w:sz w:val="24"/>
        </w:rPr>
      </w:pPr>
      <w:r>
        <w:rPr>
          <w:rFonts w:hint="eastAsia" w:ascii="仿宋" w:hAnsi="仿宋" w:eastAsia="仿宋" w:cs="宋体"/>
          <w:sz w:val="24"/>
        </w:rPr>
        <w:t xml:space="preserve">采购文件获取日期：</w:t>
      </w:r>
      <w:r>
        <w:rPr>
          <w:rFonts w:ascii="仿宋" w:hAnsi="仿宋" w:eastAsia="仿宋" w:cs="宋体"/>
          <w:sz w:val="24"/>
        </w:rPr>
      </w:r>
      <w:r/>
    </w:p>
    <w:p>
      <w:pPr>
        <w:pStyle w:val="734"/>
        <w:spacing w:line="360" w:lineRule="auto"/>
        <w:rPr>
          <w:rFonts w:ascii="仿宋" w:hAnsi="仿宋" w:eastAsia="仿宋" w:cs="宋体"/>
          <w:bCs/>
          <w:sz w:val="24"/>
        </w:rPr>
      </w:pPr>
      <w:r>
        <w:rPr>
          <w:rFonts w:hint="eastAsia" w:ascii="仿宋" w:hAnsi="仿宋" w:eastAsia="仿宋" w:cs="宋体"/>
          <w:bCs/>
          <w:sz w:val="24"/>
        </w:rPr>
        <w:t xml:space="preserve">三、质疑事项具体内容</w:t>
      </w:r>
      <w:r>
        <w:rPr>
          <w:rFonts w:ascii="仿宋" w:hAnsi="仿宋" w:eastAsia="仿宋" w:cs="宋体"/>
          <w:bCs/>
          <w:sz w:val="24"/>
        </w:rPr>
      </w:r>
      <w:r/>
    </w:p>
    <w:p>
      <w:pPr>
        <w:pStyle w:val="734"/>
        <w:spacing w:line="360" w:lineRule="auto"/>
        <w:rPr>
          <w:rFonts w:ascii="仿宋" w:hAnsi="仿宋" w:eastAsia="仿宋" w:cs="宋体"/>
          <w:sz w:val="24"/>
          <w:u w:val="single"/>
        </w:rPr>
      </w:pPr>
      <w:r>
        <w:rPr>
          <w:rFonts w:hint="eastAsia" w:ascii="仿宋" w:hAnsi="仿宋" w:eastAsia="仿宋" w:cs="宋体"/>
          <w:sz w:val="24"/>
        </w:rPr>
        <w:t xml:space="preserve">质疑事项1：</w:t>
      </w:r>
      <w:r>
        <w:rPr>
          <w:rFonts w:ascii="仿宋" w:hAnsi="仿宋" w:eastAsia="仿宋" w:cs="宋体"/>
          <w:sz w:val="24"/>
          <w:u w:val="single"/>
        </w:rPr>
      </w:r>
      <w:r/>
    </w:p>
    <w:p>
      <w:pPr>
        <w:pStyle w:val="734"/>
        <w:spacing w:line="360" w:lineRule="auto"/>
        <w:rPr>
          <w:rFonts w:ascii="仿宋" w:hAnsi="仿宋" w:eastAsia="仿宋" w:cs="宋体"/>
          <w:sz w:val="24"/>
          <w:u w:val="single"/>
        </w:rPr>
      </w:pPr>
      <w:r>
        <w:rPr>
          <w:rFonts w:hint="eastAsia" w:ascii="仿宋" w:hAnsi="仿宋" w:eastAsia="仿宋" w:cs="宋体"/>
          <w:sz w:val="24"/>
        </w:rPr>
        <w:t xml:space="preserve">事实依据：</w:t>
      </w:r>
      <w:r>
        <w:rPr>
          <w:rFonts w:ascii="仿宋" w:hAnsi="仿宋" w:eastAsia="仿宋" w:cs="宋体"/>
          <w:sz w:val="24"/>
          <w:u w:val="single"/>
        </w:rPr>
      </w:r>
      <w:r/>
    </w:p>
    <w:p>
      <w:pPr>
        <w:pStyle w:val="734"/>
        <w:spacing w:line="360" w:lineRule="auto"/>
        <w:rPr>
          <w:rFonts w:ascii="仿宋" w:hAnsi="仿宋" w:eastAsia="仿宋" w:cs="宋体"/>
          <w:sz w:val="24"/>
        </w:rPr>
      </w:pPr>
      <w:r>
        <w:rPr>
          <w:rFonts w:ascii="仿宋" w:hAnsi="仿宋" w:eastAsia="仿宋" w:cs="宋体"/>
          <w:sz w:val="24"/>
        </w:rPr>
      </w:r>
      <w:r/>
    </w:p>
    <w:p>
      <w:pPr>
        <w:pStyle w:val="734"/>
        <w:spacing w:line="360" w:lineRule="auto"/>
        <w:rPr>
          <w:rFonts w:ascii="仿宋" w:hAnsi="仿宋" w:eastAsia="仿宋" w:cs="宋体"/>
          <w:sz w:val="24"/>
          <w:u w:val="single"/>
        </w:rPr>
      </w:pPr>
      <w:r>
        <w:rPr>
          <w:rFonts w:hint="eastAsia" w:ascii="仿宋" w:hAnsi="仿宋" w:eastAsia="仿宋" w:cs="宋体"/>
          <w:sz w:val="24"/>
        </w:rPr>
        <w:t xml:space="preserve">法律依据：</w:t>
      </w:r>
      <w:r>
        <w:rPr>
          <w:rFonts w:ascii="仿宋" w:hAnsi="仿宋" w:eastAsia="仿宋" w:cs="宋体"/>
          <w:sz w:val="24"/>
          <w:u w:val="single"/>
        </w:rPr>
      </w:r>
      <w:r/>
    </w:p>
    <w:p>
      <w:pPr>
        <w:pStyle w:val="734"/>
        <w:spacing w:line="360" w:lineRule="auto"/>
        <w:rPr>
          <w:rFonts w:ascii="仿宋" w:hAnsi="仿宋" w:eastAsia="仿宋" w:cs="宋体"/>
          <w:sz w:val="24"/>
          <w:u w:val="single"/>
        </w:rPr>
      </w:pPr>
      <w:r>
        <w:rPr>
          <w:rFonts w:ascii="仿宋" w:hAnsi="仿宋" w:eastAsia="仿宋" w:cs="宋体"/>
          <w:sz w:val="24"/>
          <w:u w:val="single"/>
        </w:rPr>
      </w:r>
      <w:r/>
    </w:p>
    <w:p>
      <w:pPr>
        <w:pStyle w:val="734"/>
        <w:spacing w:line="360" w:lineRule="auto"/>
        <w:rPr>
          <w:rFonts w:ascii="仿宋" w:hAnsi="仿宋" w:eastAsia="仿宋" w:cs="宋体"/>
          <w:sz w:val="24"/>
          <w:u w:val="single"/>
        </w:rPr>
      </w:pPr>
      <w:r>
        <w:rPr>
          <w:rFonts w:hint="eastAsia" w:ascii="仿宋" w:hAnsi="仿宋" w:eastAsia="仿宋" w:cs="宋体"/>
          <w:sz w:val="24"/>
        </w:rPr>
        <w:t xml:space="preserve">质疑事项2</w:t>
      </w:r>
      <w:r>
        <w:rPr>
          <w:rFonts w:ascii="仿宋" w:hAnsi="仿宋" w:eastAsia="仿宋" w:cs="宋体"/>
          <w:sz w:val="24"/>
          <w:u w:val="single"/>
        </w:rPr>
      </w:r>
      <w:r/>
    </w:p>
    <w:p>
      <w:pPr>
        <w:pStyle w:val="734"/>
        <w:spacing w:line="360" w:lineRule="auto"/>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r>
      <w:r/>
    </w:p>
    <w:p>
      <w:pPr>
        <w:pStyle w:val="734"/>
        <w:spacing w:line="360" w:lineRule="auto"/>
        <w:rPr>
          <w:rFonts w:ascii="仿宋" w:hAnsi="仿宋" w:eastAsia="仿宋" w:cs="宋体"/>
          <w:bCs/>
          <w:sz w:val="24"/>
        </w:rPr>
      </w:pPr>
      <w:r>
        <w:rPr>
          <w:rFonts w:hint="eastAsia" w:ascii="仿宋" w:hAnsi="仿宋" w:eastAsia="仿宋" w:cs="宋体"/>
          <w:bCs/>
          <w:sz w:val="24"/>
        </w:rPr>
        <w:t xml:space="preserve">四、与质疑事项相关的质疑请求</w:t>
      </w:r>
      <w:r>
        <w:rPr>
          <w:rFonts w:ascii="仿宋" w:hAnsi="仿宋" w:eastAsia="仿宋" w:cs="宋体"/>
          <w:bCs/>
          <w:sz w:val="24"/>
        </w:rPr>
      </w:r>
      <w:r/>
    </w:p>
    <w:p>
      <w:pPr>
        <w:pStyle w:val="734"/>
        <w:spacing w:line="360" w:lineRule="auto"/>
        <w:rPr>
          <w:rFonts w:ascii="仿宋" w:hAnsi="仿宋" w:eastAsia="仿宋" w:cs="宋体"/>
          <w:sz w:val="24"/>
          <w:u w:val="single"/>
        </w:rPr>
      </w:pPr>
      <w:r>
        <w:rPr>
          <w:rFonts w:hint="eastAsia" w:ascii="仿宋" w:hAnsi="仿宋" w:eastAsia="仿宋" w:cs="宋体"/>
          <w:sz w:val="24"/>
        </w:rPr>
        <w:t xml:space="preserve">请求：</w:t>
      </w:r>
      <w:r>
        <w:rPr>
          <w:rFonts w:ascii="仿宋" w:hAnsi="仿宋" w:eastAsia="仿宋" w:cs="宋体"/>
          <w:sz w:val="24"/>
          <w:u w:val="single"/>
        </w:rPr>
      </w:r>
      <w:r/>
    </w:p>
    <w:p>
      <w:pPr>
        <w:pStyle w:val="734"/>
        <w:rPr>
          <w:rFonts w:ascii="仿宋" w:hAnsi="仿宋" w:eastAsia="仿宋" w:cs="宋体"/>
          <w:sz w:val="24"/>
        </w:rPr>
      </w:pPr>
      <w:r>
        <w:rPr>
          <w:rFonts w:hint="eastAsia" w:ascii="仿宋" w:hAnsi="仿宋" w:eastAsia="仿宋" w:cs="宋体"/>
          <w:sz w:val="24"/>
        </w:rPr>
        <w:t xml:space="preserve">签字(签章)：                   公章：                      </w:t>
      </w:r>
      <w:r>
        <w:rPr>
          <w:rFonts w:ascii="仿宋" w:hAnsi="仿宋" w:eastAsia="仿宋" w:cs="宋体"/>
          <w:sz w:val="24"/>
        </w:rPr>
      </w:r>
      <w:r/>
    </w:p>
    <w:p>
      <w:pPr>
        <w:pStyle w:val="734"/>
        <w:rPr>
          <w:rFonts w:ascii="仿宋" w:hAnsi="仿宋" w:eastAsia="仿宋" w:cs="宋体"/>
          <w:sz w:val="24"/>
        </w:rPr>
      </w:pPr>
      <w:r>
        <w:rPr>
          <w:rFonts w:hint="eastAsia" w:ascii="仿宋" w:hAnsi="仿宋" w:eastAsia="仿宋" w:cs="宋体"/>
          <w:sz w:val="24"/>
        </w:rPr>
        <w:t xml:space="preserve">日期：    </w:t>
      </w:r>
      <w:r>
        <w:rPr>
          <w:rFonts w:ascii="仿宋" w:hAnsi="仿宋" w:eastAsia="仿宋" w:cs="宋体"/>
          <w:sz w:val="24"/>
        </w:rPr>
      </w:r>
      <w:r/>
    </w:p>
    <w:p>
      <w:pPr>
        <w:pStyle w:val="734"/>
        <w:spacing w:line="360" w:lineRule="auto"/>
        <w:rPr>
          <w:rFonts w:ascii="仿宋" w:hAnsi="仿宋" w:eastAsia="仿宋" w:cs="宋体"/>
          <w:sz w:val="24"/>
        </w:rPr>
      </w:pPr>
      <w:r>
        <w:rPr>
          <w:rFonts w:ascii="仿宋" w:hAnsi="仿宋" w:eastAsia="仿宋" w:cs="宋体"/>
          <w:sz w:val="24"/>
        </w:rPr>
      </w:r>
      <w:r/>
    </w:p>
    <w:p>
      <w:pPr>
        <w:pStyle w:val="734"/>
        <w:rPr>
          <w:rFonts w:ascii="仿宋" w:hAnsi="仿宋" w:eastAsia="仿宋" w:cs="宋体"/>
          <w:b/>
          <w:sz w:val="24"/>
        </w:rPr>
      </w:pPr>
      <w:r>
        <w:rPr>
          <w:rFonts w:ascii="仿宋" w:hAnsi="仿宋" w:eastAsia="仿宋" w:cs="宋体"/>
          <w:b/>
          <w:sz w:val="24"/>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34"/>
        <w:rPr>
          <w:rFonts w:ascii="仿宋" w:hAnsi="仿宋" w:eastAsia="仿宋" w:cs="宋体"/>
          <w:b/>
          <w:sz w:val="24"/>
        </w:rPr>
      </w:pPr>
      <w:r>
        <w:rPr>
          <w:rFonts w:ascii="仿宋" w:hAnsi="仿宋" w:eastAsia="仿宋" w:cs="宋体"/>
          <w:b/>
          <w:sz w:val="24"/>
        </w:rPr>
      </w:r>
      <w:r/>
    </w:p>
    <w:p>
      <w:pPr>
        <w:pStyle w:val="734"/>
        <w:rPr>
          <w:rFonts w:ascii="仿宋" w:hAnsi="仿宋" w:eastAsia="仿宋" w:cs="宋体"/>
          <w:b/>
          <w:sz w:val="24"/>
        </w:rPr>
      </w:pPr>
      <w:r>
        <w:rPr>
          <w:rFonts w:ascii="仿宋" w:hAnsi="仿宋" w:eastAsia="仿宋" w:cs="宋体"/>
          <w:b/>
          <w:sz w:val="24"/>
        </w:rPr>
      </w:r>
      <w:r/>
    </w:p>
    <w:p>
      <w:pPr>
        <w:pStyle w:val="734"/>
        <w:rPr>
          <w:rFonts w:ascii="仿宋" w:hAnsi="仿宋" w:eastAsia="仿宋" w:cs="宋体"/>
          <w:b/>
          <w:sz w:val="24"/>
        </w:rPr>
      </w:pPr>
      <w:r>
        <w:rPr>
          <w:rFonts w:hint="eastAsia" w:ascii="仿宋" w:hAnsi="仿宋" w:eastAsia="仿宋" w:cs="宋体"/>
          <w:b/>
          <w:sz w:val="24"/>
        </w:rPr>
        <w:t xml:space="preserve">质疑函制作说明：</w:t>
      </w:r>
      <w:r>
        <w:rPr>
          <w:rFonts w:ascii="仿宋" w:hAnsi="仿宋" w:eastAsia="仿宋" w:cs="宋体"/>
          <w:b/>
          <w:sz w:val="24"/>
        </w:rPr>
      </w:r>
      <w:r/>
    </w:p>
    <w:p>
      <w:pPr>
        <w:pStyle w:val="734"/>
        <w:ind w:firstLine="640"/>
        <w:jc w:val="left"/>
        <w:widowControl/>
        <w:rPr>
          <w:rFonts w:ascii="仿宋" w:hAnsi="仿宋" w:eastAsia="仿宋" w:cs="宋体"/>
          <w:sz w:val="24"/>
        </w:rPr>
      </w:pPr>
      <w:r>
        <w:rPr>
          <w:rFonts w:hint="eastAsia" w:ascii="仿宋" w:hAnsi="仿宋" w:eastAsia="仿宋" w:cs="宋体"/>
          <w:sz w:val="24"/>
        </w:rPr>
        <w:t xml:space="preserve">1.供应商提出质疑时，应提交质疑函和必要的证明材料。</w:t>
      </w:r>
      <w:r>
        <w:rPr>
          <w:rFonts w:ascii="仿宋" w:hAnsi="仿宋" w:eastAsia="仿宋" w:cs="宋体"/>
          <w:sz w:val="24"/>
        </w:rPr>
      </w:r>
      <w:r/>
    </w:p>
    <w:p>
      <w:pPr>
        <w:pStyle w:val="734"/>
        <w:ind w:firstLine="640"/>
        <w:jc w:val="left"/>
        <w:widowControl/>
        <w:rPr>
          <w:rFonts w:ascii="仿宋" w:hAnsi="仿宋" w:eastAsia="仿宋" w:cs="宋体"/>
          <w:sz w:val="24"/>
        </w:rPr>
      </w:pPr>
      <w:r>
        <w:rPr>
          <w:rFonts w:hint="eastAsia" w:ascii="仿宋" w:hAnsi="仿宋" w:eastAsia="仿宋"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仿宋" w:hAnsi="仿宋" w:eastAsia="仿宋" w:cs="宋体"/>
          <w:sz w:val="24"/>
        </w:rPr>
      </w:r>
      <w:r/>
    </w:p>
    <w:p>
      <w:pPr>
        <w:pStyle w:val="734"/>
        <w:ind w:firstLine="640"/>
        <w:jc w:val="left"/>
        <w:widowControl/>
        <w:rPr>
          <w:rFonts w:ascii="仿宋" w:hAnsi="仿宋" w:eastAsia="仿宋" w:cs="宋体"/>
          <w:sz w:val="24"/>
        </w:rPr>
      </w:pPr>
      <w:r>
        <w:rPr>
          <w:rFonts w:hint="eastAsia" w:ascii="仿宋" w:hAnsi="仿宋" w:eastAsia="仿宋" w:cs="宋体"/>
          <w:sz w:val="24"/>
        </w:rPr>
        <w:t xml:space="preserve">3.质疑供应商若对项目的某一分包进行质疑，质疑函中应列明具体分包号。</w:t>
      </w:r>
      <w:r>
        <w:rPr>
          <w:rFonts w:ascii="仿宋" w:hAnsi="仿宋" w:eastAsia="仿宋" w:cs="宋体"/>
          <w:sz w:val="24"/>
        </w:rPr>
      </w:r>
      <w:r/>
    </w:p>
    <w:p>
      <w:pPr>
        <w:pStyle w:val="734"/>
        <w:ind w:firstLine="640"/>
        <w:jc w:val="left"/>
        <w:widowControl/>
        <w:rPr>
          <w:rFonts w:ascii="仿宋" w:hAnsi="仿宋" w:eastAsia="仿宋" w:cs="宋体"/>
          <w:sz w:val="24"/>
        </w:rPr>
      </w:pPr>
      <w:r>
        <w:rPr>
          <w:rFonts w:hint="eastAsia" w:ascii="仿宋" w:hAnsi="仿宋" w:eastAsia="仿宋" w:cs="宋体"/>
          <w:sz w:val="24"/>
        </w:rPr>
        <w:t xml:space="preserve">4.质疑函的质疑事项应具体、明确，并有必要的事实依据和法律依据。</w:t>
      </w:r>
      <w:r>
        <w:rPr>
          <w:rFonts w:ascii="仿宋" w:hAnsi="仿宋" w:eastAsia="仿宋" w:cs="宋体"/>
          <w:sz w:val="24"/>
        </w:rPr>
      </w:r>
      <w:r/>
    </w:p>
    <w:p>
      <w:pPr>
        <w:pStyle w:val="734"/>
        <w:ind w:firstLine="640"/>
        <w:jc w:val="left"/>
        <w:widowControl/>
        <w:rPr>
          <w:rFonts w:ascii="仿宋" w:hAnsi="仿宋" w:eastAsia="仿宋" w:cs="宋体"/>
          <w:sz w:val="24"/>
        </w:rPr>
      </w:pPr>
      <w:r>
        <w:rPr>
          <w:rFonts w:hint="eastAsia" w:ascii="仿宋" w:hAnsi="仿宋" w:eastAsia="仿宋" w:cs="宋体"/>
          <w:sz w:val="24"/>
        </w:rPr>
        <w:t xml:space="preserve">5.质疑函的质疑请求应与质疑事项相关。</w:t>
      </w:r>
      <w:r>
        <w:rPr>
          <w:rFonts w:ascii="仿宋" w:hAnsi="仿宋" w:eastAsia="仿宋" w:cs="宋体"/>
          <w:sz w:val="24"/>
        </w:rPr>
      </w:r>
      <w:r/>
    </w:p>
    <w:p>
      <w:pPr>
        <w:pStyle w:val="734"/>
        <w:ind w:firstLine="640"/>
        <w:jc w:val="left"/>
        <w:widowControl/>
        <w:rPr>
          <w:rFonts w:ascii="仿宋" w:hAnsi="仿宋" w:eastAsia="仿宋" w:cs="宋体"/>
          <w:sz w:val="24"/>
        </w:rPr>
      </w:pPr>
      <w:r>
        <w:rPr>
          <w:rFonts w:hint="eastAsia" w:ascii="仿宋" w:hAnsi="仿宋" w:eastAsia="仿宋" w:cs="宋体"/>
          <w:sz w:val="24"/>
        </w:rPr>
        <w:t xml:space="preserve">6.质疑供应商为自然人的，质疑函应由本人签字；质疑供应商为法人或者其他组织的，质疑函应由法定代表人、主要负责人，或者其授权代表签字或者盖章，并加盖公章。</w:t>
      </w:r>
      <w:r>
        <w:rPr>
          <w:rFonts w:ascii="仿宋" w:hAnsi="仿宋" w:eastAsia="仿宋" w:cs="宋体"/>
          <w:sz w:val="24"/>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34"/>
        <w:spacing w:line="300" w:lineRule="auto"/>
        <w:rPr>
          <w:rFonts w:ascii="仿宋" w:hAnsi="仿宋" w:eastAsia="仿宋" w:cs="宋体"/>
          <w:sz w:val="32"/>
          <w:szCs w:val="32"/>
        </w:rPr>
        <w:outlineLvl w:val="0"/>
      </w:pPr>
      <w:r>
        <w:rPr>
          <w:rFonts w:ascii="仿宋" w:hAnsi="仿宋" w:eastAsia="仿宋" w:cs="宋体"/>
          <w:sz w:val="32"/>
          <w:szCs w:val="32"/>
        </w:rPr>
      </w:r>
      <w:r/>
    </w:p>
    <w:p>
      <w:pPr>
        <w:pStyle w:val="795"/>
        <w:rPr>
          <w:rFonts w:ascii="仿宋" w:hAnsi="仿宋" w:eastAsia="仿宋"/>
        </w:rPr>
      </w:pPr>
      <w:r>
        <w:rPr>
          <w:rFonts w:ascii="仿宋" w:hAnsi="仿宋" w:eastAsia="仿宋"/>
        </w:rPr>
      </w:r>
      <w:r/>
    </w:p>
    <w:p>
      <w:pPr>
        <w:pStyle w:val="734"/>
        <w:rPr>
          <w:rFonts w:hint="eastAsia" w:ascii="仿宋" w:hAnsi="仿宋" w:eastAsia="仿宋"/>
        </w:rPr>
      </w:pPr>
      <w:r>
        <w:rPr>
          <w:rFonts w:hint="eastAsia" w:ascii="仿宋" w:hAnsi="仿宋" w:eastAsia="仿宋"/>
        </w:rPr>
      </w:r>
      <w:r/>
    </w:p>
    <w:p>
      <w:pPr>
        <w:pStyle w:val="734"/>
        <w:spacing w:line="300" w:lineRule="auto"/>
        <w:rPr>
          <w:rFonts w:ascii="仿宋" w:hAnsi="仿宋" w:eastAsia="仿宋" w:cs="宋体"/>
          <w:sz w:val="32"/>
          <w:szCs w:val="32"/>
        </w:rPr>
        <w:outlineLvl w:val="0"/>
      </w:pPr>
      <w:r>
        <w:rPr>
          <w:rFonts w:hint="eastAsia" w:ascii="仿宋" w:hAnsi="仿宋" w:eastAsia="仿宋" w:cs="宋体"/>
          <w:sz w:val="32"/>
          <w:szCs w:val="32"/>
        </w:rPr>
        <w:t xml:space="preserve">附件</w:t>
      </w:r>
      <w:r>
        <w:rPr>
          <w:rFonts w:ascii="仿宋" w:hAnsi="仿宋" w:eastAsia="仿宋" w:cs="宋体"/>
          <w:sz w:val="32"/>
          <w:szCs w:val="32"/>
        </w:rPr>
        <w:t xml:space="preserve">1</w:t>
      </w:r>
      <w:r>
        <w:rPr>
          <w:rFonts w:hint="eastAsia" w:ascii="仿宋" w:hAnsi="仿宋" w:eastAsia="仿宋" w:cs="宋体"/>
          <w:sz w:val="32"/>
          <w:szCs w:val="32"/>
        </w:rPr>
        <w:t xml:space="preserve">1</w:t>
      </w:r>
      <w:r>
        <w:rPr>
          <w:rFonts w:ascii="仿宋" w:hAnsi="仿宋" w:eastAsia="仿宋" w:cs="宋体"/>
          <w:sz w:val="32"/>
          <w:szCs w:val="32"/>
        </w:rPr>
      </w:r>
      <w:r/>
    </w:p>
    <w:p>
      <w:pPr>
        <w:pStyle w:val="734"/>
        <w:ind w:firstLine="200"/>
        <w:jc w:val="center"/>
        <w:spacing w:line="720" w:lineRule="auto"/>
        <w:rPr>
          <w:rFonts w:hint="eastAsia" w:ascii="仿宋" w:hAnsi="仿宋" w:eastAsia="仿宋"/>
          <w:sz w:val="32"/>
          <w:szCs w:val="32"/>
          <w:u w:val="single"/>
          <w:lang w:val="zh-TW" w:bidi="zh-TW"/>
        </w:rPr>
      </w:pPr>
      <w:r>
        <w:rPr>
          <w:rFonts w:hint="eastAsia" w:ascii="仿宋" w:hAnsi="仿宋" w:eastAsia="仿宋"/>
          <w:sz w:val="32"/>
          <w:szCs w:val="32"/>
          <w:u w:val="single"/>
          <w:lang w:val="zh-TW" w:bidi="zh-TW"/>
        </w:rPr>
      </w:r>
      <w:r/>
    </w:p>
    <w:p>
      <w:pPr>
        <w:pStyle w:val="734"/>
        <w:ind w:firstLine="200"/>
        <w:jc w:val="center"/>
        <w:spacing w:line="720" w:lineRule="auto"/>
        <w:rPr>
          <w:rFonts w:ascii="仿宋" w:hAnsi="仿宋" w:eastAsia="仿宋"/>
          <w:sz w:val="32"/>
          <w:szCs w:val="32"/>
          <w:u w:val="single"/>
          <w:lang w:val="zh-TW" w:bidi="zh-TW"/>
        </w:rPr>
      </w:pPr>
      <w:r>
        <w:rPr>
          <w:rFonts w:hint="eastAsia" w:ascii="仿宋" w:hAnsi="仿宋" w:eastAsia="仿宋"/>
          <w:sz w:val="32"/>
          <w:szCs w:val="32"/>
          <w:u w:val="single"/>
          <w:lang w:val="zh-TW" w:eastAsia="zh-CN" w:bidi="zh-TW"/>
        </w:rPr>
        <w:t xml:space="preserve">海门经济技术开发区管理委员会采购建设用地土壤环境调查项目（三次）</w:t>
      </w:r>
      <w:r>
        <w:rPr>
          <w:rFonts w:hint="eastAsia" w:ascii="仿宋" w:hAnsi="仿宋" w:eastAsia="仿宋"/>
          <w:sz w:val="32"/>
          <w:szCs w:val="32"/>
          <w:u w:val="single"/>
          <w:lang w:val="zh-TW" w:bidi="zh-TW"/>
        </w:rPr>
        <w:t xml:space="preserve">合同</w:t>
      </w:r>
      <w:r>
        <w:rPr>
          <w:rFonts w:ascii="仿宋" w:hAnsi="仿宋" w:eastAsia="仿宋"/>
          <w:sz w:val="32"/>
          <w:szCs w:val="32"/>
          <w:u w:val="single"/>
          <w:lang w:val="zh-TW" w:bidi="zh-TW"/>
        </w:rPr>
      </w:r>
      <w:r/>
    </w:p>
    <w:p>
      <w:pPr>
        <w:pStyle w:val="734"/>
        <w:ind w:firstLine="200"/>
        <w:jc w:val="center"/>
        <w:spacing w:line="422" w:lineRule="exact"/>
        <w:rPr>
          <w:rFonts w:ascii="仿宋" w:hAnsi="仿宋" w:eastAsia="仿宋"/>
          <w:sz w:val="32"/>
          <w:szCs w:val="32"/>
          <w:u w:val="single"/>
          <w:lang w:val="zh-TW" w:eastAsia="zh-TW" w:bidi="zh-TW"/>
        </w:rPr>
      </w:pPr>
      <w:r>
        <w:rPr>
          <w:rFonts w:ascii="仿宋" w:hAnsi="仿宋" w:eastAsia="仿宋"/>
          <w:sz w:val="32"/>
          <w:szCs w:val="32"/>
          <w:u w:val="single"/>
          <w:lang w:val="zh-TW" w:eastAsia="zh-TW" w:bidi="zh-TW"/>
        </w:rPr>
      </w:r>
      <w:r/>
    </w:p>
    <w:p>
      <w:pPr>
        <w:pStyle w:val="734"/>
        <w:ind w:firstLine="200"/>
        <w:spacing w:line="422" w:lineRule="exact"/>
        <w:rPr>
          <w:rFonts w:ascii="仿宋" w:hAnsi="仿宋" w:eastAsia="仿宋"/>
          <w:sz w:val="32"/>
          <w:szCs w:val="32"/>
          <w:u w:val="single"/>
          <w:lang w:val="zh-TW" w:eastAsia="zh-TW" w:bidi="zh-TW"/>
        </w:rPr>
      </w:pPr>
      <w:r>
        <w:rPr>
          <w:rFonts w:ascii="仿宋" w:hAnsi="仿宋" w:eastAsia="仿宋"/>
          <w:sz w:val="32"/>
          <w:szCs w:val="32"/>
          <w:u w:val="single"/>
          <w:lang w:val="zh-TW" w:eastAsia="zh-TW" w:bidi="zh-TW"/>
        </w:rPr>
      </w:r>
      <w:r/>
    </w:p>
    <w:p>
      <w:pPr>
        <w:pStyle w:val="734"/>
        <w:ind w:firstLine="200"/>
        <w:spacing w:line="422" w:lineRule="exact"/>
        <w:rPr>
          <w:rFonts w:ascii="仿宋" w:hAnsi="仿宋" w:eastAsia="仿宋"/>
          <w:szCs w:val="20"/>
          <w:lang w:val="zh-TW" w:bidi="zh-TW"/>
        </w:rPr>
      </w:pPr>
      <w:r>
        <w:rPr>
          <w:rFonts w:ascii="仿宋" w:hAnsi="仿宋" w:eastAsia="仿宋"/>
          <w:szCs w:val="20"/>
          <w:lang w:val="zh-TW" w:bidi="zh-TW"/>
        </w:rPr>
      </w:r>
      <w:r/>
    </w:p>
    <w:p>
      <w:pPr>
        <w:pStyle w:val="734"/>
        <w:ind w:firstLine="200"/>
        <w:spacing w:line="422" w:lineRule="exact"/>
        <w:rPr>
          <w:rFonts w:ascii="仿宋" w:hAnsi="仿宋" w:eastAsia="仿宋"/>
          <w:szCs w:val="20"/>
          <w:lang w:val="zh-TW" w:bidi="zh-TW"/>
        </w:rPr>
      </w:pPr>
      <w:r>
        <w:rPr>
          <w:rFonts w:ascii="仿宋" w:hAnsi="仿宋" w:eastAsia="仿宋"/>
          <w:szCs w:val="20"/>
          <w:lang w:val="zh-TW" w:bidi="zh-TW"/>
        </w:rPr>
      </w:r>
      <w:r/>
    </w:p>
    <w:p>
      <w:pPr>
        <w:pStyle w:val="734"/>
        <w:ind w:firstLine="200"/>
        <w:spacing w:line="422" w:lineRule="exact"/>
        <w:rPr>
          <w:rFonts w:ascii="仿宋" w:hAnsi="仿宋" w:eastAsia="仿宋"/>
          <w:szCs w:val="20"/>
          <w:lang w:val="zh-TW" w:bidi="zh-TW"/>
        </w:rPr>
      </w:pPr>
      <w:r>
        <w:rPr>
          <w:rFonts w:ascii="仿宋" w:hAnsi="仿宋" w:eastAsia="仿宋"/>
          <w:szCs w:val="20"/>
          <w:lang w:val="zh-TW" w:bidi="zh-TW"/>
        </w:rPr>
      </w:r>
      <w:r/>
    </w:p>
    <w:p>
      <w:pPr>
        <w:pStyle w:val="734"/>
        <w:ind w:firstLine="200"/>
        <w:spacing w:line="422" w:lineRule="exact"/>
        <w:rPr>
          <w:rFonts w:ascii="仿宋" w:hAnsi="仿宋" w:eastAsia="仿宋"/>
          <w:szCs w:val="20"/>
          <w:lang w:val="zh-TW" w:bidi="zh-TW"/>
        </w:rPr>
      </w:pPr>
      <w:r>
        <w:rPr>
          <w:rFonts w:ascii="仿宋" w:hAnsi="仿宋" w:eastAsia="仿宋"/>
          <w:szCs w:val="20"/>
          <w:lang w:val="zh-TW" w:bidi="zh-TW"/>
        </w:rPr>
      </w:r>
      <w:r/>
    </w:p>
    <w:p>
      <w:pPr>
        <w:pStyle w:val="734"/>
        <w:ind w:firstLine="200"/>
        <w:spacing w:line="422" w:lineRule="exact"/>
        <w:rPr>
          <w:rFonts w:ascii="仿宋" w:hAnsi="仿宋" w:eastAsia="仿宋"/>
          <w:szCs w:val="20"/>
          <w:lang w:val="zh-TW" w:bidi="zh-TW"/>
        </w:rPr>
      </w:pPr>
      <w:r>
        <w:rPr>
          <w:rFonts w:ascii="仿宋" w:hAnsi="仿宋" w:eastAsia="仿宋"/>
          <w:szCs w:val="20"/>
          <w:lang w:val="zh-TW" w:bidi="zh-TW"/>
        </w:rPr>
      </w:r>
      <w:r/>
    </w:p>
    <w:p>
      <w:pPr>
        <w:pStyle w:val="734"/>
        <w:ind w:firstLine="200"/>
        <w:spacing w:line="422" w:lineRule="exact"/>
        <w:rPr>
          <w:rFonts w:ascii="仿宋" w:hAnsi="仿宋" w:eastAsia="仿宋"/>
          <w:szCs w:val="20"/>
          <w:lang w:val="zh-TW" w:bidi="zh-TW"/>
        </w:rPr>
      </w:pPr>
      <w:r>
        <w:rPr>
          <w:rFonts w:ascii="仿宋" w:hAnsi="仿宋" w:eastAsia="仿宋"/>
          <w:szCs w:val="20"/>
          <w:lang w:val="zh-TW" w:bidi="zh-TW"/>
        </w:rPr>
      </w:r>
      <w:r/>
    </w:p>
    <w:p>
      <w:pPr>
        <w:pStyle w:val="734"/>
        <w:ind w:firstLine="200"/>
        <w:spacing w:line="422" w:lineRule="exact"/>
        <w:rPr>
          <w:rFonts w:ascii="仿宋" w:hAnsi="仿宋" w:eastAsia="仿宋"/>
          <w:szCs w:val="20"/>
          <w:lang w:val="zh-TW" w:bidi="zh-TW"/>
        </w:rPr>
      </w:pPr>
      <w:r>
        <w:rPr>
          <w:rFonts w:ascii="仿宋" w:hAnsi="仿宋" w:eastAsia="仿宋"/>
          <w:szCs w:val="20"/>
          <w:lang w:val="zh-TW" w:bidi="zh-TW"/>
        </w:rPr>
      </w:r>
      <w:r/>
    </w:p>
    <w:p>
      <w:pPr>
        <w:pStyle w:val="734"/>
        <w:ind w:firstLine="200"/>
        <w:spacing w:line="422" w:lineRule="exact"/>
        <w:rPr>
          <w:rFonts w:ascii="仿宋" w:hAnsi="仿宋" w:eastAsia="仿宋"/>
          <w:szCs w:val="20"/>
          <w:lang w:val="zh-TW" w:bidi="zh-TW"/>
        </w:rPr>
      </w:pPr>
      <w:r>
        <w:rPr>
          <w:rFonts w:ascii="仿宋" w:hAnsi="仿宋" w:eastAsia="仿宋"/>
          <w:szCs w:val="20"/>
          <w:lang w:val="zh-TW" w:bidi="zh-TW"/>
        </w:rPr>
      </w:r>
      <w:r/>
    </w:p>
    <w:p>
      <w:pPr>
        <w:pStyle w:val="734"/>
        <w:ind w:firstLine="200"/>
        <w:spacing w:line="422" w:lineRule="exact"/>
        <w:rPr>
          <w:rFonts w:ascii="仿宋" w:hAnsi="仿宋" w:eastAsia="仿宋"/>
          <w:szCs w:val="20"/>
          <w:lang w:val="zh-TW" w:bidi="zh-TW"/>
        </w:rPr>
      </w:pPr>
      <w:r>
        <w:rPr>
          <w:rFonts w:ascii="仿宋" w:hAnsi="仿宋" w:eastAsia="仿宋"/>
          <w:szCs w:val="20"/>
          <w:lang w:val="zh-TW" w:bidi="zh-TW"/>
        </w:rPr>
      </w:r>
      <w:r/>
    </w:p>
    <w:p>
      <w:pPr>
        <w:pStyle w:val="734"/>
        <w:ind w:firstLine="200"/>
        <w:spacing w:line="422" w:lineRule="exact"/>
        <w:rPr>
          <w:rFonts w:ascii="仿宋" w:hAnsi="仿宋" w:eastAsia="仿宋"/>
          <w:szCs w:val="20"/>
          <w:lang w:val="zh-TW" w:bidi="zh-TW"/>
        </w:rPr>
      </w:pPr>
      <w:r>
        <w:rPr>
          <w:rFonts w:ascii="仿宋" w:hAnsi="仿宋" w:eastAsia="仿宋"/>
          <w:szCs w:val="20"/>
          <w:lang w:val="zh-TW" w:bidi="zh-TW"/>
        </w:rPr>
      </w:r>
      <w:r/>
    </w:p>
    <w:p>
      <w:pPr>
        <w:pStyle w:val="734"/>
        <w:ind w:firstLine="200"/>
        <w:spacing w:line="480" w:lineRule="auto"/>
        <w:tabs>
          <w:tab w:val="left" w:pos="3600" w:leader="none"/>
        </w:tabs>
        <w:rPr>
          <w:rFonts w:ascii="仿宋" w:hAnsi="仿宋" w:eastAsia="仿宋"/>
          <w:sz w:val="32"/>
          <w:szCs w:val="32"/>
          <w:lang w:val="zh-TW" w:eastAsia="zh-TW" w:bidi="zh-TW"/>
        </w:rPr>
      </w:pPr>
      <w:r>
        <w:rPr>
          <w:rFonts w:ascii="仿宋" w:hAnsi="仿宋" w:eastAsia="仿宋"/>
          <w:sz w:val="32"/>
          <w:szCs w:val="32"/>
          <w:lang w:val="zh-TW" w:eastAsia="zh-TW" w:bidi="zh-TW"/>
        </w:rPr>
        <w:t xml:space="preserve">委托方：</w:t>
      </w:r>
      <w:r>
        <w:rPr>
          <w:rFonts w:hint="eastAsia" w:ascii="仿宋" w:hAnsi="仿宋" w:eastAsia="仿宋"/>
          <w:sz w:val="32"/>
          <w:szCs w:val="32"/>
          <w:u w:val="single"/>
          <w:lang w:val="zh-TW" w:bidi="zh-TW"/>
        </w:rPr>
        <w:t xml:space="preserve">                                </w:t>
      </w:r>
      <w:r>
        <w:rPr>
          <w:rFonts w:ascii="仿宋" w:hAnsi="仿宋" w:eastAsia="仿宋"/>
          <w:sz w:val="32"/>
          <w:szCs w:val="32"/>
          <w:lang w:val="zh-TW" w:eastAsia="zh-TW" w:bidi="zh-TW"/>
        </w:rPr>
        <w:t xml:space="preserve">（简称甲方）</w:t>
      </w:r>
      <w:r>
        <w:rPr>
          <w:rFonts w:ascii="仿宋" w:hAnsi="仿宋" w:eastAsia="仿宋"/>
          <w:sz w:val="32"/>
          <w:szCs w:val="32"/>
          <w:lang w:val="zh-TW" w:eastAsia="zh-TW" w:bidi="zh-TW"/>
        </w:rPr>
      </w:r>
      <w:r/>
    </w:p>
    <w:p>
      <w:pPr>
        <w:pStyle w:val="734"/>
        <w:ind w:firstLine="200"/>
        <w:spacing w:line="480" w:lineRule="auto"/>
        <w:tabs>
          <w:tab w:val="left" w:pos="3360" w:leader="none"/>
        </w:tabs>
        <w:rPr>
          <w:rFonts w:ascii="仿宋" w:hAnsi="仿宋" w:eastAsia="仿宋"/>
          <w:sz w:val="32"/>
          <w:szCs w:val="32"/>
          <w:lang w:val="zh-TW" w:bidi="zh-TW"/>
        </w:rPr>
      </w:pPr>
      <w:r>
        <w:rPr>
          <w:rFonts w:ascii="仿宋" w:hAnsi="仿宋" w:eastAsia="仿宋"/>
          <w:sz w:val="32"/>
          <w:szCs w:val="32"/>
          <w:lang w:val="zh-TW" w:eastAsia="zh-TW" w:bidi="zh-TW"/>
        </w:rPr>
        <w:t xml:space="preserve">受托方：</w:t>
      </w:r>
      <w:r>
        <w:rPr>
          <w:rFonts w:hint="eastAsia" w:ascii="仿宋" w:hAnsi="仿宋" w:eastAsia="仿宋"/>
          <w:sz w:val="32"/>
          <w:szCs w:val="32"/>
          <w:u w:val="single"/>
          <w:lang w:val="zh-TW" w:bidi="zh-TW"/>
        </w:rPr>
        <w:t xml:space="preserve">                                </w:t>
      </w:r>
      <w:r>
        <w:rPr>
          <w:rFonts w:ascii="仿宋" w:hAnsi="仿宋" w:eastAsia="仿宋"/>
          <w:sz w:val="32"/>
          <w:szCs w:val="32"/>
          <w:lang w:val="zh-TW" w:eastAsia="zh-TW" w:bidi="zh-TW"/>
        </w:rPr>
        <w:t xml:space="preserve">（简称乙方）</w:t>
      </w:r>
      <w:r>
        <w:rPr>
          <w:rFonts w:ascii="仿宋" w:hAnsi="仿宋" w:eastAsia="仿宋"/>
          <w:sz w:val="32"/>
          <w:szCs w:val="32"/>
          <w:lang w:val="zh-TW" w:bidi="zh-TW"/>
        </w:rPr>
      </w:r>
      <w:r/>
    </w:p>
    <w:p>
      <w:pPr>
        <w:pStyle w:val="734"/>
        <w:ind w:firstLine="200"/>
        <w:spacing w:line="480" w:lineRule="auto"/>
        <w:rPr>
          <w:rFonts w:ascii="仿宋" w:hAnsi="仿宋" w:eastAsia="仿宋"/>
          <w:sz w:val="32"/>
          <w:szCs w:val="32"/>
          <w:lang w:val="zh-TW" w:bidi="zh-TW"/>
        </w:rPr>
      </w:pPr>
      <w:r>
        <w:rPr>
          <w:rFonts w:hint="eastAsia" w:ascii="仿宋" w:hAnsi="仿宋" w:eastAsia="仿宋"/>
          <w:sz w:val="32"/>
          <w:szCs w:val="32"/>
          <w:lang w:val="zh-TW" w:bidi="zh-TW"/>
        </w:rPr>
        <w:t xml:space="preserve">日  期：     年     月    日</w:t>
      </w:r>
      <w:r>
        <w:rPr>
          <w:rFonts w:ascii="仿宋" w:hAnsi="仿宋" w:eastAsia="仿宋"/>
          <w:sz w:val="32"/>
          <w:szCs w:val="32"/>
          <w:lang w:val="zh-TW" w:bidi="zh-TW"/>
        </w:rPr>
      </w:r>
      <w:r/>
    </w:p>
    <w:p>
      <w:pPr>
        <w:pStyle w:val="734"/>
        <w:ind w:firstLine="200"/>
        <w:spacing w:line="422" w:lineRule="exact"/>
        <w:rPr>
          <w:rFonts w:ascii="仿宋" w:hAnsi="仿宋" w:eastAsia="仿宋"/>
          <w:b/>
          <w:sz w:val="36"/>
          <w:szCs w:val="36"/>
          <w:lang w:val="zh-TW" w:bidi="zh-TW"/>
        </w:rPr>
      </w:pPr>
      <w:r>
        <w:rPr>
          <w:rFonts w:ascii="仿宋" w:hAnsi="仿宋" w:eastAsia="仿宋"/>
          <w:b/>
          <w:sz w:val="36"/>
          <w:szCs w:val="36"/>
          <w:lang w:val="zh-TW" w:bidi="zh-TW"/>
        </w:rPr>
      </w:r>
      <w:r/>
    </w:p>
    <w:p>
      <w:pPr>
        <w:pStyle w:val="734"/>
        <w:ind w:firstLine="200"/>
        <w:jc w:val="center"/>
        <w:spacing w:line="422" w:lineRule="exact"/>
        <w:rPr>
          <w:rFonts w:ascii="仿宋" w:hAnsi="仿宋" w:eastAsia="仿宋"/>
          <w:b/>
          <w:sz w:val="36"/>
          <w:szCs w:val="36"/>
          <w:lang w:val="zh-TW" w:bidi="zh-TW"/>
        </w:rPr>
      </w:pPr>
      <w:r>
        <w:rPr>
          <w:rFonts w:ascii="仿宋" w:hAnsi="仿宋" w:eastAsia="仿宋"/>
          <w:b/>
          <w:sz w:val="36"/>
          <w:szCs w:val="36"/>
          <w:lang w:val="zh-TW" w:bidi="zh-TW"/>
        </w:rPr>
      </w:r>
      <w:r/>
    </w:p>
    <w:p>
      <w:pPr>
        <w:pStyle w:val="734"/>
        <w:ind w:firstLine="200"/>
        <w:jc w:val="center"/>
        <w:spacing w:line="422" w:lineRule="exact"/>
        <w:rPr>
          <w:rFonts w:ascii="仿宋" w:hAnsi="仿宋" w:eastAsia="仿宋"/>
          <w:b/>
          <w:sz w:val="36"/>
          <w:szCs w:val="36"/>
          <w:lang w:val="zh-TW" w:bidi="zh-TW"/>
        </w:rPr>
      </w:pPr>
      <w:r>
        <w:rPr>
          <w:rFonts w:ascii="仿宋" w:hAnsi="仿宋" w:eastAsia="仿宋"/>
          <w:b/>
          <w:sz w:val="36"/>
          <w:szCs w:val="36"/>
          <w:lang w:val="zh-TW" w:bidi="zh-TW"/>
        </w:rPr>
      </w:r>
      <w:r/>
    </w:p>
    <w:p>
      <w:pPr>
        <w:pStyle w:val="734"/>
        <w:ind w:firstLine="200"/>
        <w:jc w:val="center"/>
        <w:spacing w:line="422" w:lineRule="exact"/>
        <w:rPr>
          <w:rFonts w:ascii="仿宋" w:hAnsi="仿宋" w:eastAsia="仿宋"/>
          <w:b/>
          <w:sz w:val="36"/>
          <w:szCs w:val="36"/>
          <w:lang w:val="zh-TW" w:bidi="zh-TW"/>
        </w:rPr>
      </w:pPr>
      <w:r>
        <w:rPr>
          <w:rFonts w:ascii="仿宋" w:hAnsi="仿宋" w:eastAsia="仿宋"/>
          <w:b/>
          <w:sz w:val="36"/>
          <w:szCs w:val="36"/>
          <w:lang w:val="zh-TW" w:bidi="zh-TW"/>
        </w:rPr>
      </w:r>
      <w:r/>
    </w:p>
    <w:p>
      <w:pPr>
        <w:pStyle w:val="795"/>
        <w:rPr>
          <w:rFonts w:ascii="仿宋" w:hAnsi="仿宋" w:eastAsia="仿宋"/>
          <w:lang w:val="zh-TW" w:bidi="zh-TW"/>
        </w:rPr>
      </w:pPr>
      <w:r>
        <w:rPr>
          <w:rFonts w:ascii="仿宋" w:hAnsi="仿宋" w:eastAsia="仿宋"/>
          <w:lang w:val="zh-TW" w:bidi="zh-TW"/>
        </w:rPr>
      </w:r>
      <w:r/>
    </w:p>
    <w:p>
      <w:pPr>
        <w:pStyle w:val="734"/>
        <w:jc w:val="center"/>
        <w:spacing w:line="374" w:lineRule="exact"/>
        <w:rPr>
          <w:rFonts w:hint="eastAsia" w:ascii="仿宋" w:hAnsi="仿宋" w:eastAsia="仿宋"/>
          <w:b/>
          <w:bCs/>
          <w:sz w:val="30"/>
          <w:szCs w:val="30"/>
          <w:lang w:val="zh-TW" w:bidi="zh-TW"/>
        </w:rPr>
        <w:outlineLvl w:val="3"/>
      </w:pPr>
      <w:r>
        <w:rPr>
          <w:rFonts w:hint="eastAsia" w:ascii="仿宋" w:hAnsi="仿宋" w:eastAsia="仿宋"/>
          <w:b/>
          <w:bCs/>
          <w:sz w:val="30"/>
          <w:szCs w:val="30"/>
          <w:lang w:val="zh-TW" w:bidi="zh-TW"/>
        </w:rPr>
      </w:r>
      <w:r/>
    </w:p>
    <w:p>
      <w:pPr>
        <w:pStyle w:val="734"/>
        <w:ind w:firstLine="200"/>
        <w:jc w:val="center"/>
        <w:spacing w:line="520" w:lineRule="exact"/>
        <w:rPr>
          <w:rFonts w:ascii="仿宋" w:hAnsi="仿宋" w:eastAsia="仿宋"/>
          <w:sz w:val="24"/>
        </w:rPr>
      </w:pPr>
      <w:r>
        <w:rPr>
          <w:rFonts w:hint="eastAsia" w:ascii="仿宋" w:hAnsi="仿宋" w:eastAsia="仿宋"/>
          <w:b/>
          <w:sz w:val="24"/>
        </w:rPr>
        <w:t xml:space="preserve">(合同最终稿由供需双方协商后确定)</w:t>
      </w:r>
      <w:r>
        <w:rPr>
          <w:rFonts w:ascii="仿宋" w:hAnsi="仿宋" w:eastAsia="仿宋"/>
          <w:sz w:val="24"/>
        </w:rPr>
      </w:r>
      <w:r/>
    </w:p>
    <w:p>
      <w:pPr>
        <w:pStyle w:val="734"/>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甲方（委托方）：</w:t>
      </w:r>
      <w:r>
        <w:rPr>
          <w:rFonts w:ascii="仿宋" w:hAnsi="仿宋" w:eastAsia="仿宋" w:cs="仿宋"/>
          <w:color w:val="000000"/>
          <w:sz w:val="28"/>
          <w:szCs w:val="20"/>
          <w:u w:val="single"/>
        </w:rPr>
        <w:t xml:space="preserve">海门经济技术开发区管理委员会</w:t>
      </w:r>
      <w:r>
        <w:rPr>
          <w:rFonts w:ascii="仿宋" w:hAnsi="仿宋" w:eastAsia="仿宋"/>
          <w:szCs w:val="20"/>
        </w:rPr>
      </w:r>
      <w:r/>
    </w:p>
    <w:p>
      <w:pPr>
        <w:pStyle w:val="734"/>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乙方（受托人）：</w:t>
      </w:r>
      <w:r>
        <w:rPr>
          <w:rFonts w:ascii="Calibri" w:hAnsi="Calibri" w:eastAsia="仿宋" w:cs="Calibri"/>
          <w:color w:val="000000"/>
          <w:sz w:val="28"/>
          <w:szCs w:val="20"/>
          <w:u w:val="single"/>
        </w:rPr>
        <w:t xml:space="preserve">               </w:t>
      </w:r>
      <w:r>
        <w:rPr>
          <w:rFonts w:hint="eastAsia" w:ascii="仿宋" w:hAnsi="仿宋" w:eastAsia="仿宋" w:cs="仿宋"/>
          <w:color w:val="000000"/>
          <w:sz w:val="28"/>
          <w:szCs w:val="20"/>
          <w:u w:val="single"/>
        </w:rPr>
        <w:t xml:space="preserve">           </w:t>
      </w:r>
      <w:r>
        <w:rPr>
          <w:rFonts w:hint="eastAsia" w:ascii="仿宋" w:hAnsi="仿宋" w:eastAsia="仿宋" w:cs="仿宋"/>
          <w:color w:val="000000"/>
          <w:sz w:val="28"/>
          <w:szCs w:val="20"/>
          <w:u w:val="single"/>
          <w:lang w:val="en-US" w:eastAsia="zh-CN"/>
        </w:rPr>
        <w:t xml:space="preserve">   </w:t>
      </w:r>
      <w:r>
        <w:rPr>
          <w:rFonts w:hint="eastAsia" w:ascii="仿宋" w:hAnsi="仿宋" w:eastAsia="仿宋" w:cs="仿宋"/>
          <w:color w:val="000000"/>
          <w:sz w:val="28"/>
          <w:szCs w:val="20"/>
          <w:u w:val="single"/>
        </w:rPr>
        <w:t xml:space="preserve">  </w:t>
      </w:r>
      <w:r>
        <w:rPr>
          <w:rFonts w:ascii="Calibri" w:hAnsi="Calibri" w:eastAsia="仿宋" w:cs="Calibri"/>
          <w:color w:val="000000"/>
          <w:sz w:val="28"/>
          <w:szCs w:val="20"/>
          <w:u w:val="single"/>
        </w:rPr>
        <w:t xml:space="preserve">            </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根据招标结果、采购单位“招标文件”的要求及供应商投标文件的承诺，供需双方本着平等、自愿和诚实信用的原则,订立如下供需合同：</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0"/>
        </w:rPr>
        <w:t xml:space="preserve">一、</w:t>
      </w:r>
      <w:r>
        <w:rPr>
          <w:rFonts w:ascii="仿宋" w:hAnsi="仿宋" w:eastAsia="仿宋" w:cs="仿宋"/>
          <w:b/>
          <w:color w:val="000000"/>
          <w:sz w:val="28"/>
          <w:szCs w:val="20"/>
        </w:rPr>
        <w:t xml:space="preserve">项目名称 ：</w:t>
      </w:r>
      <w:r>
        <w:rPr>
          <w:rFonts w:hint="eastAsia" w:ascii="仿宋" w:hAnsi="仿宋" w:eastAsia="仿宋" w:cs="仿宋"/>
          <w:color w:val="000000"/>
          <w:sz w:val="28"/>
          <w:szCs w:val="20"/>
          <w:lang w:eastAsia="zh-CN"/>
        </w:rPr>
        <w:t xml:space="preserve">海门经济技术开发区管理委员会采购建设用地土壤环境调查项目（三次）</w:t>
      </w:r>
      <w:r>
        <w:rPr>
          <w:rFonts w:ascii="Calibri" w:hAnsi="Calibri" w:eastAsia="仿宋" w:cs="Calibri"/>
          <w:color w:val="000000"/>
          <w:sz w:val="28"/>
          <w:szCs w:val="20"/>
        </w:rPr>
        <w:t xml:space="preserve">   </w:t>
      </w:r>
      <w:r>
        <w:rPr>
          <w:rFonts w:ascii="仿宋" w:hAnsi="仿宋" w:eastAsia="仿宋" w:cs="仿宋"/>
          <w:color w:val="000000"/>
          <w:sz w:val="28"/>
          <w:szCs w:val="20"/>
        </w:rPr>
        <w:t xml:space="preserve"> </w:t>
      </w:r>
      <w:r>
        <w:rPr>
          <w:rFonts w:ascii="仿宋" w:hAnsi="仿宋" w:eastAsia="仿宋"/>
          <w:szCs w:val="20"/>
        </w:rPr>
      </w:r>
      <w:r/>
    </w:p>
    <w:p>
      <w:pPr>
        <w:pStyle w:val="734"/>
        <w:ind w:firstLine="560"/>
        <w:spacing w:line="85" w:lineRule="atLeast"/>
        <w:rPr>
          <w:rFonts w:ascii="仿宋" w:hAnsi="仿宋" w:eastAsia="仿宋" w:cs="仿宋"/>
          <w:b/>
          <w:color w:val="000000"/>
          <w:sz w:val="28"/>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0"/>
        </w:rPr>
        <w:t xml:space="preserve">二、</w:t>
      </w:r>
      <w:r>
        <w:rPr>
          <w:rFonts w:ascii="仿宋" w:hAnsi="仿宋" w:eastAsia="仿宋" w:cs="仿宋"/>
          <w:b/>
          <w:color w:val="000000"/>
          <w:sz w:val="28"/>
          <w:szCs w:val="20"/>
        </w:rPr>
        <w:t xml:space="preserve">服务内容</w:t>
      </w:r>
      <w:r>
        <w:rPr>
          <w:rFonts w:hint="eastAsia" w:ascii="仿宋" w:hAnsi="仿宋" w:eastAsia="仿宋" w:cs="仿宋"/>
          <w:b/>
          <w:color w:val="000000"/>
          <w:sz w:val="28"/>
          <w:szCs w:val="20"/>
        </w:rPr>
        <w:t xml:space="preserve">及地块</w:t>
      </w:r>
      <w:r>
        <w:rPr>
          <w:rFonts w:ascii="仿宋" w:hAnsi="仿宋" w:eastAsia="仿宋" w:cs="仿宋"/>
          <w:b/>
          <w:color w:val="000000"/>
          <w:sz w:val="28"/>
          <w:szCs w:val="20"/>
        </w:rPr>
        <w:t xml:space="preserve">：</w:t>
      </w:r>
      <w:r>
        <w:rPr>
          <w:rFonts w:ascii="仿宋" w:hAnsi="仿宋" w:eastAsia="仿宋" w:cs="仿宋"/>
          <w:b/>
          <w:color w:val="000000"/>
          <w:sz w:val="28"/>
          <w:szCs w:val="20"/>
        </w:rPr>
      </w:r>
      <w:r/>
    </w:p>
    <w:p>
      <w:pPr>
        <w:pStyle w:val="734"/>
        <w:ind w:firstLine="560"/>
        <w:spacing w:line="85" w:lineRule="atLeast"/>
        <w:rPr>
          <w:rFonts w:ascii="仿宋" w:hAnsi="仿宋" w:eastAsia="仿宋" w:cs="仿宋"/>
          <w:color w:val="000000"/>
          <w:sz w:val="28"/>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2.1</w:t>
      </w:r>
      <w:r>
        <w:rPr>
          <w:rFonts w:hint="eastAsia" w:ascii="仿宋" w:hAnsi="仿宋" w:eastAsia="仿宋" w:cs="仿宋"/>
          <w:color w:val="000000"/>
          <w:sz w:val="28"/>
          <w:szCs w:val="20"/>
        </w:rPr>
        <w:t xml:space="preserve">服务</w:t>
      </w:r>
      <w:r>
        <w:rPr>
          <w:rFonts w:ascii="仿宋" w:hAnsi="仿宋" w:eastAsia="仿宋" w:cs="仿宋"/>
          <w:color w:val="000000"/>
          <w:sz w:val="28"/>
          <w:szCs w:val="20"/>
        </w:rPr>
        <w:t xml:space="preserve">内容：对</w:t>
      </w:r>
      <w:r>
        <w:rPr>
          <w:rFonts w:hint="eastAsia" w:ascii="仿宋" w:hAnsi="仿宋" w:eastAsia="仿宋" w:cs="仿宋"/>
          <w:color w:val="000000"/>
          <w:sz w:val="28"/>
          <w:szCs w:val="20"/>
        </w:rPr>
        <w:t xml:space="preserve">采购人发出</w:t>
      </w:r>
      <w:r>
        <w:rPr>
          <w:rFonts w:ascii="仿宋" w:hAnsi="仿宋" w:eastAsia="仿宋" w:cs="仿宋"/>
          <w:color w:val="000000"/>
          <w:sz w:val="28"/>
          <w:szCs w:val="20"/>
        </w:rPr>
        <w:t xml:space="preserve">的土壤调查</w:t>
      </w:r>
      <w:r>
        <w:rPr>
          <w:rFonts w:hint="eastAsia" w:ascii="仿宋" w:hAnsi="仿宋" w:eastAsia="仿宋" w:cs="仿宋"/>
          <w:color w:val="000000"/>
          <w:sz w:val="28"/>
          <w:szCs w:val="20"/>
        </w:rPr>
        <w:t xml:space="preserve">地块</w:t>
      </w:r>
      <w:r>
        <w:rPr>
          <w:rFonts w:ascii="仿宋" w:hAnsi="仿宋" w:eastAsia="仿宋" w:cs="仿宋"/>
          <w:color w:val="000000"/>
          <w:sz w:val="28"/>
          <w:szCs w:val="20"/>
        </w:rPr>
        <w:t xml:space="preserve">，开展场地污染调查工作，完成土壤污染状况调查及初步采样分析，</w:t>
      </w:r>
      <w:r>
        <w:rPr>
          <w:rFonts w:hint="eastAsia" w:ascii="仿宋" w:hAnsi="仿宋" w:eastAsia="仿宋" w:cs="仿宋"/>
          <w:color w:val="000000"/>
          <w:sz w:val="28"/>
          <w:szCs w:val="20"/>
        </w:rPr>
        <w:t xml:space="preserve">生成</w:t>
      </w:r>
      <w:r>
        <w:rPr>
          <w:rFonts w:ascii="仿宋" w:hAnsi="仿宋" w:eastAsia="仿宋" w:cs="仿宋"/>
          <w:color w:val="000000"/>
          <w:sz w:val="28"/>
          <w:szCs w:val="20"/>
        </w:rPr>
        <w:t xml:space="preserve">报告</w:t>
      </w:r>
      <w:r>
        <w:rPr>
          <w:rFonts w:hint="eastAsia" w:ascii="仿宋" w:hAnsi="仿宋" w:eastAsia="仿宋" w:cs="仿宋"/>
          <w:color w:val="000000"/>
          <w:sz w:val="28"/>
          <w:szCs w:val="20"/>
        </w:rPr>
        <w:t xml:space="preserve">后需</w:t>
      </w:r>
      <w:r>
        <w:rPr>
          <w:rFonts w:ascii="仿宋" w:hAnsi="仿宋" w:eastAsia="仿宋" w:cs="仿宋"/>
          <w:color w:val="000000"/>
          <w:sz w:val="28"/>
          <w:szCs w:val="20"/>
        </w:rPr>
        <w:t xml:space="preserve">提交</w:t>
      </w:r>
      <w:r>
        <w:rPr>
          <w:rFonts w:hint="eastAsia" w:ascii="仿宋" w:hAnsi="仿宋" w:eastAsia="仿宋" w:cs="仿宋"/>
          <w:color w:val="000000"/>
          <w:sz w:val="28"/>
          <w:szCs w:val="20"/>
        </w:rPr>
        <w:t xml:space="preserve">至</w:t>
      </w:r>
      <w:r>
        <w:rPr>
          <w:rFonts w:ascii="仿宋" w:hAnsi="仿宋" w:eastAsia="仿宋" w:cs="仿宋"/>
          <w:color w:val="000000"/>
          <w:sz w:val="28"/>
          <w:szCs w:val="20"/>
        </w:rPr>
        <w:t xml:space="preserve">南通市海门区生态环境局，并通过相关生态环境主管部门组织的专家评审。</w:t>
      </w:r>
      <w:r>
        <w:rPr>
          <w:rFonts w:ascii="仿宋" w:hAnsi="仿宋" w:eastAsia="仿宋" w:cs="仿宋"/>
          <w:color w:val="000000"/>
          <w:sz w:val="28"/>
          <w:szCs w:val="20"/>
        </w:rPr>
      </w:r>
      <w:r/>
    </w:p>
    <w:p>
      <w:pPr>
        <w:pStyle w:val="734"/>
        <w:ind w:firstLine="560"/>
        <w:spacing w:line="85" w:lineRule="atLeast"/>
        <w:rPr>
          <w:rFonts w:hint="eastAsia" w:ascii="仿宋" w:hAnsi="仿宋" w:eastAsia="仿宋"/>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0"/>
        </w:rPr>
        <w:t xml:space="preserve">2.2地块标段划分：</w:t>
      </w:r>
      <w:r>
        <w:rPr>
          <w:rFonts w:ascii="仿宋" w:hAnsi="仿宋" w:eastAsia="仿宋" w:cs="仿宋"/>
          <w:color w:val="000000"/>
          <w:sz w:val="28"/>
          <w:szCs w:val="20"/>
        </w:rPr>
        <w:t xml:space="preserve">项目共分为两个标段</w:t>
      </w:r>
      <w:r>
        <w:rPr>
          <w:rFonts w:hint="eastAsia" w:ascii="仿宋" w:hAnsi="仿宋" w:eastAsia="仿宋" w:cs="仿宋"/>
          <w:color w:val="000000"/>
          <w:sz w:val="28"/>
          <w:szCs w:val="20"/>
        </w:rPr>
        <w:t xml:space="preserve">：</w:t>
      </w:r>
      <w:r>
        <w:rPr>
          <w:rFonts w:ascii="仿宋" w:hAnsi="仿宋" w:eastAsia="仿宋" w:cs="仿宋"/>
          <w:color w:val="000000"/>
          <w:sz w:val="28"/>
          <w:szCs w:val="20"/>
        </w:rPr>
        <w:t xml:space="preserve">一标段为海门经济技术开发区瑞江路以东、北京路以北区域建设用地</w:t>
      </w:r>
      <w:r>
        <w:rPr>
          <w:rFonts w:hint="eastAsia" w:ascii="仿宋" w:hAnsi="仿宋" w:eastAsia="仿宋" w:cs="仿宋"/>
          <w:color w:val="000000"/>
          <w:sz w:val="28"/>
          <w:szCs w:val="20"/>
        </w:rPr>
        <w:t xml:space="preserve">土壤环境调查</w:t>
      </w:r>
      <w:r>
        <w:rPr>
          <w:rFonts w:ascii="仿宋" w:hAnsi="仿宋" w:eastAsia="仿宋" w:cs="仿宋"/>
          <w:color w:val="000000"/>
          <w:sz w:val="28"/>
          <w:szCs w:val="20"/>
        </w:rPr>
        <w:t xml:space="preserve">；二标段为海门经济技术开发区浒通河以西、上海路以南区域建设用地</w:t>
      </w:r>
      <w:r>
        <w:rPr>
          <w:rFonts w:hint="eastAsia" w:ascii="仿宋" w:hAnsi="仿宋" w:eastAsia="仿宋" w:cs="仿宋"/>
          <w:color w:val="000000"/>
          <w:sz w:val="28"/>
          <w:szCs w:val="20"/>
        </w:rPr>
        <w:t xml:space="preserve">土壤环境调查。</w:t>
      </w:r>
      <w:r>
        <w:rPr>
          <w:rFonts w:hint="eastAsia" w:ascii="仿宋" w:hAnsi="仿宋" w:eastAsia="仿宋"/>
          <w:szCs w:val="20"/>
        </w:rPr>
      </w:r>
      <w:r/>
    </w:p>
    <w:p>
      <w:pPr>
        <w:pStyle w:val="734"/>
        <w:ind w:firstLine="562"/>
        <w:jc w:val="left"/>
        <w:spacing w:line="360" w:lineRule="auto"/>
        <w:rPr>
          <w:rFonts w:ascii="仿宋" w:hAnsi="仿宋" w:eastAsia="仿宋" w:cs="仿宋"/>
          <w:b/>
          <w:color w:val="000000"/>
          <w:sz w:val="28"/>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三、工期要求：</w:t>
      </w:r>
      <w:r>
        <w:rPr>
          <w:rFonts w:ascii="仿宋" w:hAnsi="仿宋" w:eastAsia="仿宋" w:cs="仿宋"/>
          <w:b/>
          <w:color w:val="000000"/>
          <w:sz w:val="28"/>
          <w:szCs w:val="20"/>
        </w:rPr>
      </w:r>
      <w:r/>
    </w:p>
    <w:p>
      <w:pPr>
        <w:pStyle w:val="734"/>
        <w:ind w:firstLine="560"/>
        <w:spacing w:line="85" w:lineRule="atLeast"/>
        <w:rPr>
          <w:rFonts w:ascii="仿宋" w:hAnsi="仿宋" w:eastAsia="仿宋" w:cs="仿宋"/>
          <w:color w:val="000000"/>
          <w:sz w:val="28"/>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单个项目在获取</w:t>
      </w:r>
      <w:r>
        <w:rPr>
          <w:rFonts w:hint="eastAsia" w:ascii="仿宋" w:hAnsi="仿宋" w:eastAsia="仿宋" w:cs="仿宋"/>
          <w:color w:val="000000"/>
          <w:sz w:val="28"/>
          <w:szCs w:val="20"/>
        </w:rPr>
        <w:t xml:space="preserve">采购</w:t>
      </w:r>
      <w:r>
        <w:rPr>
          <w:rFonts w:ascii="仿宋" w:hAnsi="仿宋" w:eastAsia="仿宋" w:cs="仿宋"/>
          <w:color w:val="000000"/>
          <w:sz w:val="28"/>
          <w:szCs w:val="20"/>
        </w:rPr>
        <w:t xml:space="preserve">人指令后</w:t>
      </w:r>
      <w:r>
        <w:rPr>
          <w:rFonts w:hint="eastAsia" w:ascii="仿宋" w:hAnsi="仿宋" w:eastAsia="仿宋" w:cs="仿宋"/>
          <w:color w:val="000000"/>
          <w:sz w:val="28"/>
          <w:szCs w:val="20"/>
        </w:rPr>
        <w:t xml:space="preserve">，需在</w:t>
      </w:r>
      <w:r>
        <w:rPr>
          <w:rFonts w:ascii="仿宋" w:hAnsi="仿宋" w:eastAsia="仿宋" w:cs="仿宋"/>
          <w:color w:val="000000"/>
          <w:sz w:val="28"/>
          <w:szCs w:val="20"/>
        </w:rPr>
        <w:t xml:space="preserve">30日内</w:t>
      </w:r>
      <w:r>
        <w:rPr>
          <w:rFonts w:hint="eastAsia" w:ascii="仿宋" w:hAnsi="仿宋" w:eastAsia="仿宋" w:cs="仿宋"/>
          <w:color w:val="000000"/>
          <w:sz w:val="28"/>
          <w:szCs w:val="20"/>
        </w:rPr>
        <w:t xml:space="preserve">生成</w:t>
      </w:r>
      <w:r>
        <w:rPr>
          <w:rFonts w:ascii="仿宋" w:hAnsi="仿宋" w:eastAsia="仿宋" w:cs="仿宋"/>
          <w:color w:val="000000"/>
          <w:sz w:val="28"/>
          <w:szCs w:val="20"/>
        </w:rPr>
        <w:t xml:space="preserve">报告并通过专家评审</w:t>
      </w:r>
      <w:r>
        <w:rPr>
          <w:rFonts w:hint="eastAsia" w:ascii="仿宋" w:hAnsi="仿宋" w:eastAsia="仿宋" w:cs="仿宋"/>
          <w:color w:val="000000"/>
          <w:sz w:val="28"/>
          <w:szCs w:val="20"/>
        </w:rPr>
        <w:t xml:space="preserve">。</w:t>
      </w:r>
      <w:r>
        <w:rPr>
          <w:rFonts w:ascii="仿宋" w:hAnsi="仿宋" w:eastAsia="仿宋" w:cs="仿宋"/>
          <w:color w:val="000000"/>
          <w:sz w:val="28"/>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四、合同金额</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合同暂定价为</w:t>
      </w:r>
      <w:r>
        <w:rPr>
          <w:rFonts w:hint="eastAsia" w:ascii="仿宋" w:hAnsi="仿宋" w:eastAsia="仿宋" w:cs="仿宋"/>
          <w:color w:val="000000"/>
          <w:sz w:val="28"/>
          <w:szCs w:val="20"/>
        </w:rPr>
        <w:t xml:space="preserve">150</w:t>
      </w:r>
      <w:r>
        <w:rPr>
          <w:rFonts w:ascii="仿宋" w:hAnsi="仿宋" w:eastAsia="仿宋" w:cs="仿宋"/>
          <w:color w:val="000000"/>
          <w:sz w:val="28"/>
          <w:szCs w:val="20"/>
        </w:rPr>
        <w:t xml:space="preserve">万元，结算以实际发生额为准，当发生额达</w:t>
      </w:r>
      <w:r>
        <w:rPr>
          <w:rFonts w:hint="eastAsia" w:ascii="仿宋" w:hAnsi="仿宋" w:eastAsia="仿宋" w:cs="仿宋"/>
          <w:color w:val="000000"/>
          <w:sz w:val="28"/>
          <w:szCs w:val="20"/>
        </w:rPr>
        <w:t xml:space="preserve">150</w:t>
      </w:r>
      <w:r>
        <w:rPr>
          <w:rFonts w:ascii="仿宋" w:hAnsi="仿宋" w:eastAsia="仿宋" w:cs="仿宋"/>
          <w:color w:val="000000"/>
          <w:sz w:val="28"/>
          <w:szCs w:val="20"/>
        </w:rPr>
        <w:t xml:space="preserve">万元时，合同自动终止。</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五、技术资料</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1.乙方应按采购（招标）文件规定的时间向甲方提供有关技术资料。</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五、质量技术标准</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乙方提供的所有方案报告的质量应符合相应的技术标准。无国家标准的应符合行业标准或企业标准，并满足招标文件要求，实现投标文件承诺条款。</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符合《污染场地土壤环境管理暂行办法》（部令第42号）、《关于加强工业企业关停、搬迁及原址场地再开发利用过程中污染防治工作的通知》（环发【2014】66号）、《场地环境调查技术导则》（HJ25.1-2014）、《场地环境监测技术导则》（HJ25.2-2014）、《土壤环境监测技术规范》、《地下水环境监测技术规范》等有关标准和技术规范文件要求。</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六、知识产权</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乙方应保证甲方免除并承担由于甲方在其使用该项目时而引起第三方提出的侵犯专利权、知识产权或设计权的起诉、行政程序索赔、请求等以及甲方为此而产生的损失和损害、费用和支出（包括律师费）。</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七、转包或分包</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本合同范围的服务</w:t>
      </w:r>
      <w:r>
        <w:rPr>
          <w:rFonts w:hint="eastAsia" w:ascii="仿宋" w:hAnsi="仿宋" w:eastAsia="仿宋" w:cs="仿宋"/>
          <w:color w:val="000000"/>
          <w:sz w:val="28"/>
          <w:szCs w:val="20"/>
        </w:rPr>
        <w:t xml:space="preserve">不得转包</w:t>
      </w:r>
      <w:r>
        <w:rPr>
          <w:rFonts w:ascii="仿宋" w:hAnsi="仿宋" w:eastAsia="仿宋" w:cs="仿宋"/>
          <w:color w:val="000000"/>
          <w:sz w:val="28"/>
          <w:szCs w:val="20"/>
        </w:rPr>
        <w:t xml:space="preserve">和分包，一经发现甲方有权单方面终止合同，没收履约保证金并</w:t>
      </w:r>
      <w:r>
        <w:rPr>
          <w:rFonts w:hint="eastAsia" w:ascii="仿宋" w:hAnsi="仿宋" w:eastAsia="仿宋" w:cs="仿宋"/>
          <w:color w:val="000000"/>
          <w:sz w:val="28"/>
          <w:szCs w:val="20"/>
        </w:rPr>
        <w:t xml:space="preserve">且</w:t>
      </w:r>
      <w:r>
        <w:rPr>
          <w:rFonts w:ascii="仿宋" w:hAnsi="仿宋" w:eastAsia="仿宋" w:cs="仿宋"/>
          <w:color w:val="000000"/>
          <w:sz w:val="28"/>
          <w:szCs w:val="20"/>
        </w:rPr>
        <w:t xml:space="preserve">不予支付已完成服务费用。</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八、合同履行时间</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履行时间：</w:t>
      </w:r>
      <w:r>
        <w:rPr>
          <w:rFonts w:ascii="仿宋" w:hAnsi="仿宋" w:eastAsia="仿宋" w:cs="仿宋"/>
          <w:color w:val="000000"/>
          <w:sz w:val="28"/>
          <w:szCs w:val="20"/>
          <w:u w:val="single"/>
        </w:rPr>
        <w:t xml:space="preserve">合同签订之日起至202</w:t>
      </w:r>
      <w:r>
        <w:rPr>
          <w:rFonts w:hint="eastAsia" w:ascii="仿宋" w:hAnsi="仿宋" w:eastAsia="仿宋" w:cs="仿宋"/>
          <w:color w:val="000000"/>
          <w:sz w:val="28"/>
          <w:szCs w:val="20"/>
          <w:u w:val="single"/>
        </w:rPr>
        <w:t xml:space="preserve">5</w:t>
      </w:r>
      <w:r>
        <w:rPr>
          <w:rFonts w:ascii="仿宋" w:hAnsi="仿宋" w:eastAsia="仿宋" w:cs="仿宋"/>
          <w:color w:val="000000"/>
          <w:sz w:val="28"/>
          <w:szCs w:val="20"/>
          <w:u w:val="single"/>
        </w:rPr>
        <w:t xml:space="preserve">年12月31日。</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九、服务费用的支付：</w:t>
      </w:r>
      <w:r>
        <w:rPr>
          <w:rFonts w:ascii="仿宋" w:hAnsi="仿宋" w:eastAsia="仿宋"/>
          <w:szCs w:val="20"/>
        </w:rPr>
      </w:r>
      <w:r/>
    </w:p>
    <w:p>
      <w:pPr>
        <w:pStyle w:val="734"/>
        <w:ind w:firstLine="560"/>
        <w:spacing w:line="85" w:lineRule="atLeast"/>
        <w:rPr>
          <w:rFonts w:ascii="仿宋" w:hAnsi="仿宋" w:eastAsia="仿宋" w:cs="仿宋"/>
          <w:color w:val="000000"/>
          <w:sz w:val="28"/>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0"/>
        </w:rPr>
        <w:t xml:space="preserve">本项目</w:t>
      </w:r>
      <w:r>
        <w:rPr>
          <w:rFonts w:ascii="仿宋" w:hAnsi="仿宋" w:eastAsia="仿宋" w:cs="仿宋"/>
          <w:color w:val="000000"/>
          <w:sz w:val="28"/>
          <w:szCs w:val="20"/>
        </w:rPr>
        <w:t xml:space="preserve">不设预付款</w:t>
      </w:r>
      <w:r>
        <w:rPr>
          <w:rFonts w:hint="eastAsia" w:ascii="仿宋" w:hAnsi="仿宋" w:eastAsia="仿宋" w:cs="仿宋"/>
          <w:color w:val="000000"/>
          <w:sz w:val="28"/>
          <w:szCs w:val="20"/>
        </w:rPr>
        <w:t xml:space="preserve">，待项目</w:t>
      </w:r>
      <w:r>
        <w:rPr>
          <w:rFonts w:ascii="仿宋" w:hAnsi="仿宋" w:eastAsia="仿宋" w:cs="仿宋"/>
          <w:color w:val="000000"/>
          <w:sz w:val="28"/>
          <w:szCs w:val="20"/>
        </w:rPr>
        <w:t xml:space="preserve">履约结束</w:t>
      </w:r>
      <w:r>
        <w:rPr>
          <w:rFonts w:hint="eastAsia" w:ascii="仿宋" w:hAnsi="仿宋" w:eastAsia="仿宋" w:cs="仿宋"/>
          <w:color w:val="000000"/>
          <w:sz w:val="28"/>
          <w:szCs w:val="20"/>
        </w:rPr>
        <w:t xml:space="preserve">，</w:t>
      </w:r>
      <w:r>
        <w:rPr>
          <w:rFonts w:hint="eastAsia" w:ascii="仿宋" w:hAnsi="仿宋" w:eastAsia="仿宋" w:cs="仿宋"/>
          <w:color w:val="000000"/>
          <w:sz w:val="28"/>
          <w:szCs w:val="20"/>
          <w:lang w:val="en-US" w:eastAsia="zh-CN"/>
        </w:rPr>
        <w:t xml:space="preserve">甲方</w:t>
      </w:r>
      <w:r>
        <w:rPr>
          <w:rFonts w:hint="eastAsia" w:ascii="仿宋" w:hAnsi="仿宋" w:eastAsia="仿宋" w:cs="仿宋"/>
          <w:color w:val="000000"/>
          <w:sz w:val="28"/>
          <w:szCs w:val="20"/>
        </w:rPr>
        <w:t xml:space="preserve">根据</w:t>
      </w:r>
      <w:r>
        <w:rPr>
          <w:rFonts w:hint="eastAsia" w:ascii="仿宋" w:hAnsi="仿宋" w:eastAsia="仿宋" w:cs="仿宋"/>
          <w:color w:val="000000"/>
          <w:sz w:val="28"/>
          <w:szCs w:val="20"/>
          <w:lang w:val="en-US" w:eastAsia="zh-CN"/>
        </w:rPr>
        <w:t xml:space="preserve">乙方</w:t>
      </w:r>
      <w:r>
        <w:rPr>
          <w:rFonts w:ascii="仿宋" w:hAnsi="仿宋" w:eastAsia="仿宋" w:cs="仿宋"/>
          <w:color w:val="000000"/>
          <w:sz w:val="28"/>
          <w:szCs w:val="20"/>
        </w:rPr>
        <w:t xml:space="preserve">已通过</w:t>
      </w:r>
      <w:r>
        <w:rPr>
          <w:rFonts w:hint="eastAsia" w:ascii="仿宋" w:hAnsi="仿宋" w:eastAsia="仿宋" w:cs="仿宋"/>
          <w:color w:val="000000"/>
          <w:sz w:val="28"/>
          <w:szCs w:val="20"/>
        </w:rPr>
        <w:t xml:space="preserve">的</w:t>
      </w:r>
      <w:r>
        <w:rPr>
          <w:rFonts w:ascii="仿宋" w:hAnsi="仿宋" w:eastAsia="仿宋" w:cs="仿宋"/>
          <w:color w:val="000000"/>
          <w:sz w:val="28"/>
          <w:szCs w:val="20"/>
        </w:rPr>
        <w:t xml:space="preserve">评审</w:t>
      </w:r>
      <w:r>
        <w:rPr>
          <w:rFonts w:hint="eastAsia" w:ascii="仿宋" w:hAnsi="仿宋" w:eastAsia="仿宋" w:cs="仿宋"/>
          <w:color w:val="000000"/>
          <w:sz w:val="28"/>
          <w:szCs w:val="20"/>
        </w:rPr>
        <w:t xml:space="preserve">总量*单价，一个月</w:t>
      </w:r>
      <w:r>
        <w:rPr>
          <w:rFonts w:ascii="仿宋" w:hAnsi="仿宋" w:eastAsia="仿宋" w:cs="仿宋"/>
          <w:color w:val="000000"/>
          <w:sz w:val="28"/>
          <w:szCs w:val="20"/>
        </w:rPr>
        <w:t xml:space="preserve">内一次性付清</w:t>
      </w:r>
      <w:r>
        <w:rPr>
          <w:rFonts w:hint="eastAsia" w:ascii="仿宋" w:hAnsi="仿宋" w:eastAsia="仿宋" w:cs="仿宋"/>
          <w:color w:val="000000"/>
          <w:sz w:val="28"/>
          <w:szCs w:val="20"/>
        </w:rPr>
        <w:t xml:space="preserve">。结算时</w:t>
      </w:r>
      <w:r>
        <w:rPr>
          <w:rFonts w:hint="eastAsia" w:ascii="仿宋" w:hAnsi="仿宋" w:eastAsia="仿宋" w:cs="仿宋"/>
          <w:color w:val="000000"/>
          <w:sz w:val="28"/>
          <w:szCs w:val="20"/>
          <w:lang w:val="en-US" w:eastAsia="zh-CN"/>
        </w:rPr>
        <w:t xml:space="preserve">乙方</w:t>
      </w:r>
      <w:r>
        <w:rPr>
          <w:rFonts w:ascii="仿宋" w:hAnsi="仿宋" w:eastAsia="仿宋" w:cs="仿宋"/>
          <w:color w:val="000000"/>
          <w:sz w:val="28"/>
          <w:szCs w:val="20"/>
        </w:rPr>
        <w:t xml:space="preserve">向</w:t>
      </w:r>
      <w:r>
        <w:rPr>
          <w:rFonts w:hint="eastAsia" w:ascii="仿宋" w:hAnsi="仿宋" w:eastAsia="仿宋" w:cs="仿宋"/>
          <w:color w:val="000000"/>
          <w:sz w:val="28"/>
          <w:szCs w:val="20"/>
          <w:lang w:val="en-US" w:eastAsia="zh-CN"/>
        </w:rPr>
        <w:t xml:space="preserve">甲方</w:t>
      </w:r>
      <w:r>
        <w:rPr>
          <w:rFonts w:ascii="仿宋" w:hAnsi="仿宋" w:eastAsia="仿宋" w:cs="仿宋"/>
          <w:color w:val="000000"/>
          <w:sz w:val="28"/>
          <w:szCs w:val="20"/>
        </w:rPr>
        <w:t xml:space="preserve">提供</w:t>
      </w:r>
      <w:r>
        <w:rPr>
          <w:rFonts w:hint="eastAsia" w:ascii="仿宋" w:hAnsi="仿宋" w:eastAsia="仿宋" w:cs="仿宋"/>
          <w:color w:val="000000"/>
          <w:sz w:val="28"/>
          <w:szCs w:val="20"/>
        </w:rPr>
        <w:t xml:space="preserve">相</w:t>
      </w:r>
      <w:r>
        <w:rPr>
          <w:rFonts w:ascii="仿宋" w:hAnsi="仿宋" w:eastAsia="仿宋" w:cs="仿宋"/>
          <w:color w:val="000000"/>
          <w:sz w:val="28"/>
          <w:szCs w:val="20"/>
        </w:rPr>
        <w:t xml:space="preserve">对应的额度发票。</w:t>
      </w:r>
      <w:r>
        <w:rPr>
          <w:rFonts w:ascii="仿宋" w:hAnsi="仿宋" w:eastAsia="仿宋" w:cs="仿宋"/>
          <w:color w:val="000000"/>
          <w:sz w:val="28"/>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十、税费</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本合同执行中相关的一切税费均由乙方负担。</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十一、质量保证及后续服务</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1.乙方应按采购（招标）文件规定向甲方提供服务。</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2.乙方提供的服务成果在服务质量保证期内发生故障，乙方应负责免费提供后续服务。对达不到要求者，根据实际情况，经双方协商，可按以下办法处理：</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（1）重做：由乙方承担所发生的全部费用。</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（2）贬值处理：由甲乙双方合议定价。</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（3）解除合同并由乙方赔偿损失。</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（4）其他：</w:t>
      </w:r>
      <w:r>
        <w:rPr>
          <w:rFonts w:ascii="Calibri" w:hAnsi="Calibri" w:eastAsia="仿宋" w:cs="Calibri"/>
          <w:color w:val="000000"/>
          <w:sz w:val="28"/>
          <w:szCs w:val="20"/>
          <w:u w:val="single"/>
        </w:rPr>
        <w:t xml:space="preserve">              </w:t>
      </w:r>
      <w:r>
        <w:rPr>
          <w:rFonts w:ascii="仿宋" w:hAnsi="仿宋" w:eastAsia="仿宋" w:cs="仿宋"/>
          <w:color w:val="000000"/>
          <w:sz w:val="28"/>
          <w:szCs w:val="20"/>
          <w:u w:val="single"/>
        </w:rPr>
        <w:t xml:space="preserve"> </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3.在服务质量保证期内，乙方应对出现的质量及安全问题负责处理解决并承担。</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4.单个项目在获取招标人指令后的30日历天内，需出具调查报告同时提交海门环保局并通过相关生态环境主管部门组织的技术专家的评审；如有特殊情况的地块，按照甲方规定的时间完成，否则按违约处理。</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5、乙方</w:t>
      </w:r>
      <w:r>
        <w:rPr>
          <w:rFonts w:hint="eastAsia" w:ascii="仿宋" w:hAnsi="仿宋" w:eastAsia="仿宋" w:cs="仿宋"/>
          <w:color w:val="000000"/>
          <w:sz w:val="28"/>
          <w:szCs w:val="20"/>
          <w:lang w:val="en-US" w:eastAsia="zh-CN"/>
        </w:rPr>
        <w:t xml:space="preserve">自</w:t>
      </w:r>
      <w:r>
        <w:rPr>
          <w:rFonts w:ascii="仿宋" w:hAnsi="仿宋" w:eastAsia="仿宋" w:cs="仿宋"/>
          <w:color w:val="000000"/>
          <w:sz w:val="28"/>
          <w:szCs w:val="20"/>
        </w:rPr>
        <w:t xml:space="preserve">有独立的检测类实验室，若中途甲方发现乙方此项要求不符合，则甲方有权利单方面解除本合同。</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6、因土壤污染调查范围的不确定性，甲方会视情况对范围进行微调，乙方不得拒绝甲方下发的土壤污染调查任务。</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7、甲方如发现乙方不符合招标文件中采购项目需求的要求，甲方有权单方面终止合同。</w:t>
      </w:r>
      <w:r>
        <w:rPr>
          <w:rFonts w:ascii="仿宋" w:hAnsi="仿宋" w:eastAsia="仿宋"/>
          <w:szCs w:val="20"/>
        </w:rPr>
      </w:r>
      <w:r/>
    </w:p>
    <w:p>
      <w:pPr>
        <w:pStyle w:val="734"/>
        <w:ind w:firstLine="70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8、甲方会对相关业务进行考核，考核内容待签订合同时详见考核细则。</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十二、履约保证金</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履约保证金为人民币</w:t>
      </w:r>
      <w:r>
        <w:rPr>
          <w:rFonts w:hint="eastAsia" w:ascii="仿宋" w:hAnsi="仿宋" w:eastAsia="仿宋" w:cs="仿宋"/>
          <w:color w:val="000000"/>
          <w:sz w:val="28"/>
          <w:szCs w:val="20"/>
        </w:rPr>
        <w:t xml:space="preserve">7</w:t>
      </w:r>
      <w:r>
        <w:rPr>
          <w:rFonts w:ascii="仿宋" w:hAnsi="仿宋" w:eastAsia="仿宋" w:cs="仿宋"/>
          <w:color w:val="000000"/>
          <w:sz w:val="28"/>
          <w:szCs w:val="20"/>
        </w:rPr>
        <w:t xml:space="preserve">万元，在履约结束并验收通过后一月内无息退还给乙方。超过20个日历天仍不能提供服务或提交成果报告的或多次整改仍通不过专家评审的，履约保证金不予退还。</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十三、违约条款</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1．甲方无正当理由拒绝接受服务的，甲方向乙方偿付合同款项百分之</w:t>
      </w:r>
      <w:r>
        <w:rPr>
          <w:rFonts w:ascii="Calibri" w:hAnsi="Calibri" w:eastAsia="仿宋" w:cs="Calibri"/>
          <w:color w:val="000000"/>
          <w:sz w:val="28"/>
          <w:szCs w:val="20"/>
          <w:u w:val="single"/>
        </w:rPr>
        <w:t xml:space="preserve"> </w:t>
      </w:r>
      <w:r>
        <w:rPr>
          <w:rFonts w:hint="eastAsia" w:ascii="仿宋" w:hAnsi="仿宋" w:eastAsia="仿宋" w:cs="仿宋"/>
          <w:color w:val="000000"/>
          <w:sz w:val="28"/>
          <w:szCs w:val="20"/>
          <w:u w:val="single"/>
          <w:lang w:val="en-US" w:eastAsia="zh-CN"/>
        </w:rPr>
        <w:t xml:space="preserve">五</w:t>
      </w:r>
      <w:r>
        <w:rPr>
          <w:rFonts w:ascii="仿宋" w:hAnsi="仿宋" w:eastAsia="仿宋" w:cs="仿宋"/>
          <w:color w:val="000000"/>
          <w:sz w:val="28"/>
          <w:szCs w:val="20"/>
        </w:rPr>
        <w:t xml:space="preserve">作为违约金。</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2．甲方无故逾期验收或逾期办理款项支付手续的,甲方应按逾期付款总额</w:t>
      </w:r>
      <w:r>
        <w:rPr>
          <w:rFonts w:hint="eastAsia" w:ascii="仿宋" w:hAnsi="仿宋" w:eastAsia="仿宋" w:cs="仿宋"/>
          <w:color w:val="000000"/>
          <w:sz w:val="28"/>
          <w:szCs w:val="20"/>
        </w:rPr>
        <w:t xml:space="preserve">的</w:t>
      </w:r>
      <w:r>
        <w:rPr>
          <w:rFonts w:hint="eastAsia" w:ascii="仿宋" w:hAnsi="仿宋" w:eastAsia="仿宋" w:cs="仿宋"/>
          <w:color w:val="000000"/>
          <w:sz w:val="28"/>
          <w:szCs w:val="20"/>
          <w:u w:val="single"/>
        </w:rPr>
        <w:t xml:space="preserve">1%</w:t>
      </w:r>
      <w:r>
        <w:rPr>
          <w:rFonts w:ascii="仿宋" w:hAnsi="仿宋" w:eastAsia="仿宋" w:cs="仿宋"/>
          <w:color w:val="000000"/>
          <w:sz w:val="28"/>
          <w:szCs w:val="20"/>
        </w:rPr>
        <w:t xml:space="preserve">向乙方支付违约金。</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3.乙方未能如期提交成果报告</w:t>
      </w:r>
      <w:r>
        <w:rPr>
          <w:rFonts w:hint="eastAsia" w:ascii="仿宋" w:hAnsi="仿宋" w:eastAsia="仿宋" w:cs="仿宋"/>
          <w:color w:val="000000"/>
          <w:sz w:val="28"/>
          <w:szCs w:val="20"/>
        </w:rPr>
        <w:t xml:space="preserve">不能</w:t>
      </w:r>
      <w:r>
        <w:rPr>
          <w:rFonts w:ascii="仿宋" w:hAnsi="仿宋" w:eastAsia="仿宋" w:cs="仿宋"/>
          <w:color w:val="000000"/>
          <w:sz w:val="28"/>
          <w:szCs w:val="20"/>
        </w:rPr>
        <w:t xml:space="preserve">通过评审的，向甲方支付</w:t>
      </w:r>
      <w:r>
        <w:rPr>
          <w:rFonts w:ascii="仿宋" w:hAnsi="仿宋" w:eastAsia="仿宋" w:cs="仿宋"/>
          <w:color w:val="000000"/>
          <w:sz w:val="28"/>
          <w:szCs w:val="20"/>
          <w:u w:val="single"/>
        </w:rPr>
        <w:t xml:space="preserve"> 1000元 </w:t>
      </w:r>
      <w:r>
        <w:rPr>
          <w:rFonts w:ascii="仿宋" w:hAnsi="仿宋" w:eastAsia="仿宋" w:cs="仿宋"/>
          <w:color w:val="000000"/>
          <w:sz w:val="28"/>
          <w:szCs w:val="20"/>
        </w:rPr>
        <w:t xml:space="preserve">作为违约金。乙方超过</w:t>
      </w:r>
      <w:r>
        <w:rPr>
          <w:rFonts w:ascii="仿宋" w:hAnsi="仿宋" w:eastAsia="仿宋" w:cs="仿宋"/>
          <w:color w:val="000000"/>
          <w:sz w:val="28"/>
          <w:szCs w:val="20"/>
          <w:u w:val="single"/>
        </w:rPr>
        <w:t xml:space="preserve">10</w:t>
      </w:r>
      <w:r>
        <w:rPr>
          <w:rFonts w:ascii="仿宋" w:hAnsi="仿宋" w:eastAsia="仿宋" w:cs="仿宋"/>
          <w:color w:val="000000"/>
          <w:sz w:val="28"/>
          <w:szCs w:val="20"/>
        </w:rPr>
        <w:t xml:space="preserve">个日历天不能提供</w:t>
      </w:r>
      <w:r>
        <w:rPr>
          <w:rFonts w:hint="eastAsia" w:ascii="仿宋" w:hAnsi="仿宋" w:eastAsia="仿宋" w:cs="仿宋"/>
          <w:color w:val="000000"/>
          <w:sz w:val="28"/>
          <w:szCs w:val="20"/>
        </w:rPr>
        <w:t xml:space="preserve">评审报告</w:t>
      </w:r>
      <w:r>
        <w:rPr>
          <w:rFonts w:ascii="仿宋" w:hAnsi="仿宋" w:eastAsia="仿宋" w:cs="仿宋"/>
          <w:color w:val="000000"/>
          <w:sz w:val="28"/>
          <w:szCs w:val="20"/>
        </w:rPr>
        <w:t xml:space="preserve">的，每日向甲方支付</w:t>
      </w:r>
      <w:r>
        <w:rPr>
          <w:rFonts w:ascii="仿宋" w:hAnsi="仿宋" w:eastAsia="仿宋" w:cs="仿宋"/>
          <w:color w:val="000000"/>
          <w:sz w:val="28"/>
          <w:szCs w:val="20"/>
          <w:u w:val="single"/>
        </w:rPr>
        <w:t xml:space="preserve">2000元</w:t>
      </w:r>
      <w:r>
        <w:rPr>
          <w:rFonts w:ascii="仿宋" w:hAnsi="仿宋" w:eastAsia="仿宋" w:cs="仿宋"/>
          <w:color w:val="000000"/>
          <w:sz w:val="28"/>
          <w:szCs w:val="20"/>
        </w:rPr>
        <w:t xml:space="preserve">作为违约金。超过</w:t>
      </w:r>
      <w:r>
        <w:rPr>
          <w:rFonts w:ascii="仿宋" w:hAnsi="仿宋" w:eastAsia="仿宋" w:cs="仿宋"/>
          <w:color w:val="000000"/>
          <w:sz w:val="28"/>
          <w:szCs w:val="20"/>
          <w:u w:val="single"/>
        </w:rPr>
        <w:t xml:space="preserve"> 20</w:t>
      </w:r>
      <w:r>
        <w:rPr>
          <w:rFonts w:ascii="仿宋" w:hAnsi="仿宋" w:eastAsia="仿宋" w:cs="仿宋"/>
          <w:color w:val="000000"/>
          <w:sz w:val="28"/>
          <w:szCs w:val="20"/>
        </w:rPr>
        <w:t xml:space="preserve">个日历天不能提供提供</w:t>
      </w:r>
      <w:r>
        <w:rPr>
          <w:rFonts w:hint="eastAsia" w:ascii="仿宋" w:hAnsi="仿宋" w:eastAsia="仿宋" w:cs="仿宋"/>
          <w:color w:val="000000"/>
          <w:sz w:val="28"/>
          <w:szCs w:val="20"/>
        </w:rPr>
        <w:t xml:space="preserve">评审报告</w:t>
      </w:r>
      <w:r>
        <w:rPr>
          <w:rFonts w:ascii="仿宋" w:hAnsi="仿宋" w:eastAsia="仿宋" w:cs="仿宋"/>
          <w:color w:val="000000"/>
          <w:sz w:val="28"/>
          <w:szCs w:val="20"/>
        </w:rPr>
        <w:t xml:space="preserve">的，甲方可解除本合同，乙方应赔偿甲方造成的相应损失，且履约金不予退还。 </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十四、合同生效及审核</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本合同经甲方、乙方签字盖章后生效，合同签订的内容不能超出招标文件和投标文件的实质性内容。</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十五、合同的组成部分</w:t>
      </w:r>
      <w:r>
        <w:rPr>
          <w:rFonts w:ascii="仿宋" w:hAnsi="仿宋" w:eastAsia="仿宋"/>
          <w:szCs w:val="20"/>
        </w:rPr>
      </w:r>
      <w:r/>
    </w:p>
    <w:p>
      <w:pPr>
        <w:pStyle w:val="734"/>
        <w:ind w:firstLine="63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⒈ 本合同条款；</w:t>
      </w:r>
      <w:r>
        <w:rPr>
          <w:rFonts w:ascii="仿宋" w:hAnsi="仿宋" w:eastAsia="仿宋"/>
          <w:szCs w:val="20"/>
        </w:rPr>
      </w:r>
      <w:r/>
    </w:p>
    <w:p>
      <w:pPr>
        <w:pStyle w:val="734"/>
        <w:ind w:firstLine="63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⒉ 本项目的政府采购（招标）文件和供方应标（投标）文件；</w:t>
      </w:r>
      <w:r>
        <w:rPr>
          <w:rFonts w:ascii="仿宋" w:hAnsi="仿宋" w:eastAsia="仿宋"/>
          <w:szCs w:val="20"/>
        </w:rPr>
      </w:r>
      <w:r/>
    </w:p>
    <w:p>
      <w:pPr>
        <w:pStyle w:val="734"/>
        <w:ind w:firstLine="63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⒊ 本项目在采购过程中供需双方签署的全部文字和图片资料；</w:t>
      </w:r>
      <w:r>
        <w:rPr>
          <w:rFonts w:ascii="仿宋" w:hAnsi="仿宋" w:eastAsia="仿宋"/>
          <w:szCs w:val="20"/>
        </w:rPr>
      </w:r>
      <w:r/>
    </w:p>
    <w:p>
      <w:pPr>
        <w:pStyle w:val="734"/>
        <w:ind w:firstLine="63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⒋ 甲乙双方其它按规定约定事宜。 </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十六、本合同内容如有冲突，以政府采购（招标）文件为准。</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十七、合同争议</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甲乙双方应通过友好协商，解决在执行本合同中所发生的或与本合同有关的一切争议。如果协商不成的按下列第</w:t>
      </w:r>
      <w:r>
        <w:rPr>
          <w:rFonts w:ascii="仿宋" w:hAnsi="仿宋" w:eastAsia="仿宋" w:cs="仿宋"/>
          <w:color w:val="000000"/>
          <w:sz w:val="28"/>
          <w:szCs w:val="20"/>
          <w:u w:val="single"/>
        </w:rPr>
        <w:t xml:space="preserve">（2）</w:t>
      </w:r>
      <w:r>
        <w:rPr>
          <w:rFonts w:ascii="仿宋" w:hAnsi="仿宋" w:eastAsia="仿宋" w:cs="仿宋"/>
          <w:color w:val="000000"/>
          <w:sz w:val="28"/>
          <w:szCs w:val="20"/>
        </w:rPr>
        <w:t xml:space="preserve">种方式解决：</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(1)提交</w:t>
      </w:r>
      <w:r>
        <w:rPr>
          <w:rFonts w:ascii="仿宋" w:hAnsi="仿宋" w:eastAsia="仿宋" w:cs="仿宋"/>
          <w:color w:val="000000"/>
          <w:sz w:val="28"/>
          <w:szCs w:val="20"/>
          <w:u w:val="single"/>
        </w:rPr>
        <w:t xml:space="preserve"> 南通 </w:t>
      </w:r>
      <w:r>
        <w:rPr>
          <w:rFonts w:ascii="仿宋" w:hAnsi="仿宋" w:eastAsia="仿宋" w:cs="仿宋"/>
          <w:color w:val="000000"/>
          <w:sz w:val="28"/>
          <w:szCs w:val="20"/>
        </w:rPr>
        <w:t xml:space="preserve">仲裁委员会仲裁；</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(2)依法向甲方所在地人民法院提起诉讼。</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十八、适用法律</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本合同应按照中华人民共和国的现行法律进行解释。</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十九</w:t>
      </w:r>
      <w:r>
        <w:rPr>
          <w:rFonts w:ascii="仿宋" w:hAnsi="仿宋" w:eastAsia="仿宋" w:cs="仿宋"/>
          <w:color w:val="000000"/>
          <w:sz w:val="28"/>
          <w:szCs w:val="20"/>
        </w:rPr>
        <w:t xml:space="preserve">、本合同一式陆份，甲方、乙方各执叁份。</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二十、</w:t>
      </w:r>
      <w:r>
        <w:rPr>
          <w:rFonts w:ascii="仿宋" w:hAnsi="仿宋" w:eastAsia="仿宋" w:cs="仿宋"/>
          <w:color w:val="000000"/>
          <w:sz w:val="28"/>
          <w:szCs w:val="20"/>
        </w:rPr>
        <w:t xml:space="preserve">本合同一切未尽事宜，按合同法有关规定执行，无相关规定的，由甲乙双方协商解决。</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甲方：（盖章）</w:t>
      </w:r>
      <w:r>
        <w:rPr>
          <w:rFonts w:ascii="Calibri" w:hAnsi="Calibri" w:eastAsia="仿宋" w:cs="Calibri"/>
          <w:color w:val="000000"/>
          <w:sz w:val="28"/>
          <w:szCs w:val="20"/>
        </w:rPr>
        <w:t xml:space="preserve">                   </w:t>
      </w:r>
      <w:r>
        <w:rPr>
          <w:rFonts w:ascii="仿宋" w:hAnsi="仿宋" w:eastAsia="仿宋" w:cs="仿宋"/>
          <w:color w:val="000000"/>
          <w:sz w:val="28"/>
          <w:szCs w:val="20"/>
        </w:rPr>
        <w:t xml:space="preserve"> 乙方：（盖章）</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法定（授权）代表人：</w:t>
      </w:r>
      <w:r>
        <w:rPr>
          <w:rFonts w:ascii="Calibri" w:hAnsi="Calibri" w:eastAsia="仿宋" w:cs="Calibri"/>
          <w:color w:val="000000"/>
          <w:sz w:val="28"/>
          <w:szCs w:val="20"/>
        </w:rPr>
        <w:t xml:space="preserve">            </w:t>
      </w:r>
      <w:r>
        <w:rPr>
          <w:rFonts w:ascii="仿宋" w:hAnsi="仿宋" w:eastAsia="仿宋" w:cs="仿宋"/>
          <w:color w:val="000000"/>
          <w:sz w:val="28"/>
          <w:szCs w:val="20"/>
        </w:rPr>
        <w:t xml:space="preserve">法定（授权）代表人：</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联系人：</w:t>
      </w:r>
      <w:r>
        <w:rPr>
          <w:rFonts w:ascii="Calibri" w:hAnsi="Calibri" w:eastAsia="仿宋" w:cs="Calibri"/>
          <w:color w:val="000000"/>
          <w:sz w:val="28"/>
          <w:szCs w:val="20"/>
        </w:rPr>
        <w:t xml:space="preserve">                        </w:t>
      </w:r>
      <w:r>
        <w:rPr>
          <w:rFonts w:ascii="仿宋" w:hAnsi="仿宋" w:eastAsia="仿宋" w:cs="仿宋"/>
          <w:color w:val="000000"/>
          <w:sz w:val="28"/>
          <w:szCs w:val="20"/>
        </w:rPr>
        <w:t xml:space="preserve"> 联系人：</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联系电话：</w:t>
      </w:r>
      <w:r>
        <w:rPr>
          <w:rFonts w:ascii="Calibri" w:hAnsi="Calibri" w:eastAsia="仿宋" w:cs="Calibri"/>
          <w:color w:val="000000"/>
          <w:sz w:val="28"/>
          <w:szCs w:val="20"/>
        </w:rPr>
        <w:t xml:space="preserve">                      </w:t>
      </w:r>
      <w:r>
        <w:rPr>
          <w:rFonts w:ascii="仿宋" w:hAnsi="仿宋" w:eastAsia="仿宋" w:cs="仿宋"/>
          <w:color w:val="000000"/>
          <w:sz w:val="28"/>
          <w:szCs w:val="20"/>
        </w:rPr>
        <w:t xml:space="preserve">联系电话：</w:t>
      </w:r>
      <w:r>
        <w:rPr>
          <w:rFonts w:ascii="仿宋" w:hAnsi="仿宋" w:eastAsia="仿宋"/>
          <w:szCs w:val="20"/>
        </w:rPr>
      </w:r>
      <w:r/>
    </w:p>
    <w:p>
      <w:pPr>
        <w:pStyle w:val="734"/>
        <w:jc w:val="center"/>
        <w:spacing w:line="85" w:lineRule="atLeast"/>
        <w:tabs>
          <w:tab w:val="left" w:pos="2390" w:leader="none"/>
          <w:tab w:val="left" w:pos="4879" w:leader="none"/>
        </w:tabs>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年</w:t>
      </w:r>
      <w:r>
        <w:rPr>
          <w:rFonts w:ascii="Calibri" w:hAnsi="Calibri" w:eastAsia="仿宋" w:cs="Calibri"/>
          <w:color w:val="000000"/>
          <w:sz w:val="28"/>
          <w:szCs w:val="20"/>
        </w:rPr>
        <w:t xml:space="preserve">  </w:t>
      </w:r>
      <w:r>
        <w:rPr>
          <w:rFonts w:ascii="仿宋" w:hAnsi="仿宋" w:eastAsia="仿宋" w:cs="仿宋"/>
          <w:color w:val="000000"/>
          <w:sz w:val="28"/>
          <w:szCs w:val="20"/>
        </w:rPr>
        <w:t xml:space="preserve"> 月</w:t>
      </w:r>
      <w:r>
        <w:rPr>
          <w:rFonts w:ascii="Calibri" w:hAnsi="Calibri" w:eastAsia="仿宋" w:cs="Calibri"/>
          <w:color w:val="000000"/>
          <w:sz w:val="28"/>
          <w:szCs w:val="20"/>
        </w:rPr>
        <w:t xml:space="preserve">   </w:t>
      </w:r>
      <w:r>
        <w:rPr>
          <w:rFonts w:ascii="仿宋" w:hAnsi="仿宋" w:eastAsia="仿宋" w:cs="仿宋"/>
          <w:color w:val="000000"/>
          <w:sz w:val="28"/>
          <w:szCs w:val="20"/>
        </w:rPr>
        <w:t xml:space="preserve"> 日</w:t>
      </w:r>
      <w:r>
        <w:rPr>
          <w:rFonts w:ascii="Calibri" w:hAnsi="Calibri" w:eastAsia="仿宋" w:cs="Calibri"/>
          <w:color w:val="000000"/>
          <w:sz w:val="28"/>
          <w:szCs w:val="20"/>
        </w:rPr>
        <w:t xml:space="preserve">                    </w:t>
      </w:r>
      <w:r>
        <w:rPr>
          <w:rFonts w:ascii="仿宋" w:hAnsi="仿宋" w:eastAsia="仿宋" w:cs="仿宋"/>
          <w:color w:val="000000"/>
          <w:sz w:val="28"/>
          <w:szCs w:val="20"/>
        </w:rPr>
        <w:t xml:space="preserve"> 年</w:t>
      </w:r>
      <w:r>
        <w:rPr>
          <w:rFonts w:ascii="Calibri" w:hAnsi="Calibri" w:eastAsia="仿宋" w:cs="Calibri"/>
          <w:color w:val="000000"/>
          <w:sz w:val="28"/>
          <w:szCs w:val="20"/>
        </w:rPr>
        <w:t xml:space="preserve">  </w:t>
      </w:r>
      <w:r>
        <w:rPr>
          <w:rFonts w:ascii="仿宋" w:hAnsi="仿宋" w:eastAsia="仿宋" w:cs="仿宋"/>
          <w:color w:val="000000"/>
          <w:sz w:val="28"/>
          <w:szCs w:val="20"/>
        </w:rPr>
        <w:t xml:space="preserve"> 月</w:t>
      </w:r>
      <w:r>
        <w:rPr>
          <w:rFonts w:ascii="Calibri" w:hAnsi="Calibri" w:eastAsia="仿宋" w:cs="Calibri"/>
          <w:color w:val="000000"/>
          <w:sz w:val="28"/>
          <w:szCs w:val="20"/>
        </w:rPr>
        <w:t xml:space="preserve">   </w:t>
      </w:r>
      <w:r>
        <w:rPr>
          <w:rFonts w:ascii="仿宋" w:hAnsi="仿宋" w:eastAsia="仿宋" w:cs="仿宋"/>
          <w:color w:val="000000"/>
          <w:sz w:val="28"/>
          <w:szCs w:val="20"/>
        </w:rPr>
        <w:t xml:space="preserve"> 日</w:t>
      </w:r>
      <w:r>
        <w:rPr>
          <w:rFonts w:ascii="仿宋" w:hAnsi="仿宋" w:eastAsia="仿宋"/>
          <w:szCs w:val="20"/>
        </w:rPr>
      </w:r>
      <w:r/>
    </w:p>
    <w:p>
      <w:pPr>
        <w:pStyle w:val="734"/>
        <w:jc w:val="center"/>
        <w:spacing w:line="85" w:lineRule="atLeast"/>
        <w:tabs>
          <w:tab w:val="left" w:pos="2390" w:leader="none"/>
          <w:tab w:val="left" w:pos="4879" w:leader="none"/>
        </w:tabs>
        <w:rPr>
          <w:rFonts w:ascii="仿宋" w:hAnsi="仿宋" w:eastAsia="仿宋"/>
          <w:szCs w:val="20"/>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sz w:val="44"/>
          <w:szCs w:val="20"/>
        </w:rPr>
        <w:t xml:space="preserve"> </w:t>
      </w:r>
      <w:r>
        <w:rPr>
          <w:rFonts w:ascii="仿宋" w:hAnsi="仿宋" w:eastAsia="仿宋"/>
          <w:szCs w:val="20"/>
        </w:rPr>
      </w:r>
      <w:r/>
    </w:p>
    <w:sectPr>
      <w:headerReference w:type="default" r:id="rId9"/>
      <w:footerReference w:type="default" r:id="rId10"/>
      <w:footnotePr/>
      <w:endnotePr/>
      <w:type w:val="nextPage"/>
      <w:pgSz w:w="11906" w:h="16838" w:orient="portrait"/>
      <w:pgMar w:top="1134" w:right="1418" w:bottom="1134"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center"/>
      <w:tabs>
        <w:tab w:val="center" w:pos="7143" w:leader="none"/>
        <w:tab w:val="right" w:pos="14287" w:leader="none"/>
      </w:tabs>
      <w:rPr>
        <w:rFonts w:hint="eastAsia" w:eastAsia="等线"/>
      </w:rPr>
    </w:pPr>
    <w:r>
      <w:fldChar w:fldCharType="begin"/>
    </w:r>
    <w:r>
      <w:instrText xml:space="preserve">PAGE   \* MERGEFORMAT</w:instrText>
    </w:r>
    <w:r>
      <w:fldChar w:fldCharType="separate"/>
    </w:r>
    <w:r>
      <w:rPr>
        <w:lang w:val="zh-CN"/>
      </w:rPr>
      <w:t xml:space="preserve">25</w:t>
    </w:r>
    <w:r>
      <w:rPr>
        <w:lang w:val="zh-CN"/>
      </w:rPr>
      <w:fldChar w:fldCharType="end"/>
    </w:r>
    <w:r>
      <w:rPr>
        <w:rFonts w:hint="eastAsia" w:eastAsia="等线"/>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pStyle w:val="73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33"/>
      <w:isLgl w:val="false"/>
      <w:suff w:val="tab"/>
      <w:lvlText w:val=""/>
      <w:lvlJc w:val="left"/>
      <w:pPr>
        <w:pStyle w:val="734"/>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734"/>
        <w:ind w:left="960" w:hanging="480"/>
        <w:tabs>
          <w:tab w:val="num" w:pos="960" w:leader="none"/>
        </w:tabs>
      </w:pPr>
    </w:lvl>
    <w:lvl w:ilvl="2">
      <w:start w:val="1"/>
      <w:numFmt w:val="lowerRoman"/>
      <w:isLgl w:val="false"/>
      <w:suff w:val="tab"/>
      <w:lvlText w:val="%3."/>
      <w:lvlJc w:val="right"/>
      <w:pPr>
        <w:pStyle w:val="734"/>
        <w:ind w:left="1440" w:hanging="480"/>
        <w:tabs>
          <w:tab w:val="num" w:pos="1440" w:leader="none"/>
        </w:tabs>
      </w:pPr>
    </w:lvl>
    <w:lvl w:ilvl="3">
      <w:start w:val="1"/>
      <w:numFmt w:val="decimal"/>
      <w:isLgl w:val="false"/>
      <w:suff w:val="tab"/>
      <w:lvlText w:val="%4."/>
      <w:lvlJc w:val="left"/>
      <w:pPr>
        <w:pStyle w:val="734"/>
        <w:ind w:left="1920" w:hanging="480"/>
        <w:tabs>
          <w:tab w:val="num" w:pos="1920" w:leader="none"/>
        </w:tabs>
      </w:pPr>
    </w:lvl>
    <w:lvl w:ilvl="4">
      <w:start w:val="1"/>
      <w:numFmt w:val="ideographTraditional"/>
      <w:isLgl w:val="false"/>
      <w:suff w:val="tab"/>
      <w:lvlText w:val="%5、"/>
      <w:lvlJc w:val="left"/>
      <w:pPr>
        <w:pStyle w:val="734"/>
        <w:ind w:left="2400" w:hanging="480"/>
        <w:tabs>
          <w:tab w:val="num" w:pos="2400" w:leader="none"/>
        </w:tabs>
      </w:pPr>
    </w:lvl>
    <w:lvl w:ilvl="5">
      <w:start w:val="1"/>
      <w:numFmt w:val="lowerRoman"/>
      <w:isLgl w:val="false"/>
      <w:suff w:val="tab"/>
      <w:lvlText w:val="%6."/>
      <w:lvlJc w:val="right"/>
      <w:pPr>
        <w:pStyle w:val="734"/>
        <w:ind w:left="2880" w:hanging="480"/>
        <w:tabs>
          <w:tab w:val="num" w:pos="2880" w:leader="none"/>
        </w:tabs>
      </w:pPr>
    </w:lvl>
    <w:lvl w:ilvl="6">
      <w:start w:val="1"/>
      <w:numFmt w:val="decimal"/>
      <w:isLgl w:val="false"/>
      <w:suff w:val="tab"/>
      <w:lvlText w:val="%7."/>
      <w:lvlJc w:val="left"/>
      <w:pPr>
        <w:pStyle w:val="734"/>
        <w:ind w:left="3360" w:hanging="480"/>
        <w:tabs>
          <w:tab w:val="num" w:pos="3360" w:leader="none"/>
        </w:tabs>
      </w:pPr>
    </w:lvl>
    <w:lvl w:ilvl="7">
      <w:start w:val="1"/>
      <w:numFmt w:val="ideographTraditional"/>
      <w:isLgl w:val="false"/>
      <w:suff w:val="tab"/>
      <w:lvlText w:val="%8、"/>
      <w:lvlJc w:val="left"/>
      <w:pPr>
        <w:pStyle w:val="734"/>
        <w:ind w:left="3840" w:hanging="480"/>
        <w:tabs>
          <w:tab w:val="num" w:pos="3840" w:leader="none"/>
        </w:tabs>
      </w:pPr>
    </w:lvl>
    <w:lvl w:ilvl="8">
      <w:start w:val="1"/>
      <w:numFmt w:val="lowerRoman"/>
      <w:isLgl w:val="false"/>
      <w:suff w:val="tab"/>
      <w:lvlText w:val="%9."/>
      <w:lvlJc w:val="right"/>
      <w:pPr>
        <w:pStyle w:val="734"/>
        <w:ind w:left="4320" w:hanging="480"/>
        <w:tabs>
          <w:tab w:val="num" w:pos="432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3">
    <w:name w:val="Heading 1"/>
    <w:basedOn w:val="734"/>
    <w:next w:val="734"/>
    <w:link w:val="664"/>
    <w:uiPriority w:val="9"/>
    <w:qFormat/>
    <w:pPr>
      <w:keepLines/>
      <w:keepNext/>
      <w:spacing w:before="480" w:after="200"/>
      <w:outlineLvl w:val="0"/>
    </w:pPr>
    <w:rPr>
      <w:rFonts w:ascii="Arial" w:hAnsi="Arial" w:eastAsia="Arial" w:cs="Arial"/>
      <w:sz w:val="40"/>
      <w:szCs w:val="40"/>
    </w:rPr>
  </w:style>
  <w:style w:type="character" w:styleId="664">
    <w:name w:val="Heading 1 Char"/>
    <w:link w:val="663"/>
    <w:uiPriority w:val="9"/>
    <w:rPr>
      <w:rFonts w:ascii="Arial" w:hAnsi="Arial" w:eastAsia="Arial" w:cs="Arial"/>
      <w:sz w:val="40"/>
      <w:szCs w:val="40"/>
    </w:rPr>
  </w:style>
  <w:style w:type="paragraph" w:styleId="665">
    <w:name w:val="Heading 2"/>
    <w:basedOn w:val="734"/>
    <w:next w:val="734"/>
    <w:link w:val="666"/>
    <w:uiPriority w:val="9"/>
    <w:unhideWhenUsed/>
    <w:qFormat/>
    <w:pPr>
      <w:keepLines/>
      <w:keepNext/>
      <w:spacing w:before="360" w:after="200"/>
      <w:outlineLvl w:val="1"/>
    </w:pPr>
    <w:rPr>
      <w:rFonts w:ascii="Arial" w:hAnsi="Arial" w:eastAsia="Arial" w:cs="Arial"/>
      <w:sz w:val="34"/>
    </w:rPr>
  </w:style>
  <w:style w:type="character" w:styleId="666">
    <w:name w:val="Heading 2 Char"/>
    <w:link w:val="665"/>
    <w:uiPriority w:val="9"/>
    <w:rPr>
      <w:rFonts w:ascii="Arial" w:hAnsi="Arial" w:eastAsia="Arial" w:cs="Arial"/>
      <w:sz w:val="34"/>
    </w:rPr>
  </w:style>
  <w:style w:type="paragraph" w:styleId="667">
    <w:name w:val="Heading 3"/>
    <w:basedOn w:val="734"/>
    <w:next w:val="734"/>
    <w:link w:val="668"/>
    <w:uiPriority w:val="9"/>
    <w:unhideWhenUsed/>
    <w:qFormat/>
    <w:pPr>
      <w:keepLines/>
      <w:keepNext/>
      <w:spacing w:before="320" w:after="200"/>
      <w:outlineLvl w:val="2"/>
    </w:pPr>
    <w:rPr>
      <w:rFonts w:ascii="Arial" w:hAnsi="Arial" w:eastAsia="Arial" w:cs="Arial"/>
      <w:sz w:val="30"/>
      <w:szCs w:val="30"/>
    </w:rPr>
  </w:style>
  <w:style w:type="character" w:styleId="668">
    <w:name w:val="Heading 3 Char"/>
    <w:link w:val="667"/>
    <w:uiPriority w:val="9"/>
    <w:rPr>
      <w:rFonts w:ascii="Arial" w:hAnsi="Arial" w:eastAsia="Arial" w:cs="Arial"/>
      <w:sz w:val="30"/>
      <w:szCs w:val="30"/>
    </w:rPr>
  </w:style>
  <w:style w:type="paragraph" w:styleId="669">
    <w:name w:val="Heading 4"/>
    <w:basedOn w:val="734"/>
    <w:next w:val="734"/>
    <w:link w:val="670"/>
    <w:uiPriority w:val="9"/>
    <w:unhideWhenUsed/>
    <w:qFormat/>
    <w:pPr>
      <w:keepLines/>
      <w:keepNext/>
      <w:spacing w:before="320" w:after="200"/>
      <w:outlineLvl w:val="3"/>
    </w:pPr>
    <w:rPr>
      <w:rFonts w:ascii="Arial" w:hAnsi="Arial" w:eastAsia="Arial" w:cs="Arial"/>
      <w:b/>
      <w:bCs/>
      <w:sz w:val="26"/>
      <w:szCs w:val="26"/>
    </w:rPr>
  </w:style>
  <w:style w:type="character" w:styleId="670">
    <w:name w:val="Heading 4 Char"/>
    <w:link w:val="669"/>
    <w:uiPriority w:val="9"/>
    <w:rPr>
      <w:rFonts w:ascii="Arial" w:hAnsi="Arial" w:eastAsia="Arial" w:cs="Arial"/>
      <w:b/>
      <w:bCs/>
      <w:sz w:val="26"/>
      <w:szCs w:val="26"/>
    </w:rPr>
  </w:style>
  <w:style w:type="paragraph" w:styleId="671">
    <w:name w:val="Heading 5"/>
    <w:basedOn w:val="734"/>
    <w:next w:val="734"/>
    <w:link w:val="672"/>
    <w:uiPriority w:val="9"/>
    <w:unhideWhenUsed/>
    <w:qFormat/>
    <w:pPr>
      <w:keepLines/>
      <w:keepNext/>
      <w:spacing w:before="320" w:after="200"/>
      <w:outlineLvl w:val="4"/>
    </w:pPr>
    <w:rPr>
      <w:rFonts w:ascii="Arial" w:hAnsi="Arial" w:eastAsia="Arial" w:cs="Arial"/>
      <w:b/>
      <w:bCs/>
      <w:sz w:val="24"/>
      <w:szCs w:val="24"/>
    </w:rPr>
  </w:style>
  <w:style w:type="character" w:styleId="672">
    <w:name w:val="Heading 5 Char"/>
    <w:link w:val="671"/>
    <w:uiPriority w:val="9"/>
    <w:rPr>
      <w:rFonts w:ascii="Arial" w:hAnsi="Arial" w:eastAsia="Arial" w:cs="Arial"/>
      <w:b/>
      <w:bCs/>
      <w:sz w:val="24"/>
      <w:szCs w:val="24"/>
    </w:rPr>
  </w:style>
  <w:style w:type="paragraph" w:styleId="673">
    <w:name w:val="Heading 6"/>
    <w:basedOn w:val="734"/>
    <w:next w:val="734"/>
    <w:link w:val="674"/>
    <w:uiPriority w:val="9"/>
    <w:unhideWhenUsed/>
    <w:qFormat/>
    <w:pPr>
      <w:keepLines/>
      <w:keepNext/>
      <w:spacing w:before="320" w:after="200"/>
      <w:outlineLvl w:val="5"/>
    </w:pPr>
    <w:rPr>
      <w:rFonts w:ascii="Arial" w:hAnsi="Arial" w:eastAsia="Arial" w:cs="Arial"/>
      <w:b/>
      <w:bCs/>
      <w:sz w:val="22"/>
      <w:szCs w:val="22"/>
    </w:rPr>
  </w:style>
  <w:style w:type="character" w:styleId="674">
    <w:name w:val="Heading 6 Char"/>
    <w:link w:val="673"/>
    <w:uiPriority w:val="9"/>
    <w:rPr>
      <w:rFonts w:ascii="Arial" w:hAnsi="Arial" w:eastAsia="Arial" w:cs="Arial"/>
      <w:b/>
      <w:bCs/>
      <w:sz w:val="22"/>
      <w:szCs w:val="22"/>
    </w:rPr>
  </w:style>
  <w:style w:type="paragraph" w:styleId="675">
    <w:name w:val="Heading 7"/>
    <w:basedOn w:val="734"/>
    <w:next w:val="734"/>
    <w:link w:val="676"/>
    <w:uiPriority w:val="9"/>
    <w:unhideWhenUsed/>
    <w:qFormat/>
    <w:pPr>
      <w:keepLines/>
      <w:keepNext/>
      <w:spacing w:before="320" w:after="200"/>
      <w:outlineLvl w:val="6"/>
    </w:pPr>
    <w:rPr>
      <w:rFonts w:ascii="Arial" w:hAnsi="Arial" w:eastAsia="Arial" w:cs="Arial"/>
      <w:b/>
      <w:bCs/>
      <w:i/>
      <w:iCs/>
      <w:sz w:val="22"/>
      <w:szCs w:val="22"/>
    </w:rPr>
  </w:style>
  <w:style w:type="character" w:styleId="676">
    <w:name w:val="Heading 7 Char"/>
    <w:link w:val="675"/>
    <w:uiPriority w:val="9"/>
    <w:rPr>
      <w:rFonts w:ascii="Arial" w:hAnsi="Arial" w:eastAsia="Arial" w:cs="Arial"/>
      <w:b/>
      <w:bCs/>
      <w:i/>
      <w:iCs/>
      <w:sz w:val="22"/>
      <w:szCs w:val="22"/>
    </w:rPr>
  </w:style>
  <w:style w:type="paragraph" w:styleId="677">
    <w:name w:val="Heading 8"/>
    <w:basedOn w:val="734"/>
    <w:next w:val="734"/>
    <w:link w:val="678"/>
    <w:uiPriority w:val="9"/>
    <w:unhideWhenUsed/>
    <w:qFormat/>
    <w:pPr>
      <w:keepLines/>
      <w:keepNext/>
      <w:spacing w:before="320" w:after="200"/>
      <w:outlineLvl w:val="7"/>
    </w:pPr>
    <w:rPr>
      <w:rFonts w:ascii="Arial" w:hAnsi="Arial" w:eastAsia="Arial" w:cs="Arial"/>
      <w:i/>
      <w:iCs/>
      <w:sz w:val="22"/>
      <w:szCs w:val="22"/>
    </w:rPr>
  </w:style>
  <w:style w:type="character" w:styleId="678">
    <w:name w:val="Heading 8 Char"/>
    <w:link w:val="677"/>
    <w:uiPriority w:val="9"/>
    <w:rPr>
      <w:rFonts w:ascii="Arial" w:hAnsi="Arial" w:eastAsia="Arial" w:cs="Arial"/>
      <w:i/>
      <w:iCs/>
      <w:sz w:val="22"/>
      <w:szCs w:val="22"/>
    </w:rPr>
  </w:style>
  <w:style w:type="paragraph" w:styleId="679">
    <w:name w:val="Heading 9"/>
    <w:basedOn w:val="734"/>
    <w:next w:val="734"/>
    <w:link w:val="680"/>
    <w:uiPriority w:val="9"/>
    <w:unhideWhenUsed/>
    <w:qFormat/>
    <w:pPr>
      <w:keepLines/>
      <w:keepNext/>
      <w:spacing w:before="320" w:after="200"/>
      <w:outlineLvl w:val="8"/>
    </w:pPr>
    <w:rPr>
      <w:rFonts w:ascii="Arial" w:hAnsi="Arial" w:eastAsia="Arial" w:cs="Arial"/>
      <w:i/>
      <w:iCs/>
      <w:sz w:val="21"/>
      <w:szCs w:val="21"/>
    </w:rPr>
  </w:style>
  <w:style w:type="character" w:styleId="680">
    <w:name w:val="Heading 9 Char"/>
    <w:link w:val="679"/>
    <w:uiPriority w:val="9"/>
    <w:rPr>
      <w:rFonts w:ascii="Arial" w:hAnsi="Arial" w:eastAsia="Arial" w:cs="Arial"/>
      <w:i/>
      <w:iCs/>
      <w:sz w:val="21"/>
      <w:szCs w:val="21"/>
    </w:rPr>
  </w:style>
  <w:style w:type="paragraph" w:styleId="681">
    <w:name w:val="List Paragraph"/>
    <w:basedOn w:val="734"/>
    <w:uiPriority w:val="34"/>
    <w:qFormat/>
    <w:pPr>
      <w:contextualSpacing/>
      <w:ind w:left="720"/>
    </w:pPr>
  </w:style>
  <w:style w:type="paragraph" w:styleId="682">
    <w:name w:val="No Spacing"/>
    <w:uiPriority w:val="1"/>
    <w:qFormat/>
    <w:pPr>
      <w:spacing w:before="0" w:after="0" w:line="240" w:lineRule="auto"/>
    </w:pPr>
  </w:style>
  <w:style w:type="paragraph" w:styleId="683">
    <w:name w:val="Title"/>
    <w:basedOn w:val="734"/>
    <w:next w:val="734"/>
    <w:link w:val="684"/>
    <w:uiPriority w:val="10"/>
    <w:qFormat/>
    <w:pPr>
      <w:contextualSpacing/>
      <w:spacing w:before="300" w:after="200"/>
    </w:pPr>
    <w:rPr>
      <w:sz w:val="48"/>
      <w:szCs w:val="48"/>
    </w:rPr>
  </w:style>
  <w:style w:type="character" w:styleId="684">
    <w:name w:val="Title Char"/>
    <w:link w:val="683"/>
    <w:uiPriority w:val="10"/>
    <w:rPr>
      <w:sz w:val="48"/>
      <w:szCs w:val="48"/>
    </w:rPr>
  </w:style>
  <w:style w:type="paragraph" w:styleId="685">
    <w:name w:val="Subtitle"/>
    <w:basedOn w:val="734"/>
    <w:next w:val="734"/>
    <w:link w:val="686"/>
    <w:uiPriority w:val="11"/>
    <w:qFormat/>
    <w:pPr>
      <w:spacing w:before="200" w:after="200"/>
    </w:pPr>
    <w:rPr>
      <w:sz w:val="24"/>
      <w:szCs w:val="24"/>
    </w:rPr>
  </w:style>
  <w:style w:type="character" w:styleId="686">
    <w:name w:val="Subtitle Char"/>
    <w:link w:val="685"/>
    <w:uiPriority w:val="11"/>
    <w:rPr>
      <w:sz w:val="24"/>
      <w:szCs w:val="24"/>
    </w:rPr>
  </w:style>
  <w:style w:type="paragraph" w:styleId="687">
    <w:name w:val="Quote"/>
    <w:basedOn w:val="734"/>
    <w:next w:val="734"/>
    <w:link w:val="688"/>
    <w:uiPriority w:val="29"/>
    <w:qFormat/>
    <w:pPr>
      <w:ind w:left="720" w:right="720"/>
    </w:pPr>
    <w:rPr>
      <w:i/>
    </w:rPr>
  </w:style>
  <w:style w:type="character" w:styleId="688">
    <w:name w:val="Quote Char"/>
    <w:link w:val="687"/>
    <w:uiPriority w:val="29"/>
    <w:rPr>
      <w:i/>
    </w:rPr>
  </w:style>
  <w:style w:type="paragraph" w:styleId="689">
    <w:name w:val="Intense Quote"/>
    <w:basedOn w:val="734"/>
    <w:next w:val="734"/>
    <w:link w:val="6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0">
    <w:name w:val="Intense Quote Char"/>
    <w:link w:val="689"/>
    <w:uiPriority w:val="30"/>
    <w:rPr>
      <w:i/>
    </w:rPr>
  </w:style>
  <w:style w:type="paragraph" w:styleId="691">
    <w:name w:val="Header"/>
    <w:basedOn w:val="734"/>
    <w:link w:val="692"/>
    <w:uiPriority w:val="99"/>
    <w:unhideWhenUsed/>
    <w:pPr>
      <w:spacing w:after="0" w:line="240" w:lineRule="auto"/>
      <w:tabs>
        <w:tab w:val="center" w:pos="7143" w:leader="none"/>
        <w:tab w:val="right" w:pos="14287" w:leader="none"/>
      </w:tabs>
    </w:pPr>
  </w:style>
  <w:style w:type="character" w:styleId="692">
    <w:name w:val="Header Char"/>
    <w:link w:val="691"/>
    <w:uiPriority w:val="99"/>
  </w:style>
  <w:style w:type="paragraph" w:styleId="693">
    <w:name w:val="Footer"/>
    <w:basedOn w:val="734"/>
    <w:link w:val="695"/>
    <w:uiPriority w:val="99"/>
    <w:unhideWhenUsed/>
    <w:pPr>
      <w:spacing w:after="0" w:line="240" w:lineRule="auto"/>
      <w:tabs>
        <w:tab w:val="center" w:pos="7143" w:leader="none"/>
        <w:tab w:val="right" w:pos="14287" w:leader="none"/>
      </w:tabs>
    </w:pPr>
  </w:style>
  <w:style w:type="paragraph" w:styleId="694">
    <w:name w:val="Caption"/>
    <w:basedOn w:val="734"/>
    <w:next w:val="734"/>
    <w:uiPriority w:val="35"/>
    <w:semiHidden/>
    <w:unhideWhenUsed/>
    <w:qFormat/>
    <w:pPr>
      <w:spacing w:line="276" w:lineRule="auto"/>
    </w:pPr>
    <w:rPr>
      <w:b/>
      <w:bCs/>
      <w:color w:val="4f81bd" w:themeColor="accent1"/>
      <w:sz w:val="18"/>
      <w:szCs w:val="18"/>
    </w:rPr>
  </w:style>
  <w:style w:type="character" w:styleId="695">
    <w:name w:val="Caption Char"/>
    <w:basedOn w:val="694"/>
    <w:link w:val="693"/>
    <w:uiPriority w:val="99"/>
  </w:style>
  <w:style w:type="table" w:styleId="6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6">
    <w:name w:val="Hyperlink"/>
    <w:uiPriority w:val="99"/>
    <w:unhideWhenUsed/>
    <w:rPr>
      <w:color w:val="0000ff" w:themeColor="hyperlink"/>
      <w:u w:val="single"/>
    </w:rPr>
  </w:style>
  <w:style w:type="paragraph" w:styleId="717">
    <w:name w:val="footnote text"/>
    <w:basedOn w:val="734"/>
    <w:link w:val="718"/>
    <w:uiPriority w:val="99"/>
    <w:semiHidden/>
    <w:unhideWhenUsed/>
    <w:pPr>
      <w:spacing w:after="40" w:line="240" w:lineRule="auto"/>
    </w:pPr>
    <w:rPr>
      <w:sz w:val="18"/>
    </w:rPr>
  </w:style>
  <w:style w:type="character" w:styleId="718">
    <w:name w:val="Footnote Text Char"/>
    <w:link w:val="717"/>
    <w:uiPriority w:val="99"/>
    <w:rPr>
      <w:sz w:val="18"/>
    </w:rPr>
  </w:style>
  <w:style w:type="character" w:styleId="719">
    <w:name w:val="footnote reference"/>
    <w:uiPriority w:val="99"/>
    <w:unhideWhenUsed/>
    <w:rPr>
      <w:vertAlign w:val="superscript"/>
    </w:rPr>
  </w:style>
  <w:style w:type="paragraph" w:styleId="720">
    <w:name w:val="endnote text"/>
    <w:basedOn w:val="734"/>
    <w:link w:val="721"/>
    <w:uiPriority w:val="99"/>
    <w:semiHidden/>
    <w:unhideWhenUsed/>
    <w:pPr>
      <w:spacing w:after="0" w:line="240" w:lineRule="auto"/>
    </w:pPr>
    <w:rPr>
      <w:sz w:val="20"/>
    </w:rPr>
  </w:style>
  <w:style w:type="character" w:styleId="721">
    <w:name w:val="Endnote Text Char"/>
    <w:link w:val="720"/>
    <w:uiPriority w:val="99"/>
    <w:rPr>
      <w:sz w:val="20"/>
    </w:rPr>
  </w:style>
  <w:style w:type="character" w:styleId="722">
    <w:name w:val="endnote reference"/>
    <w:uiPriority w:val="99"/>
    <w:semiHidden/>
    <w:unhideWhenUsed/>
    <w:rPr>
      <w:vertAlign w:val="superscript"/>
    </w:rPr>
  </w:style>
  <w:style w:type="paragraph" w:styleId="723">
    <w:name w:val="toc 1"/>
    <w:basedOn w:val="734"/>
    <w:next w:val="734"/>
    <w:uiPriority w:val="39"/>
    <w:unhideWhenUsed/>
    <w:pPr>
      <w:ind w:left="0" w:right="0" w:firstLine="0"/>
      <w:spacing w:after="57"/>
    </w:pPr>
  </w:style>
  <w:style w:type="paragraph" w:styleId="724">
    <w:name w:val="toc 2"/>
    <w:basedOn w:val="734"/>
    <w:next w:val="734"/>
    <w:uiPriority w:val="39"/>
    <w:unhideWhenUsed/>
    <w:pPr>
      <w:ind w:left="283" w:right="0" w:firstLine="0"/>
      <w:spacing w:after="57"/>
    </w:pPr>
  </w:style>
  <w:style w:type="paragraph" w:styleId="725">
    <w:name w:val="toc 3"/>
    <w:basedOn w:val="734"/>
    <w:next w:val="734"/>
    <w:uiPriority w:val="39"/>
    <w:unhideWhenUsed/>
    <w:pPr>
      <w:ind w:left="567" w:right="0" w:firstLine="0"/>
      <w:spacing w:after="57"/>
    </w:pPr>
  </w:style>
  <w:style w:type="paragraph" w:styleId="726">
    <w:name w:val="toc 4"/>
    <w:basedOn w:val="734"/>
    <w:next w:val="734"/>
    <w:uiPriority w:val="39"/>
    <w:unhideWhenUsed/>
    <w:pPr>
      <w:ind w:left="850" w:right="0" w:firstLine="0"/>
      <w:spacing w:after="57"/>
    </w:pPr>
  </w:style>
  <w:style w:type="paragraph" w:styleId="727">
    <w:name w:val="toc 5"/>
    <w:basedOn w:val="734"/>
    <w:next w:val="734"/>
    <w:uiPriority w:val="39"/>
    <w:unhideWhenUsed/>
    <w:pPr>
      <w:ind w:left="1134" w:right="0" w:firstLine="0"/>
      <w:spacing w:after="57"/>
    </w:pPr>
  </w:style>
  <w:style w:type="paragraph" w:styleId="728">
    <w:name w:val="toc 6"/>
    <w:basedOn w:val="734"/>
    <w:next w:val="734"/>
    <w:uiPriority w:val="39"/>
    <w:unhideWhenUsed/>
    <w:pPr>
      <w:ind w:left="1417" w:right="0" w:firstLine="0"/>
      <w:spacing w:after="57"/>
    </w:pPr>
  </w:style>
  <w:style w:type="paragraph" w:styleId="729">
    <w:name w:val="toc 7"/>
    <w:basedOn w:val="734"/>
    <w:next w:val="734"/>
    <w:uiPriority w:val="39"/>
    <w:unhideWhenUsed/>
    <w:pPr>
      <w:ind w:left="1701" w:right="0" w:firstLine="0"/>
      <w:spacing w:after="57"/>
    </w:pPr>
  </w:style>
  <w:style w:type="paragraph" w:styleId="730">
    <w:name w:val="toc 8"/>
    <w:basedOn w:val="734"/>
    <w:next w:val="734"/>
    <w:uiPriority w:val="39"/>
    <w:unhideWhenUsed/>
    <w:pPr>
      <w:ind w:left="1984" w:right="0" w:firstLine="0"/>
      <w:spacing w:after="57"/>
    </w:pPr>
  </w:style>
  <w:style w:type="paragraph" w:styleId="731">
    <w:name w:val="toc 9"/>
    <w:basedOn w:val="734"/>
    <w:next w:val="734"/>
    <w:uiPriority w:val="39"/>
    <w:unhideWhenUsed/>
    <w:pPr>
      <w:ind w:left="2268" w:right="0" w:firstLine="0"/>
      <w:spacing w:after="57"/>
    </w:pPr>
  </w:style>
  <w:style w:type="paragraph" w:styleId="732">
    <w:name w:val="TOC Heading"/>
    <w:uiPriority w:val="39"/>
    <w:unhideWhenUsed/>
  </w:style>
  <w:style w:type="paragraph" w:styleId="733">
    <w:name w:val="table of figures"/>
    <w:basedOn w:val="734"/>
    <w:next w:val="734"/>
    <w:uiPriority w:val="99"/>
    <w:unhideWhenUsed/>
    <w:pPr>
      <w:spacing w:after="0" w:afterAutospacing="0"/>
    </w:pPr>
  </w:style>
  <w:style w:type="paragraph" w:styleId="734" w:default="1">
    <w:name w:val="Normal"/>
    <w:next w:val="746"/>
    <w:link w:val="734"/>
    <w:qFormat/>
    <w:pPr>
      <w:jc w:val="both"/>
      <w:spacing w:line="360" w:lineRule="atLeast"/>
      <w:widowControl w:val="off"/>
    </w:pPr>
    <w:rPr>
      <w:rFonts w:eastAsia="Times New Roman"/>
      <w:sz w:val="21"/>
      <w:szCs w:val="24"/>
      <w:lang w:val="en-US" w:eastAsia="zh-CN" w:bidi="ar-SA"/>
    </w:rPr>
  </w:style>
  <w:style w:type="paragraph" w:styleId="735">
    <w:name w:val="标题 1"/>
    <w:basedOn w:val="734"/>
    <w:next w:val="734"/>
    <w:link w:val="749"/>
    <w:uiPriority w:val="9"/>
    <w:qFormat/>
    <w:pPr>
      <w:keepLines/>
      <w:keepNext/>
      <w:spacing w:before="480" w:after="200"/>
      <w:outlineLvl w:val="0"/>
    </w:pPr>
    <w:rPr>
      <w:rFonts w:ascii="Arial" w:hAnsi="Arial" w:eastAsia="Arial"/>
      <w:sz w:val="40"/>
      <w:szCs w:val="40"/>
    </w:rPr>
  </w:style>
  <w:style w:type="paragraph" w:styleId="736">
    <w:name w:val="标题 2"/>
    <w:basedOn w:val="734"/>
    <w:next w:val="734"/>
    <w:link w:val="750"/>
    <w:uiPriority w:val="9"/>
    <w:qFormat/>
    <w:pPr>
      <w:keepLines/>
      <w:keepNext/>
      <w:spacing w:before="360" w:after="200"/>
      <w:outlineLvl w:val="1"/>
    </w:pPr>
    <w:rPr>
      <w:rFonts w:ascii="Arial" w:hAnsi="Arial" w:eastAsia="Arial"/>
      <w:sz w:val="34"/>
      <w:szCs w:val="20"/>
    </w:rPr>
  </w:style>
  <w:style w:type="paragraph" w:styleId="737">
    <w:name w:val="标题 3"/>
    <w:basedOn w:val="734"/>
    <w:next w:val="734"/>
    <w:link w:val="751"/>
    <w:uiPriority w:val="9"/>
    <w:qFormat/>
    <w:pPr>
      <w:keepLines/>
      <w:keepNext/>
      <w:spacing w:before="320" w:after="200"/>
      <w:outlineLvl w:val="2"/>
    </w:pPr>
    <w:rPr>
      <w:rFonts w:ascii="Arial" w:hAnsi="Arial" w:eastAsia="Arial"/>
      <w:sz w:val="30"/>
      <w:szCs w:val="30"/>
    </w:rPr>
  </w:style>
  <w:style w:type="paragraph" w:styleId="738">
    <w:name w:val="标题 4"/>
    <w:basedOn w:val="734"/>
    <w:next w:val="734"/>
    <w:link w:val="752"/>
    <w:uiPriority w:val="9"/>
    <w:qFormat/>
    <w:pPr>
      <w:keepLines/>
      <w:keepNext/>
      <w:spacing w:before="320" w:after="200"/>
      <w:outlineLvl w:val="3"/>
    </w:pPr>
    <w:rPr>
      <w:rFonts w:ascii="Arial" w:hAnsi="Arial" w:eastAsia="Arial"/>
      <w:b/>
      <w:bCs/>
      <w:sz w:val="26"/>
      <w:szCs w:val="26"/>
    </w:rPr>
  </w:style>
  <w:style w:type="paragraph" w:styleId="739">
    <w:name w:val="标题 5"/>
    <w:basedOn w:val="734"/>
    <w:next w:val="734"/>
    <w:link w:val="753"/>
    <w:uiPriority w:val="9"/>
    <w:qFormat/>
    <w:pPr>
      <w:keepLines/>
      <w:keepNext/>
      <w:spacing w:before="320" w:after="200"/>
      <w:outlineLvl w:val="4"/>
    </w:pPr>
    <w:rPr>
      <w:rFonts w:ascii="Arial" w:hAnsi="Arial" w:eastAsia="Arial"/>
      <w:b/>
      <w:bCs/>
      <w:sz w:val="24"/>
    </w:rPr>
  </w:style>
  <w:style w:type="paragraph" w:styleId="740">
    <w:name w:val="标题 6"/>
    <w:basedOn w:val="734"/>
    <w:next w:val="734"/>
    <w:link w:val="754"/>
    <w:uiPriority w:val="9"/>
    <w:qFormat/>
    <w:pPr>
      <w:keepLines/>
      <w:keepNext/>
      <w:spacing w:before="320" w:after="200"/>
      <w:outlineLvl w:val="5"/>
    </w:pPr>
    <w:rPr>
      <w:rFonts w:ascii="Arial" w:hAnsi="Arial" w:eastAsia="Arial"/>
      <w:b/>
      <w:bCs/>
      <w:sz w:val="22"/>
      <w:szCs w:val="22"/>
    </w:rPr>
  </w:style>
  <w:style w:type="paragraph" w:styleId="741">
    <w:name w:val="标题 7"/>
    <w:basedOn w:val="734"/>
    <w:next w:val="734"/>
    <w:link w:val="755"/>
    <w:uiPriority w:val="9"/>
    <w:qFormat/>
    <w:pPr>
      <w:keepLines/>
      <w:keepNext/>
      <w:spacing w:before="320" w:after="200"/>
      <w:outlineLvl w:val="6"/>
    </w:pPr>
    <w:rPr>
      <w:rFonts w:ascii="Arial" w:hAnsi="Arial" w:eastAsia="Arial"/>
      <w:b/>
      <w:bCs/>
      <w:i/>
      <w:iCs/>
      <w:sz w:val="22"/>
      <w:szCs w:val="22"/>
    </w:rPr>
  </w:style>
  <w:style w:type="paragraph" w:styleId="742">
    <w:name w:val="标题 8"/>
    <w:basedOn w:val="734"/>
    <w:next w:val="734"/>
    <w:link w:val="756"/>
    <w:uiPriority w:val="9"/>
    <w:qFormat/>
    <w:pPr>
      <w:keepLines/>
      <w:keepNext/>
      <w:spacing w:before="320" w:after="200"/>
      <w:outlineLvl w:val="7"/>
    </w:pPr>
    <w:rPr>
      <w:rFonts w:ascii="Arial" w:hAnsi="Arial" w:eastAsia="Arial"/>
      <w:i/>
      <w:iCs/>
      <w:sz w:val="22"/>
      <w:szCs w:val="22"/>
    </w:rPr>
  </w:style>
  <w:style w:type="paragraph" w:styleId="743">
    <w:name w:val="标题 9"/>
    <w:basedOn w:val="734"/>
    <w:next w:val="734"/>
    <w:link w:val="757"/>
    <w:uiPriority w:val="9"/>
    <w:qFormat/>
    <w:pPr>
      <w:keepLines/>
      <w:keepNext/>
      <w:spacing w:before="320" w:after="200"/>
      <w:outlineLvl w:val="8"/>
    </w:pPr>
    <w:rPr>
      <w:rFonts w:ascii="Arial" w:hAnsi="Arial" w:eastAsia="Arial"/>
      <w:i/>
      <w:iCs/>
      <w:szCs w:val="21"/>
    </w:rPr>
  </w:style>
  <w:style w:type="character" w:styleId="744">
    <w:name w:val="默认段落字体"/>
    <w:next w:val="744"/>
    <w:link w:val="734"/>
    <w:uiPriority w:val="1"/>
    <w:unhideWhenUsed/>
  </w:style>
  <w:style w:type="table" w:styleId="745">
    <w:name w:val="普通表格"/>
    <w:next w:val="745"/>
    <w:link w:val="734"/>
    <w:uiPriority w:val="99"/>
    <w:unhideWhenUsed/>
    <w:tblPr/>
  </w:style>
  <w:style w:type="paragraph" w:styleId="746">
    <w:name w:val="正文首行缩进 21"/>
    <w:basedOn w:val="747"/>
    <w:next w:val="734"/>
    <w:link w:val="734"/>
    <w:qFormat/>
    <w:pPr>
      <w:ind w:left="420" w:firstLine="420"/>
      <w:spacing w:after="120"/>
    </w:pPr>
    <w:rPr>
      <w:sz w:val="21"/>
    </w:rPr>
  </w:style>
  <w:style w:type="paragraph" w:styleId="747">
    <w:name w:val="正文文本缩进1"/>
    <w:basedOn w:val="734"/>
    <w:next w:val="746"/>
    <w:link w:val="748"/>
    <w:qFormat/>
    <w:pPr>
      <w:ind w:left="765"/>
    </w:pPr>
    <w:rPr>
      <w:rFonts w:ascii="仿宋_GB2312" w:eastAsia="仿宋_GB2312"/>
      <w:sz w:val="28"/>
      <w:szCs w:val="20"/>
    </w:rPr>
  </w:style>
  <w:style w:type="character" w:styleId="748">
    <w:name w:val="正文文本缩进 Char"/>
    <w:next w:val="748"/>
    <w:link w:val="747"/>
    <w:qFormat/>
    <w:rPr>
      <w:rFonts w:ascii="仿宋_GB2312" w:hAnsi="Times New Roman" w:eastAsia="仿宋_GB2312" w:cs="Times New Roman"/>
      <w:sz w:val="28"/>
      <w:szCs w:val="20"/>
    </w:rPr>
  </w:style>
  <w:style w:type="character" w:styleId="749">
    <w:name w:val="标题 1 字符"/>
    <w:next w:val="749"/>
    <w:link w:val="735"/>
    <w:uiPriority w:val="9"/>
    <w:qFormat/>
    <w:rPr>
      <w:rFonts w:ascii="Arial" w:hAnsi="Arial" w:eastAsia="Arial" w:cs="Arial"/>
      <w:sz w:val="40"/>
      <w:szCs w:val="40"/>
    </w:rPr>
  </w:style>
  <w:style w:type="character" w:styleId="750">
    <w:name w:val="标题 2 字符"/>
    <w:next w:val="750"/>
    <w:link w:val="736"/>
    <w:uiPriority w:val="9"/>
    <w:qFormat/>
    <w:rPr>
      <w:rFonts w:ascii="Arial" w:hAnsi="Arial" w:eastAsia="Arial" w:cs="Arial"/>
      <w:sz w:val="34"/>
    </w:rPr>
  </w:style>
  <w:style w:type="character" w:styleId="751">
    <w:name w:val="标题 3 字符"/>
    <w:next w:val="751"/>
    <w:link w:val="737"/>
    <w:uiPriority w:val="9"/>
    <w:qFormat/>
    <w:rPr>
      <w:rFonts w:ascii="Arial" w:hAnsi="Arial" w:eastAsia="Arial" w:cs="Arial"/>
      <w:sz w:val="30"/>
      <w:szCs w:val="30"/>
    </w:rPr>
  </w:style>
  <w:style w:type="character" w:styleId="752">
    <w:name w:val="标题 4 字符"/>
    <w:next w:val="752"/>
    <w:link w:val="738"/>
    <w:uiPriority w:val="9"/>
    <w:qFormat/>
    <w:rPr>
      <w:rFonts w:ascii="Arial" w:hAnsi="Arial" w:eastAsia="Arial" w:cs="Arial"/>
      <w:b/>
      <w:bCs/>
      <w:sz w:val="26"/>
      <w:szCs w:val="26"/>
    </w:rPr>
  </w:style>
  <w:style w:type="character" w:styleId="753">
    <w:name w:val="标题 5 字符"/>
    <w:next w:val="753"/>
    <w:link w:val="739"/>
    <w:uiPriority w:val="9"/>
    <w:qFormat/>
    <w:rPr>
      <w:rFonts w:ascii="Arial" w:hAnsi="Arial" w:eastAsia="Arial" w:cs="Arial"/>
      <w:b/>
      <w:bCs/>
      <w:sz w:val="24"/>
      <w:szCs w:val="24"/>
    </w:rPr>
  </w:style>
  <w:style w:type="character" w:styleId="754">
    <w:name w:val="标题 6 字符"/>
    <w:next w:val="754"/>
    <w:link w:val="740"/>
    <w:uiPriority w:val="9"/>
    <w:qFormat/>
    <w:rPr>
      <w:rFonts w:ascii="Arial" w:hAnsi="Arial" w:eastAsia="Arial" w:cs="Arial"/>
      <w:b/>
      <w:bCs/>
      <w:sz w:val="22"/>
      <w:szCs w:val="22"/>
    </w:rPr>
  </w:style>
  <w:style w:type="character" w:styleId="755">
    <w:name w:val="标题 7 字符"/>
    <w:next w:val="755"/>
    <w:link w:val="741"/>
    <w:uiPriority w:val="9"/>
    <w:qFormat/>
    <w:rPr>
      <w:rFonts w:ascii="Arial" w:hAnsi="Arial" w:eastAsia="Arial" w:cs="Arial"/>
      <w:b/>
      <w:bCs/>
      <w:i/>
      <w:iCs/>
      <w:sz w:val="22"/>
      <w:szCs w:val="22"/>
    </w:rPr>
  </w:style>
  <w:style w:type="character" w:styleId="756">
    <w:name w:val="标题 8 字符"/>
    <w:next w:val="756"/>
    <w:link w:val="742"/>
    <w:uiPriority w:val="9"/>
    <w:qFormat/>
    <w:rPr>
      <w:rFonts w:ascii="Arial" w:hAnsi="Arial" w:eastAsia="Arial" w:cs="Arial"/>
      <w:i/>
      <w:iCs/>
      <w:sz w:val="22"/>
      <w:szCs w:val="22"/>
    </w:rPr>
  </w:style>
  <w:style w:type="character" w:styleId="757">
    <w:name w:val="标题 9 字符"/>
    <w:next w:val="757"/>
    <w:link w:val="743"/>
    <w:uiPriority w:val="9"/>
    <w:qFormat/>
    <w:rPr>
      <w:rFonts w:ascii="Arial" w:hAnsi="Arial" w:eastAsia="Arial" w:cs="Arial"/>
      <w:i/>
      <w:iCs/>
      <w:sz w:val="21"/>
      <w:szCs w:val="21"/>
    </w:rPr>
  </w:style>
  <w:style w:type="paragraph" w:styleId="758">
    <w:name w:val="目录 7"/>
    <w:basedOn w:val="734"/>
    <w:next w:val="734"/>
    <w:link w:val="734"/>
    <w:uiPriority w:val="39"/>
    <w:unhideWhenUsed/>
    <w:qFormat/>
    <w:pPr>
      <w:ind w:left="1701"/>
      <w:spacing w:after="57"/>
    </w:pPr>
  </w:style>
  <w:style w:type="paragraph" w:styleId="759">
    <w:name w:val="题注"/>
    <w:basedOn w:val="734"/>
    <w:next w:val="734"/>
    <w:link w:val="734"/>
    <w:uiPriority w:val="35"/>
    <w:qFormat/>
    <w:pPr>
      <w:spacing w:line="276" w:lineRule="auto"/>
    </w:pPr>
    <w:rPr>
      <w:b/>
      <w:bCs/>
      <w:color w:val="4f81bd"/>
      <w:sz w:val="18"/>
      <w:szCs w:val="18"/>
    </w:rPr>
  </w:style>
  <w:style w:type="paragraph" w:styleId="760">
    <w:name w:val="批注文字"/>
    <w:basedOn w:val="734"/>
    <w:next w:val="760"/>
    <w:link w:val="761"/>
    <w:uiPriority w:val="99"/>
    <w:qFormat/>
    <w:pPr>
      <w:jc w:val="left"/>
    </w:pPr>
    <w:rPr>
      <w:rFonts w:eastAsia="宋体"/>
    </w:rPr>
  </w:style>
  <w:style w:type="character" w:styleId="761">
    <w:name w:val="批注文字 字符"/>
    <w:next w:val="761"/>
    <w:link w:val="760"/>
    <w:uiPriority w:val="99"/>
    <w:rPr>
      <w:sz w:val="21"/>
      <w:szCs w:val="24"/>
    </w:rPr>
  </w:style>
  <w:style w:type="paragraph" w:styleId="762">
    <w:name w:val="正文文本 3"/>
    <w:basedOn w:val="734"/>
    <w:next w:val="762"/>
    <w:link w:val="734"/>
    <w:uiPriority w:val="99"/>
    <w:unhideWhenUsed/>
    <w:qFormat/>
    <w:pPr>
      <w:spacing w:after="120"/>
    </w:pPr>
    <w:rPr>
      <w:sz w:val="16"/>
      <w:szCs w:val="16"/>
    </w:rPr>
  </w:style>
  <w:style w:type="paragraph" w:styleId="763">
    <w:name w:val="正文文本"/>
    <w:basedOn w:val="734"/>
    <w:next w:val="763"/>
    <w:link w:val="734"/>
    <w:qFormat/>
    <w:pPr>
      <w:spacing w:after="120"/>
    </w:pPr>
  </w:style>
  <w:style w:type="paragraph" w:styleId="764">
    <w:name w:val="正文文本缩进"/>
    <w:basedOn w:val="734"/>
    <w:next w:val="764"/>
    <w:link w:val="734"/>
    <w:uiPriority w:val="99"/>
    <w:unhideWhenUsed/>
    <w:qFormat/>
    <w:pPr>
      <w:ind w:left="420"/>
      <w:spacing w:after="120"/>
    </w:pPr>
  </w:style>
  <w:style w:type="paragraph" w:styleId="765">
    <w:name w:val="目录 5"/>
    <w:basedOn w:val="734"/>
    <w:next w:val="734"/>
    <w:link w:val="734"/>
    <w:uiPriority w:val="39"/>
    <w:unhideWhenUsed/>
    <w:qFormat/>
    <w:pPr>
      <w:ind w:left="1134"/>
      <w:spacing w:after="57"/>
    </w:pPr>
  </w:style>
  <w:style w:type="paragraph" w:styleId="766">
    <w:name w:val="目录 3"/>
    <w:basedOn w:val="734"/>
    <w:next w:val="734"/>
    <w:link w:val="734"/>
    <w:uiPriority w:val="39"/>
    <w:unhideWhenUsed/>
    <w:qFormat/>
    <w:pPr>
      <w:ind w:left="567"/>
      <w:spacing w:after="57"/>
    </w:pPr>
  </w:style>
  <w:style w:type="paragraph" w:styleId="767">
    <w:name w:val="目录 8"/>
    <w:basedOn w:val="734"/>
    <w:next w:val="734"/>
    <w:link w:val="734"/>
    <w:uiPriority w:val="39"/>
    <w:unhideWhenUsed/>
    <w:qFormat/>
    <w:pPr>
      <w:ind w:left="1984"/>
      <w:spacing w:after="57"/>
    </w:pPr>
  </w:style>
  <w:style w:type="paragraph" w:styleId="768">
    <w:name w:val="尾注文本"/>
    <w:basedOn w:val="734"/>
    <w:next w:val="768"/>
    <w:link w:val="769"/>
    <w:uiPriority w:val="99"/>
    <w:unhideWhenUsed/>
    <w:qFormat/>
    <w:rPr>
      <w:rFonts w:eastAsia="宋体"/>
      <w:sz w:val="20"/>
      <w:szCs w:val="20"/>
    </w:rPr>
  </w:style>
  <w:style w:type="character" w:styleId="769">
    <w:name w:val="尾注文本 字符"/>
    <w:next w:val="769"/>
    <w:link w:val="768"/>
    <w:uiPriority w:val="99"/>
    <w:qFormat/>
    <w:rPr>
      <w:sz w:val="20"/>
    </w:rPr>
  </w:style>
  <w:style w:type="paragraph" w:styleId="770">
    <w:name w:val="页脚"/>
    <w:basedOn w:val="734"/>
    <w:next w:val="770"/>
    <w:link w:val="771"/>
    <w:uiPriority w:val="99"/>
    <w:unhideWhenUsed/>
    <w:qFormat/>
    <w:pPr>
      <w:tabs>
        <w:tab w:val="center" w:pos="7143" w:leader="none"/>
        <w:tab w:val="right" w:pos="14287" w:leader="none"/>
      </w:tabs>
    </w:pPr>
  </w:style>
  <w:style w:type="character" w:styleId="771">
    <w:name w:val="页脚 字符"/>
    <w:next w:val="771"/>
    <w:link w:val="770"/>
    <w:uiPriority w:val="99"/>
    <w:qFormat/>
  </w:style>
  <w:style w:type="paragraph" w:styleId="772">
    <w:name w:val="页眉"/>
    <w:basedOn w:val="734"/>
    <w:next w:val="772"/>
    <w:link w:val="773"/>
    <w:uiPriority w:val="99"/>
    <w:unhideWhenUsed/>
    <w:qFormat/>
    <w:pPr>
      <w:tabs>
        <w:tab w:val="center" w:pos="7143" w:leader="none"/>
        <w:tab w:val="right" w:pos="14287" w:leader="none"/>
      </w:tabs>
    </w:pPr>
  </w:style>
  <w:style w:type="character" w:styleId="773">
    <w:name w:val="页眉 字符"/>
    <w:next w:val="773"/>
    <w:link w:val="772"/>
    <w:uiPriority w:val="99"/>
    <w:qFormat/>
  </w:style>
  <w:style w:type="paragraph" w:styleId="774">
    <w:name w:val="目录 1"/>
    <w:basedOn w:val="734"/>
    <w:next w:val="734"/>
    <w:link w:val="734"/>
    <w:uiPriority w:val="39"/>
    <w:unhideWhenUsed/>
    <w:qFormat/>
    <w:pPr>
      <w:spacing w:after="57"/>
    </w:pPr>
  </w:style>
  <w:style w:type="paragraph" w:styleId="775">
    <w:name w:val="目录 4"/>
    <w:basedOn w:val="734"/>
    <w:next w:val="734"/>
    <w:link w:val="734"/>
    <w:uiPriority w:val="39"/>
    <w:unhideWhenUsed/>
    <w:qFormat/>
    <w:pPr>
      <w:ind w:left="850"/>
      <w:spacing w:after="57"/>
    </w:pPr>
  </w:style>
  <w:style w:type="paragraph" w:styleId="776">
    <w:name w:val="副标题"/>
    <w:basedOn w:val="734"/>
    <w:next w:val="734"/>
    <w:link w:val="777"/>
    <w:uiPriority w:val="11"/>
    <w:qFormat/>
    <w:pPr>
      <w:spacing w:before="200" w:after="200"/>
    </w:pPr>
    <w:rPr>
      <w:rFonts w:eastAsia="宋体"/>
      <w:sz w:val="24"/>
    </w:rPr>
  </w:style>
  <w:style w:type="character" w:styleId="777">
    <w:name w:val="副标题 字符"/>
    <w:next w:val="777"/>
    <w:link w:val="776"/>
    <w:uiPriority w:val="11"/>
    <w:qFormat/>
    <w:rPr>
      <w:sz w:val="24"/>
      <w:szCs w:val="24"/>
    </w:rPr>
  </w:style>
  <w:style w:type="paragraph" w:styleId="778">
    <w:name w:val="脚注文本"/>
    <w:basedOn w:val="734"/>
    <w:next w:val="778"/>
    <w:link w:val="779"/>
    <w:uiPriority w:val="99"/>
    <w:unhideWhenUsed/>
    <w:qFormat/>
    <w:pPr>
      <w:spacing w:after="40"/>
    </w:pPr>
    <w:rPr>
      <w:rFonts w:eastAsia="宋体"/>
      <w:sz w:val="18"/>
      <w:szCs w:val="20"/>
    </w:rPr>
  </w:style>
  <w:style w:type="character" w:styleId="779">
    <w:name w:val="脚注文本 字符"/>
    <w:next w:val="779"/>
    <w:link w:val="778"/>
    <w:uiPriority w:val="99"/>
    <w:qFormat/>
    <w:rPr>
      <w:sz w:val="18"/>
    </w:rPr>
  </w:style>
  <w:style w:type="paragraph" w:styleId="780">
    <w:name w:val="目录 6"/>
    <w:basedOn w:val="734"/>
    <w:next w:val="734"/>
    <w:link w:val="734"/>
    <w:uiPriority w:val="39"/>
    <w:unhideWhenUsed/>
    <w:qFormat/>
    <w:pPr>
      <w:ind w:left="1417"/>
      <w:spacing w:after="57"/>
    </w:pPr>
  </w:style>
  <w:style w:type="paragraph" w:styleId="781">
    <w:name w:val="图表目录"/>
    <w:basedOn w:val="734"/>
    <w:next w:val="734"/>
    <w:link w:val="734"/>
    <w:uiPriority w:val="99"/>
    <w:unhideWhenUsed/>
    <w:qFormat/>
  </w:style>
  <w:style w:type="paragraph" w:styleId="782">
    <w:name w:val="目录 2"/>
    <w:basedOn w:val="734"/>
    <w:next w:val="734"/>
    <w:link w:val="734"/>
    <w:uiPriority w:val="39"/>
    <w:unhideWhenUsed/>
    <w:qFormat/>
    <w:pPr>
      <w:ind w:left="283"/>
      <w:spacing w:after="57"/>
    </w:pPr>
  </w:style>
  <w:style w:type="paragraph" w:styleId="783">
    <w:name w:val="目录 9"/>
    <w:basedOn w:val="734"/>
    <w:next w:val="734"/>
    <w:link w:val="734"/>
    <w:uiPriority w:val="39"/>
    <w:unhideWhenUsed/>
    <w:qFormat/>
    <w:pPr>
      <w:ind w:left="2268"/>
      <w:spacing w:after="57"/>
    </w:pPr>
  </w:style>
  <w:style w:type="paragraph" w:styleId="784">
    <w:name w:val="普通(网站)"/>
    <w:basedOn w:val="734"/>
    <w:next w:val="784"/>
    <w:link w:val="734"/>
    <w:qFormat/>
    <w:pPr>
      <w:jc w:val="left"/>
      <w:spacing w:before="100" w:beforeAutospacing="1" w:after="100" w:afterAutospacing="1"/>
      <w:widowControl/>
    </w:pPr>
    <w:rPr>
      <w:rFonts w:ascii="宋体" w:hAnsi="宋体"/>
      <w:color w:val="000000"/>
      <w:sz w:val="24"/>
    </w:rPr>
  </w:style>
  <w:style w:type="paragraph" w:styleId="785">
    <w:name w:val="标题"/>
    <w:basedOn w:val="734"/>
    <w:next w:val="734"/>
    <w:link w:val="786"/>
    <w:uiPriority w:val="10"/>
    <w:qFormat/>
    <w:pPr>
      <w:contextualSpacing/>
      <w:spacing w:before="300" w:after="200"/>
    </w:pPr>
    <w:rPr>
      <w:rFonts w:eastAsia="宋体"/>
      <w:sz w:val="48"/>
      <w:szCs w:val="48"/>
    </w:rPr>
  </w:style>
  <w:style w:type="character" w:styleId="786">
    <w:name w:val="标题 字符"/>
    <w:next w:val="786"/>
    <w:link w:val="785"/>
    <w:uiPriority w:val="10"/>
    <w:qFormat/>
    <w:rPr>
      <w:sz w:val="48"/>
      <w:szCs w:val="48"/>
    </w:rPr>
  </w:style>
  <w:style w:type="paragraph" w:styleId="787">
    <w:name w:val="批注主题"/>
    <w:basedOn w:val="760"/>
    <w:next w:val="760"/>
    <w:link w:val="788"/>
    <w:uiPriority w:val="99"/>
    <w:unhideWhenUsed/>
    <w:rPr>
      <w:rFonts w:eastAsia="宋体"/>
      <w:b/>
      <w:bCs/>
    </w:rPr>
  </w:style>
  <w:style w:type="character" w:styleId="788">
    <w:name w:val="批注主题 字符"/>
    <w:next w:val="788"/>
    <w:link w:val="787"/>
    <w:uiPriority w:val="99"/>
    <w:semiHidden/>
    <w:rPr>
      <w:b/>
      <w:bCs/>
      <w:sz w:val="21"/>
      <w:szCs w:val="24"/>
    </w:rPr>
  </w:style>
  <w:style w:type="table" w:styleId="789">
    <w:name w:val="网格型"/>
    <w:next w:val="789"/>
    <w:link w:val="734"/>
    <w:uiPriority w:val="59"/>
    <w:qFormat/>
    <w:rPr>
      <w:lang w:val="en-US" w:eastAsia="zh-CN" w:bidi="ar-SA"/>
    </w:rPr>
    <w:tblPr/>
  </w:style>
  <w:style w:type="character" w:styleId="790">
    <w:name w:val="要点"/>
    <w:next w:val="790"/>
    <w:link w:val="734"/>
    <w:qFormat/>
    <w:rPr>
      <w:b/>
      <w:bCs/>
    </w:rPr>
  </w:style>
  <w:style w:type="character" w:styleId="791">
    <w:name w:val="尾注引用"/>
    <w:next w:val="791"/>
    <w:link w:val="734"/>
    <w:uiPriority w:val="99"/>
    <w:unhideWhenUsed/>
    <w:qFormat/>
    <w:rPr>
      <w:vertAlign w:val="superscript"/>
    </w:rPr>
  </w:style>
  <w:style w:type="character" w:styleId="792">
    <w:name w:val="超链接"/>
    <w:next w:val="792"/>
    <w:link w:val="734"/>
    <w:uiPriority w:val="99"/>
    <w:unhideWhenUsed/>
    <w:qFormat/>
    <w:rPr>
      <w:color w:val="0000ff"/>
      <w:u w:val="single"/>
    </w:rPr>
  </w:style>
  <w:style w:type="character" w:styleId="793">
    <w:name w:val="批注引用"/>
    <w:next w:val="793"/>
    <w:link w:val="734"/>
    <w:uiPriority w:val="99"/>
    <w:unhideWhenUsed/>
    <w:rPr>
      <w:sz w:val="21"/>
      <w:szCs w:val="21"/>
    </w:rPr>
  </w:style>
  <w:style w:type="character" w:styleId="794">
    <w:name w:val="脚注引用"/>
    <w:next w:val="794"/>
    <w:link w:val="734"/>
    <w:uiPriority w:val="99"/>
    <w:unhideWhenUsed/>
    <w:qFormat/>
    <w:rPr>
      <w:vertAlign w:val="superscript"/>
    </w:rPr>
  </w:style>
  <w:style w:type="paragraph" w:styleId="795">
    <w:name w:val="标题 41"/>
    <w:basedOn w:val="734"/>
    <w:next w:val="734"/>
    <w:link w:val="734"/>
    <w:qFormat/>
    <w:pPr>
      <w:jc w:val="center"/>
      <w:keepNext/>
      <w:outlineLvl w:val="3"/>
    </w:pPr>
    <w:rPr>
      <w:rFonts w:eastAsia="新宋体"/>
      <w:sz w:val="30"/>
      <w:szCs w:val="21"/>
    </w:rPr>
  </w:style>
  <w:style w:type="paragraph" w:styleId="796">
    <w:name w:val="列出段落"/>
    <w:basedOn w:val="734"/>
    <w:next w:val="796"/>
    <w:link w:val="734"/>
    <w:uiPriority w:val="34"/>
    <w:qFormat/>
    <w:pPr>
      <w:contextualSpacing/>
      <w:ind w:left="720"/>
    </w:pPr>
  </w:style>
  <w:style w:type="paragraph" w:styleId="797">
    <w:name w:val="无间隔"/>
    <w:next w:val="797"/>
    <w:link w:val="734"/>
    <w:uiPriority w:val="1"/>
    <w:qFormat/>
    <w:pPr>
      <w:jc w:val="both"/>
      <w:spacing w:line="360" w:lineRule="atLeast"/>
      <w:widowControl w:val="off"/>
    </w:pPr>
    <w:rPr>
      <w:rFonts w:eastAsia="Times New Roman"/>
      <w:lang w:val="en-US" w:eastAsia="zh-CN" w:bidi="ar-SA"/>
    </w:rPr>
  </w:style>
  <w:style w:type="paragraph" w:styleId="798">
    <w:name w:val="引用"/>
    <w:basedOn w:val="734"/>
    <w:next w:val="734"/>
    <w:link w:val="799"/>
    <w:uiPriority w:val="29"/>
    <w:qFormat/>
    <w:pPr>
      <w:ind w:left="720" w:right="720"/>
    </w:pPr>
    <w:rPr>
      <w:rFonts w:eastAsia="宋体"/>
      <w:i/>
      <w:sz w:val="20"/>
      <w:szCs w:val="20"/>
    </w:rPr>
  </w:style>
  <w:style w:type="character" w:styleId="799">
    <w:name w:val="引用 字符"/>
    <w:next w:val="799"/>
    <w:link w:val="798"/>
    <w:uiPriority w:val="29"/>
    <w:qFormat/>
    <w:rPr>
      <w:i/>
    </w:rPr>
  </w:style>
  <w:style w:type="paragraph" w:styleId="800">
    <w:name w:val="明显引用"/>
    <w:basedOn w:val="734"/>
    <w:next w:val="734"/>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szCs w:val="20"/>
    </w:rPr>
  </w:style>
  <w:style w:type="character" w:styleId="801">
    <w:name w:val="明显引用 字符"/>
    <w:next w:val="801"/>
    <w:link w:val="800"/>
    <w:uiPriority w:val="30"/>
    <w:qFormat/>
    <w:rPr>
      <w:i/>
    </w:rPr>
  </w:style>
  <w:style w:type="character" w:styleId="802">
    <w:name w:val="Footer Char"/>
    <w:next w:val="802"/>
    <w:link w:val="734"/>
    <w:uiPriority w:val="99"/>
    <w:qFormat/>
  </w:style>
  <w:style w:type="table" w:styleId="803">
    <w:name w:val="Table Grid Light"/>
    <w:next w:val="803"/>
    <w:link w:val="734"/>
    <w:uiPriority w:val="59"/>
    <w:qFormat/>
    <w:rPr>
      <w:lang w:val="en-US" w:eastAsia="zh-CN" w:bidi="ar-SA"/>
    </w:rPr>
    <w:tblPr/>
  </w:style>
  <w:style w:type="table" w:styleId="804">
    <w:name w:val="无格式表格 11"/>
    <w:next w:val="804"/>
    <w:link w:val="734"/>
    <w:uiPriority w:val="59"/>
    <w:qFormat/>
    <w:rPr>
      <w:lang w:val="en-US" w:eastAsia="zh-CN" w:bidi="ar-SA"/>
    </w:rPr>
    <w:tblPr/>
  </w:style>
  <w:style w:type="table" w:styleId="805">
    <w:name w:val="无格式表格 21"/>
    <w:next w:val="805"/>
    <w:link w:val="734"/>
    <w:uiPriority w:val="59"/>
    <w:qFormat/>
    <w:rPr>
      <w:lang w:val="en-US" w:eastAsia="zh-CN" w:bidi="ar-SA"/>
    </w:rPr>
    <w:tblPr/>
  </w:style>
  <w:style w:type="table" w:styleId="806">
    <w:name w:val="无格式表格 31"/>
    <w:next w:val="806"/>
    <w:link w:val="734"/>
    <w:uiPriority w:val="99"/>
    <w:qFormat/>
    <w:rPr>
      <w:lang w:val="en-US" w:eastAsia="zh-CN" w:bidi="ar-SA"/>
    </w:rPr>
    <w:tblPr/>
  </w:style>
  <w:style w:type="table" w:styleId="807">
    <w:name w:val="无格式表格 41"/>
    <w:next w:val="807"/>
    <w:link w:val="734"/>
    <w:uiPriority w:val="99"/>
    <w:qFormat/>
    <w:rPr>
      <w:lang w:val="en-US" w:eastAsia="zh-CN" w:bidi="ar-SA"/>
    </w:rPr>
    <w:tblPr/>
  </w:style>
  <w:style w:type="table" w:styleId="808">
    <w:name w:val="无格式表格 51"/>
    <w:next w:val="808"/>
    <w:link w:val="734"/>
    <w:uiPriority w:val="99"/>
    <w:qFormat/>
    <w:rPr>
      <w:lang w:val="en-US" w:eastAsia="zh-CN" w:bidi="ar-SA"/>
    </w:rPr>
    <w:tblPr/>
  </w:style>
  <w:style w:type="table" w:styleId="809">
    <w:name w:val="网格表 1 浅色1"/>
    <w:next w:val="809"/>
    <w:link w:val="734"/>
    <w:uiPriority w:val="99"/>
    <w:qFormat/>
    <w:rPr>
      <w:lang w:val="en-US" w:eastAsia="zh-CN" w:bidi="ar-SA"/>
    </w:rPr>
    <w:tblPr/>
  </w:style>
  <w:style w:type="table" w:styleId="810">
    <w:name w:val="Grid Table 1 Light - Accent 1"/>
    <w:next w:val="810"/>
    <w:link w:val="734"/>
    <w:uiPriority w:val="99"/>
    <w:qFormat/>
    <w:rPr>
      <w:lang w:val="en-US" w:eastAsia="zh-CN" w:bidi="ar-SA"/>
    </w:rPr>
    <w:tblPr/>
  </w:style>
  <w:style w:type="table" w:styleId="811">
    <w:name w:val="Grid Table 1 Light - Accent 2"/>
    <w:next w:val="811"/>
    <w:link w:val="734"/>
    <w:uiPriority w:val="99"/>
    <w:qFormat/>
    <w:rPr>
      <w:lang w:val="en-US" w:eastAsia="zh-CN" w:bidi="ar-SA"/>
    </w:rPr>
    <w:tblPr/>
  </w:style>
  <w:style w:type="table" w:styleId="812">
    <w:name w:val="Grid Table 1 Light - Accent 3"/>
    <w:next w:val="812"/>
    <w:link w:val="734"/>
    <w:uiPriority w:val="99"/>
    <w:qFormat/>
    <w:rPr>
      <w:lang w:val="en-US" w:eastAsia="zh-CN" w:bidi="ar-SA"/>
    </w:rPr>
    <w:tblPr/>
  </w:style>
  <w:style w:type="table" w:styleId="813">
    <w:name w:val="Grid Table 1 Light - Accent 4"/>
    <w:next w:val="813"/>
    <w:link w:val="734"/>
    <w:uiPriority w:val="99"/>
    <w:qFormat/>
    <w:rPr>
      <w:lang w:val="en-US" w:eastAsia="zh-CN" w:bidi="ar-SA"/>
    </w:rPr>
    <w:tblPr/>
  </w:style>
  <w:style w:type="table" w:styleId="814">
    <w:name w:val="Grid Table 1 Light - Accent 5"/>
    <w:next w:val="814"/>
    <w:link w:val="734"/>
    <w:uiPriority w:val="99"/>
    <w:qFormat/>
    <w:rPr>
      <w:lang w:val="en-US" w:eastAsia="zh-CN" w:bidi="ar-SA"/>
    </w:rPr>
    <w:tblPr/>
  </w:style>
  <w:style w:type="table" w:styleId="815">
    <w:name w:val="Grid Table 1 Light - Accent 6"/>
    <w:next w:val="815"/>
    <w:link w:val="734"/>
    <w:uiPriority w:val="99"/>
    <w:qFormat/>
    <w:rPr>
      <w:lang w:val="en-US" w:eastAsia="zh-CN" w:bidi="ar-SA"/>
    </w:rPr>
    <w:tblPr/>
  </w:style>
  <w:style w:type="table" w:styleId="816">
    <w:name w:val="网格表 21"/>
    <w:next w:val="816"/>
    <w:link w:val="734"/>
    <w:uiPriority w:val="99"/>
    <w:qFormat/>
    <w:rPr>
      <w:lang w:val="en-US" w:eastAsia="zh-CN" w:bidi="ar-SA"/>
    </w:rPr>
    <w:tblPr/>
  </w:style>
  <w:style w:type="table" w:styleId="817">
    <w:name w:val="Grid Table 2 - Accent 1"/>
    <w:next w:val="817"/>
    <w:link w:val="734"/>
    <w:uiPriority w:val="99"/>
    <w:qFormat/>
    <w:rPr>
      <w:lang w:val="en-US" w:eastAsia="zh-CN" w:bidi="ar-SA"/>
    </w:rPr>
    <w:tblPr/>
  </w:style>
  <w:style w:type="table" w:styleId="818">
    <w:name w:val="Grid Table 2 - Accent 2"/>
    <w:next w:val="818"/>
    <w:link w:val="734"/>
    <w:uiPriority w:val="99"/>
    <w:qFormat/>
    <w:rPr>
      <w:lang w:val="en-US" w:eastAsia="zh-CN" w:bidi="ar-SA"/>
    </w:rPr>
    <w:tblPr/>
  </w:style>
  <w:style w:type="table" w:styleId="819">
    <w:name w:val="Grid Table 2 - Accent 3"/>
    <w:next w:val="819"/>
    <w:link w:val="734"/>
    <w:uiPriority w:val="99"/>
    <w:qFormat/>
    <w:rPr>
      <w:lang w:val="en-US" w:eastAsia="zh-CN" w:bidi="ar-SA"/>
    </w:rPr>
    <w:tblPr/>
  </w:style>
  <w:style w:type="table" w:styleId="820">
    <w:name w:val="Grid Table 2 - Accent 4"/>
    <w:next w:val="820"/>
    <w:link w:val="734"/>
    <w:uiPriority w:val="99"/>
    <w:qFormat/>
    <w:rPr>
      <w:lang w:val="en-US" w:eastAsia="zh-CN" w:bidi="ar-SA"/>
    </w:rPr>
    <w:tblPr/>
  </w:style>
  <w:style w:type="table" w:styleId="821">
    <w:name w:val="Grid Table 2 - Accent 5"/>
    <w:next w:val="821"/>
    <w:link w:val="734"/>
    <w:uiPriority w:val="99"/>
    <w:qFormat/>
    <w:rPr>
      <w:lang w:val="en-US" w:eastAsia="zh-CN" w:bidi="ar-SA"/>
    </w:rPr>
    <w:tblPr/>
  </w:style>
  <w:style w:type="table" w:styleId="822">
    <w:name w:val="Grid Table 2 - Accent 6"/>
    <w:next w:val="822"/>
    <w:link w:val="734"/>
    <w:uiPriority w:val="99"/>
    <w:qFormat/>
    <w:rPr>
      <w:lang w:val="en-US" w:eastAsia="zh-CN" w:bidi="ar-SA"/>
    </w:rPr>
    <w:tblPr/>
  </w:style>
  <w:style w:type="table" w:styleId="823">
    <w:name w:val="网格表 31"/>
    <w:next w:val="823"/>
    <w:link w:val="734"/>
    <w:uiPriority w:val="99"/>
    <w:qFormat/>
    <w:rPr>
      <w:lang w:val="en-US" w:eastAsia="zh-CN" w:bidi="ar-SA"/>
    </w:rPr>
    <w:tblPr/>
  </w:style>
  <w:style w:type="table" w:styleId="824">
    <w:name w:val="Grid Table 3 - Accent 1"/>
    <w:next w:val="824"/>
    <w:link w:val="734"/>
    <w:uiPriority w:val="99"/>
    <w:qFormat/>
    <w:rPr>
      <w:lang w:val="en-US" w:eastAsia="zh-CN" w:bidi="ar-SA"/>
    </w:rPr>
    <w:tblPr/>
  </w:style>
  <w:style w:type="table" w:styleId="825">
    <w:name w:val="Grid Table 3 - Accent 2"/>
    <w:next w:val="825"/>
    <w:link w:val="734"/>
    <w:uiPriority w:val="99"/>
    <w:qFormat/>
    <w:rPr>
      <w:lang w:val="en-US" w:eastAsia="zh-CN" w:bidi="ar-SA"/>
    </w:rPr>
    <w:tblPr/>
  </w:style>
  <w:style w:type="table" w:styleId="826">
    <w:name w:val="Grid Table 3 - Accent 3"/>
    <w:next w:val="826"/>
    <w:link w:val="734"/>
    <w:uiPriority w:val="99"/>
    <w:qFormat/>
    <w:rPr>
      <w:lang w:val="en-US" w:eastAsia="zh-CN" w:bidi="ar-SA"/>
    </w:rPr>
    <w:tblPr/>
  </w:style>
  <w:style w:type="table" w:styleId="827">
    <w:name w:val="Grid Table 3 - Accent 4"/>
    <w:next w:val="827"/>
    <w:link w:val="734"/>
    <w:uiPriority w:val="99"/>
    <w:qFormat/>
    <w:rPr>
      <w:lang w:val="en-US" w:eastAsia="zh-CN" w:bidi="ar-SA"/>
    </w:rPr>
    <w:tblPr/>
  </w:style>
  <w:style w:type="table" w:styleId="828">
    <w:name w:val="Grid Table 3 - Accent 5"/>
    <w:next w:val="828"/>
    <w:link w:val="734"/>
    <w:uiPriority w:val="99"/>
    <w:qFormat/>
    <w:rPr>
      <w:lang w:val="en-US" w:eastAsia="zh-CN" w:bidi="ar-SA"/>
    </w:rPr>
    <w:tblPr/>
  </w:style>
  <w:style w:type="table" w:styleId="829">
    <w:name w:val="Grid Table 3 - Accent 6"/>
    <w:next w:val="829"/>
    <w:link w:val="734"/>
    <w:uiPriority w:val="99"/>
    <w:qFormat/>
    <w:rPr>
      <w:lang w:val="en-US" w:eastAsia="zh-CN" w:bidi="ar-SA"/>
    </w:rPr>
    <w:tblPr/>
  </w:style>
  <w:style w:type="table" w:styleId="830">
    <w:name w:val="网格表 41"/>
    <w:next w:val="830"/>
    <w:link w:val="734"/>
    <w:uiPriority w:val="59"/>
    <w:qFormat/>
    <w:rPr>
      <w:lang w:val="en-US" w:eastAsia="zh-CN" w:bidi="ar-SA"/>
    </w:rPr>
    <w:tblPr/>
  </w:style>
  <w:style w:type="table" w:styleId="831">
    <w:name w:val="Grid Table 4 - Accent 1"/>
    <w:next w:val="831"/>
    <w:link w:val="734"/>
    <w:uiPriority w:val="59"/>
    <w:qFormat/>
    <w:rPr>
      <w:lang w:val="en-US" w:eastAsia="zh-CN" w:bidi="ar-SA"/>
    </w:rPr>
    <w:tblPr/>
  </w:style>
  <w:style w:type="table" w:styleId="832">
    <w:name w:val="Grid Table 4 - Accent 2"/>
    <w:next w:val="832"/>
    <w:link w:val="734"/>
    <w:uiPriority w:val="59"/>
    <w:qFormat/>
    <w:rPr>
      <w:lang w:val="en-US" w:eastAsia="zh-CN" w:bidi="ar-SA"/>
    </w:rPr>
    <w:tblPr/>
  </w:style>
  <w:style w:type="table" w:styleId="833">
    <w:name w:val="Grid Table 4 - Accent 3"/>
    <w:next w:val="833"/>
    <w:link w:val="734"/>
    <w:uiPriority w:val="59"/>
    <w:qFormat/>
    <w:rPr>
      <w:lang w:val="en-US" w:eastAsia="zh-CN" w:bidi="ar-SA"/>
    </w:rPr>
    <w:tblPr/>
  </w:style>
  <w:style w:type="table" w:styleId="834">
    <w:name w:val="Grid Table 4 - Accent 4"/>
    <w:next w:val="834"/>
    <w:link w:val="734"/>
    <w:uiPriority w:val="59"/>
    <w:qFormat/>
    <w:rPr>
      <w:lang w:val="en-US" w:eastAsia="zh-CN" w:bidi="ar-SA"/>
    </w:rPr>
    <w:tblPr/>
  </w:style>
  <w:style w:type="table" w:styleId="835">
    <w:name w:val="Grid Table 4 - Accent 5"/>
    <w:next w:val="835"/>
    <w:link w:val="734"/>
    <w:uiPriority w:val="59"/>
    <w:qFormat/>
    <w:rPr>
      <w:lang w:val="en-US" w:eastAsia="zh-CN" w:bidi="ar-SA"/>
    </w:rPr>
    <w:tblPr/>
  </w:style>
  <w:style w:type="table" w:styleId="836">
    <w:name w:val="Grid Table 4 - Accent 6"/>
    <w:next w:val="836"/>
    <w:link w:val="734"/>
    <w:uiPriority w:val="59"/>
    <w:qFormat/>
    <w:rPr>
      <w:lang w:val="en-US" w:eastAsia="zh-CN" w:bidi="ar-SA"/>
    </w:rPr>
    <w:tblPr/>
  </w:style>
  <w:style w:type="table" w:styleId="837">
    <w:name w:val="网格表 5 深色1"/>
    <w:next w:val="837"/>
    <w:link w:val="734"/>
    <w:uiPriority w:val="99"/>
    <w:qFormat/>
    <w:rPr>
      <w:lang w:val="en-US" w:eastAsia="zh-CN" w:bidi="ar-SA"/>
    </w:rPr>
    <w:tblPr/>
  </w:style>
  <w:style w:type="table" w:styleId="838">
    <w:name w:val="Grid Table 5 Dark- Accent 1"/>
    <w:next w:val="838"/>
    <w:link w:val="734"/>
    <w:uiPriority w:val="99"/>
    <w:qFormat/>
    <w:rPr>
      <w:lang w:val="en-US" w:eastAsia="zh-CN" w:bidi="ar-SA"/>
    </w:rPr>
    <w:tblPr/>
  </w:style>
  <w:style w:type="table" w:styleId="839">
    <w:name w:val="Grid Table 5 Dark - Accent 2"/>
    <w:next w:val="839"/>
    <w:link w:val="734"/>
    <w:uiPriority w:val="99"/>
    <w:qFormat/>
    <w:rPr>
      <w:lang w:val="en-US" w:eastAsia="zh-CN" w:bidi="ar-SA"/>
    </w:rPr>
    <w:tblPr/>
  </w:style>
  <w:style w:type="table" w:styleId="840">
    <w:name w:val="Grid Table 5 Dark - Accent 3"/>
    <w:next w:val="840"/>
    <w:link w:val="734"/>
    <w:uiPriority w:val="99"/>
    <w:qFormat/>
    <w:rPr>
      <w:lang w:val="en-US" w:eastAsia="zh-CN" w:bidi="ar-SA"/>
    </w:rPr>
    <w:tblPr/>
  </w:style>
  <w:style w:type="table" w:styleId="841">
    <w:name w:val="Grid Table 5 Dark- Accent 4"/>
    <w:next w:val="841"/>
    <w:link w:val="734"/>
    <w:uiPriority w:val="99"/>
    <w:qFormat/>
    <w:rPr>
      <w:lang w:val="en-US" w:eastAsia="zh-CN" w:bidi="ar-SA"/>
    </w:rPr>
    <w:tblPr/>
  </w:style>
  <w:style w:type="table" w:styleId="842">
    <w:name w:val="Grid Table 5 Dark - Accent 5"/>
    <w:next w:val="842"/>
    <w:link w:val="734"/>
    <w:uiPriority w:val="99"/>
    <w:qFormat/>
    <w:rPr>
      <w:lang w:val="en-US" w:eastAsia="zh-CN" w:bidi="ar-SA"/>
    </w:rPr>
    <w:tblPr/>
  </w:style>
  <w:style w:type="table" w:styleId="843">
    <w:name w:val="Grid Table 5 Dark - Accent 6"/>
    <w:next w:val="843"/>
    <w:link w:val="734"/>
    <w:uiPriority w:val="99"/>
    <w:qFormat/>
    <w:rPr>
      <w:lang w:val="en-US" w:eastAsia="zh-CN" w:bidi="ar-SA"/>
    </w:rPr>
    <w:tblPr/>
  </w:style>
  <w:style w:type="table" w:styleId="844">
    <w:name w:val="网格表 6 彩色1"/>
    <w:next w:val="844"/>
    <w:link w:val="734"/>
    <w:uiPriority w:val="99"/>
    <w:qFormat/>
    <w:rPr>
      <w:lang w:val="en-US" w:eastAsia="zh-CN" w:bidi="ar-SA"/>
    </w:rPr>
    <w:tblPr/>
  </w:style>
  <w:style w:type="table" w:styleId="845">
    <w:name w:val="Grid Table 6 Colorful - Accent 1"/>
    <w:next w:val="845"/>
    <w:link w:val="734"/>
    <w:uiPriority w:val="99"/>
    <w:qFormat/>
    <w:rPr>
      <w:lang w:val="en-US" w:eastAsia="zh-CN" w:bidi="ar-SA"/>
    </w:rPr>
    <w:tblPr/>
  </w:style>
  <w:style w:type="table" w:styleId="846">
    <w:name w:val="Grid Table 6 Colorful - Accent 2"/>
    <w:next w:val="846"/>
    <w:link w:val="734"/>
    <w:uiPriority w:val="99"/>
    <w:qFormat/>
    <w:rPr>
      <w:lang w:val="en-US" w:eastAsia="zh-CN" w:bidi="ar-SA"/>
    </w:rPr>
    <w:tblPr/>
  </w:style>
  <w:style w:type="table" w:styleId="847">
    <w:name w:val="Grid Table 6 Colorful - Accent 3"/>
    <w:next w:val="847"/>
    <w:link w:val="734"/>
    <w:uiPriority w:val="99"/>
    <w:qFormat/>
    <w:rPr>
      <w:lang w:val="en-US" w:eastAsia="zh-CN" w:bidi="ar-SA"/>
    </w:rPr>
    <w:tblPr/>
  </w:style>
  <w:style w:type="table" w:styleId="848">
    <w:name w:val="Grid Table 6 Colorful - Accent 4"/>
    <w:next w:val="848"/>
    <w:link w:val="734"/>
    <w:uiPriority w:val="99"/>
    <w:qFormat/>
    <w:rPr>
      <w:lang w:val="en-US" w:eastAsia="zh-CN" w:bidi="ar-SA"/>
    </w:rPr>
    <w:tblPr/>
  </w:style>
  <w:style w:type="table" w:styleId="849">
    <w:name w:val="Grid Table 6 Colorful - Accent 5"/>
    <w:next w:val="849"/>
    <w:link w:val="734"/>
    <w:uiPriority w:val="99"/>
    <w:qFormat/>
    <w:rPr>
      <w:lang w:val="en-US" w:eastAsia="zh-CN" w:bidi="ar-SA"/>
    </w:rPr>
    <w:tblPr/>
  </w:style>
  <w:style w:type="table" w:styleId="850">
    <w:name w:val="Grid Table 6 Colorful - Accent 6"/>
    <w:next w:val="850"/>
    <w:link w:val="734"/>
    <w:uiPriority w:val="99"/>
    <w:qFormat/>
    <w:rPr>
      <w:lang w:val="en-US" w:eastAsia="zh-CN" w:bidi="ar-SA"/>
    </w:rPr>
    <w:tblPr/>
  </w:style>
  <w:style w:type="table" w:styleId="851">
    <w:name w:val="网格表 7 彩色1"/>
    <w:next w:val="851"/>
    <w:link w:val="734"/>
    <w:uiPriority w:val="99"/>
    <w:qFormat/>
    <w:rPr>
      <w:lang w:val="en-US" w:eastAsia="zh-CN" w:bidi="ar-SA"/>
    </w:rPr>
    <w:tblPr/>
  </w:style>
  <w:style w:type="table" w:styleId="852">
    <w:name w:val="Grid Table 7 Colorful - Accent 1"/>
    <w:next w:val="852"/>
    <w:link w:val="734"/>
    <w:uiPriority w:val="99"/>
    <w:qFormat/>
    <w:rPr>
      <w:lang w:val="en-US" w:eastAsia="zh-CN" w:bidi="ar-SA"/>
    </w:rPr>
    <w:tblPr/>
  </w:style>
  <w:style w:type="table" w:styleId="853">
    <w:name w:val="Grid Table 7 Colorful - Accent 2"/>
    <w:next w:val="853"/>
    <w:link w:val="734"/>
    <w:uiPriority w:val="99"/>
    <w:qFormat/>
    <w:rPr>
      <w:lang w:val="en-US" w:eastAsia="zh-CN" w:bidi="ar-SA"/>
    </w:rPr>
    <w:tblPr/>
  </w:style>
  <w:style w:type="table" w:styleId="854">
    <w:name w:val="Grid Table 7 Colorful - Accent 3"/>
    <w:next w:val="854"/>
    <w:link w:val="734"/>
    <w:uiPriority w:val="99"/>
    <w:qFormat/>
    <w:rPr>
      <w:lang w:val="en-US" w:eastAsia="zh-CN" w:bidi="ar-SA"/>
    </w:rPr>
    <w:tblPr/>
  </w:style>
  <w:style w:type="table" w:styleId="855">
    <w:name w:val="Grid Table 7 Colorful - Accent 4"/>
    <w:next w:val="855"/>
    <w:link w:val="734"/>
    <w:uiPriority w:val="99"/>
    <w:qFormat/>
    <w:rPr>
      <w:lang w:val="en-US" w:eastAsia="zh-CN" w:bidi="ar-SA"/>
    </w:rPr>
    <w:tblPr/>
  </w:style>
  <w:style w:type="table" w:styleId="856">
    <w:name w:val="Grid Table 7 Colorful - Accent 5"/>
    <w:next w:val="856"/>
    <w:link w:val="734"/>
    <w:uiPriority w:val="99"/>
    <w:qFormat/>
    <w:rPr>
      <w:lang w:val="en-US" w:eastAsia="zh-CN" w:bidi="ar-SA"/>
    </w:rPr>
    <w:tblPr/>
  </w:style>
  <w:style w:type="table" w:styleId="857">
    <w:name w:val="Grid Table 7 Colorful - Accent 6"/>
    <w:next w:val="857"/>
    <w:link w:val="734"/>
    <w:uiPriority w:val="99"/>
    <w:qFormat/>
    <w:rPr>
      <w:lang w:val="en-US" w:eastAsia="zh-CN" w:bidi="ar-SA"/>
    </w:rPr>
    <w:tblPr/>
  </w:style>
  <w:style w:type="table" w:styleId="858">
    <w:name w:val="清单表 1 浅色1"/>
    <w:next w:val="858"/>
    <w:link w:val="734"/>
    <w:uiPriority w:val="99"/>
    <w:qFormat/>
    <w:rPr>
      <w:lang w:val="en-US" w:eastAsia="zh-CN" w:bidi="ar-SA"/>
    </w:rPr>
    <w:tblPr/>
  </w:style>
  <w:style w:type="table" w:styleId="859">
    <w:name w:val="List Table 1 Light - Accent 1"/>
    <w:next w:val="859"/>
    <w:link w:val="734"/>
    <w:uiPriority w:val="99"/>
    <w:qFormat/>
    <w:rPr>
      <w:lang w:val="en-US" w:eastAsia="zh-CN" w:bidi="ar-SA"/>
    </w:rPr>
    <w:tblPr/>
  </w:style>
  <w:style w:type="table" w:styleId="860">
    <w:name w:val="List Table 1 Light - Accent 2"/>
    <w:next w:val="860"/>
    <w:link w:val="734"/>
    <w:uiPriority w:val="99"/>
    <w:qFormat/>
    <w:rPr>
      <w:lang w:val="en-US" w:eastAsia="zh-CN" w:bidi="ar-SA"/>
    </w:rPr>
    <w:tblPr/>
  </w:style>
  <w:style w:type="table" w:styleId="861">
    <w:name w:val="List Table 1 Light - Accent 3"/>
    <w:next w:val="861"/>
    <w:link w:val="734"/>
    <w:uiPriority w:val="99"/>
    <w:qFormat/>
    <w:rPr>
      <w:lang w:val="en-US" w:eastAsia="zh-CN" w:bidi="ar-SA"/>
    </w:rPr>
    <w:tblPr/>
  </w:style>
  <w:style w:type="table" w:styleId="862">
    <w:name w:val="List Table 1 Light - Accent 4"/>
    <w:next w:val="862"/>
    <w:link w:val="734"/>
    <w:uiPriority w:val="99"/>
    <w:qFormat/>
    <w:rPr>
      <w:lang w:val="en-US" w:eastAsia="zh-CN" w:bidi="ar-SA"/>
    </w:rPr>
    <w:tblPr/>
  </w:style>
  <w:style w:type="table" w:styleId="863">
    <w:name w:val="List Table 1 Light - Accent 5"/>
    <w:next w:val="863"/>
    <w:link w:val="734"/>
    <w:uiPriority w:val="99"/>
    <w:qFormat/>
    <w:rPr>
      <w:lang w:val="en-US" w:eastAsia="zh-CN" w:bidi="ar-SA"/>
    </w:rPr>
    <w:tblPr/>
  </w:style>
  <w:style w:type="table" w:styleId="864">
    <w:name w:val="List Table 1 Light - Accent 6"/>
    <w:next w:val="864"/>
    <w:link w:val="734"/>
    <w:uiPriority w:val="99"/>
    <w:qFormat/>
    <w:rPr>
      <w:lang w:val="en-US" w:eastAsia="zh-CN" w:bidi="ar-SA"/>
    </w:rPr>
    <w:tblPr/>
  </w:style>
  <w:style w:type="table" w:styleId="865">
    <w:name w:val="清单表 21"/>
    <w:next w:val="865"/>
    <w:link w:val="734"/>
    <w:uiPriority w:val="99"/>
    <w:qFormat/>
    <w:rPr>
      <w:lang w:val="en-US" w:eastAsia="zh-CN" w:bidi="ar-SA"/>
    </w:rPr>
    <w:tblPr/>
  </w:style>
  <w:style w:type="table" w:styleId="866">
    <w:name w:val="List Table 2 - Accent 1"/>
    <w:next w:val="866"/>
    <w:link w:val="734"/>
    <w:uiPriority w:val="99"/>
    <w:qFormat/>
    <w:rPr>
      <w:lang w:val="en-US" w:eastAsia="zh-CN" w:bidi="ar-SA"/>
    </w:rPr>
    <w:tblPr/>
  </w:style>
  <w:style w:type="table" w:styleId="867">
    <w:name w:val="List Table 2 - Accent 2"/>
    <w:next w:val="867"/>
    <w:link w:val="734"/>
    <w:uiPriority w:val="99"/>
    <w:qFormat/>
    <w:rPr>
      <w:lang w:val="en-US" w:eastAsia="zh-CN" w:bidi="ar-SA"/>
    </w:rPr>
    <w:tblPr/>
  </w:style>
  <w:style w:type="table" w:styleId="868">
    <w:name w:val="List Table 2 - Accent 3"/>
    <w:next w:val="868"/>
    <w:link w:val="734"/>
    <w:uiPriority w:val="99"/>
    <w:qFormat/>
    <w:rPr>
      <w:lang w:val="en-US" w:eastAsia="zh-CN" w:bidi="ar-SA"/>
    </w:rPr>
    <w:tblPr/>
  </w:style>
  <w:style w:type="table" w:styleId="869">
    <w:name w:val="List Table 2 - Accent 4"/>
    <w:next w:val="869"/>
    <w:link w:val="734"/>
    <w:uiPriority w:val="99"/>
    <w:qFormat/>
    <w:rPr>
      <w:lang w:val="en-US" w:eastAsia="zh-CN" w:bidi="ar-SA"/>
    </w:rPr>
    <w:tblPr/>
  </w:style>
  <w:style w:type="table" w:styleId="870">
    <w:name w:val="List Table 2 - Accent 5"/>
    <w:next w:val="870"/>
    <w:link w:val="734"/>
    <w:uiPriority w:val="99"/>
    <w:qFormat/>
    <w:rPr>
      <w:lang w:val="en-US" w:eastAsia="zh-CN" w:bidi="ar-SA"/>
    </w:rPr>
    <w:tblPr/>
  </w:style>
  <w:style w:type="table" w:styleId="871">
    <w:name w:val="List Table 2 - Accent 6"/>
    <w:next w:val="871"/>
    <w:link w:val="734"/>
    <w:uiPriority w:val="99"/>
    <w:qFormat/>
    <w:rPr>
      <w:lang w:val="en-US" w:eastAsia="zh-CN" w:bidi="ar-SA"/>
    </w:rPr>
    <w:tblPr/>
  </w:style>
  <w:style w:type="table" w:styleId="872">
    <w:name w:val="清单表 31"/>
    <w:next w:val="872"/>
    <w:link w:val="734"/>
    <w:uiPriority w:val="99"/>
    <w:qFormat/>
    <w:rPr>
      <w:lang w:val="en-US" w:eastAsia="zh-CN" w:bidi="ar-SA"/>
    </w:rPr>
    <w:tblPr/>
  </w:style>
  <w:style w:type="table" w:styleId="873">
    <w:name w:val="List Table 3 - Accent 1"/>
    <w:next w:val="873"/>
    <w:link w:val="734"/>
    <w:uiPriority w:val="99"/>
    <w:qFormat/>
    <w:rPr>
      <w:lang w:val="en-US" w:eastAsia="zh-CN" w:bidi="ar-SA"/>
    </w:rPr>
    <w:tblPr/>
  </w:style>
  <w:style w:type="table" w:styleId="874">
    <w:name w:val="List Table 3 - Accent 2"/>
    <w:next w:val="874"/>
    <w:link w:val="734"/>
    <w:uiPriority w:val="99"/>
    <w:qFormat/>
    <w:rPr>
      <w:lang w:val="en-US" w:eastAsia="zh-CN" w:bidi="ar-SA"/>
    </w:rPr>
    <w:tblPr/>
  </w:style>
  <w:style w:type="table" w:styleId="875">
    <w:name w:val="List Table 3 - Accent 3"/>
    <w:next w:val="875"/>
    <w:link w:val="734"/>
    <w:uiPriority w:val="99"/>
    <w:qFormat/>
    <w:rPr>
      <w:lang w:val="en-US" w:eastAsia="zh-CN" w:bidi="ar-SA"/>
    </w:rPr>
    <w:tblPr/>
  </w:style>
  <w:style w:type="table" w:styleId="876">
    <w:name w:val="List Table 3 - Accent 4"/>
    <w:next w:val="876"/>
    <w:link w:val="734"/>
    <w:uiPriority w:val="99"/>
    <w:qFormat/>
    <w:rPr>
      <w:lang w:val="en-US" w:eastAsia="zh-CN" w:bidi="ar-SA"/>
    </w:rPr>
    <w:tblPr/>
  </w:style>
  <w:style w:type="table" w:styleId="877">
    <w:name w:val="List Table 3 - Accent 5"/>
    <w:next w:val="877"/>
    <w:link w:val="734"/>
    <w:uiPriority w:val="99"/>
    <w:qFormat/>
    <w:rPr>
      <w:lang w:val="en-US" w:eastAsia="zh-CN" w:bidi="ar-SA"/>
    </w:rPr>
    <w:tblPr/>
  </w:style>
  <w:style w:type="table" w:styleId="878">
    <w:name w:val="List Table 3 - Accent 6"/>
    <w:next w:val="878"/>
    <w:link w:val="734"/>
    <w:uiPriority w:val="99"/>
    <w:qFormat/>
    <w:rPr>
      <w:lang w:val="en-US" w:eastAsia="zh-CN" w:bidi="ar-SA"/>
    </w:rPr>
    <w:tblPr/>
  </w:style>
  <w:style w:type="table" w:styleId="879">
    <w:name w:val="清单表 41"/>
    <w:next w:val="879"/>
    <w:link w:val="734"/>
    <w:uiPriority w:val="99"/>
    <w:qFormat/>
    <w:rPr>
      <w:lang w:val="en-US" w:eastAsia="zh-CN" w:bidi="ar-SA"/>
    </w:rPr>
    <w:tblPr/>
  </w:style>
  <w:style w:type="table" w:styleId="880">
    <w:name w:val="List Table 4 - Accent 1"/>
    <w:next w:val="880"/>
    <w:link w:val="734"/>
    <w:uiPriority w:val="99"/>
    <w:qFormat/>
    <w:rPr>
      <w:lang w:val="en-US" w:eastAsia="zh-CN" w:bidi="ar-SA"/>
    </w:rPr>
    <w:tblPr/>
  </w:style>
  <w:style w:type="table" w:styleId="881">
    <w:name w:val="List Table 4 - Accent 2"/>
    <w:next w:val="881"/>
    <w:link w:val="734"/>
    <w:uiPriority w:val="99"/>
    <w:qFormat/>
    <w:rPr>
      <w:lang w:val="en-US" w:eastAsia="zh-CN" w:bidi="ar-SA"/>
    </w:rPr>
    <w:tblPr/>
  </w:style>
  <w:style w:type="table" w:styleId="882">
    <w:name w:val="List Table 4 - Accent 3"/>
    <w:next w:val="882"/>
    <w:link w:val="734"/>
    <w:uiPriority w:val="99"/>
    <w:qFormat/>
    <w:rPr>
      <w:lang w:val="en-US" w:eastAsia="zh-CN" w:bidi="ar-SA"/>
    </w:rPr>
    <w:tblPr/>
  </w:style>
  <w:style w:type="table" w:styleId="883">
    <w:name w:val="List Table 4 - Accent 4"/>
    <w:next w:val="883"/>
    <w:link w:val="734"/>
    <w:uiPriority w:val="99"/>
    <w:qFormat/>
    <w:rPr>
      <w:lang w:val="en-US" w:eastAsia="zh-CN" w:bidi="ar-SA"/>
    </w:rPr>
    <w:tblPr/>
  </w:style>
  <w:style w:type="table" w:styleId="884">
    <w:name w:val="List Table 4 - Accent 5"/>
    <w:next w:val="884"/>
    <w:link w:val="734"/>
    <w:uiPriority w:val="99"/>
    <w:qFormat/>
    <w:rPr>
      <w:lang w:val="en-US" w:eastAsia="zh-CN" w:bidi="ar-SA"/>
    </w:rPr>
    <w:tblPr/>
  </w:style>
  <w:style w:type="table" w:styleId="885">
    <w:name w:val="List Table 4 - Accent 6"/>
    <w:next w:val="885"/>
    <w:link w:val="734"/>
    <w:uiPriority w:val="99"/>
    <w:qFormat/>
    <w:rPr>
      <w:lang w:val="en-US" w:eastAsia="zh-CN" w:bidi="ar-SA"/>
    </w:rPr>
    <w:tblPr/>
  </w:style>
  <w:style w:type="table" w:styleId="886">
    <w:name w:val="清单表 5 深色1"/>
    <w:next w:val="886"/>
    <w:link w:val="734"/>
    <w:uiPriority w:val="99"/>
    <w:qFormat/>
    <w:rPr>
      <w:lang w:val="en-US" w:eastAsia="zh-CN" w:bidi="ar-SA"/>
    </w:rPr>
    <w:tblPr/>
  </w:style>
  <w:style w:type="table" w:styleId="887">
    <w:name w:val="List Table 5 Dark - Accent 1"/>
    <w:next w:val="887"/>
    <w:link w:val="734"/>
    <w:uiPriority w:val="99"/>
    <w:qFormat/>
    <w:rPr>
      <w:lang w:val="en-US" w:eastAsia="zh-CN" w:bidi="ar-SA"/>
    </w:rPr>
    <w:tblPr/>
  </w:style>
  <w:style w:type="table" w:styleId="888">
    <w:name w:val="List Table 5 Dark - Accent 2"/>
    <w:next w:val="888"/>
    <w:link w:val="734"/>
    <w:uiPriority w:val="99"/>
    <w:qFormat/>
    <w:rPr>
      <w:lang w:val="en-US" w:eastAsia="zh-CN" w:bidi="ar-SA"/>
    </w:rPr>
    <w:tblPr/>
  </w:style>
  <w:style w:type="table" w:styleId="889">
    <w:name w:val="List Table 5 Dark - Accent 3"/>
    <w:next w:val="889"/>
    <w:link w:val="734"/>
    <w:uiPriority w:val="99"/>
    <w:qFormat/>
    <w:rPr>
      <w:lang w:val="en-US" w:eastAsia="zh-CN" w:bidi="ar-SA"/>
    </w:rPr>
    <w:tblPr/>
  </w:style>
  <w:style w:type="table" w:styleId="890">
    <w:name w:val="List Table 5 Dark - Accent 4"/>
    <w:next w:val="890"/>
    <w:link w:val="734"/>
    <w:uiPriority w:val="99"/>
    <w:qFormat/>
    <w:rPr>
      <w:lang w:val="en-US" w:eastAsia="zh-CN" w:bidi="ar-SA"/>
    </w:rPr>
    <w:tblPr/>
  </w:style>
  <w:style w:type="table" w:styleId="891">
    <w:name w:val="List Table 5 Dark - Accent 5"/>
    <w:next w:val="891"/>
    <w:link w:val="734"/>
    <w:uiPriority w:val="99"/>
    <w:qFormat/>
    <w:rPr>
      <w:lang w:val="en-US" w:eastAsia="zh-CN" w:bidi="ar-SA"/>
    </w:rPr>
    <w:tblPr/>
  </w:style>
  <w:style w:type="table" w:styleId="892">
    <w:name w:val="List Table 5 Dark - Accent 6"/>
    <w:next w:val="892"/>
    <w:link w:val="734"/>
    <w:uiPriority w:val="99"/>
    <w:qFormat/>
    <w:rPr>
      <w:lang w:val="en-US" w:eastAsia="zh-CN" w:bidi="ar-SA"/>
    </w:rPr>
    <w:tblPr/>
  </w:style>
  <w:style w:type="table" w:styleId="893">
    <w:name w:val="清单表 6 彩色1"/>
    <w:next w:val="893"/>
    <w:link w:val="734"/>
    <w:uiPriority w:val="99"/>
    <w:qFormat/>
    <w:rPr>
      <w:lang w:val="en-US" w:eastAsia="zh-CN" w:bidi="ar-SA"/>
    </w:rPr>
    <w:tblPr/>
  </w:style>
  <w:style w:type="table" w:styleId="894">
    <w:name w:val="List Table 6 Colorful - Accent 1"/>
    <w:next w:val="894"/>
    <w:link w:val="734"/>
    <w:uiPriority w:val="99"/>
    <w:qFormat/>
    <w:rPr>
      <w:lang w:val="en-US" w:eastAsia="zh-CN" w:bidi="ar-SA"/>
    </w:rPr>
    <w:tblPr/>
  </w:style>
  <w:style w:type="table" w:styleId="895">
    <w:name w:val="List Table 6 Colorful - Accent 2"/>
    <w:next w:val="895"/>
    <w:link w:val="734"/>
    <w:uiPriority w:val="99"/>
    <w:qFormat/>
    <w:rPr>
      <w:lang w:val="en-US" w:eastAsia="zh-CN" w:bidi="ar-SA"/>
    </w:rPr>
    <w:tblPr/>
  </w:style>
  <w:style w:type="table" w:styleId="896">
    <w:name w:val="List Table 6 Colorful - Accent 3"/>
    <w:next w:val="896"/>
    <w:link w:val="734"/>
    <w:uiPriority w:val="99"/>
    <w:qFormat/>
    <w:rPr>
      <w:lang w:val="en-US" w:eastAsia="zh-CN" w:bidi="ar-SA"/>
    </w:rPr>
    <w:tblPr/>
  </w:style>
  <w:style w:type="table" w:styleId="897">
    <w:name w:val="List Table 6 Colorful - Accent 4"/>
    <w:next w:val="897"/>
    <w:link w:val="734"/>
    <w:uiPriority w:val="99"/>
    <w:qFormat/>
    <w:rPr>
      <w:lang w:val="en-US" w:eastAsia="zh-CN" w:bidi="ar-SA"/>
    </w:rPr>
    <w:tblPr/>
  </w:style>
  <w:style w:type="table" w:styleId="898">
    <w:name w:val="List Table 6 Colorful - Accent 5"/>
    <w:next w:val="898"/>
    <w:link w:val="734"/>
    <w:uiPriority w:val="99"/>
    <w:qFormat/>
    <w:rPr>
      <w:lang w:val="en-US" w:eastAsia="zh-CN" w:bidi="ar-SA"/>
    </w:rPr>
    <w:tblPr/>
  </w:style>
  <w:style w:type="table" w:styleId="899">
    <w:name w:val="List Table 6 Colorful - Accent 6"/>
    <w:next w:val="899"/>
    <w:link w:val="734"/>
    <w:uiPriority w:val="99"/>
    <w:qFormat/>
    <w:rPr>
      <w:lang w:val="en-US" w:eastAsia="zh-CN" w:bidi="ar-SA"/>
    </w:rPr>
    <w:tblPr/>
  </w:style>
  <w:style w:type="table" w:styleId="900">
    <w:name w:val="清单表 7 彩色1"/>
    <w:next w:val="900"/>
    <w:link w:val="734"/>
    <w:uiPriority w:val="99"/>
    <w:qFormat/>
    <w:rPr>
      <w:lang w:val="en-US" w:eastAsia="zh-CN" w:bidi="ar-SA"/>
    </w:rPr>
    <w:tblPr/>
  </w:style>
  <w:style w:type="table" w:styleId="901">
    <w:name w:val="List Table 7 Colorful - Accent 1"/>
    <w:next w:val="901"/>
    <w:link w:val="734"/>
    <w:uiPriority w:val="99"/>
    <w:qFormat/>
    <w:rPr>
      <w:lang w:val="en-US" w:eastAsia="zh-CN" w:bidi="ar-SA"/>
    </w:rPr>
    <w:tblPr/>
  </w:style>
  <w:style w:type="table" w:styleId="902">
    <w:name w:val="List Table 7 Colorful - Accent 2"/>
    <w:next w:val="902"/>
    <w:link w:val="734"/>
    <w:uiPriority w:val="99"/>
    <w:qFormat/>
    <w:rPr>
      <w:lang w:val="en-US" w:eastAsia="zh-CN" w:bidi="ar-SA"/>
    </w:rPr>
    <w:tblPr/>
  </w:style>
  <w:style w:type="table" w:styleId="903">
    <w:name w:val="List Table 7 Colorful - Accent 3"/>
    <w:next w:val="903"/>
    <w:link w:val="734"/>
    <w:uiPriority w:val="99"/>
    <w:qFormat/>
    <w:rPr>
      <w:lang w:val="en-US" w:eastAsia="zh-CN" w:bidi="ar-SA"/>
    </w:rPr>
    <w:tblPr/>
  </w:style>
  <w:style w:type="table" w:styleId="904">
    <w:name w:val="List Table 7 Colorful - Accent 4"/>
    <w:next w:val="904"/>
    <w:link w:val="734"/>
    <w:uiPriority w:val="99"/>
    <w:qFormat/>
    <w:rPr>
      <w:lang w:val="en-US" w:eastAsia="zh-CN" w:bidi="ar-SA"/>
    </w:rPr>
    <w:tblPr/>
  </w:style>
  <w:style w:type="table" w:styleId="905">
    <w:name w:val="List Table 7 Colorful - Accent 5"/>
    <w:next w:val="905"/>
    <w:link w:val="734"/>
    <w:uiPriority w:val="99"/>
    <w:qFormat/>
    <w:rPr>
      <w:lang w:val="en-US" w:eastAsia="zh-CN" w:bidi="ar-SA"/>
    </w:rPr>
    <w:tblPr/>
  </w:style>
  <w:style w:type="table" w:styleId="906">
    <w:name w:val="List Table 7 Colorful - Accent 6"/>
    <w:next w:val="906"/>
    <w:link w:val="734"/>
    <w:uiPriority w:val="99"/>
    <w:qFormat/>
    <w:rPr>
      <w:lang w:val="en-US" w:eastAsia="zh-CN" w:bidi="ar-SA"/>
    </w:rPr>
    <w:tblPr/>
  </w:style>
  <w:style w:type="table" w:styleId="907">
    <w:name w:val="Lined - Accent"/>
    <w:next w:val="907"/>
    <w:link w:val="734"/>
    <w:uiPriority w:val="99"/>
    <w:qFormat/>
    <w:rPr>
      <w:color w:val="404040"/>
      <w:lang w:val="en-US" w:eastAsia="zh-CN" w:bidi="ar-SA"/>
    </w:rPr>
    <w:tblPr/>
  </w:style>
  <w:style w:type="table" w:styleId="908">
    <w:name w:val="Lined - Accent 1"/>
    <w:next w:val="908"/>
    <w:link w:val="734"/>
    <w:uiPriority w:val="99"/>
    <w:qFormat/>
    <w:rPr>
      <w:color w:val="404040"/>
      <w:lang w:val="en-US" w:eastAsia="zh-CN" w:bidi="ar-SA"/>
    </w:rPr>
    <w:tblPr/>
  </w:style>
  <w:style w:type="table" w:styleId="909">
    <w:name w:val="Lined - Accent 2"/>
    <w:next w:val="909"/>
    <w:link w:val="734"/>
    <w:uiPriority w:val="99"/>
    <w:qFormat/>
    <w:rPr>
      <w:color w:val="404040"/>
      <w:lang w:val="en-US" w:eastAsia="zh-CN" w:bidi="ar-SA"/>
    </w:rPr>
    <w:tblPr/>
  </w:style>
  <w:style w:type="table" w:styleId="910">
    <w:name w:val="Lined - Accent 3"/>
    <w:next w:val="910"/>
    <w:link w:val="734"/>
    <w:uiPriority w:val="99"/>
    <w:qFormat/>
    <w:rPr>
      <w:color w:val="404040"/>
      <w:lang w:val="en-US" w:eastAsia="zh-CN" w:bidi="ar-SA"/>
    </w:rPr>
    <w:tblPr/>
  </w:style>
  <w:style w:type="table" w:styleId="911">
    <w:name w:val="Lined - Accent 4"/>
    <w:next w:val="911"/>
    <w:link w:val="734"/>
    <w:uiPriority w:val="99"/>
    <w:qFormat/>
    <w:rPr>
      <w:color w:val="404040"/>
      <w:lang w:val="en-US" w:eastAsia="zh-CN" w:bidi="ar-SA"/>
    </w:rPr>
    <w:tblPr/>
  </w:style>
  <w:style w:type="table" w:styleId="912">
    <w:name w:val="Lined - Accent 5"/>
    <w:next w:val="912"/>
    <w:link w:val="734"/>
    <w:uiPriority w:val="99"/>
    <w:qFormat/>
    <w:rPr>
      <w:color w:val="404040"/>
      <w:lang w:val="en-US" w:eastAsia="zh-CN" w:bidi="ar-SA"/>
    </w:rPr>
    <w:tblPr/>
  </w:style>
  <w:style w:type="table" w:styleId="913">
    <w:name w:val="Lined - Accent 6"/>
    <w:next w:val="913"/>
    <w:link w:val="734"/>
    <w:uiPriority w:val="99"/>
    <w:qFormat/>
    <w:rPr>
      <w:color w:val="404040"/>
      <w:lang w:val="en-US" w:eastAsia="zh-CN" w:bidi="ar-SA"/>
    </w:rPr>
    <w:tblPr/>
  </w:style>
  <w:style w:type="table" w:styleId="914">
    <w:name w:val="Bordered &amp; Lined - Accent"/>
    <w:next w:val="914"/>
    <w:link w:val="734"/>
    <w:uiPriority w:val="99"/>
    <w:qFormat/>
    <w:rPr>
      <w:color w:val="404040"/>
      <w:lang w:val="en-US" w:eastAsia="zh-CN" w:bidi="ar-SA"/>
    </w:rPr>
    <w:tblPr/>
  </w:style>
  <w:style w:type="table" w:styleId="915">
    <w:name w:val="Bordered &amp; Lined - Accent 1"/>
    <w:next w:val="915"/>
    <w:link w:val="734"/>
    <w:uiPriority w:val="99"/>
    <w:qFormat/>
    <w:rPr>
      <w:color w:val="404040"/>
      <w:lang w:val="en-US" w:eastAsia="zh-CN" w:bidi="ar-SA"/>
    </w:rPr>
    <w:tblPr/>
  </w:style>
  <w:style w:type="table" w:styleId="916">
    <w:name w:val="Bordered &amp; Lined - Accent 2"/>
    <w:next w:val="916"/>
    <w:link w:val="734"/>
    <w:uiPriority w:val="99"/>
    <w:qFormat/>
    <w:rPr>
      <w:color w:val="404040"/>
      <w:lang w:val="en-US" w:eastAsia="zh-CN" w:bidi="ar-SA"/>
    </w:rPr>
    <w:tblPr/>
  </w:style>
  <w:style w:type="table" w:styleId="917">
    <w:name w:val="Bordered &amp; Lined - Accent 3"/>
    <w:next w:val="917"/>
    <w:link w:val="734"/>
    <w:uiPriority w:val="99"/>
    <w:qFormat/>
    <w:rPr>
      <w:color w:val="404040"/>
      <w:lang w:val="en-US" w:eastAsia="zh-CN" w:bidi="ar-SA"/>
    </w:rPr>
    <w:tblPr/>
  </w:style>
  <w:style w:type="table" w:styleId="918">
    <w:name w:val="Bordered &amp; Lined - Accent 4"/>
    <w:next w:val="918"/>
    <w:link w:val="734"/>
    <w:uiPriority w:val="99"/>
    <w:qFormat/>
    <w:rPr>
      <w:color w:val="404040"/>
      <w:lang w:val="en-US" w:eastAsia="zh-CN" w:bidi="ar-SA"/>
    </w:rPr>
    <w:tblPr/>
  </w:style>
  <w:style w:type="table" w:styleId="919">
    <w:name w:val="Bordered &amp; Lined - Accent 5"/>
    <w:next w:val="919"/>
    <w:link w:val="734"/>
    <w:uiPriority w:val="99"/>
    <w:qFormat/>
    <w:rPr>
      <w:color w:val="404040"/>
      <w:lang w:val="en-US" w:eastAsia="zh-CN" w:bidi="ar-SA"/>
    </w:rPr>
    <w:tblPr/>
  </w:style>
  <w:style w:type="table" w:styleId="920">
    <w:name w:val="Bordered &amp; Lined - Accent 6"/>
    <w:next w:val="920"/>
    <w:link w:val="734"/>
    <w:uiPriority w:val="99"/>
    <w:qFormat/>
    <w:rPr>
      <w:color w:val="404040"/>
      <w:lang w:val="en-US" w:eastAsia="zh-CN" w:bidi="ar-SA"/>
    </w:rPr>
    <w:tblPr/>
  </w:style>
  <w:style w:type="table" w:styleId="921">
    <w:name w:val="Bordered"/>
    <w:next w:val="921"/>
    <w:link w:val="734"/>
    <w:uiPriority w:val="99"/>
    <w:qFormat/>
    <w:rPr>
      <w:lang w:val="en-US" w:eastAsia="zh-CN" w:bidi="ar-SA"/>
    </w:rPr>
    <w:tblPr/>
  </w:style>
  <w:style w:type="table" w:styleId="922">
    <w:name w:val="Bordered - Accent 1"/>
    <w:next w:val="922"/>
    <w:link w:val="734"/>
    <w:uiPriority w:val="99"/>
    <w:qFormat/>
    <w:rPr>
      <w:lang w:val="en-US" w:eastAsia="zh-CN" w:bidi="ar-SA"/>
    </w:rPr>
    <w:tblPr/>
  </w:style>
  <w:style w:type="table" w:styleId="923">
    <w:name w:val="Bordered - Accent 2"/>
    <w:next w:val="923"/>
    <w:link w:val="734"/>
    <w:uiPriority w:val="99"/>
    <w:qFormat/>
    <w:rPr>
      <w:lang w:val="en-US" w:eastAsia="zh-CN" w:bidi="ar-SA"/>
    </w:rPr>
    <w:tblPr/>
  </w:style>
  <w:style w:type="table" w:styleId="924">
    <w:name w:val="Bordered - Accent 3"/>
    <w:next w:val="924"/>
    <w:link w:val="734"/>
    <w:uiPriority w:val="99"/>
    <w:qFormat/>
    <w:rPr>
      <w:lang w:val="en-US" w:eastAsia="zh-CN" w:bidi="ar-SA"/>
    </w:rPr>
    <w:tblPr/>
  </w:style>
  <w:style w:type="table" w:styleId="925">
    <w:name w:val="Bordered - Accent 4"/>
    <w:next w:val="925"/>
    <w:link w:val="734"/>
    <w:uiPriority w:val="99"/>
    <w:qFormat/>
    <w:rPr>
      <w:lang w:val="en-US" w:eastAsia="zh-CN" w:bidi="ar-SA"/>
    </w:rPr>
    <w:tblPr/>
  </w:style>
  <w:style w:type="table" w:styleId="926">
    <w:name w:val="Bordered - Accent 5"/>
    <w:next w:val="926"/>
    <w:link w:val="734"/>
    <w:uiPriority w:val="99"/>
    <w:qFormat/>
    <w:rPr>
      <w:lang w:val="en-US" w:eastAsia="zh-CN" w:bidi="ar-SA"/>
    </w:rPr>
    <w:tblPr/>
  </w:style>
  <w:style w:type="table" w:styleId="927">
    <w:name w:val="Bordered - Accent 6"/>
    <w:next w:val="927"/>
    <w:link w:val="734"/>
    <w:uiPriority w:val="99"/>
    <w:qFormat/>
    <w:rPr>
      <w:lang w:val="en-US" w:eastAsia="zh-CN" w:bidi="ar-SA"/>
    </w:rPr>
    <w:tblPr/>
  </w:style>
  <w:style w:type="paragraph" w:styleId="928">
    <w:name w:val="TOC 标题1"/>
    <w:next w:val="928"/>
    <w:link w:val="734"/>
    <w:uiPriority w:val="39"/>
    <w:unhideWhenUsed/>
    <w:qFormat/>
    <w:pPr>
      <w:jc w:val="both"/>
      <w:spacing w:line="360" w:lineRule="atLeast"/>
      <w:widowControl w:val="off"/>
    </w:pPr>
    <w:rPr>
      <w:rFonts w:eastAsia="Times New Roman"/>
      <w:lang w:val="en-US" w:eastAsia="zh-CN" w:bidi="ar-SA"/>
    </w:rPr>
  </w:style>
  <w:style w:type="paragraph" w:styleId="929">
    <w:name w:val="标题 11"/>
    <w:basedOn w:val="734"/>
    <w:next w:val="734"/>
    <w:link w:val="930"/>
    <w:qFormat/>
    <w:pPr>
      <w:keepLines/>
      <w:keepNext/>
      <w:spacing w:before="340" w:after="330" w:line="578" w:lineRule="auto"/>
      <w:outlineLvl w:val="0"/>
    </w:pPr>
    <w:rPr>
      <w:rFonts w:eastAsia="宋体"/>
      <w:b/>
      <w:bCs/>
      <w:sz w:val="44"/>
      <w:szCs w:val="44"/>
    </w:rPr>
  </w:style>
  <w:style w:type="character" w:styleId="930">
    <w:name w:val="标题 1 Char"/>
    <w:next w:val="930"/>
    <w:link w:val="929"/>
    <w:qFormat/>
    <w:rPr>
      <w:rFonts w:ascii="Times New Roman" w:hAnsi="Times New Roman" w:eastAsia="宋体" w:cs="Times New Roman"/>
      <w:b/>
      <w:bCs/>
      <w:sz w:val="44"/>
      <w:szCs w:val="44"/>
    </w:rPr>
  </w:style>
  <w:style w:type="paragraph" w:styleId="931">
    <w:name w:val="标题 21"/>
    <w:basedOn w:val="734"/>
    <w:next w:val="734"/>
    <w:link w:val="932"/>
    <w:qFormat/>
    <w:pPr>
      <w:keepLines/>
      <w:keepNext/>
      <w:spacing w:before="260" w:after="260" w:line="416" w:lineRule="auto"/>
      <w:outlineLvl w:val="1"/>
    </w:pPr>
    <w:rPr>
      <w:rFonts w:ascii="Arial" w:hAnsi="Arial" w:eastAsia="黑体"/>
      <w:b/>
      <w:bCs/>
      <w:sz w:val="32"/>
      <w:szCs w:val="32"/>
    </w:rPr>
  </w:style>
  <w:style w:type="character" w:styleId="932">
    <w:name w:val="标题 2 Char"/>
    <w:next w:val="932"/>
    <w:link w:val="931"/>
    <w:qFormat/>
    <w:rPr>
      <w:rFonts w:ascii="Arial" w:hAnsi="Arial" w:eastAsia="黑体" w:cs="Times New Roman"/>
      <w:b/>
      <w:bCs/>
      <w:sz w:val="32"/>
      <w:szCs w:val="32"/>
    </w:rPr>
  </w:style>
  <w:style w:type="paragraph" w:styleId="933">
    <w:name w:val="标题 31"/>
    <w:basedOn w:val="734"/>
    <w:next w:val="734"/>
    <w:link w:val="934"/>
    <w:qFormat/>
    <w:pPr>
      <w:keepLines/>
      <w:keepNext/>
      <w:spacing w:before="260" w:after="260" w:line="416" w:lineRule="auto"/>
      <w:outlineLvl w:val="2"/>
    </w:pPr>
    <w:rPr>
      <w:rFonts w:eastAsia="宋体"/>
      <w:b/>
      <w:bCs/>
      <w:sz w:val="32"/>
      <w:szCs w:val="32"/>
    </w:rPr>
  </w:style>
  <w:style w:type="character" w:styleId="934">
    <w:name w:val="标题 3 Char"/>
    <w:next w:val="934"/>
    <w:link w:val="933"/>
    <w:qFormat/>
    <w:rPr>
      <w:rFonts w:ascii="Times New Roman" w:hAnsi="Times New Roman" w:eastAsia="宋体" w:cs="Times New Roman"/>
      <w:b/>
      <w:bCs/>
      <w:sz w:val="32"/>
      <w:szCs w:val="32"/>
    </w:rPr>
  </w:style>
  <w:style w:type="paragraph" w:styleId="935">
    <w:name w:val="标题 411"/>
    <w:basedOn w:val="734"/>
    <w:next w:val="734"/>
    <w:link w:val="936"/>
    <w:qFormat/>
    <w:pPr>
      <w:jc w:val="center"/>
      <w:keepNext/>
      <w:outlineLvl w:val="3"/>
    </w:pPr>
    <w:rPr>
      <w:rFonts w:eastAsia="新宋体"/>
      <w:sz w:val="30"/>
      <w:szCs w:val="21"/>
    </w:rPr>
  </w:style>
  <w:style w:type="character" w:styleId="936">
    <w:name w:val="标题 4 Char"/>
    <w:next w:val="936"/>
    <w:link w:val="935"/>
    <w:qFormat/>
    <w:rPr>
      <w:rFonts w:ascii="Times New Roman" w:hAnsi="Times New Roman" w:eastAsia="新宋体" w:cs="Times New Roman"/>
      <w:sz w:val="30"/>
      <w:szCs w:val="21"/>
    </w:rPr>
  </w:style>
  <w:style w:type="paragraph" w:styleId="937">
    <w:name w:val="标题 51"/>
    <w:basedOn w:val="734"/>
    <w:next w:val="734"/>
    <w:link w:val="938"/>
    <w:qFormat/>
    <w:pPr>
      <w:keepLines/>
      <w:keepNext/>
      <w:spacing w:before="280" w:after="290" w:line="376" w:lineRule="auto"/>
      <w:outlineLvl w:val="4"/>
    </w:pPr>
    <w:rPr>
      <w:rFonts w:eastAsia="宋体"/>
      <w:b/>
      <w:bCs/>
      <w:sz w:val="28"/>
      <w:szCs w:val="28"/>
    </w:rPr>
  </w:style>
  <w:style w:type="character" w:styleId="938">
    <w:name w:val="标题 5 Char"/>
    <w:next w:val="938"/>
    <w:link w:val="937"/>
    <w:qFormat/>
    <w:rPr>
      <w:rFonts w:ascii="Times New Roman" w:hAnsi="Times New Roman" w:eastAsia="宋体" w:cs="Times New Roman"/>
      <w:b/>
      <w:bCs/>
      <w:sz w:val="28"/>
      <w:szCs w:val="28"/>
    </w:rPr>
  </w:style>
  <w:style w:type="paragraph" w:styleId="939">
    <w:name w:val="标题 61"/>
    <w:basedOn w:val="734"/>
    <w:next w:val="941"/>
    <w:link w:val="940"/>
    <w:qFormat/>
    <w:pPr>
      <w:jc w:val="center"/>
      <w:keepNext/>
      <w:outlineLvl w:val="5"/>
    </w:pPr>
    <w:rPr>
      <w:rFonts w:eastAsia="宋体"/>
      <w:b/>
      <w:sz w:val="44"/>
      <w:szCs w:val="20"/>
    </w:rPr>
  </w:style>
  <w:style w:type="character" w:styleId="940">
    <w:name w:val="标题 6 Char"/>
    <w:next w:val="940"/>
    <w:link w:val="939"/>
    <w:qFormat/>
    <w:rPr>
      <w:rFonts w:ascii="Times New Roman" w:hAnsi="Times New Roman" w:eastAsia="宋体" w:cs="Times New Roman"/>
      <w:b/>
      <w:sz w:val="44"/>
      <w:szCs w:val="20"/>
    </w:rPr>
  </w:style>
  <w:style w:type="paragraph" w:styleId="941">
    <w:name w:val="正文缩进1"/>
    <w:basedOn w:val="734"/>
    <w:next w:val="941"/>
    <w:link w:val="942"/>
    <w:qFormat/>
    <w:pPr>
      <w:ind w:firstLine="420"/>
    </w:pPr>
    <w:rPr>
      <w:rFonts w:eastAsia="宋体"/>
      <w:sz w:val="20"/>
      <w:szCs w:val="20"/>
    </w:rPr>
  </w:style>
  <w:style w:type="character" w:styleId="942">
    <w:name w:val="正文缩进 Char"/>
    <w:next w:val="942"/>
    <w:link w:val="941"/>
    <w:qFormat/>
    <w:rPr>
      <w:rFonts w:ascii="Times New Roman" w:hAnsi="Times New Roman" w:eastAsia="宋体" w:cs="Times New Roman"/>
      <w:sz w:val="20"/>
      <w:szCs w:val="20"/>
    </w:rPr>
  </w:style>
  <w:style w:type="paragraph" w:styleId="943">
    <w:name w:val="标题 71"/>
    <w:basedOn w:val="734"/>
    <w:next w:val="734"/>
    <w:link w:val="944"/>
    <w:qFormat/>
    <w:pPr>
      <w:keepLines/>
      <w:keepNext/>
      <w:spacing w:before="240" w:after="64" w:line="320" w:lineRule="auto"/>
      <w:outlineLvl w:val="6"/>
    </w:pPr>
    <w:rPr>
      <w:rFonts w:eastAsia="宋体"/>
      <w:b/>
      <w:bCs/>
      <w:sz w:val="24"/>
    </w:rPr>
  </w:style>
  <w:style w:type="character" w:styleId="944">
    <w:name w:val="标题 7 Char"/>
    <w:next w:val="944"/>
    <w:link w:val="943"/>
    <w:qFormat/>
    <w:rPr>
      <w:rFonts w:ascii="Times New Roman" w:hAnsi="Times New Roman" w:eastAsia="宋体" w:cs="Times New Roman"/>
      <w:b/>
      <w:bCs/>
      <w:sz w:val="24"/>
      <w:szCs w:val="24"/>
    </w:rPr>
  </w:style>
  <w:style w:type="paragraph" w:styleId="945">
    <w:name w:val="标题 81"/>
    <w:basedOn w:val="734"/>
    <w:next w:val="734"/>
    <w:link w:val="946"/>
    <w:qFormat/>
    <w:pPr>
      <w:keepLines/>
      <w:keepNext/>
      <w:spacing w:before="240" w:after="64" w:line="320" w:lineRule="auto"/>
      <w:outlineLvl w:val="7"/>
    </w:pPr>
    <w:rPr>
      <w:rFonts w:ascii="Arial" w:hAnsi="Arial" w:eastAsia="黑体"/>
      <w:sz w:val="24"/>
    </w:rPr>
  </w:style>
  <w:style w:type="character" w:styleId="946">
    <w:name w:val="标题 8 Char"/>
    <w:next w:val="946"/>
    <w:link w:val="945"/>
    <w:qFormat/>
    <w:rPr>
      <w:rFonts w:ascii="Arial" w:hAnsi="Arial" w:eastAsia="黑体" w:cs="Times New Roman"/>
      <w:sz w:val="24"/>
      <w:szCs w:val="24"/>
    </w:rPr>
  </w:style>
  <w:style w:type="paragraph" w:styleId="947">
    <w:name w:val="标题 91"/>
    <w:basedOn w:val="734"/>
    <w:next w:val="734"/>
    <w:link w:val="948"/>
    <w:qFormat/>
    <w:pPr>
      <w:keepLines/>
      <w:keepNext/>
      <w:spacing w:before="240" w:after="64" w:line="320" w:lineRule="auto"/>
      <w:outlineLvl w:val="8"/>
    </w:pPr>
    <w:rPr>
      <w:rFonts w:ascii="Arial" w:hAnsi="Arial" w:eastAsia="黑体"/>
      <w:sz w:val="24"/>
      <w:szCs w:val="21"/>
    </w:rPr>
  </w:style>
  <w:style w:type="character" w:styleId="948">
    <w:name w:val="标题 9 Char"/>
    <w:next w:val="948"/>
    <w:link w:val="947"/>
    <w:qFormat/>
    <w:rPr>
      <w:rFonts w:ascii="Arial" w:hAnsi="Arial" w:eastAsia="黑体" w:cs="Times New Roman"/>
      <w:sz w:val="24"/>
      <w:szCs w:val="21"/>
    </w:rPr>
  </w:style>
  <w:style w:type="character" w:styleId="949">
    <w:name w:val="默认段落字体1"/>
    <w:next w:val="949"/>
    <w:link w:val="734"/>
    <w:uiPriority w:val="1"/>
    <w:unhideWhenUsed/>
    <w:qFormat/>
  </w:style>
  <w:style w:type="table" w:styleId="950">
    <w:name w:val="普通表格1"/>
    <w:next w:val="950"/>
    <w:link w:val="734"/>
    <w:uiPriority w:val="99"/>
    <w:unhideWhenUsed/>
    <w:qFormat/>
    <w:rPr>
      <w:lang w:val="en-US" w:eastAsia="zh-CN" w:bidi="ar-SA"/>
    </w:rPr>
    <w:tblPr/>
  </w:style>
  <w:style w:type="paragraph" w:styleId="951">
    <w:name w:val="文档结构图1"/>
    <w:basedOn w:val="734"/>
    <w:next w:val="951"/>
    <w:link w:val="952"/>
    <w:semiHidden/>
    <w:qFormat/>
    <w:pPr>
      <w:shd w:val="clear" w:color="auto" w:fill="000080"/>
    </w:pPr>
    <w:rPr>
      <w:rFonts w:eastAsia="宋体"/>
      <w:sz w:val="20"/>
    </w:rPr>
  </w:style>
  <w:style w:type="character" w:styleId="952">
    <w:name w:val="文档结构图 Char"/>
    <w:next w:val="952"/>
    <w:link w:val="951"/>
    <w:semiHidden/>
    <w:qFormat/>
    <w:rPr>
      <w:szCs w:val="24"/>
      <w:shd w:val="clear" w:color="auto" w:fill="000080"/>
    </w:rPr>
  </w:style>
  <w:style w:type="paragraph" w:styleId="953">
    <w:name w:val="正文文本 31"/>
    <w:basedOn w:val="734"/>
    <w:next w:val="953"/>
    <w:link w:val="954"/>
    <w:qFormat/>
    <w:pPr>
      <w:spacing w:after="120"/>
    </w:pPr>
    <w:rPr>
      <w:rFonts w:eastAsia="宋体"/>
      <w:sz w:val="16"/>
      <w:szCs w:val="16"/>
    </w:rPr>
  </w:style>
  <w:style w:type="character" w:styleId="954">
    <w:name w:val="正文文本 3 Char"/>
    <w:next w:val="954"/>
    <w:link w:val="953"/>
    <w:qFormat/>
    <w:rPr>
      <w:rFonts w:ascii="Times New Roman" w:hAnsi="Times New Roman" w:eastAsia="宋体" w:cs="Times New Roman"/>
      <w:sz w:val="16"/>
      <w:szCs w:val="16"/>
    </w:rPr>
  </w:style>
  <w:style w:type="paragraph" w:styleId="955">
    <w:name w:val="正文文本1"/>
    <w:basedOn w:val="734"/>
    <w:next w:val="955"/>
    <w:link w:val="956"/>
    <w:qFormat/>
    <w:rPr>
      <w:rFonts w:ascii="仿宋_GB2312" w:eastAsia="仿宋_GB2312"/>
      <w:sz w:val="24"/>
      <w:szCs w:val="20"/>
    </w:rPr>
  </w:style>
  <w:style w:type="character" w:styleId="956">
    <w:name w:val="正文文本 Char"/>
    <w:next w:val="956"/>
    <w:link w:val="955"/>
    <w:qFormat/>
    <w:rPr>
      <w:rFonts w:ascii="仿宋_GB2312" w:hAnsi="Times New Roman" w:eastAsia="仿宋_GB2312" w:cs="Times New Roman"/>
      <w:sz w:val="24"/>
      <w:szCs w:val="20"/>
    </w:rPr>
  </w:style>
  <w:style w:type="paragraph" w:styleId="957">
    <w:name w:val="纯文本1"/>
    <w:basedOn w:val="734"/>
    <w:next w:val="957"/>
    <w:link w:val="958"/>
    <w:qFormat/>
    <w:rPr>
      <w:rFonts w:ascii="宋体" w:hAnsi="Courier New" w:eastAsia="宋体"/>
      <w:sz w:val="20"/>
      <w:szCs w:val="21"/>
    </w:rPr>
  </w:style>
  <w:style w:type="character" w:styleId="958">
    <w:name w:val="纯文本 Char"/>
    <w:next w:val="958"/>
    <w:link w:val="957"/>
    <w:qFormat/>
    <w:rPr>
      <w:rFonts w:ascii="宋体" w:hAnsi="Courier New" w:eastAsia="宋体" w:cs="Courier New"/>
      <w:szCs w:val="21"/>
    </w:rPr>
  </w:style>
  <w:style w:type="paragraph" w:styleId="959">
    <w:name w:val="日期1"/>
    <w:basedOn w:val="734"/>
    <w:next w:val="734"/>
    <w:link w:val="960"/>
    <w:qFormat/>
    <w:rPr>
      <w:rFonts w:eastAsia="宋体"/>
      <w:sz w:val="24"/>
      <w:szCs w:val="20"/>
    </w:rPr>
  </w:style>
  <w:style w:type="character" w:styleId="960">
    <w:name w:val="日期 Char"/>
    <w:next w:val="960"/>
    <w:link w:val="959"/>
    <w:qFormat/>
    <w:rPr>
      <w:rFonts w:ascii="Times New Roman" w:hAnsi="Times New Roman" w:eastAsia="宋体" w:cs="Times New Roman"/>
      <w:sz w:val="24"/>
      <w:szCs w:val="20"/>
    </w:rPr>
  </w:style>
  <w:style w:type="paragraph" w:styleId="961">
    <w:name w:val="正文文本缩进 21"/>
    <w:basedOn w:val="734"/>
    <w:next w:val="961"/>
    <w:link w:val="962"/>
    <w:qFormat/>
    <w:pPr>
      <w:ind w:firstLine="560"/>
      <w:spacing w:line="500" w:lineRule="exact"/>
    </w:pPr>
    <w:rPr>
      <w:rFonts w:eastAsia="仿宋_GB2312"/>
      <w:sz w:val="28"/>
      <w:szCs w:val="20"/>
    </w:rPr>
  </w:style>
  <w:style w:type="character" w:styleId="962">
    <w:name w:val="正文文本缩进 2 Char"/>
    <w:next w:val="962"/>
    <w:link w:val="961"/>
    <w:qFormat/>
    <w:rPr>
      <w:rFonts w:ascii="Times New Roman" w:hAnsi="Times New Roman" w:eastAsia="仿宋_GB2312" w:cs="Times New Roman"/>
      <w:sz w:val="28"/>
      <w:szCs w:val="20"/>
    </w:rPr>
  </w:style>
  <w:style w:type="paragraph" w:styleId="963">
    <w:name w:val="批注框文本1"/>
    <w:basedOn w:val="734"/>
    <w:next w:val="963"/>
    <w:link w:val="964"/>
    <w:semiHidden/>
    <w:qFormat/>
    <w:rPr>
      <w:rFonts w:eastAsia="宋体"/>
      <w:sz w:val="18"/>
      <w:szCs w:val="18"/>
    </w:rPr>
  </w:style>
  <w:style w:type="character" w:styleId="964">
    <w:name w:val="批注框文本 Char"/>
    <w:next w:val="964"/>
    <w:link w:val="963"/>
    <w:semiHidden/>
    <w:qFormat/>
    <w:rPr>
      <w:sz w:val="18"/>
      <w:szCs w:val="18"/>
    </w:rPr>
  </w:style>
  <w:style w:type="paragraph" w:styleId="965">
    <w:name w:val="页脚1"/>
    <w:basedOn w:val="734"/>
    <w:next w:val="965"/>
    <w:link w:val="966"/>
    <w:uiPriority w:val="99"/>
    <w:qFormat/>
    <w:pPr>
      <w:jc w:val="left"/>
      <w:tabs>
        <w:tab w:val="center" w:pos="4153" w:leader="none"/>
        <w:tab w:val="right" w:pos="8306" w:leader="none"/>
      </w:tabs>
    </w:pPr>
    <w:rPr>
      <w:rFonts w:eastAsia="宋体"/>
      <w:sz w:val="18"/>
      <w:szCs w:val="20"/>
    </w:rPr>
  </w:style>
  <w:style w:type="character" w:styleId="966">
    <w:name w:val="页脚 Char"/>
    <w:next w:val="966"/>
    <w:link w:val="965"/>
    <w:uiPriority w:val="99"/>
    <w:qFormat/>
    <w:rPr>
      <w:rFonts w:ascii="Times New Roman" w:hAnsi="Times New Roman" w:eastAsia="宋体" w:cs="Times New Roman"/>
      <w:sz w:val="18"/>
      <w:szCs w:val="20"/>
    </w:rPr>
  </w:style>
  <w:style w:type="paragraph" w:styleId="967">
    <w:name w:val="页眉1"/>
    <w:basedOn w:val="734"/>
    <w:next w:val="967"/>
    <w:link w:val="968"/>
    <w:qFormat/>
    <w:pPr>
      <w:jc w:val="center"/>
      <w:tabs>
        <w:tab w:val="center" w:pos="4153" w:leader="none"/>
        <w:tab w:val="right" w:pos="8306" w:leader="none"/>
      </w:tabs>
      <w:pBdr>
        <w:bottom w:val="single" w:color="000000" w:sz="6" w:space="1"/>
      </w:pBdr>
    </w:pPr>
    <w:rPr>
      <w:rFonts w:eastAsia="宋体"/>
      <w:sz w:val="18"/>
      <w:szCs w:val="18"/>
    </w:rPr>
  </w:style>
  <w:style w:type="character" w:styleId="968">
    <w:name w:val="页眉 Char"/>
    <w:next w:val="968"/>
    <w:link w:val="967"/>
    <w:qFormat/>
    <w:rPr>
      <w:rFonts w:ascii="Times New Roman" w:hAnsi="Times New Roman" w:eastAsia="宋体" w:cs="Times New Roman"/>
      <w:sz w:val="18"/>
      <w:szCs w:val="18"/>
    </w:rPr>
  </w:style>
  <w:style w:type="paragraph" w:styleId="969">
    <w:name w:val="目录 11"/>
    <w:basedOn w:val="734"/>
    <w:next w:val="734"/>
    <w:link w:val="734"/>
    <w:semiHidden/>
    <w:qFormat/>
    <w:rPr>
      <w:sz w:val="24"/>
    </w:rPr>
  </w:style>
  <w:style w:type="paragraph" w:styleId="970">
    <w:name w:val="列表1"/>
    <w:basedOn w:val="734"/>
    <w:next w:val="970"/>
    <w:link w:val="734"/>
    <w:qFormat/>
    <w:pPr>
      <w:ind w:left="200" w:hanging="200"/>
    </w:pPr>
  </w:style>
  <w:style w:type="paragraph" w:styleId="971">
    <w:name w:val="脚注文本1"/>
    <w:basedOn w:val="734"/>
    <w:next w:val="971"/>
    <w:link w:val="734"/>
    <w:uiPriority w:val="99"/>
    <w:unhideWhenUsed/>
    <w:qFormat/>
    <w:pPr>
      <w:jc w:val="left"/>
    </w:pPr>
    <w:rPr>
      <w:sz w:val="18"/>
      <w:szCs w:val="18"/>
    </w:rPr>
  </w:style>
  <w:style w:type="paragraph" w:styleId="972">
    <w:name w:val="正文文本缩进 31"/>
    <w:basedOn w:val="734"/>
    <w:next w:val="972"/>
    <w:link w:val="973"/>
    <w:qFormat/>
    <w:pPr>
      <w:ind w:left="420"/>
      <w:spacing w:after="120"/>
    </w:pPr>
    <w:rPr>
      <w:rFonts w:eastAsia="宋体"/>
      <w:sz w:val="16"/>
      <w:szCs w:val="16"/>
    </w:rPr>
  </w:style>
  <w:style w:type="character" w:styleId="973">
    <w:name w:val="正文文本缩进 3 Char"/>
    <w:next w:val="973"/>
    <w:link w:val="972"/>
    <w:qFormat/>
    <w:rPr>
      <w:rFonts w:ascii="Times New Roman" w:hAnsi="Times New Roman" w:eastAsia="宋体" w:cs="Times New Roman"/>
      <w:sz w:val="16"/>
      <w:szCs w:val="16"/>
    </w:rPr>
  </w:style>
  <w:style w:type="paragraph" w:styleId="974">
    <w:name w:val="正文文本 21"/>
    <w:basedOn w:val="734"/>
    <w:next w:val="974"/>
    <w:link w:val="975"/>
    <w:qFormat/>
    <w:rPr>
      <w:rFonts w:eastAsia="宋体"/>
      <w:b/>
      <w:bCs/>
      <w:sz w:val="18"/>
    </w:rPr>
  </w:style>
  <w:style w:type="character" w:styleId="975">
    <w:name w:val="正文文本 2 Char"/>
    <w:next w:val="975"/>
    <w:link w:val="974"/>
    <w:qFormat/>
    <w:rPr>
      <w:rFonts w:ascii="Times New Roman" w:hAnsi="Times New Roman" w:eastAsia="宋体" w:cs="Times New Roman"/>
      <w:b/>
      <w:bCs/>
      <w:sz w:val="18"/>
      <w:szCs w:val="24"/>
    </w:rPr>
  </w:style>
  <w:style w:type="paragraph" w:styleId="976">
    <w:name w:val="普通(网站)1"/>
    <w:basedOn w:val="734"/>
    <w:next w:val="976"/>
    <w:link w:val="734"/>
    <w:qFormat/>
    <w:pPr>
      <w:jc w:val="left"/>
      <w:spacing w:before="100" w:beforeAutospacing="1" w:after="100" w:afterAutospacing="1"/>
      <w:widowControl/>
    </w:pPr>
    <w:rPr>
      <w:rFonts w:ascii="宋体" w:hAnsi="宋体"/>
      <w:color w:val="000000"/>
      <w:sz w:val="24"/>
    </w:rPr>
  </w:style>
  <w:style w:type="paragraph" w:styleId="977">
    <w:name w:val="正文首行缩进1"/>
    <w:basedOn w:val="955"/>
    <w:next w:val="977"/>
    <w:link w:val="978"/>
    <w:qFormat/>
    <w:pPr>
      <w:ind w:firstLine="420"/>
      <w:spacing w:after="120"/>
    </w:pPr>
    <w:rPr>
      <w:rFonts w:ascii="Times New Roman" w:eastAsia="宋体"/>
      <w:szCs w:val="24"/>
    </w:rPr>
  </w:style>
  <w:style w:type="character" w:styleId="978">
    <w:name w:val="正文首行缩进 Char"/>
    <w:next w:val="978"/>
    <w:link w:val="977"/>
    <w:qFormat/>
    <w:rPr>
      <w:rFonts w:ascii="Times New Roman" w:hAnsi="Times New Roman" w:eastAsia="宋体" w:cs="Times New Roman"/>
      <w:sz w:val="24"/>
      <w:szCs w:val="24"/>
    </w:rPr>
  </w:style>
  <w:style w:type="table" w:styleId="979">
    <w:name w:val="网格型11"/>
    <w:basedOn w:val="950"/>
    <w:next w:val="979"/>
    <w:link w:val="734"/>
    <w:uiPriority w:val="59"/>
    <w:qFormat/>
    <w:tblPr/>
  </w:style>
  <w:style w:type="character" w:styleId="980">
    <w:name w:val="要点1"/>
    <w:next w:val="980"/>
    <w:link w:val="734"/>
    <w:qFormat/>
    <w:rPr>
      <w:b/>
      <w:bCs/>
    </w:rPr>
  </w:style>
  <w:style w:type="character" w:styleId="981">
    <w:name w:val="页码1"/>
    <w:next w:val="981"/>
    <w:link w:val="734"/>
    <w:qFormat/>
  </w:style>
  <w:style w:type="character" w:styleId="982">
    <w:name w:val="已访问的超链接1"/>
    <w:next w:val="982"/>
    <w:link w:val="734"/>
    <w:qFormat/>
    <w:rPr>
      <w:color w:val="800080"/>
      <w:u w:val="none"/>
    </w:rPr>
  </w:style>
  <w:style w:type="character" w:styleId="983">
    <w:name w:val="强调1"/>
    <w:next w:val="983"/>
    <w:link w:val="734"/>
    <w:uiPriority w:val="20"/>
    <w:qFormat/>
    <w:rPr>
      <w:b/>
      <w:bCs/>
    </w:rPr>
  </w:style>
  <w:style w:type="character" w:styleId="984">
    <w:name w:val="HTML 定义1"/>
    <w:next w:val="984"/>
    <w:link w:val="734"/>
    <w:uiPriority w:val="99"/>
    <w:unhideWhenUsed/>
    <w:qFormat/>
  </w:style>
  <w:style w:type="character" w:styleId="985">
    <w:name w:val="HTML 打字机1"/>
    <w:next w:val="985"/>
    <w:link w:val="734"/>
    <w:uiPriority w:val="99"/>
    <w:unhideWhenUsed/>
    <w:qFormat/>
    <w:rPr>
      <w:rFonts w:ascii="monospace" w:hAnsi="monospace" w:eastAsia="monospace" w:cs="monospace"/>
      <w:sz w:val="20"/>
    </w:rPr>
  </w:style>
  <w:style w:type="character" w:styleId="986">
    <w:name w:val="HTML 缩写1"/>
    <w:next w:val="986"/>
    <w:link w:val="734"/>
    <w:uiPriority w:val="99"/>
    <w:unhideWhenUsed/>
    <w:qFormat/>
  </w:style>
  <w:style w:type="character" w:styleId="987">
    <w:name w:val="HTML 变量1"/>
    <w:next w:val="987"/>
    <w:link w:val="734"/>
    <w:uiPriority w:val="99"/>
    <w:unhideWhenUsed/>
    <w:qFormat/>
  </w:style>
  <w:style w:type="character" w:styleId="988">
    <w:name w:val="超链接1"/>
    <w:next w:val="988"/>
    <w:link w:val="734"/>
    <w:qFormat/>
    <w:rPr>
      <w:color w:val="0000ff"/>
      <w:u w:val="none"/>
    </w:rPr>
  </w:style>
  <w:style w:type="character" w:styleId="989">
    <w:name w:val="HTML 代码1"/>
    <w:next w:val="989"/>
    <w:link w:val="734"/>
    <w:uiPriority w:val="99"/>
    <w:unhideWhenUsed/>
    <w:qFormat/>
    <w:rPr>
      <w:rFonts w:ascii="monospace" w:hAnsi="monospace" w:eastAsia="monospace" w:cs="monospace"/>
      <w:sz w:val="20"/>
    </w:rPr>
  </w:style>
  <w:style w:type="character" w:styleId="990">
    <w:name w:val="HTML 引文1"/>
    <w:next w:val="990"/>
    <w:link w:val="734"/>
    <w:uiPriority w:val="99"/>
    <w:unhideWhenUsed/>
    <w:qFormat/>
  </w:style>
  <w:style w:type="character" w:styleId="991">
    <w:name w:val="HTML 键盘1"/>
    <w:next w:val="991"/>
    <w:link w:val="734"/>
    <w:uiPriority w:val="99"/>
    <w:unhideWhenUsed/>
    <w:qFormat/>
    <w:rPr>
      <w:rFonts w:ascii="monospace" w:hAnsi="monospace" w:eastAsia="monospace" w:cs="monospace"/>
      <w:sz w:val="20"/>
    </w:rPr>
  </w:style>
  <w:style w:type="character" w:styleId="992">
    <w:name w:val="HTML 样本1"/>
    <w:next w:val="992"/>
    <w:link w:val="734"/>
    <w:uiPriority w:val="99"/>
    <w:unhideWhenUsed/>
    <w:qFormat/>
    <w:rPr>
      <w:rFonts w:ascii="monospace" w:hAnsi="monospace" w:eastAsia="monospace" w:cs="monospace"/>
    </w:rPr>
  </w:style>
  <w:style w:type="character" w:styleId="993">
    <w:name w:val="批注框文本 Char1"/>
    <w:next w:val="993"/>
    <w:link w:val="734"/>
    <w:uiPriority w:val="99"/>
    <w:semiHidden/>
    <w:qFormat/>
    <w:rPr>
      <w:rFonts w:ascii="Times New Roman" w:hAnsi="Times New Roman" w:eastAsia="宋体" w:cs="Times New Roman"/>
      <w:sz w:val="18"/>
      <w:szCs w:val="18"/>
    </w:rPr>
  </w:style>
  <w:style w:type="character" w:styleId="994">
    <w:name w:val="FA正文 Char"/>
    <w:next w:val="994"/>
    <w:link w:val="995"/>
    <w:qFormat/>
    <w:rPr>
      <w:rFonts w:ascii="宋体" w:hAnsi="宋体" w:eastAsia="宋体" w:cs="Times New Roman"/>
      <w:sz w:val="28"/>
      <w:szCs w:val="28"/>
    </w:rPr>
  </w:style>
  <w:style w:type="paragraph" w:styleId="995">
    <w:name w:val="FA正文"/>
    <w:basedOn w:val="734"/>
    <w:next w:val="995"/>
    <w:link w:val="994"/>
    <w:qFormat/>
    <w:pPr>
      <w:ind w:firstLine="538"/>
      <w:spacing w:line="440" w:lineRule="atLeast"/>
      <w:tabs>
        <w:tab w:val="left" w:pos="3375" w:leader="none"/>
      </w:tabs>
    </w:pPr>
    <w:rPr>
      <w:rFonts w:ascii="宋体" w:hAnsi="宋体" w:eastAsia="宋体"/>
      <w:sz w:val="28"/>
      <w:szCs w:val="28"/>
    </w:rPr>
  </w:style>
  <w:style w:type="character" w:styleId="996">
    <w:name w:val="普通正文 Char"/>
    <w:next w:val="996"/>
    <w:link w:val="997"/>
    <w:qFormat/>
    <w:rPr>
      <w:rFonts w:ascii="Arial" w:hAnsi="Arial"/>
      <w:sz w:val="24"/>
      <w:szCs w:val="24"/>
    </w:rPr>
  </w:style>
  <w:style w:type="paragraph" w:styleId="997">
    <w:name w:val="普通正文"/>
    <w:basedOn w:val="734"/>
    <w:next w:val="997"/>
    <w:link w:val="996"/>
    <w:qFormat/>
    <w:pPr>
      <w:ind w:left="-2" w:right="120" w:firstLine="480"/>
      <w:jc w:val="center"/>
      <w:spacing w:before="120" w:after="120" w:line="360" w:lineRule="auto"/>
    </w:pPr>
    <w:rPr>
      <w:rFonts w:ascii="Arial" w:hAnsi="Arial" w:eastAsia="宋体"/>
      <w:sz w:val="24"/>
    </w:rPr>
  </w:style>
  <w:style w:type="character" w:styleId="998">
    <w:name w:val="正文缩进2格 Char"/>
    <w:next w:val="998"/>
    <w:link w:val="999"/>
    <w:qFormat/>
    <w:rPr>
      <w:rFonts w:ascii="仿宋_GB2312" w:hAnsi="宋体" w:eastAsia="仿宋_GB2312" w:cs="Times New Roman"/>
      <w:sz w:val="31"/>
      <w:szCs w:val="28"/>
    </w:rPr>
  </w:style>
  <w:style w:type="paragraph" w:styleId="999">
    <w:name w:val="正文缩进2格"/>
    <w:basedOn w:val="734"/>
    <w:next w:val="999"/>
    <w:link w:val="998"/>
    <w:qFormat/>
    <w:pPr>
      <w:ind w:firstLine="639"/>
      <w:spacing w:line="600" w:lineRule="exact"/>
    </w:pPr>
    <w:rPr>
      <w:rFonts w:ascii="仿宋_GB2312" w:hAnsi="宋体" w:eastAsia="仿宋_GB2312"/>
      <w:sz w:val="31"/>
      <w:szCs w:val="28"/>
    </w:rPr>
  </w:style>
  <w:style w:type="character" w:styleId="1000">
    <w:name w:val="标题 4 Char1"/>
    <w:next w:val="1000"/>
    <w:link w:val="734"/>
    <w:qFormat/>
    <w:rPr>
      <w:rFonts w:ascii="Arial" w:hAnsi="Arial" w:eastAsia="黑体"/>
      <w:b/>
      <w:bCs/>
      <w:sz w:val="28"/>
      <w:szCs w:val="28"/>
      <w:lang w:val="en-US" w:eastAsia="zh-CN" w:bidi="ar-SA"/>
    </w:rPr>
  </w:style>
  <w:style w:type="character" w:styleId="1001">
    <w:name w:val="列出段落 Char"/>
    <w:next w:val="1001"/>
    <w:link w:val="1002"/>
    <w:uiPriority w:val="99"/>
    <w:qFormat/>
  </w:style>
  <w:style w:type="paragraph" w:styleId="1002">
    <w:name w:val="列出段落1"/>
    <w:basedOn w:val="734"/>
    <w:next w:val="1002"/>
    <w:link w:val="1001"/>
    <w:uiPriority w:val="99"/>
    <w:qFormat/>
    <w:pPr>
      <w:ind w:firstLine="420"/>
    </w:pPr>
    <w:rPr>
      <w:sz w:val="20"/>
      <w:szCs w:val="20"/>
    </w:rPr>
  </w:style>
  <w:style w:type="character" w:styleId="1003">
    <w:name w:val="ssss Char"/>
    <w:next w:val="1003"/>
    <w:link w:val="734"/>
    <w:qFormat/>
    <w:rPr>
      <w:rFonts w:eastAsia="宋体"/>
      <w:sz w:val="24"/>
      <w:szCs w:val="24"/>
      <w:lang w:val="en-US" w:eastAsia="zh-CN" w:bidi="ar-SA"/>
    </w:rPr>
  </w:style>
  <w:style w:type="character" w:styleId="1004">
    <w:name w:val="样式 ssss + 宋体 五号1 Char"/>
    <w:next w:val="1004"/>
    <w:link w:val="1005"/>
    <w:qFormat/>
    <w:rPr>
      <w:rFonts w:ascii="宋体" w:hAnsi="宋体" w:eastAsia="宋体" w:cs="Times New Roman"/>
      <w:sz w:val="24"/>
      <w:szCs w:val="24"/>
    </w:rPr>
  </w:style>
  <w:style w:type="paragraph" w:styleId="1005">
    <w:name w:val="样式 ssss + 宋体 五号1"/>
    <w:basedOn w:val="1006"/>
    <w:next w:val="1005"/>
    <w:link w:val="1004"/>
    <w:qFormat/>
    <w:rPr>
      <w:rFonts w:ascii="宋体" w:hAnsi="宋体"/>
    </w:rPr>
  </w:style>
  <w:style w:type="paragraph" w:styleId="1006">
    <w:name w:val="ssss"/>
    <w:basedOn w:val="734"/>
    <w:next w:val="1006"/>
    <w:link w:val="1007"/>
    <w:qFormat/>
    <w:pPr>
      <w:ind w:firstLine="480"/>
      <w:spacing w:line="360" w:lineRule="auto"/>
    </w:pPr>
    <w:rPr>
      <w:rFonts w:eastAsia="宋体"/>
      <w:sz w:val="24"/>
    </w:rPr>
  </w:style>
  <w:style w:type="character" w:styleId="1007">
    <w:name w:val="ssss Char1"/>
    <w:next w:val="1007"/>
    <w:link w:val="1006"/>
    <w:qFormat/>
    <w:rPr>
      <w:rFonts w:ascii="Times New Roman" w:hAnsi="Times New Roman" w:eastAsia="宋体" w:cs="Times New Roman"/>
      <w:sz w:val="24"/>
      <w:szCs w:val="24"/>
    </w:rPr>
  </w:style>
  <w:style w:type="character" w:styleId="1008">
    <w:name w:val="cn_text1"/>
    <w:next w:val="1008"/>
    <w:link w:val="734"/>
    <w:qFormat/>
    <w:rPr>
      <w:rFonts w:ascii="ˎ̥" w:hAnsi="ˎ̥"/>
      <w:color w:val="003399"/>
      <w:spacing w:val="15"/>
      <w:sz w:val="18"/>
      <w:szCs w:val="18"/>
    </w:rPr>
  </w:style>
  <w:style w:type="character" w:styleId="1009">
    <w:name w:val="point_normal1"/>
    <w:next w:val="1009"/>
    <w:link w:val="734"/>
    <w:qFormat/>
    <w:rPr>
      <w:rFonts w:ascii="Arial" w:hAnsi="Arial" w:cs="Arial"/>
      <w:sz w:val="16"/>
      <w:szCs w:val="16"/>
    </w:rPr>
  </w:style>
  <w:style w:type="character" w:styleId="1010">
    <w:name w:val="mini-tree-nodetext3"/>
    <w:next w:val="1010"/>
    <w:link w:val="734"/>
    <w:qFormat/>
  </w:style>
  <w:style w:type="character" w:styleId="1011">
    <w:name w:val="文档结构图 Char1"/>
    <w:next w:val="1011"/>
    <w:link w:val="734"/>
    <w:uiPriority w:val="99"/>
    <w:semiHidden/>
    <w:qFormat/>
    <w:rPr>
      <w:rFonts w:ascii="宋体" w:hAnsi="Times New Roman" w:eastAsia="宋体" w:cs="Times New Roman"/>
      <w:sz w:val="18"/>
      <w:szCs w:val="18"/>
    </w:rPr>
  </w:style>
  <w:style w:type="character" w:styleId="1012">
    <w:name w:val="列表段落 字符"/>
    <w:next w:val="1012"/>
    <w:link w:val="734"/>
    <w:uiPriority w:val="34"/>
    <w:qFormat/>
    <w:rPr>
      <w:rFonts w:ascii="Calibri" w:hAnsi="Calibri"/>
      <w:sz w:val="21"/>
      <w:szCs w:val="22"/>
    </w:rPr>
  </w:style>
  <w:style w:type="paragraph" w:styleId="1013">
    <w:name w:val="标题-----3"/>
    <w:basedOn w:val="933"/>
    <w:next w:val="1013"/>
    <w:link w:val="734"/>
    <w:qFormat/>
    <w:pPr>
      <w:spacing w:before="0" w:after="0" w:line="240" w:lineRule="auto"/>
      <w:outlineLvl w:val="0"/>
    </w:pPr>
    <w:rPr>
      <w:rFonts w:ascii="宋体" w:hAnsi="宋体"/>
      <w:b w:val="0"/>
      <w:bCs w:val="0"/>
      <w:sz w:val="28"/>
      <w:szCs w:val="28"/>
    </w:rPr>
  </w:style>
  <w:style w:type="paragraph" w:styleId="1014">
    <w:name w:val="2cxsplast"/>
    <w:basedOn w:val="734"/>
    <w:next w:val="1014"/>
    <w:link w:val="734"/>
    <w:qFormat/>
    <w:pPr>
      <w:jc w:val="left"/>
      <w:spacing w:before="100" w:beforeAutospacing="1" w:after="100" w:afterAutospacing="1"/>
      <w:widowControl/>
    </w:pPr>
    <w:rPr>
      <w:rFonts w:ascii="宋体" w:hAnsi="宋体" w:cs="宋体"/>
      <w:sz w:val="24"/>
    </w:rPr>
  </w:style>
  <w:style w:type="paragraph" w:styleId="1015">
    <w:name w:val="Normal1"/>
    <w:next w:val="1015"/>
    <w:link w:val="734"/>
    <w:qFormat/>
    <w:pPr>
      <w:jc w:val="both"/>
      <w:spacing w:line="315" w:lineRule="atLeast"/>
      <w:widowControl w:val="off"/>
    </w:pPr>
    <w:rPr>
      <w:rFonts w:ascii="宋体" w:eastAsia="Times New Roman"/>
      <w:sz w:val="24"/>
      <w:lang w:val="en-US" w:eastAsia="zh-CN" w:bidi="ar-SA"/>
    </w:rPr>
  </w:style>
  <w:style w:type="paragraph" w:styleId="1016">
    <w:name w:val="Char Char Char Char Char Char Char Char Char Char Char Char Char"/>
    <w:basedOn w:val="734"/>
    <w:next w:val="1016"/>
    <w:link w:val="734"/>
    <w:qFormat/>
    <w:rPr>
      <w:sz w:val="24"/>
    </w:rPr>
  </w:style>
  <w:style w:type="paragraph" w:styleId="1017">
    <w:name w:val="表格正文"/>
    <w:basedOn w:val="734"/>
    <w:next w:val="1017"/>
    <w:link w:val="734"/>
    <w:qFormat/>
    <w:pPr>
      <w:jc w:val="left"/>
      <w:spacing w:line="360" w:lineRule="auto"/>
    </w:pPr>
    <w:rPr>
      <w:rFonts w:ascii="Calibri" w:hAnsi="Calibri"/>
      <w:color w:val="000000"/>
      <w:szCs w:val="28"/>
    </w:rPr>
  </w:style>
  <w:style w:type="paragraph" w:styleId="1018">
    <w:name w:val="2"/>
    <w:next w:val="734"/>
    <w:link w:val="734"/>
    <w:uiPriority w:val="99"/>
    <w:qFormat/>
    <w:pPr>
      <w:jc w:val="both"/>
      <w:spacing w:line="360" w:lineRule="atLeast"/>
      <w:widowControl w:val="off"/>
    </w:pPr>
    <w:rPr>
      <w:rFonts w:eastAsia="Times New Roman"/>
      <w:sz w:val="21"/>
      <w:szCs w:val="21"/>
      <w:lang w:val="en-US" w:eastAsia="zh-CN" w:bidi="ar-SA"/>
    </w:rPr>
  </w:style>
  <w:style w:type="paragraph" w:styleId="1019">
    <w:name w:val="style4"/>
    <w:basedOn w:val="734"/>
    <w:next w:val="1018"/>
    <w:link w:val="734"/>
    <w:qFormat/>
    <w:pPr>
      <w:spacing w:before="280" w:after="280"/>
    </w:pPr>
    <w:rPr>
      <w:rFonts w:ascii="宋体"/>
      <w:sz w:val="18"/>
    </w:rPr>
  </w:style>
  <w:style w:type="paragraph" w:styleId="1020">
    <w:name w:val="Char Char Char Char Char Char Char Char Char Char Char Char Char1"/>
    <w:basedOn w:val="734"/>
    <w:next w:val="1020"/>
    <w:link w:val="734"/>
    <w:qFormat/>
  </w:style>
  <w:style w:type="paragraph" w:styleId="1021">
    <w:name w:val="样式 正文文本缩进 3 + 四号"/>
    <w:basedOn w:val="972"/>
    <w:next w:val="1021"/>
    <w:link w:val="734"/>
    <w:qFormat/>
    <w:pPr>
      <w:ind w:left="0" w:firstLine="437"/>
      <w:spacing w:after="0" w:line="360" w:lineRule="auto"/>
    </w:pPr>
    <w:rPr>
      <w:sz w:val="24"/>
      <w:szCs w:val="21"/>
    </w:rPr>
  </w:style>
  <w:style w:type="paragraph" w:styleId="1022">
    <w:name w:val="Char Char Char Char"/>
    <w:basedOn w:val="734"/>
    <w:next w:val="1022"/>
    <w:link w:val="734"/>
    <w:qFormat/>
    <w:rPr>
      <w:rFonts w:ascii="Tahoma" w:hAnsi="Tahoma"/>
      <w:sz w:val="24"/>
      <w:szCs w:val="20"/>
    </w:rPr>
  </w:style>
  <w:style w:type="paragraph" w:styleId="1023">
    <w:name w:val="Char Char Char Char1"/>
    <w:basedOn w:val="734"/>
    <w:next w:val="1023"/>
    <w:link w:val="734"/>
    <w:qFormat/>
    <w:rPr>
      <w:rFonts w:ascii="Tahoma" w:hAnsi="Tahoma"/>
      <w:sz w:val="24"/>
      <w:szCs w:val="20"/>
    </w:rPr>
  </w:style>
  <w:style w:type="paragraph" w:styleId="1024">
    <w:name w:val="样式 ssss + 居中"/>
    <w:basedOn w:val="1006"/>
    <w:next w:val="1024"/>
    <w:link w:val="734"/>
    <w:qFormat/>
    <w:pPr>
      <w:jc w:val="center"/>
    </w:pPr>
    <w:rPr>
      <w:rFonts w:cs="宋体"/>
      <w:szCs w:val="20"/>
    </w:rPr>
  </w:style>
  <w:style w:type="paragraph" w:styleId="1025">
    <w:name w:val="ec_msonormal"/>
    <w:basedOn w:val="734"/>
    <w:next w:val="1025"/>
    <w:link w:val="734"/>
    <w:qFormat/>
    <w:pPr>
      <w:jc w:val="left"/>
      <w:spacing w:before="100" w:beforeAutospacing="1" w:after="100" w:afterAutospacing="1"/>
      <w:widowControl/>
    </w:pPr>
    <w:rPr>
      <w:rFonts w:ascii="宋体" w:hAnsi="宋体"/>
      <w:sz w:val="24"/>
    </w:rPr>
  </w:style>
  <w:style w:type="paragraph" w:styleId="1026">
    <w:name w:val="样式 宋体 四号 黑色 左侧:  0.74 厘米 首行缩进:  0.74 厘米 行距: 1.5 倍行距"/>
    <w:basedOn w:val="734"/>
    <w:next w:val="1026"/>
    <w:link w:val="734"/>
    <w:qFormat/>
    <w:pPr>
      <w:ind w:firstLine="420"/>
      <w:spacing w:line="360" w:lineRule="auto"/>
    </w:pPr>
    <w:rPr>
      <w:rFonts w:ascii="宋体"/>
      <w:color w:val="000000"/>
      <w:sz w:val="24"/>
      <w:szCs w:val="21"/>
    </w:rPr>
  </w:style>
  <w:style w:type="paragraph" w:styleId="1027">
    <w:name w:val="样式 样式 ssss + 宋体 五号 + 首行缩进:  2 字符"/>
    <w:basedOn w:val="1028"/>
    <w:next w:val="1027"/>
    <w:link w:val="734"/>
    <w:qFormat/>
    <w:pPr>
      <w:ind w:firstLine="480"/>
    </w:pPr>
  </w:style>
  <w:style w:type="paragraph" w:styleId="1028">
    <w:name w:val="样式 ssss + 宋体 五号"/>
    <w:basedOn w:val="1006"/>
    <w:next w:val="1028"/>
    <w:link w:val="734"/>
    <w:qFormat/>
    <w:pPr>
      <w:ind w:firstLine="420"/>
    </w:pPr>
    <w:rPr>
      <w:rFonts w:ascii="宋体" w:hAnsi="宋体" w:cs="宋体"/>
      <w:szCs w:val="20"/>
    </w:rPr>
  </w:style>
  <w:style w:type="paragraph" w:styleId="1029">
    <w:name w:val="正文_0_0"/>
    <w:next w:val="1029"/>
    <w:link w:val="734"/>
    <w:qFormat/>
    <w:pPr>
      <w:jc w:val="both"/>
      <w:spacing w:line="360" w:lineRule="atLeast"/>
      <w:widowControl w:val="off"/>
    </w:pPr>
    <w:rPr>
      <w:rFonts w:eastAsia="Times New Roman"/>
      <w:sz w:val="21"/>
      <w:szCs w:val="24"/>
      <w:lang w:val="en-US" w:eastAsia="zh-CN" w:bidi="ar-SA"/>
    </w:rPr>
  </w:style>
  <w:style w:type="paragraph" w:styleId="1030">
    <w:name w:val="标题------4"/>
    <w:basedOn w:val="935"/>
    <w:next w:val="1030"/>
    <w:link w:val="734"/>
    <w:qFormat/>
    <w:pPr>
      <w:ind w:left="960" w:hanging="420"/>
      <w:jc w:val="both"/>
      <w:keepLines/>
      <w:spacing w:line="360" w:lineRule="auto"/>
    </w:pPr>
    <w:rPr>
      <w:rFonts w:ascii="仿宋_GB2312" w:hAnsi="宋体" w:eastAsia="仿宋_GB2312" w:cs="仿宋_GB2312"/>
      <w:b/>
      <w:sz w:val="28"/>
      <w:szCs w:val="28"/>
      <w:lang w:val="zh-CN"/>
    </w:rPr>
  </w:style>
  <w:style w:type="paragraph" w:styleId="1031">
    <w:name w:val="msonormalcxspmiddle"/>
    <w:basedOn w:val="734"/>
    <w:next w:val="1031"/>
    <w:link w:val="734"/>
    <w:qFormat/>
    <w:pPr>
      <w:jc w:val="left"/>
      <w:spacing w:before="100" w:beforeAutospacing="1" w:after="100" w:afterAutospacing="1"/>
      <w:widowControl/>
    </w:pPr>
    <w:rPr>
      <w:rFonts w:ascii="宋体" w:hAnsi="宋体" w:cs="宋体"/>
      <w:sz w:val="24"/>
    </w:rPr>
  </w:style>
  <w:style w:type="paragraph" w:styleId="1032">
    <w:name w:val="表格"/>
    <w:basedOn w:val="734"/>
    <w:next w:val="1032"/>
    <w:link w:val="734"/>
    <w:qFormat/>
    <w:rPr>
      <w:rFonts w:ascii="Arial" w:hAnsi="Arial"/>
      <w:sz w:val="24"/>
    </w:rPr>
  </w:style>
  <w:style w:type="paragraph" w:styleId="1033">
    <w:name w:val="Header2"/>
    <w:basedOn w:val="734"/>
    <w:next w:val="1033"/>
    <w:link w:val="734"/>
    <w:qFormat/>
    <w:pPr>
      <w:numPr>
        <w:ilvl w:val="0"/>
        <w:numId w:val="1"/>
      </w:numPr>
      <w:tabs>
        <w:tab w:val="left" w:pos="480" w:leader="none"/>
      </w:tabs>
    </w:pPr>
  </w:style>
  <w:style w:type="paragraph" w:styleId="1034">
    <w:name w:val="正文样式1"/>
    <w:basedOn w:val="734"/>
    <w:next w:val="1034"/>
    <w:link w:val="734"/>
    <w:qFormat/>
    <w:pPr>
      <w:ind w:firstLine="480"/>
      <w:spacing w:before="120" w:after="120" w:line="360" w:lineRule="auto"/>
    </w:pPr>
    <w:rPr>
      <w:sz w:val="24"/>
      <w:szCs w:val="20"/>
    </w:rPr>
  </w:style>
  <w:style w:type="paragraph" w:styleId="1035">
    <w:name w:val="Char Char1 Char Char Char Char Char Char"/>
    <w:basedOn w:val="734"/>
    <w:next w:val="1035"/>
    <w:link w:val="734"/>
    <w:qFormat/>
    <w:pPr>
      <w:jc w:val="left"/>
      <w:spacing w:after="160" w:line="240" w:lineRule="exact"/>
      <w:widowControl/>
    </w:pPr>
    <w:rPr>
      <w:rFonts w:ascii="Verdana" w:hAnsi="Verdana" w:eastAsia="仿宋_GB2312"/>
      <w:sz w:val="24"/>
      <w:szCs w:val="20"/>
      <w:lang w:eastAsia="en-US"/>
    </w:rPr>
  </w:style>
  <w:style w:type="paragraph" w:styleId="1036">
    <w:name w:val="Char Char Char Char Char Char Char Char Char Char"/>
    <w:basedOn w:val="734"/>
    <w:next w:val="1036"/>
    <w:link w:val="734"/>
    <w:qFormat/>
    <w:rPr>
      <w:rFonts w:ascii="Tahoma" w:hAnsi="Tahoma"/>
      <w:sz w:val="24"/>
      <w:szCs w:val="20"/>
    </w:rPr>
  </w:style>
  <w:style w:type="paragraph" w:styleId="1037">
    <w:name w:val="Char"/>
    <w:basedOn w:val="734"/>
    <w:next w:val="1037"/>
    <w:link w:val="734"/>
    <w:qFormat/>
    <w:pPr>
      <w:tabs>
        <w:tab w:val="left" w:pos="360" w:leader="none"/>
      </w:tabs>
    </w:pPr>
    <w:rPr>
      <w:sz w:val="24"/>
    </w:rPr>
  </w:style>
  <w:style w:type="paragraph" w:styleId="1038">
    <w:name w:val="Char Char 字元 字元 字元 Char Char Char Char"/>
    <w:basedOn w:val="734"/>
    <w:next w:val="1038"/>
    <w:link w:val="734"/>
    <w:qFormat/>
    <w:pPr>
      <w:spacing w:line="360" w:lineRule="auto"/>
    </w:pPr>
    <w:rPr>
      <w:sz w:val="24"/>
      <w:szCs w:val="20"/>
    </w:rPr>
  </w:style>
  <w:style w:type="paragraph" w:styleId="1039">
    <w:name w:val="2cxspmiddle"/>
    <w:basedOn w:val="734"/>
    <w:next w:val="1039"/>
    <w:link w:val="734"/>
    <w:qFormat/>
    <w:pPr>
      <w:jc w:val="left"/>
      <w:spacing w:before="100" w:beforeAutospacing="1" w:after="100" w:afterAutospacing="1"/>
      <w:widowControl/>
    </w:pPr>
    <w:rPr>
      <w:rFonts w:ascii="宋体" w:hAnsi="宋体" w:cs="宋体"/>
      <w:sz w:val="24"/>
    </w:rPr>
  </w:style>
  <w:style w:type="paragraph" w:styleId="1040">
    <w:name w:val="正文_1_0"/>
    <w:next w:val="1040"/>
    <w:link w:val="734"/>
    <w:qFormat/>
    <w:pPr>
      <w:jc w:val="both"/>
      <w:spacing w:line="360" w:lineRule="atLeast"/>
      <w:widowControl w:val="off"/>
    </w:pPr>
    <w:rPr>
      <w:rFonts w:eastAsia="Times New Roman"/>
      <w:sz w:val="21"/>
      <w:szCs w:val="24"/>
      <w:lang w:val="en-US" w:eastAsia="zh-CN" w:bidi="ar-SA"/>
    </w:rPr>
  </w:style>
  <w:style w:type="paragraph" w:styleId="1041">
    <w:name w:val="正文1"/>
    <w:next w:val="1041"/>
    <w:link w:val="734"/>
    <w:qFormat/>
    <w:pPr>
      <w:jc w:val="both"/>
      <w:spacing w:line="360" w:lineRule="atLeast"/>
      <w:widowControl w:val="off"/>
    </w:pPr>
    <w:rPr>
      <w:rFonts w:eastAsia="Times New Roman"/>
      <w:sz w:val="21"/>
      <w:szCs w:val="21"/>
      <w:lang w:val="en-US" w:eastAsia="zh-CN" w:bidi="ar-SA"/>
    </w:rPr>
  </w:style>
  <w:style w:type="paragraph" w:styleId="1042">
    <w:name w:val="列出段落11"/>
    <w:basedOn w:val="734"/>
    <w:next w:val="1042"/>
    <w:link w:val="734"/>
    <w:uiPriority w:val="99"/>
    <w:qFormat/>
    <w:pPr>
      <w:ind w:firstLine="200"/>
    </w:pPr>
    <w:rPr>
      <w:rFonts w:ascii="Calibri" w:hAnsi="Calibri"/>
      <w:szCs w:val="22"/>
    </w:rPr>
  </w:style>
  <w:style w:type="paragraph" w:styleId="1043">
    <w:name w:val="xl25"/>
    <w:basedOn w:val="734"/>
    <w:next w:val="1043"/>
    <w:link w:val="734"/>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44">
    <w:name w:val="标题1"/>
    <w:basedOn w:val="734"/>
    <w:next w:val="734"/>
    <w:link w:val="73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5">
    <w:name w:val="Char1"/>
    <w:basedOn w:val="734"/>
    <w:next w:val="1045"/>
    <w:link w:val="734"/>
    <w:qFormat/>
    <w:rPr>
      <w:rFonts w:ascii="Tahoma" w:hAnsi="Tahoma"/>
      <w:sz w:val="24"/>
      <w:szCs w:val="20"/>
    </w:rPr>
  </w:style>
  <w:style w:type="paragraph" w:styleId="1046">
    <w:name w:val="Char Char Char"/>
    <w:basedOn w:val="734"/>
    <w:next w:val="1046"/>
    <w:link w:val="734"/>
    <w:qFormat/>
    <w:rPr>
      <w:rFonts w:ascii="Tahoma" w:hAnsi="Tahoma"/>
      <w:sz w:val="24"/>
      <w:szCs w:val="20"/>
    </w:rPr>
  </w:style>
  <w:style w:type="paragraph" w:styleId="1047">
    <w:name w:val="msonormalcxsplast"/>
    <w:basedOn w:val="734"/>
    <w:next w:val="1047"/>
    <w:link w:val="734"/>
    <w:qFormat/>
    <w:pPr>
      <w:jc w:val="left"/>
      <w:spacing w:before="100" w:beforeAutospacing="1" w:after="100" w:afterAutospacing="1"/>
      <w:widowControl/>
    </w:pPr>
    <w:rPr>
      <w:rFonts w:ascii="宋体" w:hAnsi="宋体" w:cs="宋体"/>
      <w:sz w:val="24"/>
    </w:rPr>
  </w:style>
  <w:style w:type="paragraph" w:styleId="1048">
    <w:name w:val="Table Text"/>
    <w:basedOn w:val="734"/>
    <w:next w:val="1048"/>
    <w:link w:val="734"/>
    <w:semiHidden/>
    <w:qFormat/>
    <w:rPr>
      <w:rFonts w:ascii="宋体" w:hAnsi="宋体" w:cs="宋体"/>
      <w:sz w:val="20"/>
      <w:szCs w:val="20"/>
      <w:lang w:eastAsia="en-US"/>
    </w:rPr>
  </w:style>
  <w:style w:type="table" w:styleId="1049">
    <w:name w:val="网格型1"/>
    <w:basedOn w:val="950"/>
    <w:next w:val="1049"/>
    <w:link w:val="734"/>
    <w:uiPriority w:val="39"/>
    <w:qFormat/>
    <w:rPr>
      <w:rFonts w:ascii="等线" w:hAnsi="等线" w:eastAsia="等线"/>
      <w:sz w:val="21"/>
      <w:szCs w:val="22"/>
    </w:rPr>
    <w:tblPr/>
  </w:style>
  <w:style w:type="table" w:styleId="1050">
    <w:name w:val="Table Normal"/>
    <w:next w:val="1050"/>
    <w:link w:val="734"/>
    <w:unhideWhenUsed/>
    <w:qFormat/>
    <w:rPr>
      <w:lang w:val="en-US" w:eastAsia="zh-CN" w:bidi="ar-SA"/>
    </w:rPr>
    <w:tblPr/>
  </w:style>
  <w:style w:type="paragraph" w:styleId="1051">
    <w:name w:val="样式 宋体 左 行距: 1.5 倍行距"/>
    <w:basedOn w:val="734"/>
    <w:next w:val="1051"/>
    <w:link w:val="734"/>
    <w:qFormat/>
    <w:pPr>
      <w:jc w:val="left"/>
      <w:spacing w:line="360" w:lineRule="auto"/>
    </w:pPr>
    <w:rPr>
      <w:rFonts w:ascii="宋体" w:hAnsi="宋体" w:cs="宋体"/>
      <w:szCs w:val="20"/>
    </w:rPr>
  </w:style>
  <w:style w:type="character" w:styleId="1052" w:default="1">
    <w:name w:val="Default Paragraph Font"/>
    <w:uiPriority w:val="1"/>
    <w:semiHidden/>
    <w:unhideWhenUsed/>
  </w:style>
  <w:style w:type="numbering" w:styleId="1053" w:default="1">
    <w:name w:val="No List"/>
    <w:uiPriority w:val="99"/>
    <w:semiHidden/>
    <w:unhideWhenUsed/>
  </w:style>
  <w:style w:type="table" w:styleId="10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dc:title>
  <dc:creator>U</dc:creator>
  <cp:lastModifiedBy>陈霞</cp:lastModifiedBy>
  <cp:revision>3</cp:revision>
  <dcterms:created xsi:type="dcterms:W3CDTF">2024-11-11T06:56:00Z</dcterms:created>
  <dcterms:modified xsi:type="dcterms:W3CDTF">2025-04-18T03:02:30Z</dcterms:modified>
</cp:coreProperties>
</file>