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jc w:val="center"/>
        <w:spacing w:line="360" w:lineRule="auto"/>
        <w:rPr>
          <w:rFonts w:ascii="宋体" w:hAnsi="宋体"/>
          <w:sz w:val="44"/>
          <w:szCs w:val="44"/>
        </w:rPr>
      </w:pPr>
      <w:r>
        <w:rPr>
          <w:rFonts w:hint="eastAsia" w:ascii="宋体" w:hAnsi="宋体"/>
          <w:sz w:val="44"/>
          <w:szCs w:val="44"/>
        </w:rPr>
        <w:t xml:space="preserve">（电子招投标）</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hint="eastAsia" w:ascii="宋体" w:hAnsi="宋体"/>
          <w:b/>
          <w:sz w:val="36"/>
        </w:rPr>
        <w:t xml:space="preserve">项目编号：</w:t>
      </w:r>
      <w:r>
        <w:rPr>
          <w:rFonts w:ascii="宋体" w:hAnsi="宋体"/>
          <w:b/>
          <w:sz w:val="36"/>
          <w:szCs w:val="36"/>
        </w:rPr>
        <w:t xml:space="preserve">JSZC-321100-JSZG-G2024-0105</w:t>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b/>
          <w:sz w:val="36"/>
          <w:szCs w:val="36"/>
        </w:rPr>
        <w:t xml:space="preserve">镇江市土壤污染重点监管单位周边监测质控采购</w:t>
      </w:r>
      <w:r/>
    </w:p>
    <w:p>
      <w:pPr>
        <w:spacing w:line="360" w:lineRule="auto"/>
        <w:rPr>
          <w:rFonts w:ascii="宋体" w:hAnsi="宋体"/>
          <w:b/>
          <w:sz w:val="36"/>
        </w:rPr>
      </w:pPr>
      <w:r>
        <w:rPr>
          <w:rFonts w:ascii="宋体" w:hAnsi="宋体"/>
          <w:b/>
          <w:sz w:val="36"/>
        </w:rPr>
      </w:r>
      <w:r/>
    </w:p>
    <w:p>
      <w:pPr>
        <w:jc w:val="center"/>
        <w:spacing w:line="360" w:lineRule="auto"/>
        <w:rPr>
          <w:rFonts w:ascii="宋体" w:hAnsi="宋体" w:cs="仿宋"/>
          <w:sz w:val="32"/>
          <w:szCs w:val="32"/>
        </w:rPr>
      </w:pPr>
      <w:r>
        <w:rPr>
          <w:rFonts w:ascii="宋体" w:hAnsi="宋体" w:cs="仿宋"/>
          <w:sz w:val="32"/>
          <w:szCs w:val="32"/>
        </w:rPr>
      </w:r>
      <w:r/>
    </w:p>
    <w:p>
      <w:pPr>
        <w:jc w:val="center"/>
        <w:spacing w:line="360" w:lineRule="auto"/>
        <w:rPr>
          <w:rFonts w:ascii="宋体" w:hAnsi="宋体"/>
          <w:b/>
          <w:sz w:val="36"/>
          <w:szCs w:val="36"/>
        </w:rPr>
      </w:pPr>
      <w:r>
        <w:rPr>
          <w:rFonts w:hint="eastAsia" w:ascii="宋体" w:hAnsi="宋体"/>
          <w:b/>
          <w:sz w:val="36"/>
          <w:szCs w:val="36"/>
        </w:rPr>
        <w:t xml:space="preserve">江苏中冠工程咨询有限公司</w:t>
      </w:r>
      <w:r/>
    </w:p>
    <w:p>
      <w:pPr>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hint="eastAsia" w:ascii="宋体" w:hAnsi="宋体"/>
          <w:b/>
          <w:sz w:val="36"/>
          <w:szCs w:val="36"/>
        </w:rPr>
        <w:t xml:space="preserve">2024-08</w:t>
      </w:r>
      <w:r/>
    </w:p>
    <w:p>
      <w:pP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ascii="宋体" w:hAnsi="宋体"/>
          <w:b/>
          <w:sz w:val="36"/>
          <w:szCs w:val="36"/>
        </w:rPr>
      </w:r>
      <w:r/>
    </w:p>
    <w:sdt>
      <w:sdtPr>
        <w15:appearance w15:val="boundingBox"/>
        <w:id w:val="147472932"/>
        <w:docPartObj>
          <w:docPartGallery w:val="Table of Contents"/>
          <w:docPartUnique w:val="true"/>
        </w:docPartObj>
        <w:rPr>
          <w:rFonts w:ascii="宋体" w:hAnsi="宋体"/>
        </w:rPr>
      </w:sdtPr>
      <w:sdtContent>
        <w:p>
          <w:pPr>
            <w:jc w:val="center"/>
            <w:spacing w:line="360" w:lineRule="auto"/>
            <w:rPr>
              <w:rFonts w:ascii="宋体" w:hAnsi="宋体"/>
              <w:b/>
              <w:sz w:val="44"/>
            </w:rPr>
          </w:pPr>
          <w:r>
            <w:rPr>
              <w:rFonts w:hint="eastAsia" w:ascii="宋体" w:hAnsi="宋体"/>
              <w:b/>
              <w:sz w:val="44"/>
            </w:rPr>
            <w:t xml:space="preserve">招 标 文 件 目录</w:t>
          </w:r>
          <w:r/>
        </w:p>
        <w:p>
          <w:pPr>
            <w:jc w:val="center"/>
            <w:spacing w:line="360" w:lineRule="auto"/>
            <w:rPr>
              <w:rFonts w:ascii="宋体" w:hAnsi="宋体"/>
              <w:b/>
              <w:sz w:val="44"/>
            </w:rPr>
          </w:pPr>
          <w:r>
            <w:rPr>
              <w:rFonts w:ascii="宋体" w:hAnsi="宋体"/>
              <w:b/>
              <w:sz w:val="44"/>
            </w:rPr>
          </w:r>
          <w:r/>
        </w:p>
        <w:p>
          <w:pPr>
            <w:pStyle w:val="840"/>
            <w:spacing w:line="360" w:lineRule="auto"/>
            <w:tabs>
              <w:tab w:val="right" w:pos="8279" w:leader="dot"/>
            </w:tabs>
            <w:rPr>
              <w:rFonts w:ascii="宋体" w:hAnsi="宋体" w:cs="宋体"/>
              <w:b/>
              <w:bCs/>
              <w:sz w:val="30"/>
              <w:szCs w:val="30"/>
            </w:rPr>
          </w:pPr>
          <w:r>
            <w:rPr>
              <w:rFonts w:hint="eastAsia" w:ascii="宋体" w:hAnsi="宋体" w:cs="宋体"/>
              <w:b/>
              <w:bCs/>
              <w:sz w:val="30"/>
              <w:szCs w:val="30"/>
            </w:rPr>
            <w:fldChar w:fldCharType="begin"/>
          </w:r>
          <w:r>
            <w:rPr>
              <w:rFonts w:hint="eastAsia" w:ascii="宋体" w:hAnsi="宋体" w:cs="宋体"/>
              <w:b/>
              <w:bCs/>
              <w:sz w:val="30"/>
              <w:szCs w:val="30"/>
            </w:rPr>
            <w:instrText xml:space="preserve">TOC \o "1-1" \h \u </w:instrText>
          </w:r>
          <w:r>
            <w:rPr>
              <w:rFonts w:hint="eastAsia" w:ascii="宋体" w:hAnsi="宋体" w:cs="宋体"/>
              <w:b/>
              <w:bCs/>
              <w:sz w:val="30"/>
              <w:szCs w:val="30"/>
            </w:rPr>
            <w:fldChar w:fldCharType="separate"/>
          </w:r>
          <w:hyperlink w:tooltip="#_Toc4022" w:anchor="_Toc4022" w:history="1">
            <w:r>
              <w:rPr>
                <w:rFonts w:hint="eastAsia" w:ascii="宋体" w:hAnsi="宋体" w:cs="宋体"/>
                <w:b/>
                <w:bCs/>
                <w:sz w:val="30"/>
                <w:szCs w:val="30"/>
              </w:rPr>
              <w:t xml:space="preserve">第一部分投标邀请</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_Toc4022 \h </w:instrText>
            </w:r>
            <w:r>
              <w:rPr>
                <w:rFonts w:hint="eastAsia" w:ascii="宋体" w:hAnsi="宋体" w:cs="宋体"/>
                <w:b/>
                <w:bCs/>
                <w:sz w:val="30"/>
                <w:szCs w:val="30"/>
              </w:rPr>
            </w:r>
            <w:r>
              <w:rPr>
                <w:rFonts w:hint="eastAsia" w:ascii="宋体" w:hAnsi="宋体" w:cs="宋体"/>
                <w:b/>
                <w:bCs/>
                <w:sz w:val="30"/>
                <w:szCs w:val="30"/>
              </w:rPr>
              <w:fldChar w:fldCharType="separate"/>
            </w:r>
            <w:r>
              <w:rPr>
                <w:rFonts w:hint="eastAsia" w:ascii="宋体" w:hAnsi="宋体" w:cs="宋体"/>
                <w:b/>
                <w:bCs/>
                <w:sz w:val="30"/>
                <w:szCs w:val="30"/>
              </w:rPr>
              <w:t xml:space="preserve">3</w:t>
            </w:r>
            <w:r>
              <w:rPr>
                <w:rFonts w:hint="eastAsia" w:ascii="宋体" w:hAnsi="宋体" w:cs="宋体"/>
                <w:b/>
                <w:bCs/>
                <w:sz w:val="30"/>
                <w:szCs w:val="30"/>
              </w:rPr>
            </w:r>
            <w:r>
              <w:rPr>
                <w:rFonts w:hint="eastAsia" w:ascii="宋体" w:hAnsi="宋体" w:cs="宋体"/>
                <w:b/>
                <w:bCs/>
                <w:sz w:val="30"/>
                <w:szCs w:val="30"/>
              </w:rPr>
              <w:fldChar w:fldCharType="end"/>
            </w:r>
          </w:hyperlink>
          <w:r/>
          <w:r/>
        </w:p>
        <w:p>
          <w:pPr>
            <w:spacing w:line="360" w:lineRule="auto"/>
          </w:pPr>
          <w:r/>
          <w:r/>
        </w:p>
        <w:p>
          <w:pPr>
            <w:pStyle w:val="840"/>
            <w:spacing w:line="360" w:lineRule="auto"/>
            <w:tabs>
              <w:tab w:val="right" w:pos="8279" w:leader="dot"/>
            </w:tabs>
            <w:rPr>
              <w:rFonts w:ascii="宋体" w:hAnsi="宋体" w:cs="宋体"/>
              <w:b/>
              <w:bCs/>
              <w:sz w:val="30"/>
              <w:szCs w:val="30"/>
            </w:rPr>
          </w:pPr>
          <w:r/>
          <w:hyperlink w:tooltip="#_Toc30819" w:anchor="_Toc30819" w:history="1">
            <w:r>
              <w:rPr>
                <w:rFonts w:hint="eastAsia" w:ascii="宋体" w:hAnsi="宋体" w:cs="宋体"/>
                <w:b/>
                <w:bCs/>
                <w:sz w:val="30"/>
                <w:szCs w:val="30"/>
              </w:rPr>
              <w:t xml:space="preserve">第二部分 投标人须知</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_Toc30819 \h </w:instrText>
            </w:r>
            <w:r>
              <w:rPr>
                <w:rFonts w:hint="eastAsia" w:ascii="宋体" w:hAnsi="宋体" w:cs="宋体"/>
                <w:b/>
                <w:bCs/>
                <w:sz w:val="30"/>
                <w:szCs w:val="30"/>
              </w:rPr>
            </w:r>
            <w:r>
              <w:rPr>
                <w:rFonts w:hint="eastAsia" w:ascii="宋体" w:hAnsi="宋体" w:cs="宋体"/>
                <w:b/>
                <w:bCs/>
                <w:sz w:val="30"/>
                <w:szCs w:val="30"/>
              </w:rPr>
              <w:fldChar w:fldCharType="separate"/>
            </w:r>
            <w:r>
              <w:rPr>
                <w:rFonts w:hint="eastAsia" w:ascii="宋体" w:hAnsi="宋体" w:cs="宋体"/>
                <w:b/>
                <w:bCs/>
                <w:sz w:val="30"/>
                <w:szCs w:val="30"/>
              </w:rPr>
              <w:t xml:space="preserve">6</w:t>
            </w:r>
            <w:r>
              <w:rPr>
                <w:rFonts w:hint="eastAsia" w:ascii="宋体" w:hAnsi="宋体" w:cs="宋体"/>
                <w:b/>
                <w:bCs/>
                <w:sz w:val="30"/>
                <w:szCs w:val="30"/>
              </w:rPr>
            </w:r>
            <w:r>
              <w:rPr>
                <w:rFonts w:hint="eastAsia" w:ascii="宋体" w:hAnsi="宋体" w:cs="宋体"/>
                <w:b/>
                <w:bCs/>
                <w:sz w:val="30"/>
                <w:szCs w:val="30"/>
              </w:rPr>
              <w:fldChar w:fldCharType="end"/>
            </w:r>
          </w:hyperlink>
          <w:r/>
          <w:r/>
        </w:p>
        <w:p>
          <w:pPr>
            <w:spacing w:line="360" w:lineRule="auto"/>
          </w:pPr>
          <w:r/>
          <w:r/>
        </w:p>
        <w:p>
          <w:pPr>
            <w:pStyle w:val="840"/>
            <w:spacing w:line="360" w:lineRule="auto"/>
            <w:tabs>
              <w:tab w:val="right" w:pos="8279" w:leader="dot"/>
            </w:tabs>
            <w:rPr>
              <w:rFonts w:ascii="宋体" w:hAnsi="宋体" w:cs="宋体"/>
              <w:b/>
              <w:bCs/>
              <w:sz w:val="30"/>
              <w:szCs w:val="30"/>
            </w:rPr>
          </w:pPr>
          <w:r/>
          <w:hyperlink w:tooltip="#_Toc4150" w:anchor="_Toc4150" w:history="1">
            <w:r>
              <w:rPr>
                <w:rFonts w:hint="eastAsia" w:ascii="宋体" w:hAnsi="宋体" w:cs="宋体"/>
                <w:b/>
                <w:bCs/>
                <w:sz w:val="30"/>
                <w:szCs w:val="30"/>
              </w:rPr>
              <w:t xml:space="preserve">第三部分拟签订的合同文本（货物、服务类）</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_Toc4150 \h </w:instrText>
            </w:r>
            <w:r>
              <w:rPr>
                <w:rFonts w:hint="eastAsia" w:ascii="宋体" w:hAnsi="宋体" w:cs="宋体"/>
                <w:b/>
                <w:bCs/>
                <w:sz w:val="30"/>
                <w:szCs w:val="30"/>
              </w:rPr>
            </w:r>
            <w:r>
              <w:rPr>
                <w:rFonts w:hint="eastAsia" w:ascii="宋体" w:hAnsi="宋体" w:cs="宋体"/>
                <w:b/>
                <w:bCs/>
                <w:sz w:val="30"/>
                <w:szCs w:val="30"/>
              </w:rPr>
              <w:fldChar w:fldCharType="separate"/>
            </w:r>
            <w:r>
              <w:rPr>
                <w:rFonts w:hint="eastAsia" w:ascii="宋体" w:hAnsi="宋体" w:cs="宋体"/>
                <w:b/>
                <w:bCs/>
                <w:sz w:val="30"/>
                <w:szCs w:val="30"/>
              </w:rPr>
              <w:t xml:space="preserve">24</w:t>
            </w:r>
            <w:r>
              <w:rPr>
                <w:rFonts w:hint="eastAsia" w:ascii="宋体" w:hAnsi="宋体" w:cs="宋体"/>
                <w:b/>
                <w:bCs/>
                <w:sz w:val="30"/>
                <w:szCs w:val="30"/>
              </w:rPr>
            </w:r>
            <w:r>
              <w:rPr>
                <w:rFonts w:hint="eastAsia" w:ascii="宋体" w:hAnsi="宋体" w:cs="宋体"/>
                <w:b/>
                <w:bCs/>
                <w:sz w:val="30"/>
                <w:szCs w:val="30"/>
              </w:rPr>
              <w:fldChar w:fldCharType="end"/>
            </w:r>
          </w:hyperlink>
          <w:r/>
          <w:r/>
        </w:p>
        <w:p>
          <w:pPr>
            <w:spacing w:line="360" w:lineRule="auto"/>
          </w:pPr>
          <w:r/>
          <w:r/>
        </w:p>
        <w:p>
          <w:pPr>
            <w:pStyle w:val="840"/>
            <w:spacing w:line="360" w:lineRule="auto"/>
            <w:tabs>
              <w:tab w:val="right" w:pos="8279" w:leader="dot"/>
            </w:tabs>
            <w:rPr>
              <w:rFonts w:ascii="宋体" w:hAnsi="宋体" w:cs="宋体"/>
              <w:b/>
              <w:bCs/>
              <w:sz w:val="30"/>
              <w:szCs w:val="30"/>
            </w:rPr>
          </w:pPr>
          <w:r/>
          <w:hyperlink w:tooltip="#_Toc31199" w:anchor="_Toc31199" w:history="1">
            <w:r>
              <w:rPr>
                <w:rFonts w:hint="eastAsia" w:ascii="宋体" w:hAnsi="宋体" w:cs="宋体"/>
                <w:b/>
                <w:bCs/>
                <w:sz w:val="30"/>
                <w:szCs w:val="30"/>
              </w:rPr>
              <w:t xml:space="preserve">第四部分 采购需求</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_Toc31199 \h </w:instrText>
            </w:r>
            <w:r>
              <w:rPr>
                <w:rFonts w:hint="eastAsia" w:ascii="宋体" w:hAnsi="宋体" w:cs="宋体"/>
                <w:b/>
                <w:bCs/>
                <w:sz w:val="30"/>
                <w:szCs w:val="30"/>
              </w:rPr>
            </w:r>
            <w:r>
              <w:rPr>
                <w:rFonts w:hint="eastAsia" w:ascii="宋体" w:hAnsi="宋体" w:cs="宋体"/>
                <w:b/>
                <w:bCs/>
                <w:sz w:val="30"/>
                <w:szCs w:val="30"/>
              </w:rPr>
              <w:fldChar w:fldCharType="separate"/>
            </w:r>
            <w:r>
              <w:rPr>
                <w:rFonts w:hint="eastAsia" w:ascii="宋体" w:hAnsi="宋体" w:cs="宋体"/>
                <w:b/>
                <w:bCs/>
                <w:sz w:val="30"/>
                <w:szCs w:val="30"/>
              </w:rPr>
              <w:t xml:space="preserve">37</w:t>
            </w:r>
            <w:r>
              <w:rPr>
                <w:rFonts w:hint="eastAsia" w:ascii="宋体" w:hAnsi="宋体" w:cs="宋体"/>
                <w:b/>
                <w:bCs/>
                <w:sz w:val="30"/>
                <w:szCs w:val="30"/>
              </w:rPr>
            </w:r>
            <w:r>
              <w:rPr>
                <w:rFonts w:hint="eastAsia" w:ascii="宋体" w:hAnsi="宋体" w:cs="宋体"/>
                <w:b/>
                <w:bCs/>
                <w:sz w:val="30"/>
                <w:szCs w:val="30"/>
              </w:rPr>
              <w:fldChar w:fldCharType="end"/>
            </w:r>
          </w:hyperlink>
          <w:r/>
          <w:r/>
        </w:p>
        <w:p>
          <w:pPr>
            <w:spacing w:line="360" w:lineRule="auto"/>
          </w:pPr>
          <w:r/>
          <w:r/>
        </w:p>
        <w:p>
          <w:pPr>
            <w:pStyle w:val="840"/>
            <w:spacing w:line="360" w:lineRule="auto"/>
            <w:tabs>
              <w:tab w:val="right" w:pos="8279" w:leader="dot"/>
            </w:tabs>
            <w:rPr>
              <w:rFonts w:ascii="宋体" w:hAnsi="宋体" w:cs="宋体"/>
              <w:b/>
              <w:bCs/>
              <w:sz w:val="30"/>
              <w:szCs w:val="30"/>
            </w:rPr>
          </w:pPr>
          <w:r/>
          <w:hyperlink w:tooltip="#_Toc30061" w:anchor="_Toc30061" w:history="1">
            <w:r>
              <w:rPr>
                <w:rFonts w:hint="eastAsia" w:ascii="宋体" w:hAnsi="宋体" w:cs="宋体"/>
                <w:b/>
                <w:bCs/>
                <w:sz w:val="30"/>
                <w:szCs w:val="30"/>
              </w:rPr>
              <w:t xml:space="preserve">第五部分评标办法和标准</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_Toc30061 \h </w:instrText>
            </w:r>
            <w:r>
              <w:rPr>
                <w:rFonts w:hint="eastAsia" w:ascii="宋体" w:hAnsi="宋体" w:cs="宋体"/>
                <w:b/>
                <w:bCs/>
                <w:sz w:val="30"/>
                <w:szCs w:val="30"/>
              </w:rPr>
            </w:r>
            <w:r>
              <w:rPr>
                <w:rFonts w:hint="eastAsia" w:ascii="宋体" w:hAnsi="宋体" w:cs="宋体"/>
                <w:b/>
                <w:bCs/>
                <w:sz w:val="30"/>
                <w:szCs w:val="30"/>
              </w:rPr>
              <w:fldChar w:fldCharType="separate"/>
            </w:r>
            <w:r>
              <w:rPr>
                <w:rFonts w:hint="eastAsia" w:ascii="宋体" w:hAnsi="宋体" w:cs="宋体"/>
                <w:b/>
                <w:bCs/>
                <w:sz w:val="30"/>
                <w:szCs w:val="30"/>
              </w:rPr>
              <w:t xml:space="preserve">39</w:t>
            </w:r>
            <w:r>
              <w:rPr>
                <w:rFonts w:hint="eastAsia" w:ascii="宋体" w:hAnsi="宋体" w:cs="宋体"/>
                <w:b/>
                <w:bCs/>
                <w:sz w:val="30"/>
                <w:szCs w:val="30"/>
              </w:rPr>
            </w:r>
            <w:r>
              <w:rPr>
                <w:rFonts w:hint="eastAsia" w:ascii="宋体" w:hAnsi="宋体" w:cs="宋体"/>
                <w:b/>
                <w:bCs/>
                <w:sz w:val="30"/>
                <w:szCs w:val="30"/>
              </w:rPr>
              <w:fldChar w:fldCharType="end"/>
            </w:r>
          </w:hyperlink>
          <w:r/>
          <w:r/>
        </w:p>
        <w:p>
          <w:pPr>
            <w:spacing w:line="360" w:lineRule="auto"/>
          </w:pPr>
          <w:r/>
          <w:r/>
        </w:p>
        <w:p>
          <w:pPr>
            <w:pStyle w:val="840"/>
            <w:spacing w:line="360" w:lineRule="auto"/>
            <w:tabs>
              <w:tab w:val="right" w:pos="8279" w:leader="dot"/>
            </w:tabs>
            <w:rPr>
              <w:rFonts w:ascii="宋体" w:hAnsi="宋体" w:cs="宋体"/>
              <w:b/>
              <w:bCs/>
              <w:sz w:val="30"/>
              <w:szCs w:val="30"/>
            </w:rPr>
          </w:pPr>
          <w:r/>
          <w:hyperlink w:tooltip="#_Toc13655" w:anchor="_Toc13655" w:history="1">
            <w:r>
              <w:rPr>
                <w:rFonts w:hint="eastAsia" w:ascii="宋体" w:hAnsi="宋体" w:cs="宋体"/>
                <w:b/>
                <w:bCs/>
                <w:sz w:val="30"/>
                <w:szCs w:val="30"/>
              </w:rPr>
              <w:t xml:space="preserve">第六部分投标文件（格式）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_Toc13655 \h </w:instrText>
            </w:r>
            <w:r>
              <w:rPr>
                <w:rFonts w:hint="eastAsia" w:ascii="宋体" w:hAnsi="宋体" w:cs="宋体"/>
                <w:b/>
                <w:bCs/>
                <w:sz w:val="30"/>
                <w:szCs w:val="30"/>
              </w:rPr>
            </w:r>
            <w:r>
              <w:rPr>
                <w:rFonts w:hint="eastAsia" w:ascii="宋体" w:hAnsi="宋体" w:cs="宋体"/>
                <w:b/>
                <w:bCs/>
                <w:sz w:val="30"/>
                <w:szCs w:val="30"/>
              </w:rPr>
              <w:fldChar w:fldCharType="separate"/>
            </w:r>
            <w:r>
              <w:rPr>
                <w:rFonts w:hint="eastAsia" w:ascii="宋体" w:hAnsi="宋体" w:cs="宋体"/>
                <w:b/>
                <w:bCs/>
                <w:sz w:val="30"/>
                <w:szCs w:val="30"/>
              </w:rPr>
              <w:t xml:space="preserve">47</w:t>
            </w:r>
            <w:r>
              <w:rPr>
                <w:rFonts w:hint="eastAsia" w:ascii="宋体" w:hAnsi="宋体" w:cs="宋体"/>
                <w:b/>
                <w:bCs/>
                <w:sz w:val="30"/>
                <w:szCs w:val="30"/>
              </w:rPr>
            </w:r>
            <w:r>
              <w:rPr>
                <w:rFonts w:hint="eastAsia" w:ascii="宋体" w:hAnsi="宋体" w:cs="宋体"/>
                <w:b/>
                <w:bCs/>
                <w:sz w:val="30"/>
                <w:szCs w:val="30"/>
              </w:rPr>
              <w:fldChar w:fldCharType="end"/>
            </w:r>
          </w:hyperlink>
          <w:r/>
          <w:r/>
        </w:p>
        <w:p>
          <w:pPr>
            <w:spacing w:line="360" w:lineRule="auto"/>
            <w:rPr>
              <w:rFonts w:ascii="宋体" w:hAnsi="宋体" w:cs="宋体"/>
              <w:sz w:val="32"/>
              <w:szCs w:val="32"/>
            </w:rPr>
          </w:pPr>
          <w:r>
            <w:rPr>
              <w:rFonts w:hint="eastAsia" w:ascii="宋体" w:hAnsi="宋体" w:cs="宋体"/>
              <w:b/>
              <w:bCs/>
              <w:sz w:val="30"/>
              <w:szCs w:val="30"/>
            </w:rPr>
            <w:fldChar w:fldCharType="end"/>
          </w:r>
          <w:r/>
        </w:p>
      </w:sdtContent>
    </w:sdt>
    <w:p>
      <w:pPr>
        <w:jc w:val="center"/>
        <w:spacing w:before="200" w:after="200" w:line="360" w:lineRule="auto"/>
        <w:rPr>
          <w:rFonts w:ascii="宋体" w:hAnsi="宋体"/>
          <w:b/>
          <w:bCs/>
          <w:sz w:val="36"/>
          <w:szCs w:val="36"/>
        </w:rPr>
        <w:outlineLvl w:val="0"/>
      </w:pPr>
      <w:r>
        <w:rPr>
          <w:rFonts w:ascii="宋体" w:hAnsi="宋体"/>
          <w:sz w:val="30"/>
        </w:rPr>
        <w:br w:type="page" w:clear="all"/>
      </w:r>
      <w:bookmarkStart w:id="0" w:name="_Toc4022"/>
      <w:r/>
      <w:bookmarkStart w:id="1" w:name="_Toc20732967"/>
      <w:r/>
      <w:bookmarkStart w:id="2" w:name="_Toc92167999"/>
      <w:r/>
      <w:bookmarkStart w:id="3" w:name="_Toc100386033"/>
      <w:r>
        <w:rPr>
          <w:rFonts w:hint="eastAsia" w:ascii="宋体" w:hAnsi="宋体"/>
          <w:b/>
          <w:bCs/>
          <w:sz w:val="36"/>
          <w:szCs w:val="36"/>
        </w:rPr>
        <w:t xml:space="preserve">第一部分投标邀请</w:t>
      </w:r>
      <w:bookmarkEnd w:id="0"/>
      <w:r/>
      <w:bookmarkEnd w:id="1"/>
      <w:r/>
      <w:bookmarkEnd w:id="2"/>
      <w:r/>
      <w:bookmarkEnd w:id="3"/>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4" w:name="_Toc20732978"/>
      <w:r/>
      <w:bookmarkStart w:id="5" w:name="_Toc98669699"/>
      <w:r/>
      <w:bookmarkStart w:id="6" w:name="_Toc92168010"/>
      <w:r/>
      <w:bookmarkStart w:id="7" w:name="_Toc100386044"/>
      <w:r/>
      <w:bookmarkStart w:id="8" w:name="_Toc98669341"/>
      <w:r>
        <w:rPr>
          <w:rFonts w:hint="eastAsia" w:ascii="宋体" w:hAnsi="宋体"/>
          <w:sz w:val="24"/>
          <w:szCs w:val="28"/>
        </w:rPr>
        <w:t xml:space="preserve">项目概况</w:t>
      </w:r>
      <w:r/>
    </w:p>
    <w:p>
      <w:pPr>
        <w:ind w:firstLine="480"/>
        <w:spacing w:line="360" w:lineRule="auto"/>
        <w:rPr>
          <w:rFonts w:ascii="宋体" w:hAnsi="宋体"/>
          <w:sz w:val="24"/>
          <w:szCs w:val="28"/>
          <w:u w:val="single"/>
        </w:rPr>
        <w:pBdr>
          <w:top w:val="single" w:color="auto" w:sz="4" w:space="1"/>
          <w:left w:val="single" w:color="auto" w:sz="4" w:space="4"/>
          <w:bottom w:val="single" w:color="auto" w:sz="4" w:space="1"/>
          <w:right w:val="single" w:color="auto" w:sz="4" w:space="4"/>
        </w:pBdr>
      </w:pPr>
      <w:r>
        <w:rPr>
          <w:rFonts w:hint="eastAsia" w:ascii="宋体" w:hAnsi="宋体"/>
          <w:sz w:val="24"/>
          <w:szCs w:val="28"/>
          <w:u w:val="single"/>
        </w:rPr>
        <w:t xml:space="preserve">镇江市土壤污染重点监管单位周边监测质控采购</w:t>
      </w:r>
      <w:r>
        <w:rPr>
          <w:rFonts w:hint="eastAsia" w:ascii="宋体" w:hAnsi="宋体"/>
          <w:sz w:val="24"/>
          <w:szCs w:val="28"/>
        </w:rPr>
        <w:t xml:space="preserve">项目的潜在投标人应在</w:t>
      </w:r>
      <w:r>
        <w:rPr>
          <w:rFonts w:hint="eastAsia" w:ascii="宋体" w:hAnsi="宋体"/>
          <w:sz w:val="24"/>
          <w:szCs w:val="28"/>
          <w:u w:val="single"/>
        </w:rPr>
        <w:t xml:space="preserve">苏</w:t>
      </w:r>
      <w:r>
        <w:rPr>
          <w:rFonts w:hint="eastAsia" w:ascii="宋体" w:hAnsi="宋体"/>
          <w:sz w:val="24"/>
          <w:szCs w:val="28"/>
          <w:u w:val="single"/>
        </w:rPr>
        <w:t xml:space="preserve">采云</w:t>
      </w:r>
      <w:r>
        <w:rPr>
          <w:rFonts w:hint="eastAsia" w:ascii="宋体" w:hAnsi="宋体"/>
          <w:sz w:val="24"/>
          <w:szCs w:val="28"/>
          <w:u w:val="single"/>
        </w:rPr>
        <w:t xml:space="preserve">电子交易平台网址http://jszfcg.jscz.gov.cn/jszc/login</w:t>
      </w:r>
      <w:r>
        <w:rPr>
          <w:rFonts w:hint="eastAsia" w:ascii="宋体" w:hAnsi="宋体"/>
          <w:sz w:val="24"/>
          <w:szCs w:val="28"/>
        </w:rPr>
        <w:t xml:space="preserve">获取招标文件，并于</w:t>
      </w:r>
      <w:r>
        <w:rPr>
          <w:rFonts w:hint="eastAsia" w:ascii="宋体" w:hAnsi="宋体"/>
          <w:sz w:val="24"/>
          <w:szCs w:val="28"/>
          <w:u w:val="single"/>
        </w:rPr>
        <w:t xml:space="preserve">2024年</w:t>
      </w:r>
      <w:r>
        <w:rPr>
          <w:rFonts w:hint="eastAsia" w:ascii="宋体" w:hAnsi="宋体"/>
          <w:sz w:val="24"/>
          <w:szCs w:val="28"/>
          <w:u w:val="single"/>
        </w:rPr>
        <w:t xml:space="preserve">9</w:t>
      </w:r>
      <w:r>
        <w:rPr>
          <w:rFonts w:hint="eastAsia" w:ascii="宋体" w:hAnsi="宋体"/>
          <w:sz w:val="24"/>
          <w:szCs w:val="28"/>
          <w:u w:val="single"/>
        </w:rPr>
        <w:t xml:space="preserve">月</w:t>
      </w:r>
      <w:r>
        <w:rPr>
          <w:rFonts w:hint="eastAsia" w:ascii="宋体" w:hAnsi="宋体"/>
          <w:sz w:val="24"/>
          <w:szCs w:val="28"/>
          <w:u w:val="single"/>
        </w:rPr>
        <w:t xml:space="preserve">18</w:t>
      </w:r>
      <w:r>
        <w:rPr>
          <w:rFonts w:hint="eastAsia" w:ascii="宋体" w:hAnsi="宋体"/>
          <w:sz w:val="24"/>
          <w:szCs w:val="28"/>
          <w:u w:val="single"/>
        </w:rPr>
        <w:t xml:space="preserve">日</w:t>
      </w:r>
      <w:r>
        <w:rPr>
          <w:rFonts w:hint="eastAsia" w:ascii="宋体" w:hAnsi="宋体"/>
          <w:sz w:val="24"/>
          <w:szCs w:val="28"/>
          <w:u w:val="single"/>
        </w:rPr>
        <w:t xml:space="preserve">9</w:t>
      </w:r>
      <w:r>
        <w:rPr>
          <w:rFonts w:hint="eastAsia" w:ascii="宋体" w:hAnsi="宋体"/>
          <w:sz w:val="24"/>
          <w:szCs w:val="28"/>
          <w:u w:val="single"/>
        </w:rPr>
        <w:t xml:space="preserve">点00分</w:t>
      </w:r>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ind w:left="-142"/>
        <w:spacing w:line="360" w:lineRule="auto"/>
        <w:rPr>
          <w:rFonts w:ascii="宋体" w:hAnsi="宋体" w:cs="宋体"/>
          <w:sz w:val="24"/>
          <w:szCs w:val="28"/>
        </w:rPr>
      </w:pPr>
      <w:r/>
      <w:bookmarkStart w:id="9" w:name="_Toc35393790"/>
      <w:r/>
      <w:bookmarkStart w:id="10" w:name="_Toc28359079"/>
      <w:r/>
      <w:bookmarkStart w:id="11" w:name="_Toc28359002"/>
      <w:r/>
      <w:bookmarkStart w:id="12" w:name="_Toc35393621"/>
      <w:r/>
      <w:bookmarkStart w:id="13" w:name="_Hlk24379207"/>
      <w:r>
        <w:rPr>
          <w:rFonts w:hint="eastAsia" w:ascii="宋体" w:hAnsi="宋体" w:cs="宋体"/>
          <w:sz w:val="24"/>
          <w:szCs w:val="28"/>
        </w:rPr>
        <w:t xml:space="preserve">一、项目基本情况</w:t>
      </w:r>
      <w:bookmarkEnd w:id="9"/>
      <w:r/>
      <w:bookmarkEnd w:id="10"/>
      <w:r/>
      <w:bookmarkEnd w:id="11"/>
      <w:r/>
      <w:bookmarkEnd w:id="12"/>
      <w:r/>
      <w:r/>
    </w:p>
    <w:p>
      <w:pPr>
        <w:ind w:firstLine="480"/>
        <w:spacing w:line="360" w:lineRule="auto"/>
        <w:rPr>
          <w:rFonts w:ascii="宋体" w:hAnsi="宋体"/>
          <w:sz w:val="24"/>
          <w:szCs w:val="28"/>
        </w:rPr>
      </w:pPr>
      <w:r>
        <w:rPr>
          <w:rFonts w:hint="eastAsia" w:ascii="宋体" w:hAnsi="宋体"/>
          <w:sz w:val="24"/>
          <w:szCs w:val="28"/>
        </w:rPr>
        <w:t xml:space="preserve">项目编号：</w:t>
      </w:r>
      <w:r>
        <w:rPr>
          <w:rFonts w:ascii="宋体" w:hAnsi="宋体"/>
          <w:sz w:val="24"/>
          <w:szCs w:val="28"/>
        </w:rPr>
        <w:t xml:space="preserve">JSZC-321100-JSZG-G2024-0105</w:t>
      </w:r>
      <w:r/>
    </w:p>
    <w:p>
      <w:pPr>
        <w:ind w:firstLine="480"/>
        <w:spacing w:line="360" w:lineRule="auto"/>
        <w:rPr>
          <w:rFonts w:ascii="宋体" w:hAnsi="宋体"/>
          <w:sz w:val="24"/>
          <w:szCs w:val="28"/>
        </w:rPr>
      </w:pPr>
      <w:r>
        <w:rPr>
          <w:rFonts w:hint="eastAsia" w:ascii="宋体" w:hAnsi="宋体"/>
          <w:sz w:val="24"/>
          <w:szCs w:val="28"/>
        </w:rPr>
        <w:t xml:space="preserve">项目名称：</w:t>
      </w:r>
      <w:bookmarkEnd w:id="13"/>
      <w:r>
        <w:rPr>
          <w:rFonts w:hint="eastAsia" w:ascii="宋体" w:hAnsi="宋体"/>
          <w:sz w:val="24"/>
          <w:szCs w:val="28"/>
        </w:rPr>
        <w:t xml:space="preserve">镇江市土壤污染重点监管单位周边监测质控采购</w:t>
      </w:r>
      <w:r/>
    </w:p>
    <w:p>
      <w:pPr>
        <w:ind w:firstLine="480"/>
        <w:spacing w:line="360" w:lineRule="auto"/>
        <w:rPr>
          <w:rFonts w:ascii="宋体" w:hAnsi="宋体"/>
          <w:sz w:val="24"/>
          <w:szCs w:val="28"/>
        </w:rPr>
      </w:pPr>
      <w:r>
        <w:rPr>
          <w:rFonts w:hint="eastAsia" w:ascii="宋体" w:hAnsi="宋体"/>
          <w:sz w:val="24"/>
          <w:szCs w:val="28"/>
        </w:rPr>
        <w:t xml:space="preserve">预算金额：</w:t>
      </w:r>
      <w:r>
        <w:rPr>
          <w:rFonts w:ascii="宋体" w:hAnsi="宋体"/>
          <w:sz w:val="24"/>
          <w:szCs w:val="28"/>
        </w:rPr>
        <w:t xml:space="preserve">70.312</w:t>
      </w:r>
      <w:r>
        <w:rPr>
          <w:rFonts w:hint="eastAsia" w:ascii="宋体" w:hAnsi="宋体"/>
          <w:sz w:val="24"/>
          <w:szCs w:val="28"/>
        </w:rPr>
        <w:t xml:space="preserve">万元</w:t>
      </w:r>
      <w:r/>
    </w:p>
    <w:p>
      <w:pPr>
        <w:ind w:firstLine="480"/>
        <w:spacing w:line="360" w:lineRule="auto"/>
        <w:rPr>
          <w:rFonts w:ascii="宋体" w:hAnsi="宋体"/>
          <w:sz w:val="24"/>
          <w:szCs w:val="28"/>
        </w:rPr>
      </w:pPr>
      <w:r>
        <w:rPr>
          <w:rFonts w:hint="eastAsia" w:ascii="宋体" w:hAnsi="宋体"/>
          <w:sz w:val="24"/>
          <w:szCs w:val="28"/>
        </w:rPr>
        <w:t xml:space="preserve">采购需求：详细内容及要求见第四部分采购需求。</w:t>
      </w:r>
      <w:r/>
    </w:p>
    <w:p>
      <w:pPr>
        <w:ind w:firstLine="480"/>
        <w:spacing w:line="360" w:lineRule="auto"/>
        <w:rPr>
          <w:rFonts w:ascii="宋体" w:hAnsi="宋体"/>
          <w:sz w:val="24"/>
          <w:szCs w:val="28"/>
        </w:rPr>
      </w:pPr>
      <w:r>
        <w:rPr>
          <w:rFonts w:hint="eastAsia" w:ascii="宋体" w:hAnsi="宋体"/>
          <w:sz w:val="24"/>
          <w:szCs w:val="28"/>
        </w:rPr>
        <w:t xml:space="preserve">服务期限：自合同签订之日起至2025年</w:t>
      </w:r>
      <w:r>
        <w:rPr>
          <w:rFonts w:hint="eastAsia" w:ascii="宋体" w:hAnsi="宋体"/>
          <w:sz w:val="24"/>
          <w:szCs w:val="28"/>
        </w:rPr>
        <w:t xml:space="preserve">2</w:t>
      </w:r>
      <w:r>
        <w:rPr>
          <w:rFonts w:hint="eastAsia" w:ascii="宋体" w:hAnsi="宋体"/>
          <w:sz w:val="24"/>
          <w:szCs w:val="28"/>
        </w:rPr>
        <w:t xml:space="preserve">月底前，完成98家土壤污染重点监管单位周边监测质控项目。</w:t>
      </w:r>
      <w:r/>
    </w:p>
    <w:p>
      <w:pPr>
        <w:ind w:firstLine="480"/>
        <w:spacing w:line="360" w:lineRule="auto"/>
        <w:rPr>
          <w:rFonts w:ascii="宋体" w:hAnsi="宋体"/>
          <w:sz w:val="24"/>
          <w:szCs w:val="28"/>
        </w:rPr>
      </w:pPr>
      <w:r>
        <w:rPr>
          <w:rFonts w:hint="eastAsia" w:ascii="宋体" w:hAnsi="宋体"/>
          <w:sz w:val="24"/>
        </w:rPr>
        <w:t xml:space="preserve">本项目是否接受联合体投标：</w:t>
      </w:r>
      <w:r>
        <w:rPr>
          <w:rFonts w:hint="eastAsia" w:ascii="宋体" w:hAnsi="宋体" w:cs="楷体"/>
          <w:sz w:val="24"/>
          <w:szCs w:val="28"/>
        </w:rPr>
        <w:t xml:space="preserve">不接受。</w:t>
      </w:r>
      <w:r/>
    </w:p>
    <w:p>
      <w:pPr>
        <w:ind w:left="-142"/>
        <w:spacing w:line="360" w:lineRule="auto"/>
        <w:rPr>
          <w:rFonts w:ascii="宋体" w:hAnsi="宋体" w:cs="宋体"/>
          <w:sz w:val="24"/>
          <w:szCs w:val="28"/>
        </w:rPr>
      </w:pPr>
      <w:r/>
      <w:bookmarkStart w:id="14" w:name="_Toc35393622"/>
      <w:r/>
      <w:bookmarkStart w:id="15" w:name="_Toc35393791"/>
      <w:r/>
      <w:bookmarkStart w:id="16" w:name="_Toc28359080"/>
      <w:r/>
      <w:bookmarkStart w:id="17" w:name="_Toc28359003"/>
      <w:r>
        <w:rPr>
          <w:rFonts w:hint="eastAsia" w:ascii="宋体" w:hAnsi="宋体" w:cs="宋体"/>
          <w:sz w:val="24"/>
          <w:szCs w:val="28"/>
        </w:rPr>
        <w:t xml:space="preserve">二、申请人的资格要求：</w:t>
      </w:r>
      <w:bookmarkEnd w:id="14"/>
      <w:r/>
      <w:bookmarkEnd w:id="15"/>
      <w:r/>
      <w:bookmarkEnd w:id="16"/>
      <w:r/>
      <w:bookmarkEnd w:id="17"/>
      <w:r/>
      <w:r/>
    </w:p>
    <w:p>
      <w:pPr>
        <w:ind w:firstLine="480"/>
        <w:spacing w:line="360" w:lineRule="auto"/>
        <w:rPr>
          <w:rFonts w:ascii="宋体" w:hAnsi="宋体"/>
          <w:sz w:val="24"/>
          <w:szCs w:val="28"/>
        </w:rPr>
      </w:pPr>
      <w:r/>
      <w:bookmarkStart w:id="18" w:name="_Toc28359004"/>
      <w:r/>
      <w:bookmarkStart w:id="19" w:name="_Toc35393792"/>
      <w:r/>
      <w:bookmarkStart w:id="20" w:name="_Toc35393623"/>
      <w:r/>
      <w:bookmarkStart w:id="21" w:name="_Toc28359081"/>
      <w:r>
        <w:rPr>
          <w:rFonts w:hint="eastAsia" w:ascii="宋体" w:hAnsi="宋体"/>
          <w:sz w:val="24"/>
          <w:szCs w:val="28"/>
        </w:rPr>
        <w:t xml:space="preserve">1.满足《中华人民共和国政府采购法》第二十二条规定：</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1.1具有独立承担民事责任的能力（提供法人或者其他组织的营业执照等证明文件扫描件；投标人为自然人的，提供其身份证扫描件；如投标人为事业单位的，提供事业单位法人证书扫描件）；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2023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1.4有依法缴纳税收和社会保障资金的良好记录[提供2024年2月1日以来至少一个月依法缴纳税收和社会保险的凭据或资格承诺函（格式见第六部分）]；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1.5参加政府采购活动前三年内，在经营活动中没有重大违法记录[见投标</w:t>
      </w:r>
      <w:r>
        <w:rPr>
          <w:rFonts w:hint="eastAsia" w:ascii="宋体" w:hAnsi="宋体"/>
          <w:sz w:val="24"/>
          <w:szCs w:val="28"/>
        </w:rPr>
        <w:t xml:space="preserve">函或提供资格承诺函（格式见第六部分）]；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w:t>
      </w:r>
      <w:r/>
    </w:p>
    <w:p>
      <w:pPr>
        <w:ind w:firstLine="480"/>
        <w:spacing w:line="360" w:lineRule="auto"/>
        <w:rPr>
          <w:rFonts w:ascii="宋体" w:hAnsi="宋体"/>
          <w:sz w:val="24"/>
          <w:szCs w:val="28"/>
        </w:rPr>
      </w:pPr>
      <w:r>
        <w:rPr>
          <w:rFonts w:hint="eastAsia" w:ascii="宋体" w:hAnsi="宋体"/>
          <w:sz w:val="24"/>
          <w:szCs w:val="28"/>
        </w:rPr>
        <w:t xml:space="preserve">2.落实政府采购政策需满足的资格要求：无</w:t>
      </w:r>
      <w:r/>
    </w:p>
    <w:p>
      <w:pPr>
        <w:ind w:firstLine="480"/>
        <w:spacing w:line="360" w:lineRule="auto"/>
        <w:rPr>
          <w:rFonts w:ascii="宋体" w:hAnsi="宋体" w:cs="仿宋_GB2312"/>
          <w:sz w:val="24"/>
        </w:rPr>
      </w:pPr>
      <w:r>
        <w:rPr>
          <w:rFonts w:hint="eastAsia" w:ascii="宋体" w:hAnsi="宋体"/>
          <w:sz w:val="24"/>
          <w:szCs w:val="28"/>
        </w:rPr>
        <w:t xml:space="preserve">3.本项目的特定资格要求：本项目无。</w:t>
      </w:r>
      <w:r/>
    </w:p>
    <w:p>
      <w:pPr>
        <w:ind w:left="-142"/>
        <w:spacing w:line="360" w:lineRule="auto"/>
        <w:rPr>
          <w:rFonts w:ascii="宋体" w:hAnsi="宋体" w:cs="宋体"/>
          <w:sz w:val="24"/>
          <w:szCs w:val="28"/>
        </w:rPr>
      </w:pPr>
      <w:r>
        <w:rPr>
          <w:rFonts w:hint="eastAsia" w:ascii="宋体" w:hAnsi="宋体" w:cs="宋体"/>
          <w:sz w:val="24"/>
          <w:szCs w:val="28"/>
        </w:rPr>
        <w:t xml:space="preserve">三、获取招标文件</w:t>
      </w:r>
      <w:bookmarkEnd w:id="18"/>
      <w:r/>
      <w:bookmarkEnd w:id="19"/>
      <w:r/>
      <w:bookmarkEnd w:id="20"/>
      <w:r/>
      <w:bookmarkEnd w:id="21"/>
      <w:r/>
      <w:r/>
    </w:p>
    <w:p>
      <w:pPr>
        <w:ind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宋体" w:asciiTheme="minorEastAsia" w:hAnsiTheme="minorEastAsia" w:eastAsiaTheme="minorEastAsia"/>
          <w:sz w:val="24"/>
        </w:rPr>
        <w:t xml:space="preserve">获取时间：至2024年</w:t>
      </w:r>
      <w:r>
        <w:rPr>
          <w:rFonts w:cs="华文宋体" w:asciiTheme="minorEastAsia" w:hAnsiTheme="minorEastAsia" w:eastAsiaTheme="minorEastAsia"/>
          <w:sz w:val="24"/>
        </w:rPr>
        <w:t xml:space="preserve">9月</w:t>
      </w:r>
      <w:r>
        <w:rPr>
          <w:rFonts w:hint="eastAsia" w:cs="华文宋体" w:asciiTheme="minorEastAsia" w:hAnsiTheme="minorEastAsia" w:eastAsiaTheme="minorEastAsia"/>
          <w:sz w:val="24"/>
        </w:rPr>
        <w:t xml:space="preserve">3</w:t>
      </w:r>
      <w:r>
        <w:rPr>
          <w:rFonts w:cs="华文宋体" w:asciiTheme="minorEastAsia" w:hAnsiTheme="minorEastAsia" w:eastAsiaTheme="minorEastAsia"/>
          <w:sz w:val="24"/>
        </w:rPr>
        <w:t xml:space="preserve">日23:59分（北京时间）</w:t>
      </w:r>
      <w:r/>
    </w:p>
    <w:p>
      <w:pPr>
        <w:ind w:firstLine="480"/>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宋体" w:asciiTheme="minorEastAsia" w:hAnsiTheme="minorEastAsia" w:eastAsiaTheme="minorEastAsia"/>
          <w:sz w:val="24"/>
        </w:rPr>
        <w:t xml:space="preserve">获取地点：</w:t>
      </w:r>
      <w:r>
        <w:rPr>
          <w:rFonts w:cs="华文宋体" w:asciiTheme="minorEastAsia" w:hAnsiTheme="minorEastAsia" w:eastAsiaTheme="minorEastAsia"/>
          <w:sz w:val="24"/>
          <w:u w:val="single"/>
        </w:rPr>
        <w:t xml:space="preserve">在“苏</w:t>
      </w:r>
      <w:r>
        <w:rPr>
          <w:rFonts w:cs="华文宋体" w:asciiTheme="minorEastAsia" w:hAnsiTheme="minorEastAsia" w:eastAsiaTheme="minorEastAsia"/>
          <w:sz w:val="24"/>
          <w:u w:val="single"/>
        </w:rPr>
        <w:t xml:space="preserve">采云</w:t>
      </w:r>
      <w:r>
        <w:rPr>
          <w:rFonts w:cs="华文宋体" w:asciiTheme="minorEastAsia" w:hAnsiTheme="minorEastAsia" w:eastAsiaTheme="minorEastAsia"/>
          <w:sz w:val="24"/>
          <w:u w:val="single"/>
        </w:rPr>
        <w:t xml:space="preserve">”自行免费下载招标文件</w:t>
      </w:r>
      <w:r/>
    </w:p>
    <w:p>
      <w:pPr>
        <w:ind w:firstLine="480"/>
        <w:spacing w:line="360" w:lineRule="auto"/>
        <w:rPr>
          <w:rFonts w:cs="华文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华文宋体" w:asciiTheme="minorEastAsia" w:hAnsiTheme="minorEastAsia" w:eastAsiaTheme="minorEastAsia"/>
          <w:sz w:val="24"/>
        </w:rPr>
        <w:t xml:space="preserve">采购文件售价：免费</w:t>
      </w:r>
      <w:r/>
    </w:p>
    <w:p>
      <w:pPr>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eastAsiaTheme="minorEastAsia"/>
          <w:sz w:val="24"/>
        </w:rPr>
        <w:t xml:space="preserve">四、</w:t>
      </w:r>
      <w:r>
        <w:rPr>
          <w:rFonts w:ascii="华文宋体" w:hAnsi="华文宋体" w:eastAsia="华文宋体" w:cs="华文宋体"/>
          <w:sz w:val="24"/>
        </w:rPr>
        <w:t xml:space="preserve">提交投标文件截止时间、开标时间和地点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bookmarkStart w:id="22" w:name="_Toc28359084"/>
      <w:r/>
      <w:bookmarkStart w:id="23" w:name="_Toc28359007"/>
      <w:r/>
      <w:bookmarkStart w:id="24" w:name="_Toc35393625"/>
      <w:r/>
      <w:bookmarkStart w:id="25" w:name="_Toc35393794"/>
      <w:r>
        <w:rPr>
          <w:rFonts w:hint="eastAsia" w:ascii="宋体" w:hAnsi="宋体" w:cs="宋体"/>
          <w:sz w:val="24"/>
        </w:rPr>
        <w:t xml:space="preserve">提交截止时间及开标时间：</w:t>
      </w:r>
      <w:r>
        <w:rPr>
          <w:rFonts w:hint="eastAsia" w:ascii="宋体" w:hAnsi="宋体" w:cs="宋体"/>
          <w:sz w:val="24"/>
          <w:u w:val="single"/>
        </w:rPr>
        <w:t xml:space="preserve">2024年</w:t>
      </w:r>
      <w:r>
        <w:rPr>
          <w:rFonts w:hint="eastAsia" w:ascii="宋体" w:hAnsi="宋体" w:cs="宋体"/>
          <w:sz w:val="24"/>
          <w:u w:val="single"/>
        </w:rPr>
        <w:t xml:space="preserve">9</w:t>
      </w:r>
      <w:r>
        <w:rPr>
          <w:rFonts w:hint="eastAsia" w:ascii="宋体" w:hAnsi="宋体" w:cs="宋体"/>
          <w:sz w:val="24"/>
          <w:u w:val="single"/>
        </w:rPr>
        <w:t xml:space="preserve">月</w:t>
      </w:r>
      <w:r>
        <w:rPr>
          <w:rFonts w:hint="eastAsia" w:ascii="宋体" w:hAnsi="宋体" w:cs="宋体"/>
          <w:sz w:val="24"/>
          <w:u w:val="single"/>
        </w:rPr>
        <w:t xml:space="preserve">18</w:t>
      </w:r>
      <w:r>
        <w:rPr>
          <w:rFonts w:hint="eastAsia" w:ascii="宋体" w:hAnsi="宋体" w:cs="宋体"/>
          <w:sz w:val="24"/>
          <w:u w:val="single"/>
        </w:rPr>
        <w:t xml:space="preserve">日9点00分</w:t>
      </w:r>
      <w:r>
        <w:rPr>
          <w:rFonts w:hint="eastAsia" w:ascii="宋体" w:hAnsi="宋体" w:cs="宋体"/>
          <w:sz w:val="24"/>
        </w:rPr>
        <w:t xml:space="preserve">（北京时间）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开标地点：“苏</w:t>
      </w:r>
      <w:r>
        <w:rPr>
          <w:rFonts w:hint="eastAsia" w:ascii="宋体" w:hAnsi="宋体" w:cs="宋体"/>
          <w:sz w:val="24"/>
        </w:rPr>
        <w:t xml:space="preserve">采云</w:t>
      </w:r>
      <w:r>
        <w:rPr>
          <w:rFonts w:hint="eastAsia" w:ascii="宋体" w:hAnsi="宋体" w:cs="宋体"/>
          <w:sz w:val="24"/>
        </w:rPr>
        <w:t xml:space="preserve">”政府采购交易系统网上开标大厅</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注意事项：（1）本项目通过</w:t>
      </w:r>
      <w:r>
        <w:rPr>
          <w:rFonts w:hint="eastAsia" w:ascii="宋体" w:hAnsi="宋体" w:cs="宋体"/>
          <w:sz w:val="24"/>
          <w:u w:val="single"/>
        </w:rPr>
        <w:t xml:space="preserve">“苏</w:t>
      </w:r>
      <w:r>
        <w:rPr>
          <w:rFonts w:hint="eastAsia" w:ascii="宋体" w:hAnsi="宋体" w:cs="宋体"/>
          <w:sz w:val="24"/>
          <w:u w:val="single"/>
        </w:rPr>
        <w:t xml:space="preserve">采云</w:t>
      </w:r>
      <w:r>
        <w:rPr>
          <w:rFonts w:hint="eastAsia" w:ascii="宋体" w:hAnsi="宋体" w:cs="宋体"/>
          <w:sz w:val="24"/>
          <w:u w:val="single"/>
        </w:rPr>
        <w:t xml:space="preserve">”</w:t>
      </w:r>
      <w:r>
        <w:rPr>
          <w:rFonts w:hint="eastAsia" w:ascii="宋体" w:hAnsi="宋体" w:cs="宋体"/>
          <w:i/>
          <w:sz w:val="24"/>
          <w:u w:val="single"/>
        </w:rPr>
        <w:t xml:space="preserve">系统</w:t>
      </w:r>
      <w:r>
        <w:rPr>
          <w:rFonts w:hint="eastAsia" w:ascii="宋体" w:hAnsi="宋体" w:cs="宋体"/>
          <w:sz w:val="24"/>
        </w:rPr>
        <w:t xml:space="preserve">进行采购，投标人须通过</w:t>
      </w:r>
      <w:r>
        <w:rPr>
          <w:rFonts w:hint="eastAsia" w:ascii="宋体" w:hAnsi="宋体" w:cs="宋体"/>
          <w:sz w:val="24"/>
          <w:u w:val="single"/>
        </w:rPr>
        <w:t xml:space="preserve">“江苏政府采购网”</w:t>
      </w:r>
      <w:r>
        <w:rPr>
          <w:rFonts w:hint="eastAsia" w:ascii="宋体" w:hAnsi="宋体" w:cs="宋体"/>
          <w:sz w:val="24"/>
        </w:rPr>
        <w:t xml:space="preserve">发布的最新响应文件制作软件（下载路径：江苏政府采购网——资料下载——《江苏省政府采购交易管理系统（苏</w:t>
      </w:r>
      <w:r>
        <w:rPr>
          <w:rFonts w:hint="eastAsia" w:ascii="宋体" w:hAnsi="宋体" w:cs="宋体"/>
          <w:sz w:val="24"/>
        </w:rPr>
        <w:t xml:space="preserve">采云</w:t>
      </w:r>
      <w:r>
        <w:rPr>
          <w:rFonts w:hint="eastAsia" w:ascii="宋体" w:hAnsi="宋体" w:cs="宋体"/>
          <w:sz w:val="24"/>
        </w:rPr>
        <w:t xml:space="preserve">）供应商操作指南》）“苏</w:t>
      </w:r>
      <w:r>
        <w:rPr>
          <w:rFonts w:hint="eastAsia" w:ascii="宋体" w:hAnsi="宋体" w:cs="宋体"/>
          <w:sz w:val="24"/>
        </w:rPr>
        <w:t xml:space="preserve">采云</w:t>
      </w:r>
      <w:r>
        <w:rPr>
          <w:rFonts w:hint="eastAsia" w:ascii="宋体" w:hAnsi="宋体" w:cs="宋体"/>
          <w:sz w:val="24"/>
        </w:rPr>
        <w:t xml:space="preserve">”系统在线制作并提交投标文件。截至投标截止时间，“苏</w:t>
      </w:r>
      <w:r>
        <w:rPr>
          <w:rFonts w:hint="eastAsia" w:ascii="宋体" w:hAnsi="宋体" w:cs="宋体"/>
          <w:sz w:val="24"/>
        </w:rPr>
        <w:t xml:space="preserve">采云</w:t>
      </w:r>
      <w:r>
        <w:rPr>
          <w:rFonts w:hint="eastAsia" w:ascii="宋体" w:hAnsi="宋体" w:cs="宋体"/>
          <w:sz w:val="24"/>
        </w:rPr>
        <w:t xml:space="preserve">”系统投标通道将关闭，投标人未完成电子投标文件有效提交的，其投标将被拒绝。</w:t>
      </w:r>
      <w:r/>
    </w:p>
    <w:p>
      <w:pPr>
        <w:ind w:firstLine="480"/>
        <w:spacing w:line="360" w:lineRule="auto"/>
        <w:rPr>
          <w:rFonts w:ascii="宋体" w:hAnsi="宋体" w:cs="宋体"/>
          <w:sz w:val="24"/>
        </w:rPr>
      </w:pPr>
      <w:r>
        <w:rPr>
          <w:rFonts w:hint="eastAsia" w:ascii="宋体" w:hAnsi="宋体" w:cs="宋体"/>
          <w:sz w:val="24"/>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spacing w:line="360" w:lineRule="auto"/>
        <w:rPr>
          <w:rFonts w:ascii="宋体" w:hAnsi="宋体" w:cs="宋体"/>
          <w:bCs/>
          <w:sz w:val="24"/>
          <w:szCs w:val="28"/>
        </w:rPr>
      </w:pPr>
      <w:r>
        <w:rPr>
          <w:rFonts w:hint="eastAsia" w:ascii="宋体" w:hAnsi="宋体" w:cs="宋体"/>
          <w:bCs/>
          <w:sz w:val="24"/>
          <w:szCs w:val="28"/>
        </w:rPr>
        <w:t xml:space="preserve">五、公告期限</w:t>
      </w:r>
      <w:bookmarkEnd w:id="22"/>
      <w:r/>
      <w:bookmarkEnd w:id="23"/>
      <w:r/>
      <w:bookmarkEnd w:id="24"/>
      <w:r/>
      <w:bookmarkEnd w:id="25"/>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spacing w:line="360" w:lineRule="auto"/>
        <w:rPr>
          <w:rFonts w:ascii="宋体" w:hAnsi="宋体" w:cs="宋体"/>
          <w:sz w:val="24"/>
          <w:szCs w:val="28"/>
        </w:rPr>
      </w:pPr>
      <w:r>
        <w:rPr>
          <w:rFonts w:hint="eastAsia" w:ascii="宋体" w:hAnsi="宋体" w:cs="宋体"/>
          <w:sz w:val="24"/>
          <w:szCs w:val="28"/>
        </w:rPr>
        <w:t xml:space="preserve">六、其他补充事宜</w:t>
      </w:r>
      <w:r/>
    </w:p>
    <w:p>
      <w:pPr>
        <w:ind w:firstLine="480"/>
        <w:spacing w:line="360" w:lineRule="auto"/>
        <w:rPr>
          <w:rFonts w:ascii="宋体" w:hAnsi="宋体" w:cs="宋体"/>
          <w:sz w:val="24"/>
          <w:szCs w:val="28"/>
        </w:rPr>
      </w:pPr>
      <w:r>
        <w:rPr>
          <w:rFonts w:hint="eastAsia" w:ascii="宋体" w:hAnsi="宋体" w:cs="宋体"/>
          <w:sz w:val="24"/>
          <w:szCs w:val="28"/>
        </w:rPr>
        <w:t xml:space="preserve">1.本项目通过“苏</w:t>
      </w:r>
      <w:r>
        <w:rPr>
          <w:rFonts w:hint="eastAsia" w:ascii="宋体" w:hAnsi="宋体" w:cs="宋体"/>
          <w:sz w:val="24"/>
          <w:szCs w:val="28"/>
        </w:rPr>
        <w:t xml:space="preserve">采云</w:t>
      </w:r>
      <w:r>
        <w:rPr>
          <w:rFonts w:hint="eastAsia" w:ascii="宋体" w:hAnsi="宋体" w:cs="宋体"/>
          <w:sz w:val="24"/>
          <w:szCs w:val="28"/>
        </w:rPr>
        <w:t xml:space="preserve">”系统进行采购，请在投标前详细阅读《“苏</w:t>
      </w:r>
      <w:r>
        <w:rPr>
          <w:rFonts w:hint="eastAsia" w:ascii="宋体" w:hAnsi="宋体" w:cs="宋体"/>
          <w:sz w:val="24"/>
          <w:szCs w:val="28"/>
        </w:rPr>
        <w:t xml:space="preserve">采云</w:t>
      </w:r>
      <w:r>
        <w:rPr>
          <w:rFonts w:hint="eastAsia" w:ascii="宋体" w:hAnsi="宋体" w:cs="宋体"/>
          <w:sz w:val="24"/>
          <w:szCs w:val="28"/>
        </w:rPr>
        <w:t xml:space="preserve">”系统供应商操作手册》（下载路径：江苏政府采购网——资料下载——《江苏省政府采购交易管理系统（苏</w:t>
      </w:r>
      <w:r>
        <w:rPr>
          <w:rFonts w:hint="eastAsia" w:ascii="宋体" w:hAnsi="宋体" w:cs="宋体"/>
          <w:sz w:val="24"/>
          <w:szCs w:val="28"/>
        </w:rPr>
        <w:t xml:space="preserve">采云</w:t>
      </w:r>
      <w:r>
        <w:rPr>
          <w:rFonts w:hint="eastAsia" w:ascii="宋体" w:hAnsi="宋体" w:cs="宋体"/>
          <w:sz w:val="24"/>
          <w:szCs w:val="28"/>
        </w:rPr>
        <w:t xml:space="preserve">）供应商操作指南》）；投标人在使用系统进行投标的过程中如遇涉及“苏</w:t>
      </w:r>
      <w:r>
        <w:rPr>
          <w:rFonts w:hint="eastAsia" w:ascii="宋体" w:hAnsi="宋体" w:cs="宋体"/>
          <w:sz w:val="24"/>
          <w:szCs w:val="28"/>
        </w:rPr>
        <w:t xml:space="preserve">采云</w:t>
      </w:r>
      <w:r>
        <w:rPr>
          <w:rFonts w:hint="eastAsia" w:ascii="宋体" w:hAnsi="宋体" w:cs="宋体"/>
          <w:sz w:val="24"/>
          <w:szCs w:val="28"/>
        </w:rPr>
        <w:t xml:space="preserve">”系统使用的任何问题，应在工作日9：00-11:30  13:30-17:30期间致电技术支持热线咨询，联系方式：15252929439（周工）、0519-86722803、0519-86722805。</w:t>
      </w:r>
      <w:r/>
    </w:p>
    <w:p>
      <w:pPr>
        <w:ind w:firstLine="480"/>
        <w:spacing w:line="360" w:lineRule="auto"/>
        <w:rPr>
          <w:rFonts w:ascii="宋体" w:hAnsi="宋体" w:cs="宋体"/>
          <w:sz w:val="24"/>
          <w:szCs w:val="28"/>
        </w:rPr>
      </w:pPr>
      <w:r>
        <w:rPr>
          <w:rFonts w:hint="eastAsia" w:ascii="宋体" w:hAnsi="宋体" w:cs="宋体"/>
          <w:sz w:val="24"/>
          <w:szCs w:val="28"/>
        </w:rPr>
        <w:t xml:space="preserve">2.投标人投标需提前办理数字认证证书，办理方式和注意事项详见:</w:t>
      </w:r>
      <w:r/>
    </w:p>
    <w:p>
      <w:pPr>
        <w:ind w:firstLine="480"/>
        <w:spacing w:line="360" w:lineRule="auto"/>
        <w:rPr>
          <w:rFonts w:ascii="宋体" w:hAnsi="宋体" w:cs="宋体"/>
          <w:sz w:val="24"/>
          <w:szCs w:val="28"/>
        </w:rPr>
      </w:pPr>
      <w:r>
        <w:rPr>
          <w:rFonts w:hint="eastAsia" w:ascii="宋体" w:hAnsi="宋体" w:cs="宋体"/>
          <w:sz w:val="24"/>
          <w:szCs w:val="28"/>
        </w:rPr>
        <w:t xml:space="preserve">镇江地区意源（方正）办理方式：镇江市</w:t>
      </w:r>
      <w:r>
        <w:rPr>
          <w:rFonts w:hint="eastAsia" w:ascii="宋体" w:hAnsi="宋体" w:cs="宋体"/>
          <w:sz w:val="24"/>
          <w:szCs w:val="28"/>
        </w:rPr>
        <w:t xml:space="preserve">润州区冠城路</w:t>
      </w:r>
      <w:r>
        <w:rPr>
          <w:rFonts w:hint="eastAsia" w:ascii="宋体" w:hAnsi="宋体" w:cs="宋体"/>
          <w:sz w:val="24"/>
          <w:szCs w:val="28"/>
        </w:rPr>
        <w:t xml:space="preserve">8号工人大厦7楼公共资源交易中心大厅CA窗口。工作日办公时间：9：00-12：00、13：30-17：30。联系人：邵娟，联系电话：13655287962，办理指南地址：http://jsxcmm.com/help/gys.html。</w:t>
      </w:r>
      <w:r/>
    </w:p>
    <w:p>
      <w:pPr>
        <w:ind w:firstLine="480"/>
        <w:spacing w:line="360" w:lineRule="auto"/>
        <w:rPr>
          <w:rFonts w:ascii="宋体" w:hAnsi="宋体" w:cs="宋体"/>
          <w:sz w:val="24"/>
          <w:szCs w:val="28"/>
        </w:rPr>
      </w:pPr>
      <w:r>
        <w:rPr>
          <w:rFonts w:hint="eastAsia" w:ascii="宋体" w:hAnsi="宋体" w:cs="宋体"/>
          <w:sz w:val="24"/>
          <w:szCs w:val="28"/>
        </w:rPr>
        <w:t xml:space="preserve">3.请及时关注江苏省政府采购网http://www.ccgp-jiangsu.gov.cn/是否有更正信息。</w:t>
      </w:r>
      <w:r/>
    </w:p>
    <w:p>
      <w:pPr>
        <w:ind w:firstLine="480"/>
        <w:spacing w:line="360" w:lineRule="auto"/>
        <w:rPr>
          <w:rFonts w:ascii="宋体" w:hAnsi="宋体" w:cs="宋体"/>
          <w:sz w:val="24"/>
          <w:szCs w:val="28"/>
        </w:rPr>
      </w:pPr>
      <w:r>
        <w:rPr>
          <w:rFonts w:hint="eastAsia" w:ascii="宋体" w:hAnsi="宋体" w:cs="宋体"/>
          <w:sz w:val="24"/>
          <w:szCs w:val="28"/>
        </w:rPr>
        <w:t xml:space="preserve">4.本项目属于服务类，租赁和商务服务业。</w:t>
      </w:r>
      <w:r/>
    </w:p>
    <w:p>
      <w:pPr>
        <w:ind w:firstLine="480"/>
        <w:spacing w:line="360" w:lineRule="auto"/>
        <w:rPr>
          <w:rFonts w:ascii="宋体" w:hAnsi="宋体" w:cs="宋体"/>
          <w:sz w:val="24"/>
          <w:szCs w:val="28"/>
        </w:rPr>
      </w:pPr>
      <w:r>
        <w:rPr>
          <w:rFonts w:hint="eastAsia" w:ascii="宋体" w:hAnsi="宋体" w:cs="宋体"/>
          <w:sz w:val="24"/>
          <w:szCs w:val="28"/>
        </w:rPr>
        <w:t xml:space="preserve">5.其他具体项目内容及要求详见附件招标文件。</w:t>
      </w:r>
      <w:r/>
    </w:p>
    <w:p>
      <w:pPr>
        <w:pStyle w:val="2338"/>
        <w:spacing w:line="360" w:lineRule="auto"/>
        <w:rPr>
          <w:rFonts w:ascii="宋体" w:hAnsi="宋体"/>
        </w:rPr>
      </w:pPr>
      <w:r/>
      <w:bookmarkStart w:id="26" w:name="_Toc35393796"/>
      <w:r/>
      <w:bookmarkStart w:id="27" w:name="_Toc28359085"/>
      <w:r/>
      <w:bookmarkStart w:id="28" w:name="_Toc28359008"/>
      <w:r/>
      <w:bookmarkStart w:id="29" w:name="_Toc35393627"/>
      <w:r/>
      <w:r/>
    </w:p>
    <w:p>
      <w:pPr>
        <w:pStyle w:val="2338"/>
        <w:spacing w:line="360" w:lineRule="auto"/>
        <w:rPr>
          <w:rFonts w:ascii="宋体" w:hAnsi="宋体"/>
        </w:rPr>
      </w:pPr>
      <w:r>
        <w:rPr>
          <w:rFonts w:ascii="宋体" w:hAnsi="宋体"/>
        </w:rPr>
      </w:r>
      <w:r/>
    </w:p>
    <w:p>
      <w:pPr>
        <w:pStyle w:val="2338"/>
        <w:spacing w:line="360" w:lineRule="auto"/>
        <w:rPr>
          <w:rFonts w:ascii="宋体" w:hAnsi="宋体"/>
        </w:rPr>
      </w:pPr>
      <w:r>
        <w:rPr>
          <w:rFonts w:ascii="宋体" w:hAnsi="宋体"/>
        </w:rPr>
        <w:t xml:space="preserve">窗体底端</w:t>
      </w:r>
      <w:r/>
    </w:p>
    <w:p>
      <w:pPr>
        <w:ind w:left="-142"/>
        <w:spacing w:line="360" w:lineRule="auto"/>
        <w:rPr>
          <w:rFonts w:ascii="宋体" w:hAnsi="宋体" w:cs="宋体"/>
          <w:sz w:val="24"/>
          <w:szCs w:val="28"/>
        </w:rPr>
      </w:pPr>
      <w:r>
        <w:rPr>
          <w:rFonts w:hint="eastAsia" w:ascii="宋体" w:hAnsi="宋体" w:cs="宋体"/>
          <w:sz w:val="24"/>
          <w:szCs w:val="28"/>
        </w:rPr>
        <w:t xml:space="preserve">七、对本次招标提出询问，请按以下方式联系。</w:t>
      </w:r>
      <w:bookmarkEnd w:id="26"/>
      <w:r/>
      <w:bookmarkEnd w:id="27"/>
      <w:r/>
      <w:bookmarkEnd w:id="28"/>
      <w:r/>
      <w:bookmarkEnd w:id="29"/>
      <w:r/>
      <w:r/>
    </w:p>
    <w:p>
      <w:pPr>
        <w:jc w:val="left"/>
        <w:spacing w:line="360" w:lineRule="auto"/>
        <w:widowControl/>
        <w:rPr>
          <w:rFonts w:ascii="宋体" w:hAnsi="宋体"/>
          <w:sz w:val="24"/>
          <w:szCs w:val="28"/>
        </w:rPr>
      </w:pPr>
      <w:r>
        <w:rPr>
          <w:rFonts w:hint="eastAsia" w:ascii="宋体" w:hAnsi="宋体" w:cs="宋体"/>
          <w:sz w:val="24"/>
          <w:szCs w:val="28"/>
        </w:rPr>
        <w:t xml:space="preserve">1.采购人信息</w:t>
      </w:r>
      <w:r/>
    </w:p>
    <w:p>
      <w:pPr>
        <w:jc w:val="left"/>
        <w:spacing w:line="360" w:lineRule="auto"/>
        <w:rPr>
          <w:rFonts w:ascii="宋体" w:hAnsi="宋体" w:cs="宋体"/>
          <w:sz w:val="24"/>
          <w:szCs w:val="28"/>
        </w:rPr>
      </w:pPr>
      <w:r>
        <w:rPr>
          <w:rFonts w:hint="eastAsia" w:ascii="宋体" w:hAnsi="宋体" w:cs="宋体"/>
          <w:sz w:val="24"/>
          <w:szCs w:val="28"/>
        </w:rPr>
        <w:t xml:space="preserve">名 称：镇江市生态环境局</w:t>
      </w:r>
      <w:r/>
    </w:p>
    <w:p>
      <w:pPr>
        <w:jc w:val="left"/>
        <w:spacing w:line="360" w:lineRule="auto"/>
        <w:rPr>
          <w:rFonts w:ascii="宋体" w:hAnsi="宋体" w:cs="宋体"/>
          <w:sz w:val="24"/>
          <w:szCs w:val="28"/>
        </w:rPr>
      </w:pPr>
      <w:r>
        <w:rPr>
          <w:rFonts w:hint="eastAsia" w:ascii="宋体" w:hAnsi="宋体" w:cs="宋体"/>
          <w:sz w:val="24"/>
          <w:szCs w:val="28"/>
        </w:rPr>
        <w:t xml:space="preserve">地 址：江苏省镇江市润州区</w:t>
      </w:r>
      <w:r>
        <w:rPr>
          <w:rFonts w:ascii="宋体" w:hAnsi="宋体" w:cs="宋体"/>
          <w:sz w:val="24"/>
          <w:szCs w:val="28"/>
        </w:rPr>
        <w:t xml:space="preserve">南徐大道68号市行政中心1号楼10层</w:t>
      </w:r>
      <w:r/>
    </w:p>
    <w:p>
      <w:pPr>
        <w:jc w:val="left"/>
        <w:spacing w:line="360" w:lineRule="auto"/>
        <w:rPr>
          <w:rFonts w:ascii="宋体" w:hAnsi="宋体" w:cs="宋体"/>
          <w:sz w:val="24"/>
          <w:szCs w:val="28"/>
        </w:rPr>
      </w:pPr>
      <w:r/>
      <w:bookmarkStart w:id="30" w:name="_Toc28359086"/>
      <w:r/>
      <w:bookmarkStart w:id="31" w:name="_Toc28359009"/>
      <w:r>
        <w:rPr>
          <w:rFonts w:hint="eastAsia" w:ascii="宋体" w:hAnsi="宋体" w:cs="宋体"/>
          <w:sz w:val="24"/>
          <w:szCs w:val="28"/>
        </w:rPr>
        <w:t xml:space="preserve">项目联系人：王纬</w:t>
      </w:r>
      <w:r/>
    </w:p>
    <w:p>
      <w:pPr>
        <w:jc w:val="left"/>
        <w:spacing w:line="360" w:lineRule="auto"/>
        <w:rPr>
          <w:rFonts w:ascii="宋体" w:hAnsi="宋体" w:cs="宋体"/>
          <w:sz w:val="24"/>
          <w:szCs w:val="28"/>
        </w:rPr>
      </w:pPr>
      <w:r>
        <w:rPr>
          <w:rFonts w:hint="eastAsia" w:ascii="宋体" w:hAnsi="宋体" w:cs="宋体"/>
          <w:sz w:val="24"/>
          <w:szCs w:val="28"/>
        </w:rPr>
        <w:t xml:space="preserve">联系方式：0511-84418092</w:t>
      </w:r>
      <w:r/>
    </w:p>
    <w:p>
      <w:pPr>
        <w:jc w:val="left"/>
        <w:spacing w:line="360" w:lineRule="auto"/>
        <w:rPr>
          <w:rFonts w:ascii="宋体" w:hAnsi="宋体"/>
          <w:sz w:val="24"/>
          <w:szCs w:val="28"/>
        </w:rPr>
      </w:pPr>
      <w:r>
        <w:rPr>
          <w:rFonts w:hint="eastAsia" w:ascii="宋体" w:hAnsi="宋体" w:cs="宋体"/>
          <w:sz w:val="24"/>
          <w:szCs w:val="28"/>
        </w:rPr>
        <w:t xml:space="preserve">2.采购代理机构信息</w:t>
      </w:r>
      <w:bookmarkEnd w:id="30"/>
      <w:r/>
      <w:bookmarkEnd w:id="31"/>
      <w:r/>
      <w:r/>
    </w:p>
    <w:p>
      <w:pPr>
        <w:jc w:val="left"/>
        <w:spacing w:line="360" w:lineRule="auto"/>
        <w:rPr>
          <w:rFonts w:ascii="宋体" w:hAnsi="宋体"/>
          <w:sz w:val="24"/>
          <w:szCs w:val="28"/>
        </w:rPr>
      </w:pPr>
      <w:r>
        <w:rPr>
          <w:rFonts w:hint="eastAsia" w:ascii="宋体" w:hAnsi="宋体"/>
          <w:sz w:val="24"/>
          <w:szCs w:val="28"/>
        </w:rPr>
        <w:t xml:space="preserve">名 称：</w:t>
      </w:r>
      <w:r>
        <w:rPr>
          <w:rFonts w:hint="eastAsia" w:ascii="宋体" w:hAnsi="宋体" w:cs="宋体"/>
          <w:sz w:val="24"/>
          <w:szCs w:val="28"/>
        </w:rPr>
        <w:t xml:space="preserve">江苏中冠工程咨询有限公司</w:t>
      </w:r>
      <w:r/>
    </w:p>
    <w:p>
      <w:pPr>
        <w:jc w:val="left"/>
        <w:spacing w:line="360" w:lineRule="auto"/>
        <w:rPr>
          <w:rFonts w:ascii="宋体" w:hAnsi="宋体"/>
          <w:sz w:val="24"/>
          <w:szCs w:val="28"/>
        </w:rPr>
      </w:pPr>
      <w:r>
        <w:rPr>
          <w:rFonts w:hint="eastAsia" w:ascii="宋体" w:hAnsi="宋体"/>
          <w:sz w:val="24"/>
          <w:szCs w:val="28"/>
        </w:rPr>
        <w:t xml:space="preserve">地 址：</w:t>
      </w:r>
      <w:r>
        <w:rPr>
          <w:rFonts w:hint="eastAsia" w:ascii="宋体" w:hAnsi="宋体" w:cs="宋体"/>
          <w:sz w:val="24"/>
          <w:szCs w:val="28"/>
        </w:rPr>
        <w:t xml:space="preserve">镇江市</w:t>
      </w:r>
      <w:r>
        <w:rPr>
          <w:rFonts w:hint="eastAsia" w:ascii="宋体" w:hAnsi="宋体" w:cs="宋体"/>
          <w:sz w:val="24"/>
          <w:szCs w:val="28"/>
        </w:rPr>
        <w:t xml:space="preserve">润州区冠城路</w:t>
      </w:r>
      <w:r>
        <w:rPr>
          <w:rFonts w:hint="eastAsia" w:ascii="宋体" w:hAnsi="宋体" w:cs="宋体"/>
          <w:sz w:val="24"/>
          <w:szCs w:val="28"/>
        </w:rPr>
        <w:t xml:space="preserve">8号工人大厦17楼</w:t>
      </w:r>
      <w:r/>
    </w:p>
    <w:p>
      <w:pPr>
        <w:jc w:val="left"/>
        <w:spacing w:line="360" w:lineRule="auto"/>
        <w:rPr>
          <w:rFonts w:ascii="宋体" w:hAnsi="宋体"/>
          <w:sz w:val="24"/>
          <w:szCs w:val="28"/>
        </w:rPr>
      </w:pPr>
      <w:r>
        <w:rPr>
          <w:rFonts w:hint="eastAsia" w:ascii="宋体" w:hAnsi="宋体"/>
          <w:sz w:val="24"/>
          <w:szCs w:val="28"/>
        </w:rPr>
        <w:t xml:space="preserve">联系方式：</w:t>
      </w:r>
      <w:bookmarkStart w:id="32" w:name="_Toc28359087"/>
      <w:r/>
      <w:bookmarkStart w:id="33" w:name="_Toc28359010"/>
      <w:r>
        <w:rPr>
          <w:rFonts w:hint="eastAsia" w:ascii="宋体" w:hAnsi="宋体" w:cs="宋体"/>
          <w:sz w:val="24"/>
          <w:szCs w:val="28"/>
        </w:rPr>
        <w:t xml:space="preserve">0511-85612788</w:t>
      </w:r>
      <w:r/>
    </w:p>
    <w:p>
      <w:pPr>
        <w:jc w:val="left"/>
        <w:spacing w:line="360" w:lineRule="auto"/>
        <w:rPr>
          <w:rFonts w:ascii="宋体" w:hAnsi="宋体"/>
          <w:sz w:val="24"/>
          <w:szCs w:val="28"/>
        </w:rPr>
      </w:pPr>
      <w:r>
        <w:rPr>
          <w:rFonts w:hint="eastAsia" w:ascii="宋体" w:hAnsi="宋体" w:cs="宋体"/>
          <w:sz w:val="24"/>
          <w:szCs w:val="28"/>
        </w:rPr>
        <w:t xml:space="preserve">3.项目联系方式</w:t>
      </w:r>
      <w:bookmarkEnd w:id="32"/>
      <w:r/>
      <w:bookmarkEnd w:id="33"/>
      <w:r/>
      <w:r/>
    </w:p>
    <w:p>
      <w:pPr>
        <w:jc w:val="left"/>
        <w:spacing w:line="360" w:lineRule="auto"/>
        <w:rPr>
          <w:rFonts w:ascii="宋体" w:hAnsi="宋体"/>
          <w:sz w:val="24"/>
          <w:szCs w:val="28"/>
        </w:rPr>
      </w:pPr>
      <w:r>
        <w:rPr>
          <w:rFonts w:hint="eastAsia" w:ascii="宋体" w:hAnsi="宋体"/>
          <w:sz w:val="24"/>
          <w:szCs w:val="28"/>
        </w:rPr>
        <w:t xml:space="preserve">项目联系人：</w:t>
      </w:r>
      <w:r>
        <w:rPr>
          <w:rFonts w:hint="eastAsia" w:ascii="宋体" w:hAnsi="宋体" w:cs="宋体"/>
          <w:sz w:val="24"/>
          <w:szCs w:val="28"/>
        </w:rPr>
        <w:t xml:space="preserve">徐莎莎</w:t>
      </w:r>
      <w:r/>
    </w:p>
    <w:p>
      <w:pPr>
        <w:jc w:val="left"/>
        <w:spacing w:line="360" w:lineRule="auto"/>
        <w:rPr>
          <w:rFonts w:ascii="宋体" w:hAnsi="宋体"/>
          <w:sz w:val="24"/>
          <w:szCs w:val="28"/>
        </w:rPr>
      </w:pPr>
      <w:r>
        <w:rPr>
          <w:rFonts w:hint="eastAsia" w:ascii="宋体" w:hAnsi="宋体"/>
          <w:sz w:val="24"/>
          <w:szCs w:val="28"/>
        </w:rPr>
        <w:t xml:space="preserve">电 话：</w:t>
      </w:r>
      <w:r>
        <w:rPr>
          <w:rFonts w:hint="eastAsia" w:ascii="宋体" w:hAnsi="宋体" w:cs="宋体"/>
          <w:sz w:val="24"/>
          <w:szCs w:val="28"/>
        </w:rPr>
        <w:t xml:space="preserve">0511-85612788</w:t>
      </w:r>
      <w:r/>
    </w:p>
    <w:p>
      <w:pPr>
        <w:ind w:left="1079" w:hanging="300"/>
        <w:jc w:val="right"/>
        <w:spacing w:line="360" w:lineRule="auto"/>
        <w:rPr>
          <w:rFonts w:ascii="宋体" w:hAnsi="宋体" w:cs="宋体"/>
          <w:sz w:val="24"/>
          <w:szCs w:val="28"/>
        </w:rPr>
      </w:pPr>
      <w:r>
        <w:rPr>
          <w:rFonts w:ascii="宋体" w:hAnsi="宋体" w:cs="宋体"/>
          <w:sz w:val="24"/>
          <w:szCs w:val="28"/>
        </w:rPr>
      </w:r>
      <w:r/>
    </w:p>
    <w:p>
      <w:pPr>
        <w:ind w:left="1079" w:hanging="300"/>
        <w:jc w:val="right"/>
        <w:spacing w:line="360" w:lineRule="auto"/>
        <w:rPr>
          <w:rFonts w:ascii="宋体" w:hAnsi="宋体" w:cs="宋体"/>
          <w:sz w:val="24"/>
          <w:szCs w:val="28"/>
        </w:rPr>
      </w:pPr>
      <w:r>
        <w:rPr>
          <w:rFonts w:hint="eastAsia" w:ascii="宋体" w:hAnsi="宋体" w:cs="宋体"/>
          <w:sz w:val="24"/>
          <w:szCs w:val="28"/>
        </w:rPr>
        <w:t xml:space="preserve">江苏中冠工程咨询有限公司</w:t>
      </w:r>
      <w:r/>
    </w:p>
    <w:p>
      <w:pPr>
        <w:ind w:left="1079" w:hanging="300"/>
        <w:jc w:val="right"/>
        <w:spacing w:line="360" w:lineRule="auto"/>
        <w:rPr>
          <w:rFonts w:ascii="宋体" w:hAnsi="宋体" w:cs="宋体"/>
          <w:sz w:val="24"/>
          <w:szCs w:val="28"/>
        </w:rPr>
      </w:pPr>
      <w:r>
        <w:rPr>
          <w:rFonts w:hint="eastAsia" w:ascii="宋体" w:hAnsi="宋体" w:cs="宋体"/>
          <w:sz w:val="24"/>
          <w:szCs w:val="28"/>
        </w:rPr>
        <w:t xml:space="preserve">2024年</w:t>
      </w:r>
      <w:r>
        <w:rPr>
          <w:rFonts w:hint="eastAsia" w:ascii="宋体" w:hAnsi="宋体" w:cs="宋体"/>
          <w:sz w:val="24"/>
          <w:szCs w:val="28"/>
        </w:rPr>
        <w:t xml:space="preserve">8</w:t>
      </w:r>
      <w:r>
        <w:rPr>
          <w:rFonts w:hint="eastAsia" w:ascii="宋体" w:hAnsi="宋体" w:cs="宋体"/>
          <w:sz w:val="24"/>
          <w:szCs w:val="28"/>
        </w:rPr>
        <w:t xml:space="preserve">月</w:t>
      </w:r>
      <w:r>
        <w:rPr>
          <w:rFonts w:hint="eastAsia" w:ascii="宋体" w:hAnsi="宋体" w:cs="宋体"/>
          <w:sz w:val="24"/>
          <w:szCs w:val="28"/>
        </w:rPr>
        <w:t xml:space="preserve">26日</w:t>
      </w:r>
      <w:bookmarkEnd w:id="4"/>
      <w:r/>
      <w:bookmarkEnd w:id="5"/>
      <w:r/>
      <w:bookmarkEnd w:id="6"/>
      <w:r/>
      <w:bookmarkEnd w:id="7"/>
      <w:r/>
      <w:bookmarkEnd w:id="8"/>
      <w:r/>
      <w:r/>
    </w:p>
    <w:p>
      <w:pPr>
        <w:pStyle w:val="1030"/>
        <w:jc w:val="center"/>
        <w:keepLines w:val="0"/>
        <w:keepNext w:val="0"/>
        <w:spacing w:before="200" w:after="200" w:line="360" w:lineRule="auto"/>
        <w:rPr>
          <w:rFonts w:ascii="宋体" w:hAnsi="宋体"/>
          <w:bCs/>
          <w:sz w:val="36"/>
          <w:szCs w:val="36"/>
        </w:rPr>
      </w:pPr>
      <w:r/>
      <w:bookmarkStart w:id="34" w:name="_Toc92168000"/>
      <w:r/>
      <w:bookmarkStart w:id="35" w:name="_Toc100386034"/>
      <w:r/>
      <w:r/>
    </w:p>
    <w:p>
      <w:pPr>
        <w:pStyle w:val="1030"/>
        <w:jc w:val="center"/>
        <w:keepLines w:val="0"/>
        <w:keepNext w:val="0"/>
        <w:spacing w:before="200" w:after="200" w:line="360" w:lineRule="auto"/>
        <w:rPr>
          <w:rFonts w:ascii="宋体" w:hAnsi="宋体"/>
          <w:bCs/>
          <w:sz w:val="36"/>
          <w:szCs w:val="36"/>
        </w:rPr>
      </w:pPr>
      <w:r>
        <w:rPr>
          <w:rFonts w:ascii="宋体" w:hAnsi="宋体"/>
          <w:bCs/>
          <w:sz w:val="36"/>
          <w:szCs w:val="36"/>
        </w:rPr>
      </w:r>
      <w:r/>
    </w:p>
    <w:p>
      <w:pPr>
        <w:pStyle w:val="1028"/>
        <w:jc w:val="center"/>
        <w:keepNext w:val="0"/>
        <w:spacing w:before="200" w:after="200" w:line="360" w:lineRule="auto"/>
        <w:rPr>
          <w:rFonts w:ascii="宋体" w:hAnsi="宋体" w:eastAsia="宋体"/>
          <w:b/>
          <w:bCs/>
          <w:sz w:val="36"/>
          <w:szCs w:val="36"/>
        </w:rPr>
      </w:pPr>
      <w:r/>
      <w:bookmarkStart w:id="36" w:name="_Toc30819"/>
      <w:r>
        <w:rPr>
          <w:rFonts w:hint="eastAsia" w:ascii="宋体" w:hAnsi="宋体" w:eastAsia="宋体"/>
          <w:b/>
          <w:bCs/>
          <w:sz w:val="36"/>
          <w:szCs w:val="36"/>
        </w:rPr>
        <w:t xml:space="preserve">第二部分 投标人须知</w:t>
      </w:r>
      <w:bookmarkEnd w:id="36"/>
      <w:r/>
      <w:r/>
    </w:p>
    <w:p>
      <w:pPr>
        <w:jc w:val="center"/>
        <w:spacing w:line="360" w:lineRule="auto"/>
        <w:rPr>
          <w:rFonts w:ascii="宋体" w:hAnsi="宋体"/>
          <w:b/>
          <w:bCs/>
          <w:sz w:val="32"/>
          <w:szCs w:val="32"/>
        </w:rPr>
      </w:pPr>
      <w:r>
        <w:rPr>
          <w:rFonts w:hint="eastAsia" w:ascii="宋体" w:hAnsi="宋体"/>
          <w:b/>
          <w:bCs/>
          <w:sz w:val="32"/>
          <w:szCs w:val="32"/>
        </w:rPr>
        <w:t xml:space="preserve">前附表</w:t>
      </w:r>
      <w:r/>
    </w:p>
    <w:tbl>
      <w:tblPr>
        <w:tblStyle w:val="861"/>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4"/>
        <w:gridCol w:w="1419"/>
        <w:gridCol w:w="6402"/>
      </w:tblGrid>
      <w:tr>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序号</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事项</w:t>
            </w:r>
            <w:r/>
          </w:p>
        </w:tc>
        <w:tc>
          <w:tcPr>
            <w:tcW w:w="3768"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本项目规定</w:t>
            </w:r>
            <w:r/>
          </w:p>
        </w:tc>
      </w:tr>
      <w:tr>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1</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报价要求</w:t>
            </w:r>
            <w:r/>
          </w:p>
        </w:tc>
        <w:tc>
          <w:tcPr>
            <w:tcW w:w="3768" w:type="pct"/>
            <w:vAlign w:val="center"/>
            <w:textDirection w:val="lrTb"/>
            <w:noWrap/>
          </w:tcPr>
          <w:p>
            <w:pPr>
              <w:pStyle w:val="812"/>
              <w:ind w:firstLine="0"/>
              <w:rPr>
                <w:rFonts w:ascii="宋体" w:hAnsi="宋体" w:cs="楷体"/>
                <w:sz w:val="24"/>
              </w:rPr>
            </w:pPr>
            <w:r>
              <w:rPr>
                <w:rFonts w:hint="eastAsia" w:ascii="宋体" w:hAnsi="宋体" w:cs="楷体"/>
                <w:sz w:val="24"/>
              </w:rPr>
              <w:t xml:space="preserve">本次投标报价的币种为人民币。</w:t>
            </w:r>
            <w:r/>
          </w:p>
          <w:p>
            <w:pPr>
              <w:pStyle w:val="812"/>
              <w:ind w:firstLine="0"/>
              <w:rPr>
                <w:rFonts w:ascii="宋体" w:hAnsi="宋体" w:cs="楷体"/>
                <w:sz w:val="24"/>
              </w:rPr>
            </w:pPr>
            <w:r>
              <w:rPr>
                <w:rFonts w:hint="eastAsia" w:ascii="宋体" w:hAnsi="宋体" w:cs="楷体"/>
                <w:sz w:val="24"/>
              </w:rPr>
              <w:t xml:space="preserve">投标人应按招标文件所提供的各报价表格式报价。</w:t>
            </w:r>
            <w:r/>
          </w:p>
          <w:p>
            <w:pPr>
              <w:pStyle w:val="812"/>
              <w:ind w:firstLine="0"/>
              <w:rPr>
                <w:rFonts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812"/>
              <w:ind w:firstLine="0"/>
              <w:rPr>
                <w:rFonts w:ascii="宋体" w:hAnsi="宋体" w:cs="楷体"/>
                <w:sz w:val="24"/>
              </w:rPr>
            </w:pPr>
            <w:r>
              <w:rPr>
                <w:rFonts w:hint="eastAsia" w:ascii="宋体" w:hAnsi="宋体" w:cs="楷体"/>
                <w:sz w:val="24"/>
              </w:rPr>
              <w:t xml:space="preserve">最低投标报价不能作为中标的保证。</w:t>
            </w:r>
            <w:r/>
          </w:p>
          <w:p>
            <w:pPr>
              <w:pStyle w:val="812"/>
              <w:ind w:firstLine="0"/>
              <w:rPr>
                <w:rFonts w:ascii="宋体" w:hAnsi="宋体" w:cs="楷体"/>
                <w:sz w:val="24"/>
              </w:rPr>
            </w:pPr>
            <w:r>
              <w:rPr>
                <w:rFonts w:hint="eastAsia" w:ascii="宋体" w:hAnsi="宋体" w:cs="楷体"/>
                <w:sz w:val="24"/>
              </w:rPr>
              <w:t xml:space="preserve">中标价即为合同签约价。</w:t>
            </w:r>
            <w:r/>
          </w:p>
          <w:p>
            <w:pPr>
              <w:pStyle w:val="812"/>
              <w:ind w:firstLine="0"/>
              <w:rPr>
                <w:rFonts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1366"/>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2</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转包及分包</w:t>
            </w:r>
            <w:r/>
          </w:p>
        </w:tc>
        <w:tc>
          <w:tcPr>
            <w:tcW w:w="3768" w:type="pct"/>
            <w:vAlign w:val="center"/>
            <w:textDirection w:val="lrTb"/>
            <w:noWrap/>
          </w:tcPr>
          <w:p>
            <w:pPr>
              <w:pStyle w:val="812"/>
              <w:ind w:firstLine="0"/>
              <w:rPr>
                <w:rFonts w:ascii="宋体" w:hAnsi="宋体" w:cs="楷体"/>
                <w:sz w:val="24"/>
              </w:rPr>
            </w:pPr>
            <w:r>
              <w:rPr>
                <w:rFonts w:hint="eastAsia" w:ascii="宋体" w:hAnsi="宋体" w:cs="楷体"/>
                <w:sz w:val="24"/>
              </w:rPr>
              <w:t xml:space="preserve">项目依法不得转包</w:t>
            </w:r>
            <w:r/>
          </w:p>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A本项目不同意分包。</w:t>
            </w:r>
            <w:r/>
          </w:p>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rPr>
                <w:rFonts w:hint="eastAsia" w:ascii="宋体" w:hAnsi="宋体" w:cs="楷体"/>
                <w:sz w:val="24"/>
              </w:rPr>
              <w:t xml:space="preserve">（</w:t>
            </w:r>
            <w:r>
              <w:rPr>
                <w:rFonts w:hint="eastAsia" w:ascii="宋体" w:hAnsi="宋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楷体"/>
                <w:sz w:val="24"/>
              </w:rPr>
              <w:t xml:space="preserve">）</w:t>
            </w:r>
            <w:r/>
          </w:p>
        </w:tc>
      </w:tr>
      <w:tr>
        <w:trPr>
          <w:trHeight w:val="1366"/>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3</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开标前答疑会</w:t>
            </w:r>
            <w:r/>
          </w:p>
        </w:tc>
        <w:tc>
          <w:tcPr>
            <w:tcW w:w="3768" w:type="pct"/>
            <w:vAlign w:val="center"/>
            <w:textDirection w:val="lrTb"/>
            <w:noWrap/>
          </w:tcPr>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A不组织</w:t>
            </w:r>
            <w:r/>
          </w:p>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B组织</w:t>
            </w:r>
            <w:r/>
          </w:p>
          <w:p>
            <w:pPr>
              <w:pStyle w:val="812"/>
              <w:ind w:firstLine="0"/>
              <w:rPr>
                <w:rFonts w:ascii="宋体" w:hAnsi="宋体" w:cs="楷体"/>
                <w:sz w:val="24"/>
                <w:u w:val="single"/>
              </w:rPr>
            </w:pPr>
            <w:r>
              <w:rPr>
                <w:rFonts w:hint="eastAsia" w:ascii="宋体" w:hAnsi="宋体" w:cs="楷体"/>
                <w:sz w:val="24"/>
              </w:rPr>
              <w:t xml:space="preserve">时间：</w:t>
            </w:r>
            <w:r/>
          </w:p>
          <w:p>
            <w:pPr>
              <w:pStyle w:val="812"/>
              <w:ind w:firstLine="0"/>
              <w:rPr>
                <w:rFonts w:ascii="宋体" w:hAnsi="宋体" w:cs="楷体"/>
                <w:sz w:val="24"/>
                <w:u w:val="single"/>
              </w:rPr>
            </w:pPr>
            <w:r>
              <w:rPr>
                <w:rFonts w:hint="eastAsia" w:ascii="宋体" w:hAnsi="宋体" w:cs="楷体"/>
                <w:sz w:val="24"/>
              </w:rPr>
              <w:t xml:space="preserve">地点：</w:t>
            </w:r>
            <w:r/>
          </w:p>
          <w:p>
            <w:pPr>
              <w:pStyle w:val="812"/>
              <w:ind w:firstLine="0"/>
              <w:rPr>
                <w:rFonts w:ascii="宋体" w:hAnsi="宋体" w:cs="仿宋_GB2312"/>
                <w:b/>
                <w:sz w:val="24"/>
              </w:rPr>
            </w:pPr>
            <w:r>
              <w:rPr>
                <w:rFonts w:hint="eastAsia" w:ascii="宋体" w:hAnsi="宋体" w:cs="楷体"/>
                <w:sz w:val="24"/>
              </w:rPr>
              <w:t xml:space="preserve">联系人：联系方式：</w:t>
            </w:r>
            <w:r/>
          </w:p>
        </w:tc>
      </w:tr>
      <w:tr>
        <w:trPr>
          <w:trHeight w:val="1366"/>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4</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现场踏勘</w:t>
            </w:r>
            <w:r/>
          </w:p>
        </w:tc>
        <w:tc>
          <w:tcPr>
            <w:tcW w:w="3768" w:type="pct"/>
            <w:vAlign w:val="center"/>
            <w:textDirection w:val="lrTb"/>
            <w:noWrap/>
          </w:tcPr>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A不统一组织</w:t>
            </w:r>
            <w:r/>
          </w:p>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B统一组织</w:t>
            </w:r>
            <w:r/>
          </w:p>
          <w:p>
            <w:pPr>
              <w:pStyle w:val="812"/>
              <w:ind w:firstLine="0"/>
              <w:rPr>
                <w:rFonts w:ascii="宋体" w:hAnsi="宋体" w:cs="楷体"/>
                <w:sz w:val="24"/>
                <w:u w:val="single"/>
              </w:rPr>
            </w:pPr>
            <w:r>
              <w:rPr>
                <w:rFonts w:hint="eastAsia" w:ascii="宋体" w:hAnsi="宋体" w:cs="楷体"/>
                <w:sz w:val="24"/>
              </w:rPr>
              <w:t xml:space="preserve">时间：</w:t>
            </w:r>
            <w:r/>
          </w:p>
          <w:p>
            <w:pPr>
              <w:pStyle w:val="812"/>
              <w:ind w:firstLine="0"/>
              <w:rPr>
                <w:rFonts w:ascii="宋体" w:hAnsi="宋体" w:cs="楷体"/>
                <w:sz w:val="24"/>
                <w:u w:val="single"/>
              </w:rPr>
            </w:pPr>
            <w:r>
              <w:rPr>
                <w:rFonts w:hint="eastAsia" w:ascii="宋体" w:hAnsi="宋体" w:cs="楷体"/>
                <w:sz w:val="24"/>
              </w:rPr>
              <w:t xml:space="preserve">地点：</w:t>
            </w:r>
            <w:r/>
          </w:p>
          <w:p>
            <w:pPr>
              <w:pStyle w:val="812"/>
              <w:ind w:firstLine="0"/>
              <w:rPr>
                <w:rFonts w:ascii="宋体" w:hAnsi="宋体" w:cs="楷体"/>
                <w:sz w:val="24"/>
              </w:rPr>
            </w:pPr>
            <w:r>
              <w:rPr>
                <w:rFonts w:hint="eastAsia" w:ascii="宋体" w:hAnsi="宋体" w:cs="楷体"/>
                <w:sz w:val="24"/>
              </w:rPr>
              <w:t xml:space="preserve">联系人：联系方式：</w:t>
            </w:r>
            <w:r/>
          </w:p>
        </w:tc>
      </w:tr>
      <w:tr>
        <w:trPr>
          <w:trHeight w:val="1366"/>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5</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演示</w:t>
            </w:r>
            <w:r/>
          </w:p>
        </w:tc>
        <w:tc>
          <w:tcPr>
            <w:tcW w:w="3768" w:type="pct"/>
            <w:vAlign w:val="center"/>
            <w:textDirection w:val="lrTb"/>
            <w:noWrap/>
          </w:tcPr>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A无</w:t>
            </w:r>
            <w:r/>
          </w:p>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B有，本项目演示使用录播上传形式，各投标人自行将录播内容上传至XXX平台的XXX模块。操作指南详见XXX。</w:t>
            </w:r>
            <w:r/>
          </w:p>
        </w:tc>
      </w:tr>
      <w:tr>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6</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样品</w:t>
            </w:r>
            <w:r/>
          </w:p>
        </w:tc>
        <w:tc>
          <w:tcPr>
            <w:tcW w:w="3768" w:type="pct"/>
            <w:vAlign w:val="center"/>
            <w:textDirection w:val="lrTb"/>
            <w:noWrap/>
          </w:tcPr>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A不要求提供。</w:t>
            </w:r>
            <w:r/>
          </w:p>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B要求提供（</w:t>
            </w:r>
            <w:r>
              <w:rPr>
                <w:rFonts w:hint="eastAsia" w:ascii="宋体" w:hAnsi="宋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楷体"/>
                <w:sz w:val="24"/>
              </w:rPr>
              <w:t xml:space="preserve">）</w:t>
            </w:r>
            <w:r/>
          </w:p>
          <w:p>
            <w:pPr>
              <w:pStyle w:val="812"/>
              <w:ind w:firstLine="0"/>
              <w:rPr>
                <w:rFonts w:ascii="宋体" w:hAnsi="宋体" w:cs="楷体"/>
                <w:sz w:val="24"/>
                <w:u w:val="single"/>
              </w:rPr>
            </w:pPr>
            <w:r>
              <w:rPr>
                <w:rFonts w:hint="eastAsia" w:ascii="宋体" w:hAnsi="宋体" w:cs="楷体"/>
                <w:sz w:val="24"/>
              </w:rPr>
              <w:t xml:space="preserve">（1）样品：；</w:t>
            </w:r>
            <w:r/>
          </w:p>
          <w:p>
            <w:pPr>
              <w:pStyle w:val="812"/>
              <w:ind w:firstLine="0"/>
              <w:rPr>
                <w:rFonts w:ascii="宋体" w:hAnsi="宋体" w:cs="楷体"/>
                <w:sz w:val="24"/>
                <w:u w:val="single"/>
              </w:rPr>
            </w:pPr>
            <w:r>
              <w:rPr>
                <w:rFonts w:hint="eastAsia" w:ascii="宋体" w:hAnsi="宋体" w:cs="楷体"/>
                <w:sz w:val="24"/>
              </w:rPr>
              <w:t xml:space="preserve">（2）样品制作的标准和要求：；</w:t>
            </w:r>
            <w:r/>
          </w:p>
          <w:p>
            <w:pPr>
              <w:pStyle w:val="812"/>
              <w:ind w:firstLine="0"/>
              <w:rPr>
                <w:rFonts w:ascii="宋体" w:hAnsi="宋体" w:cs="楷体"/>
                <w:sz w:val="24"/>
              </w:rPr>
            </w:pPr>
            <w:r>
              <w:rPr>
                <w:rFonts w:hint="eastAsia" w:ascii="宋体" w:hAnsi="宋体" w:cs="楷体"/>
                <w:sz w:val="24"/>
              </w:rPr>
              <w:t xml:space="preserve">（3）样品的评审方法以及评审标准：详见评标办法；</w:t>
            </w:r>
            <w:r/>
          </w:p>
          <w:p>
            <w:pPr>
              <w:pStyle w:val="812"/>
              <w:ind w:firstLine="0"/>
              <w:rPr>
                <w:rFonts w:ascii="宋体" w:hAnsi="宋体" w:cs="楷体"/>
                <w:sz w:val="24"/>
              </w:rPr>
            </w:pPr>
            <w:r>
              <w:rPr>
                <w:rFonts w:hint="eastAsia" w:ascii="宋体" w:hAnsi="宋体" w:cs="楷体"/>
                <w:sz w:val="24"/>
              </w:rPr>
              <w:t xml:space="preserve">（4）是否需要随样品提交检测报告：</w:t>
            </w:r>
            <w:r>
              <w:rPr>
                <w:rFonts w:ascii="Wingdings 2" w:hAnsi="Wingdings 2" w:eastAsia="Wingdings 2" w:cs="Wingdings 2"/>
                <w:sz w:val="24"/>
              </w:rPr>
              <w:t xml:space="preserve"></w:t>
            </w:r>
            <w:r>
              <w:rPr>
                <w:rFonts w:hint="eastAsia" w:ascii="宋体" w:hAnsi="宋体" w:cs="楷体"/>
                <w:sz w:val="24"/>
              </w:rPr>
              <w:t xml:space="preserve">否；</w:t>
            </w:r>
            <w:r>
              <w:rPr>
                <w:rFonts w:ascii="Wingdings 2" w:hAnsi="Wingdings 2" w:eastAsia="Wingdings 2" w:cs="Wingdings 2"/>
                <w:sz w:val="24"/>
              </w:rPr>
              <w:t xml:space="preserve"></w:t>
            </w:r>
            <w:r>
              <w:rPr>
                <w:rFonts w:hint="eastAsia" w:ascii="宋体" w:hAnsi="宋体" w:cs="楷体"/>
                <w:sz w:val="24"/>
              </w:rPr>
              <w:t xml:space="preserve">是，检测机构的要求：；检测内容：。</w:t>
            </w:r>
            <w:r/>
          </w:p>
          <w:p>
            <w:pPr>
              <w:pStyle w:val="812"/>
              <w:ind w:firstLine="0"/>
              <w:rPr>
                <w:rFonts w:ascii="宋体" w:hAnsi="宋体" w:cs="楷体"/>
                <w:sz w:val="24"/>
              </w:rPr>
            </w:pPr>
            <w:r>
              <w:rPr>
                <w:rFonts w:hint="eastAsia" w:ascii="宋体" w:hAnsi="宋体" w:cs="楷体"/>
                <w:sz w:val="24"/>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812"/>
              <w:ind w:firstLine="0"/>
              <w:rPr>
                <w:rFonts w:ascii="宋体" w:hAnsi="宋体" w:cs="楷体"/>
                <w:sz w:val="24"/>
              </w:rPr>
            </w:pPr>
            <w:r>
              <w:rPr>
                <w:rFonts w:hint="eastAsia" w:ascii="宋体" w:hAnsi="宋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12"/>
              <w:ind w:firstLine="0"/>
              <w:rPr>
                <w:rFonts w:ascii="宋体" w:hAnsi="宋体" w:cs="楷体"/>
                <w:sz w:val="24"/>
              </w:rPr>
            </w:pPr>
            <w:r>
              <w:rPr>
                <w:rFonts w:hint="eastAsia" w:ascii="宋体" w:hAnsi="宋体" w:cs="楷体"/>
                <w:sz w:val="24"/>
              </w:rPr>
              <w:t xml:space="preserve">（7）制作、运输、安装和保管样品所发生的一切费用由投标人自理。</w:t>
            </w:r>
            <w:r/>
          </w:p>
        </w:tc>
      </w:tr>
      <w:tr>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7</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是否允许采购进口产品</w:t>
            </w:r>
            <w:r/>
          </w:p>
        </w:tc>
        <w:tc>
          <w:tcPr>
            <w:tcW w:w="3768" w:type="pct"/>
            <w:vAlign w:val="center"/>
            <w:textDirection w:val="lrTb"/>
            <w:noWrap/>
          </w:tcPr>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A本项目不允许采购进口产品。</w:t>
            </w:r>
            <w:r/>
          </w:p>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8</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项目属性与核心产品</w:t>
            </w:r>
            <w:r/>
          </w:p>
        </w:tc>
        <w:tc>
          <w:tcPr>
            <w:tcW w:w="3768" w:type="pct"/>
            <w:vAlign w:val="center"/>
            <w:textDirection w:val="lrTb"/>
            <w:noWrap/>
          </w:tcPr>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A货物类。</w:t>
            </w:r>
            <w:r/>
          </w:p>
          <w:p>
            <w:pPr>
              <w:pStyle w:val="812"/>
              <w:ind w:firstLine="0"/>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B服务类。</w:t>
            </w:r>
            <w:r/>
          </w:p>
          <w:p>
            <w:pPr>
              <w:pStyle w:val="812"/>
              <w:ind w:firstLine="0"/>
              <w:rPr>
                <w:rFonts w:ascii="宋体" w:hAnsi="宋体" w:cs="楷体"/>
                <w:sz w:val="24"/>
              </w:rPr>
            </w:pPr>
            <w:r>
              <w:rPr>
                <w:rFonts w:hint="eastAsia" w:ascii="宋体" w:hAnsi="宋体" w:cs="楷体"/>
                <w:sz w:val="24"/>
              </w:rPr>
              <w:t xml:space="preserve">本项目核心产品为：</w:t>
            </w:r>
            <w:r>
              <w:rPr>
                <w:rFonts w:hint="eastAsia" w:ascii="宋体" w:hAnsi="宋体" w:cs="楷体"/>
                <w:sz w:val="24"/>
                <w:u w:val="single"/>
              </w:rPr>
              <w:t xml:space="preserve">镇江市土壤污染重点监管单位周边监测质控采购</w:t>
            </w:r>
            <w:r>
              <w:rPr>
                <w:rFonts w:hint="eastAsia" w:ascii="宋体" w:hAnsi="宋体" w:cs="楷体"/>
                <w:sz w:val="24"/>
              </w:rPr>
              <w:t xml:space="preserve">。</w:t>
            </w:r>
            <w:r/>
          </w:p>
        </w:tc>
      </w:tr>
      <w:tr>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9</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采购标的对应的中小企业划分标准所属行业</w:t>
            </w:r>
            <w:r/>
          </w:p>
        </w:tc>
        <w:tc>
          <w:tcPr>
            <w:tcW w:w="3768" w:type="pct"/>
            <w:vAlign w:val="center"/>
            <w:textDirection w:val="lrTb"/>
            <w:noWrap/>
          </w:tcPr>
          <w:p>
            <w:pPr>
              <w:pStyle w:val="812"/>
              <w:ind w:firstLine="0"/>
              <w:rPr>
                <w:rFonts w:ascii="宋体" w:hAnsi="宋体" w:cs="楷体"/>
                <w:sz w:val="24"/>
              </w:rPr>
            </w:pPr>
            <w:r>
              <w:rPr>
                <w:rFonts w:hint="eastAsia" w:ascii="宋体" w:hAnsi="宋体" w:cs="楷体"/>
                <w:sz w:val="24"/>
              </w:rPr>
              <w:t xml:space="preserve">（1）标的：</w:t>
            </w:r>
            <w:r>
              <w:rPr>
                <w:rFonts w:hint="eastAsia" w:ascii="宋体" w:hAnsi="宋体" w:cs="楷体"/>
                <w:sz w:val="24"/>
                <w:u w:val="single"/>
              </w:rPr>
              <w:t xml:space="preserve">镇江市土壤污染重点监管单位周边监测质控采购</w:t>
            </w:r>
            <w:r>
              <w:rPr>
                <w:rFonts w:hint="eastAsia" w:ascii="宋体" w:hAnsi="宋体" w:cs="楷体"/>
                <w:sz w:val="24"/>
              </w:rPr>
              <w:t xml:space="preserve">，属于</w:t>
            </w:r>
            <w:r>
              <w:rPr>
                <w:rFonts w:hint="eastAsia" w:ascii="宋体" w:hAnsi="宋体" w:cs="楷体"/>
                <w:b/>
                <w:sz w:val="24"/>
                <w:u w:val="single"/>
              </w:rPr>
              <w:t xml:space="preserve">服务类</w:t>
            </w:r>
            <w:r>
              <w:rPr>
                <w:rFonts w:hint="eastAsia" w:ascii="宋体" w:hAnsi="宋体" w:cs="楷体"/>
                <w:sz w:val="24"/>
              </w:rPr>
              <w:t xml:space="preserve">，</w:t>
            </w:r>
            <w:r>
              <w:rPr>
                <w:rFonts w:hint="eastAsia" w:ascii="宋体" w:hAnsi="宋体" w:cs="楷体"/>
                <w:b/>
                <w:sz w:val="24"/>
                <w:u w:val="single"/>
              </w:rPr>
              <w:t xml:space="preserve">租赁和商务服务业</w:t>
            </w:r>
            <w:r>
              <w:rPr>
                <w:rFonts w:hint="eastAsia" w:ascii="宋体" w:hAnsi="宋体" w:cs="楷体"/>
                <w:sz w:val="24"/>
              </w:rPr>
              <w:t xml:space="preserve">行业；</w:t>
            </w:r>
            <w:r/>
          </w:p>
        </w:tc>
      </w:tr>
      <w:tr>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10</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节能产品、环境标志产品</w:t>
            </w:r>
            <w:r/>
          </w:p>
        </w:tc>
        <w:tc>
          <w:tcPr>
            <w:tcW w:w="3768" w:type="pct"/>
            <w:vAlign w:val="center"/>
            <w:textDirection w:val="lrTb"/>
            <w:noWrap/>
          </w:tcPr>
          <w:p>
            <w:pPr>
              <w:pStyle w:val="812"/>
              <w:ind w:firstLine="0"/>
              <w:rPr>
                <w:rFonts w:ascii="宋体" w:hAnsi="宋体" w:cs="楷体"/>
                <w:sz w:val="24"/>
              </w:rPr>
            </w:pPr>
            <w:r>
              <w:rPr>
                <w:rFonts w:hint="eastAsia" w:ascii="宋体" w:hAnsi="宋体"/>
                <w:sz w:val="24"/>
              </w:rPr>
              <w:t xml:space="preserve">供应商所投产</w:t>
            </w:r>
            <w:r>
              <w:rPr>
                <w:rFonts w:hint="eastAsia" w:ascii="宋体" w:hAnsi="宋体"/>
                <w:sz w:val="24"/>
              </w:rPr>
              <w:t xml:space="preserve">品属于</w:t>
            </w:r>
            <w:r>
              <w:rPr>
                <w:rFonts w:hint="eastAsia" w:ascii="宋体" w:hAnsi="宋体"/>
                <w:sz w:val="24"/>
              </w:rPr>
              <w:t xml:space="preserve">政府采购节能产品、环境标志产品品目清单范围的，</w:t>
            </w:r>
            <w:r>
              <w:rPr>
                <w:rFonts w:hint="eastAsia" w:ascii="宋体" w:hAnsi="宋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11</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中小企业信用融资</w:t>
            </w:r>
            <w:r/>
          </w:p>
        </w:tc>
        <w:tc>
          <w:tcPr>
            <w:tcW w:w="3768" w:type="pct"/>
            <w:vAlign w:val="center"/>
            <w:textDirection w:val="lrTb"/>
            <w:noWrap/>
          </w:tcPr>
          <w:p>
            <w:pPr>
              <w:pStyle w:val="812"/>
              <w:ind w:firstLine="0"/>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w:t>
            </w:r>
            <w:r>
              <w:rPr>
                <w:rFonts w:hint="eastAsia" w:ascii="宋体" w:hAnsi="宋体" w:cs="楷体"/>
                <w:sz w:val="24"/>
              </w:rPr>
              <w:t xml:space="preserve">微企业</w:t>
            </w:r>
            <w:r>
              <w:rPr>
                <w:rFonts w:hint="eastAsia" w:ascii="宋体" w:hAnsi="宋体" w:cs="楷体"/>
                <w:sz w:val="24"/>
              </w:rPr>
              <w:t xml:space="preserve">平稳健康发展，</w:t>
            </w:r>
            <w:bookmarkStart w:id="37"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37"/>
            <w:r>
              <w:rPr>
                <w:rFonts w:hint="eastAsia" w:ascii="宋体" w:hAnsi="宋体" w:cs="楷体"/>
                <w:sz w:val="24"/>
              </w:rPr>
              <w:t xml:space="preserve">，</w:t>
            </w:r>
            <w:bookmarkStart w:id="38"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宋体" w:hAnsi="宋体" w:cs="楷体"/>
                <w:sz w:val="24"/>
              </w:rPr>
              <w:t xml:space="preserve">办理流程详见江苏政府采购网“政采贷”栏</w:t>
            </w:r>
            <w:r>
              <w:rPr>
                <w:rFonts w:hint="eastAsia" w:ascii="宋体" w:hAnsi="宋体" w:cs="楷体"/>
                <w:sz w:val="24"/>
              </w:rPr>
              <w:t xml:space="preserve">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c>
          <w:tcPr>
            <w:tcW w:w="397"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12</w:t>
            </w:r>
            <w:r/>
          </w:p>
        </w:tc>
        <w:tc>
          <w:tcPr>
            <w:tcW w:w="835" w:type="pct"/>
            <w:vAlign w:val="center"/>
            <w:textDirection w:val="lrTb"/>
            <w:noWrap/>
          </w:tcPr>
          <w:p>
            <w:pPr>
              <w:pStyle w:val="812"/>
              <w:ind w:firstLine="0"/>
              <w:jc w:val="center"/>
              <w:rPr>
                <w:rFonts w:ascii="宋体" w:hAnsi="宋体" w:cs="楷体"/>
                <w:sz w:val="24"/>
              </w:rPr>
            </w:pPr>
            <w:r>
              <w:rPr>
                <w:rFonts w:hint="eastAsia" w:ascii="宋体" w:hAnsi="宋体" w:cs="楷体"/>
                <w:sz w:val="24"/>
              </w:rPr>
              <w:t xml:space="preserve">特别说明</w:t>
            </w:r>
            <w:r/>
          </w:p>
        </w:tc>
        <w:tc>
          <w:tcPr>
            <w:tcW w:w="3768" w:type="pct"/>
            <w:vAlign w:val="center"/>
            <w:textDirection w:val="lrTb"/>
            <w:noWrap/>
          </w:tcPr>
          <w:p>
            <w:pPr>
              <w:pStyle w:val="812"/>
              <w:ind w:firstLine="0"/>
              <w:rPr>
                <w:rFonts w:ascii="宋体" w:hAnsi="宋体" w:cs="楷体"/>
                <w:i/>
                <w:iCs/>
                <w:sz w:val="24"/>
              </w:rPr>
            </w:pPr>
            <w:r>
              <w:rPr>
                <w:rFonts w:hint="eastAsia" w:ascii="宋体" w:hAnsi="宋体" w:cs="隶书"/>
                <w:i/>
                <w:iCs/>
                <w:sz w:val="24"/>
              </w:rPr>
              <w:t xml:space="preserve">无</w:t>
            </w:r>
            <w:r>
              <w:rPr>
                <w:rFonts w:hint="eastAsia" w:ascii="宋体" w:hAnsi="宋体" w:cs="楷体"/>
                <w:i/>
                <w:iCs/>
                <w:sz w:val="24"/>
              </w:rPr>
              <w:t xml:space="preserve">。</w:t>
            </w:r>
            <w:r/>
          </w:p>
        </w:tc>
      </w:tr>
    </w:tbl>
    <w:p>
      <w:pPr>
        <w:pStyle w:val="812"/>
        <w:rPr>
          <w:rFonts w:ascii="宋体" w:hAnsi="宋体"/>
        </w:rPr>
      </w:pPr>
      <w:r>
        <w:rPr>
          <w:rFonts w:ascii="宋体" w:hAnsi="宋体"/>
        </w:rPr>
      </w:r>
      <w:r/>
    </w:p>
    <w:p>
      <w:pPr>
        <w:jc w:val="center"/>
        <w:spacing w:line="360" w:lineRule="auto"/>
        <w:rPr>
          <w:rFonts w:ascii="宋体" w:hAnsi="宋体"/>
          <w:b/>
          <w:bCs/>
          <w:sz w:val="32"/>
          <w:szCs w:val="32"/>
        </w:rPr>
        <w:outlineLvl w:val="1"/>
      </w:pPr>
      <w:r>
        <w:rPr>
          <w:rFonts w:hint="eastAsia" w:ascii="宋体" w:hAnsi="宋体"/>
          <w:b/>
          <w:bCs/>
          <w:sz w:val="32"/>
          <w:szCs w:val="32"/>
        </w:rPr>
        <w:t xml:space="preserve">一、总则</w:t>
      </w:r>
      <w:bookmarkEnd w:id="34"/>
      <w:r/>
      <w:bookmarkEnd w:id="35"/>
      <w:r/>
      <w:r/>
    </w:p>
    <w:p>
      <w:pPr>
        <w:ind w:firstLine="446"/>
        <w:spacing w:before="200" w:after="200" w:line="360" w:lineRule="auto"/>
        <w:rPr>
          <w:rFonts w:ascii="宋体" w:hAnsi="宋体"/>
          <w:b/>
          <w:bCs/>
          <w:sz w:val="30"/>
        </w:rPr>
      </w:pPr>
      <w:r/>
      <w:bookmarkStart w:id="39" w:name="_Toc92168001"/>
      <w:r/>
      <w:bookmarkStart w:id="40" w:name="_Toc100386035"/>
      <w:r>
        <w:rPr>
          <w:rFonts w:hint="eastAsia" w:ascii="宋体" w:hAnsi="宋体"/>
          <w:b/>
          <w:bCs/>
          <w:sz w:val="30"/>
        </w:rPr>
        <w:t xml:space="preserve">1.适用范围</w:t>
      </w:r>
      <w:bookmarkEnd w:id="39"/>
      <w:r/>
      <w:bookmarkEnd w:id="40"/>
      <w:r/>
      <w:r/>
    </w:p>
    <w:p>
      <w:pPr>
        <w:ind w:firstLine="480"/>
        <w:spacing w:line="360" w:lineRule="auto"/>
        <w:rPr>
          <w:rFonts w:ascii="宋体" w:hAnsi="宋体"/>
          <w:sz w:val="24"/>
        </w:rPr>
      </w:pPr>
      <w:r>
        <w:rPr>
          <w:rFonts w:hint="eastAsia" w:ascii="宋体" w:hAnsi="宋体"/>
          <w:sz w:val="24"/>
        </w:rPr>
        <w:t xml:space="preserve">1.1本招标文件仅适用于</w:t>
      </w:r>
      <w:r>
        <w:rPr>
          <w:rFonts w:hint="eastAsia" w:ascii="宋体" w:hAnsi="宋体" w:cs="隶书"/>
          <w:sz w:val="24"/>
        </w:rPr>
        <w:t xml:space="preserve">镇江市土壤污染重点监管单位周边监测质控采购。</w:t>
      </w:r>
      <w:r/>
    </w:p>
    <w:p>
      <w:pPr>
        <w:ind w:firstLine="446"/>
        <w:spacing w:before="200" w:after="200" w:line="360" w:lineRule="auto"/>
        <w:rPr>
          <w:rFonts w:ascii="宋体" w:hAnsi="宋体"/>
          <w:b/>
          <w:bCs/>
          <w:sz w:val="30"/>
        </w:rPr>
      </w:pPr>
      <w:r/>
      <w:bookmarkStart w:id="41" w:name="_Toc100386036"/>
      <w:r/>
      <w:bookmarkStart w:id="42" w:name="_Toc92168002"/>
      <w:r>
        <w:rPr>
          <w:rFonts w:hint="eastAsia" w:ascii="宋体" w:hAnsi="宋体"/>
          <w:b/>
          <w:bCs/>
          <w:sz w:val="30"/>
        </w:rPr>
        <w:t xml:space="preserve">2.定义</w:t>
      </w:r>
      <w:bookmarkEnd w:id="41"/>
      <w:r/>
      <w:bookmarkEnd w:id="42"/>
      <w:r/>
      <w:r/>
    </w:p>
    <w:p>
      <w:pPr>
        <w:ind w:firstLine="480"/>
        <w:spacing w:line="360" w:lineRule="auto"/>
        <w:rPr>
          <w:rFonts w:ascii="宋体" w:hAnsi="宋体"/>
          <w:sz w:val="24"/>
        </w:rPr>
      </w:pPr>
      <w:r/>
      <w:bookmarkStart w:id="43" w:name="_Toc100386038"/>
      <w:r/>
      <w:bookmarkStart w:id="44" w:name="_Toc20732971"/>
      <w:r/>
      <w:bookmarkStart w:id="45" w:name="_Toc98669335"/>
      <w:r/>
      <w:bookmarkStart w:id="46" w:name="_Toc92168004"/>
      <w:r/>
      <w:bookmarkStart w:id="47" w:name="_Toc98669693"/>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2.1“采购人”系指依法进行政府采购的国家机关、事业单位、团体组织，即：</w:t>
      </w:r>
      <w:r>
        <w:rPr>
          <w:rFonts w:hint="eastAsia" w:ascii="宋体" w:hAnsi="宋体" w:cs="隶书"/>
          <w:sz w:val="24"/>
          <w:u w:val="single"/>
        </w:rPr>
        <w:t xml:space="preserve">镇江市生态环境局</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2.2“投标人”系指响应招标、参加投标竞争的法人、其他组织或者自然人。</w:t>
      </w:r>
      <w:r/>
    </w:p>
    <w:p>
      <w:pPr>
        <w:ind w:firstLine="480"/>
        <w:spacing w:line="360" w:lineRule="auto"/>
        <w:rPr>
          <w:rFonts w:ascii="宋体" w:hAnsi="宋体"/>
          <w:sz w:val="24"/>
        </w:rPr>
      </w:pPr>
      <w:r>
        <w:rPr>
          <w:rFonts w:hint="eastAsia" w:ascii="宋体" w:hAnsi="宋体"/>
          <w:sz w:val="24"/>
        </w:rPr>
        <w:t xml:space="preserve">2.3“采购代理机构”系指组织本次采购活动的单位，即：</w:t>
      </w:r>
      <w:r>
        <w:rPr>
          <w:rFonts w:hint="eastAsia" w:ascii="宋体" w:hAnsi="宋体" w:cs="隶书"/>
          <w:sz w:val="24"/>
          <w:u w:val="single"/>
        </w:rPr>
        <w:t xml:space="preserve">江苏中冠工程咨询有限公司</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2.4“服务”系指本招标文件所述投标人应该履行的承诺和义务，即镇江市土壤污染重点监管单位周边监测质控采购，亦包括招标文件中特别描述的其它形式的服务。</w:t>
      </w:r>
      <w:r/>
    </w:p>
    <w:p>
      <w:pPr>
        <w:ind w:firstLine="480"/>
        <w:spacing w:line="360" w:lineRule="auto"/>
        <w:rPr>
          <w:rFonts w:ascii="宋体" w:hAnsi="宋体"/>
          <w:sz w:val="24"/>
        </w:rPr>
      </w:pPr>
      <w:r>
        <w:rPr>
          <w:rFonts w:hint="eastAsia" w:ascii="宋体" w:hAnsi="宋体"/>
          <w:sz w:val="24"/>
        </w:rPr>
        <w:t xml:space="preserve">2.5“</w:t>
      </w:r>
      <w:sdt>
        <w:sdtPr>
          <w15:appearance w15:val="boundingBox"/>
          <w:id w:val="404888855"/>
          <w:rPr>
            <w:rFonts w:hint="eastAsia" w:ascii="宋体" w:hAnsi="宋体"/>
            <w:sz w:val="24"/>
          </w:rPr>
        </w:sdtPr>
        <w:sdtContent>
          <w:r>
            <w:rPr>
              <w:rFonts w:ascii="Wingdings" w:hAnsi="Wingdings" w:eastAsia="Wingdings" w:cs="Wingdings"/>
              <w:sz w:val="24"/>
            </w:rPr>
            <w:t xml:space="preserve"></w:t>
          </w:r>
        </w:sdtContent>
      </w:sdt>
      <w:r>
        <w:rPr>
          <w:rFonts w:hint="eastAsia" w:ascii="宋体" w:hAnsi="宋体"/>
          <w:sz w:val="24"/>
        </w:rPr>
        <w:t xml:space="preserve">”系指适用本项目的要求，“</w:t>
      </w:r>
      <w:sdt>
        <w:sdtPr>
          <w15:appearance w15:val="boundingBox"/>
          <w:id w:val="-1120139095"/>
          <w:rPr>
            <w:rFonts w:hint="eastAsia" w:ascii="宋体" w:hAnsi="宋体"/>
            <w:sz w:val="24"/>
          </w:rPr>
        </w:sdtPr>
        <w:sdtContent>
          <w:r>
            <w:rPr>
              <w:rFonts w:hint="eastAsia" w:ascii="宋体" w:hAnsi="MS Mincho" w:eastAsia="MS Mincho" w:cs="MS Mincho"/>
              <w:sz w:val="24"/>
            </w:rPr>
            <w:t xml:space="preserve">☐</w:t>
          </w:r>
        </w:sdtContent>
      </w:sdt>
      <w:r>
        <w:rPr>
          <w:rFonts w:hint="eastAsia" w:ascii="宋体" w:hAnsi="宋体"/>
          <w:sz w:val="24"/>
        </w:rPr>
        <w:t xml:space="preserve">”系指不适用本项目的要求。</w:t>
      </w:r>
      <w:r/>
    </w:p>
    <w:p>
      <w:pPr>
        <w:ind w:firstLine="446"/>
        <w:spacing w:before="200" w:after="200" w:line="360" w:lineRule="auto"/>
        <w:rPr>
          <w:rFonts w:ascii="宋体" w:hAnsi="宋体"/>
          <w:b/>
          <w:bCs/>
          <w:sz w:val="30"/>
        </w:rPr>
      </w:pPr>
      <w:r>
        <w:rPr>
          <w:rFonts w:hint="eastAsia" w:ascii="宋体" w:hAnsi="宋体"/>
          <w:b/>
          <w:bCs/>
          <w:sz w:val="30"/>
        </w:rPr>
        <w:t xml:space="preserve">3.采购方式</w:t>
      </w:r>
      <w:r/>
    </w:p>
    <w:p>
      <w:pPr>
        <w:ind w:firstLine="480"/>
        <w:spacing w:line="360" w:lineRule="auto"/>
        <w:rPr>
          <w:rFonts w:ascii="宋体" w:hAnsi="宋体"/>
          <w:sz w:val="24"/>
        </w:rPr>
      </w:pPr>
      <w:r>
        <w:rPr>
          <w:rFonts w:hint="eastAsia" w:ascii="宋体" w:hAnsi="宋体"/>
          <w:sz w:val="24"/>
        </w:rPr>
        <w:t xml:space="preserve">3.1本次采购采取公开招标方式</w:t>
      </w:r>
      <w:r>
        <w:rPr>
          <w:rFonts w:hint="eastAsia" w:ascii="宋体" w:hAnsi="MS Mincho" w:eastAsia="MS Mincho" w:cs="MS Mincho"/>
          <w:sz w:val="24"/>
        </w:rPr>
        <w:t xml:space="preserve">☑</w:t>
      </w:r>
      <w:r>
        <w:rPr>
          <w:rFonts w:hint="eastAsia" w:ascii="宋体" w:hAnsi="宋体" w:cs="楷体"/>
          <w:sz w:val="24"/>
        </w:rPr>
        <w:t xml:space="preserve">综合评分法□最低评标价法。</w:t>
      </w:r>
      <w:r/>
    </w:p>
    <w:p>
      <w:pPr>
        <w:ind w:firstLine="480"/>
        <w:spacing w:line="360" w:lineRule="auto"/>
        <w:rPr>
          <w:rFonts w:ascii="宋体" w:hAnsi="宋体"/>
          <w:sz w:val="24"/>
          <w:szCs w:val="28"/>
        </w:rPr>
      </w:pPr>
      <w:r>
        <w:rPr>
          <w:rFonts w:hint="eastAsia" w:ascii="宋体" w:hAnsi="宋体"/>
          <w:sz w:val="24"/>
          <w:szCs w:val="28"/>
        </w:rPr>
        <w:t xml:space="preserve">3.2本项目资格审查方式：</w:t>
      </w:r>
      <w:r>
        <w:rPr>
          <w:rFonts w:hint="eastAsia" w:ascii="宋体" w:hAnsi="MS Mincho" w:eastAsia="MS Mincho" w:cs="MS Mincho"/>
          <w:sz w:val="24"/>
          <w:szCs w:val="28"/>
        </w:rPr>
        <w:t xml:space="preserve">☑</w:t>
      </w:r>
      <w:r>
        <w:rPr>
          <w:rFonts w:hint="eastAsia" w:ascii="宋体" w:hAnsi="宋体" w:cs="楷体"/>
          <w:sz w:val="24"/>
          <w:szCs w:val="28"/>
        </w:rPr>
        <w:t xml:space="preserve">资格后审</w:t>
      </w:r>
      <w:r>
        <w:rPr>
          <w:rFonts w:hint="eastAsia" w:ascii="宋体" w:hAnsi="宋体"/>
          <w:sz w:val="24"/>
          <w:szCs w:val="28"/>
        </w:rPr>
        <w:t xml:space="preserve"> □资格预审</w:t>
      </w:r>
      <w:r/>
    </w:p>
    <w:p>
      <w:pPr>
        <w:ind w:firstLine="480"/>
        <w:spacing w:line="360" w:lineRule="auto"/>
        <w:rPr>
          <w:rFonts w:ascii="宋体" w:hAnsi="宋体"/>
          <w:sz w:val="24"/>
          <w:szCs w:val="28"/>
        </w:rPr>
      </w:pPr>
      <w:r>
        <w:rPr>
          <w:rFonts w:hint="eastAsia" w:ascii="宋体" w:hAnsi="宋体"/>
          <w:sz w:val="24"/>
          <w:szCs w:val="28"/>
        </w:rPr>
        <w:t xml:space="preserve">3.3本次采购确定的中标人数量：1名</w:t>
      </w:r>
      <w:r/>
    </w:p>
    <w:p>
      <w:pPr>
        <w:ind w:firstLine="446"/>
        <w:spacing w:before="200" w:after="200" w:line="360" w:lineRule="auto"/>
        <w:rPr>
          <w:rFonts w:ascii="宋体" w:hAnsi="宋体"/>
          <w:b/>
          <w:bCs/>
          <w:sz w:val="30"/>
        </w:rPr>
      </w:pPr>
      <w:r>
        <w:rPr>
          <w:rFonts w:hint="eastAsia" w:ascii="宋体" w:hAnsi="宋体"/>
          <w:b/>
          <w:bCs/>
          <w:sz w:val="30"/>
        </w:rPr>
        <w:t xml:space="preserve">4.投标费用</w:t>
      </w:r>
      <w:bookmarkEnd w:id="43"/>
      <w:r/>
      <w:bookmarkEnd w:id="44"/>
      <w:r/>
      <w:bookmarkEnd w:id="45"/>
      <w:r/>
      <w:bookmarkEnd w:id="46"/>
      <w:r/>
      <w:bookmarkEnd w:id="47"/>
      <w:r/>
      <w:r/>
    </w:p>
    <w:p>
      <w:pPr>
        <w:ind w:firstLine="480"/>
        <w:spacing w:line="360" w:lineRule="auto"/>
        <w:rPr>
          <w:rFonts w:ascii="宋体" w:hAnsi="宋体"/>
          <w:b/>
          <w:sz w:val="24"/>
        </w:rPr>
      </w:pPr>
      <w:r>
        <w:rPr>
          <w:rFonts w:hint="eastAsia" w:ascii="宋体" w:hAnsi="宋体"/>
          <w:sz w:val="24"/>
        </w:rPr>
        <w:t xml:space="preserve">4.1投标人应自行承担所有与参加投标有关的费用</w:t>
      </w:r>
      <w:r>
        <w:rPr>
          <w:rFonts w:hint="eastAsia" w:ascii="宋体" w:hAnsi="宋体"/>
          <w:b/>
          <w:sz w:val="24"/>
        </w:rPr>
        <w:t xml:space="preserve">。</w:t>
      </w:r>
      <w:r/>
    </w:p>
    <w:p>
      <w:pPr>
        <w:ind w:firstLine="954"/>
        <w:spacing w:line="360" w:lineRule="auto"/>
        <w:rPr>
          <w:rFonts w:ascii="宋体" w:hAnsi="宋体"/>
          <w:sz w:val="24"/>
        </w:rPr>
      </w:pPr>
      <w:r>
        <w:rPr>
          <w:rFonts w:hint="eastAsia" w:ascii="宋体" w:hAnsi="MS Mincho" w:eastAsia="MS Mincho" w:cs="MS Mincho"/>
          <w:b/>
          <w:sz w:val="24"/>
        </w:rPr>
        <w:t xml:space="preserve">☑</w:t>
      </w:r>
      <w:r>
        <w:rPr>
          <w:rFonts w:hint="eastAsia" w:ascii="宋体" w:hAnsi="宋体"/>
          <w:sz w:val="24"/>
        </w:rPr>
        <w:t xml:space="preserve">中标人需向代理机构缴纳人民币</w:t>
      </w:r>
      <w:r>
        <w:rPr>
          <w:rFonts w:hint="eastAsia" w:ascii="宋体" w:hAnsi="宋体"/>
          <w:sz w:val="24"/>
        </w:rPr>
        <w:t xml:space="preserve">壹万零肆佰</w:t>
      </w:r>
      <w:r>
        <w:rPr>
          <w:rFonts w:hint="eastAsia" w:ascii="宋体" w:hAnsi="宋体"/>
          <w:sz w:val="24"/>
        </w:rPr>
        <w:t xml:space="preserve">采购代理服务</w:t>
      </w:r>
      <w:r>
        <w:rPr>
          <w:rFonts w:hint="eastAsia" w:ascii="宋体" w:hAnsi="宋体"/>
          <w:sz w:val="24"/>
        </w:rPr>
        <w:t xml:space="preserve">费。</w:t>
      </w:r>
      <w:r/>
    </w:p>
    <w:p>
      <w:pPr>
        <w:ind w:firstLine="480"/>
        <w:spacing w:line="360" w:lineRule="auto"/>
        <w:rPr>
          <w:rFonts w:ascii="宋体" w:hAnsi="宋体"/>
          <w:sz w:val="24"/>
        </w:rPr>
      </w:pPr>
      <w:r>
        <w:rPr>
          <w:rFonts w:hint="eastAsia" w:ascii="宋体" w:hAnsi="宋体"/>
          <w:sz w:val="24"/>
        </w:rPr>
        <w:t xml:space="preserve">收费标准：本项目采购代理服务费参照《江苏省招标代理服务收费的指导意见》的通知（苏招协[2022]002号），按预算金额计算后的80%收取，向中标人收取人民币</w:t>
      </w:r>
      <w:r>
        <w:rPr>
          <w:rFonts w:hint="eastAsia" w:ascii="宋体" w:hAnsi="宋体"/>
          <w:sz w:val="24"/>
        </w:rPr>
        <w:t xml:space="preserve">壹万零肆佰</w:t>
      </w:r>
      <w:r>
        <w:rPr>
          <w:rFonts w:hint="eastAsia" w:ascii="宋体" w:hAnsi="宋体"/>
          <w:sz w:val="24"/>
        </w:rPr>
        <w:t xml:space="preserve">元整。</w:t>
      </w:r>
      <w:r/>
    </w:p>
    <w:p>
      <w:pPr>
        <w:ind w:firstLine="1080"/>
        <w:spacing w:line="360" w:lineRule="auto"/>
        <w:rPr>
          <w:rFonts w:ascii="宋体" w:hAnsi="宋体"/>
          <w:sz w:val="24"/>
        </w:rPr>
      </w:pPr>
      <w:r>
        <w:rPr>
          <w:rFonts w:hint="eastAsia" w:ascii="宋体" w:hAnsi="宋体"/>
          <w:sz w:val="24"/>
        </w:rPr>
        <w:t xml:space="preserve">招标代理费用收款信息：</w:t>
      </w:r>
      <w:r/>
    </w:p>
    <w:p>
      <w:pPr>
        <w:ind w:firstLine="1080"/>
        <w:spacing w:line="360" w:lineRule="auto"/>
        <w:rPr>
          <w:rFonts w:ascii="宋体" w:hAnsi="宋体"/>
          <w:sz w:val="24"/>
        </w:rPr>
      </w:pPr>
      <w:r>
        <w:rPr>
          <w:rFonts w:hint="eastAsia" w:ascii="宋体" w:hAnsi="宋体"/>
          <w:sz w:val="24"/>
        </w:rPr>
        <w:t xml:space="preserve">收款单位：江苏中冠工程咨询有限公司   </w:t>
      </w:r>
      <w:r/>
    </w:p>
    <w:p>
      <w:pPr>
        <w:ind w:firstLine="1080"/>
        <w:spacing w:line="360" w:lineRule="auto"/>
        <w:rPr>
          <w:rFonts w:ascii="宋体" w:hAnsi="宋体"/>
          <w:sz w:val="24"/>
        </w:rPr>
      </w:pPr>
      <w:r>
        <w:rPr>
          <w:rFonts w:hint="eastAsia" w:ascii="宋体" w:hAnsi="宋体"/>
          <w:sz w:val="24"/>
        </w:rPr>
        <w:t xml:space="preserve">收款账号：1105020119000676959</w:t>
      </w:r>
      <w:r/>
    </w:p>
    <w:p>
      <w:pPr>
        <w:ind w:firstLine="1080"/>
        <w:jc w:val="left"/>
        <w:spacing w:line="360" w:lineRule="auto"/>
        <w:rPr>
          <w:rFonts w:ascii="宋体" w:hAnsi="宋体"/>
          <w:sz w:val="24"/>
        </w:rPr>
      </w:pPr>
      <w:r>
        <w:rPr>
          <w:rFonts w:hint="eastAsia" w:ascii="宋体" w:hAnsi="宋体"/>
          <w:sz w:val="24"/>
        </w:rPr>
        <w:t xml:space="preserve">开户银行：中国工商银行常州分行营业部</w:t>
      </w:r>
      <w:r/>
    </w:p>
    <w:p>
      <w:pPr>
        <w:ind w:firstLine="1080"/>
        <w:jc w:val="left"/>
        <w:spacing w:line="360" w:lineRule="auto"/>
        <w:rPr>
          <w:rFonts w:ascii="宋体" w:hAnsi="宋体"/>
          <w:sz w:val="24"/>
        </w:rPr>
      </w:pPr>
      <w:r>
        <w:rPr>
          <w:rFonts w:hint="eastAsia" w:ascii="宋体" w:hAnsi="宋体"/>
          <w:sz w:val="24"/>
        </w:rPr>
        <w:t xml:space="preserve">专家评审费按实际发生，由采购人负责支付。</w:t>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ind w:firstLine="446"/>
        <w:spacing w:before="200" w:after="200" w:line="360" w:lineRule="auto"/>
        <w:rPr>
          <w:rFonts w:ascii="宋体" w:hAnsi="宋体"/>
          <w:b/>
          <w:bCs/>
          <w:sz w:val="30"/>
        </w:rPr>
      </w:pPr>
      <w:r/>
      <w:bookmarkStart w:id="48" w:name="_Toc100386039"/>
      <w:r/>
      <w:bookmarkStart w:id="49" w:name="_Toc98669336"/>
      <w:r/>
      <w:bookmarkStart w:id="50" w:name="_Toc92168005"/>
      <w:r/>
      <w:bookmarkStart w:id="51" w:name="_Toc20732973"/>
      <w:r/>
      <w:bookmarkStart w:id="52" w:name="_Toc98669694"/>
      <w:r>
        <w:rPr>
          <w:rFonts w:hint="eastAsia" w:ascii="宋体" w:hAnsi="宋体"/>
          <w:b/>
          <w:bCs/>
          <w:sz w:val="30"/>
        </w:rPr>
        <w:t xml:space="preserve">5.政策功能</w:t>
      </w:r>
      <w:bookmarkEnd w:id="48"/>
      <w:r/>
      <w:bookmarkEnd w:id="49"/>
      <w:r/>
      <w:bookmarkEnd w:id="50"/>
      <w:r/>
      <w:bookmarkEnd w:id="51"/>
      <w:r/>
      <w:bookmarkEnd w:id="52"/>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5.1支持中小企业发展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符合中小企业划分标准的个体工商户，在政府采购活动中视同中小企业。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5.1.2在政府采购活动中，投标人提供的货物、工程或者服务符合下列情形的，享受中小企业扶持政策：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5.1.2.2在工程采购项目中，工程由中小企业承建，即工程施工单位为中小企业；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以联合体形</w:t>
      </w:r>
      <w:r>
        <w:rPr>
          <w:rFonts w:ascii="宋体" w:hAnsi="宋体" w:cs="华文宋体"/>
          <w:sz w:val="24"/>
        </w:rPr>
        <w:t xml:space="preserve">式参加</w:t>
      </w:r>
      <w:r>
        <w:rPr>
          <w:rFonts w:ascii="宋体" w:hAnsi="宋体" w:cs="华文宋体"/>
          <w:sz w:val="24"/>
        </w:rPr>
        <w:t xml:space="preserve">政府采购活动，联合体各方均为中小企业的，联合体视</w:t>
      </w:r>
      <w:r>
        <w:rPr>
          <w:rFonts w:ascii="宋体" w:hAnsi="宋体" w:cs="华文宋体"/>
          <w:sz w:val="24"/>
        </w:rPr>
        <w:t xml:space="preserve">同中小企业。其中，联合体各方均为小</w:t>
      </w:r>
      <w:r>
        <w:rPr>
          <w:rFonts w:ascii="宋体" w:hAnsi="宋体" w:cs="华文宋体"/>
          <w:sz w:val="24"/>
        </w:rPr>
        <w:t xml:space="preserve">微企业</w:t>
      </w:r>
      <w:r>
        <w:rPr>
          <w:rFonts w:ascii="宋体" w:hAnsi="宋体" w:cs="华文宋体"/>
          <w:sz w:val="24"/>
        </w:rPr>
        <w:t xml:space="preserve">的，联合体视同小微企业。</w:t>
      </w:r>
      <w:r/>
    </w:p>
    <w:p>
      <w:pPr>
        <w:ind w:firstLine="480"/>
        <w:spacing w:line="360" w:lineRule="auto"/>
        <w:rPr>
          <w:rFonts w:ascii="宋体" w:hAnsi="宋体"/>
          <w:sz w:val="24"/>
        </w:rPr>
      </w:pPr>
      <w:r>
        <w:rPr>
          <w:rFonts w:ascii="宋体" w:hAnsi="宋体" w:cs="华文宋体"/>
          <w:sz w:val="24"/>
        </w:rPr>
        <w:t xml:space="preserve">5.1.3</w:t>
      </w:r>
      <w:r>
        <w:rPr>
          <w:rFonts w:hint="eastAsia" w:ascii="宋体" w:hAnsi="宋体"/>
          <w:sz w:val="24"/>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3" w:name="_Hlk132637972"/>
      <w:r>
        <w:rPr>
          <w:rFonts w:ascii="宋体" w:hAnsi="宋体"/>
          <w:iCs/>
          <w:sz w:val="24"/>
        </w:rPr>
        <w:t xml:space="preserve">10%-20%</w:t>
      </w:r>
      <w:bookmarkEnd w:id="53"/>
      <w:r>
        <w:rPr>
          <w:rFonts w:ascii="宋体" w:hAnsi="宋体"/>
          <w:sz w:val="24"/>
        </w:rPr>
        <w:t xml:space="preserve">的扣除，</w:t>
      </w:r>
      <w:bookmarkStart w:id="54" w:name="_Hlk132637893"/>
      <w:r>
        <w:rPr>
          <w:rFonts w:ascii="宋体" w:hAnsi="宋体"/>
          <w:sz w:val="24"/>
        </w:rPr>
        <w:t xml:space="preserve">用扣除后的价格参与评审</w:t>
      </w:r>
      <w:bookmarkEnd w:id="54"/>
      <w:r>
        <w:rPr>
          <w:rFonts w:ascii="宋体" w:hAnsi="宋体"/>
          <w:sz w:val="24"/>
        </w:rPr>
        <w:t xml:space="preserve">。接受大中型企业与小</w:t>
      </w:r>
      <w:r>
        <w:rPr>
          <w:rFonts w:ascii="宋体" w:hAnsi="宋体"/>
          <w:sz w:val="24"/>
        </w:rPr>
        <w:t xml:space="preserve">微企业</w:t>
      </w:r>
      <w:r>
        <w:rPr>
          <w:rFonts w:ascii="宋体" w:hAnsi="宋体"/>
          <w:sz w:val="24"/>
        </w:rPr>
        <w:t xml:space="preserve">组成联合体或者允许大中型企业向一家或者多家小</w:t>
      </w:r>
      <w:r>
        <w:rPr>
          <w:rFonts w:ascii="宋体" w:hAnsi="宋体"/>
          <w:sz w:val="24"/>
        </w:rPr>
        <w:t xml:space="preserve">微企业</w:t>
      </w:r>
      <w:r>
        <w:rPr>
          <w:rFonts w:ascii="宋体" w:hAnsi="宋体"/>
          <w:sz w:val="24"/>
        </w:rPr>
        <w:t xml:space="preserve">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bCs/>
          <w:sz w:val="24"/>
        </w:rPr>
        <w:t xml:space="preserve">约定小型、微型企业的协议合同金额占到合同总金额30%以上的，给予联合体</w:t>
      </w:r>
      <w:r>
        <w:rPr>
          <w:rFonts w:ascii="宋体" w:hAnsi="宋体"/>
          <w:bCs/>
          <w:iCs/>
          <w:sz w:val="24"/>
        </w:rPr>
        <w:t xml:space="preserve">4</w:t>
      </w:r>
      <w:r>
        <w:rPr>
          <w:rFonts w:hint="eastAsia" w:ascii="宋体" w:hAnsi="宋体"/>
          <w:bCs/>
          <w:iCs/>
          <w:sz w:val="24"/>
        </w:rPr>
        <w:t xml:space="preserve">%</w:t>
      </w:r>
      <w:r>
        <w:rPr>
          <w:rFonts w:ascii="宋体" w:hAnsi="宋体"/>
          <w:bCs/>
          <w:iCs/>
          <w:sz w:val="24"/>
        </w:rPr>
        <w:t xml:space="preserve">-6%</w:t>
      </w:r>
      <w:r>
        <w:rPr>
          <w:rFonts w:hint="eastAsia" w:ascii="宋体" w:hAnsi="宋体"/>
          <w:bCs/>
          <w:sz w:val="24"/>
        </w:rPr>
        <w:t xml:space="preserve">的价格扣除。联合体各方均为小型、微型企业的，联合体视同为小型、微型企业享受</w:t>
      </w:r>
      <w:r>
        <w:rPr>
          <w:rFonts w:ascii="宋体" w:hAnsi="宋体"/>
          <w:iCs/>
          <w:sz w:val="24"/>
        </w:rPr>
        <w:t xml:space="preserve">10%-20%</w:t>
      </w:r>
      <w:r>
        <w:rPr>
          <w:rFonts w:hint="eastAsia" w:ascii="宋体" w:hAnsi="宋体"/>
          <w:bCs/>
          <w:sz w:val="24"/>
        </w:rPr>
        <w:t xml:space="preserve">的价格扣除，</w:t>
      </w:r>
      <w:r>
        <w:rPr>
          <w:rFonts w:ascii="宋体" w:hAnsi="宋体"/>
          <w:sz w:val="24"/>
        </w:rPr>
        <w:t xml:space="preserve">用扣除后的价格参与评审</w:t>
      </w:r>
      <w:r>
        <w:rPr>
          <w:rFonts w:hint="eastAsia" w:ascii="宋体" w:hAnsi="宋体"/>
          <w:bCs/>
          <w:sz w:val="24"/>
        </w:rPr>
        <w:t xml:space="preserve">。</w:t>
      </w:r>
      <w:r>
        <w:rPr>
          <w:rFonts w:hint="eastAsia" w:ascii="宋体" w:hAnsi="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5.1.6中小企业享受扶持政策获得政府采购合同的，小</w:t>
      </w:r>
      <w:r>
        <w:rPr>
          <w:rFonts w:ascii="宋体" w:hAnsi="宋体" w:cs="华文宋体"/>
          <w:sz w:val="24"/>
        </w:rPr>
        <w:t xml:space="preserve">微企业</w:t>
      </w:r>
      <w:r>
        <w:rPr>
          <w:rFonts w:ascii="宋体" w:hAnsi="宋体" w:cs="华文宋体"/>
          <w:sz w:val="24"/>
        </w:rPr>
        <w:t xml:space="preserve">不得将合同分包给大中型企业，中型企业不得将合同分包给大型企业。</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5.2强制采购信息安全产品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信息安全产品指国家质检总局国家认监委《信息安全产品强制性认证目录》，并获得强制性产品认证证书的产品。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 发展改革委 生态环境部 市场监管总局关于调整优化</w:t>
      </w:r>
      <w:r>
        <w:rPr>
          <w:rFonts w:ascii="宋体" w:hAnsi="宋体" w:cs="华文宋体"/>
          <w:sz w:val="24"/>
        </w:rPr>
        <w:t xml:space="preserve">节能产品 环境标志产品政府采购执行机制的通知》（财库〔2019〕9号）的规定，对政府采购节能产品、环境标志产品实施品目清单管理。供应商所投产</w:t>
      </w:r>
      <w:r>
        <w:rPr>
          <w:rFonts w:ascii="宋体" w:hAnsi="宋体" w:cs="华文宋体"/>
          <w:sz w:val="24"/>
        </w:rPr>
        <w:t xml:space="preserve">品属于</w:t>
      </w:r>
      <w:r>
        <w:rPr>
          <w:rFonts w:ascii="宋体" w:hAnsi="宋体" w:cs="华文宋体"/>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w:t>
      </w:r>
      <w:r>
        <w:rPr>
          <w:rFonts w:ascii="宋体" w:hAnsi="宋体" w:cs="华文宋体"/>
          <w:sz w:val="24"/>
        </w:rPr>
        <w:t xml:space="preserve">《</w:t>
      </w:r>
      <w:r>
        <w:rPr>
          <w:rFonts w:ascii="宋体" w:hAnsi="宋体" w:cs="华文宋体"/>
          <w:sz w:val="24"/>
        </w:rPr>
        <w:t xml:space="preserve">财政部办公厅关于印发</w:t>
      </w:r>
      <w:r>
        <w:rPr>
          <w:rFonts w:ascii="宋体" w:hAnsi="宋体" w:cs="华文宋体"/>
          <w:sz w:val="24"/>
        </w:rPr>
        <w:t xml:space="preserve">《</w:t>
      </w:r>
      <w:r>
        <w:rPr>
          <w:rFonts w:ascii="宋体" w:hAnsi="宋体" w:cs="华文宋体"/>
          <w:sz w:val="24"/>
        </w:rPr>
        <w:t xml:space="preserve">商品包装政府采购需求标准（试行）</w:t>
      </w:r>
      <w:r>
        <w:rPr>
          <w:rFonts w:ascii="宋体" w:hAnsi="宋体" w:cs="华文宋体"/>
          <w:sz w:val="24"/>
        </w:rPr>
        <w:t xml:space="preserve">》</w:t>
      </w:r>
      <w:r>
        <w:rPr>
          <w:rFonts w:ascii="宋体" w:hAnsi="宋体" w:cs="华文宋体"/>
          <w:sz w:val="24"/>
        </w:rPr>
        <w:t xml:space="preserve">、《快递包装政府采购需求标准（试行）》的通知</w:t>
      </w:r>
      <w:r>
        <w:rPr>
          <w:rFonts w:ascii="宋体" w:hAnsi="宋体" w:cs="华文宋体"/>
          <w:sz w:val="24"/>
        </w:rPr>
        <w:t xml:space="preserve">》</w:t>
      </w:r>
      <w:r>
        <w:rPr>
          <w:rFonts w:ascii="宋体" w:hAnsi="宋体" w:cs="华文宋体"/>
          <w:sz w:val="24"/>
        </w:rPr>
        <w:t xml:space="preserve">（财办库〔2020〕123号）规定的包装需求标准。</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sz w:val="24"/>
        </w:rPr>
        <w:t xml:space="preserve">中心</w:t>
      </w:r>
      <w:r>
        <w:rPr>
          <w:rFonts w:ascii="宋体" w:hAnsi="宋体" w:cs="华文宋体"/>
          <w:sz w:val="24"/>
        </w:rPr>
        <w:t xml:space="preserve">”网站。</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5.6.1平等对待内外资企业和符合条件的破产重整企业，切实保障企业公平竞争，平等维护企业的合法利益。</w:t>
      </w:r>
      <w:r/>
    </w:p>
    <w:p>
      <w:pPr>
        <w:jc w:val="center"/>
        <w:spacing w:line="360" w:lineRule="auto"/>
        <w:rPr>
          <w:rFonts w:ascii="宋体" w:hAnsi="宋体"/>
          <w:b/>
          <w:bCs/>
          <w:sz w:val="32"/>
          <w:szCs w:val="32"/>
        </w:rPr>
        <w:outlineLvl w:val="1"/>
      </w:pPr>
      <w:r>
        <w:rPr>
          <w:rFonts w:hint="eastAsia" w:ascii="宋体" w:hAnsi="宋体"/>
          <w:b/>
          <w:bCs/>
          <w:sz w:val="32"/>
          <w:szCs w:val="32"/>
        </w:rPr>
        <w:t xml:space="preserve">二、招标文件</w:t>
      </w:r>
      <w:r/>
    </w:p>
    <w:p>
      <w:pPr>
        <w:ind w:firstLine="446"/>
        <w:spacing w:before="200" w:after="200" w:line="360" w:lineRule="auto"/>
        <w:rPr>
          <w:rFonts w:ascii="宋体" w:hAnsi="宋体"/>
          <w:b/>
          <w:bCs/>
          <w:sz w:val="30"/>
        </w:rPr>
      </w:pPr>
      <w:r/>
      <w:bookmarkStart w:id="55" w:name="_Toc98669339"/>
      <w:r/>
      <w:bookmarkStart w:id="56" w:name="_Toc100386042"/>
      <w:r/>
      <w:bookmarkStart w:id="57" w:name="_Toc92168008"/>
      <w:r/>
      <w:bookmarkStart w:id="58" w:name="_Toc20732976"/>
      <w:r/>
      <w:bookmarkStart w:id="59" w:name="_Toc98669697"/>
      <w:r>
        <w:rPr>
          <w:rFonts w:hint="eastAsia" w:ascii="宋体" w:hAnsi="宋体"/>
          <w:b/>
          <w:bCs/>
          <w:sz w:val="30"/>
        </w:rPr>
        <w:t xml:space="preserve">6.招标文件组成</w:t>
      </w:r>
      <w:r/>
    </w:p>
    <w:p>
      <w:pPr>
        <w:ind w:firstLine="480"/>
        <w:spacing w:line="360" w:lineRule="auto"/>
        <w:rPr>
          <w:rFonts w:ascii="宋体" w:hAnsi="宋体"/>
          <w:sz w:val="24"/>
        </w:rPr>
      </w:pPr>
      <w:r>
        <w:rPr>
          <w:rFonts w:hint="eastAsia" w:ascii="宋体" w:hAnsi="宋体"/>
          <w:sz w:val="24"/>
        </w:rPr>
        <w:t xml:space="preserve">6.1招标文件包括：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拟签订</w:t>
      </w:r>
      <w:r>
        <w:rPr>
          <w:rFonts w:hint="eastAsia" w:ascii="宋体" w:hAnsi="宋体"/>
          <w:sz w:val="24"/>
        </w:rPr>
        <w:t xml:space="preserve">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ind w:firstLine="446"/>
        <w:spacing w:before="200" w:after="200" w:line="360" w:lineRule="auto"/>
        <w:rPr>
          <w:rFonts w:ascii="宋体" w:hAnsi="宋体"/>
          <w:b/>
          <w:bCs/>
          <w:sz w:val="30"/>
        </w:rPr>
      </w:pPr>
      <w:r>
        <w:rPr>
          <w:rFonts w:hint="eastAsia" w:ascii="宋体" w:hAnsi="宋体"/>
          <w:b/>
          <w:bCs/>
          <w:sz w:val="30"/>
        </w:rPr>
        <w:t xml:space="preserve">7.招标文件的澄清</w:t>
      </w:r>
      <w:bookmarkStart w:id="60" w:name="_Toc100386043"/>
      <w:r/>
      <w:bookmarkStart w:id="61" w:name="_Toc20732977"/>
      <w:r/>
      <w:bookmarkStart w:id="62" w:name="_Toc98669340"/>
      <w:r/>
      <w:bookmarkStart w:id="63" w:name="_Toc92168009"/>
      <w:r/>
      <w:bookmarkStart w:id="64" w:name="_Toc98669698"/>
      <w:r/>
      <w:bookmarkEnd w:id="55"/>
      <w:r/>
      <w:bookmarkEnd w:id="56"/>
      <w:r/>
      <w:bookmarkEnd w:id="57"/>
      <w:r/>
      <w:bookmarkEnd w:id="58"/>
      <w:r/>
      <w:bookmarkEnd w:id="59"/>
      <w:r>
        <w:rPr>
          <w:rFonts w:hint="eastAsia" w:ascii="宋体" w:hAnsi="宋体"/>
          <w:b/>
          <w:bCs/>
          <w:sz w:val="30"/>
        </w:rPr>
        <w:t xml:space="preserve">和修改</w:t>
      </w:r>
      <w:bookmarkEnd w:id="60"/>
      <w:r/>
      <w:bookmarkEnd w:id="61"/>
      <w:r/>
      <w:bookmarkEnd w:id="62"/>
      <w:r/>
      <w:bookmarkEnd w:id="63"/>
      <w:r/>
      <w:bookmarkEnd w:id="64"/>
      <w:r/>
      <w:r/>
    </w:p>
    <w:p>
      <w:pPr>
        <w:ind w:firstLine="480"/>
        <w:spacing w:line="360" w:lineRule="auto"/>
        <w:rPr>
          <w:rFonts w:ascii="宋体" w:hAnsi="宋体"/>
          <w:sz w:val="24"/>
        </w:rPr>
      </w:pPr>
      <w:r>
        <w:rPr>
          <w:rFonts w:hint="eastAsia" w:ascii="宋体" w:hAnsi="宋体"/>
          <w:sz w:val="24"/>
        </w:rPr>
        <w:t xml:space="preserve">7.1任何要求对招标文件进行澄清的潜在投标人，应及时联系项目联系人。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w:t>
      </w:r>
      <w:r>
        <w:rPr>
          <w:rFonts w:hint="eastAsia" w:ascii="宋体" w:hAnsi="宋体"/>
          <w:b/>
          <w:sz w:val="24"/>
        </w:rPr>
        <w:t xml:space="preserve">按照权责相一致原则，投标人提出的对于招标文件主要商务、技术指标的相关澄清、修改要求，由采购人负责答复并视情况</w:t>
      </w:r>
      <w:r>
        <w:rPr>
          <w:rFonts w:hint="eastAsia" w:ascii="宋体" w:hAnsi="宋体"/>
          <w:b/>
          <w:sz w:val="24"/>
        </w:rPr>
        <w:t xml:space="preserve">作出</w:t>
      </w:r>
      <w:r>
        <w:rPr>
          <w:rFonts w:hint="eastAsia" w:ascii="宋体" w:hAnsi="宋体"/>
          <w:b/>
          <w:sz w:val="24"/>
        </w:rPr>
        <w:t xml:space="preserve">澄清或修改的决定。</w:t>
      </w:r>
      <w:r/>
    </w:p>
    <w:p>
      <w:pPr>
        <w:ind w:firstLine="480"/>
        <w:spacing w:line="360" w:lineRule="auto"/>
        <w:rPr>
          <w:rFonts w:ascii="宋体" w:hAnsi="宋体"/>
          <w:sz w:val="24"/>
        </w:rPr>
      </w:pPr>
      <w:r>
        <w:rPr>
          <w:rFonts w:hint="eastAsia" w:ascii="宋体" w:hAnsi="宋体"/>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spacing w:line="360" w:lineRule="auto"/>
        <w:tabs>
          <w:tab w:val="left" w:pos="492" w:leader="none"/>
        </w:tabs>
        <w:rPr>
          <w:rFonts w:ascii="宋体" w:hAnsi="宋体"/>
          <w:sz w:val="24"/>
        </w:rPr>
      </w:pPr>
      <w:r>
        <w:rPr>
          <w:rFonts w:hint="eastAsia" w:ascii="宋体" w:hAnsi="宋体"/>
          <w:sz w:val="24"/>
        </w:rPr>
        <w:tab/>
        <w:t xml:space="preserve">7.5如澄清或修改公告有重新发布招标文件的，投标人应下载最新发布的招标文件制作投标文件。</w:t>
      </w:r>
      <w:r>
        <w:rPr>
          <w:rFonts w:ascii="宋体" w:hAnsi="宋体"/>
          <w:sz w:val="24"/>
        </w:rPr>
        <w:t xml:space="preserve">因投标人自身原因未能及时获取的</w:t>
      </w:r>
      <w:r>
        <w:rPr>
          <w:rFonts w:hint="eastAsia" w:ascii="宋体" w:hAnsi="宋体"/>
          <w:sz w:val="24"/>
        </w:rPr>
        <w:t xml:space="preserve">，一切后果由投标人自行承担。</w:t>
      </w:r>
      <w:r/>
    </w:p>
    <w:p>
      <w:pPr>
        <w:jc w:val="center"/>
        <w:spacing w:line="360" w:lineRule="auto"/>
        <w:rPr>
          <w:rFonts w:ascii="宋体" w:hAnsi="宋体"/>
          <w:b/>
          <w:bCs/>
          <w:sz w:val="32"/>
          <w:szCs w:val="32"/>
        </w:rPr>
        <w:outlineLvl w:val="1"/>
      </w:pPr>
      <w:r>
        <w:rPr>
          <w:rFonts w:hint="eastAsia" w:ascii="宋体" w:hAnsi="宋体"/>
          <w:b/>
          <w:bCs/>
          <w:sz w:val="32"/>
          <w:szCs w:val="32"/>
        </w:rPr>
        <w:t xml:space="preserve">三、投标文件</w:t>
      </w:r>
      <w:r/>
    </w:p>
    <w:p>
      <w:pPr>
        <w:ind w:firstLine="446"/>
        <w:spacing w:before="200" w:after="200" w:line="360" w:lineRule="auto"/>
        <w:rPr>
          <w:rFonts w:ascii="宋体" w:hAnsi="宋体"/>
          <w:b/>
          <w:bCs/>
          <w:sz w:val="30"/>
        </w:rPr>
      </w:pPr>
      <w:r>
        <w:rPr>
          <w:rFonts w:hint="eastAsia" w:ascii="宋体" w:hAnsi="宋体"/>
          <w:b/>
          <w:bCs/>
          <w:sz w:val="30"/>
        </w:rPr>
        <w:t xml:space="preserve">8.编制投标文件的工具</w:t>
      </w:r>
      <w:r/>
    </w:p>
    <w:p>
      <w:pPr>
        <w:ind w:firstLine="480"/>
        <w:spacing w:line="360" w:lineRule="auto"/>
        <w:rPr>
          <w:rFonts w:ascii="宋体" w:hAnsi="宋体"/>
          <w:sz w:val="24"/>
        </w:rPr>
      </w:pPr>
      <w:r>
        <w:rPr>
          <w:rFonts w:hint="eastAsia" w:ascii="宋体" w:hAnsi="宋体"/>
          <w:sz w:val="24"/>
        </w:rPr>
        <w:t xml:space="preserve">8.1投标人须通过苏</w:t>
      </w:r>
      <w:r>
        <w:rPr>
          <w:rFonts w:hint="eastAsia" w:ascii="宋体" w:hAnsi="宋体"/>
          <w:sz w:val="24"/>
        </w:rPr>
        <w:t xml:space="preserve">采云</w:t>
      </w:r>
      <w:r>
        <w:rPr>
          <w:rFonts w:hint="eastAsia" w:ascii="宋体" w:hAnsi="宋体"/>
          <w:sz w:val="24"/>
        </w:rPr>
        <w:t xml:space="preserve">提供的最新响应文件制作软件编制投标文件。</w:t>
      </w:r>
      <w:r/>
    </w:p>
    <w:p>
      <w:pPr>
        <w:ind w:firstLine="446"/>
        <w:spacing w:before="200" w:after="200" w:line="360" w:lineRule="auto"/>
        <w:rPr>
          <w:rFonts w:ascii="宋体" w:hAnsi="宋体"/>
          <w:b/>
          <w:bCs/>
          <w:sz w:val="30"/>
        </w:rPr>
      </w:pPr>
      <w:r>
        <w:rPr>
          <w:rFonts w:hint="eastAsia" w:ascii="宋体" w:hAnsi="宋体"/>
          <w:b/>
          <w:bCs/>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9.2投标文件中所使用的计量单位除招标文件中另有特殊规定外，一律使用法定计量单位。</w:t>
      </w:r>
      <w:r/>
    </w:p>
    <w:p>
      <w:pPr>
        <w:ind w:firstLine="446"/>
        <w:spacing w:before="200" w:after="200" w:line="360" w:lineRule="auto"/>
        <w:rPr>
          <w:rFonts w:ascii="宋体" w:hAnsi="宋体"/>
          <w:b/>
          <w:bCs/>
          <w:sz w:val="30"/>
        </w:rPr>
      </w:pPr>
      <w:r>
        <w:rPr>
          <w:rFonts w:hint="eastAsia" w:ascii="宋体" w:hAnsi="宋体"/>
          <w:b/>
          <w:bCs/>
          <w:sz w:val="30"/>
        </w:rPr>
        <w:t xml:space="preserve">10.投标文件的构成</w:t>
      </w:r>
      <w:r/>
    </w:p>
    <w:p>
      <w:pPr>
        <w:pStyle w:val="1955"/>
        <w:ind w:firstLine="425"/>
        <w:spacing w:line="360" w:lineRule="auto"/>
        <w:widowControl/>
        <w:rPr>
          <w:rFonts w:ascii="宋体" w:hAnsi="宋体"/>
          <w:sz w:val="24"/>
        </w:rPr>
      </w:pPr>
      <w:r>
        <w:rPr>
          <w:rFonts w:hint="eastAsia" w:ascii="宋体" w:hAnsi="宋体"/>
          <w:sz w:val="24"/>
        </w:rPr>
        <w:t xml:space="preserve">10.1投标文件分为资格部分、商务部分、技术部分和价格部分。</w:t>
      </w:r>
      <w:r/>
    </w:p>
    <w:p>
      <w:pPr>
        <w:pStyle w:val="1955"/>
        <w:ind w:firstLine="425"/>
        <w:spacing w:line="360" w:lineRule="auto"/>
        <w:widowControl/>
        <w:rPr>
          <w:rFonts w:ascii="宋体" w:hAnsi="宋体"/>
          <w:sz w:val="24"/>
        </w:rPr>
      </w:pPr>
      <w:r>
        <w:rPr>
          <w:rFonts w:hint="eastAsia" w:ascii="宋体" w:hAnsi="宋体"/>
          <w:sz w:val="24"/>
        </w:rPr>
        <w:t xml:space="preserve">10.2资格部分系指投标人提交的证明其有资格参加投标的文件。</w:t>
      </w:r>
      <w:r/>
    </w:p>
    <w:p>
      <w:pPr>
        <w:pStyle w:val="1955"/>
        <w:ind w:firstLine="425"/>
        <w:spacing w:line="360" w:lineRule="auto"/>
        <w:widowControl/>
        <w:rPr>
          <w:rFonts w:ascii="宋体" w:hAnsi="宋体"/>
          <w:sz w:val="24"/>
        </w:rPr>
      </w:pPr>
      <w:r>
        <w:rPr>
          <w:rFonts w:hint="eastAsia" w:ascii="宋体" w:hAnsi="宋体"/>
          <w:sz w:val="24"/>
        </w:rPr>
        <w:t xml:space="preserve">10.2商务部分系指投标人提交的证明其中标后有能力履行合同的文件。</w:t>
      </w:r>
      <w:r/>
    </w:p>
    <w:p>
      <w:pPr>
        <w:pStyle w:val="1955"/>
        <w:ind w:firstLine="425"/>
        <w:spacing w:line="360" w:lineRule="auto"/>
        <w:widowControl/>
        <w:rPr>
          <w:rFonts w:ascii="宋体" w:hAnsi="宋体"/>
          <w:sz w:val="24"/>
        </w:rPr>
      </w:pPr>
      <w:r>
        <w:rPr>
          <w:rFonts w:hint="eastAsia" w:ascii="宋体" w:hAnsi="宋体"/>
          <w:sz w:val="24"/>
        </w:rPr>
        <w:t xml:space="preserve">10.3技术部分系指投标人提交的能够证明投标人提供的货物（服务）符合招标文件规定的文件。</w:t>
      </w:r>
      <w:r/>
    </w:p>
    <w:p>
      <w:pPr>
        <w:pStyle w:val="1955"/>
        <w:ind w:firstLine="425"/>
        <w:spacing w:line="360" w:lineRule="auto"/>
        <w:widowControl/>
        <w:rPr>
          <w:rFonts w:ascii="宋体" w:hAnsi="宋体"/>
          <w:sz w:val="24"/>
        </w:rPr>
      </w:pPr>
      <w:r>
        <w:rPr>
          <w:rFonts w:hint="eastAsia" w:ascii="宋体" w:hAnsi="宋体"/>
          <w:sz w:val="24"/>
        </w:rPr>
        <w:t xml:space="preserve">10.4具体填写格式详见招标文件第六部分。</w:t>
      </w:r>
      <w:r/>
    </w:p>
    <w:p>
      <w:pPr>
        <w:ind w:firstLine="446"/>
        <w:spacing w:before="200" w:after="200" w:line="360" w:lineRule="auto"/>
        <w:rPr>
          <w:rFonts w:ascii="宋体" w:hAnsi="宋体"/>
          <w:b/>
          <w:bCs/>
          <w:sz w:val="30"/>
        </w:rPr>
      </w:pPr>
      <w:r>
        <w:rPr>
          <w:rFonts w:hint="eastAsia" w:ascii="宋体" w:hAnsi="宋体"/>
          <w:b/>
          <w:bCs/>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11.1投标人应仔细阅读招标文件，按照招标文件的要求编制投标文件。投标文件应当对招标文件提出的要求和条件</w:t>
      </w:r>
      <w:r>
        <w:rPr>
          <w:rFonts w:hint="eastAsia" w:ascii="宋体" w:hAnsi="宋体"/>
          <w:sz w:val="24"/>
        </w:rPr>
        <w:t xml:space="preserve">作出</w:t>
      </w:r>
      <w:r>
        <w:rPr>
          <w:rFonts w:hint="eastAsia" w:ascii="宋体" w:hAnsi="宋体"/>
          <w:sz w:val="24"/>
        </w:rPr>
        <w:t xml:space="preserve">明确响应。</w:t>
      </w:r>
      <w:r/>
    </w:p>
    <w:p>
      <w:pPr>
        <w:ind w:left="1" w:firstLine="480"/>
        <w:spacing w:line="360" w:lineRule="auto"/>
        <w:rPr>
          <w:rFonts w:ascii="宋体" w:hAnsi="宋体"/>
          <w:b/>
          <w:sz w:val="24"/>
        </w:rPr>
      </w:pPr>
      <w:r>
        <w:rPr>
          <w:rFonts w:hint="eastAsia" w:ascii="宋体" w:hAnsi="宋体"/>
          <w:sz w:val="24"/>
        </w:rPr>
        <w:t xml:space="preserve">11.2</w:t>
      </w:r>
      <w:r>
        <w:rPr>
          <w:rFonts w:hint="eastAsia" w:ascii="宋体" w:hAnsi="宋体"/>
          <w:b/>
          <w:sz w:val="24"/>
        </w:rPr>
        <w:t xml:space="preserve">投标人在编制投标文件时，请按照招标文件第六部</w:t>
      </w:r>
      <w:r>
        <w:rPr>
          <w:rFonts w:hint="eastAsia" w:ascii="宋体" w:hAnsi="宋体"/>
          <w:b/>
          <w:sz w:val="24"/>
        </w:rPr>
        <w:t xml:space="preserve">分规定</w:t>
      </w:r>
      <w:r>
        <w:rPr>
          <w:rFonts w:hint="eastAsia" w:ascii="宋体" w:hAnsi="宋体"/>
          <w:b/>
          <w:sz w:val="24"/>
        </w:rPr>
        <w:t xml:space="preserve">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11.3如没有按照招标文件要求和规定编制投标文件及提交相关资料，其风险应由投标人自行承担；投标文件编排混乱、文字表达不清或上</w:t>
      </w:r>
      <w:r>
        <w:rPr>
          <w:rFonts w:hint="eastAsia" w:ascii="宋体" w:hAnsi="宋体"/>
          <w:sz w:val="24"/>
        </w:rPr>
        <w:t xml:space="preserve">传资料</w:t>
      </w:r>
      <w:r>
        <w:rPr>
          <w:rFonts w:hint="eastAsia" w:ascii="宋体" w:hAnsi="宋体"/>
          <w:sz w:val="24"/>
        </w:rPr>
        <w:t xml:space="preserve">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w:t>
      </w:r>
      <w:r>
        <w:rPr>
          <w:rFonts w:hint="eastAsia" w:ascii="宋体" w:hAnsi="宋体"/>
          <w:b/>
          <w:sz w:val="24"/>
        </w:rPr>
        <w:t xml:space="preserve">投标人必须保证投标文件所提供的全部资料合法、真实、可靠。</w:t>
      </w:r>
      <w:r/>
    </w:p>
    <w:p>
      <w:pPr>
        <w:ind w:firstLine="446"/>
        <w:spacing w:before="200" w:after="200" w:line="360" w:lineRule="auto"/>
        <w:rPr>
          <w:rFonts w:ascii="宋体" w:hAnsi="宋体"/>
          <w:b/>
          <w:bCs/>
          <w:sz w:val="30"/>
        </w:rPr>
      </w:pPr>
      <w:r>
        <w:rPr>
          <w:rFonts w:hint="eastAsia" w:ascii="宋体" w:hAnsi="宋体"/>
          <w:b/>
          <w:bCs/>
          <w:sz w:val="30"/>
        </w:rPr>
        <w:t xml:space="preserve">12.投标保证金</w:t>
      </w:r>
      <w:r/>
    </w:p>
    <w:p>
      <w:pPr>
        <w:ind w:left="1" w:firstLine="480"/>
        <w:spacing w:line="360" w:lineRule="auto"/>
        <w:rPr>
          <w:rFonts w:ascii="宋体" w:hAnsi="宋体"/>
          <w:sz w:val="24"/>
        </w:rPr>
      </w:pPr>
      <w:r>
        <w:rPr>
          <w:rFonts w:hint="eastAsia" w:ascii="宋体" w:hAnsi="宋体"/>
          <w:sz w:val="24"/>
        </w:rPr>
        <w:t xml:space="preserve">12.1本项目不收投标保证金。</w:t>
      </w:r>
      <w:r/>
    </w:p>
    <w:p>
      <w:pPr>
        <w:ind w:firstLine="446"/>
        <w:spacing w:before="200" w:after="200" w:line="360" w:lineRule="auto"/>
        <w:rPr>
          <w:rFonts w:ascii="宋体" w:hAnsi="宋体"/>
          <w:b/>
          <w:bCs/>
          <w:sz w:val="30"/>
        </w:rPr>
      </w:pPr>
      <w:r>
        <w:rPr>
          <w:rFonts w:hint="eastAsia" w:ascii="宋体" w:hAnsi="宋体"/>
          <w:b/>
          <w:bCs/>
          <w:sz w:val="30"/>
        </w:rPr>
        <w:t xml:space="preserve">13.投标有效期</w:t>
      </w:r>
      <w:r/>
    </w:p>
    <w:p>
      <w:pPr>
        <w:ind w:firstLine="480"/>
        <w:spacing w:line="360" w:lineRule="auto"/>
        <w:rPr>
          <w:rFonts w:ascii="宋体" w:hAnsi="宋体"/>
          <w:sz w:val="24"/>
        </w:rPr>
      </w:pPr>
      <w:r>
        <w:rPr>
          <w:rFonts w:hint="eastAsia" w:ascii="宋体" w:hAnsi="宋体"/>
          <w:sz w:val="24"/>
        </w:rPr>
        <w:t xml:space="preserve">13.1投标有效期为：投标文件自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之日起90天内有效。投标人一旦获取了本招标文件并参加投标，即被认为接受了投标有效期的约定。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b/>
          <w:bCs/>
          <w:sz w:val="30"/>
        </w:rPr>
      </w:pPr>
      <w:r>
        <w:rPr>
          <w:rFonts w:hint="eastAsia" w:ascii="宋体" w:hAnsi="宋体"/>
          <w:b/>
          <w:bCs/>
          <w:sz w:val="30"/>
        </w:rPr>
        <w:t xml:space="preserve">14.投标文件的式样和签署</w:t>
      </w:r>
      <w:r/>
    </w:p>
    <w:p>
      <w:pPr>
        <w:ind w:firstLine="420"/>
        <w:spacing w:line="360" w:lineRule="auto"/>
        <w:rPr>
          <w:rFonts w:ascii="宋体" w:hAnsi="宋体"/>
          <w:sz w:val="24"/>
        </w:rPr>
      </w:pPr>
      <w:r>
        <w:rPr>
          <w:rFonts w:hint="eastAsia" w:ascii="宋体" w:hAnsi="宋体"/>
          <w:sz w:val="24"/>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b/>
          <w:bCs/>
          <w:sz w:val="30"/>
        </w:rPr>
      </w:pPr>
      <w:r>
        <w:rPr>
          <w:rFonts w:hint="eastAsia" w:ascii="宋体" w:hAnsi="宋体"/>
          <w:b/>
          <w:bCs/>
          <w:sz w:val="30"/>
        </w:rPr>
        <w:t xml:space="preserve">15.投标文件的提交</w:t>
      </w:r>
      <w:r/>
    </w:p>
    <w:p>
      <w:pPr>
        <w:ind w:left="1" w:firstLine="480"/>
        <w:spacing w:line="360" w:lineRule="auto"/>
        <w:rPr>
          <w:rFonts w:ascii="宋体" w:hAnsi="宋体"/>
          <w:sz w:val="24"/>
        </w:rPr>
      </w:pPr>
      <w:r>
        <w:rPr>
          <w:rFonts w:hint="eastAsia" w:ascii="宋体" w:hAnsi="宋体"/>
          <w:sz w:val="24"/>
        </w:rPr>
        <w:t xml:space="preserve">15.1投标文件提交</w:t>
      </w:r>
      <w:r/>
    </w:p>
    <w:p>
      <w:pPr>
        <w:ind w:left="1" w:firstLine="480"/>
        <w:spacing w:line="360" w:lineRule="auto"/>
        <w:rPr>
          <w:rFonts w:ascii="宋体" w:hAnsi="宋体"/>
          <w:b/>
          <w:sz w:val="24"/>
          <w:u w:val="single"/>
        </w:rPr>
      </w:pPr>
      <w:r>
        <w:rPr>
          <w:rFonts w:hint="eastAsia" w:ascii="宋体" w:hAnsi="宋体"/>
          <w:sz w:val="24"/>
        </w:rPr>
        <w:t xml:space="preserve">15.1.1投标人须在招标文件规定的截止时间前，通过响应文件编制软件或登录电子交易平台在规定时间内完成提交，提交成功后系统将发送投标回执。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15.1.2</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15.1.3</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15.1.4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15.1.5因不可抗力事件造成的投标文件的损坏、丢失的，采购代理机构不承担责任。</w:t>
      </w:r>
      <w:r/>
    </w:p>
    <w:p>
      <w:pPr>
        <w:ind w:firstLine="480"/>
        <w:spacing w:line="360" w:lineRule="auto"/>
        <w:rPr>
          <w:rFonts w:ascii="宋体" w:hAnsi="宋体"/>
          <w:sz w:val="24"/>
        </w:rPr>
      </w:pPr>
      <w:r>
        <w:rPr>
          <w:rFonts w:hint="eastAsia" w:ascii="宋体" w:hAnsi="宋体"/>
          <w:sz w:val="24"/>
        </w:rPr>
        <w:t xml:space="preserve">15.2采购代理机构可以通过修改招标文件自行酌情延长提交截止时间，在此情况下，推迟的提交截止时间将在系统中以书面形式通知已获取招标文件的</w:t>
      </w:r>
      <w:r>
        <w:rPr>
          <w:rFonts w:hint="eastAsia" w:ascii="宋体" w:hAnsi="宋体"/>
          <w:sz w:val="24"/>
        </w:rPr>
        <w:t xml:space="preserve">潜在投标人，并在原公告媒体上发布公告。投标人应及时自行登录系统查看相应内容。</w:t>
      </w:r>
      <w:r/>
    </w:p>
    <w:p>
      <w:pPr>
        <w:ind w:firstLine="446"/>
        <w:spacing w:before="200" w:after="200" w:line="360" w:lineRule="auto"/>
        <w:rPr>
          <w:rFonts w:ascii="宋体" w:hAnsi="宋体"/>
          <w:b/>
          <w:bCs/>
          <w:sz w:val="30"/>
        </w:rPr>
      </w:pPr>
      <w:r>
        <w:rPr>
          <w:rFonts w:hint="eastAsia" w:ascii="宋体" w:hAnsi="宋体"/>
          <w:b/>
          <w:bCs/>
          <w:sz w:val="30"/>
        </w:rPr>
        <w:t xml:space="preserve">16.投标文件的补充、修改或者撤回</w:t>
      </w:r>
      <w:r/>
    </w:p>
    <w:p>
      <w:pPr>
        <w:ind w:firstLine="480"/>
        <w:spacing w:line="360" w:lineRule="auto"/>
        <w:rPr>
          <w:rFonts w:ascii="宋体" w:hAnsi="宋体"/>
          <w:sz w:val="24"/>
        </w:rPr>
      </w:pPr>
      <w:r>
        <w:rPr>
          <w:rFonts w:hint="eastAsia" w:ascii="宋体" w:hAnsi="宋体"/>
          <w:sz w:val="24"/>
        </w:rPr>
        <w:t xml:space="preserve">16.1</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16.2投标人在提交截止时间前需要对投标文件进行补充、修改的，应当使用响应文件制作软件重新制作并提交。</w:t>
      </w:r>
      <w:r/>
    </w:p>
    <w:p>
      <w:pPr>
        <w:ind w:firstLine="480"/>
        <w:spacing w:line="360" w:lineRule="auto"/>
        <w:rPr>
          <w:rFonts w:ascii="宋体" w:hAnsi="宋体"/>
          <w:sz w:val="24"/>
        </w:rPr>
      </w:pPr>
      <w:r>
        <w:rPr>
          <w:rFonts w:hint="eastAsia" w:ascii="宋体" w:hAnsi="宋体"/>
          <w:sz w:val="24"/>
        </w:rPr>
        <w:t xml:space="preserve">16.3在提交截止时间之后，投标人不得对其投标文件作任何修改或撤回。</w:t>
      </w:r>
      <w:r/>
    </w:p>
    <w:p>
      <w:pPr>
        <w:ind w:firstLine="480"/>
        <w:jc w:val="left"/>
        <w:spacing w:line="360" w:lineRule="auto"/>
        <w:rPr>
          <w:rFonts w:ascii="宋体" w:hAnsi="宋体"/>
          <w:sz w:val="24"/>
        </w:rPr>
      </w:pPr>
      <w:r>
        <w:rPr>
          <w:rFonts w:hint="eastAsia" w:ascii="宋体" w:hAnsi="宋体"/>
          <w:sz w:val="24"/>
        </w:rPr>
        <w:t xml:space="preserve">16.4在提交截止时间至招标文件中规定的投标有效期满之间，投标人不得撤回其投标。</w:t>
      </w:r>
      <w:r/>
    </w:p>
    <w:p>
      <w:pPr>
        <w:jc w:val="center"/>
        <w:spacing w:line="360" w:lineRule="auto"/>
        <w:rPr>
          <w:rFonts w:ascii="宋体" w:hAnsi="宋体"/>
          <w:b/>
          <w:bCs/>
          <w:sz w:val="32"/>
          <w:szCs w:val="32"/>
        </w:rPr>
        <w:outlineLvl w:val="1"/>
      </w:pPr>
      <w:r>
        <w:rPr>
          <w:rFonts w:hint="eastAsia" w:ascii="宋体" w:hAnsi="宋体"/>
          <w:b/>
          <w:bCs/>
          <w:sz w:val="32"/>
          <w:szCs w:val="32"/>
        </w:rPr>
        <w:t xml:space="preserve">四、开标及评标</w:t>
      </w:r>
      <w:r/>
    </w:p>
    <w:p>
      <w:pPr>
        <w:ind w:firstLine="446"/>
        <w:spacing w:before="200" w:after="200" w:line="360" w:lineRule="auto"/>
        <w:rPr>
          <w:rFonts w:ascii="宋体" w:hAnsi="宋体"/>
          <w:b/>
          <w:bCs/>
          <w:sz w:val="30"/>
        </w:rPr>
      </w:pPr>
      <w:r>
        <w:rPr>
          <w:rFonts w:hint="eastAsia" w:ascii="宋体" w:hAnsi="宋体"/>
          <w:b/>
          <w:bCs/>
          <w:sz w:val="30"/>
        </w:rPr>
        <w:t xml:space="preserve">17.开标</w:t>
      </w:r>
      <w:r/>
    </w:p>
    <w:p>
      <w:pPr>
        <w:ind w:left="1" w:firstLine="480"/>
        <w:spacing w:line="360" w:lineRule="auto"/>
        <w:rPr>
          <w:rFonts w:ascii="宋体" w:hAnsi="宋体"/>
          <w:sz w:val="24"/>
        </w:rPr>
      </w:pPr>
      <w:r>
        <w:rPr>
          <w:rFonts w:hint="eastAsia" w:ascii="宋体" w:hAnsi="宋体"/>
          <w:sz w:val="24"/>
        </w:rPr>
        <w:t xml:space="preserve">17.1采购代理机构将按招标文件规定的时间、地点主持开标。</w:t>
      </w:r>
      <w:r/>
    </w:p>
    <w:p>
      <w:pPr>
        <w:ind w:left="1" w:firstLine="480"/>
        <w:spacing w:line="360" w:lineRule="auto"/>
        <w:rPr>
          <w:rFonts w:ascii="宋体" w:hAnsi="宋体"/>
          <w:sz w:val="24"/>
        </w:rPr>
      </w:pPr>
      <w:r>
        <w:rPr>
          <w:rFonts w:hint="eastAsia" w:ascii="宋体" w:hAnsi="宋体"/>
          <w:sz w:val="24"/>
        </w:rPr>
        <w:t xml:space="preserve">17.2投标人应当在开标前做好充分准备，使用制作该投标文件的同一数字认证证书准时参加开标。</w:t>
      </w:r>
      <w:r/>
    </w:p>
    <w:p>
      <w:pPr>
        <w:ind w:left="1" w:firstLine="482"/>
        <w:spacing w:line="360" w:lineRule="auto"/>
        <w:rPr>
          <w:rFonts w:ascii="宋体" w:hAnsi="宋体"/>
          <w:b/>
          <w:sz w:val="24"/>
        </w:rPr>
      </w:pPr>
      <w:r>
        <w:rPr>
          <w:rFonts w:hint="eastAsia" w:ascii="宋体" w:hAnsi="宋体"/>
          <w:b/>
          <w:sz w:val="24"/>
        </w:rPr>
        <w:t xml:space="preserve">17.3投标人不足3家，不进入解密程序。</w:t>
      </w:r>
      <w:r/>
    </w:p>
    <w:p>
      <w:pPr>
        <w:ind w:left="1" w:firstLine="480"/>
        <w:spacing w:line="360" w:lineRule="auto"/>
        <w:rPr>
          <w:rFonts w:ascii="宋体" w:hAnsi="宋体"/>
          <w:sz w:val="24"/>
        </w:rPr>
      </w:pPr>
      <w:r>
        <w:rPr>
          <w:rFonts w:hint="eastAsia" w:ascii="宋体" w:hAnsi="宋体"/>
          <w:sz w:val="24"/>
        </w:rPr>
        <w:t xml:space="preserve">17.4开标时，采购代理机构将在系统内发出解密的指令，投标人自行实施解密，限定在主持人发布解密指令后</w:t>
      </w:r>
      <w:r>
        <w:rPr>
          <w:rFonts w:hint="eastAsia" w:ascii="宋体" w:hAnsi="宋体"/>
          <w:sz w:val="24"/>
          <w:u w:val="single"/>
        </w:rPr>
        <w:t xml:space="preserve">30</w:t>
      </w:r>
      <w:r>
        <w:rPr>
          <w:rFonts w:hint="eastAsia" w:ascii="宋体" w:hAnsi="宋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sz w:val="24"/>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17.6本项目在限定的解密时间内，只要有任一家投标人解密成功，即视为电子交易平台运行无故障。</w:t>
      </w:r>
      <w:r/>
    </w:p>
    <w:p>
      <w:pPr>
        <w:ind w:left="1" w:firstLine="480"/>
        <w:spacing w:line="360" w:lineRule="auto"/>
        <w:rPr>
          <w:rFonts w:ascii="宋体" w:hAnsi="宋体"/>
          <w:sz w:val="24"/>
        </w:rPr>
      </w:pPr>
      <w:r>
        <w:rPr>
          <w:rFonts w:hint="eastAsia" w:ascii="宋体" w:hAnsi="宋体"/>
          <w:sz w:val="24"/>
        </w:rPr>
        <w:t xml:space="preserve">17.7电子投标文件解密全部完成后，按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w:t>
      </w:r>
      <w:r>
        <w:rPr>
          <w:rFonts w:hint="eastAsia" w:ascii="宋体" w:hAnsi="宋体"/>
          <w:sz w:val="24"/>
        </w:rPr>
        <w:t xml:space="preserve">人宣布投标人名称、投标价格以及招标文件规定的其他内容。</w:t>
      </w:r>
      <w:r/>
    </w:p>
    <w:p>
      <w:pPr>
        <w:ind w:left="1" w:firstLine="480"/>
        <w:spacing w:line="360" w:lineRule="auto"/>
        <w:rPr>
          <w:rFonts w:ascii="宋体" w:hAnsi="宋体"/>
          <w:sz w:val="24"/>
        </w:rPr>
      </w:pPr>
      <w:r>
        <w:rPr>
          <w:rFonts w:hint="eastAsia" w:ascii="宋体" w:hAnsi="宋体"/>
          <w:sz w:val="24"/>
        </w:rPr>
        <w:t xml:space="preserve">17.8电子交易平台自动记录开标过程，由参加开标的各投标人代表和相关工作人员确认开标结果。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sz w:val="24"/>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sz w:val="24"/>
        </w:rPr>
        <w:t xml:space="preserve">17.10 投标人须配合开标工作，否则一切后果由投标人自行承担。</w:t>
      </w:r>
      <w:r/>
    </w:p>
    <w:p>
      <w:pPr>
        <w:ind w:firstLine="446"/>
        <w:spacing w:before="200" w:after="200" w:line="360" w:lineRule="auto"/>
        <w:rPr>
          <w:rFonts w:ascii="宋体" w:hAnsi="宋体"/>
          <w:b/>
          <w:bCs/>
          <w:sz w:val="30"/>
        </w:rPr>
      </w:pPr>
      <w:r>
        <w:rPr>
          <w:rFonts w:hint="eastAsia" w:ascii="宋体" w:hAnsi="宋体"/>
          <w:b/>
          <w:bCs/>
          <w:sz w:val="30"/>
        </w:rPr>
        <w:t xml:space="preserve">18.投标人资格审查</w:t>
      </w:r>
      <w:r/>
    </w:p>
    <w:p>
      <w:pPr>
        <w:pStyle w:val="812"/>
        <w:ind w:firstLine="480"/>
        <w:spacing w:line="360" w:lineRule="auto"/>
        <w:rPr>
          <w:rFonts w:ascii="宋体" w:hAnsi="宋体"/>
          <w:b/>
          <w:sz w:val="24"/>
        </w:rPr>
      </w:pPr>
      <w:r>
        <w:rPr>
          <w:rFonts w:hint="eastAsia" w:ascii="宋体" w:hAnsi="宋体"/>
          <w:sz w:val="24"/>
        </w:rPr>
        <w:t xml:space="preserve">18.1开标结束后，采购人或者采购代理机构将依法对投标人的资格进行审查。</w:t>
      </w:r>
      <w:r>
        <w:rPr>
          <w:rFonts w:hint="eastAsia" w:ascii="宋体" w:hAnsi="宋体"/>
          <w:b/>
          <w:sz w:val="24"/>
        </w:rPr>
        <w:t xml:space="preserve">合格投标人不足3家的，不进入后续程序。</w:t>
      </w:r>
      <w:r/>
    </w:p>
    <w:p>
      <w:pPr>
        <w:ind w:firstLine="446"/>
        <w:spacing w:before="200" w:after="200" w:line="360" w:lineRule="auto"/>
        <w:rPr>
          <w:rFonts w:ascii="宋体" w:hAnsi="宋体"/>
          <w:b/>
          <w:bCs/>
          <w:sz w:val="30"/>
        </w:rPr>
      </w:pPr>
      <w:r>
        <w:rPr>
          <w:rFonts w:hint="eastAsia" w:ascii="宋体" w:hAnsi="宋体"/>
          <w:b/>
          <w:bCs/>
          <w:sz w:val="30"/>
        </w:rPr>
        <w:t xml:space="preserve">19.评标委员会组成</w:t>
      </w:r>
      <w:r/>
    </w:p>
    <w:p>
      <w:pPr>
        <w:ind w:firstLine="480"/>
        <w:spacing w:line="360" w:lineRule="auto"/>
        <w:rPr>
          <w:rFonts w:ascii="宋体" w:hAnsi="宋体"/>
          <w:sz w:val="24"/>
        </w:rPr>
      </w:pPr>
      <w:r>
        <w:rPr>
          <w:rFonts w:hint="eastAsia" w:ascii="宋体" w:hAnsi="宋体"/>
          <w:sz w:val="24"/>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sz w:val="24"/>
        </w:rPr>
      </w:pPr>
      <w:r>
        <w:rPr>
          <w:rFonts w:hint="eastAsia" w:ascii="宋体" w:hAnsi="宋体"/>
          <w:sz w:val="24"/>
        </w:rPr>
        <w:t xml:space="preserve">评标委员会成员名单在评标结果公告前应当保密。</w:t>
      </w:r>
      <w:r/>
    </w:p>
    <w:p>
      <w:pPr>
        <w:ind w:firstLine="446"/>
        <w:spacing w:before="200" w:after="200" w:line="360" w:lineRule="auto"/>
        <w:rPr>
          <w:rFonts w:ascii="宋体" w:hAnsi="宋体"/>
          <w:b/>
          <w:bCs/>
          <w:sz w:val="30"/>
        </w:rPr>
      </w:pPr>
      <w:r>
        <w:rPr>
          <w:rFonts w:hint="eastAsia" w:ascii="宋体" w:hAnsi="宋体"/>
          <w:b/>
          <w:bCs/>
          <w:sz w:val="30"/>
        </w:rPr>
        <w:t xml:space="preserve">20.投标人符合性审查</w:t>
      </w:r>
      <w:r/>
    </w:p>
    <w:p>
      <w:pPr>
        <w:pStyle w:val="812"/>
        <w:ind w:firstLine="480"/>
        <w:spacing w:line="360" w:lineRule="auto"/>
        <w:rPr>
          <w:rFonts w:ascii="宋体" w:hAnsi="宋体"/>
          <w:b/>
          <w:sz w:val="24"/>
        </w:rPr>
      </w:pPr>
      <w:r>
        <w:rPr>
          <w:rFonts w:hint="eastAsia" w:ascii="宋体" w:hAnsi="宋体"/>
          <w:sz w:val="24"/>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ind w:firstLine="480"/>
        <w:spacing w:line="360" w:lineRule="auto"/>
        <w:rPr>
          <w:rFonts w:ascii="宋体" w:hAnsi="宋体"/>
          <w:sz w:val="24"/>
        </w:rPr>
      </w:pPr>
      <w:r>
        <w:rPr>
          <w:rFonts w:hint="eastAsia" w:ascii="宋体" w:hAnsi="宋体"/>
          <w:sz w:val="24"/>
        </w:rPr>
        <w:t xml:space="preserve">20.2投标文件澄清</w:t>
      </w:r>
      <w:r/>
    </w:p>
    <w:p>
      <w:pPr>
        <w:ind w:firstLine="480"/>
        <w:spacing w:line="360" w:lineRule="auto"/>
        <w:rPr>
          <w:rFonts w:ascii="宋体" w:hAnsi="宋体"/>
          <w:sz w:val="24"/>
        </w:rPr>
      </w:pPr>
      <w:r>
        <w:rPr>
          <w:rFonts w:hint="eastAsia" w:ascii="宋体" w:hAnsi="宋体"/>
          <w:sz w:val="24"/>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20.2.2投标人的澄清应登录电子交易平台进入“澄清事项”模块进行。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20.3开标至评标结束期间，投标人应保持系统在线，如因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ind w:firstLine="446"/>
        <w:spacing w:before="200" w:after="200" w:line="360" w:lineRule="auto"/>
        <w:rPr>
          <w:rFonts w:ascii="宋体" w:hAnsi="宋体"/>
          <w:b/>
          <w:bCs/>
          <w:sz w:val="30"/>
        </w:rPr>
      </w:pPr>
      <w:r>
        <w:rPr>
          <w:rFonts w:hint="eastAsia" w:ascii="宋体" w:hAnsi="宋体"/>
          <w:b/>
          <w:bCs/>
          <w:sz w:val="30"/>
        </w:rPr>
        <w:t xml:space="preserve">21.无效投标的情形</w:t>
      </w:r>
      <w:r/>
    </w:p>
    <w:p>
      <w:pPr>
        <w:ind w:left="1" w:firstLine="480"/>
        <w:spacing w:line="360" w:lineRule="auto"/>
        <w:rPr>
          <w:rFonts w:ascii="宋体" w:hAnsi="宋体"/>
          <w:sz w:val="24"/>
        </w:rPr>
      </w:pPr>
      <w:r>
        <w:rPr>
          <w:rFonts w:hint="eastAsia" w:ascii="宋体" w:hAnsi="宋体"/>
          <w:sz w:val="24"/>
        </w:rPr>
        <w:t xml:space="preserve">21.1投标人存在下列情况之一的，其投标无效：　</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（1）投标文件未按招标文件要求进行有效签章的；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（2）报价超过招标文件中规定的预算金额或最高限价的；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（3）投标文件含有采购人不能接受的附加条件的;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（4）不同投标人的法定代表人或单位负责人为同一个人或者存在直接控股、管理关系的；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（6）投标文件中提供了虚假或失实资料的；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（7）投标人存在串通投标情形的；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（8）</w:t>
      </w:r>
      <w:r>
        <w:rPr>
          <w:rFonts w:ascii="宋体" w:hAnsi="宋体" w:cs="华文宋体"/>
          <w:b/>
          <w:sz w:val="24"/>
          <w:u w:val="single"/>
        </w:rPr>
        <w:t xml:space="preserve">投标文件不满足招标文件的其它实质性要求的</w:t>
      </w:r>
      <w:r>
        <w:rPr>
          <w:rFonts w:hint="eastAsia" w:ascii="宋体" w:hAnsi="宋体" w:cs="华文宋体"/>
          <w:b/>
          <w:sz w:val="24"/>
          <w:u w:val="single"/>
        </w:rPr>
        <w:t xml:space="preserve">；</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（9）为本项目提供整体设计、规范编制或者项目管理、监理、检测等服务的；</w:t>
      </w:r>
      <w:r/>
    </w:p>
    <w:p>
      <w:pPr>
        <w:ind w:left="1" w:firstLine="480"/>
        <w:spacing w:line="360" w:lineRule="auto"/>
        <w:rPr>
          <w:rFonts w:ascii="宋体" w:hAnsi="宋体" w:cs="华文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（10）</w:t>
      </w:r>
      <w:r>
        <w:rPr>
          <w:rFonts w:ascii="宋体" w:hAnsi="宋体" w:cs="华文宋体"/>
          <w:b/>
          <w:sz w:val="24"/>
          <w:u w:val="single"/>
        </w:rPr>
        <w:t xml:space="preserve">加</w:t>
      </w:r>
      <w:r>
        <w:rPr>
          <w:rFonts w:hint="eastAsia" w:ascii="宋体" w:hAnsi="宋体"/>
          <w:b/>
          <w:sz w:val="24"/>
          <w:u w:val="single"/>
        </w:rPr>
        <w:t xml:space="preserve">★</w:t>
      </w:r>
      <w:r>
        <w:rPr>
          <w:rFonts w:ascii="宋体" w:hAnsi="宋体" w:cs="华文宋体"/>
          <w:b/>
          <w:sz w:val="24"/>
          <w:u w:val="single"/>
        </w:rPr>
        <w:t xml:space="preserve">项有负偏离的</w:t>
      </w:r>
      <w:r>
        <w:rPr>
          <w:rFonts w:ascii="宋体" w:hAnsi="宋体" w:cs="华文宋体"/>
          <w:b/>
          <w:sz w:val="24"/>
          <w:u w:val="single"/>
        </w:rPr>
        <w:t xml:space="preserve">；</w:t>
      </w:r>
      <w:r/>
    </w:p>
    <w:p>
      <w:pPr>
        <w:ind w:left="1"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rPr>
        <w:t xml:space="preserve">（11）不符合法律、法</w:t>
      </w:r>
      <w:r>
        <w:rPr>
          <w:rFonts w:hint="eastAsia" w:ascii="宋体" w:hAnsi="宋体" w:cs="宋体"/>
          <w:b/>
          <w:sz w:val="24"/>
          <w:u w:val="single"/>
        </w:rPr>
        <w:t xml:space="preserve">规</w:t>
      </w:r>
      <w:r>
        <w:rPr>
          <w:rFonts w:hint="eastAsia" w:ascii="宋体" w:hAnsi="宋体" w:cs="MS Mincho"/>
          <w:b/>
          <w:sz w:val="24"/>
          <w:u w:val="single"/>
        </w:rPr>
        <w:t xml:space="preserve">和招</w:t>
      </w:r>
      <w:r>
        <w:rPr>
          <w:rFonts w:hint="eastAsia" w:ascii="宋体" w:hAnsi="宋体" w:cs="宋体"/>
          <w:b/>
          <w:sz w:val="24"/>
          <w:u w:val="single"/>
        </w:rPr>
        <w:t xml:space="preserve">标</w:t>
      </w:r>
      <w:r>
        <w:rPr>
          <w:rFonts w:hint="eastAsia" w:ascii="宋体" w:hAnsi="宋体" w:cs="MS Mincho"/>
          <w:b/>
          <w:sz w:val="24"/>
          <w:u w:val="single"/>
        </w:rPr>
        <w:t xml:space="preserve">文件</w:t>
      </w:r>
      <w:r>
        <w:rPr>
          <w:rFonts w:hint="eastAsia" w:ascii="宋体" w:hAnsi="宋体" w:cs="宋体"/>
          <w:b/>
          <w:sz w:val="24"/>
          <w:u w:val="single"/>
        </w:rPr>
        <w:t xml:space="preserve">规</w:t>
      </w:r>
      <w:r>
        <w:rPr>
          <w:rFonts w:hint="eastAsia" w:ascii="宋体" w:hAnsi="宋体" w:cs="MS Mincho"/>
          <w:b/>
          <w:sz w:val="24"/>
          <w:u w:val="single"/>
        </w:rPr>
        <w:t xml:space="preserve">定的其它</w:t>
      </w:r>
      <w:r>
        <w:rPr>
          <w:rFonts w:hint="eastAsia" w:ascii="宋体" w:hAnsi="宋体" w:cs="宋体"/>
          <w:b/>
          <w:sz w:val="24"/>
          <w:u w:val="single"/>
        </w:rPr>
        <w:t xml:space="preserve">实质</w:t>
      </w:r>
      <w:r>
        <w:rPr>
          <w:rFonts w:hint="eastAsia" w:ascii="宋体" w:hAnsi="宋体" w:cs="MS Mincho"/>
          <w:b/>
          <w:sz w:val="24"/>
          <w:u w:val="single"/>
        </w:rPr>
        <w:t xml:space="preserve">性条款（</w:t>
      </w:r>
      <w:r>
        <w:rPr>
          <w:rFonts w:hint="eastAsia" w:ascii="宋体" w:hAnsi="宋体" w:cs="宋体"/>
          <w:b/>
          <w:sz w:val="24"/>
          <w:u w:val="single"/>
        </w:rPr>
        <w:t xml:space="preserve">须经评标</w:t>
      </w:r>
      <w:r>
        <w:rPr>
          <w:rFonts w:hint="eastAsia" w:ascii="宋体" w:hAnsi="宋体" w:cs="MS Mincho"/>
          <w:b/>
          <w:sz w:val="24"/>
          <w:u w:val="single"/>
        </w:rPr>
        <w:t xml:space="preserve">委</w:t>
      </w:r>
      <w:r>
        <w:rPr>
          <w:rFonts w:hint="eastAsia" w:ascii="宋体" w:hAnsi="宋体" w:cs="宋体"/>
          <w:b/>
          <w:sz w:val="24"/>
          <w:u w:val="single"/>
        </w:rPr>
        <w:t xml:space="preserve">员</w:t>
      </w:r>
      <w:r>
        <w:rPr>
          <w:rFonts w:hint="eastAsia" w:ascii="宋体" w:hAnsi="宋体" w:cs="MS Mincho"/>
          <w:b/>
          <w:sz w:val="24"/>
          <w:u w:val="single"/>
        </w:rPr>
        <w:t xml:space="preserve">会半数以上同意）。</w:t>
      </w:r>
      <w:r/>
    </w:p>
    <w:p>
      <w:pPr>
        <w:ind w:firstLine="446"/>
        <w:spacing w:before="200" w:after="200" w:line="360" w:lineRule="auto"/>
        <w:rPr>
          <w:rFonts w:ascii="宋体" w:hAnsi="宋体"/>
          <w:b/>
          <w:bCs/>
          <w:sz w:val="30"/>
        </w:rPr>
      </w:pPr>
      <w:r>
        <w:rPr>
          <w:rFonts w:hint="eastAsia" w:ascii="宋体" w:hAnsi="宋体"/>
          <w:b/>
          <w:bCs/>
          <w:sz w:val="30"/>
        </w:rPr>
        <w:t xml:space="preserve">22.串通投标的情形</w:t>
      </w:r>
      <w:r/>
    </w:p>
    <w:p>
      <w:pPr>
        <w:ind w:firstLine="480"/>
        <w:spacing w:line="360" w:lineRule="auto"/>
        <w:rPr>
          <w:rFonts w:ascii="宋体" w:hAnsi="宋体"/>
          <w:sz w:val="24"/>
        </w:rPr>
      </w:pPr>
      <w:r>
        <w:rPr>
          <w:rFonts w:hint="eastAsia" w:ascii="宋体" w:hAnsi="宋体"/>
          <w:sz w:val="24"/>
        </w:rPr>
        <w:t xml:space="preserve">22.1有下列情形之一的，视为投标人串通投标，投标无效：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rPr>
      </w:pPr>
      <w:r>
        <w:rPr>
          <w:rFonts w:hint="eastAsia" w:ascii="宋体" w:hAnsi="宋体"/>
          <w:sz w:val="24"/>
        </w:rPr>
        <w:t xml:space="preserve">（5）不同投标人的投标文件相互混装。</w:t>
      </w:r>
      <w:r/>
    </w:p>
    <w:p>
      <w:pPr>
        <w:ind w:firstLine="446"/>
        <w:spacing w:before="200" w:after="200" w:line="360" w:lineRule="auto"/>
        <w:rPr>
          <w:rFonts w:ascii="宋体" w:hAnsi="宋体"/>
          <w:b/>
          <w:bCs/>
          <w:sz w:val="30"/>
        </w:rPr>
      </w:pPr>
      <w:r>
        <w:rPr>
          <w:rFonts w:hint="eastAsia" w:ascii="宋体" w:hAnsi="宋体"/>
          <w:b/>
          <w:bCs/>
          <w:sz w:val="30"/>
        </w:rPr>
        <w:t xml:space="preserve">23.投标文件详细评审</w:t>
      </w:r>
      <w:r/>
    </w:p>
    <w:p>
      <w:pPr>
        <w:pStyle w:val="812"/>
        <w:ind w:firstLine="480"/>
        <w:spacing w:line="360" w:lineRule="auto"/>
        <w:rPr>
          <w:rFonts w:ascii="宋体" w:hAnsi="宋体"/>
        </w:rPr>
      </w:pPr>
      <w:r>
        <w:rPr>
          <w:rFonts w:hint="eastAsia" w:ascii="宋体" w:hAnsi="宋体"/>
          <w:sz w:val="24"/>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b/>
          <w:bCs/>
          <w:sz w:val="30"/>
        </w:rPr>
      </w:pPr>
      <w:r>
        <w:rPr>
          <w:rFonts w:hint="eastAsia" w:ascii="宋体" w:hAnsi="宋体"/>
          <w:b/>
          <w:bCs/>
          <w:sz w:val="30"/>
        </w:rPr>
        <w:t xml:space="preserve">24.评标过程的保密</w:t>
      </w:r>
      <w:r/>
    </w:p>
    <w:p>
      <w:pPr>
        <w:ind w:left="1" w:firstLine="480"/>
        <w:spacing w:line="360" w:lineRule="auto"/>
        <w:rPr>
          <w:rFonts w:ascii="宋体" w:hAnsi="宋体"/>
          <w:sz w:val="24"/>
        </w:rPr>
      </w:pPr>
      <w:r>
        <w:rPr>
          <w:rFonts w:hint="eastAsia" w:ascii="宋体" w:hAnsi="宋体"/>
          <w:sz w:val="24"/>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24.2</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b/>
          <w:bCs/>
          <w:sz w:val="30"/>
        </w:rPr>
      </w:pPr>
      <w:r>
        <w:rPr>
          <w:rFonts w:hint="eastAsia" w:ascii="宋体" w:hAnsi="宋体"/>
          <w:b/>
          <w:bCs/>
          <w:sz w:val="30"/>
        </w:rPr>
        <w:t xml:space="preserve">25.废标的情形</w:t>
      </w:r>
      <w:r/>
    </w:p>
    <w:p>
      <w:pPr>
        <w:ind w:left="1" w:firstLine="480"/>
        <w:spacing w:line="360" w:lineRule="auto"/>
        <w:rPr>
          <w:rFonts w:ascii="宋体" w:hAnsi="宋体"/>
          <w:sz w:val="24"/>
        </w:rPr>
      </w:pPr>
      <w:r>
        <w:rPr>
          <w:rFonts w:hint="eastAsia" w:ascii="宋体" w:hAnsi="宋体"/>
          <w:sz w:val="24"/>
        </w:rPr>
        <w:t xml:space="preserve">25.1出现下列情形之一的，将</w:t>
      </w:r>
      <w:r>
        <w:rPr>
          <w:rFonts w:hint="eastAsia" w:ascii="宋体" w:hAnsi="宋体"/>
          <w:sz w:val="24"/>
        </w:rPr>
        <w:t xml:space="preserve">予废标</w:t>
      </w:r>
      <w:r>
        <w:rPr>
          <w:rFonts w:hint="eastAsia" w:ascii="宋体" w:hAnsi="宋体"/>
          <w:sz w:val="24"/>
        </w:rPr>
        <w:t xml:space="preserve">：</w:t>
      </w:r>
      <w:r/>
    </w:p>
    <w:p>
      <w:pPr>
        <w:ind w:left="1" w:firstLine="480"/>
        <w:spacing w:line="360" w:lineRule="auto"/>
        <w:rPr>
          <w:rFonts w:ascii="宋体" w:hAnsi="宋体"/>
          <w:sz w:val="24"/>
        </w:rPr>
      </w:pPr>
      <w:r>
        <w:rPr>
          <w:rFonts w:hint="eastAsia" w:ascii="宋体" w:hAnsi="宋体"/>
          <w:sz w:val="24"/>
        </w:rPr>
        <w:t xml:space="preserve">（1）符合专业条件的供应商或者对招标文件作实质响应的供应商不足三家的；  </w:t>
      </w:r>
      <w:r/>
    </w:p>
    <w:p>
      <w:pPr>
        <w:ind w:left="1" w:firstLine="480"/>
        <w:spacing w:line="360" w:lineRule="auto"/>
        <w:rPr>
          <w:rFonts w:ascii="宋体" w:hAnsi="宋体"/>
          <w:sz w:val="24"/>
        </w:rPr>
      </w:pPr>
      <w:r>
        <w:rPr>
          <w:rFonts w:hint="eastAsia" w:ascii="宋体" w:hAnsi="宋体"/>
          <w:sz w:val="24"/>
        </w:rPr>
        <w:t xml:space="preserve">（2）出现影响采购公正的违法、违规行为的；  </w:t>
      </w:r>
      <w:r/>
    </w:p>
    <w:p>
      <w:pPr>
        <w:ind w:left="1" w:firstLine="480"/>
        <w:spacing w:line="360" w:lineRule="auto"/>
        <w:rPr>
          <w:rFonts w:ascii="宋体" w:hAnsi="宋体"/>
          <w:sz w:val="24"/>
        </w:rPr>
      </w:pPr>
      <w:r>
        <w:rPr>
          <w:rFonts w:hint="eastAsia" w:ascii="宋体" w:hAnsi="宋体"/>
          <w:sz w:val="24"/>
        </w:rPr>
        <w:t xml:space="preserve">（3）投标人的报价均超过了采购预算，采购人不能支付的；</w:t>
      </w:r>
      <w:r/>
    </w:p>
    <w:p>
      <w:pPr>
        <w:ind w:left="1" w:firstLine="480"/>
        <w:spacing w:line="360" w:lineRule="auto"/>
        <w:rPr>
          <w:rFonts w:ascii="宋体" w:hAnsi="宋体"/>
          <w:sz w:val="24"/>
        </w:rPr>
      </w:pPr>
      <w:r>
        <w:rPr>
          <w:rFonts w:hint="eastAsia" w:ascii="宋体" w:hAnsi="宋体"/>
          <w:sz w:val="24"/>
        </w:rPr>
        <w:t xml:space="preserve">（4）因重大变故，采购任务取消的； </w:t>
      </w:r>
      <w:r/>
    </w:p>
    <w:p>
      <w:pPr>
        <w:ind w:firstLine="480"/>
        <w:spacing w:line="360" w:lineRule="auto"/>
        <w:rPr>
          <w:rFonts w:ascii="宋体" w:hAnsi="宋体"/>
          <w:sz w:val="24"/>
        </w:rPr>
      </w:pPr>
      <w:r>
        <w:rPr>
          <w:rFonts w:hint="eastAsia" w:ascii="宋体" w:hAnsi="宋体"/>
          <w:sz w:val="24"/>
        </w:rPr>
        <w:t xml:space="preserve">废标后</w:t>
      </w:r>
      <w:r>
        <w:rPr>
          <w:rFonts w:hint="eastAsia" w:ascii="宋体" w:hAnsi="宋体"/>
          <w:sz w:val="24"/>
        </w:rPr>
        <w:t xml:space="preserve">，采购人应当将</w:t>
      </w:r>
      <w:r>
        <w:rPr>
          <w:rFonts w:hint="eastAsia" w:ascii="宋体" w:hAnsi="宋体"/>
          <w:sz w:val="24"/>
        </w:rPr>
        <w:t xml:space="preserve">废标理由</w:t>
      </w:r>
      <w:r>
        <w:rPr>
          <w:rFonts w:hint="eastAsia" w:ascii="宋体" w:hAnsi="宋体"/>
          <w:sz w:val="24"/>
        </w:rPr>
        <w:t xml:space="preserve">通知所有投标人。</w:t>
      </w:r>
      <w:r/>
    </w:p>
    <w:p>
      <w:pPr>
        <w:jc w:val="center"/>
        <w:spacing w:line="360" w:lineRule="auto"/>
        <w:rPr>
          <w:rFonts w:ascii="宋体" w:hAnsi="宋体"/>
          <w:b/>
          <w:bCs/>
          <w:sz w:val="32"/>
          <w:szCs w:val="32"/>
        </w:rPr>
        <w:outlineLvl w:val="1"/>
      </w:pPr>
      <w:r>
        <w:rPr>
          <w:rFonts w:hint="eastAsia" w:ascii="宋体" w:hAnsi="宋体"/>
          <w:b/>
          <w:bCs/>
          <w:sz w:val="32"/>
          <w:szCs w:val="32"/>
        </w:rPr>
        <w:t xml:space="preserve">五、确定结果</w:t>
      </w:r>
      <w:r/>
    </w:p>
    <w:p>
      <w:pPr>
        <w:ind w:firstLine="446"/>
        <w:spacing w:before="200" w:after="200" w:line="360" w:lineRule="auto"/>
        <w:rPr>
          <w:rFonts w:ascii="宋体" w:hAnsi="宋体"/>
          <w:b/>
          <w:bCs/>
          <w:sz w:val="30"/>
        </w:rPr>
      </w:pPr>
      <w:r>
        <w:rPr>
          <w:rFonts w:hint="eastAsia" w:ascii="宋体" w:hAnsi="宋体"/>
          <w:b/>
          <w:bCs/>
          <w:sz w:val="30"/>
        </w:rPr>
        <w:t xml:space="preserve">26.确定中标人</w:t>
      </w:r>
      <w:r/>
    </w:p>
    <w:p>
      <w:pPr>
        <w:ind w:firstLine="480"/>
        <w:spacing w:line="360" w:lineRule="auto"/>
        <w:rPr>
          <w:rFonts w:ascii="宋体" w:hAnsi="宋体"/>
          <w:sz w:val="24"/>
        </w:rPr>
      </w:pPr>
      <w:r>
        <w:rPr>
          <w:rFonts w:hint="eastAsia" w:ascii="宋体" w:hAnsi="宋体"/>
          <w:sz w:val="24"/>
        </w:rPr>
        <w:t xml:space="preserve">26.1采购代理机构在评标结束后2个工作日内将评标报告送采购人。</w:t>
      </w:r>
      <w:r/>
    </w:p>
    <w:p>
      <w:pPr>
        <w:ind w:firstLine="480"/>
        <w:spacing w:line="360" w:lineRule="auto"/>
        <w:rPr>
          <w:rFonts w:ascii="宋体" w:hAnsi="宋体"/>
          <w:sz w:val="24"/>
        </w:rPr>
      </w:pPr>
      <w:r/>
      <w:bookmarkStart w:id="65" w:name="_Hlk132702541"/>
      <w:r/>
      <w:bookmarkStart w:id="66" w:name="_Hlk132702790"/>
      <w:r>
        <w:rPr>
          <w:rFonts w:hint="eastAsia" w:ascii="宋体" w:hAnsi="宋体"/>
          <w:sz w:val="24"/>
        </w:rPr>
        <w:t xml:space="preserve">26.</w:t>
      </w:r>
      <w:bookmarkEnd w:id="65"/>
      <w:r>
        <w:rPr>
          <w:rFonts w:hint="eastAsia" w:ascii="宋体" w:hAnsi="宋体"/>
          <w:sz w:val="24"/>
        </w:rPr>
        <w:t xml:space="preserve">2</w:t>
      </w:r>
      <w:bookmarkEnd w:id="66"/>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b/>
          <w:bCs/>
          <w:sz w:val="32"/>
          <w:szCs w:val="32"/>
        </w:rPr>
        <w:outlineLvl w:val="1"/>
      </w:pPr>
      <w:r>
        <w:rPr>
          <w:rFonts w:hint="eastAsia" w:ascii="宋体" w:hAnsi="宋体"/>
          <w:b/>
          <w:bCs/>
          <w:sz w:val="32"/>
          <w:szCs w:val="32"/>
        </w:rPr>
        <w:t xml:space="preserve">六、授予合同</w:t>
      </w:r>
      <w:r/>
    </w:p>
    <w:p>
      <w:pPr>
        <w:ind w:firstLine="446"/>
        <w:spacing w:before="200" w:after="200" w:line="360" w:lineRule="auto"/>
        <w:rPr>
          <w:rFonts w:ascii="宋体" w:hAnsi="宋体"/>
          <w:b/>
          <w:bCs/>
          <w:sz w:val="30"/>
        </w:rPr>
      </w:pPr>
      <w:r>
        <w:rPr>
          <w:rFonts w:hint="eastAsia" w:ascii="宋体" w:hAnsi="宋体"/>
          <w:b/>
          <w:bCs/>
          <w:sz w:val="30"/>
        </w:rPr>
        <w:t xml:space="preserve">27.中标通知书</w:t>
      </w:r>
      <w:r/>
    </w:p>
    <w:p>
      <w:pPr>
        <w:ind w:firstLine="480"/>
        <w:spacing w:line="360" w:lineRule="auto"/>
        <w:rPr>
          <w:rFonts w:ascii="宋体" w:hAnsi="宋体"/>
          <w:sz w:val="24"/>
        </w:rPr>
      </w:pPr>
      <w:r>
        <w:rPr>
          <w:rFonts w:hint="eastAsia" w:ascii="宋体" w:hAnsi="宋体"/>
          <w:sz w:val="24"/>
        </w:rPr>
        <w:t xml:space="preserve">27.1自中标人确定之日起2个工作日内，采购代理机构向中标人发出中标通知书，同时编制发布采购结果公告。</w:t>
      </w:r>
      <w:r/>
    </w:p>
    <w:p>
      <w:pPr>
        <w:ind w:firstLine="480"/>
        <w:spacing w:line="360" w:lineRule="auto"/>
        <w:rPr>
          <w:rFonts w:ascii="宋体" w:hAnsi="宋体"/>
          <w:sz w:val="24"/>
        </w:rPr>
      </w:pPr>
      <w:r>
        <w:rPr>
          <w:rFonts w:hint="eastAsia" w:ascii="宋体" w:hAnsi="宋体"/>
          <w:sz w:val="24"/>
        </w:rPr>
        <w:t xml:space="preserve">27.2中标通知书发出后，采购人不得违法改变中标结果，中标人无正当理由不得放弃中标。</w:t>
      </w:r>
      <w:r/>
    </w:p>
    <w:p>
      <w:pPr>
        <w:ind w:firstLine="446"/>
        <w:spacing w:before="200" w:after="200" w:line="360" w:lineRule="auto"/>
        <w:rPr>
          <w:rFonts w:ascii="宋体" w:hAnsi="宋体"/>
          <w:b/>
          <w:bCs/>
          <w:sz w:val="30"/>
        </w:rPr>
      </w:pPr>
      <w:r>
        <w:rPr>
          <w:rFonts w:hint="eastAsia" w:ascii="宋体" w:hAnsi="宋体"/>
          <w:b/>
          <w:bCs/>
          <w:sz w:val="30"/>
        </w:rPr>
        <w:t xml:space="preserve">28.履约保证金</w:t>
      </w:r>
      <w:r/>
    </w:p>
    <w:p>
      <w:pPr>
        <w:pStyle w:val="812"/>
        <w:ind w:firstLine="480"/>
        <w:spacing w:line="360" w:lineRule="auto"/>
        <w:rPr>
          <w:rFonts w:ascii="宋体" w:hAnsi="宋体"/>
          <w:sz w:val="24"/>
        </w:rPr>
      </w:pPr>
      <w:r>
        <w:rPr>
          <w:rFonts w:hint="eastAsia" w:ascii="宋体" w:hAnsi="宋体"/>
          <w:sz w:val="24"/>
        </w:rPr>
        <w:t xml:space="preserve">28.1A </w:t>
      </w:r>
      <w:r>
        <w:rPr>
          <w:rFonts w:hint="eastAsia" w:ascii="宋体" w:hAnsi="MS Mincho" w:eastAsia="MS Mincho" w:cs="MS Mincho"/>
          <w:sz w:val="24"/>
        </w:rPr>
        <w:t xml:space="preserve">☑</w:t>
      </w:r>
      <w:r>
        <w:rPr>
          <w:rFonts w:hint="eastAsia" w:ascii="宋体" w:hAnsi="宋体" w:cs="楷体"/>
          <w:sz w:val="24"/>
        </w:rPr>
        <w:t xml:space="preserve">本项目不收取履约保证金。</w:t>
      </w:r>
      <w:r/>
    </w:p>
    <w:p>
      <w:pPr>
        <w:pStyle w:val="812"/>
        <w:ind w:firstLine="960"/>
        <w:spacing w:line="360" w:lineRule="auto"/>
        <w:rPr>
          <w:rFonts w:ascii="宋体" w:hAnsi="宋体"/>
          <w:sz w:val="24"/>
          <w:szCs w:val="20"/>
        </w:rPr>
      </w:pPr>
      <w:r>
        <w:rPr>
          <w:rFonts w:hint="eastAsia" w:ascii="宋体" w:hAnsi="宋体"/>
          <w:sz w:val="24"/>
        </w:rPr>
        <w:t xml:space="preserve">B□</w:t>
      </w:r>
      <w:r>
        <w:rPr>
          <w:rFonts w:hint="eastAsia" w:ascii="宋体" w:hAnsi="宋体"/>
          <w:sz w:val="24"/>
          <w:szCs w:val="20"/>
        </w:rPr>
        <w:t xml:space="preserve">本项目</w:t>
      </w:r>
      <w:r>
        <w:rPr>
          <w:rFonts w:hint="eastAsia" w:ascii="宋体" w:hAnsi="宋体"/>
          <w:sz w:val="24"/>
        </w:rPr>
        <w:t xml:space="preserve">中标供应商应提交政府采购合同金额XX%的履约保证金（不得超过政府采购合同金额的10%），履约保证金</w:t>
      </w:r>
      <w:r>
        <w:rPr>
          <w:rFonts w:hint="eastAsia" w:ascii="宋体" w:hAnsi="宋体"/>
          <w:sz w:val="24"/>
          <w:szCs w:val="20"/>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ind w:firstLine="446"/>
        <w:spacing w:before="200" w:after="200" w:line="360" w:lineRule="auto"/>
        <w:rPr>
          <w:rFonts w:ascii="宋体" w:hAnsi="宋体"/>
          <w:b/>
          <w:bCs/>
          <w:sz w:val="30"/>
        </w:rPr>
      </w:pPr>
      <w:r>
        <w:rPr>
          <w:rFonts w:hint="eastAsia" w:ascii="宋体" w:hAnsi="宋体"/>
          <w:b/>
          <w:bCs/>
          <w:sz w:val="30"/>
        </w:rPr>
        <w:t xml:space="preserve">29.签订合同</w:t>
      </w:r>
      <w:r/>
    </w:p>
    <w:p>
      <w:pPr>
        <w:ind w:firstLine="480"/>
        <w:spacing w:line="360" w:lineRule="auto"/>
        <w:rPr>
          <w:rFonts w:ascii="宋体" w:hAnsi="宋体"/>
          <w:sz w:val="24"/>
        </w:rPr>
      </w:pPr>
      <w:r>
        <w:rPr>
          <w:rFonts w:hint="eastAsia" w:ascii="宋体" w:hAnsi="宋体"/>
          <w:sz w:val="24"/>
        </w:rPr>
        <w:t xml:space="preserve">29.1采购人应当自中标通知书发出之日起</w:t>
      </w:r>
      <w:r>
        <w:rPr>
          <w:rFonts w:hint="eastAsia" w:ascii="宋体" w:hAnsi="宋体"/>
          <w:sz w:val="24"/>
          <w:u w:val="single"/>
        </w:rPr>
        <w:t xml:space="preserve">15</w:t>
      </w:r>
      <w:r>
        <w:rPr>
          <w:rFonts w:hint="eastAsia" w:ascii="宋体" w:hAnsi="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w:t>
      </w:r>
      <w:r>
        <w:rPr>
          <w:rFonts w:hint="eastAsia" w:ascii="宋体" w:hAnsi="宋体"/>
          <w:sz w:val="24"/>
        </w:rPr>
        <w:t xml:space="preserve">标通知书，均为签订合同的依据。</w:t>
      </w:r>
      <w:r/>
    </w:p>
    <w:p>
      <w:pPr>
        <w:ind w:firstLine="480"/>
        <w:spacing w:line="360" w:lineRule="auto"/>
        <w:rPr>
          <w:rFonts w:ascii="宋体" w:hAnsi="宋体"/>
          <w:sz w:val="24"/>
        </w:rPr>
      </w:pPr>
      <w:r>
        <w:rPr>
          <w:rFonts w:hint="eastAsia" w:ascii="宋体" w:hAnsi="宋体"/>
          <w:sz w:val="24"/>
        </w:rPr>
        <w:t xml:space="preserve">29.2中标供应</w:t>
      </w:r>
      <w:r>
        <w:rPr>
          <w:rFonts w:hint="eastAsia" w:ascii="宋体" w:hAnsi="宋体"/>
          <w:sz w:val="24"/>
        </w:rPr>
        <w:t xml:space="preserve">商拒绝</w:t>
      </w:r>
      <w:r>
        <w:rPr>
          <w:rFonts w:hint="eastAsia" w:ascii="宋体" w:hAnsi="宋体"/>
          <w:sz w:val="24"/>
        </w:rPr>
        <w:t xml:space="preserve">与采购人签订合同的，采购人可以按照评审报告推荐的中标人名单排序，确定下一候选人为中标供应商，也可以重新开展政府采购活动。中标</w:t>
      </w:r>
      <w:r>
        <w:rPr>
          <w:rFonts w:hint="eastAsia" w:ascii="宋体" w:hAnsi="宋体"/>
          <w:sz w:val="24"/>
        </w:rPr>
        <w:t xml:space="preserve">供应商无正当</w:t>
      </w:r>
      <w:r>
        <w:rPr>
          <w:rFonts w:hint="eastAsia" w:ascii="宋体" w:hAnsi="宋体"/>
          <w:sz w:val="24"/>
        </w:rPr>
        <w:t xml:space="preserve">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ascii="宋体" w:hAnsi="宋体"/>
          <w:sz w:val="24"/>
        </w:rPr>
      </w:r>
      <w:r/>
    </w:p>
    <w:p>
      <w:pPr>
        <w:jc w:val="center"/>
        <w:spacing w:line="360" w:lineRule="auto"/>
        <w:rPr>
          <w:rFonts w:ascii="宋体" w:hAnsi="宋体"/>
          <w:b/>
          <w:bCs/>
          <w:sz w:val="32"/>
          <w:szCs w:val="32"/>
        </w:rPr>
        <w:outlineLvl w:val="1"/>
      </w:pPr>
      <w:r>
        <w:rPr>
          <w:rFonts w:hint="eastAsia" w:ascii="宋体" w:hAnsi="宋体"/>
          <w:b/>
          <w:bCs/>
          <w:sz w:val="32"/>
          <w:szCs w:val="32"/>
        </w:rPr>
        <w:t xml:space="preserve">七、询问、质疑、投诉</w:t>
      </w:r>
      <w:r/>
    </w:p>
    <w:p>
      <w:pPr>
        <w:ind w:firstLine="446"/>
        <w:spacing w:before="200" w:after="200" w:line="360" w:lineRule="auto"/>
        <w:rPr>
          <w:rFonts w:ascii="宋体" w:hAnsi="宋体"/>
          <w:b/>
          <w:bCs/>
          <w:sz w:val="30"/>
        </w:rPr>
      </w:pPr>
      <w:r>
        <w:rPr>
          <w:rFonts w:hint="eastAsia" w:ascii="宋体" w:hAnsi="宋体"/>
          <w:b/>
          <w:bCs/>
          <w:sz w:val="30"/>
        </w:rPr>
        <w:t xml:space="preserve">30.询问</w:t>
      </w:r>
      <w:r/>
    </w:p>
    <w:p>
      <w:pPr>
        <w:ind w:firstLine="480"/>
        <w:spacing w:line="360" w:lineRule="auto"/>
        <w:rPr>
          <w:rFonts w:ascii="宋体" w:hAnsi="宋体"/>
          <w:sz w:val="24"/>
        </w:rPr>
      </w:pPr>
      <w:r>
        <w:rPr>
          <w:rFonts w:hint="eastAsia" w:ascii="宋体" w:hAnsi="宋体"/>
          <w:sz w:val="24"/>
        </w:rPr>
        <w:t xml:space="preserve">30.1供应商对招标活动事项有疑问的，可以向采购人或采购代理机构提出询问，采购人或采购代理机构将在3个工作日内对供应</w:t>
      </w:r>
      <w:r>
        <w:rPr>
          <w:rFonts w:hint="eastAsia" w:ascii="宋体" w:hAnsi="宋体"/>
          <w:sz w:val="24"/>
        </w:rPr>
        <w:t xml:space="preserve">商依法</w:t>
      </w:r>
      <w:r>
        <w:rPr>
          <w:rFonts w:hint="eastAsia" w:ascii="宋体" w:hAnsi="宋体"/>
          <w:sz w:val="24"/>
        </w:rPr>
        <w:t xml:space="preserve">提出的询问</w:t>
      </w:r>
      <w:r>
        <w:rPr>
          <w:rFonts w:hint="eastAsia" w:ascii="宋体" w:hAnsi="宋体"/>
          <w:sz w:val="24"/>
        </w:rPr>
        <w:t xml:space="preserve">作出</w:t>
      </w:r>
      <w:r>
        <w:rPr>
          <w:rFonts w:hint="eastAsia" w:ascii="宋体" w:hAnsi="宋体"/>
          <w:sz w:val="24"/>
        </w:rPr>
        <w:t xml:space="preserve">答复，但答复的内容不得涉及商业秘密。</w:t>
      </w:r>
      <w:r/>
    </w:p>
    <w:p>
      <w:pPr>
        <w:ind w:firstLine="446"/>
        <w:spacing w:before="200" w:after="200" w:line="360" w:lineRule="auto"/>
        <w:rPr>
          <w:rFonts w:ascii="宋体" w:hAnsi="宋体"/>
          <w:b/>
          <w:bCs/>
          <w:sz w:val="30"/>
        </w:rPr>
      </w:pPr>
      <w:r>
        <w:rPr>
          <w:rFonts w:hint="eastAsia" w:ascii="宋体" w:hAnsi="宋体"/>
          <w:b/>
          <w:bCs/>
          <w:sz w:val="30"/>
        </w:rPr>
        <w:t xml:space="preserve">31.质疑</w:t>
      </w:r>
      <w:r/>
    </w:p>
    <w:p>
      <w:pPr>
        <w:ind w:firstLine="480"/>
        <w:spacing w:line="360" w:lineRule="auto"/>
        <w:rPr>
          <w:rFonts w:ascii="宋体" w:hAnsi="宋体"/>
          <w:sz w:val="24"/>
        </w:rPr>
      </w:pPr>
      <w:r>
        <w:rPr>
          <w:rFonts w:hint="eastAsia" w:ascii="宋体" w:hAnsi="宋体"/>
          <w:sz w:val="24"/>
        </w:rPr>
        <w:t xml:space="preserve">31.1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7" w:name="_Hlk132706924"/>
      <w:r>
        <w:rPr>
          <w:rFonts w:hint="eastAsia" w:ascii="宋体" w:hAnsi="宋体"/>
          <w:sz w:val="24"/>
        </w:rPr>
        <w:t xml:space="preserve">政府采购监管部门</w:t>
      </w:r>
      <w:bookmarkEnd w:id="67"/>
      <w:r>
        <w:rPr>
          <w:rFonts w:hint="eastAsia" w:ascii="宋体" w:hAnsi="宋体"/>
          <w:sz w:val="24"/>
        </w:rPr>
        <w:t xml:space="preserve">将其列入不良行为记录名单，并依法予以处罚。</w:t>
      </w:r>
      <w:r/>
    </w:p>
    <w:p>
      <w:pPr>
        <w:ind w:firstLine="480"/>
        <w:spacing w:line="360" w:lineRule="auto"/>
        <w:rPr>
          <w:rFonts w:ascii="宋体" w:hAnsi="宋体"/>
          <w:b/>
          <w:sz w:val="24"/>
        </w:rPr>
      </w:pPr>
      <w:r>
        <w:rPr>
          <w:rFonts w:hint="eastAsia" w:ascii="宋体" w:hAnsi="宋体"/>
          <w:sz w:val="24"/>
        </w:rPr>
        <w:t xml:space="preserve">31.3供应商应当在法定质疑期内一次性提出针对同一采购程序环节的质疑。供应商如在法定期限内对同一采购程序环节提出多次质疑的，将只对供应商第一次质疑</w:t>
      </w:r>
      <w:r>
        <w:rPr>
          <w:rFonts w:hint="eastAsia" w:ascii="宋体" w:hAnsi="宋体"/>
          <w:sz w:val="24"/>
        </w:rPr>
        <w:t xml:space="preserve">作出</w:t>
      </w:r>
      <w:r>
        <w:rPr>
          <w:rFonts w:hint="eastAsia" w:ascii="宋体" w:hAnsi="宋体"/>
          <w:sz w:val="24"/>
        </w:rPr>
        <w:t xml:space="preserve">答复。</w:t>
      </w:r>
      <w:r>
        <w:rPr>
          <w:rFonts w:hint="eastAsia" w:ascii="宋体" w:hAnsi="宋体"/>
          <w:b/>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31.4分散采购接受质疑函联系部门、联系电话和通讯地址</w:t>
      </w:r>
      <w:r>
        <w:rPr>
          <w:rFonts w:hint="eastAsia" w:ascii="宋体" w:hAnsi="宋体"/>
          <w:sz w:val="24"/>
          <w:u w:val="single"/>
        </w:rPr>
        <w:t xml:space="preserve">联系单位：江苏中冠工程咨询有限公司联系电话：0511-85612788通讯地址：镇江市</w:t>
      </w:r>
      <w:r>
        <w:rPr>
          <w:rFonts w:hint="eastAsia" w:ascii="宋体" w:hAnsi="宋体"/>
          <w:sz w:val="24"/>
          <w:u w:val="single"/>
        </w:rPr>
        <w:t xml:space="preserve">润州区冠城路</w:t>
      </w:r>
      <w:r>
        <w:rPr>
          <w:rFonts w:hint="eastAsia" w:ascii="宋体" w:hAnsi="宋体"/>
          <w:sz w:val="24"/>
          <w:u w:val="single"/>
        </w:rPr>
        <w:t xml:space="preserve">8号工人大厦17楼 </w:t>
      </w:r>
      <w:r>
        <w:rPr>
          <w:rFonts w:hint="eastAsia" w:ascii="宋体" w:hAnsi="宋体"/>
          <w:sz w:val="24"/>
        </w:rPr>
        <w:t xml:space="preserve">。（</w:t>
      </w:r>
      <w:r>
        <w:rPr>
          <w:rFonts w:ascii="宋体" w:hAnsi="宋体" w:cs="华文宋体"/>
          <w:sz w:val="24"/>
        </w:rPr>
        <w:t xml:space="preserve">质疑流程及注意事项见“镇江市公共资源交易平台”网站-</w:t>
      </w:r>
      <w:r>
        <w:rPr>
          <w:rFonts w:ascii="宋体" w:hAnsi="宋体" w:cs="华文宋体"/>
          <w:sz w:val="24"/>
        </w:rPr>
        <w:t xml:space="preserve">政民互动</w:t>
      </w:r>
      <w:r>
        <w:rPr>
          <w:rFonts w:ascii="宋体" w:hAnsi="宋体" w:cs="华文宋体"/>
          <w:sz w:val="24"/>
        </w:rPr>
        <w:t xml:space="preserve">-质疑投诉渠道。</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31.5采购人、采购代理机构不得拒收质疑供应商在法定质疑期内发出的质疑函，应当在收到质疑函后7个工作日内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w:t>
      </w:r>
      <w:r/>
    </w:p>
    <w:p>
      <w:pPr>
        <w:ind w:firstLine="446"/>
        <w:spacing w:before="200" w:after="200" w:line="360" w:lineRule="auto"/>
        <w:rPr>
          <w:rFonts w:ascii="宋体" w:hAnsi="宋体"/>
          <w:b/>
          <w:bCs/>
          <w:sz w:val="30"/>
        </w:rPr>
      </w:pPr>
      <w:r>
        <w:rPr>
          <w:rFonts w:hint="eastAsia" w:ascii="宋体" w:hAnsi="宋体"/>
          <w:b/>
          <w:bCs/>
          <w:sz w:val="30"/>
        </w:rPr>
        <w:t xml:space="preserve">32.投诉</w:t>
      </w:r>
      <w:r/>
    </w:p>
    <w:p>
      <w:pPr>
        <w:ind w:firstLine="480"/>
        <w:jc w:val="left"/>
        <w:spacing w:line="360" w:lineRule="auto"/>
        <w:rPr>
          <w:rFonts w:ascii="宋体" w:hAnsi="宋体"/>
          <w:sz w:val="24"/>
        </w:rPr>
      </w:pPr>
      <w:r>
        <w:rPr>
          <w:rFonts w:hint="eastAsia" w:ascii="宋体" w:hAnsi="宋体"/>
          <w:sz w:val="24"/>
        </w:rPr>
        <w:t xml:space="preserve">32.1质疑供应商对采购人、采购代理机构的答复不满意，或者采购人、采购代理机构未在规定的时间内</w:t>
      </w:r>
      <w:r>
        <w:rPr>
          <w:rFonts w:hint="eastAsia" w:ascii="宋体" w:hAnsi="宋体"/>
          <w:sz w:val="24"/>
        </w:rPr>
        <w:t xml:space="preserve">作出</w:t>
      </w:r>
      <w:r>
        <w:rPr>
          <w:rFonts w:hint="eastAsia" w:ascii="宋体" w:hAnsi="宋体"/>
          <w:sz w:val="24"/>
        </w:rPr>
        <w:t xml:space="preserve">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32.2以联合体形</w:t>
      </w:r>
      <w:r>
        <w:rPr>
          <w:rFonts w:hint="eastAsia" w:ascii="宋体" w:hAnsi="宋体"/>
          <w:sz w:val="24"/>
        </w:rPr>
        <w:t xml:space="preserve">式参加</w:t>
      </w:r>
      <w:r>
        <w:rPr>
          <w:rFonts w:hint="eastAsia" w:ascii="宋体" w:hAnsi="宋体"/>
          <w:sz w:val="24"/>
        </w:rPr>
        <w:t xml:space="preserve">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32.3投诉流程及注意事项见“镇江市公共资源交易服务平台”</w:t>
      </w:r>
      <w:r>
        <w:rPr>
          <w:rFonts w:ascii="宋体" w:hAnsi="宋体" w:cs="华文宋体"/>
          <w:sz w:val="24"/>
        </w:rPr>
        <w:t xml:space="preserve"> 网站“投</w:t>
      </w:r>
      <w:r>
        <w:rPr>
          <w:rFonts w:ascii="宋体" w:hAnsi="宋体" w:cs="华文宋体"/>
          <w:sz w:val="24"/>
        </w:rPr>
        <w:t xml:space="preserve">诉指引”</w:t>
      </w:r>
      <w:r>
        <w:rPr>
          <w:rFonts w:hint="eastAsia" w:ascii="宋体" w:hAnsi="宋体"/>
          <w:sz w:val="24"/>
        </w:rPr>
        <w:t xml:space="preserve">。</w:t>
      </w:r>
      <w:r/>
    </w:p>
    <w:p>
      <w:pPr>
        <w:jc w:val="center"/>
        <w:spacing w:line="360" w:lineRule="auto"/>
        <w:rPr>
          <w:rFonts w:ascii="宋体" w:hAnsi="宋体"/>
          <w:b/>
          <w:bCs/>
          <w:sz w:val="32"/>
          <w:szCs w:val="32"/>
        </w:rPr>
        <w:outlineLvl w:val="1"/>
      </w:pPr>
      <w:r>
        <w:rPr>
          <w:rFonts w:hint="eastAsia" w:ascii="宋体" w:hAnsi="宋体"/>
          <w:b/>
          <w:bCs/>
          <w:sz w:val="32"/>
          <w:szCs w:val="32"/>
        </w:rPr>
        <w:t xml:space="preserve">八、诚实信用和解释权</w:t>
      </w:r>
      <w:r/>
    </w:p>
    <w:p>
      <w:pPr>
        <w:ind w:firstLine="446"/>
        <w:spacing w:before="200" w:after="200" w:line="360" w:lineRule="auto"/>
        <w:rPr>
          <w:rFonts w:ascii="宋体" w:hAnsi="宋体"/>
          <w:b/>
          <w:bCs/>
          <w:sz w:val="30"/>
        </w:rPr>
      </w:pPr>
      <w:r>
        <w:rPr>
          <w:rFonts w:hint="eastAsia" w:ascii="宋体" w:hAnsi="宋体"/>
          <w:b/>
          <w:bCs/>
          <w:sz w:val="30"/>
        </w:rPr>
        <w:t xml:space="preserve">33.诚实信用</w:t>
      </w:r>
      <w:r/>
    </w:p>
    <w:p>
      <w:pPr>
        <w:ind w:firstLine="480"/>
        <w:spacing w:line="360" w:lineRule="auto"/>
        <w:rPr>
          <w:rFonts w:ascii="宋体" w:hAnsi="宋体"/>
          <w:sz w:val="24"/>
        </w:rPr>
      </w:pPr>
      <w:r>
        <w:rPr>
          <w:rFonts w:hint="eastAsia" w:ascii="宋体" w:hAnsi="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33.2供应商不得以向采购人或采购代理机构工作人员、评标委员会成员行贿或者采取其他不正当手段谋取中标。经查实供应商有此行为的，将在“江苏省政府采购网”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33.3供应商不得虚假承诺，否则，按照提供虚假材料谋取中标处理。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w:t>
      </w:r>
      <w:r>
        <w:rPr>
          <w:rFonts w:hint="eastAsia" w:ascii="宋体" w:hAnsi="宋体"/>
          <w:sz w:val="24"/>
        </w:rPr>
        <w:t xml:space="preserve">苏财购〔2016〕</w:t>
      </w:r>
      <w:r>
        <w:rPr>
          <w:rFonts w:hint="eastAsia" w:ascii="宋体" w:hAnsi="宋体"/>
          <w:sz w:val="24"/>
        </w:rPr>
        <w:t xml:space="preserve">50号）等文件精神，采购人或采购代理机构在项目资格审查时对参加本项目的各供应商进行信用</w:t>
      </w:r>
      <w:r>
        <w:rPr>
          <w:rFonts w:hint="eastAsia" w:ascii="宋体" w:hAnsi="宋体"/>
          <w:sz w:val="24"/>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360" w:lineRule="auto"/>
        <w:rPr>
          <w:rFonts w:ascii="宋体" w:hAnsi="宋体"/>
          <w:b/>
          <w:bCs/>
          <w:sz w:val="30"/>
        </w:rPr>
      </w:pPr>
      <w:r>
        <w:rPr>
          <w:rFonts w:hint="eastAsia" w:ascii="宋体" w:hAnsi="宋体"/>
          <w:b/>
          <w:bCs/>
          <w:sz w:val="30"/>
        </w:rPr>
        <w:t xml:space="preserve">34.适用法律及约束力</w:t>
      </w:r>
      <w:r/>
    </w:p>
    <w:p>
      <w:pPr>
        <w:ind w:firstLine="480"/>
        <w:spacing w:line="360" w:lineRule="auto"/>
        <w:rPr>
          <w:rFonts w:ascii="宋体" w:hAnsi="宋体"/>
          <w:sz w:val="24"/>
        </w:rPr>
      </w:pPr>
      <w:r>
        <w:rPr>
          <w:rFonts w:hint="eastAsia" w:ascii="宋体" w:hAnsi="宋体"/>
          <w:sz w:val="24"/>
        </w:rPr>
        <w:t xml:space="preserve">34.1</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34.2本次招标及由本次招标产生的合同受中华人民共和国法律制约和保护。</w:t>
      </w:r>
      <w:r/>
    </w:p>
    <w:p>
      <w:pPr>
        <w:ind w:firstLine="446"/>
        <w:spacing w:before="200" w:after="200" w:line="360" w:lineRule="auto"/>
        <w:rPr>
          <w:rFonts w:ascii="宋体" w:hAnsi="宋体"/>
          <w:b/>
          <w:bCs/>
          <w:sz w:val="30"/>
        </w:rPr>
      </w:pPr>
      <w:r>
        <w:rPr>
          <w:rFonts w:hint="eastAsia" w:ascii="宋体" w:hAnsi="宋体"/>
          <w:b/>
          <w:bCs/>
          <w:sz w:val="30"/>
        </w:rPr>
        <w:t xml:space="preserve">35.解释权</w:t>
      </w:r>
      <w:r/>
    </w:p>
    <w:p>
      <w:pPr>
        <w:ind w:firstLine="480"/>
        <w:spacing w:line="360" w:lineRule="auto"/>
        <w:rPr>
          <w:rFonts w:ascii="宋体" w:hAnsi="宋体"/>
          <w:sz w:val="24"/>
        </w:rPr>
      </w:pPr>
      <w:r>
        <w:rPr>
          <w:rFonts w:hint="eastAsia" w:ascii="宋体" w:hAnsi="宋体"/>
          <w:sz w:val="24"/>
        </w:rPr>
        <w:t xml:space="preserve">除相关</w:t>
      </w:r>
      <w:r>
        <w:rPr>
          <w:rFonts w:hint="eastAsia" w:ascii="宋体" w:hAnsi="宋体"/>
          <w:sz w:val="24"/>
        </w:rPr>
        <w:t xml:space="preserve">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hint="eastAsia" w:ascii="宋体" w:hAnsi="宋体"/>
          <w:b/>
          <w:sz w:val="30"/>
        </w:rPr>
        <w:br w:type="page" w:clear="all"/>
      </w:r>
      <w:r/>
    </w:p>
    <w:p>
      <w:pPr>
        <w:jc w:val="center"/>
        <w:spacing w:before="200" w:after="200" w:line="360" w:lineRule="auto"/>
        <w:rPr>
          <w:rFonts w:ascii="宋体" w:hAnsi="宋体"/>
          <w:b/>
          <w:bCs/>
          <w:sz w:val="36"/>
          <w:szCs w:val="36"/>
        </w:rPr>
        <w:outlineLvl w:val="0"/>
      </w:pPr>
      <w:r/>
      <w:bookmarkStart w:id="68" w:name="_Toc4150"/>
      <w:r>
        <w:rPr>
          <w:rFonts w:hint="eastAsia" w:ascii="宋体" w:hAnsi="宋体"/>
          <w:b/>
          <w:bCs/>
          <w:sz w:val="36"/>
          <w:szCs w:val="36"/>
        </w:rPr>
        <w:t xml:space="preserve">第三部分</w:t>
      </w:r>
      <w:r>
        <w:rPr>
          <w:rFonts w:hint="eastAsia" w:ascii="宋体" w:hAnsi="宋体"/>
          <w:b/>
          <w:bCs/>
          <w:sz w:val="36"/>
          <w:szCs w:val="36"/>
        </w:rPr>
        <w:t xml:space="preserve">拟签订</w:t>
      </w:r>
      <w:r>
        <w:rPr>
          <w:rFonts w:hint="eastAsia" w:ascii="宋体" w:hAnsi="宋体"/>
          <w:b/>
          <w:bCs/>
          <w:sz w:val="36"/>
          <w:szCs w:val="36"/>
        </w:rPr>
        <w:t xml:space="preserve">的合同文本（货物、服务类）</w:t>
      </w:r>
      <w:bookmarkEnd w:id="68"/>
      <w:r/>
      <w:r/>
    </w:p>
    <w:p>
      <w:pPr>
        <w:jc w:val="center"/>
        <w:rPr>
          <w:rFonts w:ascii="宋体" w:hAnsi="宋体" w:cs="宋体"/>
          <w:sz w:val="24"/>
          <w:u w:val="single"/>
        </w:rPr>
      </w:pPr>
      <w:r/>
      <w:bookmarkStart w:id="69" w:name="_Toc22000633"/>
      <w:r>
        <w:rPr>
          <w:rFonts w:hint="eastAsia" w:ascii="宋体" w:hAnsi="宋体" w:cs="宋体"/>
          <w:sz w:val="24"/>
        </w:rPr>
        <w:t xml:space="preserve">合同编号：</w:t>
      </w:r>
      <w:r>
        <w:rPr>
          <w:rFonts w:ascii="宋体" w:hAnsi="宋体" w:cs="宋体"/>
          <w:sz w:val="24"/>
          <w:u w:val="single"/>
        </w:rPr>
        <w:t xml:space="preserve">JSZC-321100-JSZG-G2024-0105</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480" w:lineRule="auto"/>
        <w:rPr>
          <w:rFonts w:ascii="宋体" w:hAnsi="宋体" w:cs="宋体"/>
          <w:b/>
          <w:sz w:val="36"/>
          <w:szCs w:val="36"/>
        </w:rPr>
      </w:pPr>
      <w:r>
        <w:rPr>
          <w:rFonts w:hint="eastAsia" w:ascii="宋体" w:hAnsi="宋体" w:cs="宋体"/>
          <w:b/>
          <w:sz w:val="36"/>
          <w:szCs w:val="36"/>
        </w:rPr>
        <w:t xml:space="preserve">（货物、服务类）</w:t>
      </w:r>
      <w:r/>
    </w:p>
    <w:p>
      <w:pPr>
        <w:pStyle w:val="2094"/>
        <w:rPr>
          <w:rFonts w:ascii="宋体" w:hAnsi="宋体" w:cs="宋体"/>
          <w:szCs w:val="24"/>
        </w:rPr>
      </w:pPr>
      <w:r>
        <w:rPr>
          <w:rFonts w:ascii="宋体" w:hAnsi="宋体" w:cs="宋体"/>
          <w:szCs w:val="24"/>
        </w:rPr>
      </w:r>
      <w:r/>
    </w:p>
    <w:p>
      <w:pPr>
        <w:pStyle w:val="2094"/>
        <w:rPr>
          <w:rFonts w:ascii="宋体" w:hAnsi="宋体" w:cs="宋体"/>
          <w:szCs w:val="24"/>
        </w:rPr>
      </w:pPr>
      <w:r>
        <w:rPr>
          <w:rFonts w:ascii="宋体" w:hAnsi="宋体" w:cs="宋体"/>
          <w:szCs w:val="24"/>
        </w:rPr>
      </w:r>
      <w:r/>
    </w:p>
    <w:p>
      <w:pPr>
        <w:pStyle w:val="2094"/>
        <w:jc w:val="center"/>
        <w:rPr>
          <w:rFonts w:ascii="宋体" w:hAnsi="宋体" w:cs="宋体"/>
          <w:szCs w:val="24"/>
        </w:rPr>
      </w:pPr>
      <w:r>
        <w:rPr>
          <w:rFonts w:ascii="宋体" w:hAnsi="宋体" w:cs="宋体"/>
          <w:szCs w:val="24"/>
        </w:rPr>
      </w:r>
      <w:r/>
    </w:p>
    <w:p>
      <w:pPr>
        <w:pStyle w:val="2094"/>
        <w:ind w:firstLine="0"/>
        <w:jc w:val="center"/>
        <w:rPr>
          <w:rFonts w:ascii="宋体" w:hAnsi="宋体" w:cs="宋体"/>
          <w:b/>
          <w:sz w:val="28"/>
          <w:szCs w:val="28"/>
        </w:rPr>
        <w:outlineLvl w:val="1"/>
      </w:pPr>
      <w:r>
        <w:rPr>
          <w:rFonts w:hint="eastAsia" w:ascii="宋体" w:hAnsi="宋体" w:cs="宋体"/>
          <w:b/>
          <w:sz w:val="28"/>
          <w:szCs w:val="28"/>
        </w:rPr>
        <w:t xml:space="preserve">第一</w:t>
      </w:r>
      <w:bookmarkStart w:id="70" w:name="_Hlk136502621"/>
      <w:r>
        <w:rPr>
          <w:rFonts w:hint="eastAsia" w:ascii="宋体" w:hAnsi="宋体" w:cs="宋体"/>
          <w:b/>
          <w:sz w:val="28"/>
          <w:szCs w:val="28"/>
        </w:rPr>
        <w:t xml:space="preserve">部分</w:t>
      </w:r>
      <w:bookmarkEnd w:id="70"/>
      <w:r>
        <w:rPr>
          <w:rFonts w:hint="eastAsia" w:ascii="宋体" w:hAnsi="宋体" w:cs="宋体"/>
          <w:b/>
          <w:sz w:val="28"/>
          <w:szCs w:val="28"/>
        </w:rPr>
        <w:t xml:space="preserve">合同书</w:t>
      </w:r>
      <w:r/>
    </w:p>
    <w:p>
      <w:pPr>
        <w:pStyle w:val="2094"/>
        <w:rPr>
          <w:rFonts w:ascii="宋体" w:hAnsi="宋体" w:cs="宋体"/>
          <w:szCs w:val="24"/>
        </w:rPr>
      </w:pPr>
      <w:r>
        <w:rPr>
          <w:rFonts w:ascii="宋体" w:hAnsi="宋体" w:cs="宋体"/>
          <w:szCs w:val="24"/>
        </w:rPr>
      </w:r>
      <w:r/>
    </w:p>
    <w:p>
      <w:pPr>
        <w:pStyle w:val="2094"/>
        <w:rPr>
          <w:rFonts w:ascii="宋体" w:hAnsi="宋体" w:cs="宋体"/>
          <w:szCs w:val="24"/>
        </w:rPr>
      </w:pPr>
      <w:r>
        <w:rPr>
          <w:rFonts w:ascii="宋体"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镇江市土壤污染重点监管单位周边监测质控采购</w:t>
      </w:r>
      <w:r/>
    </w:p>
    <w:p>
      <w:pPr>
        <w:pStyle w:val="2342"/>
        <w:spacing w:before="120" w:line="22" w:lineRule="atLeast"/>
        <w:rPr>
          <w:rFonts w:ascii="宋体" w:hAnsi="宋体" w:eastAsia="宋体" w:cs="宋体"/>
          <w:szCs w:val="24"/>
        </w:rPr>
      </w:pPr>
      <w:r>
        <w:rPr>
          <w:rFonts w:ascii="宋体" w:hAnsi="宋体" w:eastAsia="宋体" w:cs="宋体"/>
          <w:szCs w:val="24"/>
        </w:rPr>
      </w:r>
      <w:r/>
    </w:p>
    <w:p>
      <w:pPr>
        <w:pStyle w:val="2342"/>
        <w:spacing w:before="120" w:line="22" w:lineRule="atLeast"/>
        <w:rPr>
          <w:rFonts w:ascii="宋体" w:hAnsi="宋体" w:eastAsia="宋体" w:cs="宋体"/>
          <w:szCs w:val="24"/>
        </w:rPr>
      </w:pPr>
      <w:r>
        <w:rPr>
          <w:rFonts w:ascii="宋体" w:hAnsi="宋体" w:eastAsia="宋体" w:cs="宋体"/>
          <w:szCs w:val="24"/>
        </w:rPr>
      </w:r>
      <w:r/>
    </w:p>
    <w:p>
      <w:pPr>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镇江市生态环境局</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签订日期：年月日</w:t>
      </w:r>
      <w:r/>
    </w:p>
    <w:p>
      <w:pPr>
        <w:jc w:val="left"/>
        <w:widowControl/>
        <w:rPr>
          <w:rFonts w:ascii="宋体" w:hAnsi="宋体" w:cs="宋体"/>
          <w:sz w:val="24"/>
        </w:rPr>
        <w:sectPr>
          <w:foot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ascii="宋体" w:hAnsi="宋体"/>
          <w:sz w:val="24"/>
        </w:rPr>
        <w:t xml:space="preserve">JSZC-321100-JSZG-G2024-0105</w:t>
      </w:r>
      <w:r>
        <w:rPr>
          <w:rFonts w:hint="eastAsia" w:ascii="宋体" w:hAnsi="宋体"/>
          <w:sz w:val="24"/>
        </w:rPr>
        <w:t xml:space="preserve">（项目编号）的招标结果，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360" w:lineRule="auto"/>
        <w:rPr>
          <w:rFonts w:ascii="宋体" w:hAnsi="宋体" w:cs="宋体"/>
          <w:b/>
          <w:sz w:val="24"/>
        </w:rPr>
      </w:pPr>
      <w:r/>
      <w:bookmarkStart w:id="71" w:name="_Toc3029"/>
      <w:r/>
      <w:bookmarkStart w:id="72" w:name="_Toc24059"/>
      <w:r/>
      <w:bookmarkStart w:id="73" w:name="_Toc2232"/>
      <w:r>
        <w:rPr>
          <w:rFonts w:hint="eastAsia" w:ascii="宋体" w:hAnsi="宋体" w:cs="宋体"/>
          <w:b/>
          <w:sz w:val="24"/>
        </w:rPr>
        <w:t xml:space="preserve">1.1合同组成部分</w:t>
      </w:r>
      <w:bookmarkEnd w:id="71"/>
      <w:r/>
      <w:bookmarkEnd w:id="72"/>
      <w:r/>
      <w:bookmarkEnd w:id="73"/>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.1.1本合同第一部分、第二部分、第三部分及其补充合同、变更协议；</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.1.2中标或者成交通知书；</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.1.3投标或者响应文件（含澄清或者说明文件）；</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.1.4采购文件（含澄清或者修改文件）；</w:t>
      </w:r>
      <w:r/>
    </w:p>
    <w:p>
      <w:pPr>
        <w:ind w:firstLine="482"/>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.1.5其他相关采购文件。</w:t>
      </w:r>
      <w:r/>
    </w:p>
    <w:p>
      <w:pPr>
        <w:ind w:firstLine="482"/>
        <w:spacing w:line="360" w:lineRule="auto"/>
        <w:rPr>
          <w:rFonts w:ascii="宋体" w:hAnsi="宋体" w:cs="宋体"/>
          <w:b/>
          <w:sz w:val="24"/>
        </w:rPr>
      </w:pPr>
      <w:r/>
      <w:bookmarkStart w:id="74" w:name="_Toc21295"/>
      <w:r/>
      <w:bookmarkStart w:id="75" w:name="_Toc27126"/>
      <w:r/>
      <w:bookmarkStart w:id="76" w:name="_Toc24300"/>
      <w:r>
        <w:rPr>
          <w:rFonts w:hint="eastAsia" w:ascii="宋体" w:hAnsi="宋体" w:cs="宋体"/>
          <w:b/>
          <w:sz w:val="24"/>
        </w:rPr>
        <w:t xml:space="preserve">1.2货物</w:t>
      </w:r>
      <w:bookmarkEnd w:id="74"/>
      <w:r/>
      <w:bookmarkEnd w:id="75"/>
      <w:r/>
      <w:bookmarkEnd w:id="76"/>
      <w:r>
        <w:rPr>
          <w:rFonts w:hint="eastAsia" w:ascii="宋体" w:hAnsi="宋体" w:cs="宋体"/>
          <w:b/>
          <w:i/>
          <w:iCs/>
          <w:sz w:val="24"/>
        </w:rPr>
        <w:t xml:space="preserve">（可附货物清单）</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.2.1货物名称、品牌、规格型号等：</w:t>
      </w:r>
      <w:r>
        <w:rPr>
          <w:rFonts w:hint="eastAsia" w:ascii="宋体" w:hAnsi="宋体" w:cs="宋体"/>
          <w:sz w:val="24"/>
          <w:u w:val="single"/>
        </w:rPr>
        <w:t xml:space="preserve">/</w:t>
      </w:r>
      <w:r>
        <w:rPr>
          <w:rFonts w:hint="eastAsia" w:ascii="宋体" w:hAnsi="宋体" w:cs="宋体"/>
          <w:sz w:val="24"/>
        </w:rPr>
        <w:t xml:space="preserve">；</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.2.2货物数量：</w:t>
      </w:r>
      <w:r>
        <w:rPr>
          <w:rFonts w:hint="eastAsia" w:ascii="宋体" w:hAnsi="宋体" w:cs="宋体"/>
          <w:sz w:val="24"/>
          <w:u w:val="single"/>
        </w:rPr>
        <w:t xml:space="preserve">/</w:t>
      </w:r>
      <w:r>
        <w:rPr>
          <w:rFonts w:hint="eastAsia" w:ascii="宋体" w:hAnsi="宋体" w:cs="宋体"/>
          <w:sz w:val="24"/>
        </w:rPr>
        <w:t xml:space="preserve">；</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.2.3货物质量：</w:t>
      </w:r>
      <w:r>
        <w:rPr>
          <w:rFonts w:hint="eastAsia" w:ascii="宋体" w:hAnsi="宋体" w:cs="宋体"/>
          <w:sz w:val="24"/>
          <w:u w:val="single"/>
        </w:rPr>
        <w:t xml:space="preserve">　　　　　　　/           ；</w:t>
      </w:r>
      <w:r/>
    </w:p>
    <w:p>
      <w:pPr>
        <w:ind w:firstLine="482"/>
        <w:spacing w:line="360" w:lineRule="auto"/>
        <w:rPr>
          <w:rFonts w:ascii="宋体" w:hAnsi="宋体" w:cs="宋体"/>
          <w:b/>
          <w:sz w:val="24"/>
        </w:rPr>
      </w:pPr>
      <w:r/>
      <w:bookmarkStart w:id="77" w:name="_Toc21551"/>
      <w:r/>
      <w:bookmarkStart w:id="78" w:name="_Toc21631"/>
      <w:r/>
      <w:bookmarkStart w:id="79"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w:t>
      </w:r>
      <w:r>
        <w:rPr>
          <w:rFonts w:hint="eastAsia" w:ascii="宋体" w:hAnsi="宋体"/>
          <w:sz w:val="24"/>
        </w:rPr>
        <w:t xml:space="preserve">服务内容</w:t>
      </w:r>
      <w:r>
        <w:rPr>
          <w:rFonts w:ascii="宋体" w:hAnsi="宋体"/>
          <w:sz w:val="24"/>
        </w:rPr>
        <w:t xml:space="preserve">：</w:t>
      </w:r>
      <w:r>
        <w:rPr>
          <w:rFonts w:hint="eastAsia" w:ascii="宋体" w:hAnsi="宋体"/>
          <w:sz w:val="24"/>
          <w:u w:val="single"/>
        </w:rPr>
        <w:t xml:space="preserve">镇江市土壤污染重点监管单位周边监测质控采购</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w:t>
      </w:r>
      <w:r>
        <w:rPr>
          <w:rFonts w:hint="eastAsia" w:ascii="宋体" w:hAnsi="宋体"/>
          <w:sz w:val="24"/>
        </w:rPr>
        <w:t xml:space="preserve">服务标准</w:t>
      </w:r>
      <w:r>
        <w:rPr>
          <w:rFonts w:ascii="宋体" w:hAnsi="宋体"/>
          <w:sz w:val="24"/>
        </w:rPr>
        <w:t xml:space="preserve">：</w:t>
      </w:r>
      <w:r>
        <w:rPr>
          <w:rFonts w:hint="eastAsia" w:ascii="宋体" w:hAnsi="宋体"/>
          <w:sz w:val="24"/>
          <w:u w:val="single"/>
        </w:rPr>
        <w:t xml:space="preserve">详见采购需求中相关要求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w:t>
      </w:r>
      <w:r>
        <w:rPr>
          <w:rFonts w:hint="eastAsia" w:ascii="宋体" w:hAnsi="宋体"/>
          <w:sz w:val="24"/>
        </w:rPr>
        <w:t xml:space="preserve">技术保障：</w:t>
      </w:r>
      <w:r>
        <w:rPr>
          <w:rFonts w:hint="eastAsia" w:ascii="宋体" w:hAnsi="宋体"/>
          <w:sz w:val="24"/>
          <w:u w:val="single"/>
        </w:rPr>
        <w:t xml:space="preserve">详见采购需求中相关要求    </w:t>
      </w:r>
      <w:r>
        <w:rPr>
          <w:rFonts w:ascii="宋体" w:hAnsi="宋体"/>
          <w:sz w:val="24"/>
          <w:u w:val="single"/>
        </w:rPr>
        <w:t xml:space="preserve">   　      </w:t>
      </w:r>
      <w:r>
        <w:rPr>
          <w:rFonts w:hint="eastAsia" w:ascii="宋体" w:hAnsi="宋体"/>
          <w:sz w:val="24"/>
          <w:u w:val="single"/>
        </w:rPr>
        <w:t xml:space="preserve">；</w:t>
      </w:r>
      <w:r/>
    </w:p>
    <w:p>
      <w:pPr>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.4服务人员组成：</w:t>
      </w:r>
      <w:r/>
    </w:p>
    <w:p>
      <w:pPr>
        <w:ind w:firstLine="555"/>
        <w:spacing w:line="500" w:lineRule="exact"/>
        <w:rPr>
          <w:rFonts w:ascii="宋体" w:hAnsi="宋体"/>
          <w:sz w:val="28"/>
        </w:rPr>
      </w:pPr>
      <w:r>
        <w:rPr>
          <w:rFonts w:hint="eastAsia" w:ascii="宋体" w:hAnsi="宋体"/>
          <w:sz w:val="28"/>
        </w:rPr>
        <w:t xml:space="preserve">（1）项目负责人和项目组主要成员：</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92"/>
        <w:gridCol w:w="1320"/>
        <w:gridCol w:w="1072"/>
        <w:gridCol w:w="2392"/>
        <w:gridCol w:w="2392"/>
      </w:tblGrid>
      <w:tr>
        <w:trPr>
          <w:trHeight w:val="465"/>
        </w:trPr>
        <w:tc>
          <w:tcPr>
            <w:tcW w:w="2392" w:type="dxa"/>
            <w:vAlign w:val="center"/>
            <w:textDirection w:val="lrTb"/>
            <w:noWrap/>
          </w:tcPr>
          <w:p>
            <w:pPr>
              <w:jc w:val="center"/>
              <w:spacing w:line="400" w:lineRule="exact"/>
              <w:rPr>
                <w:rFonts w:ascii="宋体" w:hAnsi="宋体" w:cs="楷体"/>
                <w:sz w:val="24"/>
              </w:rPr>
            </w:pPr>
            <w:r>
              <w:rPr>
                <w:rFonts w:hint="eastAsia" w:ascii="宋体" w:hAnsi="宋体" w:cs="楷体"/>
                <w:sz w:val="24"/>
              </w:rPr>
              <w:t xml:space="preserve">人员组成</w:t>
            </w:r>
            <w:r/>
          </w:p>
        </w:tc>
        <w:tc>
          <w:tcPr>
            <w:tcW w:w="1320" w:type="dxa"/>
            <w:vAlign w:val="center"/>
            <w:textDirection w:val="lrTb"/>
            <w:noWrap/>
          </w:tcPr>
          <w:p>
            <w:pPr>
              <w:jc w:val="center"/>
              <w:spacing w:line="400" w:lineRule="exact"/>
              <w:rPr>
                <w:rFonts w:ascii="宋体" w:hAnsi="宋体" w:cs="楷体"/>
                <w:sz w:val="24"/>
              </w:rPr>
            </w:pPr>
            <w:r>
              <w:rPr>
                <w:rFonts w:hint="eastAsia" w:ascii="宋体" w:hAnsi="宋体" w:cs="楷体"/>
                <w:sz w:val="24"/>
              </w:rPr>
              <w:t xml:space="preserve">姓名</w:t>
            </w:r>
            <w:r/>
          </w:p>
        </w:tc>
        <w:tc>
          <w:tcPr>
            <w:tcW w:w="1072" w:type="dxa"/>
            <w:vAlign w:val="center"/>
            <w:textDirection w:val="lrTb"/>
            <w:noWrap/>
          </w:tcPr>
          <w:p>
            <w:pPr>
              <w:jc w:val="center"/>
              <w:spacing w:line="400" w:lineRule="exact"/>
              <w:rPr>
                <w:rFonts w:ascii="宋体" w:hAnsi="宋体" w:cs="楷体"/>
                <w:sz w:val="24"/>
              </w:rPr>
            </w:pPr>
            <w:r>
              <w:rPr>
                <w:rFonts w:hint="eastAsia" w:ascii="宋体" w:hAnsi="宋体" w:cs="楷体"/>
                <w:sz w:val="24"/>
              </w:rPr>
              <w:t xml:space="preserve">性别</w:t>
            </w:r>
            <w:r/>
          </w:p>
        </w:tc>
        <w:tc>
          <w:tcPr>
            <w:tcW w:w="2392" w:type="dxa"/>
            <w:vAlign w:val="center"/>
            <w:textDirection w:val="lrTb"/>
            <w:noWrap/>
          </w:tcPr>
          <w:p>
            <w:pPr>
              <w:jc w:val="center"/>
              <w:spacing w:line="400" w:lineRule="exact"/>
              <w:rPr>
                <w:rFonts w:ascii="宋体" w:hAnsi="宋体" w:cs="楷体"/>
                <w:sz w:val="24"/>
              </w:rPr>
            </w:pPr>
            <w:r>
              <w:rPr>
                <w:rFonts w:hint="eastAsia" w:ascii="宋体" w:hAnsi="宋体" w:cs="楷体"/>
                <w:sz w:val="24"/>
              </w:rPr>
              <w:t xml:space="preserve">技术职称</w:t>
            </w:r>
            <w:r/>
          </w:p>
        </w:tc>
        <w:tc>
          <w:tcPr>
            <w:tcW w:w="2392" w:type="dxa"/>
            <w:vAlign w:val="center"/>
            <w:textDirection w:val="lrTb"/>
            <w:noWrap/>
          </w:tcPr>
          <w:p>
            <w:pPr>
              <w:jc w:val="center"/>
              <w:spacing w:line="400" w:lineRule="exact"/>
              <w:rPr>
                <w:rFonts w:ascii="宋体" w:hAnsi="宋体" w:cs="楷体"/>
                <w:sz w:val="24"/>
              </w:rPr>
            </w:pPr>
            <w:r>
              <w:rPr>
                <w:rFonts w:hint="eastAsia" w:ascii="宋体" w:hAnsi="宋体" w:cs="楷体"/>
                <w:sz w:val="24"/>
              </w:rPr>
              <w:t xml:space="preserve">联系电话</w:t>
            </w:r>
            <w:r/>
          </w:p>
        </w:tc>
      </w:tr>
      <w:tr>
        <w:trPr>
          <w:trHeight w:val="465"/>
        </w:trPr>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320"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07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r>
      <w:tr>
        <w:trPr>
          <w:trHeight w:val="465"/>
        </w:trPr>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320"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07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r>
      <w:tr>
        <w:trPr>
          <w:trHeight w:val="465"/>
        </w:trPr>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320"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07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r>
      <w:tr>
        <w:trPr>
          <w:trHeight w:val="465"/>
        </w:trPr>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320"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07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r>
      <w:tr>
        <w:trPr>
          <w:trHeight w:val="465"/>
        </w:trPr>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320"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07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r>
      <w:tr>
        <w:trPr>
          <w:trHeight w:val="465"/>
        </w:trPr>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320"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107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c>
          <w:tcPr>
            <w:tcW w:w="2392" w:type="dxa"/>
            <w:vAlign w:val="center"/>
            <w:textDirection w:val="lrTb"/>
            <w:noWrap/>
          </w:tcPr>
          <w:p>
            <w:pPr>
              <w:jc w:val="center"/>
              <w:spacing w:line="400" w:lineRule="exact"/>
              <w:rPr>
                <w:rFonts w:ascii="宋体" w:hAnsi="宋体" w:cs="楷体"/>
                <w:sz w:val="24"/>
              </w:rPr>
            </w:pPr>
            <w:r>
              <w:rPr>
                <w:rFonts w:ascii="宋体" w:hAnsi="宋体" w:cs="楷体"/>
                <w:sz w:val="24"/>
              </w:rPr>
            </w:r>
            <w:r/>
          </w:p>
        </w:tc>
      </w:tr>
    </w:tbl>
    <w:p>
      <w:pPr>
        <w:ind w:firstLine="482"/>
        <w:spacing w:line="360" w:lineRule="auto"/>
        <w:rPr>
          <w:rFonts w:ascii="宋体" w:hAnsi="宋体" w:cs="宋体"/>
          <w:b/>
          <w:sz w:val="24"/>
        </w:rPr>
      </w:pPr>
      <w:r>
        <w:rPr>
          <w:rFonts w:hint="eastAsia" w:ascii="宋体" w:hAnsi="宋体" w:cs="宋体"/>
          <w:b/>
          <w:sz w:val="24"/>
        </w:rPr>
        <w:t xml:space="preserve">1.</w:t>
      </w:r>
      <w:r>
        <w:rPr>
          <w:rFonts w:ascii="宋体" w:hAnsi="宋体" w:cs="宋体"/>
          <w:b/>
          <w:sz w:val="24"/>
        </w:rPr>
        <w:t xml:space="preserve">4</w:t>
      </w:r>
      <w:bookmarkEnd w:id="77"/>
      <w:r/>
      <w:bookmarkEnd w:id="78"/>
      <w:r/>
      <w:bookmarkEnd w:id="79"/>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u w:val="single"/>
        </w:rPr>
        <w:t xml:space="preserve">1.4.1</w:t>
      </w:r>
      <w:r>
        <w:rPr>
          <w:rFonts w:hint="eastAsia" w:ascii="宋体" w:hAnsi="宋体" w:cs="宋体"/>
          <w:sz w:val="24"/>
        </w:rPr>
        <w:t xml:space="preserve">条款规定的计价方式计价。</w:t>
      </w:r>
      <w:r/>
    </w:p>
    <w:p>
      <w:pPr>
        <w:ind w:firstLine="480"/>
        <w:spacing w:line="360" w:lineRule="auto"/>
        <w:rPr>
          <w:rFonts w:ascii="宋体" w:hAnsi="宋体"/>
          <w:b/>
          <w:bCs/>
          <w:sz w:val="24"/>
        </w:rPr>
      </w:pPr>
      <w:r>
        <w:rPr>
          <w:rFonts w:ascii="Wingdings 2" w:hAnsi="Wingdings 2" w:eastAsia="Wingdings 2" w:cs="Wingdings 2"/>
          <w:sz w:val="24"/>
        </w:rPr>
        <w:t xml:space="preserve"></w:t>
      </w: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.1总价合同。根据招投标文件，本</w:t>
      </w:r>
      <w:r>
        <w:rPr>
          <w:rFonts w:hint="eastAsia" w:ascii="宋体" w:hAnsi="宋体"/>
          <w:sz w:val="24"/>
        </w:rPr>
        <w:t xml:space="preserve">合同合同</w:t>
      </w:r>
      <w:r>
        <w:rPr>
          <w:rFonts w:hint="eastAsia" w:ascii="宋体" w:hAnsi="宋体"/>
          <w:sz w:val="24"/>
        </w:rPr>
        <w:t xml:space="preserve">价为人民币元/年。</w:t>
      </w:r>
      <w:r/>
    </w:p>
    <w:p>
      <w:pPr>
        <w:ind w:firstLine="480"/>
        <w:spacing w:line="360" w:lineRule="auto"/>
        <w:rPr>
          <w:rFonts w:ascii="宋体" w:hAnsi="宋体"/>
          <w:b/>
          <w:sz w:val="24"/>
        </w:rPr>
      </w:pPr>
      <w:r/>
      <w:bookmarkStart w:id="80" w:name="_Hlk134193576"/>
      <w:r/>
      <w:bookmarkStart w:id="81" w:name="_Toc3654"/>
      <w:r/>
      <w:bookmarkStart w:id="82" w:name="_Toc14993"/>
      <w:r/>
      <w:bookmarkStart w:id="83" w:name="_Toc30158"/>
      <w:r/>
      <w:bookmarkStart w:id="84" w:name="_Toc30506"/>
      <w:r/>
      <w:bookmarkStart w:id="85" w:name="_Toc26916"/>
      <w:r/>
      <w:bookmarkStart w:id="86" w:name="_Toc1814"/>
      <w:r/>
      <w:bookmarkStart w:id="87" w:name="_Toc10340"/>
      <w:r/>
      <w:bookmarkStart w:id="88" w:name="_Toc22618"/>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0"/>
      <w:r>
        <w:rPr>
          <w:rFonts w:hint="eastAsia" w:ascii="宋体" w:hAnsi="宋体"/>
          <w:bCs/>
          <w:sz w:val="24"/>
        </w:rPr>
        <w:t xml:space="preserve">单价合同，本合同单价（含税）标准为：</w:t>
      </w:r>
      <w:r>
        <w:rPr>
          <w:rFonts w:ascii="宋体" w:hAnsi="宋体"/>
          <w:sz w:val="24"/>
        </w:rPr>
        <w:t xml:space="preserve">。</w:t>
      </w:r>
      <w:r>
        <w:rPr>
          <w:rFonts w:hint="eastAsia" w:ascii="宋体" w:hAnsi="宋体"/>
          <w:sz w:val="24"/>
        </w:rPr>
        <w:t xml:space="preserve">计量方式为：</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ascii="宋体" w:hAnsi="宋体"/>
          <w:sz w:val="24"/>
        </w:rPr>
        <w:t xml:space="preserve">。</w:t>
      </w:r>
      <w:r>
        <w:rPr>
          <w:rFonts w:hint="eastAsia" w:ascii="宋体" w:hAnsi="宋体"/>
          <w:sz w:val="24"/>
        </w:rPr>
        <w:t xml:space="preserve">单价合同，在合同履行期间内，根据实际完成的工作量据实结算，</w:t>
      </w:r>
      <w:r>
        <w:rPr>
          <w:rFonts w:hint="eastAsia" w:ascii="宋体" w:hAnsi="宋体"/>
          <w:b/>
          <w:sz w:val="24"/>
        </w:rPr>
        <w:t xml:space="preserve">但结算总价上限不得超过预算金额或者双方确定的金额￥</w:t>
      </w:r>
      <w:r>
        <w:rPr>
          <w:rFonts w:ascii="宋体" w:hAnsi="宋体"/>
          <w:b/>
          <w:sz w:val="24"/>
        </w:rPr>
        <w:t xml:space="preserve">元</w:t>
      </w:r>
      <w:r>
        <w:rPr>
          <w:rFonts w:hint="eastAsia" w:ascii="宋体" w:hAnsi="宋体"/>
          <w:b/>
          <w:sz w:val="24"/>
        </w:rPr>
        <w:t xml:space="preserve">（大写：元人民币）。（不适用）</w:t>
      </w:r>
      <w:r/>
    </w:p>
    <w:p>
      <w:pPr>
        <w:ind w:firstLine="480"/>
        <w:spacing w:line="360" w:lineRule="auto"/>
        <w:rPr>
          <w:rFonts w:ascii="宋体" w:hAnsi="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bookmarkEnd w:id="81"/>
      <w:r/>
      <w:bookmarkEnd w:id="82"/>
      <w:r/>
      <w:bookmarkEnd w:id="83"/>
      <w:r/>
      <w:bookmarkEnd w:id="84"/>
      <w:r/>
      <w:bookmarkEnd w:id="85"/>
      <w:r/>
      <w:r/>
    </w:p>
    <w:p>
      <w:pPr>
        <w:pStyle w:val="2336"/>
        <w:ind w:firstLine="480"/>
        <w:spacing w:before="0" w:beforeAutospacing="0" w:after="0" w:afterAutospacing="0" w:line="360" w:lineRule="auto"/>
        <w:rPr>
          <w:b/>
        </w:rPr>
      </w:pPr>
      <w:r>
        <w:rPr>
          <w:rFonts w:hint="eastAsia"/>
          <w:b/>
        </w:rPr>
        <w:t xml:space="preserve">1.</w:t>
      </w:r>
      <w:r>
        <w:rPr>
          <w:b/>
        </w:rPr>
        <w:t xml:space="preserve">5</w:t>
      </w:r>
      <w:r>
        <w:rPr>
          <w:rFonts w:hint="eastAsia"/>
          <w:b/>
        </w:rPr>
        <w:t xml:space="preserve">履约保证金</w:t>
      </w:r>
      <w:r/>
    </w:p>
    <w:p>
      <w:pPr>
        <w:pStyle w:val="2336"/>
        <w:ind w:firstLine="480"/>
        <w:spacing w:before="0" w:beforeAutospacing="0" w:after="0" w:afterAutospacing="0" w:line="360" w:lineRule="auto"/>
      </w:pPr>
      <w:r>
        <w:rPr>
          <w:rFonts w:hint="eastAsia"/>
        </w:rPr>
        <w:t xml:space="preserve">乙方</w:t>
      </w:r>
      <w:r>
        <w:rPr>
          <w:rFonts w:hint="eastAsia"/>
          <w:b/>
          <w:bCs/>
          <w:u w:val="single"/>
        </w:rPr>
        <w:t xml:space="preserve">否</w:t>
      </w:r>
      <w:r>
        <w:rPr>
          <w:rFonts w:hint="eastAsia"/>
        </w:rPr>
        <w:t xml:space="preserve">（是 </w:t>
      </w:r>
      <w:r>
        <w:rPr>
          <w:rFonts w:hint="eastAsia" w:cs="仿宋"/>
        </w:rPr>
        <w:t xml:space="preserve">/</w:t>
      </w:r>
      <w:r>
        <w:rPr>
          <w:rFonts w:hint="eastAsia"/>
        </w:rPr>
        <w:t xml:space="preserve">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iCs/>
          <w:sz w:val="24"/>
          <w:u w:val="single"/>
        </w:rPr>
        <w:t xml:space="preserve">合同专用条款</w:t>
      </w:r>
      <w:r>
        <w:rPr>
          <w:rFonts w:ascii="宋体" w:hAnsi="宋体" w:cs="宋体"/>
          <w:iCs/>
          <w:sz w:val="24"/>
          <w:u w:val="single"/>
        </w:rPr>
        <w:t xml:space="preserve">1.5.2</w:t>
      </w:r>
      <w:r>
        <w:rPr>
          <w:rFonts w:hint="eastAsia" w:ascii="宋体" w:hAnsi="宋体" w:cs="宋体"/>
          <w:sz w:val="24"/>
        </w:rPr>
        <w:t xml:space="preserve">；</w:t>
      </w:r>
      <w:r/>
    </w:p>
    <w:p>
      <w:pPr>
        <w:ind w:firstLine="480"/>
        <w:jc w:val="left"/>
        <w:spacing w:line="360" w:lineRule="auto"/>
        <w:tabs>
          <w:tab w:val="left" w:pos="0" w:leader="none"/>
        </w:tabs>
        <w:rPr>
          <w:rFonts w:ascii="宋体" w:hAnsi="宋体"/>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rPr>
        <w:t xml:space="preserve">%计算，最高限额为本合同履约保证金的</w:t>
      </w:r>
      <w:r>
        <w:rPr>
          <w:rFonts w:ascii="宋体" w:hAnsi="宋体" w:cs="宋体"/>
          <w:sz w:val="24"/>
          <w:u w:val="single"/>
        </w:rPr>
        <w:t xml:space="preserve">XX</w:t>
      </w:r>
      <w:r>
        <w:rPr>
          <w:rFonts w:hint="eastAsia" w:ascii="宋体" w:hAnsi="宋体" w:cs="宋体"/>
          <w:sz w:val="24"/>
        </w:rPr>
        <w:t xml:space="preserve"> %。</w:t>
      </w:r>
      <w:r/>
    </w:p>
    <w:p>
      <w:pPr>
        <w:ind w:firstLine="482"/>
        <w:spacing w:line="360" w:lineRule="auto"/>
        <w:rPr>
          <w:rFonts w:ascii="宋体" w:hAnsi="宋体" w:cs="宋体"/>
          <w:b/>
          <w:sz w:val="24"/>
        </w:rPr>
      </w:pPr>
      <w:r>
        <w:rPr>
          <w:rFonts w:hint="eastAsia" w:ascii="宋体" w:hAnsi="宋体" w:cs="宋体"/>
          <w:b/>
          <w:sz w:val="24"/>
        </w:rPr>
        <w:t xml:space="preserve">1.</w:t>
      </w:r>
      <w:bookmarkEnd w:id="86"/>
      <w:r/>
      <w:bookmarkEnd w:id="87"/>
      <w:r/>
      <w:bookmarkEnd w:id="88"/>
      <w:r>
        <w:rPr>
          <w:rFonts w:ascii="宋体" w:hAnsi="宋体" w:cs="宋体"/>
          <w:b/>
          <w:sz w:val="24"/>
        </w:rPr>
        <w:t xml:space="preserve">6</w:t>
      </w:r>
      <w:r>
        <w:rPr>
          <w:rFonts w:hint="eastAsia" w:ascii="宋体" w:hAnsi="宋体" w:cs="宋体"/>
          <w:b/>
          <w:sz w:val="24"/>
        </w:rPr>
        <w:t xml:space="preserve">预付款</w:t>
      </w:r>
      <w:r/>
    </w:p>
    <w:p>
      <w:pPr>
        <w:pStyle w:val="2336"/>
        <w:ind w:firstLine="480"/>
        <w:spacing w:before="0" w:beforeAutospacing="0" w:after="0" w:afterAutospacing="0" w:line="360" w:lineRule="auto"/>
      </w:pPr>
      <w:r>
        <w:rPr>
          <w:rFonts w:hint="eastAsia"/>
        </w:rPr>
        <w:t xml:space="preserve">乙方（需要</w:t>
      </w:r>
      <w:r>
        <w:rPr>
          <w:rFonts w:hint="eastAsia" w:cs="仿宋"/>
        </w:rPr>
        <w:t xml:space="preserve">/</w:t>
      </w:r>
      <w:r>
        <w:rPr>
          <w:rFonts w:hint="eastAsia"/>
        </w:rPr>
        <w:t xml:space="preserve">不需要）甲方支付预付款。若需要支付预付款的，则：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iCs/>
          <w:sz w:val="24"/>
          <w:u w:val="single"/>
        </w:rPr>
        <w:t xml:space="preserve">合同专用条款</w:t>
      </w:r>
      <w:r>
        <w:rPr>
          <w:rFonts w:ascii="宋体" w:hAnsi="宋体" w:cs="宋体"/>
          <w:iCs/>
          <w:sz w:val="24"/>
          <w:u w:val="single"/>
        </w:rPr>
        <w:t xml:space="preserve">1.6.1</w:t>
      </w:r>
      <w:r>
        <w:rPr>
          <w:rFonts w:hint="eastAsia" w:ascii="宋体" w:hAnsi="宋体" w:cs="宋体"/>
          <w:sz w:val="24"/>
        </w:rPr>
        <w:t xml:space="preserve">；</w:t>
      </w:r>
      <w:r/>
    </w:p>
    <w:p>
      <w:pPr>
        <w:pStyle w:val="2336"/>
        <w:ind w:firstLine="480"/>
        <w:spacing w:before="0" w:beforeAutospacing="0" w:after="0" w:afterAutospacing="0" w:line="360" w:lineRule="auto"/>
        <w:rPr>
          <w:b/>
          <w:bCs/>
        </w:rPr>
      </w:pPr>
      <w:r>
        <w:rPr>
          <w:rFonts w:hint="eastAsia"/>
          <w:b/>
          <w:bCs/>
        </w:rPr>
        <w:t xml:space="preserve">1.</w:t>
      </w:r>
      <w:r>
        <w:rPr>
          <w:b/>
          <w:bCs/>
        </w:rPr>
        <w:t xml:space="preserve">7</w:t>
      </w:r>
      <w:r>
        <w:rPr>
          <w:rFonts w:hint="eastAsia"/>
          <w:b/>
          <w:bCs/>
        </w:rPr>
        <w:t xml:space="preserve">资金支付</w:t>
      </w:r>
      <w:r/>
    </w:p>
    <w:p>
      <w:pPr>
        <w:pStyle w:val="2336"/>
        <w:ind w:firstLine="480"/>
        <w:spacing w:before="0" w:beforeAutospacing="0" w:after="0" w:afterAutospacing="0" w:line="360" w:lineRule="auto"/>
      </w:pPr>
      <w:r>
        <w:rPr>
          <w:rFonts w:hint="eastAsia"/>
        </w:rPr>
        <w:t xml:space="preserve">1.</w:t>
      </w:r>
      <w:r>
        <w:t xml:space="preserve">7</w:t>
      </w:r>
      <w:r>
        <w:rPr>
          <w:rFonts w:hint="eastAsia"/>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360" w:lineRule="auto"/>
        <w:rPr>
          <w:rFonts w:ascii="宋体" w:hAnsi="宋体" w:cs="宋体"/>
          <w:b/>
          <w:sz w:val="24"/>
        </w:rPr>
      </w:pPr>
      <w:r/>
      <w:bookmarkStart w:id="89" w:name="_Toc32071"/>
      <w:r/>
      <w:bookmarkStart w:id="90" w:name="_Toc19304"/>
      <w:r/>
      <w:bookmarkStart w:id="91" w:name="_Toc2846"/>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89"/>
      <w:r/>
      <w:bookmarkEnd w:id="90"/>
      <w:r/>
      <w:bookmarkEnd w:id="91"/>
      <w:r/>
      <w:r/>
    </w:p>
    <w:p>
      <w:pPr>
        <w:ind w:firstLine="480"/>
        <w:spacing w:line="360" w:lineRule="auto"/>
        <w:rPr>
          <w:rFonts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.1交付期限：</w:t>
      </w:r>
      <w:bookmarkStart w:id="92" w:name="_Hlk134193824"/>
      <w:r>
        <w:rPr>
          <w:rFonts w:hint="eastAsia" w:ascii="宋体" w:hAnsi="宋体" w:cs="宋体"/>
          <w:sz w:val="24"/>
        </w:rPr>
        <w:t xml:space="preserve">详见</w:t>
      </w:r>
      <w:bookmarkEnd w:id="92"/>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360" w:lineRule="auto"/>
        <w:rPr>
          <w:rFonts w:ascii="宋体" w:hAnsi="宋体" w:cs="宋体"/>
          <w:b/>
          <w:sz w:val="24"/>
        </w:rPr>
      </w:pPr>
      <w:r/>
      <w:bookmarkStart w:id="93" w:name="_Toc19554"/>
      <w:r/>
      <w:bookmarkStart w:id="94" w:name="_Toc27250"/>
      <w:r/>
      <w:bookmarkStart w:id="95" w:name="_Toc21423"/>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93"/>
      <w:r/>
      <w:bookmarkEnd w:id="94"/>
      <w:r/>
      <w:bookmarkEnd w:id="95"/>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0.2%（</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10</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0.2</w:t>
      </w:r>
      <w:r>
        <w:rPr>
          <w:rFonts w:hint="eastAsia" w:ascii="宋体" w:hAnsi="宋体" w:cs="宋体"/>
          <w:sz w:val="24"/>
        </w:rPr>
        <w:t xml:space="preserve">%计算，最高限额为本合同总价的</w:t>
      </w:r>
      <w:r>
        <w:rPr>
          <w:rFonts w:hint="eastAsia" w:ascii="宋体" w:hAnsi="宋体" w:cs="宋体"/>
          <w:sz w:val="24"/>
          <w:u w:val="single"/>
        </w:rPr>
        <w:t xml:space="preserve">10</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360" w:lineRule="auto"/>
        <w:rPr>
          <w:rFonts w:ascii="宋体" w:hAnsi="宋体" w:cs="宋体"/>
          <w:b/>
          <w:sz w:val="24"/>
        </w:rPr>
      </w:pPr>
      <w:r/>
      <w:bookmarkStart w:id="96" w:name="_Toc16021"/>
      <w:r/>
      <w:bookmarkStart w:id="97" w:name="_Toc15583"/>
      <w:r/>
      <w:bookmarkStart w:id="98" w:name="_Toc28375"/>
      <w:r>
        <w:rPr>
          <w:rFonts w:ascii="宋体" w:hAnsi="宋体" w:cs="宋体"/>
          <w:b/>
          <w:sz w:val="24"/>
        </w:rPr>
        <w:t xml:space="preserve">1.10</w:t>
      </w:r>
      <w:r>
        <w:rPr>
          <w:rFonts w:hint="eastAsia" w:ascii="宋体" w:hAnsi="宋体" w:cs="宋体"/>
          <w:b/>
          <w:sz w:val="24"/>
        </w:rPr>
        <w:t xml:space="preserve">合同争议的解决</w:t>
      </w:r>
      <w:bookmarkEnd w:id="96"/>
      <w:r/>
      <w:bookmarkEnd w:id="97"/>
      <w:r/>
      <w:bookmarkEnd w:id="98"/>
      <w:r/>
      <w:r/>
    </w:p>
    <w:p>
      <w:pPr>
        <w:ind w:firstLine="480"/>
        <w:jc w:val="left"/>
        <w:spacing w:line="360" w:lineRule="auto"/>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360" w:lineRule="auto"/>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360" w:lineRule="auto"/>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sz w:val="24"/>
          <w:lang w:val="zh-CN"/>
        </w:rPr>
      </w:pPr>
      <w:r>
        <w:rPr>
          <w:rFonts w:ascii="宋体" w:hAnsi="宋体" w:cs="宋体"/>
          <w:sz w:val="24"/>
          <w:lang w:val="zh-CN"/>
        </w:rPr>
      </w:r>
      <w:r/>
    </w:p>
    <w:p>
      <w:pPr>
        <w:spacing w:line="560" w:lineRule="exact"/>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560" w:lineRule="exact"/>
        <w:rPr>
          <w:rFonts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560" w:lineRule="exact"/>
        <w:rPr>
          <w:rFonts w:ascii="宋体" w:hAnsi="宋体" w:cs="宋体"/>
          <w:sz w:val="24"/>
          <w:lang w:val="zh-CN"/>
        </w:rPr>
      </w:pPr>
      <w:r>
        <w:rPr>
          <w:rFonts w:ascii="宋体" w:hAnsi="宋体" w:cs="宋体"/>
          <w:sz w:val="24"/>
          <w:lang w:val="zh-CN"/>
        </w:rPr>
      </w:r>
      <w:r/>
    </w:p>
    <w:p>
      <w:pPr>
        <w:spacing w:line="560" w:lineRule="exact"/>
        <w:rPr>
          <w:rFonts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ascii="宋体" w:hAnsi="宋体" w:cs="宋体"/>
          <w:sz w:val="24"/>
          <w:lang w:val="zh-CN"/>
        </w:rPr>
      </w:pPr>
      <w:r>
        <w:rPr>
          <w:rFonts w:hint="eastAsia" w:ascii="宋体" w:hAnsi="宋体" w:cs="宋体"/>
          <w:sz w:val="24"/>
          <w:lang w:val="zh-CN"/>
        </w:rPr>
        <w:t xml:space="preserve">授权代表姓名：                           或授权代表姓名: </w:t>
      </w:r>
      <w:r/>
    </w:p>
    <w:p>
      <w:pPr>
        <w:spacing w:line="560" w:lineRule="exact"/>
        <w:rPr>
          <w:rFonts w:ascii="宋体" w:hAnsi="宋体" w:cs="宋体"/>
          <w:sz w:val="24"/>
          <w:lang w:val="zh-CN"/>
        </w:rPr>
      </w:pPr>
      <w:r>
        <w:rPr>
          <w:rFonts w:hint="eastAsia" w:ascii="宋体" w:hAnsi="宋体" w:cs="宋体"/>
          <w:sz w:val="24"/>
          <w:lang w:val="zh-CN"/>
        </w:rPr>
        <w:t xml:space="preserve">约定送达地址：                           约定送达地址：</w:t>
      </w:r>
      <w:r/>
    </w:p>
    <w:p>
      <w:pPr>
        <w:rPr>
          <w:rFonts w:ascii="宋体" w:hAnsi="宋体" w:cs="宋体"/>
          <w:sz w:val="24"/>
        </w:rPr>
      </w:pPr>
      <w:r>
        <w:rPr>
          <w:rFonts w:ascii="宋体" w:hAnsi="宋体" w:cs="宋体"/>
          <w:sz w:val="24"/>
        </w:rPr>
      </w:r>
      <w:r/>
    </w:p>
    <w:p>
      <w:pPr>
        <w:rPr>
          <w:rFonts w:ascii="宋体" w:hAnsi="宋体" w:cs="宋体"/>
          <w:b/>
          <w:sz w:val="28"/>
          <w:szCs w:val="28"/>
        </w:rPr>
      </w:pPr>
      <w:r>
        <w:rPr>
          <w:rFonts w:hint="eastAsia" w:ascii="宋体" w:hAnsi="宋体" w:cs="宋体"/>
          <w:b/>
          <w:sz w:val="28"/>
          <w:szCs w:val="28"/>
        </w:rPr>
        <w:br w:type="page" w:clear="all"/>
      </w:r>
      <w:r/>
    </w:p>
    <w:p>
      <w:pPr>
        <w:pStyle w:val="2094"/>
        <w:ind w:firstLine="0"/>
        <w:jc w:val="center"/>
        <w:spacing w:line="560" w:lineRule="exact"/>
        <w:rPr>
          <w:rFonts w:ascii="宋体" w:hAnsi="宋体" w:cs="宋体"/>
          <w:b/>
          <w:sz w:val="28"/>
          <w:szCs w:val="28"/>
        </w:rPr>
        <w:outlineLvl w:val="1"/>
      </w:pPr>
      <w:r>
        <w:rPr>
          <w:rFonts w:hint="eastAsia" w:ascii="宋体" w:hAnsi="宋体" w:cs="宋体"/>
          <w:b/>
          <w:sz w:val="28"/>
          <w:szCs w:val="28"/>
        </w:rPr>
        <w:t xml:space="preserve">第二部分 合同一般条款</w:t>
      </w:r>
      <w:r/>
    </w:p>
    <w:p>
      <w:pPr>
        <w:ind w:firstLine="482"/>
        <w:spacing w:line="560" w:lineRule="exact"/>
        <w:rPr>
          <w:rFonts w:ascii="宋体" w:hAnsi="宋体" w:cs="宋体"/>
          <w:b/>
          <w:sz w:val="24"/>
        </w:rPr>
      </w:pPr>
      <w:r/>
      <w:bookmarkStart w:id="99" w:name="_Toc259093669"/>
      <w:r/>
      <w:bookmarkStart w:id="100" w:name="_Ref467378499"/>
      <w:r/>
      <w:bookmarkStart w:id="101" w:name="_Ref467379195"/>
      <w:r/>
      <w:bookmarkStart w:id="102" w:name="_Toc279701240"/>
      <w:r/>
      <w:bookmarkStart w:id="103" w:name="_Ref467379205"/>
      <w:r/>
      <w:bookmarkStart w:id="104" w:name="_Toc19614"/>
      <w:r/>
      <w:bookmarkStart w:id="105" w:name="_Ref467379225"/>
      <w:r/>
      <w:bookmarkStart w:id="106" w:name="_Toc16917"/>
      <w:r/>
      <w:bookmarkStart w:id="107" w:name="_Ref467379101"/>
      <w:r/>
      <w:bookmarkStart w:id="108" w:name="_Ref467379214"/>
      <w:r/>
      <w:bookmarkStart w:id="109" w:name="_Toc487900349"/>
      <w:r/>
      <w:bookmarkStart w:id="110" w:name="_Ref467379094"/>
      <w:r/>
      <w:bookmarkStart w:id="111" w:name="_Ref467378463"/>
      <w:r/>
      <w:bookmarkStart w:id="112" w:name="_Ref467379109"/>
      <w:r/>
      <w:bookmarkStart w:id="113" w:name="_Toc28763"/>
      <w:r/>
      <w:bookmarkStart w:id="114" w:name="_Ref467378404"/>
      <w:r>
        <w:rPr>
          <w:rFonts w:hint="eastAsia" w:ascii="宋体" w:hAnsi="宋体" w:cs="宋体"/>
          <w:b/>
          <w:sz w:val="24"/>
        </w:rPr>
        <w:t xml:space="preserve">2.1 定义</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80"/>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ascii="宋体" w:hAnsi="宋体" w:cs="宋体"/>
          <w:sz w:val="24"/>
        </w:rPr>
      </w:pPr>
      <w:r>
        <w:rPr>
          <w:rFonts w:hint="eastAsia" w:ascii="宋体" w:hAnsi="宋体" w:cs="宋体"/>
          <w:sz w:val="24"/>
        </w:rPr>
        <w:t xml:space="preserve">2.1.1“合同”系指采购人和中标或成交供应商签订的载明双方当事人所达成的协议，并包括所有的附件、附录和构成合同的其他文件。</w:t>
      </w:r>
      <w:r/>
    </w:p>
    <w:p>
      <w:pPr>
        <w:ind w:firstLine="480"/>
        <w:spacing w:line="560" w:lineRule="exact"/>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sz w:val="24"/>
        </w:rPr>
      </w:pPr>
      <w:r/>
      <w:bookmarkStart w:id="115" w:name="_Hlk132880551"/>
      <w:r>
        <w:rPr>
          <w:rFonts w:hint="eastAsia" w:ascii="宋体" w:hAnsi="宋体" w:cs="宋体"/>
          <w:sz w:val="24"/>
        </w:rPr>
        <w:t xml:space="preserve">2.1.3</w:t>
      </w:r>
      <w:bookmarkEnd w:id="115"/>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560" w:lineRule="exact"/>
        <w:rPr>
          <w:rFonts w:ascii="宋体" w:hAnsi="宋体" w:cs="宋体"/>
          <w:sz w:val="24"/>
        </w:rPr>
      </w:pPr>
      <w:r/>
      <w:bookmarkStart w:id="116"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16"/>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ascii="宋体" w:hAnsi="宋体" w:cs="宋体"/>
          <w:sz w:val="24"/>
        </w:rPr>
      </w:pPr>
      <w:r/>
      <w:bookmarkStart w:id="117"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“乙方”系指根据合同约定交付货物的中标或成交供应商</w:t>
      </w:r>
      <w:bookmarkEnd w:id="117"/>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rPr>
      </w:pPr>
      <w:r/>
      <w:bookmarkStart w:id="118"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18"/>
      <w:r/>
      <w:r/>
    </w:p>
    <w:p>
      <w:pPr>
        <w:ind w:firstLine="482"/>
        <w:spacing w:line="560" w:lineRule="exact"/>
        <w:rPr>
          <w:rFonts w:ascii="宋体" w:hAnsi="宋体" w:cs="宋体"/>
          <w:b/>
          <w:sz w:val="24"/>
        </w:rPr>
      </w:pPr>
      <w:r/>
      <w:bookmarkStart w:id="119" w:name="_Toc259093670"/>
      <w:r/>
      <w:bookmarkStart w:id="120" w:name="_Toc27635"/>
      <w:r/>
      <w:bookmarkStart w:id="121" w:name="_Toc13336"/>
      <w:r/>
      <w:bookmarkStart w:id="122" w:name="_Toc279701241"/>
      <w:r/>
      <w:bookmarkStart w:id="123" w:name="_Toc32504"/>
      <w:r/>
      <w:bookmarkStart w:id="124" w:name="_Toc487900350"/>
      <w:r>
        <w:rPr>
          <w:rFonts w:hint="eastAsia" w:ascii="宋体" w:hAnsi="宋体" w:cs="宋体"/>
          <w:b/>
          <w:sz w:val="24"/>
        </w:rPr>
        <w:t xml:space="preserve">2.2 技术规范</w:t>
      </w:r>
      <w:bookmarkEnd w:id="119"/>
      <w:r/>
      <w:bookmarkEnd w:id="120"/>
      <w:r/>
      <w:bookmarkEnd w:id="121"/>
      <w:r/>
      <w:bookmarkEnd w:id="122"/>
      <w:r/>
      <w:bookmarkEnd w:id="123"/>
      <w:r/>
      <w:bookmarkEnd w:id="124"/>
      <w:r/>
      <w:r/>
    </w:p>
    <w:p>
      <w:pPr>
        <w:ind w:firstLine="480"/>
        <w:spacing w:line="560" w:lineRule="exact"/>
        <w:rPr>
          <w:rFonts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sz w:val="24"/>
        </w:rPr>
      </w:pPr>
      <w:r/>
      <w:bookmarkStart w:id="125" w:name="_Toc27853"/>
      <w:r/>
      <w:bookmarkStart w:id="126" w:name="_Toc487900351"/>
      <w:r/>
      <w:bookmarkStart w:id="127" w:name="_Toc31634"/>
      <w:r/>
      <w:bookmarkStart w:id="128" w:name="_Toc9829"/>
      <w:r/>
      <w:bookmarkStart w:id="129" w:name="_Toc259093671"/>
      <w:r/>
      <w:bookmarkStart w:id="130" w:name="_Toc279701242"/>
      <w:r>
        <w:rPr>
          <w:rFonts w:hint="eastAsia" w:ascii="宋体" w:hAnsi="宋体" w:cs="宋体"/>
          <w:b/>
          <w:sz w:val="24"/>
        </w:rPr>
        <w:t xml:space="preserve">2.3 知识产权</w:t>
      </w:r>
      <w:bookmarkEnd w:id="125"/>
      <w:r/>
      <w:bookmarkEnd w:id="126"/>
      <w:r/>
      <w:bookmarkEnd w:id="127"/>
      <w:r/>
      <w:bookmarkEnd w:id="128"/>
      <w:r/>
      <w:bookmarkEnd w:id="129"/>
      <w:r/>
      <w:bookmarkEnd w:id="130"/>
      <w:r/>
      <w:r/>
    </w:p>
    <w:p>
      <w:pPr>
        <w:ind w:firstLine="480"/>
        <w:spacing w:line="560" w:lineRule="exact"/>
        <w:rPr>
          <w:rFonts w:ascii="宋体" w:hAnsi="宋体" w:cs="宋体"/>
          <w:sz w:val="24"/>
        </w:rPr>
      </w:pPr>
      <w:r>
        <w:rPr>
          <w:rFonts w:hint="eastAsia" w:ascii="宋体" w:hAnsi="宋体" w:cs="宋体"/>
          <w:sz w:val="24"/>
        </w:rPr>
        <w:t xml:space="preserve">2.3.1乙方应保证甲方在使用该货物、服务或其任何一部分时不受第三方提出侵犯其</w:t>
      </w:r>
      <w:r>
        <w:rPr>
          <w:rFonts w:hint="eastAsia" w:ascii="宋体" w:hAnsi="宋体" w:cs="宋体"/>
          <w:sz w:val="24"/>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560" w:lineRule="exact"/>
        <w:rPr>
          <w:rFonts w:ascii="宋体" w:hAnsi="宋体" w:cs="宋体"/>
          <w:b/>
          <w:sz w:val="24"/>
        </w:rPr>
      </w:pPr>
      <w:r/>
      <w:bookmarkStart w:id="131" w:name="_Toc11932"/>
      <w:r/>
      <w:bookmarkStart w:id="132" w:name="_Toc4194"/>
      <w:r/>
      <w:bookmarkStart w:id="133" w:name="_Toc29149"/>
      <w:r>
        <w:rPr>
          <w:rFonts w:hint="eastAsia" w:ascii="宋体" w:hAnsi="宋体" w:cs="宋体"/>
          <w:b/>
          <w:sz w:val="24"/>
        </w:rPr>
        <w:t xml:space="preserve">2.4 包装和装运</w:t>
      </w:r>
      <w:bookmarkEnd w:id="131"/>
      <w:r/>
      <w:bookmarkEnd w:id="132"/>
      <w:r/>
      <w:bookmarkEnd w:id="133"/>
      <w:r/>
      <w:r/>
    </w:p>
    <w:p>
      <w:pPr>
        <w:ind w:firstLine="480"/>
        <w:spacing w:line="560" w:lineRule="exact"/>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560" w:lineRule="exact"/>
        <w:rPr>
          <w:rFonts w:ascii="宋体" w:hAnsi="宋体" w:cs="宋体"/>
          <w:b/>
          <w:sz w:val="24"/>
        </w:rPr>
      </w:pPr>
      <w:r/>
      <w:bookmarkStart w:id="134" w:name="_Toc279701245"/>
      <w:r/>
      <w:bookmarkStart w:id="135" w:name="_Ref467379542"/>
      <w:r/>
      <w:bookmarkStart w:id="136" w:name="_Toc487900354"/>
      <w:r/>
      <w:bookmarkStart w:id="137" w:name="_Ref467378541"/>
      <w:r/>
      <w:bookmarkStart w:id="138" w:name="_Toc259093674"/>
      <w:r/>
      <w:bookmarkStart w:id="139" w:name="_Ref467378591"/>
      <w:r/>
      <w:bookmarkStart w:id="140" w:name="_Ref467379527"/>
      <w:r/>
      <w:bookmarkStart w:id="141" w:name="_Ref467379536"/>
      <w:r/>
      <w:bookmarkStart w:id="142" w:name="_Toc30272"/>
      <w:r/>
      <w:bookmarkStart w:id="143" w:name="_Toc26182"/>
      <w:r/>
      <w:bookmarkStart w:id="144" w:name="_Toc19074"/>
      <w:r>
        <w:rPr>
          <w:rFonts w:hint="eastAsia" w:ascii="宋体" w:hAnsi="宋体" w:cs="宋体"/>
          <w:b/>
          <w:sz w:val="24"/>
        </w:rPr>
        <w:t xml:space="preserve">2.</w:t>
      </w:r>
      <w:bookmarkEnd w:id="134"/>
      <w:r/>
      <w:bookmarkEnd w:id="135"/>
      <w:r/>
      <w:bookmarkEnd w:id="136"/>
      <w:r/>
      <w:bookmarkEnd w:id="137"/>
      <w:r/>
      <w:bookmarkEnd w:id="138"/>
      <w:r/>
      <w:bookmarkEnd w:id="139"/>
      <w:r/>
      <w:bookmarkEnd w:id="140"/>
      <w:r/>
      <w:bookmarkEnd w:id="141"/>
      <w:r>
        <w:rPr>
          <w:rFonts w:hint="eastAsia" w:ascii="宋体" w:hAnsi="宋体" w:cs="宋体"/>
          <w:b/>
          <w:sz w:val="24"/>
        </w:rPr>
        <w:t xml:space="preserve">5履约检查和问题反馈</w:t>
      </w:r>
      <w:bookmarkEnd w:id="142"/>
      <w:r/>
      <w:bookmarkEnd w:id="143"/>
      <w:r/>
      <w:bookmarkEnd w:id="144"/>
      <w:r/>
      <w:r/>
    </w:p>
    <w:p>
      <w:pPr>
        <w:ind w:firstLine="480"/>
        <w:spacing w:line="560" w:lineRule="exact"/>
        <w:rPr>
          <w:rFonts w:ascii="宋体" w:hAnsi="宋体" w:cs="宋体"/>
          <w:sz w:val="24"/>
        </w:rPr>
      </w:pPr>
      <w:r/>
      <w:bookmarkStart w:id="145" w:name="_Ref467379657"/>
      <w:r>
        <w:rPr>
          <w:rFonts w:hint="eastAsia" w:ascii="宋体" w:hAnsi="宋体" w:cs="宋体"/>
          <w:sz w:val="24"/>
        </w:rPr>
        <w:t xml:space="preserve">2.5.1</w:t>
      </w:r>
      <w:bookmarkStart w:id="146" w:name="_Toc186431854"/>
      <w:r/>
      <w:bookmarkStart w:id="147" w:name="_Toc487900357"/>
      <w:r/>
      <w:bookmarkStart w:id="148" w:name="_Toc279701247"/>
      <w:r/>
      <w:bookmarkStart w:id="149" w:name="_Ref467379807"/>
      <w:r/>
      <w:bookmarkStart w:id="150" w:name="_Ref467379793"/>
      <w:r/>
      <w:bookmarkStart w:id="151" w:name="_Toc259093676"/>
      <w:r/>
      <w:bookmarkEnd w:id="145"/>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sz w:val="24"/>
        </w:rPr>
      </w:pPr>
      <w:r>
        <w:rPr>
          <w:rFonts w:hint="eastAsia" w:ascii="宋体" w:hAnsi="宋体" w:cs="宋体"/>
          <w:sz w:val="24"/>
        </w:rPr>
        <w:t xml:space="preserve">2.5.2合同履行期间，甲方有权将履行过程中出现的问题反馈给乙方，双方当事人应以书面形式约定需要完善和改进的内容</w:t>
      </w:r>
      <w:bookmarkStart w:id="152" w:name="_Toc186431855"/>
      <w:r/>
      <w:bookmarkEnd w:id="146"/>
      <w:r>
        <w:rPr>
          <w:rFonts w:hint="eastAsia" w:ascii="宋体" w:hAnsi="宋体" w:cs="宋体"/>
          <w:sz w:val="24"/>
        </w:rPr>
        <w:t xml:space="preserve">。</w:t>
      </w:r>
      <w:bookmarkEnd w:id="147"/>
      <w:r/>
      <w:bookmarkEnd w:id="148"/>
      <w:r/>
      <w:bookmarkEnd w:id="149"/>
      <w:r/>
      <w:bookmarkEnd w:id="150"/>
      <w:r/>
      <w:bookmarkEnd w:id="151"/>
      <w:r/>
      <w:bookmarkEnd w:id="152"/>
      <w:r/>
      <w:r/>
    </w:p>
    <w:p>
      <w:pPr>
        <w:ind w:firstLine="482"/>
        <w:spacing w:line="560" w:lineRule="exact"/>
        <w:rPr>
          <w:rFonts w:ascii="宋体" w:hAnsi="宋体" w:cs="宋体"/>
          <w:b/>
          <w:sz w:val="24"/>
        </w:rPr>
      </w:pPr>
      <w:r/>
      <w:bookmarkStart w:id="153" w:name="_Ref467379852"/>
      <w:r/>
      <w:bookmarkStart w:id="154" w:name="_Ref467379923"/>
      <w:r/>
      <w:bookmarkStart w:id="155" w:name="_Ref467379863"/>
      <w:r/>
      <w:bookmarkStart w:id="156" w:name="_Toc259093677"/>
      <w:r/>
      <w:bookmarkStart w:id="157" w:name="_Toc487900358"/>
      <w:r/>
      <w:bookmarkStart w:id="158" w:name="_Toc279701248"/>
      <w:r/>
      <w:bookmarkStart w:id="159" w:name="_Toc3225"/>
      <w:r/>
      <w:bookmarkStart w:id="160" w:name="_Toc774"/>
      <w:r/>
      <w:bookmarkStart w:id="161" w:name="_Toc16110"/>
      <w:r>
        <w:rPr>
          <w:rFonts w:hint="eastAsia" w:ascii="宋体" w:hAnsi="宋体" w:cs="宋体"/>
          <w:b/>
          <w:sz w:val="24"/>
        </w:rPr>
        <w:t xml:space="preserve">2.6技术资料</w:t>
      </w:r>
      <w:bookmarkEnd w:id="153"/>
      <w:r/>
      <w:bookmarkEnd w:id="154"/>
      <w:r/>
      <w:bookmarkEnd w:id="155"/>
      <w:r/>
      <w:bookmarkEnd w:id="156"/>
      <w:r/>
      <w:bookmarkEnd w:id="157"/>
      <w:r/>
      <w:bookmarkEnd w:id="158"/>
      <w:r>
        <w:rPr>
          <w:rFonts w:hint="eastAsia" w:ascii="宋体" w:hAnsi="宋体" w:cs="宋体"/>
          <w:b/>
          <w:sz w:val="24"/>
        </w:rPr>
        <w:t xml:space="preserve">和保密义务</w:t>
      </w:r>
      <w:bookmarkEnd w:id="159"/>
      <w:r/>
      <w:bookmarkEnd w:id="160"/>
      <w:r/>
      <w:bookmarkEnd w:id="161"/>
      <w:r/>
      <w:r/>
    </w:p>
    <w:p>
      <w:pPr>
        <w:ind w:firstLine="480"/>
        <w:spacing w:line="560" w:lineRule="exact"/>
        <w:rPr>
          <w:rFonts w:ascii="宋体" w:hAnsi="宋体" w:cs="宋体"/>
          <w:sz w:val="24"/>
        </w:rPr>
      </w:pPr>
      <w:r>
        <w:rPr>
          <w:rFonts w:hint="eastAsia" w:ascii="宋体" w:hAnsi="宋体" w:cs="宋体"/>
          <w:sz w:val="24"/>
        </w:rPr>
        <w:t xml:space="preserve">2.6.1乙方有权依据合同约定和项目需要，向甲方了解有关情况，调阅有关资料等，</w:t>
      </w:r>
      <w:r>
        <w:rPr>
          <w:rFonts w:hint="eastAsia" w:ascii="宋体" w:hAnsi="宋体" w:cs="宋体"/>
          <w:sz w:val="24"/>
        </w:rPr>
        <w:t xml:space="preserve">甲方应予积极配合；</w:t>
      </w:r>
      <w:r/>
    </w:p>
    <w:p>
      <w:pPr>
        <w:ind w:firstLine="480"/>
        <w:spacing w:line="560" w:lineRule="exact"/>
        <w:rPr>
          <w:rFonts w:ascii="宋体" w:hAnsi="宋体" w:cs="宋体"/>
          <w:sz w:val="24"/>
        </w:rPr>
      </w:pPr>
      <w:r>
        <w:rPr>
          <w:rFonts w:hint="eastAsia" w:ascii="宋体" w:hAnsi="宋体" w:cs="宋体"/>
          <w:sz w:val="24"/>
        </w:rPr>
        <w:t xml:space="preserve">2.6.2乙方有义务妥善保管和保护由甲方提供的前款信息和资料等；</w:t>
      </w:r>
      <w:r/>
    </w:p>
    <w:p>
      <w:pPr>
        <w:ind w:firstLine="480"/>
        <w:spacing w:line="560" w:lineRule="exact"/>
        <w:rPr>
          <w:rFonts w:ascii="宋体" w:hAnsi="宋体" w:cs="宋体"/>
          <w:sz w:val="24"/>
        </w:rPr>
      </w:pPr>
      <w:r>
        <w:rPr>
          <w:rFonts w:hint="eastAsia" w:ascii="宋体" w:hAnsi="宋体" w:cs="宋体"/>
          <w:sz w:val="24"/>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560" w:lineRule="exact"/>
        <w:rPr>
          <w:rFonts w:ascii="宋体" w:hAnsi="宋体" w:cs="宋体"/>
          <w:sz w:val="24"/>
        </w:rPr>
      </w:pPr>
      <w:r>
        <w:rPr>
          <w:rFonts w:hint="eastAsia" w:ascii="宋体" w:hAnsi="宋体" w:cs="宋体"/>
          <w:sz w:val="24"/>
        </w:rPr>
        <w:t xml:space="preserve">2.6.4除履行本合同义务内容所需外，未经对方事先书面同意，任一方不得擅自使用、复制商标、标志、商业信息、技术及其他资料。</w:t>
      </w:r>
      <w:r/>
    </w:p>
    <w:p>
      <w:pPr>
        <w:ind w:firstLine="480"/>
        <w:spacing w:line="560" w:lineRule="exact"/>
        <w:rPr>
          <w:rFonts w:ascii="宋体" w:hAnsi="宋体" w:cs="宋体"/>
          <w:sz w:val="24"/>
        </w:rPr>
      </w:pPr>
      <w:r>
        <w:rPr>
          <w:rFonts w:hint="eastAsia" w:ascii="宋体" w:hAnsi="宋体" w:cs="宋体"/>
          <w:sz w:val="24"/>
        </w:rPr>
        <w:t xml:space="preserve">2.6.5本保密条款长期有效，本合同变更、终止或解除等均不影响本条款的效力。</w:t>
      </w:r>
      <w:r/>
    </w:p>
    <w:p>
      <w:pPr>
        <w:ind w:firstLine="482"/>
        <w:spacing w:line="560" w:lineRule="exact"/>
        <w:rPr>
          <w:rFonts w:ascii="宋体" w:hAnsi="宋体" w:cs="宋体"/>
          <w:b/>
          <w:sz w:val="24"/>
        </w:rPr>
      </w:pPr>
      <w:r/>
      <w:bookmarkStart w:id="162" w:name="_Toc7860"/>
      <w:r>
        <w:rPr>
          <w:rFonts w:hint="eastAsia" w:ascii="宋体" w:hAnsi="宋体" w:cs="宋体"/>
          <w:b/>
          <w:sz w:val="24"/>
        </w:rPr>
        <w:t xml:space="preserve">2.7 质量保证</w:t>
      </w:r>
      <w:bookmarkEnd w:id="162"/>
      <w:r/>
      <w:r/>
    </w:p>
    <w:p>
      <w:pPr>
        <w:ind w:firstLine="480"/>
        <w:spacing w:line="560" w:lineRule="exact"/>
        <w:rPr>
          <w:rFonts w:ascii="宋体" w:hAnsi="宋体" w:cs="宋体"/>
          <w:sz w:val="24"/>
        </w:rPr>
      </w:pPr>
      <w:r>
        <w:rPr>
          <w:rFonts w:hint="eastAsia" w:ascii="宋体" w:hAnsi="宋体" w:cs="宋体"/>
          <w:sz w:val="24"/>
        </w:rPr>
        <w:t xml:space="preserve">2.7.1乙方应建立和完善履行合同的内部质量保证体系，并提供相关内部规章制度给甲方，以便甲方进行监督检查；</w:t>
      </w:r>
      <w:r/>
    </w:p>
    <w:p>
      <w:pPr>
        <w:ind w:firstLine="480"/>
        <w:spacing w:line="560" w:lineRule="exact"/>
        <w:rPr>
          <w:rFonts w:ascii="宋体" w:hAnsi="宋体" w:cs="宋体"/>
          <w:sz w:val="24"/>
        </w:rPr>
      </w:pPr>
      <w:r>
        <w:rPr>
          <w:rFonts w:hint="eastAsia" w:ascii="宋体" w:hAnsi="宋体" w:cs="宋体"/>
          <w:sz w:val="24"/>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rPr>
      </w:pPr>
      <w:r/>
      <w:bookmarkStart w:id="163" w:name="_Toc17244"/>
      <w:r/>
      <w:bookmarkStart w:id="164" w:name="_Toc259093681"/>
      <w:r/>
      <w:bookmarkStart w:id="165" w:name="_Toc487900362"/>
      <w:r/>
      <w:bookmarkStart w:id="166" w:name="_Toc279701252"/>
      <w:r>
        <w:rPr>
          <w:rFonts w:hint="eastAsia" w:ascii="宋体" w:hAnsi="宋体" w:cs="宋体"/>
          <w:b/>
          <w:sz w:val="24"/>
        </w:rPr>
        <w:t xml:space="preserve">2.8货物的风险负担</w:t>
      </w:r>
      <w:bookmarkEnd w:id="163"/>
      <w:r/>
      <w:r/>
    </w:p>
    <w:p>
      <w:pPr>
        <w:ind w:firstLine="480"/>
        <w:spacing w:line="560" w:lineRule="exact"/>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560" w:lineRule="exact"/>
        <w:rPr>
          <w:rFonts w:ascii="宋体" w:hAnsi="宋体" w:cs="宋体"/>
          <w:b/>
          <w:sz w:val="24"/>
        </w:rPr>
      </w:pPr>
      <w:r/>
      <w:bookmarkStart w:id="167" w:name="_Toc14055"/>
      <w:r>
        <w:rPr>
          <w:rFonts w:hint="eastAsia" w:ascii="宋体" w:hAnsi="宋体" w:cs="宋体"/>
          <w:b/>
          <w:sz w:val="24"/>
        </w:rPr>
        <w:t xml:space="preserve">2.9延迟</w:t>
      </w:r>
      <w:bookmarkEnd w:id="164"/>
      <w:r/>
      <w:bookmarkEnd w:id="165"/>
      <w:r/>
      <w:bookmarkEnd w:id="166"/>
      <w:r/>
      <w:bookmarkEnd w:id="167"/>
      <w:r>
        <w:rPr>
          <w:rFonts w:hint="eastAsia" w:ascii="宋体" w:hAnsi="宋体" w:cs="宋体"/>
          <w:b/>
          <w:sz w:val="24"/>
        </w:rPr>
        <w:t xml:space="preserve">交付</w:t>
      </w:r>
      <w:r/>
    </w:p>
    <w:p>
      <w:pPr>
        <w:ind w:firstLine="480"/>
        <w:spacing w:line="560" w:lineRule="exact"/>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sz w:val="24"/>
        </w:rPr>
      </w:pPr>
      <w:r/>
      <w:bookmarkStart w:id="168" w:name="_Toc7502"/>
      <w:r/>
      <w:bookmarkStart w:id="169" w:name="_Toc487900364"/>
      <w:r/>
      <w:bookmarkStart w:id="170" w:name="_Toc279701254"/>
      <w:r/>
      <w:bookmarkStart w:id="171" w:name="_Toc259093683"/>
      <w:r/>
      <w:bookmarkStart w:id="172" w:name="_Ref467378121"/>
      <w:r>
        <w:rPr>
          <w:rFonts w:hint="eastAsia" w:ascii="宋体" w:hAnsi="宋体" w:cs="宋体"/>
          <w:b/>
          <w:sz w:val="24"/>
        </w:rPr>
        <w:t xml:space="preserve">2.10 合同变更</w:t>
      </w:r>
      <w:bookmarkEnd w:id="168"/>
      <w:r/>
      <w:r/>
    </w:p>
    <w:p>
      <w:pPr>
        <w:ind w:firstLine="480"/>
        <w:spacing w:line="560" w:lineRule="exact"/>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3" w:name="_Toc279701259"/>
      <w:r/>
      <w:bookmarkStart w:id="174" w:name="_Toc259093688"/>
      <w:r/>
      <w:bookmarkStart w:id="175" w:name="_Toc487900369"/>
      <w:r/>
      <w:r/>
    </w:p>
    <w:p>
      <w:pPr>
        <w:ind w:firstLine="482"/>
        <w:spacing w:line="560" w:lineRule="exact"/>
        <w:rPr>
          <w:rFonts w:ascii="宋体" w:hAnsi="宋体" w:cs="宋体"/>
          <w:b/>
          <w:sz w:val="24"/>
        </w:rPr>
      </w:pPr>
      <w:r/>
      <w:bookmarkStart w:id="176" w:name="_Toc10366"/>
      <w:r/>
      <w:bookmarkStart w:id="177" w:name="_Toc22955"/>
      <w:r/>
      <w:bookmarkStart w:id="178" w:name="_Toc15237"/>
      <w:r>
        <w:rPr>
          <w:rFonts w:hint="eastAsia" w:ascii="宋体" w:hAnsi="宋体" w:cs="宋体"/>
          <w:b/>
          <w:sz w:val="24"/>
        </w:rPr>
        <w:t xml:space="preserve">2.11合同转让</w:t>
      </w:r>
      <w:bookmarkEnd w:id="173"/>
      <w:r/>
      <w:bookmarkEnd w:id="174"/>
      <w:r/>
      <w:bookmarkEnd w:id="175"/>
      <w:r>
        <w:rPr>
          <w:rFonts w:hint="eastAsia" w:ascii="宋体" w:hAnsi="宋体" w:cs="宋体"/>
          <w:b/>
          <w:sz w:val="24"/>
        </w:rPr>
        <w:t xml:space="preserve">和分包</w:t>
      </w:r>
      <w:bookmarkEnd w:id="176"/>
      <w:r/>
      <w:bookmarkEnd w:id="177"/>
      <w:r/>
      <w:bookmarkEnd w:id="178"/>
      <w:r/>
      <w:r/>
    </w:p>
    <w:p>
      <w:pPr>
        <w:ind w:firstLine="480"/>
        <w:spacing w:line="560" w:lineRule="exact"/>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560" w:lineRule="exact"/>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560" w:lineRule="exact"/>
        <w:rPr>
          <w:rFonts w:ascii="宋体" w:hAnsi="宋体" w:cs="宋体"/>
          <w:b/>
          <w:sz w:val="24"/>
        </w:rPr>
      </w:pPr>
      <w:r/>
      <w:bookmarkStart w:id="179" w:name="_Toc16508"/>
      <w:r/>
      <w:bookmarkStart w:id="180" w:name="_Toc13566"/>
      <w:r/>
      <w:bookmarkStart w:id="181" w:name="_Toc14066"/>
      <w:r>
        <w:rPr>
          <w:rFonts w:hint="eastAsia" w:ascii="宋体" w:hAnsi="宋体" w:cs="宋体"/>
          <w:b/>
          <w:sz w:val="24"/>
        </w:rPr>
        <w:t xml:space="preserve">2.12 不可抗力</w:t>
      </w:r>
      <w:bookmarkEnd w:id="179"/>
      <w:r/>
      <w:bookmarkEnd w:id="180"/>
      <w:r/>
      <w:bookmarkEnd w:id="181"/>
      <w:r/>
      <w:r/>
    </w:p>
    <w:p>
      <w:pPr>
        <w:ind w:firstLine="480"/>
        <w:spacing w:line="560" w:lineRule="exact"/>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560" w:lineRule="exact"/>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p>
    <w:p>
      <w:pPr>
        <w:ind w:firstLine="480"/>
        <w:spacing w:line="560" w:lineRule="exact"/>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560" w:lineRule="exact"/>
        <w:rPr>
          <w:rFonts w:ascii="宋体" w:hAnsi="宋体" w:cs="宋体"/>
          <w:b/>
          <w:sz w:val="24"/>
        </w:rPr>
      </w:pPr>
      <w:r/>
      <w:bookmarkStart w:id="182" w:name="_Toc259093684"/>
      <w:r/>
      <w:bookmarkStart w:id="183" w:name="_Toc689"/>
      <w:r/>
      <w:bookmarkStart w:id="184" w:name="_Toc279701255"/>
      <w:r/>
      <w:bookmarkStart w:id="185" w:name="_Toc6969"/>
      <w:r/>
      <w:bookmarkStart w:id="186" w:name="_Toc487900365"/>
      <w:r/>
      <w:bookmarkStart w:id="187" w:name="_Toc30676"/>
      <w:r>
        <w:rPr>
          <w:rFonts w:hint="eastAsia" w:ascii="宋体" w:hAnsi="宋体" w:cs="宋体"/>
          <w:b/>
          <w:sz w:val="24"/>
        </w:rPr>
        <w:t xml:space="preserve">2.13 税费</w:t>
      </w:r>
      <w:bookmarkEnd w:id="182"/>
      <w:r/>
      <w:bookmarkEnd w:id="183"/>
      <w:r/>
      <w:bookmarkEnd w:id="184"/>
      <w:r/>
      <w:bookmarkEnd w:id="185"/>
      <w:r/>
      <w:bookmarkEnd w:id="186"/>
      <w:r/>
      <w:bookmarkEnd w:id="187"/>
      <w:r/>
      <w:r/>
    </w:p>
    <w:p>
      <w:pPr>
        <w:ind w:firstLine="480"/>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560" w:lineRule="exact"/>
        <w:rPr>
          <w:rFonts w:ascii="宋体" w:hAnsi="宋体" w:cs="宋体"/>
          <w:b/>
          <w:sz w:val="24"/>
        </w:rPr>
      </w:pPr>
      <w:r/>
      <w:bookmarkStart w:id="188" w:name="_Toc8298"/>
      <w:r/>
      <w:bookmarkStart w:id="189" w:name="_Toc7102"/>
      <w:r/>
      <w:bookmarkStart w:id="190" w:name="_Toc259093687"/>
      <w:r/>
      <w:bookmarkStart w:id="191" w:name="_Toc487900368"/>
      <w:r/>
      <w:bookmarkStart w:id="192" w:name="_Toc16959"/>
      <w:r/>
      <w:bookmarkStart w:id="193" w:name="_Toc279701258"/>
      <w:r>
        <w:rPr>
          <w:rFonts w:hint="eastAsia" w:ascii="宋体" w:hAnsi="宋体" w:cs="宋体"/>
          <w:b/>
          <w:sz w:val="24"/>
        </w:rPr>
        <w:t xml:space="preserve">2.14乙方破产</w:t>
      </w:r>
      <w:bookmarkEnd w:id="188"/>
      <w:r/>
      <w:bookmarkEnd w:id="189"/>
      <w:r/>
      <w:bookmarkEnd w:id="190"/>
      <w:r/>
      <w:bookmarkEnd w:id="191"/>
      <w:r/>
      <w:bookmarkEnd w:id="192"/>
      <w:r/>
      <w:bookmarkEnd w:id="193"/>
      <w:r/>
      <w:r/>
    </w:p>
    <w:p>
      <w:pPr>
        <w:ind w:firstLine="480"/>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rPr>
      </w:pPr>
      <w:r/>
      <w:bookmarkStart w:id="194" w:name="_Toc29333"/>
      <w:r/>
      <w:bookmarkStart w:id="195" w:name="_Toc15387"/>
      <w:r/>
      <w:bookmarkStart w:id="196" w:name="_Toc6134"/>
      <w:r>
        <w:rPr>
          <w:rFonts w:hint="eastAsia" w:ascii="宋体" w:hAnsi="宋体" w:cs="宋体"/>
          <w:b/>
          <w:sz w:val="24"/>
        </w:rPr>
        <w:t xml:space="preserve">2.15 合同中止、终止</w:t>
      </w:r>
      <w:bookmarkEnd w:id="194"/>
      <w:r/>
      <w:bookmarkEnd w:id="195"/>
      <w:r/>
      <w:bookmarkEnd w:id="196"/>
      <w:r/>
      <w:r/>
    </w:p>
    <w:p>
      <w:pPr>
        <w:ind w:firstLine="480"/>
        <w:spacing w:line="560" w:lineRule="exact"/>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560" w:lineRule="exact"/>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rPr>
      </w:pPr>
      <w:r/>
      <w:bookmarkStart w:id="197" w:name="_Toc1125"/>
      <w:r/>
      <w:bookmarkStart w:id="198" w:name="_Toc6596"/>
      <w:r/>
      <w:bookmarkStart w:id="199" w:name="_Toc14563"/>
      <w:r>
        <w:rPr>
          <w:rFonts w:hint="eastAsia" w:ascii="宋体" w:hAnsi="宋体" w:cs="宋体"/>
          <w:b/>
          <w:sz w:val="24"/>
        </w:rPr>
        <w:t xml:space="preserve">2.16检验和验收</w:t>
      </w:r>
      <w:bookmarkEnd w:id="197"/>
      <w:r/>
      <w:bookmarkEnd w:id="198"/>
      <w:r/>
      <w:bookmarkEnd w:id="199"/>
      <w:r/>
      <w:r/>
    </w:p>
    <w:p>
      <w:pPr>
        <w:ind w:firstLine="480"/>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bookmarkEnd w:id="169"/>
      <w:r/>
      <w:bookmarkEnd w:id="170"/>
      <w:r/>
      <w:bookmarkEnd w:id="171"/>
      <w:r/>
      <w:bookmarkEnd w:id="172"/>
      <w:r/>
      <w:r/>
    </w:p>
    <w:p>
      <w:pPr>
        <w:ind w:firstLine="482"/>
        <w:spacing w:line="560" w:lineRule="exact"/>
        <w:rPr>
          <w:rFonts w:ascii="宋体" w:hAnsi="宋体" w:cs="宋体"/>
          <w:b/>
          <w:sz w:val="24"/>
        </w:rPr>
      </w:pPr>
      <w:r/>
      <w:bookmarkStart w:id="200" w:name="_Toc259093690"/>
      <w:r/>
      <w:bookmarkStart w:id="201" w:name="_Toc487900371"/>
      <w:r/>
      <w:bookmarkStart w:id="202" w:name="_Toc279701261"/>
      <w:r/>
      <w:bookmarkStart w:id="203" w:name="_Toc25182"/>
      <w:r/>
      <w:bookmarkStart w:id="204" w:name="_Toc19604"/>
      <w:r/>
      <w:bookmarkStart w:id="205" w:name="_Toc11284"/>
      <w:r>
        <w:rPr>
          <w:rFonts w:hint="eastAsia" w:ascii="宋体" w:hAnsi="宋体" w:cs="宋体"/>
          <w:b/>
          <w:sz w:val="24"/>
        </w:rPr>
        <w:t xml:space="preserve">2.17 通知</w:t>
      </w:r>
      <w:bookmarkEnd w:id="200"/>
      <w:r/>
      <w:bookmarkEnd w:id="201"/>
      <w:r/>
      <w:bookmarkEnd w:id="202"/>
      <w:r>
        <w:rPr>
          <w:rFonts w:hint="eastAsia" w:ascii="宋体" w:hAnsi="宋体" w:cs="宋体"/>
          <w:b/>
          <w:sz w:val="24"/>
        </w:rPr>
        <w:t xml:space="preserve">和送达</w:t>
      </w:r>
      <w:bookmarkEnd w:id="203"/>
      <w:r/>
      <w:bookmarkEnd w:id="204"/>
      <w:r/>
      <w:bookmarkEnd w:id="205"/>
      <w:r/>
      <w:r/>
    </w:p>
    <w:p>
      <w:pPr>
        <w:ind w:firstLine="480"/>
        <w:spacing w:line="560" w:lineRule="exact"/>
        <w:rPr>
          <w:rFonts w:ascii="宋体" w:hAnsi="宋体" w:cs="宋体"/>
          <w:sz w:val="24"/>
        </w:rPr>
      </w:pPr>
      <w:r/>
      <w:bookmarkStart w:id="206" w:name="_Toc6698"/>
      <w:r/>
      <w:bookmarkStart w:id="207" w:name="_Toc3135"/>
      <w:r/>
      <w:bookmarkStart w:id="208" w:name="_Toc487900372"/>
      <w:r/>
      <w:bookmarkStart w:id="209" w:name="_Toc259093691"/>
      <w:r/>
      <w:bookmarkStart w:id="210" w:name="_Toc279701262"/>
      <w:r>
        <w:rPr>
          <w:rFonts w:hint="eastAsia" w:ascii="宋体" w:hAnsi="宋体" w:cs="宋体"/>
          <w:sz w:val="24"/>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06"/>
      <w:r/>
      <w:bookmarkEnd w:id="207"/>
      <w:r/>
      <w:r/>
    </w:p>
    <w:p>
      <w:pPr>
        <w:ind w:firstLine="480"/>
        <w:spacing w:line="560" w:lineRule="exact"/>
        <w:rPr>
          <w:rFonts w:ascii="宋体" w:hAnsi="宋体" w:cs="宋体"/>
          <w:sz w:val="24"/>
        </w:rPr>
      </w:pPr>
      <w:r/>
      <w:bookmarkStart w:id="211" w:name="_Toc23294"/>
      <w:r/>
      <w:bookmarkStart w:id="212" w:name="_Toc23128"/>
      <w:r>
        <w:rPr>
          <w:rFonts w:hint="eastAsia" w:ascii="宋体" w:hAnsi="宋体" w:cs="宋体"/>
          <w:sz w:val="24"/>
        </w:rPr>
        <w:t xml:space="preserve">2.17.2</w:t>
      </w:r>
      <w:bookmarkEnd w:id="211"/>
      <w:r/>
      <w:bookmarkEnd w:id="212"/>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sz w:val="24"/>
        </w:rPr>
      </w:pPr>
      <w:r/>
      <w:bookmarkStart w:id="213" w:name="_Toc18540"/>
      <w:r/>
      <w:bookmarkStart w:id="214" w:name="_Toc30599"/>
      <w:r/>
      <w:bookmarkStart w:id="215" w:name="_Toc4355"/>
      <w:r>
        <w:rPr>
          <w:rFonts w:hint="eastAsia" w:ascii="宋体" w:hAnsi="宋体" w:cs="宋体"/>
          <w:b/>
          <w:sz w:val="24"/>
        </w:rPr>
        <w:t xml:space="preserve">2.18 计量单位</w:t>
      </w:r>
      <w:bookmarkEnd w:id="208"/>
      <w:r/>
      <w:bookmarkEnd w:id="209"/>
      <w:r/>
      <w:bookmarkEnd w:id="210"/>
      <w:r/>
      <w:bookmarkEnd w:id="213"/>
      <w:r/>
      <w:bookmarkEnd w:id="214"/>
      <w:r/>
      <w:bookmarkEnd w:id="215"/>
      <w:r/>
      <w:r/>
    </w:p>
    <w:p>
      <w:pPr>
        <w:ind w:firstLine="480"/>
        <w:spacing w:line="560" w:lineRule="exact"/>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560" w:lineRule="exact"/>
        <w:rPr>
          <w:rFonts w:ascii="宋体" w:hAnsi="宋体" w:cs="宋体"/>
          <w:b/>
          <w:sz w:val="24"/>
        </w:rPr>
      </w:pPr>
      <w:r/>
      <w:bookmarkStart w:id="216" w:name="_Toc279701263"/>
      <w:r/>
      <w:bookmarkStart w:id="217" w:name="_Toc259093692"/>
      <w:r/>
      <w:bookmarkStart w:id="218" w:name="_Toc487900373"/>
      <w:r/>
      <w:bookmarkStart w:id="219" w:name="_Toc12773"/>
      <w:r/>
      <w:bookmarkStart w:id="220" w:name="_Toc10330"/>
      <w:r/>
      <w:bookmarkStart w:id="221" w:name="_Toc18567"/>
      <w:r>
        <w:rPr>
          <w:rFonts w:hint="eastAsia" w:ascii="宋体" w:hAnsi="宋体" w:cs="宋体"/>
          <w:b/>
          <w:sz w:val="24"/>
        </w:rPr>
        <w:t xml:space="preserve">2.19 合同使用的文字和适用的法律</w:t>
      </w:r>
      <w:bookmarkEnd w:id="216"/>
      <w:r/>
      <w:bookmarkEnd w:id="217"/>
      <w:r/>
      <w:bookmarkEnd w:id="218"/>
      <w:r/>
      <w:bookmarkEnd w:id="219"/>
      <w:r/>
      <w:bookmarkEnd w:id="220"/>
      <w:r/>
      <w:bookmarkEnd w:id="221"/>
      <w:r/>
      <w:r/>
    </w:p>
    <w:p>
      <w:pPr>
        <w:ind w:firstLine="480"/>
        <w:spacing w:line="560" w:lineRule="exact"/>
        <w:rPr>
          <w:rFonts w:ascii="宋体" w:hAnsi="宋体" w:cs="宋体"/>
          <w:sz w:val="24"/>
        </w:rPr>
      </w:pPr>
      <w:r>
        <w:rPr>
          <w:rFonts w:hint="eastAsia" w:ascii="宋体" w:hAnsi="宋体" w:cs="宋体"/>
          <w:sz w:val="24"/>
        </w:rPr>
        <w:t xml:space="preserve">2.19.1 合同使用汉语书就、变更和解释；</w:t>
      </w:r>
      <w:r/>
    </w:p>
    <w:p>
      <w:pPr>
        <w:ind w:firstLine="480"/>
        <w:spacing w:line="560" w:lineRule="exact"/>
        <w:rPr>
          <w:rFonts w:ascii="宋体" w:hAnsi="宋体" w:cs="宋体"/>
          <w:sz w:val="24"/>
        </w:rPr>
      </w:pPr>
      <w:r>
        <w:rPr>
          <w:rFonts w:hint="eastAsia" w:ascii="宋体" w:hAnsi="宋体" w:cs="宋体"/>
          <w:sz w:val="24"/>
        </w:rPr>
        <w:t xml:space="preserve">2.19.2 合同适用中华人民共和国法律。</w:t>
      </w:r>
      <w:r/>
    </w:p>
    <w:p>
      <w:pPr>
        <w:ind w:firstLine="482"/>
        <w:spacing w:line="56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560" w:lineRule="exact"/>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sz w:val="24"/>
        </w:rPr>
      </w:pPr>
      <w:r/>
      <w:bookmarkStart w:id="222" w:name="_Toc19890"/>
      <w:r/>
      <w:bookmarkStart w:id="223" w:name="_Toc14001"/>
      <w:r/>
      <w:bookmarkStart w:id="224"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2"/>
      <w:r/>
      <w:bookmarkEnd w:id="223"/>
      <w:r/>
      <w:bookmarkEnd w:id="224"/>
      <w:r/>
      <w:r/>
    </w:p>
    <w:p>
      <w:pPr>
        <w:ind w:firstLine="480"/>
        <w:spacing w:line="560" w:lineRule="exact"/>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jc w:val="center"/>
        <w:spacing w:line="360" w:lineRule="auto"/>
        <w:rPr>
          <w:rFonts w:ascii="宋体" w:hAnsi="宋体" w:cs="宋体"/>
          <w:b/>
          <w:sz w:val="28"/>
          <w:szCs w:val="28"/>
        </w:rPr>
        <w:outlineLvl w:val="1"/>
      </w:pPr>
      <w:r>
        <w:rPr>
          <w:rFonts w:hint="eastAsia" w:ascii="宋体" w:hAnsi="宋体" w:cs="宋体"/>
        </w:rPr>
        <w:br w:type="page" w:clear="all"/>
      </w:r>
      <w:r>
        <w:rPr>
          <w:rFonts w:hint="eastAsia" w:ascii="宋体" w:hAnsi="宋体" w:cs="宋体"/>
          <w:b/>
          <w:sz w:val="28"/>
          <w:szCs w:val="28"/>
        </w:rPr>
        <w:t xml:space="preserve">第三部分  合同专用条款</w:t>
      </w:r>
      <w:r/>
    </w:p>
    <w:p>
      <w:pPr>
        <w:ind w:left="-420" w:right="-420" w:firstLine="480"/>
        <w:spacing w:line="560" w:lineRule="exact"/>
        <w:rPr>
          <w:rFonts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25" w:name="_Hlk136502841"/>
      <w:r>
        <w:rPr>
          <w:rFonts w:hint="eastAsia" w:ascii="宋体" w:hAnsi="宋体" w:cs="宋体"/>
          <w:bCs/>
        </w:rPr>
        <w:t xml:space="preserve">部分</w:t>
      </w:r>
      <w:bookmarkEnd w:id="225"/>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63"/>
        <w:gridCol w:w="8306"/>
      </w:tblGrid>
      <w:tr>
        <w:trPr>
          <w:trHeight w:val="391"/>
        </w:trPr>
        <w:tc>
          <w:tcPr>
            <w:tcBorders>
              <w:left w:val="single" w:color="auto" w:sz="4" w:space="0"/>
            </w:tcBorders>
            <w:tcW w:w="614" w:type="pct"/>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4386" w:type="pct"/>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386" w:type="pct"/>
            <w:vAlign w:val="center"/>
            <w:textDirection w:val="lrTb"/>
            <w:noWrap/>
          </w:tcPr>
          <w:p>
            <w:pPr>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386" w:type="pct"/>
            <w:vAlign w:val="center"/>
            <w:textDirection w:val="lrTb"/>
            <w:noWrap/>
          </w:tcPr>
          <w:p>
            <w:pPr>
              <w:ind w:firstLine="480"/>
              <w:rPr>
                <w:rFonts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b/>
                <w:sz w:val="24"/>
              </w:rPr>
              <w:t xml:space="preserve">（本项目不涉及）</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p>
        </w:tc>
        <w:tc>
          <w:tcPr>
            <w:tcW w:w="4386" w:type="pct"/>
            <w:vAlign w:val="center"/>
            <w:textDirection w:val="lrTb"/>
            <w:noWrap/>
          </w:tcPr>
          <w:p>
            <w:pPr>
              <w:ind w:firstLine="480"/>
              <w:rPr>
                <w:rFonts w:ascii="宋体" w:hAnsi="宋体"/>
                <w:sz w:val="24"/>
              </w:rPr>
            </w:pPr>
            <w:r>
              <w:rPr>
                <w:rFonts w:hint="eastAsia" w:ascii="宋体" w:hAnsi="宋体"/>
                <w:sz w:val="24"/>
              </w:rPr>
              <w:t xml:space="preserve">合同签订后，甲方收到乙方发票后10个工作日内支付30%合同款；（乙方放弃预付款的除外）</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386" w:type="pct"/>
            <w:vAlign w:val="center"/>
            <w:textDirection w:val="lrTb"/>
            <w:noWrap/>
          </w:tcPr>
          <w:p>
            <w:pPr>
              <w:ind w:firstLine="480"/>
              <w:rPr>
                <w:rFonts w:ascii="宋体" w:hAnsi="宋体"/>
                <w:sz w:val="24"/>
              </w:rPr>
            </w:pPr>
            <w:r>
              <w:rPr>
                <w:rFonts w:hint="eastAsia" w:ascii="宋体" w:hAnsi="宋体"/>
                <w:sz w:val="24"/>
              </w:rPr>
              <w:t xml:space="preserve">1.合同签订后，甲方收到乙方发票后10个工作日内支付30%合同款；</w:t>
            </w:r>
            <w:r/>
          </w:p>
          <w:p>
            <w:pPr>
              <w:ind w:firstLine="480"/>
              <w:rPr>
                <w:rFonts w:ascii="宋体" w:hAnsi="宋体"/>
                <w:sz w:val="24"/>
              </w:rPr>
            </w:pPr>
            <w:r>
              <w:rPr>
                <w:rFonts w:hint="eastAsia" w:ascii="宋体" w:hAnsi="宋体"/>
                <w:sz w:val="24"/>
              </w:rPr>
              <w:t xml:space="preserve">2.完成调查分析报告质控后，收到乙方发票10个工作日内支付40%合同款；</w:t>
            </w:r>
            <w:r/>
          </w:p>
          <w:p>
            <w:pPr>
              <w:ind w:firstLine="480"/>
              <w:rPr>
                <w:rFonts w:ascii="宋体" w:hAnsi="宋体"/>
                <w:sz w:val="24"/>
              </w:rPr>
            </w:pPr>
            <w:r>
              <w:rPr>
                <w:rFonts w:hint="eastAsia" w:ascii="宋体" w:hAnsi="宋体"/>
                <w:sz w:val="24"/>
              </w:rPr>
              <w:t xml:space="preserve">3.项目质</w:t>
            </w:r>
            <w:r>
              <w:rPr>
                <w:rFonts w:hint="eastAsia" w:ascii="宋体" w:hAnsi="宋体"/>
                <w:sz w:val="24"/>
              </w:rPr>
              <w:t xml:space="preserve">控报告</w:t>
            </w:r>
            <w:r>
              <w:rPr>
                <w:rFonts w:hint="eastAsia" w:ascii="宋体" w:hAnsi="宋体"/>
                <w:sz w:val="24"/>
              </w:rPr>
              <w:t xml:space="preserve">完成后，甲方收到乙方发票10个工作日内支付合同余款。</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386" w:type="pct"/>
            <w:vAlign w:val="center"/>
            <w:textDirection w:val="lrTb"/>
            <w:noWrap/>
          </w:tcPr>
          <w:p>
            <w:pPr>
              <w:ind w:firstLine="480"/>
            </w:pPr>
            <w:r>
              <w:rPr>
                <w:rFonts w:hint="eastAsia" w:ascii="宋体" w:hAnsi="宋体"/>
                <w:sz w:val="24"/>
              </w:rPr>
              <w:t xml:space="preserve">服务期限：2025年2月底前，完成98家土壤污染重点监管单位周边监测质控项目。</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386" w:type="pct"/>
            <w:vAlign w:val="center"/>
            <w:textDirection w:val="lrTb"/>
            <w:noWrap/>
          </w:tcPr>
          <w:p>
            <w:pPr>
              <w:ind w:firstLine="480"/>
              <w:spacing w:line="360" w:lineRule="auto"/>
              <w:rPr>
                <w:rFonts w:ascii="宋体" w:hAnsi="宋体" w:cs="宋体"/>
                <w:sz w:val="24"/>
              </w:rPr>
            </w:pPr>
            <w:r>
              <w:rPr>
                <w:rFonts w:hint="eastAsia" w:ascii="宋体" w:hAnsi="宋体"/>
                <w:sz w:val="24"/>
              </w:rPr>
              <w:t xml:space="preserve">服务地点：镇江市生态环境局</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386" w:type="pct"/>
            <w:vAlign w:val="center"/>
            <w:textDirection w:val="lrTb"/>
            <w:noWrap/>
          </w:tcPr>
          <w:p>
            <w:pPr>
              <w:ind w:firstLine="480"/>
              <w:spacing w:line="360" w:lineRule="auto"/>
              <w:rPr>
                <w:rFonts w:ascii="宋体" w:hAnsi="宋体" w:cs="宋体"/>
                <w:sz w:val="24"/>
              </w:rPr>
            </w:pPr>
            <w:r>
              <w:rPr>
                <w:rFonts w:hint="eastAsia" w:ascii="宋体" w:hAnsi="宋体"/>
                <w:sz w:val="24"/>
              </w:rPr>
              <w:t xml:space="preserve">交付方式：按采购需求中服务要求进行考核验收</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386" w:type="pct"/>
            <w:vAlign w:val="center"/>
            <w:textDirection w:val="lrTb"/>
            <w:noWrap/>
          </w:tcPr>
          <w:p>
            <w:pPr>
              <w:ind w:firstLine="480"/>
              <w:rPr>
                <w:rFonts w:ascii="宋体" w:hAnsi="宋体"/>
                <w:sz w:val="24"/>
              </w:rPr>
            </w:pPr>
            <w:r>
              <w:rPr>
                <w:rFonts w:hint="eastAsia" w:ascii="宋体" w:hAnsi="宋体"/>
                <w:sz w:val="24"/>
              </w:rPr>
              <w:t xml:space="preserve">1.合同期限内，甲、乙双方任一方不得单方解除合同，不得擅自将合同全部或部分转让给第三方，若乙方违约，甲方提前解除合同。</w:t>
            </w:r>
            <w:r/>
          </w:p>
          <w:p>
            <w:pPr>
              <w:ind w:firstLine="480"/>
              <w:rPr>
                <w:rFonts w:ascii="宋体" w:hAnsi="宋体"/>
                <w:sz w:val="24"/>
              </w:rPr>
            </w:pPr>
            <w:r>
              <w:rPr>
                <w:rFonts w:hint="eastAsia" w:ascii="宋体" w:hAnsi="宋体"/>
                <w:sz w:val="24"/>
              </w:rPr>
              <w:t xml:space="preserve">2.合同期限内发生下列情况之一的，甲方有权提前解除合同，给甲方造成损失的，甲方有权要求乙方赔偿，损失特别重大的，还应追究有关责任人的经济责任。因提前解除合同所造成的一切损失，由乙方自行承担：</w:t>
            </w:r>
            <w:r/>
          </w:p>
          <w:p>
            <w:pPr>
              <w:ind w:firstLine="480"/>
              <w:rPr>
                <w:rFonts w:ascii="宋体" w:hAnsi="宋体"/>
                <w:sz w:val="24"/>
              </w:rPr>
            </w:pPr>
            <w:r>
              <w:rPr>
                <w:rFonts w:hint="eastAsia" w:ascii="宋体" w:hAnsi="宋体"/>
                <w:sz w:val="24"/>
              </w:rPr>
              <w:t xml:space="preserve">3.非自然原因造成植物大规模死亡的。</w:t>
            </w:r>
            <w:r/>
          </w:p>
          <w:p>
            <w:pPr>
              <w:ind w:firstLine="480"/>
              <w:rPr>
                <w:rFonts w:ascii="宋体" w:hAnsi="宋体"/>
                <w:sz w:val="24"/>
              </w:rPr>
            </w:pPr>
            <w:r>
              <w:rPr>
                <w:rFonts w:hint="eastAsia" w:ascii="宋体" w:hAnsi="宋体"/>
                <w:sz w:val="24"/>
              </w:rPr>
              <w:t xml:space="preserve">4.发生安全责任事故造成不良影响</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2.3.2</w:t>
            </w:r>
            <w:r/>
          </w:p>
        </w:tc>
        <w:tc>
          <w:tcPr>
            <w:tcW w:w="4386" w:type="pct"/>
            <w:vAlign w:val="center"/>
            <w:textDirection w:val="lrTb"/>
            <w:noWrap/>
          </w:tcPr>
          <w:p>
            <w:pPr>
              <w:ind w:left="-420" w:right="-420" w:firstLine="480"/>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2.4.1</w:t>
            </w:r>
            <w:r/>
          </w:p>
        </w:tc>
        <w:tc>
          <w:tcPr>
            <w:tcW w:w="4386" w:type="pct"/>
            <w:vAlign w:val="center"/>
            <w:textDirection w:val="lrTb"/>
            <w:noWrap/>
          </w:tcPr>
          <w:p>
            <w:pPr>
              <w:ind w:left="-420" w:right="-420" w:firstLine="480"/>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2.4.3</w:t>
            </w:r>
            <w:r/>
          </w:p>
        </w:tc>
        <w:tc>
          <w:tcPr>
            <w:tcW w:w="4386" w:type="pct"/>
            <w:vAlign w:val="center"/>
            <w:textDirection w:val="lrTb"/>
            <w:noWrap/>
          </w:tcPr>
          <w:p>
            <w:pPr>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2.12.3</w:t>
            </w:r>
            <w:r/>
          </w:p>
        </w:tc>
        <w:tc>
          <w:tcPr>
            <w:tcW w:w="4386" w:type="pct"/>
            <w:vAlign w:val="center"/>
            <w:textDirection w:val="lrTb"/>
            <w:noWrap/>
          </w:tcPr>
          <w:p>
            <w:pPr>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2.12.4</w:t>
            </w:r>
            <w:r/>
          </w:p>
        </w:tc>
        <w:tc>
          <w:tcPr>
            <w:tcW w:w="4386" w:type="pct"/>
            <w:vAlign w:val="center"/>
            <w:textDirection w:val="lrTb"/>
            <w:noWrap/>
          </w:tcPr>
          <w:p>
            <w:pPr>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614"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2.16.1</w:t>
            </w:r>
            <w:r/>
          </w:p>
        </w:tc>
        <w:tc>
          <w:tcPr>
            <w:tcW w:w="4386" w:type="pct"/>
            <w:vAlign w:val="center"/>
            <w:textDirection w:val="lrTb"/>
            <w:noWrap/>
          </w:tcPr>
          <w:p>
            <w:pPr>
              <w:spacing w:line="360" w:lineRule="auto"/>
              <w:rPr>
                <w:rFonts w:ascii="宋体" w:hAnsi="宋体" w:cs="宋体"/>
                <w:sz w:val="24"/>
              </w:rPr>
            </w:pPr>
            <w:r>
              <w:rPr>
                <w:rFonts w:hint="eastAsia" w:ascii="宋体" w:hAnsi="宋体"/>
                <w:sz w:val="24"/>
              </w:rPr>
              <w:t xml:space="preserve">按照采购需求服务要求及甲方要求进行考核验收</w:t>
            </w:r>
            <w:r/>
          </w:p>
        </w:tc>
      </w:tr>
      <w:tr>
        <w:trPr>
          <w:trHeight w:val="352"/>
        </w:trPr>
        <w:tc>
          <w:tcPr>
            <w:tcBorders>
              <w:left w:val="single" w:color="auto" w:sz="4" w:space="0"/>
            </w:tcBorders>
            <w:tcW w:w="614" w:type="pct"/>
            <w:vAlign w:val="center"/>
            <w:textDirection w:val="lrTb"/>
            <w:noWrap/>
          </w:tcPr>
          <w:p>
            <w:pPr>
              <w:rPr>
                <w:rFonts w:ascii="宋体" w:hAnsi="宋体"/>
                <w:sz w:val="24"/>
              </w:rPr>
            </w:pPr>
            <w:r>
              <w:rPr>
                <w:rFonts w:hint="eastAsia" w:ascii="宋体" w:hAnsi="宋体"/>
                <w:sz w:val="24"/>
              </w:rPr>
              <w:t xml:space="preserve">2.16.3</w:t>
            </w:r>
            <w:r/>
          </w:p>
        </w:tc>
        <w:tc>
          <w:tcPr>
            <w:tcW w:w="4386" w:type="pct"/>
            <w:vAlign w:val="center"/>
            <w:textDirection w:val="lrTb"/>
            <w:noWrap/>
          </w:tcPr>
          <w:p>
            <w:pPr>
              <w:ind w:firstLine="480"/>
              <w:rPr>
                <w:rFonts w:ascii="宋体" w:hAnsi="宋体"/>
                <w:sz w:val="24"/>
              </w:rPr>
            </w:pPr>
            <w:r>
              <w:rPr>
                <w:rFonts w:hint="eastAsia" w:ascii="宋体" w:hAnsi="宋体"/>
                <w:sz w:val="24"/>
              </w:rPr>
              <w:t xml:space="preserve">乙方完成相应的质控，应提交阶段性工作总结和</w:t>
            </w:r>
            <w:r>
              <w:rPr>
                <w:rFonts w:hint="eastAsia" w:ascii="宋体" w:hAnsi="宋体"/>
                <w:sz w:val="24"/>
              </w:rPr>
              <w:t xml:space="preserve">质控</w:t>
            </w:r>
            <w:r>
              <w:rPr>
                <w:rFonts w:hint="eastAsia" w:ascii="宋体" w:hAnsi="宋体"/>
                <w:sz w:val="24"/>
              </w:rPr>
              <w:t xml:space="preserve">工作过程中的工作成果汇总。后续服务：周边监测实施过程中由于各种原因导致的需要周边监测项目实施单位重新采样或复测的，质</w:t>
            </w:r>
            <w:r>
              <w:rPr>
                <w:rFonts w:hint="eastAsia" w:ascii="宋体" w:hAnsi="宋体"/>
                <w:sz w:val="24"/>
              </w:rPr>
              <w:t xml:space="preserve">控单位</w:t>
            </w:r>
            <w:r>
              <w:rPr>
                <w:rFonts w:hint="eastAsia" w:ascii="宋体" w:hAnsi="宋体"/>
                <w:sz w:val="24"/>
              </w:rPr>
              <w:t xml:space="preserve">应当核实已开展的工作量，相应采取</w:t>
            </w:r>
            <w:r>
              <w:rPr>
                <w:rFonts w:hint="eastAsia" w:ascii="宋体" w:hAnsi="宋体"/>
                <w:sz w:val="24"/>
              </w:rPr>
              <w:t xml:space="preserve">措施满足质控要求。</w:t>
            </w:r>
            <w:r/>
          </w:p>
        </w:tc>
      </w:tr>
      <w:tr>
        <w:trPr>
          <w:trHeight w:val="65"/>
        </w:trPr>
        <w:tc>
          <w:tcPr>
            <w:tcBorders>
              <w:left w:val="single" w:color="auto" w:sz="4" w:space="0"/>
            </w:tcBorders>
            <w:tcW w:w="614" w:type="pct"/>
            <w:vAlign w:val="center"/>
            <w:textDirection w:val="lrTb"/>
            <w:noWrap/>
          </w:tcPr>
          <w:p>
            <w:pPr>
              <w:ind w:left="-420" w:right="-420" w:firstLine="480"/>
              <w:spacing w:line="360" w:lineRule="auto"/>
              <w:rPr>
                <w:rFonts w:ascii="宋体" w:hAnsi="宋体" w:cs="宋体"/>
                <w:sz w:val="24"/>
              </w:rPr>
            </w:pPr>
            <w:r>
              <w:rPr>
                <w:rFonts w:hint="eastAsia" w:ascii="宋体" w:hAnsi="宋体" w:cs="宋体"/>
                <w:sz w:val="24"/>
              </w:rPr>
              <w:t xml:space="preserve">2.21 </w:t>
            </w:r>
            <w:r/>
          </w:p>
        </w:tc>
        <w:tc>
          <w:tcPr>
            <w:tcW w:w="4386" w:type="pct"/>
            <w:vAlign w:val="center"/>
            <w:textDirection w:val="lrTb"/>
            <w:noWrap/>
          </w:tcPr>
          <w:p>
            <w:pPr>
              <w:ind w:firstLine="480"/>
              <w:rPr>
                <w:rFonts w:ascii="宋体" w:hAnsi="宋体"/>
                <w:sz w:val="24"/>
              </w:rPr>
            </w:pPr>
            <w:r>
              <w:rPr>
                <w:rFonts w:hint="eastAsia" w:ascii="宋体" w:hAnsi="宋体"/>
                <w:sz w:val="24"/>
              </w:rPr>
              <w:t xml:space="preserve">1.合同应在甲方、乙方盖章后生效。</w:t>
            </w:r>
            <w:r/>
          </w:p>
          <w:p>
            <w:pPr>
              <w:ind w:firstLine="480"/>
              <w:rPr>
                <w:rFonts w:ascii="宋体" w:hAnsi="宋体"/>
                <w:sz w:val="24"/>
              </w:rPr>
            </w:pPr>
            <w:r>
              <w:rPr>
                <w:rFonts w:hint="eastAsia" w:ascii="宋体" w:hAnsi="宋体"/>
                <w:sz w:val="24"/>
              </w:rPr>
              <w:t xml:space="preserve">2.本合同一式肆份，以中文书写，由甲方、乙方双方各执贰份。</w:t>
            </w:r>
            <w:r/>
          </w:p>
          <w:p>
            <w:pPr>
              <w:ind w:firstLine="480"/>
              <w:rPr>
                <w:rFonts w:ascii="宋体" w:hAnsi="宋体"/>
                <w:sz w:val="24"/>
              </w:rPr>
            </w:pPr>
            <w:r>
              <w:rPr>
                <w:rFonts w:hint="eastAsia" w:ascii="宋体" w:hAnsi="宋体"/>
                <w:sz w:val="24"/>
              </w:rPr>
              <w:t xml:space="preserve">3.本合同服务实施期间所发生的合同纠纷，甲方与乙方进行处理。</w:t>
            </w:r>
            <w:r/>
          </w:p>
          <w:p>
            <w:pPr>
              <w:ind w:firstLine="480"/>
              <w:rPr>
                <w:rFonts w:ascii="宋体" w:hAnsi="宋体"/>
                <w:sz w:val="24"/>
              </w:rPr>
            </w:pPr>
            <w:r>
              <w:rPr>
                <w:rFonts w:hint="eastAsia" w:ascii="宋体" w:hAnsi="宋体"/>
                <w:sz w:val="24"/>
              </w:rPr>
              <w:t xml:space="preserve">4.本合同在执行过程中，如随项目的深化，如合同内容需修改或追加补充，应经甲方、乙方协商，并签署书面修改或补充协议。该协议将作为本合同不可分割的一部分。</w:t>
            </w:r>
            <w:r/>
          </w:p>
          <w:p>
            <w:pPr>
              <w:ind w:firstLine="480"/>
              <w:rPr>
                <w:rFonts w:ascii="宋体" w:hAnsi="宋体" w:cs="宋体"/>
                <w:sz w:val="24"/>
              </w:rPr>
            </w:pPr>
            <w:r>
              <w:rPr>
                <w:rFonts w:hint="eastAsia" w:ascii="宋体" w:hAnsi="宋体"/>
                <w:sz w:val="24"/>
              </w:rPr>
              <w:t xml:space="preserve">5.本合同应按照中华人民共和国的现行法律进行解释。</w:t>
            </w:r>
            <w:r/>
          </w:p>
        </w:tc>
      </w:tr>
      <w:tr>
        <w:trPr>
          <w:trHeight w:val="65"/>
        </w:trPr>
        <w:tc>
          <w:tcPr>
            <w:tcBorders>
              <w:top w:val="single" w:color="auto" w:sz="6" w:space="0"/>
              <w:left w:val="single" w:color="auto" w:sz="4" w:space="0"/>
              <w:bottom w:val="single" w:color="auto" w:sz="6" w:space="0"/>
              <w:right w:val="single" w:color="auto" w:sz="6" w:space="0"/>
            </w:tcBorders>
            <w:tcW w:w="614" w:type="pct"/>
            <w:vAlign w:val="center"/>
            <w:textDirection w:val="lrTb"/>
            <w:noWrap/>
          </w:tcPr>
          <w:p>
            <w:pPr>
              <w:ind w:left="-420" w:right="-420" w:firstLine="480"/>
              <w:spacing w:line="360" w:lineRule="auto"/>
              <w:rPr>
                <w:rFonts w:ascii="宋体" w:hAnsi="宋体"/>
                <w:sz w:val="24"/>
              </w:rPr>
            </w:pPr>
            <w:r>
              <w:rPr>
                <w:rFonts w:hint="eastAsia" w:ascii="宋体" w:hAnsi="宋体" w:cs="宋体"/>
                <w:sz w:val="24"/>
              </w:rPr>
              <w:t xml:space="preserve">3.1</w:t>
            </w:r>
            <w:r/>
          </w:p>
        </w:tc>
        <w:tc>
          <w:tcPr>
            <w:tcBorders>
              <w:top w:val="single" w:color="auto" w:sz="6" w:space="0"/>
              <w:left w:val="single" w:color="auto" w:sz="6" w:space="0"/>
              <w:bottom w:val="single" w:color="auto" w:sz="6" w:space="0"/>
              <w:right w:val="single" w:color="auto" w:sz="6" w:space="0"/>
            </w:tcBorders>
            <w:tcW w:w="4386" w:type="pct"/>
            <w:vAlign w:val="center"/>
            <w:textDirection w:val="lrTb"/>
            <w:noWrap/>
          </w:tcPr>
          <w:p>
            <w:pPr>
              <w:ind w:firstLine="480"/>
              <w:rPr>
                <w:rFonts w:ascii="宋体" w:hAnsi="宋体"/>
                <w:sz w:val="24"/>
              </w:rPr>
            </w:pPr>
            <w:r>
              <w:rPr>
                <w:rFonts w:hint="eastAsia" w:ascii="宋体" w:hAnsi="宋体"/>
                <w:sz w:val="24"/>
              </w:rPr>
              <w:t xml:space="preserve">1.乙方中标后15日内，需根据实际情况，与周边监测项目实施单位联系，编写详细可行的质</w:t>
            </w:r>
            <w:r>
              <w:rPr>
                <w:rFonts w:hint="eastAsia" w:ascii="宋体" w:hAnsi="宋体"/>
                <w:sz w:val="24"/>
              </w:rPr>
              <w:t xml:space="preserve">控检查</w:t>
            </w:r>
            <w:r>
              <w:rPr>
                <w:rFonts w:hint="eastAsia" w:ascii="宋体" w:hAnsi="宋体"/>
                <w:sz w:val="24"/>
              </w:rPr>
              <w:t xml:space="preserve">任务实施方案和应急预案。方案须满足招投标文件要求，其中，实施方案</w:t>
            </w:r>
            <w:r>
              <w:rPr>
                <w:rFonts w:hint="eastAsia" w:ascii="宋体" w:hAnsi="宋体"/>
                <w:sz w:val="24"/>
              </w:rPr>
              <w:t xml:space="preserve">需包括</w:t>
            </w:r>
            <w:r>
              <w:rPr>
                <w:rFonts w:hint="eastAsia" w:ascii="宋体" w:hAnsi="宋体"/>
                <w:sz w:val="24"/>
              </w:rPr>
              <w:t xml:space="preserve">监测方案编制、钻探建井、样品采集、实验室检测分析、成果编制等环节质控工作；应急预案内容包括现场质</w:t>
            </w:r>
            <w:r>
              <w:rPr>
                <w:rFonts w:hint="eastAsia" w:ascii="宋体" w:hAnsi="宋体"/>
                <w:sz w:val="24"/>
              </w:rPr>
              <w:t xml:space="preserve">控检查</w:t>
            </w:r>
            <w:r>
              <w:rPr>
                <w:rFonts w:hint="eastAsia" w:ascii="宋体" w:hAnsi="宋体"/>
                <w:sz w:val="24"/>
              </w:rPr>
              <w:t xml:space="preserve">过程中，由于遭遇恶劣天气等突发状况无法按时保质完成任务的有效预防和补救措施。采购人发现实施方案和应急预案不完善时，将及时反馈，中标人必须予以完善，通过采购人审核后才能实施。</w:t>
            </w:r>
            <w:r/>
          </w:p>
          <w:p>
            <w:pPr>
              <w:ind w:firstLine="480"/>
              <w:rPr>
                <w:rFonts w:asciiTheme="minorEastAsia" w:hAnsiTheme="minorEastAsia" w:eastAsiaTheme="minorEastAsia"/>
                <w:sz w:val="24"/>
              </w:rPr>
            </w:pPr>
            <w:r>
              <w:rPr>
                <w:rFonts w:hint="eastAsia" w:ascii="宋体" w:hAnsi="宋体"/>
                <w:sz w:val="24"/>
              </w:rPr>
              <w:t xml:space="preserve">2.具体质控工作过程中，按照98家土壤污染重点监管单位开展周边监测的工作量开展质控工作，针对监测方案编制环节开展质控工作，至少抽取10%即10个地块进行质控审核；针对现场采样环节，选取10%地块即10个地块开展现场。</w:t>
            </w:r>
            <w:r/>
          </w:p>
        </w:tc>
      </w:tr>
      <w:tr>
        <w:trPr>
          <w:trHeight w:val="65"/>
        </w:trPr>
        <w:tc>
          <w:tcPr>
            <w:tcBorders>
              <w:top w:val="single" w:color="auto" w:sz="6" w:space="0"/>
              <w:left w:val="single" w:color="auto" w:sz="4" w:space="0"/>
              <w:bottom w:val="single" w:color="auto" w:sz="6" w:space="0"/>
              <w:right w:val="single" w:color="auto" w:sz="6" w:space="0"/>
            </w:tcBorders>
            <w:tcW w:w="614" w:type="pct"/>
            <w:vAlign w:val="center"/>
            <w:textDirection w:val="lrTb"/>
            <w:noWrap/>
          </w:tcPr>
          <w:p>
            <w:pPr>
              <w:ind w:left="-420" w:right="-420" w:firstLine="480"/>
              <w:spacing w:line="360" w:lineRule="auto"/>
              <w:rPr>
                <w:rFonts w:ascii="宋体" w:hAnsi="宋体" w:cs="宋体"/>
                <w:sz w:val="24"/>
              </w:rPr>
            </w:pPr>
            <w:r>
              <w:rPr>
                <w:rFonts w:hint="eastAsia" w:ascii="宋体" w:hAnsi="宋体" w:cs="宋体"/>
                <w:sz w:val="24"/>
              </w:rPr>
              <w:t xml:space="preserve">3.2</w:t>
            </w:r>
            <w:r/>
          </w:p>
        </w:tc>
        <w:tc>
          <w:tcPr>
            <w:tcBorders>
              <w:top w:val="single" w:color="auto" w:sz="6" w:space="0"/>
              <w:left w:val="single" w:color="auto" w:sz="6" w:space="0"/>
              <w:bottom w:val="single" w:color="auto" w:sz="6" w:space="0"/>
              <w:right w:val="single" w:color="auto" w:sz="6" w:space="0"/>
            </w:tcBorders>
            <w:tcW w:w="4386" w:type="pct"/>
            <w:vAlign w:val="center"/>
            <w:textDirection w:val="lrTb"/>
            <w:noWrap/>
          </w:tcPr>
          <w:p>
            <w:pPr>
              <w:ind w:firstLine="480"/>
              <w:spacing w:line="360" w:lineRule="auto"/>
              <w:rPr>
                <w:rFonts w:ascii="宋体" w:hAnsi="宋体" w:cs="宋体"/>
                <w:sz w:val="24"/>
              </w:rPr>
            </w:pPr>
            <w:r>
              <w:rPr>
                <w:rFonts w:hint="eastAsia" w:ascii="宋体" w:hAnsi="宋体"/>
                <w:sz w:val="24"/>
              </w:rPr>
              <w:t xml:space="preserve">服务质量标准要求：按采购需求执行</w:t>
            </w:r>
            <w:r/>
          </w:p>
        </w:tc>
      </w:tr>
      <w:tr>
        <w:trPr>
          <w:trHeight w:val="65"/>
        </w:trPr>
        <w:tc>
          <w:tcPr>
            <w:tcBorders>
              <w:top w:val="single" w:color="auto" w:sz="6" w:space="0"/>
              <w:left w:val="single" w:color="auto" w:sz="4" w:space="0"/>
              <w:bottom w:val="single" w:color="auto" w:sz="6" w:space="0"/>
              <w:right w:val="single" w:color="auto" w:sz="6" w:space="0"/>
            </w:tcBorders>
            <w:tcW w:w="614" w:type="pct"/>
            <w:vAlign w:val="center"/>
            <w:textDirection w:val="lrTb"/>
            <w:noWrap/>
          </w:tcPr>
          <w:p>
            <w:pPr>
              <w:ind w:left="-420" w:right="-420" w:firstLine="480"/>
              <w:spacing w:line="360" w:lineRule="auto"/>
              <w:rPr>
                <w:rFonts w:ascii="宋体" w:hAnsi="宋体" w:cs="宋体"/>
                <w:sz w:val="24"/>
              </w:rPr>
            </w:pPr>
            <w:r>
              <w:rPr>
                <w:rFonts w:hint="eastAsia" w:ascii="宋体" w:hAnsi="宋体" w:cs="宋体"/>
                <w:sz w:val="24"/>
              </w:rPr>
              <w:t xml:space="preserve">3.3</w:t>
            </w:r>
            <w:r/>
          </w:p>
        </w:tc>
        <w:tc>
          <w:tcPr>
            <w:tcBorders>
              <w:top w:val="single" w:color="auto" w:sz="6" w:space="0"/>
              <w:left w:val="single" w:color="auto" w:sz="6" w:space="0"/>
              <w:bottom w:val="single" w:color="auto" w:sz="6" w:space="0"/>
              <w:right w:val="single" w:color="auto" w:sz="6" w:space="0"/>
            </w:tcBorders>
            <w:tcW w:w="4386" w:type="pct"/>
            <w:vAlign w:val="center"/>
            <w:textDirection w:val="lrTb"/>
            <w:noWrap/>
          </w:tcPr>
          <w:p>
            <w:pPr>
              <w:ind w:firstLine="480"/>
              <w:rPr>
                <w:sz w:val="24"/>
              </w:rPr>
            </w:pPr>
            <w:r>
              <w:rPr>
                <w:rFonts w:asciiTheme="minorEastAsia" w:hAnsiTheme="minorEastAsia" w:eastAsiaTheme="minorEastAsia"/>
                <w:sz w:val="24"/>
              </w:rPr>
              <w:t xml:space="preserve">乙方完成本项目各项工作应按照国家及江苏省等技术规范要求，根据本项目实际情况，编写</w:t>
            </w:r>
            <w:r>
              <w:rPr>
                <w:rFonts w:hint="eastAsia" w:asciiTheme="minorEastAsia" w:hAnsiTheme="minorEastAsia" w:eastAsiaTheme="minorEastAsia"/>
                <w:sz w:val="24"/>
              </w:rPr>
              <w:t xml:space="preserve">布点方案、监测</w:t>
            </w:r>
            <w:r>
              <w:rPr>
                <w:rFonts w:asciiTheme="minorEastAsia" w:hAnsiTheme="minorEastAsia" w:eastAsiaTheme="minorEastAsia"/>
                <w:sz w:val="24"/>
              </w:rPr>
              <w:t xml:space="preserve">报告</w:t>
            </w:r>
            <w:r>
              <w:rPr>
                <w:rFonts w:hint="eastAsia" w:asciiTheme="minorEastAsia" w:hAnsiTheme="minorEastAsia" w:eastAsiaTheme="minorEastAsia"/>
                <w:sz w:val="24"/>
              </w:rPr>
              <w:t xml:space="preserve">、成果报告</w:t>
            </w:r>
            <w:r>
              <w:rPr>
                <w:rFonts w:asciiTheme="minorEastAsia" w:hAnsiTheme="minorEastAsia" w:eastAsiaTheme="minorEastAsia"/>
                <w:sz w:val="24"/>
              </w:rPr>
              <w:t xml:space="preserve">。</w:t>
            </w:r>
            <w:r/>
          </w:p>
        </w:tc>
      </w:tr>
      <w:tr>
        <w:trPr>
          <w:trHeight w:val="65"/>
        </w:trPr>
        <w:tc>
          <w:tcPr>
            <w:tcBorders>
              <w:top w:val="single" w:color="auto" w:sz="6" w:space="0"/>
              <w:left w:val="single" w:color="auto" w:sz="4" w:space="0"/>
              <w:bottom w:val="single" w:color="auto" w:sz="6" w:space="0"/>
              <w:right w:val="single" w:color="auto" w:sz="6" w:space="0"/>
            </w:tcBorders>
            <w:tcW w:w="614" w:type="pct"/>
            <w:vAlign w:val="center"/>
            <w:textDirection w:val="lrTb"/>
            <w:noWrap/>
          </w:tcPr>
          <w:p>
            <w:pPr>
              <w:rPr>
                <w:rFonts w:ascii="宋体" w:hAnsi="宋体"/>
                <w:sz w:val="24"/>
              </w:rPr>
            </w:pPr>
            <w:r>
              <w:rPr>
                <w:rFonts w:hint="eastAsia" w:ascii="宋体" w:hAnsi="宋体"/>
                <w:sz w:val="24"/>
              </w:rPr>
              <w:t xml:space="preserve">3.4</w:t>
            </w:r>
            <w:bookmarkEnd w:id="69"/>
            <w:r/>
            <w:r/>
          </w:p>
        </w:tc>
        <w:tc>
          <w:tcPr>
            <w:tcBorders>
              <w:top w:val="single" w:color="auto" w:sz="6" w:space="0"/>
              <w:left w:val="single" w:color="auto" w:sz="6" w:space="0"/>
              <w:bottom w:val="single" w:color="auto" w:sz="6" w:space="0"/>
              <w:right w:val="single" w:color="auto" w:sz="6" w:space="0"/>
            </w:tcBorders>
            <w:tcW w:w="4386" w:type="pct"/>
            <w:vAlign w:val="center"/>
            <w:textDirection w:val="lrTb"/>
            <w:noWrap/>
          </w:tcPr>
          <w:p>
            <w:pPr>
              <w:ind w:firstLine="480"/>
              <w:rPr>
                <w:sz w:val="24"/>
              </w:rPr>
            </w:pPr>
            <w:r>
              <w:rPr>
                <w:rFonts w:hint="eastAsia"/>
                <w:sz w:val="24"/>
              </w:rPr>
              <w:t xml:space="preserve">1.</w:t>
            </w:r>
            <w:r>
              <w:rPr>
                <w:rFonts w:hint="eastAsia"/>
                <w:sz w:val="24"/>
              </w:rPr>
              <w:t xml:space="preserve">乙方承诺</w:t>
            </w:r>
            <w:r>
              <w:rPr>
                <w:rFonts w:hint="eastAsia"/>
                <w:sz w:val="24"/>
              </w:rPr>
              <w:t xml:space="preserve">本项目拟投入项目负责人</w:t>
            </w:r>
            <w:r>
              <w:rPr>
                <w:rFonts w:hint="eastAsia"/>
                <w:sz w:val="24"/>
              </w:rPr>
              <w:t xml:space="preserve">1</w:t>
            </w:r>
            <w:r>
              <w:rPr>
                <w:rFonts w:hint="eastAsia"/>
                <w:sz w:val="24"/>
              </w:rPr>
              <w:t xml:space="preserve">名，具有高级及以上职称，具有设区市级及以上土壤污染重点监管单位周边监测质</w:t>
            </w:r>
            <w:r>
              <w:rPr>
                <w:rFonts w:hint="eastAsia"/>
                <w:sz w:val="24"/>
              </w:rPr>
              <w:t xml:space="preserve">控类似</w:t>
            </w:r>
            <w:r>
              <w:rPr>
                <w:rFonts w:hint="eastAsia"/>
                <w:sz w:val="24"/>
              </w:rPr>
              <w:t xml:space="preserve">工作经验，并获得相应的技术荣誉、奖项等。</w:t>
            </w:r>
            <w:r/>
          </w:p>
          <w:p>
            <w:pPr>
              <w:ind w:firstLine="480"/>
            </w:pPr>
            <w:r>
              <w:rPr>
                <w:rFonts w:hint="eastAsia"/>
                <w:sz w:val="24"/>
              </w:rPr>
              <w:t xml:space="preserve">2.</w:t>
            </w:r>
            <w:r>
              <w:rPr>
                <w:rFonts w:hint="eastAsia"/>
                <w:sz w:val="24"/>
              </w:rPr>
              <w:t xml:space="preserve">乙方承诺</w:t>
            </w:r>
            <w:r>
              <w:rPr>
                <w:rFonts w:hint="eastAsia"/>
                <w:sz w:val="24"/>
              </w:rPr>
              <w:t xml:space="preserve">本项目拟投入项目组人员</w:t>
            </w:r>
            <w:r>
              <w:rPr>
                <w:rFonts w:hint="eastAsia"/>
                <w:sz w:val="24"/>
              </w:rPr>
              <w:t xml:space="preserve">10</w:t>
            </w:r>
            <w:r>
              <w:rPr>
                <w:rFonts w:hint="eastAsia"/>
                <w:sz w:val="24"/>
              </w:rPr>
              <w:t xml:space="preserve">人及以上，具有高级及以上职称，具有设区市级及以上土壤污染重点监管单位周边监测质</w:t>
            </w:r>
            <w:r>
              <w:rPr>
                <w:rFonts w:hint="eastAsia"/>
                <w:sz w:val="24"/>
              </w:rPr>
              <w:t xml:space="preserve">控类似</w:t>
            </w:r>
            <w:r>
              <w:rPr>
                <w:rFonts w:hint="eastAsia"/>
                <w:sz w:val="24"/>
              </w:rPr>
              <w:t xml:space="preserve">工作经验，并具有相关技术能力和水平。</w:t>
            </w:r>
            <w:r/>
          </w:p>
        </w:tc>
      </w:tr>
    </w:tbl>
    <w:p>
      <w:pPr>
        <w:rPr>
          <w:rFonts w:ascii="宋体" w:hAnsi="宋体"/>
        </w:rPr>
      </w:pPr>
      <w:r>
        <w:rPr>
          <w:rFonts w:ascii="宋体" w:hAnsi="宋体"/>
        </w:rPr>
      </w:r>
      <w:r/>
    </w:p>
    <w:p>
      <w:pPr>
        <w:jc w:val="left"/>
        <w:rPr>
          <w:rFonts w:ascii="宋体" w:hAnsi="宋体"/>
          <w:b/>
          <w:sz w:val="30"/>
          <w:szCs w:val="30"/>
        </w:rPr>
      </w:pPr>
      <w:r>
        <w:rPr>
          <w:rFonts w:hint="eastAsia" w:ascii="宋体" w:hAnsi="宋体"/>
          <w:b/>
          <w:sz w:val="30"/>
          <w:szCs w:val="30"/>
        </w:rPr>
        <w:br w:type="page" w:clear="all"/>
      </w:r>
      <w:r/>
    </w:p>
    <w:p>
      <w:pPr>
        <w:jc w:val="center"/>
        <w:spacing w:before="200" w:after="200" w:line="360" w:lineRule="auto"/>
        <w:rPr>
          <w:rFonts w:ascii="宋体" w:hAnsi="宋体"/>
          <w:b/>
          <w:bCs/>
          <w:sz w:val="36"/>
          <w:szCs w:val="36"/>
        </w:rPr>
        <w:outlineLvl w:val="0"/>
      </w:pPr>
      <w:r/>
      <w:bookmarkStart w:id="226" w:name="_Toc31199"/>
      <w:r>
        <w:rPr>
          <w:rFonts w:hint="eastAsia" w:ascii="宋体" w:hAnsi="宋体"/>
          <w:b/>
          <w:bCs/>
          <w:sz w:val="36"/>
          <w:szCs w:val="36"/>
        </w:rPr>
        <w:t xml:space="preserve">第四部分 采购需求</w:t>
      </w:r>
      <w:bookmarkEnd w:id="226"/>
      <w:r/>
      <w:r/>
    </w:p>
    <w:p>
      <w:pPr>
        <w:pStyle w:val="2345"/>
        <w:ind w:firstLine="482"/>
        <w:spacing w:before="240" w:after="240" w:line="360" w:lineRule="auto"/>
        <w:rPr>
          <w:rStyle w:val="2346"/>
          <w:rFonts w:cs="楷体" w:asciiTheme="minorEastAsia" w:hAnsiTheme="minorEastAsia" w:eastAsiaTheme="minorEastAsia"/>
          <w:color w:val="auto"/>
        </w:rPr>
      </w:pPr>
      <w:r/>
      <w:bookmarkStart w:id="227" w:name="EB69fca8740d1f4b0e9a8dbc98881cd3d4"/>
      <w:r>
        <w:rPr>
          <w:rStyle w:val="2346"/>
          <w:rFonts w:hint="eastAsia" w:cs="楷体" w:asciiTheme="minorEastAsia" w:hAnsiTheme="minorEastAsia" w:eastAsiaTheme="minorEastAsia"/>
          <w:color w:val="auto"/>
        </w:rPr>
        <w:t xml:space="preserve">一</w:t>
      </w:r>
      <w:r>
        <w:rPr>
          <w:rStyle w:val="2346"/>
          <w:rFonts w:hint="eastAsia" w:cs="楷体" w:asciiTheme="minorEastAsia" w:hAnsiTheme="minorEastAsia" w:eastAsiaTheme="minorEastAsia"/>
          <w:color w:val="auto"/>
        </w:rPr>
        <w:t xml:space="preserve">.项目概况</w:t>
      </w:r>
      <w:bookmarkEnd w:id="227"/>
      <w:r/>
      <w:r/>
    </w:p>
    <w:p>
      <w:pPr>
        <w:pStyle w:val="2345"/>
        <w:ind w:firstLine="480"/>
        <w:spacing w:before="240" w:after="240" w:line="360" w:lineRule="auto"/>
        <w:rPr>
          <w:rFonts w:asciiTheme="minorEastAsia" w:hAnsiTheme="minorEastAsia" w:eastAsiaTheme="minorEastAsia"/>
        </w:rPr>
      </w:pPr>
      <w:r>
        <w:rPr>
          <w:rFonts w:hint="eastAsia" w:asciiTheme="minorEastAsia" w:hAnsiTheme="minorEastAsia" w:eastAsiaTheme="minorEastAsia"/>
        </w:rPr>
        <w:t xml:space="preserve">根据《中华人民共和国土壤污染防治法》、《江苏省土壤污染防治条例》要求，镇江市生态环境局应定期开展土壤污染重点监管单位周边监测。对全市98</w:t>
      </w:r>
      <w:r>
        <w:rPr>
          <w:rFonts w:asciiTheme="minorEastAsia" w:hAnsiTheme="minorEastAsia" w:eastAsiaTheme="minorEastAsia"/>
        </w:rPr>
        <w:t xml:space="preserve">家土壤污染重点监管单位</w:t>
      </w:r>
      <w:r>
        <w:rPr>
          <w:rFonts w:hint="eastAsia" w:asciiTheme="minorEastAsia" w:hAnsiTheme="minorEastAsia" w:eastAsiaTheme="minorEastAsia"/>
        </w:rPr>
        <w:t xml:space="preserve">，完成一轮土壤和地下水监测。摸清土壤污染重点监管单位周边土壤和地下水环境状况，指导土壤污染重点监管单位开展土壤和地下水污染科学管理，为建立全市土壤和地下水污染源头防控监测网、提升土壤和地下水环境管理能力提供有效支撑。为保证全市98</w:t>
      </w:r>
      <w:r>
        <w:rPr>
          <w:rFonts w:asciiTheme="minorEastAsia" w:hAnsiTheme="minorEastAsia" w:eastAsiaTheme="minorEastAsia"/>
        </w:rPr>
        <w:t xml:space="preserve">家土壤污染重点监管单位</w:t>
      </w:r>
      <w:r>
        <w:rPr>
          <w:rFonts w:hint="eastAsia" w:asciiTheme="minorEastAsia" w:hAnsiTheme="minorEastAsia" w:eastAsiaTheme="minorEastAsia"/>
        </w:rPr>
        <w:t xml:space="preserve">，完成一轮土壤和地下水监测顺利完成，特对98家土壤污染重点监管单位周边监测项目，对监测方案编制、现场采样、实验室检测、监测报告编制等全过程进行质控。</w:t>
      </w:r>
      <w:r/>
    </w:p>
    <w:p>
      <w:pPr>
        <w:pStyle w:val="2345"/>
        <w:ind w:firstLine="482"/>
        <w:spacing w:before="240" w:after="240" w:line="360" w:lineRule="auto"/>
        <w:rPr>
          <w:rFonts w:asciiTheme="minorEastAsia" w:hAnsiTheme="minorEastAsia" w:eastAsiaTheme="minorEastAsia"/>
          <w:b/>
        </w:rPr>
      </w:pPr>
      <w:r>
        <w:rPr>
          <w:rFonts w:hint="eastAsia" w:ascii="宋体" w:hAnsi="宋体"/>
          <w:b/>
        </w:rPr>
        <w:t xml:space="preserve">★</w:t>
      </w:r>
      <w:r>
        <w:rPr>
          <w:rFonts w:hint="eastAsia" w:asciiTheme="minorEastAsia" w:hAnsiTheme="minorEastAsia" w:eastAsiaTheme="minorEastAsia"/>
          <w:b/>
        </w:rPr>
        <w:t xml:space="preserve">二、</w:t>
      </w:r>
      <w:r>
        <w:rPr>
          <w:rFonts w:asciiTheme="minorEastAsia" w:hAnsiTheme="minorEastAsia" w:eastAsiaTheme="minorEastAsia"/>
          <w:b/>
        </w:rPr>
        <w:t xml:space="preserve">服务项目</w:t>
      </w:r>
      <w:r>
        <w:rPr>
          <w:rFonts w:hint="eastAsia" w:asciiTheme="minorEastAsia" w:hAnsiTheme="minorEastAsia" w:eastAsiaTheme="minorEastAsia"/>
          <w:b/>
        </w:rPr>
        <w:t xml:space="preserve">内容</w:t>
      </w:r>
      <w:r/>
    </w:p>
    <w:p>
      <w:pPr>
        <w:pStyle w:val="2345"/>
        <w:ind w:firstLine="480"/>
        <w:spacing w:before="240" w:after="240" w:line="360" w:lineRule="auto"/>
        <w:rPr>
          <w:rFonts w:cs="楷体" w:asciiTheme="minorEastAsia" w:hAnsiTheme="minorEastAsia" w:eastAsiaTheme="minorEastAsia"/>
          <w:b/>
          <w:bCs/>
        </w:rPr>
      </w:pPr>
      <w:r>
        <w:rPr>
          <w:rFonts w:hint="eastAsia" w:asciiTheme="minorEastAsia" w:hAnsiTheme="minorEastAsia" w:eastAsiaTheme="minorEastAsia"/>
        </w:rPr>
        <w:t xml:space="preserve">1.合同签订后15日内，需根据实际情况，与周边监测项目实施单位联系，编写详细可行的质</w:t>
      </w:r>
      <w:r>
        <w:rPr>
          <w:rFonts w:hint="eastAsia" w:asciiTheme="minorEastAsia" w:hAnsiTheme="minorEastAsia" w:eastAsiaTheme="minorEastAsia"/>
        </w:rPr>
        <w:t xml:space="preserve">控检查</w:t>
      </w:r>
      <w:r>
        <w:rPr>
          <w:rFonts w:hint="eastAsia" w:asciiTheme="minorEastAsia" w:hAnsiTheme="minorEastAsia" w:eastAsiaTheme="minorEastAsia"/>
        </w:rPr>
        <w:t xml:space="preserve">任务实施方案和应急预案。方案须满足招投标文件要求，其中，实施方案</w:t>
      </w:r>
      <w:r>
        <w:rPr>
          <w:rFonts w:hint="eastAsia" w:asciiTheme="minorEastAsia" w:hAnsiTheme="minorEastAsia" w:eastAsiaTheme="minorEastAsia"/>
        </w:rPr>
        <w:t xml:space="preserve">需包括</w:t>
      </w:r>
      <w:r>
        <w:rPr>
          <w:rFonts w:hint="eastAsia" w:asciiTheme="minorEastAsia" w:hAnsiTheme="minorEastAsia" w:eastAsiaTheme="minorEastAsia"/>
        </w:rPr>
        <w:t xml:space="preserve">监测方案编制、钻探建井、样品采集、实验室检测分析、成果编制等环节质控工作；应急预案内容包括现场质</w:t>
      </w:r>
      <w:r>
        <w:rPr>
          <w:rFonts w:hint="eastAsia" w:asciiTheme="minorEastAsia" w:hAnsiTheme="minorEastAsia" w:eastAsiaTheme="minorEastAsia"/>
        </w:rPr>
        <w:t xml:space="preserve">控检查</w:t>
      </w:r>
      <w:r>
        <w:rPr>
          <w:rFonts w:hint="eastAsia" w:asciiTheme="minorEastAsia" w:hAnsiTheme="minorEastAsia" w:eastAsiaTheme="minorEastAsia"/>
        </w:rPr>
        <w:t xml:space="preserve">过程中，由于遭遇恶劣天气等突发状况无法按时保质完成任务的有效预防和补救措施。采购人发现实施方案和应急预案不完善时，将及时反馈，中标人必须予以完善，通过采购人审核后才能实施。</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具体质控工作过程中，按照98家土壤污染重点监管单位开展周边监测的工作量开展质控工作，针对监测方案编制环节开展质控工作，至少抽取10%即10个地块进行质控审核；针对现场采样环节，选取10%地块即10个地块开展现场质控；针对实验室检测分析环节，选取10%样品开展质控。</w:t>
      </w:r>
      <w:r/>
    </w:p>
    <w:p>
      <w:pPr>
        <w:ind w:firstLine="480"/>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注：投标人须针对上述服务内容逐条承诺，如出现负偏离，将视为未实质性响应招标文件要求。</w:t>
      </w:r>
      <w:r/>
    </w:p>
    <w:p>
      <w:pPr>
        <w:ind w:firstLine="480"/>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三、服务时间</w:t>
      </w:r>
      <w:r/>
    </w:p>
    <w:p>
      <w:pPr>
        <w:ind w:firstLine="465"/>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1.总体要求：2025年2月底前，完成98家土壤污染重点监管单位周边监测质控项目。</w:t>
      </w:r>
      <w:r/>
    </w:p>
    <w:p>
      <w:pPr>
        <w:ind w:firstLine="465"/>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2.具体进度要求：</w:t>
      </w:r>
      <w:r/>
    </w:p>
    <w:p>
      <w:pPr>
        <w:ind w:firstLine="465"/>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（1）2024年10月15日前，完成布点采样方案质控；</w:t>
      </w:r>
      <w:r/>
    </w:p>
    <w:p>
      <w:pPr>
        <w:ind w:firstLine="465"/>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（2）2025年1月底前，完成调查报告质控；</w:t>
      </w:r>
      <w:r/>
    </w:p>
    <w:p>
      <w:pPr>
        <w:ind w:firstLine="465"/>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（3）2025年2月底前，完成质</w:t>
      </w:r>
      <w:r>
        <w:rPr>
          <w:rFonts w:hint="eastAsia" w:asciiTheme="minorEastAsia" w:hAnsiTheme="minorEastAsia" w:eastAsiaTheme="minorEastAsia"/>
          <w:sz w:val="24"/>
        </w:rPr>
        <w:t xml:space="preserve">控报告</w:t>
      </w:r>
      <w:r>
        <w:rPr>
          <w:rFonts w:hint="eastAsia" w:asciiTheme="minorEastAsia" w:hAnsiTheme="minorEastAsia" w:eastAsiaTheme="minorEastAsia"/>
          <w:sz w:val="24"/>
        </w:rPr>
        <w:t xml:space="preserve">编制工作。</w:t>
      </w:r>
      <w:r/>
    </w:p>
    <w:p>
      <w:pPr>
        <w:numPr>
          <w:ilvl w:val="0"/>
          <w:numId w:val="1"/>
        </w:numPr>
        <w:ind w:firstLine="465"/>
        <w:jc w:val="left"/>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人员要求</w:t>
      </w:r>
      <w:r/>
    </w:p>
    <w:p>
      <w:pPr>
        <w:ind w:left="464" w:firstLine="48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1.本项目拟投入项目负责人1名，具有高级及以上职称，具有设区市级及以上土壤污染重点监管单位周边监测质</w:t>
      </w:r>
      <w:r>
        <w:rPr>
          <w:rFonts w:hint="eastAsia" w:asciiTheme="minorEastAsia" w:hAnsiTheme="minorEastAsia" w:eastAsiaTheme="minorEastAsia"/>
          <w:sz w:val="24"/>
        </w:rPr>
        <w:t xml:space="preserve">控类似</w:t>
      </w:r>
      <w:r>
        <w:rPr>
          <w:rFonts w:hint="eastAsia" w:asciiTheme="minorEastAsia" w:hAnsiTheme="minorEastAsia" w:eastAsiaTheme="minorEastAsia"/>
          <w:sz w:val="24"/>
        </w:rPr>
        <w:t xml:space="preserve">工作经验，并获得相应的技术荣誉、奖项等。</w:t>
      </w:r>
      <w:r/>
    </w:p>
    <w:p>
      <w:pPr>
        <w:ind w:left="464"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2.本项目拟投入项目组人员10人及以上，具有高级及以上职称，具有设区市级及以上土壤污染重点监管单位周边监测质</w:t>
      </w:r>
      <w:r>
        <w:rPr>
          <w:rFonts w:hint="eastAsia" w:asciiTheme="minorEastAsia" w:hAnsiTheme="minorEastAsia" w:eastAsiaTheme="minorEastAsia"/>
          <w:sz w:val="24"/>
        </w:rPr>
        <w:t xml:space="preserve">控类似</w:t>
      </w:r>
      <w:r>
        <w:rPr>
          <w:rFonts w:hint="eastAsia" w:asciiTheme="minorEastAsia" w:hAnsiTheme="minorEastAsia" w:eastAsiaTheme="minorEastAsia"/>
          <w:sz w:val="24"/>
        </w:rPr>
        <w:t xml:space="preserve">工作经验，并具有相关技术能力和水平。</w:t>
      </w:r>
      <w:r/>
    </w:p>
    <w:p>
      <w:pPr>
        <w:ind w:firstLine="472"/>
        <w:jc w:val="left"/>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五、</w:t>
      </w:r>
      <w:r>
        <w:rPr>
          <w:rFonts w:hint="eastAsia" w:cs="宋体" w:asciiTheme="minorEastAsia" w:hAnsiTheme="minorEastAsia" w:eastAsiaTheme="minorEastAsia"/>
          <w:b/>
          <w:sz w:val="24"/>
        </w:rPr>
        <w:t xml:space="preserve">投标人服务水平和质量要求</w:t>
      </w:r>
      <w:r/>
    </w:p>
    <w:p>
      <w:pPr>
        <w:ind w:firstLine="470"/>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由于</w:t>
      </w:r>
      <w:r>
        <w:rPr>
          <w:rFonts w:hint="eastAsia" w:asciiTheme="minorEastAsia" w:hAnsiTheme="minorEastAsia" w:eastAsiaTheme="minorEastAsia"/>
          <w:bCs/>
          <w:sz w:val="24"/>
        </w:rPr>
        <w:t xml:space="preserve">本项目与</w:t>
      </w:r>
      <w:r>
        <w:rPr>
          <w:rFonts w:hint="eastAsia" w:asciiTheme="minorEastAsia" w:hAnsiTheme="minorEastAsia" w:eastAsiaTheme="minorEastAsia"/>
          <w:bCs/>
          <w:sz w:val="24"/>
        </w:rPr>
        <w:t xml:space="preserve">土壤污染重点监管单位周边监测项目同步开展，且须于2025年2</w:t>
      </w:r>
      <w:r>
        <w:rPr>
          <w:rFonts w:hint="eastAsia" w:asciiTheme="minorEastAsia" w:hAnsiTheme="minorEastAsia" w:eastAsiaTheme="minorEastAsia"/>
          <w:bCs/>
          <w:sz w:val="24"/>
        </w:rPr>
        <w:t xml:space="preserve">月底前完成，</w:t>
      </w:r>
      <w:r>
        <w:rPr>
          <w:rFonts w:hint="eastAsia" w:asciiTheme="minorEastAsia" w:hAnsiTheme="minorEastAsia" w:eastAsiaTheme="minorEastAsia"/>
          <w:bCs/>
          <w:sz w:val="24"/>
        </w:rPr>
        <w:t xml:space="preserve">投标人</w:t>
      </w:r>
      <w:r>
        <w:rPr>
          <w:rFonts w:hint="eastAsia" w:asciiTheme="minorEastAsia" w:hAnsiTheme="minorEastAsia" w:eastAsiaTheme="minorEastAsia"/>
          <w:bCs/>
          <w:sz w:val="24"/>
        </w:rPr>
        <w:t xml:space="preserve">需</w:t>
      </w:r>
      <w:r>
        <w:rPr>
          <w:rFonts w:hint="eastAsia" w:asciiTheme="minorEastAsia" w:hAnsiTheme="minorEastAsia" w:eastAsiaTheme="minorEastAsia"/>
          <w:bCs/>
          <w:sz w:val="24"/>
        </w:rPr>
        <w:t xml:space="preserve">具备</w:t>
      </w:r>
      <w:r>
        <w:rPr>
          <w:rFonts w:hint="eastAsia" w:asciiTheme="minorEastAsia" w:hAnsiTheme="minorEastAsia" w:eastAsiaTheme="minorEastAsia"/>
          <w:bCs/>
          <w:sz w:val="24"/>
        </w:rPr>
        <w:t xml:space="preserve">熟练</w:t>
      </w:r>
      <w:r>
        <w:rPr>
          <w:rFonts w:hint="eastAsia" w:asciiTheme="minorEastAsia" w:hAnsiTheme="minorEastAsia" w:eastAsiaTheme="minorEastAsia"/>
          <w:bCs/>
          <w:sz w:val="24"/>
        </w:rPr>
        <w:t xml:space="preserve">掌握土壤污染重点监管单位相关技术指南或标准</w:t>
      </w:r>
      <w:r>
        <w:rPr>
          <w:rFonts w:hint="eastAsia" w:asciiTheme="minorEastAsia" w:hAnsiTheme="minorEastAsia" w:eastAsiaTheme="minorEastAsia"/>
          <w:bCs/>
          <w:sz w:val="24"/>
        </w:rPr>
        <w:t xml:space="preserve">的能力</w:t>
      </w:r>
      <w:r>
        <w:rPr>
          <w:rFonts w:hint="eastAsia" w:asciiTheme="minorEastAsia" w:hAnsiTheme="minorEastAsia" w:eastAsiaTheme="minorEastAsia"/>
          <w:bCs/>
          <w:sz w:val="24"/>
        </w:rPr>
        <w:t xml:space="preserve">，对指南或标准的关键环节把握得当，并且具有一定的科研能力</w:t>
      </w:r>
      <w:r>
        <w:rPr>
          <w:rFonts w:hint="eastAsia" w:asciiTheme="minorEastAsia" w:hAnsiTheme="minorEastAsia" w:eastAsiaTheme="minorEastAsia"/>
          <w:bCs/>
          <w:sz w:val="24"/>
        </w:rPr>
        <w:t xml:space="preserve">。投标人需具备在</w:t>
      </w:r>
      <w:r>
        <w:rPr>
          <w:rFonts w:hint="eastAsia" w:asciiTheme="minorEastAsia" w:hAnsiTheme="minorEastAsia" w:eastAsiaTheme="minorEastAsia"/>
          <w:bCs/>
          <w:sz w:val="24"/>
        </w:rPr>
        <w:t xml:space="preserve">质控工作过程中发现问题并解决问题</w:t>
      </w:r>
      <w:r>
        <w:rPr>
          <w:rFonts w:hint="eastAsia" w:asciiTheme="minorEastAsia" w:hAnsiTheme="minorEastAsia" w:eastAsiaTheme="minorEastAsia"/>
          <w:bCs/>
          <w:sz w:val="24"/>
        </w:rPr>
        <w:t xml:space="preserve">的能力</w:t>
      </w:r>
      <w:r>
        <w:rPr>
          <w:rFonts w:hint="eastAsia" w:asciiTheme="minorEastAsia" w:hAnsiTheme="minorEastAsia" w:eastAsiaTheme="minorEastAsia"/>
          <w:bCs/>
          <w:sz w:val="24"/>
        </w:rPr>
        <w:t xml:space="preserve">。</w:t>
      </w:r>
      <w:r/>
    </w:p>
    <w:p>
      <w:pPr>
        <w:ind w:firstLine="470"/>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项目参与人员需要有一定</w:t>
      </w:r>
      <w:r>
        <w:rPr>
          <w:rFonts w:hint="eastAsia" w:asciiTheme="minorEastAsia" w:hAnsiTheme="minorEastAsia" w:eastAsiaTheme="minorEastAsia"/>
          <w:bCs/>
          <w:sz w:val="24"/>
        </w:rPr>
        <w:t xml:space="preserve">的质控工作经验，</w:t>
      </w:r>
      <w:r>
        <w:rPr>
          <w:rFonts w:hint="eastAsia" w:asciiTheme="minorEastAsia" w:hAnsiTheme="minorEastAsia" w:eastAsiaTheme="minorEastAsia"/>
          <w:bCs/>
          <w:sz w:val="24"/>
        </w:rPr>
        <w:t xml:space="preserve">如</w:t>
      </w:r>
      <w:r>
        <w:rPr>
          <w:rFonts w:hint="eastAsia" w:asciiTheme="minorEastAsia" w:hAnsiTheme="minorEastAsia" w:eastAsiaTheme="minorEastAsia"/>
          <w:bCs/>
          <w:sz w:val="24"/>
        </w:rPr>
        <w:t xml:space="preserve">参与过国家相关技术指南或标准编写</w:t>
      </w:r>
      <w:r>
        <w:rPr>
          <w:rFonts w:hint="eastAsia" w:asciiTheme="minorEastAsia" w:hAnsiTheme="minorEastAsia" w:eastAsiaTheme="minorEastAsia"/>
          <w:bCs/>
          <w:sz w:val="24"/>
        </w:rPr>
        <w:t xml:space="preserve">等</w:t>
      </w:r>
      <w:r>
        <w:rPr>
          <w:rFonts w:hint="eastAsia" w:asciiTheme="minorEastAsia" w:hAnsiTheme="minorEastAsia" w:eastAsiaTheme="minorEastAsia"/>
          <w:bCs/>
          <w:sz w:val="24"/>
        </w:rPr>
        <w:t xml:space="preserve">，以便于在质控工作过程中，更好地发挥监督作用。项目负责人需要具有</w:t>
      </w:r>
      <w:r>
        <w:rPr>
          <w:rFonts w:hint="eastAsia" w:asciiTheme="minorEastAsia" w:hAnsiTheme="minorEastAsia" w:eastAsiaTheme="minorEastAsia"/>
          <w:bCs/>
          <w:sz w:val="24"/>
        </w:rPr>
        <w:t xml:space="preserve">较高</w:t>
      </w:r>
      <w:r>
        <w:rPr>
          <w:rFonts w:hint="eastAsia" w:asciiTheme="minorEastAsia" w:hAnsiTheme="minorEastAsia" w:eastAsiaTheme="minorEastAsia"/>
          <w:bCs/>
          <w:sz w:val="24"/>
        </w:rPr>
        <w:t xml:space="preserve">的技术素养，能带领团队在规定的时间内完成工作任务。</w:t>
      </w:r>
      <w:r/>
    </w:p>
    <w:p>
      <w:pPr>
        <w:ind w:firstLine="465"/>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五</w:t>
      </w:r>
      <w:r>
        <w:rPr>
          <w:rFonts w:asciiTheme="minorEastAsia" w:hAnsiTheme="minorEastAsia" w:eastAsiaTheme="minorEastAsia"/>
          <w:b/>
          <w:sz w:val="24"/>
        </w:rPr>
        <w:t xml:space="preserve">、</w:t>
      </w:r>
      <w:r>
        <w:rPr>
          <w:rFonts w:hint="eastAsia" w:asciiTheme="minorEastAsia" w:hAnsiTheme="minorEastAsia" w:eastAsiaTheme="minorEastAsia"/>
          <w:b/>
          <w:sz w:val="24"/>
        </w:rPr>
        <w:t xml:space="preserve">其他有关说明</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1.投标总报价包括满足本项目要求的所有人员工资、福利、社保、餐费、交通住宿费、设备费、专家费、报告编制费等从项目中标起到项目完成所发生的一切费用。</w:t>
      </w:r>
      <w:r/>
    </w:p>
    <w:p>
      <w:pPr>
        <w:pStyle w:val="2364"/>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项目地点：</w:t>
      </w:r>
      <w:r>
        <w:rPr>
          <w:rFonts w:hint="eastAsia" w:asciiTheme="minorEastAsia" w:hAnsiTheme="minorEastAsia" w:eastAsiaTheme="minorEastAsia"/>
          <w:sz w:val="24"/>
          <w:szCs w:val="24"/>
        </w:rPr>
        <w:t xml:space="preserve">镇江市</w:t>
      </w:r>
      <w:r/>
    </w:p>
    <w:p>
      <w:pPr>
        <w:pStyle w:val="2364"/>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质量要求：本项目各项工作应按照国家及江苏省等技术规范要求，根据本项目实际情况，编写</w:t>
      </w:r>
      <w:r>
        <w:rPr>
          <w:rFonts w:hint="eastAsia" w:asciiTheme="minorEastAsia" w:hAnsiTheme="minorEastAsia" w:eastAsiaTheme="minorEastAsia"/>
          <w:sz w:val="24"/>
          <w:szCs w:val="24"/>
        </w:rPr>
        <w:t xml:space="preserve">布点方案、监测</w:t>
      </w:r>
      <w:r>
        <w:rPr>
          <w:rFonts w:asciiTheme="minorEastAsia" w:hAnsiTheme="minorEastAsia" w:eastAsiaTheme="minorEastAsia"/>
          <w:sz w:val="24"/>
          <w:szCs w:val="24"/>
        </w:rPr>
        <w:t xml:space="preserve">报告</w:t>
      </w:r>
      <w:r>
        <w:rPr>
          <w:rFonts w:hint="eastAsia" w:asciiTheme="minorEastAsia" w:hAnsiTheme="minorEastAsia" w:eastAsiaTheme="minorEastAsia"/>
          <w:sz w:val="24"/>
          <w:szCs w:val="24"/>
        </w:rPr>
        <w:t xml:space="preserve">、成果报告</w:t>
      </w:r>
      <w:r>
        <w:rPr>
          <w:rFonts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2"/>
        <w:jc w:val="center"/>
        <w:spacing w:line="400" w:lineRule="exact"/>
        <w:rPr>
          <w:rFonts w:ascii="宋体" w:hAnsi="宋体"/>
          <w:b/>
          <w:sz w:val="24"/>
        </w:rPr>
      </w:pPr>
      <w:r>
        <w:rPr>
          <w:rFonts w:ascii="宋体" w:hAnsi="宋体"/>
          <w:b/>
          <w:sz w:val="24"/>
        </w:rPr>
      </w:r>
      <w:r/>
    </w:p>
    <w:p>
      <w:pPr>
        <w:ind w:firstLine="420"/>
        <w:jc w:val="left"/>
        <w:spacing w:line="360" w:lineRule="auto"/>
        <w:widowControl/>
        <w:rPr>
          <w:rFonts w:ascii="宋体" w:hAnsi="宋体"/>
          <w:b/>
          <w:sz w:val="24"/>
        </w:rPr>
      </w:pPr>
      <w:r>
        <w:rPr>
          <w:rFonts w:hint="eastAsia" w:ascii="宋体" w:hAnsi="宋体"/>
          <w:b/>
          <w:sz w:val="24"/>
        </w:rPr>
        <w:br w:type="page" w:clear="all"/>
      </w:r>
      <w:r/>
    </w:p>
    <w:p>
      <w:pPr>
        <w:jc w:val="center"/>
        <w:spacing w:before="200" w:after="200" w:line="360" w:lineRule="auto"/>
        <w:rPr>
          <w:rFonts w:ascii="宋体" w:hAnsi="宋体"/>
          <w:b/>
          <w:bCs/>
          <w:sz w:val="36"/>
          <w:szCs w:val="36"/>
        </w:rPr>
        <w:outlineLvl w:val="0"/>
      </w:pPr>
      <w:r/>
      <w:bookmarkStart w:id="228" w:name="_Toc30061"/>
      <w:r>
        <w:rPr>
          <w:rFonts w:hint="eastAsia" w:ascii="宋体" w:hAnsi="宋体"/>
          <w:b/>
          <w:bCs/>
          <w:sz w:val="36"/>
          <w:szCs w:val="36"/>
        </w:rPr>
        <w:t xml:space="preserve">第五部分</w:t>
      </w:r>
      <w:bookmarkStart w:id="229" w:name="_Toc98669372"/>
      <w:r/>
      <w:bookmarkStart w:id="230" w:name="_Toc76955302"/>
      <w:r/>
      <w:bookmarkStart w:id="231" w:name="_Toc100386076"/>
      <w:r/>
      <w:bookmarkStart w:id="232" w:name="_Toc98669730"/>
      <w:r/>
      <w:bookmarkStart w:id="233" w:name="_Toc20821546"/>
      <w:r>
        <w:rPr>
          <w:rFonts w:hint="eastAsia" w:ascii="宋体" w:hAnsi="宋体"/>
          <w:b/>
          <w:bCs/>
          <w:sz w:val="36"/>
          <w:szCs w:val="36"/>
        </w:rPr>
        <w:t xml:space="preserve">评标办法和标准</w:t>
      </w:r>
      <w:bookmarkEnd w:id="228"/>
      <w:r/>
      <w:r/>
    </w:p>
    <w:p>
      <w:pPr>
        <w:ind w:firstLine="446"/>
        <w:spacing w:before="200" w:after="200" w:line="360" w:lineRule="auto"/>
        <w:rPr>
          <w:rFonts w:ascii="宋体" w:hAnsi="宋体"/>
          <w:b/>
          <w:bCs/>
          <w:sz w:val="30"/>
        </w:rPr>
      </w:pPr>
      <w:r>
        <w:rPr>
          <w:rFonts w:hint="eastAsia" w:ascii="宋体" w:hAnsi="宋体"/>
          <w:b/>
          <w:bCs/>
          <w:sz w:val="30"/>
        </w:rPr>
        <w:t xml:space="preserve">1.采购代理机构职责</w:t>
      </w:r>
      <w:r/>
    </w:p>
    <w:p>
      <w:pPr>
        <w:pStyle w:val="812"/>
        <w:ind w:firstLine="480"/>
        <w:spacing w:line="360" w:lineRule="auto"/>
        <w:rPr>
          <w:rFonts w:ascii="宋体" w:hAnsi="宋体"/>
          <w:sz w:val="24"/>
        </w:rPr>
      </w:pPr>
      <w:r>
        <w:rPr>
          <w:rFonts w:hint="eastAsia" w:ascii="宋体" w:hAnsi="宋体"/>
          <w:sz w:val="24"/>
        </w:rPr>
        <w:t xml:space="preserve">1.1 采购代理机构负责组织评标工作，并履行下列职责：</w:t>
      </w:r>
      <w:r/>
    </w:p>
    <w:p>
      <w:pPr>
        <w:pStyle w:val="812"/>
        <w:ind w:firstLine="360"/>
        <w:spacing w:line="360" w:lineRule="auto"/>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（1）核对评审专家身份和采购人代表授权函，对评审专家在政府采购活动中的职责履行情况予以记录，并及时将有关违法违规行为向政府采购监管部门报告；</w:t>
      </w:r>
      <w:r/>
    </w:p>
    <w:p>
      <w:pPr>
        <w:pStyle w:val="812"/>
        <w:ind w:firstLine="360"/>
        <w:spacing w:line="360" w:lineRule="auto"/>
        <w:rPr>
          <w:rFonts w:ascii="宋体" w:hAnsi="宋体"/>
          <w:sz w:val="24"/>
        </w:rPr>
      </w:pPr>
      <w:r>
        <w:rPr>
          <w:rFonts w:hint="eastAsia" w:ascii="宋体" w:hAnsi="宋体"/>
          <w:sz w:val="24"/>
        </w:rPr>
        <w:t xml:space="preserve">（2）宣布评标纪律；</w:t>
      </w:r>
      <w:r/>
    </w:p>
    <w:p>
      <w:pPr>
        <w:pStyle w:val="812"/>
        <w:ind w:firstLine="360"/>
        <w:spacing w:line="360" w:lineRule="auto"/>
        <w:rPr>
          <w:rFonts w:ascii="宋体" w:hAnsi="宋体"/>
          <w:sz w:val="24"/>
        </w:rPr>
      </w:pPr>
      <w:r>
        <w:rPr>
          <w:rFonts w:hint="eastAsia" w:ascii="宋体" w:hAnsi="宋体"/>
          <w:sz w:val="24"/>
        </w:rPr>
        <w:t xml:space="preserve">（3）公布投标人名单，告知评审专家应当回避的情形；</w:t>
      </w:r>
      <w:r/>
    </w:p>
    <w:p>
      <w:pPr>
        <w:pStyle w:val="812"/>
        <w:ind w:firstLine="360"/>
        <w:spacing w:line="360" w:lineRule="auto"/>
        <w:rPr>
          <w:rFonts w:ascii="宋体" w:hAnsi="宋体"/>
          <w:sz w:val="24"/>
        </w:rPr>
      </w:pPr>
      <w:r>
        <w:rPr>
          <w:rFonts w:hint="eastAsia" w:ascii="宋体" w:hAnsi="宋体"/>
          <w:sz w:val="24"/>
        </w:rPr>
        <w:t xml:space="preserve">（4）组织评标委员会推选评标组长，采购人代表不得担任组长；</w:t>
      </w:r>
      <w:r/>
    </w:p>
    <w:p>
      <w:pPr>
        <w:pStyle w:val="812"/>
        <w:ind w:firstLine="360"/>
        <w:spacing w:line="360" w:lineRule="auto"/>
        <w:rPr>
          <w:rFonts w:ascii="宋体" w:hAnsi="宋体"/>
          <w:sz w:val="24"/>
        </w:rPr>
      </w:pPr>
      <w:r>
        <w:rPr>
          <w:rFonts w:hint="eastAsia" w:ascii="宋体" w:hAnsi="宋体"/>
          <w:sz w:val="24"/>
        </w:rPr>
        <w:t xml:space="preserve">（5）在评标期间采取必要的通讯管理措施，保证评标活动不受外界干扰；</w:t>
      </w:r>
      <w:r/>
    </w:p>
    <w:p>
      <w:pPr>
        <w:pStyle w:val="812"/>
        <w:ind w:firstLine="360"/>
        <w:spacing w:line="360" w:lineRule="auto"/>
        <w:rPr>
          <w:rFonts w:ascii="宋体" w:hAnsi="宋体"/>
          <w:sz w:val="24"/>
        </w:rPr>
      </w:pPr>
      <w:r>
        <w:rPr>
          <w:rFonts w:hint="eastAsia" w:ascii="宋体" w:hAnsi="宋体"/>
          <w:sz w:val="24"/>
        </w:rPr>
        <w:t xml:space="preserve">（6）根据评标委员会的要求介绍政府采购相关政策法规、招标文件；</w:t>
      </w:r>
      <w:r/>
    </w:p>
    <w:p>
      <w:pPr>
        <w:pStyle w:val="812"/>
        <w:ind w:firstLine="360"/>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12"/>
        <w:ind w:firstLine="360"/>
        <w:spacing w:line="360" w:lineRule="auto"/>
        <w:rPr>
          <w:rFonts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12"/>
        <w:ind w:firstLine="360"/>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pStyle w:val="812"/>
        <w:ind w:firstLine="360"/>
        <w:spacing w:line="360" w:lineRule="auto"/>
        <w:rPr>
          <w:rFonts w:ascii="宋体" w:hAnsi="宋体"/>
          <w:sz w:val="24"/>
        </w:rPr>
      </w:pPr>
      <w:r>
        <w:rPr>
          <w:rFonts w:hint="eastAsia" w:ascii="宋体" w:hAnsi="宋体"/>
          <w:sz w:val="24"/>
        </w:rPr>
        <w:t xml:space="preserve">（10）处理与评标有关的其他事项。</w:t>
      </w:r>
      <w:r/>
    </w:p>
    <w:p>
      <w:pPr>
        <w:ind w:firstLine="446"/>
        <w:spacing w:before="200" w:after="200" w:line="360" w:lineRule="auto"/>
        <w:rPr>
          <w:rFonts w:ascii="宋体" w:hAnsi="宋体"/>
          <w:b/>
          <w:bCs/>
          <w:sz w:val="30"/>
        </w:rPr>
      </w:pPr>
      <w:r>
        <w:rPr>
          <w:rFonts w:hint="eastAsia" w:ascii="宋体" w:hAnsi="宋体"/>
          <w:b/>
          <w:bCs/>
          <w:sz w:val="30"/>
        </w:rPr>
        <w:t xml:space="preserve">2.评标委员会职责</w:t>
      </w:r>
      <w:r/>
    </w:p>
    <w:p>
      <w:pPr>
        <w:ind w:firstLine="480"/>
        <w:spacing w:line="360" w:lineRule="auto"/>
        <w:rPr>
          <w:rFonts w:ascii="宋体" w:hAnsi="宋体"/>
          <w:sz w:val="24"/>
        </w:rPr>
      </w:pPr>
      <w:r>
        <w:rPr>
          <w:rFonts w:hint="eastAsia" w:ascii="宋体" w:hAnsi="宋体"/>
          <w:sz w:val="24"/>
        </w:rPr>
        <w:t xml:space="preserve">2.1 评标委员会负责具体评标事务，并独立履行下列职责：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w:t>
      </w:r>
      <w:r>
        <w:rPr>
          <w:rFonts w:hint="eastAsia" w:ascii="宋体" w:hAnsi="宋体"/>
          <w:sz w:val="24"/>
        </w:rPr>
        <w:t xml:space="preserve">作出</w:t>
      </w:r>
      <w:r>
        <w:rPr>
          <w:rFonts w:hint="eastAsia" w:ascii="宋体" w:hAnsi="宋体"/>
          <w:sz w:val="24"/>
        </w:rPr>
        <w:t xml:space="preserve">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ind w:firstLine="446"/>
        <w:spacing w:before="200" w:after="200" w:line="360" w:lineRule="auto"/>
        <w:rPr>
          <w:rFonts w:ascii="宋体" w:hAnsi="宋体"/>
          <w:b/>
          <w:bCs/>
          <w:sz w:val="30"/>
        </w:rPr>
      </w:pPr>
      <w:r>
        <w:rPr>
          <w:rFonts w:hint="eastAsia" w:ascii="宋体" w:hAnsi="宋体"/>
          <w:b/>
          <w:bCs/>
          <w:sz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w:t>
      </w:r>
      <w:r>
        <w:rPr>
          <w:rFonts w:hint="eastAsia" w:ascii="宋体" w:hAnsi="宋体"/>
          <w:sz w:val="24"/>
        </w:rPr>
        <w:t xml:space="preserve">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w:t>
      </w:r>
      <w:r>
        <w:rPr>
          <w:rFonts w:hint="eastAsia" w:ascii="宋体" w:hAnsi="宋体"/>
          <w:sz w:val="24"/>
        </w:rPr>
        <w:t xml:space="preserve">作出</w:t>
      </w:r>
      <w:r>
        <w:rPr>
          <w:rFonts w:hint="eastAsia" w:ascii="宋体" w:hAnsi="宋体"/>
          <w:sz w:val="24"/>
        </w:rPr>
        <w:t xml:space="preserve">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w:t>
      </w:r>
      <w:r>
        <w:rPr>
          <w:rFonts w:hint="eastAsia" w:ascii="宋体" w:hAnsi="宋体"/>
          <w:sz w:val="24"/>
        </w:rPr>
        <w:t xml:space="preserve">上述第一</w:t>
      </w:r>
      <w:r>
        <w:rPr>
          <w:rFonts w:hint="eastAsia" w:ascii="宋体" w:hAnsi="宋体"/>
          <w:sz w:val="24"/>
        </w:rPr>
        <w:t xml:space="preserve">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rPr>
        <w:t xml:space="preserve">作出</w:t>
      </w:r>
      <w:r>
        <w:rPr>
          <w:rFonts w:hint="eastAsia" w:ascii="宋体" w:hAnsi="宋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sz w:val="24"/>
        </w:rPr>
        <w:t xml:space="preserve">作出</w:t>
      </w:r>
      <w:r>
        <w:rPr>
          <w:rFonts w:hint="eastAsia" w:ascii="宋体" w:hAnsi="宋体"/>
          <w:sz w:val="24"/>
        </w:rPr>
        <w:t xml:space="preserve">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b/>
          <w:bCs/>
          <w:sz w:val="30"/>
        </w:rPr>
      </w:pPr>
      <w:r>
        <w:rPr>
          <w:rFonts w:hint="eastAsia" w:ascii="宋体" w:hAnsi="宋体"/>
          <w:b/>
          <w:bCs/>
          <w:sz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b/>
          <w:bCs/>
          <w:sz w:val="30"/>
        </w:rPr>
      </w:pPr>
      <w:r>
        <w:rPr>
          <w:rFonts w:hint="eastAsia" w:ascii="宋体" w:hAnsi="宋体"/>
          <w:b/>
          <w:bCs/>
          <w:sz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bCs/>
          <w:sz w:val="30"/>
        </w:rPr>
        <w:t xml:space="preserve">6.投标人资格审查</w:t>
      </w:r>
      <w:r/>
    </w:p>
    <w:p>
      <w:pPr>
        <w:ind w:firstLine="480"/>
        <w:jc w:val="left"/>
        <w:spacing w:line="360" w:lineRule="auto"/>
        <w:widowControl/>
        <w:rPr>
          <w:rFonts w:ascii="宋体" w:hAnsi="宋体"/>
          <w:sz w:val="24"/>
        </w:rPr>
      </w:pPr>
      <w:r>
        <w:rPr>
          <w:rFonts w:hint="eastAsia" w:ascii="宋体" w:hAnsi="MS Mincho" w:eastAsia="MS Mincho" w:cs="MS Mincho"/>
          <w:sz w:val="24"/>
        </w:rPr>
        <w:t xml:space="preserve">☑</w:t>
      </w:r>
      <w:r>
        <w:rPr>
          <w:rFonts w:hint="eastAsia" w:ascii="宋体" w:hAnsi="宋体"/>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6"/>
        <w:gridCol w:w="2269"/>
        <w:gridCol w:w="6684"/>
      </w:tblGrid>
      <w:tr>
        <w:trPr/>
        <w:tc>
          <w:tcPr>
            <w:tcW w:w="351" w:type="pct"/>
            <w:textDirection w:val="lrTb"/>
            <w:noWrap/>
          </w:tcPr>
          <w:p>
            <w:pPr>
              <w:jc w:val="center"/>
              <w:spacing w:line="360" w:lineRule="auto"/>
              <w:rPr>
                <w:rFonts w:ascii="宋体" w:hAnsi="宋体"/>
                <w:b/>
                <w:sz w:val="24"/>
              </w:rPr>
            </w:pPr>
            <w:r>
              <w:rPr>
                <w:rFonts w:hint="eastAsia" w:ascii="宋体" w:hAnsi="宋体"/>
                <w:b/>
                <w:sz w:val="24"/>
              </w:rPr>
              <w:t xml:space="preserve">序号</w:t>
            </w:r>
            <w:r/>
          </w:p>
        </w:tc>
        <w:tc>
          <w:tcPr>
            <w:tcW w:w="1178" w:type="pct"/>
            <w:vAlign w:val="center"/>
            <w:textDirection w:val="lrTb"/>
            <w:noWrap/>
          </w:tcPr>
          <w:p>
            <w:pPr>
              <w:spacing w:line="360" w:lineRule="auto"/>
              <w:rPr>
                <w:rFonts w:ascii="宋体" w:hAnsi="宋体"/>
                <w:b/>
                <w:sz w:val="24"/>
              </w:rPr>
            </w:pPr>
            <w:r>
              <w:rPr>
                <w:rFonts w:hint="eastAsia" w:ascii="宋体" w:hAnsi="宋体"/>
                <w:b/>
                <w:sz w:val="24"/>
              </w:rPr>
              <w:t xml:space="preserve">审查要素</w:t>
            </w:r>
            <w:r/>
          </w:p>
        </w:tc>
        <w:tc>
          <w:tcPr>
            <w:tcW w:w="3472" w:type="pct"/>
            <w:textDirection w:val="lrTb"/>
            <w:noWrap/>
          </w:tcPr>
          <w:p>
            <w:pPr>
              <w:jc w:val="center"/>
              <w:spacing w:line="360" w:lineRule="auto"/>
              <w:rPr>
                <w:rFonts w:ascii="宋体" w:hAnsi="宋体"/>
                <w:b/>
                <w:sz w:val="24"/>
              </w:rPr>
            </w:pPr>
            <w:r>
              <w:rPr>
                <w:rFonts w:hint="eastAsia" w:ascii="宋体" w:hAnsi="宋体"/>
                <w:b/>
                <w:sz w:val="24"/>
              </w:rPr>
              <w:t xml:space="preserve">审查内容</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1</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具有独立承担民事责任的能力</w:t>
            </w:r>
            <w:r/>
          </w:p>
        </w:tc>
        <w:tc>
          <w:tcPr>
            <w:tcW w:w="3472" w:type="pct"/>
            <w:textDirection w:val="lrTb"/>
            <w:noWrap/>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2</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3472" w:type="pct"/>
            <w:vAlign w:val="center"/>
            <w:textDirection w:val="lrTb"/>
            <w:noWrap/>
          </w:tcPr>
          <w:p>
            <w:pPr>
              <w:spacing w:line="360" w:lineRule="auto"/>
              <w:rPr>
                <w:rFonts w:ascii="宋体" w:hAnsi="宋体"/>
                <w:b/>
                <w:sz w:val="24"/>
              </w:rPr>
            </w:pPr>
            <w:r>
              <w:rPr>
                <w:rFonts w:hint="eastAsia" w:ascii="宋体" w:hAnsi="宋体"/>
                <w:sz w:val="24"/>
              </w:rPr>
              <w:t xml:space="preserve">2023年度财务报告（成立不满一年的提供至少一个月），或银行出具的资信证明，或财政部门认可的政府采购专业担保机构出具的投标担保函等或资格承诺函。</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3</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3472" w:type="pct"/>
            <w:vAlign w:val="center"/>
            <w:textDirection w:val="lrTb"/>
            <w:noWrap/>
          </w:tcPr>
          <w:p>
            <w:pPr>
              <w:spacing w:line="360" w:lineRule="auto"/>
              <w:rPr>
                <w:rFonts w:ascii="宋体" w:hAnsi="宋体"/>
                <w:sz w:val="24"/>
              </w:rPr>
            </w:pPr>
            <w:r>
              <w:rPr>
                <w:rFonts w:hint="eastAsia" w:ascii="宋体" w:hAnsi="宋体"/>
                <w:sz w:val="24"/>
              </w:rPr>
              <w:t xml:space="preserve">投标人相关信息一览表或资格承诺函。</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4</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3472" w:type="pct"/>
            <w:vAlign w:val="center"/>
            <w:textDirection w:val="lrTb"/>
            <w:noWrap/>
          </w:tcPr>
          <w:p>
            <w:pPr>
              <w:spacing w:line="360" w:lineRule="auto"/>
              <w:rPr>
                <w:rFonts w:ascii="宋体" w:hAnsi="宋体"/>
                <w:sz w:val="24"/>
              </w:rPr>
            </w:pPr>
            <w:r>
              <w:rPr>
                <w:rFonts w:hint="eastAsia" w:ascii="宋体" w:hAnsi="宋体"/>
                <w:sz w:val="24"/>
              </w:rPr>
              <w:t xml:space="preserve">2024年2月1日以来至少一个月依法缴纳税收和社会保险资金的相关材料或资格承诺函。</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5</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3472" w:type="pct"/>
            <w:vAlign w:val="center"/>
            <w:textDirection w:val="lrTb"/>
            <w:noWrap/>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6</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法律、行政法规规定的其他条件</w:t>
            </w:r>
            <w:r/>
          </w:p>
        </w:tc>
        <w:tc>
          <w:tcPr>
            <w:tcW w:w="3472" w:type="pct"/>
            <w:vAlign w:val="center"/>
            <w:textDirection w:val="lrTb"/>
            <w:noWrap/>
          </w:tcPr>
          <w:p>
            <w:pPr>
              <w:spacing w:line="360" w:lineRule="auto"/>
              <w:rPr>
                <w:rFonts w:ascii="宋体" w:hAnsi="宋体"/>
                <w:sz w:val="24"/>
              </w:rPr>
            </w:pPr>
            <w:r>
              <w:rPr>
                <w:rFonts w:hint="eastAsia" w:ascii="宋体" w:hAnsi="宋体"/>
                <w:sz w:val="24"/>
                <w:szCs w:val="28"/>
              </w:rPr>
              <w:t xml:space="preserve">无</w:t>
            </w:r>
            <w:r/>
          </w:p>
        </w:tc>
      </w:tr>
      <w:tr>
        <w:trPr>
          <w:trHeight w:val="411"/>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7</w:t>
            </w:r>
            <w:r/>
          </w:p>
        </w:tc>
        <w:tc>
          <w:tcPr>
            <w:tcW w:w="1178" w:type="pct"/>
            <w:vAlign w:val="center"/>
            <w:textDirection w:val="lrTb"/>
            <w:noWrap/>
          </w:tcPr>
          <w:p>
            <w:pPr>
              <w:spacing w:line="360" w:lineRule="auto"/>
              <w:rPr>
                <w:rFonts w:ascii="宋体" w:hAnsi="宋体"/>
                <w:sz w:val="24"/>
              </w:rPr>
            </w:pPr>
            <w:r>
              <w:rPr>
                <w:rFonts w:hint="eastAsia" w:ascii="宋体" w:hAnsi="宋体"/>
                <w:sz w:val="24"/>
              </w:rPr>
              <w:t xml:space="preserve">落实政府采购政策需满足的资格要求</w:t>
            </w:r>
            <w:r/>
          </w:p>
        </w:tc>
        <w:tc>
          <w:tcPr>
            <w:tcW w:w="3472" w:type="pct"/>
            <w:vAlign w:val="center"/>
            <w:textDirection w:val="lrTb"/>
            <w:noWrap/>
          </w:tcPr>
          <w:p>
            <w:pPr>
              <w:spacing w:line="360" w:lineRule="auto"/>
              <w:rPr>
                <w:rFonts w:ascii="宋体" w:hAnsi="宋体"/>
                <w:sz w:val="24"/>
                <w:szCs w:val="28"/>
              </w:rPr>
            </w:pPr>
            <w:r>
              <w:rPr>
                <w:rFonts w:hint="eastAsia" w:ascii="宋体" w:hAnsi="宋体"/>
                <w:sz w:val="24"/>
              </w:rPr>
              <w:t xml:space="preserve">无</w:t>
            </w:r>
            <w:r/>
          </w:p>
        </w:tc>
      </w:tr>
      <w:tr>
        <w:trPr/>
        <w:tc>
          <w:tcPr>
            <w:tcW w:w="351" w:type="pct"/>
            <w:vAlign w:val="center"/>
            <w:textDirection w:val="lrTb"/>
            <w:noWrap/>
          </w:tcPr>
          <w:p>
            <w:pPr>
              <w:jc w:val="center"/>
              <w:spacing w:line="360" w:lineRule="auto"/>
              <w:rPr>
                <w:rFonts w:ascii="宋体" w:hAnsi="宋体"/>
                <w:sz w:val="24"/>
              </w:rPr>
            </w:pPr>
            <w:r>
              <w:rPr>
                <w:rFonts w:hint="eastAsia" w:ascii="宋体" w:hAnsi="宋体"/>
                <w:sz w:val="24"/>
              </w:rPr>
              <w:t xml:space="preserve">8</w:t>
            </w:r>
            <w:r/>
          </w:p>
        </w:tc>
        <w:tc>
          <w:tcPr>
            <w:tcW w:w="1178" w:type="pct"/>
            <w:vAlign w:val="center"/>
            <w:textDirection w:val="lrTb"/>
            <w:noWrap/>
          </w:tcPr>
          <w:p>
            <w:pPr>
              <w:spacing w:line="360" w:lineRule="auto"/>
              <w:rPr>
                <w:rFonts w:ascii="宋体" w:hAnsi="宋体"/>
                <w:sz w:val="24"/>
              </w:rPr>
            </w:pPr>
            <w:r>
              <w:rPr>
                <w:rFonts w:hint="eastAsia" w:ascii="宋体" w:hAnsi="宋体"/>
                <w:sz w:val="24"/>
                <w:szCs w:val="28"/>
              </w:rPr>
              <w:t xml:space="preserve">本项目的特定资格要求</w:t>
            </w:r>
            <w:r/>
          </w:p>
        </w:tc>
        <w:tc>
          <w:tcPr>
            <w:tcW w:w="3472" w:type="pct"/>
            <w:vAlign w:val="center"/>
            <w:textDirection w:val="lrTb"/>
            <w:noWrap/>
          </w:tcPr>
          <w:p>
            <w:pPr>
              <w:spacing w:line="360" w:lineRule="auto"/>
              <w:rPr>
                <w:rFonts w:ascii="宋体" w:hAnsi="宋体"/>
                <w:sz w:val="24"/>
              </w:rPr>
            </w:pPr>
            <w:r>
              <w:rPr>
                <w:rFonts w:hint="eastAsia" w:ascii="宋体" w:hAnsi="宋体"/>
                <w:sz w:val="24"/>
                <w:szCs w:val="28"/>
              </w:rPr>
              <w:t xml:space="preserve">无</w:t>
            </w:r>
            <w:r/>
          </w:p>
        </w:tc>
      </w:tr>
    </w:tbl>
    <w:p>
      <w:pPr>
        <w:jc w:val="left"/>
        <w:spacing w:line="360" w:lineRule="auto"/>
        <w:widowControl/>
        <w:rPr>
          <w:rFonts w:ascii="宋体" w:hAnsi="宋体"/>
          <w:b/>
          <w:sz w:val="24"/>
        </w:rPr>
      </w:pPr>
      <w:r>
        <w:rPr>
          <w:rFonts w:hint="eastAsia" w:ascii="宋体" w:hAnsi="宋体"/>
          <w:sz w:val="24"/>
        </w:rPr>
        <w:t xml:space="preserve">□6.1 采用资格预审方式</w:t>
      </w:r>
      <w:r/>
    </w:p>
    <w:p>
      <w:pPr>
        <w:jc w:val="left"/>
        <w:spacing w:line="360" w:lineRule="auto"/>
        <w:widowControl/>
        <w:rPr>
          <w:rFonts w:ascii="宋体" w:hAnsi="宋体"/>
          <w:b/>
          <w:sz w:val="24"/>
        </w:rPr>
      </w:pPr>
      <w:r>
        <w:rPr>
          <w:rFonts w:hint="eastAsia" w:ascii="宋体" w:hAnsi="宋体"/>
          <w:b/>
          <w:sz w:val="24"/>
        </w:rPr>
        <w:tab/>
      </w:r>
      <w:r>
        <w:rPr>
          <w:rFonts w:hint="eastAsia" w:ascii="宋体" w:hAnsi="宋体"/>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2"/>
        <w:gridCol w:w="1634"/>
        <w:gridCol w:w="7463"/>
      </w:tblGrid>
      <w:tr>
        <w:trPr/>
        <w:tc>
          <w:tcPr>
            <w:tcW w:w="478" w:type="pct"/>
            <w:textDirection w:val="lrTb"/>
            <w:noWrap/>
          </w:tcPr>
          <w:p>
            <w:pPr>
              <w:jc w:val="center"/>
              <w:spacing w:line="360" w:lineRule="auto"/>
              <w:rPr>
                <w:rFonts w:ascii="宋体" w:hAnsi="宋体"/>
                <w:b/>
                <w:sz w:val="24"/>
              </w:rPr>
            </w:pPr>
            <w:r>
              <w:rPr>
                <w:rFonts w:hint="eastAsia" w:ascii="宋体" w:hAnsi="宋体"/>
                <w:b/>
                <w:sz w:val="24"/>
              </w:rPr>
              <w:t xml:space="preserve">序号</w:t>
            </w:r>
            <w:r/>
          </w:p>
        </w:tc>
        <w:tc>
          <w:tcPr>
            <w:tcW w:w="1982" w:type="pct"/>
            <w:textDirection w:val="lrTb"/>
            <w:noWrap/>
          </w:tcPr>
          <w:p>
            <w:pPr>
              <w:jc w:val="center"/>
              <w:spacing w:line="360" w:lineRule="auto"/>
              <w:rPr>
                <w:rFonts w:ascii="宋体" w:hAnsi="宋体"/>
                <w:b/>
                <w:sz w:val="24"/>
              </w:rPr>
            </w:pPr>
            <w:r>
              <w:rPr>
                <w:rFonts w:hint="eastAsia" w:ascii="宋体" w:hAnsi="宋体"/>
                <w:b/>
                <w:sz w:val="24"/>
              </w:rPr>
              <w:t xml:space="preserve">审查要素</w:t>
            </w:r>
            <w:r/>
          </w:p>
        </w:tc>
        <w:tc>
          <w:tcPr>
            <w:tcW w:w="2539" w:type="pct"/>
            <w:textDirection w:val="lrTb"/>
            <w:noWrap/>
          </w:tcPr>
          <w:p>
            <w:pPr>
              <w:jc w:val="center"/>
              <w:spacing w:line="360" w:lineRule="auto"/>
              <w:rPr>
                <w:rFonts w:ascii="宋体" w:hAnsi="宋体"/>
                <w:b/>
                <w:sz w:val="24"/>
              </w:rPr>
            </w:pPr>
            <w:r>
              <w:rPr>
                <w:rFonts w:hint="eastAsia" w:ascii="宋体" w:hAnsi="宋体"/>
                <w:b/>
                <w:sz w:val="24"/>
              </w:rPr>
              <w:t xml:space="preserve">审查内容</w:t>
            </w:r>
            <w:r/>
          </w:p>
        </w:tc>
      </w:tr>
      <w:tr>
        <w:trPr/>
        <w:tc>
          <w:tcPr>
            <w:tcW w:w="478" w:type="pct"/>
            <w:vAlign w:val="center"/>
            <w:vMerge w:val="restart"/>
            <w:textDirection w:val="lrTb"/>
            <w:noWrap/>
          </w:tcPr>
          <w:p>
            <w:pPr>
              <w:jc w:val="center"/>
              <w:spacing w:line="360" w:lineRule="auto"/>
              <w:rPr>
                <w:rFonts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tcPr>
          <w:p>
            <w:pPr>
              <w:spacing w:line="360" w:lineRule="auto"/>
              <w:rPr>
                <w:rFonts w:ascii="宋体" w:hAnsi="宋体"/>
                <w:sz w:val="24"/>
              </w:rPr>
            </w:pPr>
            <w:r>
              <w:rPr>
                <w:rFonts w:hint="eastAsia" w:ascii="宋体" w:hAnsi="宋体"/>
                <w:sz w:val="24"/>
              </w:rPr>
              <w:t xml:space="preserve">投标文件的有效电子签章。</w:t>
            </w:r>
            <w:r/>
          </w:p>
        </w:tc>
      </w:tr>
      <w:tr>
        <w:trPr>
          <w:trHeight w:val="569"/>
        </w:trPr>
        <w:tc>
          <w:tcPr>
            <w:tcW w:w="478" w:type="pct"/>
            <w:vAlign w:val="center"/>
            <w:vMerge w:val="continue"/>
            <w:textDirection w:val="lrTb"/>
            <w:noWrap/>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sz w:val="24"/>
              </w:rPr>
            </w:pPr>
            <w:r>
              <w:rPr>
                <w:rFonts w:hint="eastAsia" w:ascii="宋体" w:hAnsi="宋体"/>
                <w:sz w:val="24"/>
              </w:rPr>
              <w:t xml:space="preserve">投标报价。</w:t>
            </w:r>
            <w:r/>
          </w:p>
        </w:tc>
      </w:tr>
      <w:tr>
        <w:trPr>
          <w:trHeight w:val="602"/>
        </w:trPr>
        <w:tc>
          <w:tcPr>
            <w:tcW w:w="478" w:type="pct"/>
            <w:vAlign w:val="center"/>
            <w:vMerge w:val="continue"/>
            <w:textDirection w:val="lrTb"/>
            <w:noWrap/>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478" w:type="pct"/>
            <w:vAlign w:val="center"/>
            <w:textDirection w:val="lrTb"/>
            <w:noWrap/>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tcPr>
          <w:p>
            <w:pPr>
              <w:spacing w:line="360" w:lineRule="auto"/>
              <w:rPr>
                <w:rFonts w:ascii="宋体" w:hAnsi="宋体"/>
                <w:sz w:val="24"/>
              </w:rPr>
            </w:pPr>
            <w:r>
              <w:rPr>
                <w:rFonts w:hint="eastAsia" w:ascii="宋体" w:hAnsi="宋体"/>
                <w:sz w:val="24"/>
              </w:rPr>
              <w:t xml:space="preserve">对招标文件响应程度</w:t>
            </w:r>
            <w:r/>
          </w:p>
        </w:tc>
        <w:tc>
          <w:tcPr>
            <w:tcW w:w="2539" w:type="pct"/>
            <w:textDirection w:val="lrTb"/>
            <w:noWrap/>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b/>
          <w:sz w:val="24"/>
        </w:rPr>
      </w:pPr>
      <w:r>
        <w:rPr>
          <w:rFonts w:hint="eastAsia" w:ascii="宋体" w:hAnsi="MS Mincho" w:eastAsia="MS Mincho" w:cs="MS Mincho"/>
          <w:sz w:val="24"/>
        </w:rPr>
        <w:t xml:space="preserve">☑</w:t>
      </w:r>
      <w:r>
        <w:rPr>
          <w:rFonts w:hint="eastAsia" w:ascii="宋体" w:hAnsi="宋体"/>
          <w:sz w:val="24"/>
        </w:rPr>
        <w:t xml:space="preserve">8.1 </w:t>
      </w:r>
      <w:r>
        <w:rPr>
          <w:rFonts w:hint="eastAsia" w:ascii="宋体" w:hAnsi="宋体"/>
          <w:b/>
          <w:sz w:val="24"/>
        </w:rPr>
        <w:t xml:space="preserve">本项目采用综合评分法。</w:t>
      </w:r>
      <w:bookmarkEnd w:id="229"/>
      <w:r/>
      <w:bookmarkEnd w:id="230"/>
      <w:r/>
      <w:bookmarkEnd w:id="231"/>
      <w:r/>
      <w:bookmarkEnd w:id="232"/>
      <w:r/>
      <w:bookmarkEnd w:id="233"/>
      <w:r/>
      <w:r/>
    </w:p>
    <w:tbl>
      <w:tblPr>
        <w:tblW w:w="9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160"/>
        <w:gridCol w:w="967"/>
        <w:gridCol w:w="6796"/>
      </w:tblGrid>
      <w:tr>
        <w:trPr>
          <w:trHeight w:val="680"/>
        </w:trPr>
        <w:tc>
          <w:tcPr>
            <w:tcW w:w="675" w:type="dxa"/>
            <w:vAlign w:val="center"/>
            <w:textDirection w:val="lrTb"/>
            <w:noWrap/>
          </w:tcPr>
          <w:p>
            <w:pPr>
              <w:jc w:val="center"/>
              <w:rPr>
                <w:rFonts w:ascii="宋体" w:hAnsi="宋体" w:cs="宋体"/>
                <w:b/>
                <w:sz w:val="24"/>
                <w:lang w:val="zh-CN"/>
              </w:rPr>
            </w:pPr>
            <w:r>
              <w:rPr>
                <w:rFonts w:hint="eastAsia" w:ascii="宋体" w:hAnsi="宋体" w:cs="宋体"/>
                <w:sz w:val="24"/>
              </w:rPr>
              <w:t xml:space="preserve">序号</w:t>
            </w:r>
            <w:r/>
          </w:p>
        </w:tc>
        <w:tc>
          <w:tcPr>
            <w:tcW w:w="1160" w:type="dxa"/>
            <w:vAlign w:val="center"/>
            <w:textDirection w:val="lrTb"/>
            <w:noWrap/>
          </w:tcPr>
          <w:p>
            <w:pPr>
              <w:jc w:val="center"/>
              <w:rPr>
                <w:rFonts w:ascii="宋体" w:hAnsi="宋体" w:cs="宋体"/>
                <w:b/>
                <w:sz w:val="24"/>
                <w:lang w:val="zh-CN"/>
              </w:rPr>
            </w:pPr>
            <w:r>
              <w:rPr>
                <w:rFonts w:hint="eastAsia" w:ascii="宋体" w:hAnsi="宋体" w:cs="宋体"/>
                <w:sz w:val="24"/>
              </w:rPr>
              <w:t xml:space="preserve">评审内容</w:t>
            </w:r>
            <w:r/>
          </w:p>
        </w:tc>
        <w:tc>
          <w:tcPr>
            <w:tcW w:w="967" w:type="dxa"/>
            <w:vAlign w:val="center"/>
            <w:textDirection w:val="lrTb"/>
            <w:noWrap/>
          </w:tcPr>
          <w:p>
            <w:pPr>
              <w:jc w:val="center"/>
              <w:rPr>
                <w:rFonts w:ascii="宋体" w:hAnsi="宋体" w:cs="宋体"/>
                <w:b/>
                <w:sz w:val="24"/>
                <w:lang w:val="zh-CN"/>
              </w:rPr>
            </w:pPr>
            <w:r>
              <w:rPr>
                <w:rFonts w:hint="eastAsia" w:ascii="宋体" w:hAnsi="宋体" w:cs="宋体"/>
                <w:sz w:val="24"/>
              </w:rPr>
              <w:t xml:space="preserve">分值</w:t>
            </w:r>
            <w:r/>
          </w:p>
        </w:tc>
        <w:tc>
          <w:tcPr>
            <w:tcW w:w="6796" w:type="dxa"/>
            <w:vAlign w:val="center"/>
            <w:textDirection w:val="lrTb"/>
            <w:noWrap/>
          </w:tcPr>
          <w:p>
            <w:pPr>
              <w:ind w:firstLine="480"/>
              <w:jc w:val="center"/>
              <w:rPr>
                <w:rFonts w:ascii="宋体" w:hAnsi="宋体" w:cs="宋体"/>
                <w:b/>
                <w:sz w:val="24"/>
                <w:lang w:val="zh-CN"/>
              </w:rPr>
            </w:pPr>
            <w:r>
              <w:rPr>
                <w:rFonts w:hint="eastAsia" w:ascii="宋体" w:hAnsi="宋体" w:cs="宋体"/>
                <w:sz w:val="24"/>
              </w:rPr>
              <w:t xml:space="preserve">评分标准</w:t>
            </w:r>
            <w:r/>
          </w:p>
        </w:tc>
      </w:tr>
      <w:tr>
        <w:trPr>
          <w:trHeight w:val="426"/>
        </w:trPr>
        <w:tc>
          <w:tcPr>
            <w:tcW w:w="675"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一</w:t>
            </w:r>
            <w:r/>
          </w:p>
        </w:tc>
        <w:tc>
          <w:tcPr>
            <w:gridSpan w:val="3"/>
            <w:tcW w:w="8923"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报价（10分）</w:t>
            </w:r>
            <w:r/>
          </w:p>
        </w:tc>
      </w:tr>
      <w:tr>
        <w:trPr>
          <w:trHeight w:val="1225"/>
        </w:trPr>
        <w:tc>
          <w:tcPr>
            <w:tcW w:w="675" w:type="dxa"/>
            <w:vAlign w:val="center"/>
            <w:textDirection w:val="lrTb"/>
            <w:noWrap/>
          </w:tcPr>
          <w:p>
            <w:pPr>
              <w:ind w:firstLine="120"/>
              <w:spacing w:line="360" w:lineRule="exact"/>
              <w:rPr>
                <w:rFonts w:ascii="宋体" w:hAnsi="宋体" w:cs="宋体"/>
                <w:sz w:val="24"/>
              </w:rPr>
            </w:pPr>
            <w:r>
              <w:rPr>
                <w:rFonts w:hint="eastAsia" w:ascii="宋体" w:hAnsi="宋体" w:cs="宋体"/>
                <w:sz w:val="24"/>
              </w:rPr>
              <w:t xml:space="preserve">1</w:t>
            </w:r>
            <w:r/>
          </w:p>
        </w:tc>
        <w:tc>
          <w:tcPr>
            <w:tcW w:w="1160" w:type="dxa"/>
            <w:vAlign w:val="center"/>
            <w:textDirection w:val="lrTb"/>
            <w:noWrap/>
          </w:tcPr>
          <w:p>
            <w:pPr>
              <w:ind w:firstLine="240"/>
              <w:jc w:val="left"/>
              <w:spacing w:line="360" w:lineRule="exact"/>
              <w:rPr>
                <w:rFonts w:ascii="宋体" w:hAnsi="宋体" w:cs="宋体"/>
                <w:b/>
                <w:sz w:val="24"/>
                <w:lang w:val="zh-CN"/>
              </w:rPr>
            </w:pPr>
            <w:r>
              <w:rPr>
                <w:rFonts w:hint="eastAsia" w:ascii="宋体" w:hAnsi="宋体" w:cs="宋体"/>
                <w:sz w:val="24"/>
              </w:rPr>
              <w:t xml:space="preserve">报价</w:t>
            </w:r>
            <w:r/>
          </w:p>
        </w:tc>
        <w:tc>
          <w:tcPr>
            <w:tcW w:w="967" w:type="dxa"/>
            <w:vAlign w:val="center"/>
            <w:textDirection w:val="lrTb"/>
            <w:noWrap/>
          </w:tcPr>
          <w:p>
            <w:pPr>
              <w:jc w:val="center"/>
              <w:spacing w:line="360" w:lineRule="exact"/>
              <w:rPr>
                <w:rFonts w:ascii="宋体" w:hAnsi="宋体" w:cs="宋体"/>
                <w:b/>
                <w:sz w:val="24"/>
              </w:rPr>
            </w:pPr>
            <w:r>
              <w:rPr>
                <w:rFonts w:hint="eastAsia" w:ascii="宋体" w:hAnsi="宋体" w:cs="宋体"/>
                <w:sz w:val="24"/>
              </w:rPr>
              <w:t xml:space="preserve">10</w:t>
            </w:r>
            <w:r/>
          </w:p>
        </w:tc>
        <w:tc>
          <w:tcPr>
            <w:tcW w:w="6796" w:type="dxa"/>
            <w:vAlign w:val="center"/>
            <w:textDirection w:val="lrTb"/>
            <w:noWrap/>
          </w:tcPr>
          <w:p>
            <w:pPr>
              <w:ind w:firstLine="480"/>
              <w:spacing w:line="240" w:lineRule="atLeast"/>
              <w:rPr>
                <w:rFonts w:ascii="宋体" w:hAnsi="宋体" w:cs="宋体"/>
                <w:sz w:val="24"/>
              </w:rPr>
            </w:pPr>
            <w:r>
              <w:rPr>
                <w:rFonts w:ascii="宋体" w:hAnsi="宋体" w:cs="宋体"/>
                <w:sz w:val="24"/>
              </w:rPr>
              <w:t xml:space="preserve">综合评分法中的价格分采用低价优先法计算，即满足招标文件要求且投标价格最低的投标报价为评标基准价，其价格分为满分</w:t>
            </w:r>
            <w:r>
              <w:rPr>
                <w:rFonts w:hint="eastAsia" w:ascii="宋体" w:hAnsi="宋体" w:cs="宋体"/>
                <w:sz w:val="24"/>
              </w:rPr>
              <w:t xml:space="preserve">10</w:t>
            </w:r>
            <w:r>
              <w:rPr>
                <w:rFonts w:ascii="宋体" w:hAnsi="宋体" w:cs="宋体"/>
                <w:sz w:val="24"/>
              </w:rPr>
              <w:t xml:space="preserve">分。其他投标人的价格</w:t>
            </w:r>
            <w:r>
              <w:rPr>
                <w:rFonts w:ascii="宋体" w:hAnsi="宋体" w:cs="宋体"/>
                <w:sz w:val="24"/>
              </w:rPr>
              <w:t xml:space="preserve">分统一</w:t>
            </w:r>
            <w:r>
              <w:rPr>
                <w:rFonts w:ascii="宋体" w:hAnsi="宋体" w:cs="宋体"/>
                <w:sz w:val="24"/>
              </w:rPr>
              <w:t xml:space="preserve">按照下列公式计算：</w:t>
            </w:r>
            <w:r/>
          </w:p>
          <w:p>
            <w:pPr>
              <w:ind w:firstLine="480"/>
              <w:spacing w:line="240" w:lineRule="atLeast"/>
              <w:rPr>
                <w:rFonts w:ascii="宋体" w:hAnsi="宋体" w:cs="宋体"/>
                <w:sz w:val="24"/>
              </w:rPr>
            </w:pPr>
            <w:r>
              <w:rPr>
                <w:rFonts w:ascii="宋体" w:hAnsi="宋体" w:cs="宋体"/>
                <w:sz w:val="24"/>
              </w:rPr>
              <w:t xml:space="preserve">投标报价得分= (评标基准价／投标报价)×</w:t>
            </w:r>
            <w:r>
              <w:rPr>
                <w:rFonts w:hint="eastAsia" w:ascii="宋体" w:hAnsi="宋体" w:cs="宋体"/>
                <w:sz w:val="24"/>
              </w:rPr>
              <w:t xml:space="preserve">10</w:t>
            </w:r>
            <w:r/>
          </w:p>
          <w:p>
            <w:pPr>
              <w:ind w:firstLine="480"/>
              <w:spacing w:line="240" w:lineRule="atLeast"/>
              <w:rPr>
                <w:rFonts w:ascii="宋体" w:hAnsi="宋体"/>
                <w:b/>
                <w:sz w:val="24"/>
              </w:rPr>
            </w:pPr>
            <w:r>
              <w:rPr>
                <w:rFonts w:hint="eastAsia" w:ascii="宋体" w:hAnsi="宋体"/>
                <w:sz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w:t>
            </w:r>
            <w:r>
              <w:rPr>
                <w:rFonts w:hint="eastAsia" w:ascii="宋体" w:hAnsi="宋体"/>
                <w:b/>
                <w:sz w:val="24"/>
              </w:rPr>
              <w:t xml:space="preserve">，本项目对符合规定的小</w:t>
            </w:r>
            <w:r>
              <w:rPr>
                <w:rFonts w:hint="eastAsia" w:ascii="宋体" w:hAnsi="宋体"/>
                <w:b/>
                <w:sz w:val="24"/>
              </w:rPr>
              <w:t xml:space="preserve">微企业</w:t>
            </w:r>
            <w:r>
              <w:rPr>
                <w:rFonts w:hint="eastAsia" w:ascii="宋体" w:hAnsi="宋体"/>
                <w:b/>
                <w:sz w:val="24"/>
              </w:rPr>
              <w:t xml:space="preserve">报价给予10%的调减，以调减后的价格计算价格分。</w:t>
            </w:r>
            <w:r/>
          </w:p>
          <w:p>
            <w:pPr>
              <w:ind w:firstLine="480"/>
              <w:spacing w:line="240" w:lineRule="atLeast"/>
              <w:rPr>
                <w:rFonts w:ascii="宋体" w:hAnsi="宋体"/>
                <w:sz w:val="24"/>
              </w:rPr>
            </w:pPr>
            <w:r>
              <w:rPr>
                <w:rFonts w:hint="eastAsia" w:ascii="宋体" w:hAnsi="宋体"/>
                <w:sz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spacing w:line="240" w:lineRule="atLeast"/>
              <w:rPr>
                <w:rFonts w:ascii="宋体" w:hAnsi="宋体"/>
                <w:sz w:val="24"/>
              </w:rPr>
            </w:pPr>
            <w:r>
              <w:rPr>
                <w:rFonts w:hint="eastAsia" w:ascii="宋体" w:hAnsi="宋体"/>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r>
      <w:tr>
        <w:trPr>
          <w:trHeight w:val="90"/>
        </w:trPr>
        <w:tc>
          <w:tcPr>
            <w:tcW w:w="675" w:type="dxa"/>
            <w:vAlign w:val="center"/>
            <w:textDirection w:val="lrTb"/>
            <w:noWrap/>
          </w:tcPr>
          <w:p>
            <w:pPr>
              <w:jc w:val="center"/>
              <w:spacing w:line="360" w:lineRule="exact"/>
              <w:rPr>
                <w:rFonts w:ascii="宋体" w:hAnsi="宋体" w:cs="宋体"/>
                <w:b/>
                <w:sz w:val="24"/>
              </w:rPr>
            </w:pPr>
            <w:r>
              <w:rPr>
                <w:rFonts w:hint="eastAsia" w:ascii="宋体" w:hAnsi="宋体" w:cs="宋体"/>
                <w:b/>
                <w:sz w:val="24"/>
              </w:rPr>
              <w:t xml:space="preserve">二</w:t>
            </w:r>
            <w:r/>
          </w:p>
        </w:tc>
        <w:tc>
          <w:tcPr>
            <w:gridSpan w:val="3"/>
            <w:tcW w:w="8923" w:type="dxa"/>
            <w:vAlign w:val="center"/>
            <w:textDirection w:val="lrTb"/>
            <w:noWrap/>
          </w:tcPr>
          <w:p>
            <w:pPr>
              <w:jc w:val="center"/>
              <w:spacing w:line="360" w:lineRule="exact"/>
              <w:rPr>
                <w:rFonts w:ascii="宋体" w:hAnsi="宋体" w:cs="宋体"/>
                <w:b/>
                <w:sz w:val="24"/>
              </w:rPr>
            </w:pPr>
            <w:r>
              <w:rPr>
                <w:rFonts w:hint="eastAsia" w:ascii="宋体" w:hAnsi="宋体" w:cs="宋体"/>
                <w:b/>
                <w:sz w:val="24"/>
              </w:rPr>
              <w:t xml:space="preserve">综合实力评价</w:t>
            </w:r>
            <w:r>
              <w:rPr>
                <w:rFonts w:hint="eastAsia" w:ascii="宋体" w:hAnsi="宋体" w:cs="宋体"/>
                <w:b/>
                <w:bCs/>
                <w:sz w:val="24"/>
              </w:rPr>
              <w:t xml:space="preserve">（25分）</w:t>
            </w:r>
            <w:r/>
          </w:p>
        </w:tc>
      </w:tr>
      <w:tr>
        <w:trPr>
          <w:trHeight w:val="416"/>
        </w:trPr>
        <w:tc>
          <w:tcPr>
            <w:tcW w:w="675" w:type="dxa"/>
            <w:vAlign w:val="center"/>
            <w:textDirection w:val="lrTb"/>
            <w:noWrap/>
          </w:tcPr>
          <w:p>
            <w:pPr>
              <w:jc w:val="center"/>
              <w:spacing w:line="340" w:lineRule="exact"/>
              <w:rPr>
                <w:rFonts w:ascii="宋体" w:hAnsi="宋体" w:cs="宋体"/>
                <w:sz w:val="24"/>
              </w:rPr>
            </w:pPr>
            <w:r>
              <w:rPr>
                <w:rFonts w:hint="eastAsia" w:ascii="宋体" w:hAnsi="宋体" w:cs="宋体"/>
                <w:sz w:val="24"/>
              </w:rPr>
              <w:t xml:space="preserve">1</w:t>
            </w:r>
            <w:r/>
          </w:p>
        </w:tc>
        <w:tc>
          <w:tcPr>
            <w:tcW w:w="1160" w:type="dxa"/>
            <w:vAlign w:val="center"/>
            <w:textDirection w:val="lrTb"/>
            <w:noWrap/>
          </w:tcPr>
          <w:p>
            <w:pPr>
              <w:jc w:val="center"/>
              <w:spacing w:line="340" w:lineRule="exact"/>
              <w:rPr>
                <w:rFonts w:ascii="宋体" w:hAnsi="宋体" w:cs="宋体"/>
                <w:sz w:val="24"/>
              </w:rPr>
            </w:pPr>
            <w:r>
              <w:rPr>
                <w:rFonts w:hint="eastAsia" w:ascii="宋体" w:hAnsi="宋体" w:cs="宋体"/>
                <w:sz w:val="24"/>
              </w:rPr>
              <w:t xml:space="preserve">投标人资信荣誉评价</w:t>
            </w:r>
            <w:r/>
          </w:p>
        </w:tc>
        <w:tc>
          <w:tcPr>
            <w:tcW w:w="967" w:type="dxa"/>
            <w:vAlign w:val="center"/>
            <w:textDirection w:val="lrTb"/>
            <w:noWrap/>
          </w:tcPr>
          <w:p>
            <w:pPr>
              <w:jc w:val="center"/>
              <w:spacing w:line="340" w:lineRule="exact"/>
              <w:rPr>
                <w:rFonts w:ascii="宋体" w:hAnsi="宋体" w:cs="宋体"/>
                <w:sz w:val="24"/>
              </w:rPr>
            </w:pPr>
            <w:r>
              <w:rPr>
                <w:rFonts w:hint="eastAsia" w:ascii="宋体" w:hAnsi="宋体" w:cs="宋体"/>
                <w:sz w:val="24"/>
              </w:rPr>
              <w:t xml:space="preserve">11分</w:t>
            </w:r>
            <w:r/>
          </w:p>
        </w:tc>
        <w:tc>
          <w:tcPr>
            <w:tcW w:w="6796" w:type="dxa"/>
            <w:vAlign w:val="center"/>
            <w:textDirection w:val="lrTb"/>
            <w:noWrap/>
          </w:tcPr>
          <w:p>
            <w:pPr>
              <w:ind w:firstLine="480"/>
              <w:rPr>
                <w:rFonts w:ascii="宋体" w:hAnsi="宋体"/>
                <w:sz w:val="24"/>
              </w:rPr>
            </w:pPr>
            <w:r>
              <w:rPr>
                <w:rFonts w:hint="eastAsia" w:ascii="宋体" w:hAnsi="宋体"/>
                <w:sz w:val="24"/>
              </w:rPr>
              <w:t xml:space="preserve">2019年1月1日以来，投标人承担过土壤或地下水污染防治相关项目、课题等的，国家级的有1个得2分，最多得5分；省级的有1个得1分，最多得2分，本项最高5分；</w:t>
            </w:r>
            <w:r/>
          </w:p>
          <w:p>
            <w:pPr>
              <w:ind w:firstLine="482"/>
              <w:rPr>
                <w:rFonts w:ascii="宋体" w:hAnsi="宋体"/>
                <w:b/>
                <w:sz w:val="24"/>
              </w:rPr>
            </w:pPr>
            <w:r>
              <w:rPr>
                <w:rFonts w:hint="eastAsia" w:ascii="宋体" w:hAnsi="宋体"/>
                <w:b/>
                <w:sz w:val="24"/>
              </w:rPr>
              <w:t xml:space="preserve">注：提供合同或相关证明材料扫描件</w:t>
            </w:r>
            <w:r>
              <w:rPr>
                <w:rFonts w:hint="eastAsia" w:ascii="宋体" w:hAnsi="宋体" w:cs="宋体"/>
                <w:b/>
                <w:sz w:val="24"/>
              </w:rPr>
              <w:t xml:space="preserve">， 否则不得分。</w:t>
            </w:r>
            <w:r/>
          </w:p>
          <w:p>
            <w:pPr>
              <w:ind w:firstLine="480"/>
              <w:rPr>
                <w:rFonts w:ascii="宋体" w:hAnsi="宋体"/>
                <w:sz w:val="24"/>
              </w:rPr>
            </w:pPr>
            <w:r>
              <w:rPr>
                <w:rFonts w:hint="eastAsia" w:ascii="宋体" w:hAnsi="宋体"/>
                <w:sz w:val="24"/>
              </w:rPr>
              <w:t xml:space="preserve">2019年1月1日以来，投标人参与编写过土壤污染重点监管单位相关技术指南或标准的，每提供1个国家级技术指南或标准得3分，国家级最高得6分；每提供1个省级技术指南或标准得1分，省级最高得3分，本项满分6分。</w:t>
            </w:r>
            <w:r/>
          </w:p>
          <w:p>
            <w:pPr>
              <w:ind w:firstLine="482"/>
              <w:rPr>
                <w:rFonts w:ascii="宋体" w:hAnsi="宋体"/>
                <w:b/>
                <w:sz w:val="24"/>
              </w:rPr>
            </w:pPr>
            <w:r>
              <w:rPr>
                <w:rFonts w:hint="eastAsia" w:ascii="宋体" w:hAnsi="宋体"/>
                <w:b/>
                <w:sz w:val="24"/>
              </w:rPr>
              <w:t xml:space="preserve">注：需提供标准发布时间及相关证明材料扫描件</w:t>
            </w:r>
            <w:r>
              <w:rPr>
                <w:rFonts w:hint="eastAsia" w:ascii="宋体" w:hAnsi="宋体" w:cs="宋体"/>
                <w:b/>
                <w:sz w:val="24"/>
              </w:rPr>
              <w:t xml:space="preserve">， 否则不得分。</w:t>
            </w:r>
            <w:r/>
          </w:p>
        </w:tc>
      </w:tr>
      <w:tr>
        <w:trPr>
          <w:trHeight w:val="699"/>
        </w:trPr>
        <w:tc>
          <w:tcPr>
            <w:tcW w:w="675" w:type="dxa"/>
            <w:vAlign w:val="center"/>
            <w:textDirection w:val="lrTb"/>
            <w:noWrap/>
          </w:tcPr>
          <w:p>
            <w:pPr>
              <w:jc w:val="center"/>
              <w:spacing w:line="340" w:lineRule="exact"/>
              <w:rPr>
                <w:rFonts w:ascii="宋体" w:hAnsi="宋体" w:cs="宋体"/>
                <w:sz w:val="24"/>
              </w:rPr>
            </w:pPr>
            <w:r>
              <w:rPr>
                <w:rFonts w:hint="eastAsia" w:ascii="宋体" w:hAnsi="宋体" w:cs="宋体"/>
                <w:sz w:val="24"/>
              </w:rPr>
              <w:t xml:space="preserve">2</w:t>
            </w:r>
            <w:r/>
          </w:p>
        </w:tc>
        <w:tc>
          <w:tcPr>
            <w:tcW w:w="1160" w:type="dxa"/>
            <w:vAlign w:val="center"/>
            <w:textDirection w:val="lrTb"/>
            <w:noWrap/>
          </w:tcPr>
          <w:p>
            <w:pPr>
              <w:jc w:val="center"/>
              <w:spacing w:line="340" w:lineRule="exact"/>
              <w:rPr>
                <w:rFonts w:ascii="宋体" w:hAnsi="宋体" w:cs="宋体"/>
                <w:sz w:val="24"/>
              </w:rPr>
            </w:pPr>
            <w:r>
              <w:rPr>
                <w:rFonts w:hint="eastAsia" w:ascii="宋体" w:hAnsi="宋体" w:cs="宋体"/>
                <w:sz w:val="24"/>
              </w:rPr>
              <w:t xml:space="preserve">类似业绩</w:t>
            </w:r>
            <w:r/>
          </w:p>
          <w:p>
            <w:pPr>
              <w:jc w:val="center"/>
              <w:spacing w:line="340" w:lineRule="exact"/>
              <w:rPr>
                <w:rFonts w:ascii="宋体" w:hAnsi="宋体" w:cs="宋体"/>
                <w:sz w:val="24"/>
              </w:rPr>
            </w:pPr>
            <w:r>
              <w:rPr>
                <w:rFonts w:hint="eastAsia" w:ascii="宋体" w:hAnsi="宋体" w:cs="宋体"/>
                <w:sz w:val="24"/>
              </w:rPr>
              <w:t xml:space="preserve">评价</w:t>
            </w:r>
            <w:r/>
          </w:p>
        </w:tc>
        <w:tc>
          <w:tcPr>
            <w:tcW w:w="967" w:type="dxa"/>
            <w:vAlign w:val="center"/>
            <w:textDirection w:val="lrTb"/>
            <w:noWrap/>
          </w:tcPr>
          <w:p>
            <w:pPr>
              <w:jc w:val="center"/>
              <w:spacing w:line="340" w:lineRule="exact"/>
              <w:rPr>
                <w:rFonts w:ascii="宋体" w:hAnsi="宋体" w:cs="宋体"/>
                <w:sz w:val="24"/>
              </w:rPr>
            </w:pPr>
            <w:r>
              <w:rPr>
                <w:rFonts w:hint="eastAsia" w:ascii="宋体" w:hAnsi="宋体" w:cs="宋体"/>
                <w:sz w:val="24"/>
              </w:rPr>
              <w:t xml:space="preserve">14</w:t>
            </w:r>
            <w:r/>
          </w:p>
        </w:tc>
        <w:tc>
          <w:tcPr>
            <w:tcW w:w="6796" w:type="dxa"/>
            <w:vAlign w:val="center"/>
            <w:textDirection w:val="lrTb"/>
            <w:noWrap/>
          </w:tcPr>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投标人自</w:t>
            </w:r>
            <w:r>
              <w:rPr>
                <w:rFonts w:asciiTheme="minorEastAsia" w:hAnsiTheme="minorEastAsia" w:eastAsiaTheme="minorEastAsia"/>
                <w:sz w:val="24"/>
              </w:rPr>
              <w:t xml:space="preserve">20</w:t>
            </w:r>
            <w:r>
              <w:rPr>
                <w:rFonts w:hint="eastAsia" w:asciiTheme="minorEastAsia" w:hAnsiTheme="minorEastAsia" w:eastAsiaTheme="minorEastAsia"/>
                <w:sz w:val="24"/>
              </w:rPr>
              <w:t xml:space="preserve">19年1月</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日（含）以来承担过土壤污染重点监管单位周边监测相关项目的，每提供1个得0.5分，满分4分。</w:t>
            </w:r>
            <w:r/>
          </w:p>
          <w:p>
            <w:pPr>
              <w:ind w:firstLine="482"/>
              <w:rPr>
                <w:rFonts w:asciiTheme="minorEastAsia" w:hAnsiTheme="minorEastAsia" w:eastAsiaTheme="minorEastAsia"/>
                <w:b/>
                <w:sz w:val="24"/>
              </w:rPr>
            </w:pPr>
            <w:r>
              <w:rPr>
                <w:rFonts w:hint="eastAsia" w:asciiTheme="minorEastAsia" w:hAnsiTheme="minorEastAsia" w:eastAsiaTheme="minorEastAsia"/>
                <w:b/>
                <w:sz w:val="24"/>
              </w:rPr>
              <w:t xml:space="preserve">注：以合同签订时间为准，需提供合同扫描件，否则不得分。</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2.自2019</w:t>
            </w:r>
            <w:bookmarkStart w:id="234" w:name="_GoBack"/>
            <w:r/>
            <w:bookmarkEnd w:id="234"/>
            <w:r>
              <w:rPr>
                <w:rFonts w:hint="eastAsia" w:asciiTheme="minorEastAsia" w:hAnsiTheme="minorEastAsia" w:eastAsiaTheme="minorEastAsia"/>
                <w:sz w:val="24"/>
              </w:rPr>
              <w:t xml:space="preserve">年1月1日（含）以来，投标人</w:t>
            </w:r>
            <w:r>
              <w:rPr>
                <w:rFonts w:hint="eastAsia" w:asciiTheme="minorEastAsia" w:hAnsiTheme="minorEastAsia" w:eastAsiaTheme="minorEastAsia"/>
                <w:sz w:val="24"/>
              </w:rPr>
              <w:t xml:space="preserve">土壤或地下水污染状况调查质量控制相关业绩的，每提供</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个得2分，满分10分</w:t>
            </w:r>
            <w:r>
              <w:rPr>
                <w:rFonts w:hint="eastAsia" w:asciiTheme="minorEastAsia" w:hAnsiTheme="minorEastAsia" w:eastAsiaTheme="minorEastAsia"/>
                <w:sz w:val="24"/>
              </w:rPr>
              <w:t xml:space="preserve">。</w:t>
            </w:r>
            <w:r/>
          </w:p>
          <w:p>
            <w:pPr>
              <w:ind w:firstLine="482"/>
              <w:rPr>
                <w:rFonts w:ascii="宋体" w:hAnsi="宋体" w:cs="楷体"/>
                <w:b/>
                <w:sz w:val="24"/>
              </w:rPr>
            </w:pPr>
            <w:r>
              <w:rPr>
                <w:rFonts w:hint="eastAsia" w:asciiTheme="minorEastAsia" w:hAnsiTheme="minorEastAsia" w:eastAsiaTheme="minorEastAsia"/>
                <w:b/>
                <w:sz w:val="24"/>
              </w:rPr>
              <w:t xml:space="preserve">注：以合同签订时间为准，需提供合同扫描件，否则不得分。</w:t>
            </w:r>
            <w:r/>
          </w:p>
        </w:tc>
      </w:tr>
      <w:tr>
        <w:trPr>
          <w:trHeight w:val="90"/>
        </w:trPr>
        <w:tc>
          <w:tcPr>
            <w:tcW w:w="675"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三</w:t>
            </w:r>
            <w:r/>
          </w:p>
        </w:tc>
        <w:tc>
          <w:tcPr>
            <w:gridSpan w:val="3"/>
            <w:tcW w:w="8923" w:type="dxa"/>
            <w:vAlign w:val="center"/>
            <w:textDirection w:val="lrTb"/>
            <w:noWrap/>
          </w:tcPr>
          <w:p>
            <w:pPr>
              <w:jc w:val="center"/>
              <w:spacing w:line="360" w:lineRule="exact"/>
              <w:rPr>
                <w:rFonts w:ascii="宋体" w:hAnsi="宋体" w:cs="宋体"/>
                <w:b/>
                <w:bCs/>
                <w:sz w:val="24"/>
              </w:rPr>
            </w:pPr>
            <w:r>
              <w:rPr>
                <w:rFonts w:hint="eastAsia" w:ascii="宋体" w:hAnsi="宋体" w:cs="宋体"/>
                <w:b/>
                <w:sz w:val="24"/>
              </w:rPr>
              <w:t xml:space="preserve">服务方案的评价</w:t>
            </w:r>
            <w:r>
              <w:rPr>
                <w:rFonts w:hint="eastAsia" w:ascii="宋体" w:hAnsi="宋体" w:cs="宋体"/>
                <w:b/>
                <w:bCs/>
                <w:sz w:val="24"/>
              </w:rPr>
              <w:t xml:space="preserve">（39分）</w:t>
            </w:r>
            <w:r/>
          </w:p>
        </w:tc>
      </w:tr>
      <w:tr>
        <w:trPr>
          <w:trHeight w:val="221"/>
        </w:trPr>
        <w:tc>
          <w:tcPr>
            <w:tcW w:w="675" w:type="dxa"/>
            <w:vAlign w:val="center"/>
            <w:textDirection w:val="lrTb"/>
            <w:noWrap/>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1160" w:type="dxa"/>
            <w:vAlign w:val="center"/>
            <w:textDirection w:val="lrTb"/>
            <w:noWrap/>
          </w:tcPr>
          <w:p>
            <w:pPr>
              <w:jc w:val="center"/>
              <w:spacing w:line="3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背景及需求理解方案评价</w:t>
            </w:r>
            <w:r/>
          </w:p>
        </w:tc>
        <w:tc>
          <w:tcPr>
            <w:tcW w:w="967" w:type="dxa"/>
            <w:vAlign w:val="center"/>
            <w:textDirection w:val="lrTb"/>
            <w:noWrap/>
          </w:tcPr>
          <w:p>
            <w:pPr>
              <w:pStyle w:val="2362"/>
              <w:ind w:firstLine="0"/>
              <w:jc w:val="center"/>
              <w:spacing w:line="240" w:lineRule="atLeas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8</w:t>
            </w:r>
            <w:r/>
          </w:p>
        </w:tc>
        <w:tc>
          <w:tcPr>
            <w:tcW w:w="6796" w:type="dxa"/>
            <w:vAlign w:val="center"/>
            <w:textDirection w:val="lrTb"/>
            <w:noWrap/>
          </w:tcPr>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根据投标文件中提供的对本项目背景、详细的需求理解、问题分析、归纳总结方案等进行评价。</w:t>
            </w:r>
            <w:r>
              <w:rPr>
                <w:rFonts w:cs="宋体" w:asciiTheme="minorEastAsia" w:hAnsiTheme="minorEastAsia" w:eastAsiaTheme="minorEastAsia"/>
                <w:sz w:val="24"/>
              </w:rPr>
              <w:t xml:space="preserve">方案完全包含上述要点且满足招标文件要求的得</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分，有缺项或未提供方案的不得分。方案针对性强的，加</w:t>
            </w:r>
            <w:r>
              <w:rPr>
                <w:rFonts w:hint="eastAsia" w:cs="宋体" w:asciiTheme="minorEastAsia" w:hAnsiTheme="minorEastAsia" w:eastAsiaTheme="minorEastAsia"/>
                <w:sz w:val="24"/>
              </w:rPr>
              <w:t xml:space="preserve">1.5</w:t>
            </w:r>
            <w:r>
              <w:rPr>
                <w:rFonts w:cs="宋体" w:asciiTheme="minorEastAsia" w:hAnsiTheme="minorEastAsia" w:eastAsiaTheme="minorEastAsia"/>
                <w:sz w:val="24"/>
              </w:rPr>
              <w:t xml:space="preserve">分。方案可操作性强的，加</w:t>
            </w:r>
            <w:r>
              <w:rPr>
                <w:rFonts w:hint="eastAsia" w:cs="宋体" w:asciiTheme="minorEastAsia" w:hAnsiTheme="minorEastAsia" w:eastAsiaTheme="minorEastAsia"/>
                <w:sz w:val="24"/>
              </w:rPr>
              <w:t xml:space="preserve">1.5</w:t>
            </w:r>
            <w:r>
              <w:rPr>
                <w:rFonts w:cs="宋体" w:asciiTheme="minorEastAsia" w:hAnsiTheme="minorEastAsia" w:eastAsiaTheme="minorEastAsia"/>
                <w:sz w:val="24"/>
              </w:rPr>
              <w:t xml:space="preserve">分。</w:t>
            </w:r>
            <w:r/>
          </w:p>
          <w:p>
            <w:pPr>
              <w:ind w:firstLine="480"/>
              <w:jc w:val="left"/>
              <w:spacing w:line="340" w:lineRule="exact"/>
              <w:rPr>
                <w:rFonts w:cs="宋体" w:asciiTheme="minorEastAsia" w:hAnsiTheme="minorEastAsia" w:eastAsiaTheme="minorEastAsia"/>
                <w:sz w:val="24"/>
              </w:rPr>
            </w:pPr>
            <w:r>
              <w:rPr>
                <w:rFonts w:cs="宋体" w:asciiTheme="minorEastAsia" w:hAnsiTheme="minorEastAsia" w:eastAsiaTheme="minorEastAsia"/>
                <w:sz w:val="24"/>
              </w:rPr>
              <w:t xml:space="preserve">本项最多得</w:t>
            </w:r>
            <w:r>
              <w:rPr>
                <w:rFonts w:hint="eastAsia" w:cs="宋体" w:asciiTheme="minorEastAsia" w:hAnsiTheme="minorEastAsia" w:eastAsiaTheme="minorEastAsia"/>
                <w:sz w:val="24"/>
              </w:rPr>
              <w:t xml:space="preserve">8</w:t>
            </w:r>
            <w:r>
              <w:rPr>
                <w:rFonts w:cs="宋体" w:asciiTheme="minorEastAsia" w:hAnsiTheme="minorEastAsia" w:eastAsiaTheme="minorEastAsia"/>
                <w:sz w:val="24"/>
              </w:rPr>
              <w:t xml:space="preserve">分。</w:t>
            </w:r>
            <w:r/>
          </w:p>
        </w:tc>
      </w:tr>
      <w:tr>
        <w:trPr>
          <w:trHeight w:val="1221"/>
        </w:trPr>
        <w:tc>
          <w:tcPr>
            <w:tcW w:w="675" w:type="dxa"/>
            <w:vAlign w:val="center"/>
            <w:textDirection w:val="lrTb"/>
            <w:noWrap/>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160" w:type="dxa"/>
            <w:vAlign w:val="center"/>
            <w:textDirection w:val="lrTb"/>
            <w:noWrap/>
          </w:tcPr>
          <w:p>
            <w:pPr>
              <w:jc w:val="center"/>
              <w:spacing w:line="3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基础资料</w:t>
            </w:r>
            <w:r>
              <w:rPr>
                <w:rFonts w:hint="eastAsia" w:cs="宋体" w:asciiTheme="minorEastAsia" w:hAnsiTheme="minorEastAsia" w:eastAsiaTheme="minorEastAsia"/>
                <w:sz w:val="24"/>
              </w:rPr>
              <w:t xml:space="preserve">收集分评价</w:t>
            </w:r>
            <w:r/>
          </w:p>
        </w:tc>
        <w:tc>
          <w:tcPr>
            <w:tcW w:w="967" w:type="dxa"/>
            <w:vAlign w:val="center"/>
            <w:textDirection w:val="lrTb"/>
            <w:noWrap/>
          </w:tcPr>
          <w:p>
            <w:pPr>
              <w:pStyle w:val="2362"/>
              <w:ind w:firstLine="0"/>
              <w:jc w:val="center"/>
              <w:spacing w:line="240" w:lineRule="atLeas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10</w:t>
            </w:r>
            <w:r/>
          </w:p>
        </w:tc>
        <w:tc>
          <w:tcPr>
            <w:tcW w:w="6796" w:type="dxa"/>
            <w:vAlign w:val="center"/>
            <w:textDirection w:val="lrTb"/>
            <w:noWrap/>
          </w:tcPr>
          <w:p>
            <w:pPr>
              <w:pStyle w:val="2357"/>
              <w:ind w:firstLine="480"/>
              <w:rPr>
                <w:rFonts w:cs="宋体" w:asciiTheme="minorEastAsia" w:hAnsiTheme="minorEastAsia" w:eastAsiaTheme="minorEastAsia"/>
              </w:rPr>
            </w:pPr>
            <w:r>
              <w:rPr>
                <w:rFonts w:hint="eastAsia" w:cs="宋体" w:asciiTheme="minorEastAsia" w:hAnsiTheme="minorEastAsia" w:eastAsiaTheme="minorEastAsia"/>
              </w:rPr>
              <w:t xml:space="preserve">根据投标文件中提供的针对本项目制定的工作区基础资料收集分析</w:t>
            </w:r>
            <w:r>
              <w:rPr>
                <w:rFonts w:cs="宋体" w:asciiTheme="minorEastAsia" w:hAnsiTheme="minorEastAsia" w:eastAsiaTheme="minorEastAsia"/>
              </w:rPr>
              <w:t xml:space="preserve">方案满足招标文件要求的得</w:t>
            </w:r>
            <w:r>
              <w:rPr>
                <w:rFonts w:hint="eastAsia" w:cs="宋体" w:asciiTheme="minorEastAsia" w:hAnsiTheme="minorEastAsia" w:eastAsiaTheme="minorEastAsia"/>
              </w:rPr>
              <w:t xml:space="preserve">6</w:t>
            </w:r>
            <w:r>
              <w:rPr>
                <w:rFonts w:cs="宋体" w:asciiTheme="minorEastAsia" w:hAnsiTheme="minorEastAsia" w:eastAsiaTheme="minorEastAsia"/>
              </w:rPr>
              <w:t xml:space="preserve">分，有缺项或未提供方案的不得分。方案针对性强，</w:t>
            </w:r>
            <w:r>
              <w:rPr>
                <w:rFonts w:hint="eastAsia" w:cs="宋体" w:asciiTheme="minorEastAsia" w:hAnsiTheme="minorEastAsia" w:eastAsiaTheme="minorEastAsia"/>
              </w:rPr>
              <w:t xml:space="preserve">符合相关标准和规范的，</w:t>
            </w:r>
            <w:r>
              <w:rPr>
                <w:rFonts w:cs="宋体" w:asciiTheme="minorEastAsia" w:hAnsiTheme="minorEastAsia" w:eastAsiaTheme="minorEastAsia"/>
              </w:rPr>
              <w:t xml:space="preserve">加</w:t>
            </w:r>
            <w:r>
              <w:rPr>
                <w:rFonts w:hint="eastAsia" w:cs="宋体" w:asciiTheme="minorEastAsia" w:hAnsiTheme="minorEastAsia" w:eastAsiaTheme="minorEastAsia"/>
              </w:rPr>
              <w:t xml:space="preserve">2</w:t>
            </w:r>
            <w:r>
              <w:rPr>
                <w:rFonts w:cs="宋体" w:asciiTheme="minorEastAsia" w:hAnsiTheme="minorEastAsia" w:eastAsiaTheme="minorEastAsia"/>
              </w:rPr>
              <w:t xml:space="preserve">分。方案可操作性强</w:t>
            </w:r>
            <w:r>
              <w:rPr>
                <w:rFonts w:hint="eastAsia" w:cs="宋体" w:asciiTheme="minorEastAsia" w:hAnsiTheme="minorEastAsia" w:eastAsiaTheme="minorEastAsia"/>
              </w:rPr>
              <w:t xml:space="preserve">，能科学合理指导开展工作的，</w:t>
            </w:r>
            <w:r>
              <w:rPr>
                <w:rFonts w:cs="宋体" w:asciiTheme="minorEastAsia" w:hAnsiTheme="minorEastAsia" w:eastAsiaTheme="minorEastAsia"/>
              </w:rPr>
              <w:t xml:space="preserve">加</w:t>
            </w:r>
            <w:r>
              <w:rPr>
                <w:rFonts w:hint="eastAsia" w:cs="宋体" w:asciiTheme="minorEastAsia" w:hAnsiTheme="minorEastAsia" w:eastAsiaTheme="minorEastAsia"/>
              </w:rPr>
              <w:t xml:space="preserve">2</w:t>
            </w:r>
            <w:r>
              <w:rPr>
                <w:rFonts w:cs="宋体" w:asciiTheme="minorEastAsia" w:hAnsiTheme="minorEastAsia" w:eastAsiaTheme="minorEastAsia"/>
              </w:rPr>
              <w:t xml:space="preserve">分。</w:t>
            </w:r>
            <w:r/>
          </w:p>
          <w:p>
            <w:pPr>
              <w:ind w:firstLine="480"/>
              <w:jc w:val="left"/>
              <w:spacing w:line="340" w:lineRule="exact"/>
              <w:rPr>
                <w:rFonts w:cs="宋体" w:asciiTheme="minorEastAsia" w:hAnsiTheme="minorEastAsia" w:eastAsiaTheme="minorEastAsia"/>
                <w:sz w:val="24"/>
              </w:rPr>
            </w:pPr>
            <w:r>
              <w:rPr>
                <w:rFonts w:cs="宋体" w:asciiTheme="minorEastAsia" w:hAnsiTheme="minorEastAsia" w:eastAsiaTheme="minorEastAsia"/>
                <w:sz w:val="24"/>
              </w:rPr>
              <w:t xml:space="preserve">本项最多得</w:t>
            </w:r>
            <w:r>
              <w:rPr>
                <w:rFonts w:hint="eastAsia" w:cs="宋体" w:asciiTheme="minorEastAsia" w:hAnsiTheme="minorEastAsia" w:eastAsiaTheme="minorEastAsia"/>
                <w:sz w:val="24"/>
              </w:rPr>
              <w:t xml:space="preserve">10</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w:t>
            </w:r>
            <w:r/>
          </w:p>
        </w:tc>
      </w:tr>
      <w:tr>
        <w:trPr>
          <w:trHeight w:val="1430"/>
        </w:trPr>
        <w:tc>
          <w:tcPr>
            <w:tcW w:w="675" w:type="dxa"/>
            <w:vAlign w:val="center"/>
            <w:textDirection w:val="lrTb"/>
            <w:noWrap/>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1160" w:type="dxa"/>
            <w:vAlign w:val="center"/>
            <w:textDirection w:val="lrTb"/>
            <w:noWrap/>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技术方案分析方案</w:t>
            </w:r>
            <w:r/>
          </w:p>
        </w:tc>
        <w:tc>
          <w:tcPr>
            <w:tcW w:w="967" w:type="dxa"/>
            <w:vAlign w:val="center"/>
            <w:textDirection w:val="lrTb"/>
            <w:noWrap/>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10</w:t>
            </w:r>
            <w:r/>
          </w:p>
        </w:tc>
        <w:tc>
          <w:tcPr>
            <w:tcW w:w="6796" w:type="dxa"/>
            <w:vAlign w:val="center"/>
            <w:textDirection w:val="lrTb"/>
            <w:noWrap/>
          </w:tcPr>
          <w:p>
            <w:pPr>
              <w:ind w:firstLine="480"/>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根据投标文件的技术方案工作内容完全满足项目需求，且符合相关标准和规范，技术路线合理，技术方法科学进行评价</w:t>
            </w:r>
            <w:r>
              <w:rPr>
                <w:rFonts w:cs="宋体" w:asciiTheme="minorEastAsia" w:hAnsiTheme="minorEastAsia" w:eastAsiaTheme="minorEastAsia"/>
                <w:sz w:val="24"/>
              </w:rPr>
              <w:t xml:space="preserve">。完全包含上述要点且满足招标文件要求的得</w:t>
            </w:r>
            <w:r>
              <w:rPr>
                <w:rFonts w:hint="eastAsia" w:cs="宋体" w:asciiTheme="minorEastAsia" w:hAnsiTheme="minorEastAsia" w:eastAsiaTheme="minorEastAsia"/>
                <w:sz w:val="24"/>
              </w:rPr>
              <w:t xml:space="preserve">6</w:t>
            </w:r>
            <w:r>
              <w:rPr>
                <w:rFonts w:cs="宋体" w:asciiTheme="minorEastAsia" w:hAnsiTheme="minorEastAsia" w:eastAsiaTheme="minorEastAsia"/>
                <w:sz w:val="24"/>
              </w:rPr>
              <w:t xml:space="preserve">分，方案针对性强的加</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分。方案可操作性强的加</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p>
          <w:p>
            <w:pPr>
              <w:ind w:firstLine="480"/>
              <w:spacing w:line="360" w:lineRule="exact"/>
              <w:rPr>
                <w:rFonts w:cs="宋体" w:asciiTheme="minorEastAsia" w:hAnsiTheme="minorEastAsia" w:eastAsiaTheme="minorEastAsia"/>
                <w:sz w:val="24"/>
              </w:rPr>
            </w:pPr>
            <w:r>
              <w:rPr>
                <w:rFonts w:cs="宋体" w:asciiTheme="minorEastAsia" w:hAnsiTheme="minorEastAsia" w:eastAsiaTheme="minorEastAsia"/>
                <w:sz w:val="24"/>
              </w:rPr>
              <w:t xml:space="preserve">本项最多得</w:t>
            </w:r>
            <w:r>
              <w:rPr>
                <w:rFonts w:hint="eastAsia" w:cs="宋体" w:asciiTheme="minorEastAsia" w:hAnsiTheme="minorEastAsia" w:eastAsiaTheme="minorEastAsia"/>
                <w:sz w:val="24"/>
              </w:rPr>
              <w:t xml:space="preserve">10</w:t>
            </w:r>
            <w:r>
              <w:rPr>
                <w:rFonts w:cs="宋体" w:asciiTheme="minorEastAsia" w:hAnsiTheme="minorEastAsia" w:eastAsiaTheme="minorEastAsia"/>
                <w:sz w:val="24"/>
              </w:rPr>
              <w:t xml:space="preserve">分。</w:t>
            </w:r>
            <w:r/>
          </w:p>
        </w:tc>
      </w:tr>
      <w:tr>
        <w:trPr>
          <w:trHeight w:val="1030"/>
        </w:trPr>
        <w:tc>
          <w:tcPr>
            <w:tcW w:w="675" w:type="dxa"/>
            <w:vAlign w:val="center"/>
            <w:textDirection w:val="lrTb"/>
            <w:noWrap/>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1160" w:type="dxa"/>
            <w:vAlign w:val="center"/>
            <w:textDirection w:val="lrTb"/>
            <w:noWrap/>
          </w:tcPr>
          <w:p>
            <w:pPr>
              <w:jc w:val="center"/>
              <w:spacing w:line="3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存在的问题、难点及应对措施方案评价</w:t>
            </w:r>
            <w:r/>
          </w:p>
        </w:tc>
        <w:tc>
          <w:tcPr>
            <w:tcW w:w="967" w:type="dxa"/>
            <w:vAlign w:val="center"/>
            <w:textDirection w:val="lrTb"/>
            <w:noWrap/>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6796" w:type="dxa"/>
            <w:vAlign w:val="center"/>
            <w:textDirection w:val="lrTb"/>
            <w:noWrap/>
          </w:tcPr>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根据投标文件中提出的对项目实施可能存在的问题、难点及应对措施可操作性论述充分、合理，保障措施健全、预期成果满足项目要求。</w:t>
            </w:r>
            <w:r>
              <w:rPr>
                <w:rFonts w:asciiTheme="minorEastAsia" w:hAnsiTheme="minorEastAsia" w:eastAsiaTheme="minorEastAsia"/>
                <w:sz w:val="24"/>
              </w:rPr>
              <w:t xml:space="preserve">方案完全包含上述要点且满足招标文件要求的得</w:t>
            </w:r>
            <w:r>
              <w:rPr>
                <w:rFonts w:hint="eastAsia" w:asciiTheme="minorEastAsia" w:hAnsiTheme="minorEastAsia" w:eastAsiaTheme="minorEastAsia"/>
                <w:sz w:val="24"/>
              </w:rPr>
              <w:t xml:space="preserve">6</w:t>
            </w:r>
            <w:r>
              <w:rPr>
                <w:rFonts w:asciiTheme="minorEastAsia" w:hAnsiTheme="minorEastAsia" w:eastAsiaTheme="minorEastAsia"/>
                <w:sz w:val="24"/>
              </w:rPr>
              <w:t xml:space="preserve">分，有缺项或未提供方案的不得分。方案针对性强的加</w:t>
            </w: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分。方案可操作性强的加</w:t>
            </w: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分。</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本项最多得</w:t>
            </w:r>
            <w:r>
              <w:rPr>
                <w:rFonts w:hint="eastAsia" w:asciiTheme="minorEastAsia" w:hAnsiTheme="minorEastAsia" w:eastAsiaTheme="minorEastAsia"/>
                <w:sz w:val="24"/>
              </w:rPr>
              <w:t xml:space="preserve">8</w:t>
            </w:r>
            <w:r>
              <w:rPr>
                <w:rFonts w:asciiTheme="minorEastAsia" w:hAnsiTheme="minorEastAsia" w:eastAsiaTheme="minorEastAsia"/>
                <w:sz w:val="24"/>
              </w:rPr>
              <w:t xml:space="preserve">分。</w:t>
            </w:r>
            <w:r/>
          </w:p>
        </w:tc>
      </w:tr>
      <w:tr>
        <w:trPr>
          <w:trHeight w:val="413"/>
        </w:trPr>
        <w:tc>
          <w:tcPr>
            <w:tcW w:w="675" w:type="dxa"/>
            <w:vAlign w:val="center"/>
            <w:textDirection w:val="lrTb"/>
            <w:noWrap/>
          </w:tcPr>
          <w:p>
            <w:pPr>
              <w:jc w:val="left"/>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5</w:t>
            </w:r>
            <w:r/>
          </w:p>
        </w:tc>
        <w:tc>
          <w:tcPr>
            <w:tcW w:w="1160" w:type="dxa"/>
            <w:vAlign w:val="center"/>
            <w:textDirection w:val="lrTb"/>
            <w:noWrap/>
          </w:tcPr>
          <w:p>
            <w:pPr>
              <w:jc w:val="left"/>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管理制度及服务承诺</w:t>
            </w:r>
            <w:r/>
          </w:p>
        </w:tc>
        <w:tc>
          <w:tcPr>
            <w:tcW w:w="967" w:type="dxa"/>
            <w:vAlign w:val="center"/>
            <w:textDirection w:val="lrTb"/>
            <w:noWrap/>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6796" w:type="dxa"/>
            <w:vAlign w:val="center"/>
            <w:textDirection w:val="lrTb"/>
            <w:noWrap/>
          </w:tcPr>
          <w:p>
            <w:pPr>
              <w:ind w:firstLine="480"/>
              <w:jc w:val="left"/>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投标人内部质量控制制度、保密管理制度、档案管理制度等进行横向比较，各项制度全面、规范得2分，较全面、较规范得1分，不全面，内容空洞或未提供不得分。</w:t>
            </w:r>
            <w:r/>
          </w:p>
          <w:p>
            <w:pPr>
              <w:ind w:firstLine="480"/>
              <w:jc w:val="left"/>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服务承诺满足时间进度要求及质量要求得1分。未提供</w:t>
            </w:r>
            <w:r>
              <w:rPr>
                <w:rFonts w:hint="eastAsia" w:cs="宋体" w:asciiTheme="minorEastAsia" w:hAnsiTheme="minorEastAsia" w:eastAsiaTheme="minorEastAsia"/>
                <w:sz w:val="24"/>
              </w:rPr>
              <w:t xml:space="preserve">不得分。（提供服务承诺并加盖公章）</w:t>
            </w:r>
            <w:r/>
          </w:p>
        </w:tc>
      </w:tr>
      <w:tr>
        <w:trPr>
          <w:trHeight w:val="342"/>
        </w:trPr>
        <w:tc>
          <w:tcPr>
            <w:tcW w:w="675"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四</w:t>
            </w:r>
            <w:r/>
          </w:p>
        </w:tc>
        <w:tc>
          <w:tcPr>
            <w:gridSpan w:val="3"/>
            <w:tcW w:w="8923" w:type="dxa"/>
            <w:vAlign w:val="center"/>
            <w:textDirection w:val="lrTb"/>
            <w:noWrap/>
          </w:tcPr>
          <w:p>
            <w:pPr>
              <w:jc w:val="center"/>
              <w:spacing w:line="400" w:lineRule="exact"/>
              <w:rPr>
                <w:rFonts w:ascii="宋体" w:hAnsi="宋体" w:cs="宋体"/>
                <w:b/>
                <w:bCs/>
                <w:sz w:val="24"/>
              </w:rPr>
            </w:pPr>
            <w:r>
              <w:rPr>
                <w:rFonts w:hint="eastAsia" w:ascii="宋体" w:hAnsi="宋体" w:cs="宋体"/>
                <w:b/>
                <w:bCs/>
                <w:sz w:val="24"/>
              </w:rPr>
              <w:t xml:space="preserve">拟投入人员评价（26分）</w:t>
            </w:r>
            <w:r/>
          </w:p>
        </w:tc>
      </w:tr>
      <w:tr>
        <w:trPr>
          <w:trHeight w:val="992"/>
        </w:trPr>
        <w:tc>
          <w:tcPr>
            <w:tcW w:w="675" w:type="dxa"/>
            <w:vAlign w:val="center"/>
            <w:textDirection w:val="lrTb"/>
            <w:noWrap/>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1160"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项目负责人评价</w:t>
            </w:r>
            <w:r/>
          </w:p>
        </w:tc>
        <w:tc>
          <w:tcPr>
            <w:tcW w:w="967" w:type="dxa"/>
            <w:vAlign w:val="center"/>
            <w:textDirection w:val="lrTb"/>
            <w:noWrap/>
          </w:tcPr>
          <w:p>
            <w:pPr>
              <w:pStyle w:val="2362"/>
              <w:ind w:firstLine="0"/>
              <w:jc w:val="center"/>
              <w:spacing w:line="240" w:lineRule="atLeas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5</w:t>
            </w:r>
            <w:r/>
          </w:p>
        </w:tc>
        <w:tc>
          <w:tcPr>
            <w:tcW w:w="6796" w:type="dxa"/>
            <w:vAlign w:val="center"/>
            <w:textDirection w:val="lrTb"/>
            <w:noWrap/>
          </w:tcPr>
          <w:p>
            <w:pPr>
              <w:ind w:firstLine="360"/>
              <w:jc w:val="left"/>
              <w:spacing w:line="340" w:lineRule="exact"/>
              <w:rPr>
                <w:rFonts w:asciiTheme="minorEastAsia" w:hAnsiTheme="minorEastAsia" w:eastAsiaTheme="minorEastAsia"/>
                <w:sz w:val="24"/>
              </w:rPr>
            </w:pPr>
            <w:r>
              <w:rPr>
                <w:rFonts w:hint="eastAsia" w:asciiTheme="minorEastAsia" w:hAnsiTheme="minorEastAsia" w:eastAsiaTheme="minorEastAsia"/>
                <w:sz w:val="24"/>
              </w:rPr>
              <w:t xml:space="preserve">项目负责人为正高级职称，得2分，且有省部级及以上环境保护科学技术奖的加3分，省部级以下（不含）环境保护科学技术奖的加1分，</w:t>
            </w:r>
            <w:r>
              <w:rPr>
                <w:rFonts w:hint="eastAsia" w:asciiTheme="minorEastAsia" w:hAnsiTheme="minorEastAsia" w:eastAsiaTheme="minorEastAsia"/>
                <w:sz w:val="24"/>
              </w:rPr>
              <w:t xml:space="preserve">最高得</w:t>
            </w:r>
            <w:r>
              <w:rPr>
                <w:rFonts w:hint="eastAsia" w:asciiTheme="minorEastAsia" w:hAnsiTheme="minorEastAsia" w:eastAsiaTheme="minorEastAsia"/>
                <w:sz w:val="24"/>
              </w:rPr>
              <w:t xml:space="preserve">5分。</w:t>
            </w:r>
            <w:r/>
          </w:p>
        </w:tc>
      </w:tr>
      <w:tr>
        <w:trPr>
          <w:trHeight w:val="365"/>
        </w:trPr>
        <w:tc>
          <w:tcPr>
            <w:tcW w:w="675" w:type="dxa"/>
            <w:vAlign w:val="center"/>
            <w:vMerge w:val="restart"/>
            <w:textDirection w:val="lrTb"/>
            <w:noWrap/>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160" w:type="dxa"/>
            <w:vAlign w:val="center"/>
            <w:vMerge w:val="restart"/>
            <w:textDirection w:val="lrTb"/>
            <w:noWrap/>
          </w:tcPr>
          <w:p>
            <w:pPr>
              <w:jc w:val="center"/>
              <w:spacing w:line="3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项目组人员评价</w:t>
            </w:r>
            <w:r/>
          </w:p>
        </w:tc>
        <w:tc>
          <w:tcPr>
            <w:tcW w:w="967" w:type="dxa"/>
            <w:vAlign w:val="center"/>
            <w:vMerge w:val="restart"/>
            <w:textDirection w:val="lrTb"/>
            <w:noWrap/>
          </w:tcPr>
          <w:p>
            <w:pPr>
              <w:pStyle w:val="2362"/>
              <w:ind w:firstLine="0"/>
              <w:jc w:val="center"/>
              <w:spacing w:line="240" w:lineRule="atLeas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21</w:t>
            </w:r>
            <w:r/>
          </w:p>
        </w:tc>
        <w:tc>
          <w:tcPr>
            <w:tcW w:w="6796" w:type="dxa"/>
            <w:vAlign w:val="center"/>
            <w:textDirection w:val="lrTb"/>
            <w:noWrap/>
          </w:tcPr>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项目组人员（项目负责人除外）具有正高</w:t>
            </w:r>
            <w:r>
              <w:rPr>
                <w:rFonts w:hint="eastAsia" w:asciiTheme="minorEastAsia" w:hAnsiTheme="minorEastAsia" w:eastAsiaTheme="minorEastAsia"/>
                <w:sz w:val="24"/>
              </w:rPr>
              <w:t xml:space="preserve">级</w:t>
            </w:r>
            <w:r>
              <w:rPr>
                <w:rFonts w:hint="eastAsia" w:asciiTheme="minorEastAsia" w:hAnsiTheme="minorEastAsia" w:eastAsiaTheme="minorEastAsia"/>
                <w:sz w:val="24"/>
              </w:rPr>
              <w:t xml:space="preserve">的，</w:t>
            </w:r>
            <w:r>
              <w:rPr>
                <w:rFonts w:hint="eastAsia" w:asciiTheme="minorEastAsia" w:hAnsiTheme="minorEastAsia" w:eastAsiaTheme="minorEastAsia"/>
                <w:sz w:val="24"/>
              </w:rPr>
              <w:t xml:space="preserve">每提供1人得1分，</w:t>
            </w:r>
            <w:r>
              <w:rPr>
                <w:rFonts w:hint="eastAsia" w:asciiTheme="minorEastAsia" w:hAnsiTheme="minorEastAsia" w:eastAsiaTheme="minorEastAsia"/>
                <w:sz w:val="24"/>
              </w:rPr>
              <w:t xml:space="preserve">具有</w:t>
            </w:r>
            <w:r>
              <w:rPr>
                <w:rFonts w:hint="eastAsia" w:asciiTheme="minorEastAsia" w:hAnsiTheme="minorEastAsia" w:eastAsiaTheme="minorEastAsia"/>
                <w:sz w:val="24"/>
              </w:rPr>
              <w:t xml:space="preserve">副高</w:t>
            </w:r>
            <w:r>
              <w:rPr>
                <w:rFonts w:hint="eastAsia" w:asciiTheme="minorEastAsia" w:hAnsiTheme="minorEastAsia" w:eastAsiaTheme="minorEastAsia"/>
                <w:sz w:val="24"/>
              </w:rPr>
              <w:t xml:space="preserve">级</w:t>
            </w:r>
            <w:r>
              <w:rPr>
                <w:rFonts w:hint="eastAsia" w:asciiTheme="minorEastAsia" w:hAnsiTheme="minorEastAsia" w:eastAsiaTheme="minorEastAsia"/>
                <w:sz w:val="24"/>
              </w:rPr>
              <w:t xml:space="preserve">的，</w:t>
            </w:r>
            <w:r>
              <w:rPr>
                <w:rFonts w:hint="eastAsia" w:asciiTheme="minorEastAsia" w:hAnsiTheme="minorEastAsia" w:eastAsiaTheme="minorEastAsia"/>
                <w:sz w:val="24"/>
              </w:rPr>
              <w:t xml:space="preserve">每提供1人得0.5分，最高6分。</w:t>
            </w:r>
            <w:r/>
          </w:p>
        </w:tc>
      </w:tr>
      <w:tr>
        <w:trPr>
          <w:trHeight w:val="365"/>
        </w:trPr>
        <w:tc>
          <w:tcPr>
            <w:tcW w:w="675" w:type="dxa"/>
            <w:vAlign w:val="center"/>
            <w:vMerge w:val="continue"/>
            <w:textDirection w:val="lrTb"/>
            <w:noWrap/>
          </w:tcPr>
          <w:p>
            <w:pPr>
              <w:jc w:val="center"/>
              <w:spacing w:line="360" w:lineRule="exact"/>
              <w:rPr>
                <w:rFonts w:cs="宋体" w:asciiTheme="minorEastAsia" w:hAnsiTheme="minorEastAsia" w:eastAsiaTheme="minorEastAsia"/>
                <w:sz w:val="24"/>
              </w:rPr>
            </w:pPr>
            <w:r>
              <w:rPr>
                <w:rFonts w:cs="宋体" w:asciiTheme="minorEastAsia" w:hAnsiTheme="minorEastAsia" w:eastAsiaTheme="minorEastAsia"/>
                <w:sz w:val="24"/>
              </w:rPr>
            </w:r>
            <w:r/>
          </w:p>
        </w:tc>
        <w:tc>
          <w:tcPr>
            <w:tcW w:w="1160" w:type="dxa"/>
            <w:vAlign w:val="center"/>
            <w:vMerge w:val="continue"/>
            <w:textDirection w:val="lrTb"/>
            <w:noWrap/>
          </w:tcPr>
          <w:p>
            <w:pPr>
              <w:jc w:val="center"/>
              <w:spacing w:line="340" w:lineRule="exact"/>
              <w:rPr>
                <w:rFonts w:cs="宋体" w:asciiTheme="minorEastAsia" w:hAnsiTheme="minorEastAsia" w:eastAsiaTheme="minorEastAsia"/>
                <w:sz w:val="24"/>
              </w:rPr>
            </w:pPr>
            <w:r>
              <w:rPr>
                <w:rFonts w:cs="宋体" w:asciiTheme="minorEastAsia" w:hAnsiTheme="minorEastAsia" w:eastAsiaTheme="minorEastAsia"/>
                <w:sz w:val="24"/>
              </w:rPr>
            </w:r>
            <w:r/>
          </w:p>
        </w:tc>
        <w:tc>
          <w:tcPr>
            <w:tcW w:w="967" w:type="dxa"/>
            <w:vAlign w:val="center"/>
            <w:vMerge w:val="continue"/>
            <w:textDirection w:val="lrTb"/>
            <w:noWrap/>
          </w:tcPr>
          <w:p>
            <w:pPr>
              <w:pStyle w:val="2362"/>
              <w:ind w:firstLine="0"/>
              <w:jc w:val="center"/>
              <w:spacing w:line="240" w:lineRule="atLeast"/>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tc>
        <w:tc>
          <w:tcPr>
            <w:tcW w:w="6796" w:type="dxa"/>
            <w:vAlign w:val="center"/>
            <w:textDirection w:val="lrTb"/>
            <w:noWrap/>
          </w:tcPr>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项目组人员（项目负责人除外）参与过“土壤污染重点监管单位周边监测”或“土壤或地下水调查质量控制”相关项目的，每提供1人得1分，最高得7分。</w:t>
            </w:r>
            <w:r/>
          </w:p>
        </w:tc>
      </w:tr>
      <w:tr>
        <w:trPr>
          <w:trHeight w:val="365"/>
        </w:trPr>
        <w:tc>
          <w:tcPr>
            <w:tcW w:w="675" w:type="dxa"/>
            <w:vAlign w:val="center"/>
            <w:vMerge w:val="continue"/>
            <w:textDirection w:val="lrTb"/>
            <w:noWrap/>
          </w:tcPr>
          <w:p>
            <w:pPr>
              <w:jc w:val="center"/>
              <w:spacing w:line="360" w:lineRule="exact"/>
              <w:rPr>
                <w:rFonts w:cs="宋体" w:asciiTheme="minorEastAsia" w:hAnsiTheme="minorEastAsia" w:eastAsiaTheme="minorEastAsia"/>
                <w:sz w:val="24"/>
              </w:rPr>
            </w:pPr>
            <w:r>
              <w:rPr>
                <w:rFonts w:cs="宋体" w:asciiTheme="minorEastAsia" w:hAnsiTheme="minorEastAsia" w:eastAsiaTheme="minorEastAsia"/>
                <w:sz w:val="24"/>
              </w:rPr>
            </w:r>
            <w:r/>
          </w:p>
        </w:tc>
        <w:tc>
          <w:tcPr>
            <w:tcW w:w="1160" w:type="dxa"/>
            <w:vAlign w:val="center"/>
            <w:vMerge w:val="continue"/>
            <w:textDirection w:val="lrTb"/>
            <w:noWrap/>
          </w:tcPr>
          <w:p>
            <w:pPr>
              <w:jc w:val="center"/>
              <w:spacing w:line="340" w:lineRule="exact"/>
              <w:rPr>
                <w:rFonts w:cs="宋体" w:asciiTheme="minorEastAsia" w:hAnsiTheme="minorEastAsia" w:eastAsiaTheme="minorEastAsia"/>
                <w:sz w:val="24"/>
              </w:rPr>
            </w:pPr>
            <w:r>
              <w:rPr>
                <w:rFonts w:cs="宋体" w:asciiTheme="minorEastAsia" w:hAnsiTheme="minorEastAsia" w:eastAsiaTheme="minorEastAsia"/>
                <w:sz w:val="24"/>
              </w:rPr>
            </w:r>
            <w:r/>
          </w:p>
        </w:tc>
        <w:tc>
          <w:tcPr>
            <w:tcW w:w="967" w:type="dxa"/>
            <w:vAlign w:val="center"/>
            <w:vMerge w:val="continue"/>
            <w:textDirection w:val="lrTb"/>
            <w:noWrap/>
          </w:tcPr>
          <w:p>
            <w:pPr>
              <w:pStyle w:val="2362"/>
              <w:ind w:firstLine="0"/>
              <w:jc w:val="center"/>
              <w:spacing w:line="240" w:lineRule="atLeast"/>
              <w:rPr>
                <w:rFonts w:cs="宋体" w:asciiTheme="minorEastAsia" w:hAnsiTheme="minorEastAsia" w:eastAsiaTheme="minorEastAsia"/>
                <w:color w:val="auto"/>
                <w:sz w:val="24"/>
              </w:rPr>
            </w:pPr>
            <w:r>
              <w:rPr>
                <w:rFonts w:cs="宋体" w:asciiTheme="minorEastAsia" w:hAnsiTheme="minorEastAsia" w:eastAsiaTheme="minorEastAsia"/>
                <w:color w:val="auto"/>
                <w:sz w:val="24"/>
              </w:rPr>
            </w:r>
            <w:r/>
          </w:p>
        </w:tc>
        <w:tc>
          <w:tcPr>
            <w:tcW w:w="6796" w:type="dxa"/>
            <w:vAlign w:val="center"/>
            <w:textDirection w:val="lrTb"/>
            <w:noWrap/>
          </w:tcPr>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项目组成员（项目负责人除外）中具有参与编写过土壤或地下水污染防治相关技术指南或标准的，编写国家级标准的，每提供一个人得0.5分，最高可得8分；编写地方标准，每提供1个人得0.2分，最高得2分，满分8分。</w:t>
            </w:r>
            <w:r/>
          </w:p>
        </w:tc>
      </w:tr>
      <w:tr>
        <w:trPr>
          <w:trHeight w:val="365"/>
        </w:trPr>
        <w:tc>
          <w:tcPr>
            <w:gridSpan w:val="4"/>
            <w:tcW w:w="9598" w:type="dxa"/>
            <w:vAlign w:val="center"/>
            <w:textDirection w:val="lrTb"/>
            <w:noWrap/>
          </w:tcPr>
          <w:p>
            <w:pPr>
              <w:ind w:firstLine="482"/>
              <w:rPr>
                <w:szCs w:val="21"/>
              </w:rPr>
            </w:pPr>
            <w:r>
              <w:rPr>
                <w:rFonts w:hint="eastAsia" w:ascii="宋体" w:hAnsi="宋体"/>
                <w:b/>
                <w:sz w:val="24"/>
              </w:rPr>
              <w:t xml:space="preserve">注：1.上述拟派人员不能重复，需提供专业人员职称证书扫描件、相关证明材料扫描件，同时提供社保部门出具的自2024年2月1日以来由投标人为其缴纳的至少一个月的</w:t>
            </w:r>
            <w:r>
              <w:rPr>
                <w:rFonts w:hint="eastAsia" w:ascii="宋体" w:hAnsi="宋体"/>
                <w:b/>
                <w:sz w:val="24"/>
              </w:rPr>
              <w:t xml:space="preserve">社保证明</w:t>
            </w:r>
            <w:r>
              <w:rPr>
                <w:rFonts w:hint="eastAsia" w:ascii="宋体" w:hAnsi="宋体"/>
                <w:b/>
                <w:sz w:val="24"/>
              </w:rPr>
              <w:t xml:space="preserve">材料。2.拟投入人员如为退休返聘、外聘人员的，不得分。</w:t>
            </w:r>
            <w:r/>
          </w:p>
        </w:tc>
      </w:tr>
    </w:tbl>
    <w:p>
      <w:pPr>
        <w:ind w:firstLine="444"/>
        <w:spacing w:before="200" w:after="200" w:line="360" w:lineRule="auto"/>
        <w:rPr>
          <w:rFonts w:ascii="宋体" w:hAnsi="宋体"/>
          <w:sz w:val="30"/>
          <w:szCs w:val="30"/>
        </w:rPr>
      </w:pPr>
      <w:r>
        <w:rPr>
          <w:rFonts w:hint="eastAsia" w:ascii="宋体" w:hAnsi="宋体"/>
          <w:sz w:val="30"/>
          <w:szCs w:val="30"/>
        </w:rPr>
        <w:t xml:space="preserve">9.相同品牌产品的处理原则</w:t>
      </w:r>
      <w:r/>
    </w:p>
    <w:p>
      <w:pPr>
        <w:ind w:firstLine="472"/>
        <w:spacing w:line="360" w:lineRule="auto"/>
        <w:rPr>
          <w:rFonts w:ascii="宋体" w:hAnsi="宋体"/>
          <w:sz w:val="24"/>
        </w:rPr>
      </w:pPr>
      <w:r>
        <w:rPr>
          <w:rFonts w:hint="eastAsia" w:ascii="宋体" w:hAnsi="宋体"/>
          <w:sz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w:t>
      </w:r>
      <w:r>
        <w:rPr>
          <w:rFonts w:hint="eastAsia" w:ascii="宋体" w:hAnsi="宋体"/>
          <w:sz w:val="24"/>
        </w:rPr>
        <w:t xml:space="preserve">畸</w:t>
      </w:r>
      <w:r>
        <w:rPr>
          <w:rFonts w:hint="eastAsia" w:ascii="宋体" w:hAnsi="宋体"/>
          <w:sz w:val="24"/>
        </w:rPr>
        <w:t xml:space="preserve">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5" w:name="_Toc98669361"/>
      <w:r/>
      <w:bookmarkStart w:id="236" w:name="_Toc98669719"/>
      <w:r/>
      <w:bookmarkStart w:id="237" w:name="_Toc100386064"/>
      <w:r/>
      <w:bookmarkStart w:id="238" w:name="_Toc92168030"/>
      <w:r/>
      <w:bookmarkStart w:id="239" w:name="_Toc20732998"/>
      <w:r/>
      <w:bookmarkEnd w:id="235"/>
      <w:r/>
      <w:bookmarkEnd w:id="236"/>
      <w:r/>
      <w:bookmarkEnd w:id="237"/>
      <w:r/>
      <w:bookmarkEnd w:id="238"/>
      <w:r/>
      <w:bookmarkEnd w:id="239"/>
      <w:r/>
      <w:r/>
    </w:p>
    <w:p>
      <w:pPr>
        <w:ind w:firstLine="444"/>
        <w:spacing w:before="200" w:after="200" w:line="360" w:lineRule="auto"/>
        <w:rPr>
          <w:rFonts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ascii="宋体" w:hAnsi="宋体"/>
          <w:sz w:val="24"/>
        </w:rPr>
      </w:pPr>
      <w:r>
        <w:rPr>
          <w:rFonts w:hint="eastAsia" w:ascii="宋体" w:hAnsi="MS Mincho" w:eastAsia="MS Mincho" w:cs="MS Mincho"/>
          <w:sz w:val="24"/>
        </w:rPr>
        <w:t xml:space="preserve">☑</w:t>
      </w:r>
      <w:r>
        <w:rPr>
          <w:rFonts w:hint="eastAsia" w:ascii="宋体" w:hAnsi="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sz w:val="24"/>
        </w:rPr>
        <w:t xml:space="preserve">且按照</w:t>
      </w:r>
      <w:r>
        <w:rPr>
          <w:rFonts w:hint="eastAsia" w:ascii="宋体" w:hAnsi="宋体"/>
          <w:sz w:val="24"/>
        </w:rPr>
        <w:t xml:space="preserve">评审因素的量化指标评审得分最高的投标人为排名第一的中标候选人。</w:t>
      </w:r>
      <w:r/>
    </w:p>
    <w:p>
      <w:pPr>
        <w:ind w:firstLine="420"/>
        <w:jc w:val="left"/>
        <w:spacing w:line="360" w:lineRule="auto"/>
        <w:widowControl/>
        <w:rPr>
          <w:rFonts w:ascii="宋体" w:hAnsi="宋体"/>
          <w:sz w:val="24"/>
        </w:rPr>
      </w:pPr>
      <w:r>
        <w:rPr>
          <w:rFonts w:hint="eastAsia" w:ascii="宋体" w:hAnsi="宋体"/>
          <w:sz w:val="24"/>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center"/>
        <w:spacing w:before="200" w:after="200" w:line="360" w:lineRule="auto"/>
        <w:rPr>
          <w:rFonts w:ascii="宋体" w:hAnsi="宋体"/>
          <w:b/>
          <w:bCs/>
          <w:sz w:val="36"/>
          <w:szCs w:val="36"/>
        </w:rPr>
        <w:outlineLvl w:val="0"/>
      </w:pPr>
      <w:r/>
      <w:bookmarkStart w:id="240" w:name="_Toc13655"/>
      <w:r>
        <w:rPr>
          <w:rFonts w:hint="eastAsia" w:ascii="宋体" w:hAnsi="宋体"/>
          <w:b/>
          <w:bCs/>
          <w:sz w:val="36"/>
          <w:szCs w:val="36"/>
        </w:rPr>
        <w:t xml:space="preserve">第六部分投标文件（格式）</w:t>
      </w:r>
      <w:bookmarkEnd w:id="240"/>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ascii="宋体" w:hAnsi="宋体"/>
          <w:b/>
          <w:sz w:val="24"/>
          <w:u w:val="single"/>
        </w:rPr>
        <w:t xml:space="preserve">JSZC-321100-JSZG-G2024-0105</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sz w:val="24"/>
          <w:u w:val="single"/>
        </w:rPr>
        <w:t xml:space="preserve">镇江市土壤污染重点监管单位周边监测质控采购</w:t>
      </w:r>
      <w:r/>
    </w:p>
    <w:p>
      <w:pPr>
        <w:pStyle w:val="847"/>
        <w:ind w:firstLine="643"/>
        <w:spacing w:line="360" w:lineRule="auto"/>
        <w:rPr>
          <w:rFonts w:ascii="宋体" w:hAnsi="宋体" w:eastAsia="宋体"/>
          <w:b/>
          <w:sz w:val="32"/>
        </w:rPr>
      </w:pPr>
      <w:r>
        <w:rPr>
          <w:rFonts w:ascii="宋体" w:hAnsi="宋体" w:eastAsia="宋体"/>
          <w:b/>
          <w:sz w:val="32"/>
        </w:rPr>
      </w:r>
      <w:r/>
    </w:p>
    <w:p>
      <w:pPr>
        <w:pStyle w:val="847"/>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sz w:val="24"/>
          <w:u w:val="single"/>
        </w:rPr>
        <w:t xml:space="preserve">××××</w:t>
      </w:r>
      <w:r>
        <w:rPr>
          <w:rFonts w:hint="eastAsia" w:ascii="宋体" w:hAnsi="宋体"/>
          <w:b/>
          <w:sz w:val="32"/>
        </w:rPr>
        <w:t xml:space="preserve">年</w:t>
      </w:r>
      <w:r>
        <w:rPr>
          <w:rFonts w:hint="eastAsia" w:ascii="宋体" w:hAnsi="宋体"/>
          <w:b/>
          <w:sz w:val="24"/>
          <w:u w:val="single"/>
        </w:rPr>
        <w:t xml:space="preserve">××</w:t>
      </w:r>
      <w:r>
        <w:rPr>
          <w:rFonts w:hint="eastAsia" w:ascii="宋体" w:hAnsi="宋体"/>
          <w:b/>
          <w:sz w:val="32"/>
        </w:rPr>
        <w:t xml:space="preserve">月</w:t>
      </w:r>
      <w:r>
        <w:rPr>
          <w:rFonts w:hint="eastAsia" w:ascii="宋体" w:hAnsi="宋体"/>
          <w:b/>
          <w:sz w:val="24"/>
          <w:u w:val="single"/>
        </w:rPr>
        <w:t xml:space="preserve">××</w:t>
      </w:r>
      <w:r>
        <w:rPr>
          <w:rFonts w:hint="eastAsia" w:ascii="宋体" w:hAnsi="宋体"/>
          <w:b/>
          <w:sz w:val="32"/>
        </w:rPr>
        <w:t xml:space="preserve">日</w:t>
      </w:r>
      <w:r/>
    </w:p>
    <w:p>
      <w:pPr>
        <w:rPr>
          <w:rFonts w:ascii="宋体" w:hAnsi="宋体"/>
          <w:sz w:val="32"/>
        </w:rPr>
      </w:pPr>
      <w:r>
        <w:rPr>
          <w:rFonts w:hint="eastAsia" w:ascii="宋体" w:hAnsi="宋体"/>
          <w:sz w:val="32"/>
        </w:rPr>
        <w:br w:type="page" w:clear="all"/>
      </w:r>
      <w:r/>
    </w:p>
    <w:p>
      <w:pPr>
        <w:jc w:val="center"/>
        <w:spacing w:line="360" w:lineRule="auto"/>
        <w:rPr>
          <w:rFonts w:ascii="宋体" w:hAnsi="宋体"/>
          <w:b/>
          <w:bCs/>
          <w:sz w:val="32"/>
        </w:rPr>
      </w:pPr>
      <w:r>
        <w:rPr>
          <w:rFonts w:hint="eastAsia" w:ascii="宋体" w:hAnsi="宋体"/>
          <w:b/>
          <w:bCs/>
          <w:sz w:val="32"/>
        </w:rPr>
        <w:t xml:space="preserve">一、资格部分</w:t>
      </w:r>
      <w:r/>
    </w:p>
    <w:p>
      <w:pPr>
        <w:jc w:val="center"/>
        <w:spacing w:line="360" w:lineRule="auto"/>
        <w:rPr>
          <w:rFonts w:ascii="宋体" w:hAnsi="宋体"/>
          <w:sz w:val="32"/>
        </w:rPr>
      </w:pPr>
      <w:r>
        <w:rPr>
          <w:rFonts w:hint="eastAsia" w:ascii="宋体" w:hAnsi="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致江苏中冠工程咨询有限公司</w:t>
      </w:r>
      <w:r>
        <w:rPr>
          <w:rFonts w:hint="eastAsia" w:ascii="宋体" w:hAnsi="宋体"/>
          <w:b/>
          <w:sz w:val="24"/>
          <w:szCs w:val="16"/>
          <w:u w:val="single"/>
        </w:rPr>
        <w:t xml:space="preserve">（采购代理机构）</w:t>
      </w:r>
      <w:r>
        <w:rPr>
          <w:rFonts w:hint="eastAsia" w:ascii="宋体" w:hAnsi="宋体"/>
          <w:b/>
          <w:bCs/>
          <w:sz w:val="30"/>
        </w:rPr>
        <w:t xml:space="preserve">：</w:t>
      </w:r>
      <w:r/>
    </w:p>
    <w:p>
      <w:pPr>
        <w:pStyle w:val="847"/>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sz w:val="24"/>
          <w:szCs w:val="16"/>
          <w:u w:val="single"/>
        </w:rPr>
        <w:t xml:space="preserve">镇江市土壤污染重点监管单位周边监测质控采购（项目名称）（项目编号：</w:t>
      </w:r>
      <w:r>
        <w:rPr>
          <w:rFonts w:ascii="宋体" w:hAnsi="宋体" w:eastAsia="宋体" w:cs="Times New Roman"/>
          <w:b/>
          <w:sz w:val="24"/>
          <w:szCs w:val="16"/>
          <w:u w:val="single"/>
        </w:rPr>
        <w:t xml:space="preserve">JSZC-321100-JSZG-G2024-0105</w:t>
      </w:r>
      <w:r>
        <w:rPr>
          <w:rFonts w:hint="eastAsia" w:ascii="宋体" w:hAnsi="宋体" w:eastAsia="宋体" w:cs="Times New Roman"/>
          <w:b/>
          <w:sz w:val="24"/>
          <w:szCs w:val="16"/>
          <w:u w:val="single"/>
        </w:rPr>
        <w:t xml:space="preserve">）</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823"/>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w:t>
      </w:r>
      <w:r>
        <w:rPr>
          <w:rFonts w:hint="eastAsia" w:ascii="宋体" w:hAnsi="宋体" w:eastAsia="宋体"/>
          <w:sz w:val="28"/>
          <w:szCs w:val="28"/>
        </w:rPr>
        <w:t xml:space="preserve">兹宣布</w:t>
      </w:r>
      <w:r>
        <w:rPr>
          <w:rFonts w:hint="eastAsia" w:ascii="宋体" w:hAnsi="宋体" w:eastAsia="宋体"/>
          <w:sz w:val="28"/>
          <w:szCs w:val="28"/>
        </w:rPr>
        <w:t xml:space="preserve">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200660</wp:posOffset>
                </wp:positionH>
                <wp:positionV relativeFrom="paragraph">
                  <wp:posOffset>247650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w:t>
      </w:r>
      <w:r>
        <w:rPr>
          <w:rFonts w:hint="eastAsia" w:ascii="宋体" w:hAnsi="宋体"/>
          <w:sz w:val="28"/>
        </w:rPr>
        <w:t xml:space="preserve">作出</w:t>
      </w:r>
      <w:r>
        <w:rPr>
          <w:rFonts w:hint="eastAsia" w:ascii="宋体" w:hAnsi="宋体"/>
          <w:sz w:val="28"/>
        </w:rPr>
        <w:t xml:space="preserve">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823"/>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sz w:val="24"/>
          <w:u w:val="single"/>
        </w:rPr>
        <w:t xml:space="preserve">××</w:t>
      </w:r>
      <w:r>
        <w:rPr>
          <w:rFonts w:hint="eastAsia" w:ascii="宋体" w:hAnsi="宋体" w:eastAsia="宋体"/>
          <w:sz w:val="28"/>
          <w:szCs w:val="24"/>
        </w:rPr>
        <w:t xml:space="preserve">                  电话： </w:t>
      </w:r>
      <w:r>
        <w:rPr>
          <w:rFonts w:hint="eastAsia" w:ascii="宋体" w:hAnsi="宋体" w:eastAsia="宋体"/>
          <w:b/>
          <w:sz w:val="24"/>
          <w:u w:val="single"/>
        </w:rPr>
        <w:t xml:space="preserve">××</w:t>
      </w:r>
      <w:r/>
    </w:p>
    <w:p>
      <w:pPr>
        <w:pStyle w:val="823"/>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sz w:val="24"/>
          <w:u w:val="single"/>
        </w:rPr>
        <w:t xml:space="preserve">××</w:t>
      </w:r>
      <w:r>
        <w:rPr>
          <w:rFonts w:hint="eastAsia" w:ascii="宋体" w:hAnsi="宋体" w:eastAsia="宋体"/>
          <w:sz w:val="28"/>
          <w:szCs w:val="24"/>
        </w:rPr>
        <w:t xml:space="preserve">                   邮政编码：</w:t>
      </w:r>
      <w:r>
        <w:rPr>
          <w:rFonts w:hint="eastAsia" w:ascii="宋体" w:hAnsi="宋体" w:eastAsia="宋体"/>
          <w:b/>
          <w:sz w:val="24"/>
          <w:u w:val="single"/>
        </w:rPr>
        <w:t xml:space="preserve">××</w:t>
      </w:r>
      <w:r/>
    </w:p>
    <w:p>
      <w:pPr>
        <w:pStyle w:val="823"/>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sz w:val="24"/>
          <w:u w:val="single"/>
        </w:rPr>
        <w:t xml:space="preserve">××</w:t>
      </w:r>
      <w:r/>
    </w:p>
    <w:p>
      <w:pPr>
        <w:pStyle w:val="823"/>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sz w:val="24"/>
          <w:u w:val="single"/>
        </w:rPr>
        <w:t xml:space="preserve">××   </w:t>
      </w:r>
      <w:r/>
    </w:p>
    <w:p>
      <w:pPr>
        <w:pStyle w:val="823"/>
        <w:ind w:right="1060" w:firstLine="560"/>
        <w:jc w:val="right"/>
        <w:spacing w:line="360" w:lineRule="auto"/>
        <w:rPr>
          <w:rFonts w:ascii="宋体" w:hAnsi="宋体" w:eastAsia="宋体"/>
          <w:sz w:val="28"/>
          <w:szCs w:val="28"/>
        </w:rPr>
      </w:pPr>
      <w:r>
        <w:rPr>
          <w:rFonts w:hint="eastAsia" w:ascii="宋体" w:hAnsi="宋体" w:eastAsia="宋体"/>
          <w:sz w:val="28"/>
        </w:rPr>
        <w:t xml:space="preserve">日期： </w:t>
      </w:r>
      <w:r>
        <w:rPr>
          <w:rFonts w:hint="eastAsia" w:ascii="宋体" w:hAnsi="宋体" w:eastAsia="宋体"/>
          <w:b/>
          <w:sz w:val="24"/>
          <w:u w:val="single"/>
        </w:rPr>
        <w:t xml:space="preserve">××××</w:t>
      </w:r>
      <w:r>
        <w:rPr>
          <w:rFonts w:hint="eastAsia" w:ascii="宋体" w:hAnsi="宋体" w:eastAsia="宋体"/>
          <w:sz w:val="28"/>
        </w:rPr>
        <w:t xml:space="preserve">年</w:t>
      </w:r>
      <w:r>
        <w:rPr>
          <w:rFonts w:hint="eastAsia" w:ascii="宋体" w:hAnsi="宋体" w:eastAsia="宋体"/>
          <w:b/>
          <w:sz w:val="24"/>
          <w:u w:val="single"/>
        </w:rPr>
        <w:t xml:space="preserve">××</w:t>
      </w:r>
      <w:r>
        <w:rPr>
          <w:rFonts w:hint="eastAsia" w:ascii="宋体" w:hAnsi="宋体" w:eastAsia="宋体"/>
          <w:sz w:val="28"/>
        </w:rPr>
        <w:t xml:space="preserve">月</w:t>
      </w:r>
      <w:r>
        <w:rPr>
          <w:rFonts w:hint="eastAsia" w:ascii="宋体" w:hAnsi="宋体" w:eastAsia="宋体"/>
          <w:b/>
          <w:sz w:val="24"/>
          <w:u w:val="single"/>
        </w:rPr>
        <w:t xml:space="preserve">××</w:t>
      </w:r>
      <w:r>
        <w:rPr>
          <w:rFonts w:hint="eastAsia" w:ascii="宋体" w:hAnsi="宋体" w:eastAsia="宋体"/>
          <w:sz w:val="28"/>
        </w:rPr>
        <w:t xml:space="preserve">日</w:t>
      </w:r>
      <w:r/>
    </w:p>
    <w:p>
      <w:pPr>
        <w:ind w:firstLine="420"/>
        <w:jc w:val="center"/>
        <w:spacing w:line="360" w:lineRule="auto"/>
        <w:rPr>
          <w:rFonts w:ascii="宋体" w:hAnsi="宋体"/>
          <w:sz w:val="32"/>
        </w:rPr>
      </w:pPr>
      <w:r>
        <w:rPr>
          <w:rFonts w:ascii="宋体" w:hAnsi="宋体"/>
        </w:rPr>
        <w:br w:type="page" w:clear="all"/>
      </w:r>
      <w:r>
        <w:rPr>
          <w:rFonts w:hint="eastAsia" w:ascii="宋体" w:hAnsi="宋体"/>
          <w:sz w:val="32"/>
        </w:rPr>
        <w:t xml:space="preserve">（二）独立承担民事责任的能力</w:t>
      </w:r>
      <w:r/>
    </w:p>
    <w:p>
      <w:pPr>
        <w:ind w:firstLine="560"/>
        <w:spacing w:line="360" w:lineRule="auto"/>
        <w:rPr>
          <w:rFonts w:ascii="宋体" w:hAnsi="宋体"/>
          <w:sz w:val="24"/>
          <w:szCs w:val="28"/>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jc w:val="center"/>
        <w:spacing w:line="360" w:lineRule="auto"/>
        <w:rPr>
          <w:rFonts w:ascii="宋体" w:hAnsi="宋体"/>
          <w:sz w:val="32"/>
        </w:rPr>
      </w:pPr>
      <w:r>
        <w:rPr>
          <w:rFonts w:hint="eastAsia" w:ascii="宋体" w:hAnsi="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提供2023年度财务报告、成立不满一年的提供至少一个月财务报告，或银行出具的资信证明，或财政部门认可的政府采购专业担保机构出具的投标担保函等，或提供</w:t>
      </w:r>
      <w:bookmarkStart w:id="241" w:name="_Hlk131494070"/>
      <w:r>
        <w:rPr>
          <w:rFonts w:hint="eastAsia" w:ascii="宋体" w:hAnsi="宋体"/>
          <w:sz w:val="28"/>
          <w:szCs w:val="28"/>
        </w:rPr>
        <w:t xml:space="preserve">资格承诺函</w:t>
      </w:r>
      <w:bookmarkStart w:id="242" w:name="_Hlk131494108"/>
      <w:r/>
      <w:bookmarkEnd w:id="241"/>
      <w:r>
        <w:rPr>
          <w:rFonts w:hint="eastAsia" w:ascii="宋体" w:hAnsi="宋体"/>
          <w:sz w:val="28"/>
          <w:szCs w:val="28"/>
        </w:rPr>
        <w:t xml:space="preserve">（见本部分（六）资格承诺函）</w:t>
      </w:r>
      <w:bookmarkEnd w:id="242"/>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jc w:val="center"/>
        <w:spacing w:line="360" w:lineRule="auto"/>
        <w:rPr>
          <w:rFonts w:ascii="宋体" w:hAnsi="宋体"/>
          <w:sz w:val="32"/>
        </w:rPr>
      </w:pPr>
      <w:r>
        <w:rPr>
          <w:rFonts w:hint="eastAsia" w:ascii="宋体" w:hAnsi="宋体"/>
          <w:sz w:val="32"/>
        </w:rPr>
        <w:t xml:space="preserve">（四）履行合同所必需的设备和专业技术能力</w:t>
      </w:r>
      <w:r/>
    </w:p>
    <w:p>
      <w:pPr>
        <w:ind w:firstLine="560"/>
        <w:spacing w:line="360" w:lineRule="auto"/>
        <w:rPr>
          <w:rFonts w:ascii="宋体" w:hAnsi="宋体"/>
          <w:sz w:val="28"/>
          <w:szCs w:val="28"/>
        </w:rPr>
      </w:pPr>
      <w:r>
        <w:rPr>
          <w:rFonts w:hint="eastAsia" w:ascii="宋体" w:hAnsi="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3"/>
        <w:gridCol w:w="258"/>
        <w:gridCol w:w="2600"/>
        <w:gridCol w:w="8"/>
        <w:gridCol w:w="1354"/>
        <w:gridCol w:w="64"/>
        <w:gridCol w:w="350"/>
        <w:gridCol w:w="169"/>
        <w:gridCol w:w="46"/>
        <w:gridCol w:w="1300"/>
        <w:gridCol w:w="1273"/>
        <w:gridCol w:w="426"/>
        <w:gridCol w:w="497"/>
        <w:gridCol w:w="641"/>
      </w:tblGrid>
      <w:tr>
        <w:trPr>
          <w:trHeight w:val="506"/>
        </w:trPr>
        <w:tc>
          <w:tcPr>
            <w:gridSpan w:val="2"/>
            <w:shd w:val="clear" w:color="auto" w:fill="d9d9d9"/>
            <w:tcW w:w="468" w:type="pct"/>
            <w:vAlign w:val="center"/>
            <w:textDirection w:val="lrTb"/>
            <w:noWrap/>
          </w:tcPr>
          <w:p>
            <w:pPr>
              <w:pStyle w:val="812"/>
              <w:ind w:firstLine="0"/>
              <w:jc w:val="center"/>
              <w:spacing w:line="360" w:lineRule="auto"/>
              <w:rPr>
                <w:rFonts w:ascii="宋体" w:hAnsi="宋体"/>
                <w:b/>
                <w:sz w:val="24"/>
              </w:rPr>
            </w:pPr>
            <w:r>
              <w:rPr>
                <w:rFonts w:ascii="宋体" w:hAnsi="宋体"/>
                <w:sz w:val="32"/>
              </w:rPr>
              <w:br w:type="page" w:clear="all"/>
            </w:r>
            <w:r>
              <w:rPr>
                <w:rFonts w:hint="eastAsia" w:ascii="宋体" w:hAnsi="宋体"/>
                <w:b/>
                <w:sz w:val="24"/>
              </w:rPr>
              <w:t xml:space="preserve">一</w:t>
            </w:r>
            <w:r/>
          </w:p>
        </w:tc>
        <w:tc>
          <w:tcPr>
            <w:gridSpan w:val="12"/>
            <w:shd w:val="clear" w:color="auto" w:fill="d9d9d9"/>
            <w:tcW w:w="4532"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公司基本信息</w:t>
            </w:r>
            <w:r/>
          </w:p>
        </w:tc>
      </w:tr>
      <w:tr>
        <w:trPr>
          <w:trHeight w:val="506"/>
        </w:trPr>
        <w:tc>
          <w:tcPr>
            <w:gridSpan w:val="2"/>
            <w:tcW w:w="468"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1</w:t>
            </w:r>
            <w:r/>
          </w:p>
        </w:tc>
        <w:tc>
          <w:tcPr>
            <w:tcW w:w="1350" w:type="pct"/>
            <w:vAlign w:val="center"/>
            <w:textDirection w:val="lrTb"/>
            <w:noWrap/>
          </w:tcPr>
          <w:p>
            <w:pPr>
              <w:pStyle w:val="812"/>
              <w:ind w:firstLine="0"/>
              <w:spacing w:line="360" w:lineRule="auto"/>
              <w:rPr>
                <w:rFonts w:ascii="宋体" w:hAnsi="宋体"/>
                <w:sz w:val="24"/>
              </w:rPr>
            </w:pPr>
            <w:r>
              <w:rPr>
                <w:rFonts w:hint="eastAsia" w:ascii="宋体" w:hAnsi="宋体"/>
                <w:sz w:val="24"/>
              </w:rPr>
              <w:t xml:space="preserve">公司名称</w:t>
            </w:r>
            <w:r/>
          </w:p>
        </w:tc>
        <w:tc>
          <w:tcPr>
            <w:gridSpan w:val="11"/>
            <w:tcW w:w="3182"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r>
      <w:tr>
        <w:trPr>
          <w:trHeight w:val="455"/>
        </w:trPr>
        <w:tc>
          <w:tcPr>
            <w:gridSpan w:val="2"/>
            <w:tcW w:w="468"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2</w:t>
            </w:r>
            <w:r/>
          </w:p>
        </w:tc>
        <w:tc>
          <w:tcPr>
            <w:tcW w:w="1350"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注册资金</w:t>
            </w:r>
            <w:r/>
          </w:p>
        </w:tc>
        <w:tc>
          <w:tcPr>
            <w:gridSpan w:val="3"/>
            <w:tcW w:w="740"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c>
          <w:tcPr>
            <w:gridSpan w:val="2"/>
            <w:tcW w:w="270"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3</w:t>
            </w:r>
            <w:r/>
          </w:p>
        </w:tc>
        <w:tc>
          <w:tcPr>
            <w:gridSpan w:val="4"/>
            <w:tcW w:w="1581"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公司地址</w:t>
            </w:r>
            <w:r/>
          </w:p>
        </w:tc>
        <w:tc>
          <w:tcPr>
            <w:gridSpan w:val="2"/>
            <w:tcW w:w="590"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r>
      <w:tr>
        <w:trPr>
          <w:trHeight w:val="460"/>
        </w:trPr>
        <w:tc>
          <w:tcPr>
            <w:gridSpan w:val="2"/>
            <w:tcW w:w="468"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4</w:t>
            </w:r>
            <w:r/>
          </w:p>
        </w:tc>
        <w:tc>
          <w:tcPr>
            <w:tcW w:w="1350"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从业人数</w:t>
            </w:r>
            <w:r/>
          </w:p>
        </w:tc>
        <w:tc>
          <w:tcPr>
            <w:gridSpan w:val="3"/>
            <w:tcW w:w="740"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c>
          <w:tcPr>
            <w:gridSpan w:val="2"/>
            <w:tcW w:w="270"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5</w:t>
            </w:r>
            <w:r/>
          </w:p>
        </w:tc>
        <w:tc>
          <w:tcPr>
            <w:gridSpan w:val="4"/>
            <w:tcW w:w="1581"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法定代表人</w:t>
            </w:r>
            <w:r/>
          </w:p>
        </w:tc>
        <w:tc>
          <w:tcPr>
            <w:gridSpan w:val="2"/>
            <w:tcW w:w="590"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r>
      <w:tr>
        <w:trPr>
          <w:trHeight w:val="467"/>
        </w:trPr>
        <w:tc>
          <w:tcPr>
            <w:gridSpan w:val="2"/>
            <w:tcW w:w="468"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6</w:t>
            </w:r>
            <w:r/>
          </w:p>
        </w:tc>
        <w:tc>
          <w:tcPr>
            <w:tcW w:w="1350"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开户银行</w:t>
            </w:r>
            <w:r/>
          </w:p>
        </w:tc>
        <w:tc>
          <w:tcPr>
            <w:gridSpan w:val="3"/>
            <w:tcW w:w="740"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c>
          <w:tcPr>
            <w:gridSpan w:val="2"/>
            <w:tcW w:w="270"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7</w:t>
            </w:r>
            <w:r/>
          </w:p>
        </w:tc>
        <w:tc>
          <w:tcPr>
            <w:gridSpan w:val="4"/>
            <w:tcW w:w="1581"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账号</w:t>
            </w:r>
            <w:r/>
          </w:p>
        </w:tc>
        <w:tc>
          <w:tcPr>
            <w:gridSpan w:val="2"/>
            <w:tcW w:w="590"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r>
      <w:tr>
        <w:trPr>
          <w:trHeight w:val="467"/>
        </w:trPr>
        <w:tc>
          <w:tcPr>
            <w:gridSpan w:val="2"/>
            <w:tcBorders>
              <w:bottom w:val="single" w:color="auto" w:sz="4" w:space="0"/>
            </w:tcBorders>
            <w:tcW w:w="468"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8</w:t>
            </w:r>
            <w:r/>
          </w:p>
        </w:tc>
        <w:tc>
          <w:tcPr>
            <w:tcBorders>
              <w:bottom w:val="single" w:color="auto" w:sz="4" w:space="0"/>
            </w:tcBorders>
            <w:tcW w:w="1350"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项目联系人</w:t>
            </w:r>
            <w:r/>
          </w:p>
        </w:tc>
        <w:tc>
          <w:tcPr>
            <w:gridSpan w:val="3"/>
            <w:tcBorders>
              <w:bottom w:val="single" w:color="auto" w:sz="4" w:space="0"/>
            </w:tcBorders>
            <w:tcW w:w="740"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c>
          <w:tcPr>
            <w:gridSpan w:val="2"/>
            <w:tcBorders>
              <w:bottom w:val="single" w:color="auto" w:sz="4" w:space="0"/>
            </w:tcBorders>
            <w:tcW w:w="270"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9</w:t>
            </w:r>
            <w:r/>
          </w:p>
        </w:tc>
        <w:tc>
          <w:tcPr>
            <w:gridSpan w:val="4"/>
            <w:tcBorders>
              <w:bottom w:val="single" w:color="auto" w:sz="4" w:space="0"/>
            </w:tcBorders>
            <w:tcW w:w="1581"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联系电话</w:t>
            </w:r>
            <w:r/>
          </w:p>
        </w:tc>
        <w:tc>
          <w:tcPr>
            <w:gridSpan w:val="2"/>
            <w:tcBorders>
              <w:bottom w:val="single" w:color="auto" w:sz="4" w:space="0"/>
            </w:tcBorders>
            <w:tcW w:w="590"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r>
      <w:tr>
        <w:trPr>
          <w:trHeight w:val="467"/>
        </w:trPr>
        <w:tc>
          <w:tcPr>
            <w:gridSpan w:val="2"/>
            <w:shd w:val="clear" w:color="auto" w:fill="d9d9d9"/>
            <w:tcW w:w="468"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二</w:t>
            </w:r>
            <w:r/>
          </w:p>
        </w:tc>
        <w:tc>
          <w:tcPr>
            <w:gridSpan w:val="12"/>
            <w:shd w:val="clear" w:color="auto" w:fill="d9d9d9"/>
            <w:tcW w:w="4532"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公司财务状况</w:t>
            </w:r>
            <w:r/>
          </w:p>
        </w:tc>
      </w:tr>
      <w:tr>
        <w:trPr>
          <w:trHeight w:val="467"/>
        </w:trPr>
        <w:tc>
          <w:tcPr>
            <w:gridSpan w:val="2"/>
            <w:tcW w:w="468"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（一）</w:t>
            </w:r>
            <w:r/>
          </w:p>
        </w:tc>
        <w:tc>
          <w:tcPr>
            <w:gridSpan w:val="12"/>
            <w:tcW w:w="4532"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u w:val="single"/>
              </w:rPr>
              <w:t xml:space="preserve">2023</w:t>
            </w:r>
            <w:r>
              <w:rPr>
                <w:rFonts w:hint="eastAsia" w:ascii="宋体" w:hAnsi="宋体"/>
                <w:b/>
                <w:sz w:val="24"/>
              </w:rPr>
              <w:t xml:space="preserve">年度财务状况</w:t>
            </w:r>
            <w:r/>
          </w:p>
        </w:tc>
      </w:tr>
      <w:tr>
        <w:trPr>
          <w:trHeight w:val="682"/>
        </w:trPr>
        <w:tc>
          <w:tcPr>
            <w:gridSpan w:val="2"/>
            <w:tcW w:w="468"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1</w:t>
            </w:r>
            <w:r/>
          </w:p>
        </w:tc>
        <w:tc>
          <w:tcPr>
            <w:gridSpan w:val="2"/>
            <w:tcW w:w="1354"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营业收入（万）：</w:t>
            </w:r>
            <w:r/>
          </w:p>
        </w:tc>
        <w:tc>
          <w:tcPr>
            <w:gridSpan w:val="2"/>
            <w:tcW w:w="736"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c>
          <w:tcPr>
            <w:gridSpan w:val="3"/>
            <w:tcW w:w="294"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2</w:t>
            </w:r>
            <w:r/>
          </w:p>
        </w:tc>
        <w:tc>
          <w:tcPr>
            <w:gridSpan w:val="3"/>
            <w:tcW w:w="1557"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利润总额（万）</w:t>
            </w:r>
            <w:r/>
          </w:p>
        </w:tc>
        <w:tc>
          <w:tcPr>
            <w:gridSpan w:val="2"/>
            <w:tcW w:w="590"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r>
      <w:tr>
        <w:trPr>
          <w:trHeight w:val="763"/>
        </w:trPr>
        <w:tc>
          <w:tcPr>
            <w:gridSpan w:val="2"/>
            <w:tcW w:w="468"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3</w:t>
            </w:r>
            <w:r/>
          </w:p>
        </w:tc>
        <w:tc>
          <w:tcPr>
            <w:gridSpan w:val="2"/>
            <w:tcW w:w="1354"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年末“固定资产合计”（万）</w:t>
            </w:r>
            <w:r/>
          </w:p>
        </w:tc>
        <w:tc>
          <w:tcPr>
            <w:gridSpan w:val="2"/>
            <w:tcW w:w="736"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c>
          <w:tcPr>
            <w:gridSpan w:val="3"/>
            <w:tcW w:w="294"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4</w:t>
            </w:r>
            <w:r/>
          </w:p>
        </w:tc>
        <w:tc>
          <w:tcPr>
            <w:gridSpan w:val="3"/>
            <w:tcW w:w="1557"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年末“流动资产”余额（万）</w:t>
            </w:r>
            <w:r/>
          </w:p>
        </w:tc>
        <w:tc>
          <w:tcPr>
            <w:gridSpan w:val="2"/>
            <w:tcW w:w="590"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r>
      <w:tr>
        <w:trPr>
          <w:trHeight w:val="772"/>
        </w:trPr>
        <w:tc>
          <w:tcPr>
            <w:gridSpan w:val="2"/>
            <w:tcW w:w="468"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5</w:t>
            </w:r>
            <w:r/>
          </w:p>
        </w:tc>
        <w:tc>
          <w:tcPr>
            <w:gridSpan w:val="2"/>
            <w:tcW w:w="1354"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年末“短期负债”余额（万）</w:t>
            </w:r>
            <w:r/>
          </w:p>
        </w:tc>
        <w:tc>
          <w:tcPr>
            <w:gridSpan w:val="2"/>
            <w:tcW w:w="736"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c>
          <w:tcPr>
            <w:gridSpan w:val="3"/>
            <w:tcW w:w="294"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6</w:t>
            </w:r>
            <w:r/>
          </w:p>
        </w:tc>
        <w:tc>
          <w:tcPr>
            <w:gridSpan w:val="3"/>
            <w:tcW w:w="1557"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年末“长期负债”余额（万）</w:t>
            </w:r>
            <w:r/>
          </w:p>
        </w:tc>
        <w:tc>
          <w:tcPr>
            <w:gridSpan w:val="2"/>
            <w:tcW w:w="590"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r>
      <w:tr>
        <w:trPr>
          <w:trHeight w:val="768"/>
        </w:trPr>
        <w:tc>
          <w:tcPr>
            <w:gridSpan w:val="2"/>
            <w:tcW w:w="468"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7</w:t>
            </w:r>
            <w:r/>
          </w:p>
        </w:tc>
        <w:tc>
          <w:tcPr>
            <w:gridSpan w:val="2"/>
            <w:tcW w:w="1354"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年末“资产总计”余额（万）</w:t>
            </w:r>
            <w:r/>
          </w:p>
        </w:tc>
        <w:tc>
          <w:tcPr>
            <w:gridSpan w:val="2"/>
            <w:tcW w:w="736"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c>
          <w:tcPr>
            <w:gridSpan w:val="3"/>
            <w:tcW w:w="294"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8</w:t>
            </w:r>
            <w:r/>
          </w:p>
        </w:tc>
        <w:tc>
          <w:tcPr>
            <w:gridSpan w:val="3"/>
            <w:tcW w:w="1557"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年末“货币资金”余额（万）</w:t>
            </w:r>
            <w:r/>
          </w:p>
        </w:tc>
        <w:tc>
          <w:tcPr>
            <w:gridSpan w:val="2"/>
            <w:tcW w:w="590"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r>
      <w:tr>
        <w:trPr>
          <w:trHeight w:val="547"/>
        </w:trPr>
        <w:tc>
          <w:tcPr>
            <w:gridSpan w:val="2"/>
            <w:shd w:val="clear" w:color="auto" w:fill="d9d9d9"/>
            <w:tcW w:w="468"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三</w:t>
            </w:r>
            <w:r/>
          </w:p>
        </w:tc>
        <w:tc>
          <w:tcPr>
            <w:gridSpan w:val="12"/>
            <w:shd w:val="clear" w:color="auto" w:fill="d9d9d9"/>
            <w:tcW w:w="4532"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投标人其他信息</w:t>
            </w:r>
            <w:r/>
          </w:p>
        </w:tc>
      </w:tr>
      <w:tr>
        <w:trPr>
          <w:trHeight w:val="1015"/>
        </w:trPr>
        <w:tc>
          <w:tcPr>
            <w:gridSpan w:val="2"/>
            <w:tcW w:w="468"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（一）</w:t>
            </w:r>
            <w:r/>
          </w:p>
        </w:tc>
        <w:tc>
          <w:tcPr>
            <w:gridSpan w:val="3"/>
            <w:tcW w:w="2057"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公司取得的相关资质及等级：</w:t>
            </w:r>
            <w:r/>
          </w:p>
        </w:tc>
        <w:tc>
          <w:tcPr>
            <w:gridSpan w:val="9"/>
            <w:tcW w:w="2474"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r>
      <w:tr>
        <w:trPr>
          <w:trHeight w:val="1086"/>
        </w:trPr>
        <w:tc>
          <w:tcPr>
            <w:gridSpan w:val="2"/>
            <w:tcW w:w="468"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（二）</w:t>
            </w:r>
            <w:r/>
          </w:p>
        </w:tc>
        <w:tc>
          <w:tcPr>
            <w:gridSpan w:val="3"/>
            <w:tcW w:w="2057" w:type="pct"/>
            <w:vAlign w:val="center"/>
            <w:textDirection w:val="lrTb"/>
            <w:noWrap/>
          </w:tcPr>
          <w:p>
            <w:pPr>
              <w:pStyle w:val="812"/>
              <w:ind w:firstLine="0"/>
              <w:jc w:val="center"/>
              <w:spacing w:line="360" w:lineRule="auto"/>
              <w:rPr>
                <w:rFonts w:ascii="宋体" w:hAnsi="宋体"/>
                <w:sz w:val="24"/>
              </w:rPr>
            </w:pPr>
            <w:r>
              <w:rPr>
                <w:rFonts w:hint="eastAsia" w:ascii="宋体" w:hAnsi="宋体"/>
                <w:sz w:val="24"/>
              </w:rPr>
              <w:t xml:space="preserve">公司</w:t>
            </w:r>
            <w:r>
              <w:rPr>
                <w:rFonts w:hint="eastAsia" w:ascii="宋体" w:hAnsi="宋体"/>
                <w:b/>
                <w:sz w:val="24"/>
                <w:u w:val="single"/>
              </w:rPr>
              <w:t xml:space="preserve">2021</w:t>
            </w:r>
            <w:r>
              <w:rPr>
                <w:rFonts w:hint="eastAsia" w:ascii="宋体" w:hAnsi="宋体"/>
                <w:sz w:val="24"/>
              </w:rPr>
              <w:t xml:space="preserve">年度后获得的荣誉及表彰情况</w:t>
            </w:r>
            <w:r/>
          </w:p>
        </w:tc>
        <w:tc>
          <w:tcPr>
            <w:gridSpan w:val="9"/>
            <w:tcW w:w="2474" w:type="pct"/>
            <w:vAlign w:val="center"/>
            <w:textDirection w:val="lrTb"/>
            <w:noWrap/>
          </w:tcPr>
          <w:p>
            <w:pPr>
              <w:pStyle w:val="812"/>
              <w:ind w:firstLine="0"/>
              <w:jc w:val="center"/>
              <w:spacing w:line="360" w:lineRule="auto"/>
              <w:rPr>
                <w:rFonts w:ascii="宋体" w:hAnsi="宋体"/>
                <w:sz w:val="24"/>
              </w:rPr>
            </w:pPr>
            <w:r>
              <w:rPr>
                <w:rFonts w:ascii="宋体" w:hAnsi="宋体"/>
                <w:sz w:val="24"/>
              </w:rPr>
            </w:r>
            <w:r/>
          </w:p>
        </w:tc>
      </w:tr>
      <w:tr>
        <w:trPr>
          <w:trHeight w:val="557"/>
        </w:trPr>
        <w:tc>
          <w:tcPr>
            <w:gridSpan w:val="2"/>
            <w:shd w:val="clear" w:color="auto" w:fill="bfbfbf"/>
            <w:tcW w:w="468"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四</w:t>
            </w:r>
            <w:r/>
          </w:p>
        </w:tc>
        <w:tc>
          <w:tcPr>
            <w:gridSpan w:val="12"/>
            <w:shd w:val="clear" w:color="auto" w:fill="bfbfbf"/>
            <w:tcW w:w="4532"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334"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序号</w:t>
            </w:r>
            <w:r/>
          </w:p>
        </w:tc>
        <w:tc>
          <w:tcPr>
            <w:gridSpan w:val="6"/>
            <w:shd w:val="clear" w:color="auto" w:fill="ffffff"/>
            <w:tcW w:w="2406"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品牌、型号及主要参数配置简述</w:t>
            </w:r>
            <w:r/>
          </w:p>
        </w:tc>
        <w:tc>
          <w:tcPr>
            <w:gridSpan w:val="3"/>
            <w:shd w:val="clear" w:color="auto" w:fill="ffffff"/>
            <w:tcW w:w="787"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购置年份</w:t>
            </w:r>
            <w:r/>
          </w:p>
        </w:tc>
        <w:tc>
          <w:tcPr>
            <w:shd w:val="clear" w:color="auto" w:fill="ffffff"/>
            <w:tcW w:w="661"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价格</w:t>
            </w:r>
            <w:r/>
          </w:p>
        </w:tc>
        <w:tc>
          <w:tcPr>
            <w:gridSpan w:val="2"/>
            <w:shd w:val="clear" w:color="auto" w:fill="ffffff"/>
            <w:tcW w:w="479"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数量</w:t>
            </w:r>
            <w:r/>
          </w:p>
        </w:tc>
        <w:tc>
          <w:tcPr>
            <w:shd w:val="clear" w:color="auto" w:fill="ffffff"/>
            <w:tcW w:w="333"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用途</w:t>
            </w:r>
            <w:r/>
          </w:p>
        </w:tc>
      </w:tr>
      <w:tr>
        <w:trPr>
          <w:trHeight w:val="483"/>
        </w:trPr>
        <w:tc>
          <w:tcPr>
            <w:shd w:val="clear" w:color="auto" w:fill="ffffff"/>
            <w:tcW w:w="334"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1</w:t>
            </w:r>
            <w:r/>
          </w:p>
        </w:tc>
        <w:tc>
          <w:tcPr>
            <w:gridSpan w:val="6"/>
            <w:shd w:val="clear" w:color="auto" w:fill="ffffff"/>
            <w:tcW w:w="2406"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gridSpan w:val="3"/>
            <w:shd w:val="clear" w:color="auto" w:fill="ffffff"/>
            <w:tcW w:w="787"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shd w:val="clear" w:color="auto" w:fill="ffffff"/>
            <w:tcW w:w="661"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gridSpan w:val="2"/>
            <w:shd w:val="clear" w:color="auto" w:fill="ffffff"/>
            <w:tcW w:w="479"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shd w:val="clear" w:color="auto" w:fill="ffffff"/>
            <w:tcW w:w="333"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r>
      <w:tr>
        <w:trPr>
          <w:trHeight w:val="546"/>
        </w:trPr>
        <w:tc>
          <w:tcPr>
            <w:shd w:val="clear" w:color="auto" w:fill="ffffff"/>
            <w:tcW w:w="334"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2</w:t>
            </w:r>
            <w:r/>
          </w:p>
        </w:tc>
        <w:tc>
          <w:tcPr>
            <w:gridSpan w:val="6"/>
            <w:shd w:val="clear" w:color="auto" w:fill="ffffff"/>
            <w:tcW w:w="2406"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gridSpan w:val="3"/>
            <w:shd w:val="clear" w:color="auto" w:fill="ffffff"/>
            <w:tcW w:w="787"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shd w:val="clear" w:color="auto" w:fill="ffffff"/>
            <w:tcW w:w="661"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gridSpan w:val="2"/>
            <w:shd w:val="clear" w:color="auto" w:fill="ffffff"/>
            <w:tcW w:w="479"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shd w:val="clear" w:color="auto" w:fill="ffffff"/>
            <w:tcW w:w="333"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r>
      <w:tr>
        <w:trPr>
          <w:trHeight w:val="560"/>
        </w:trPr>
        <w:tc>
          <w:tcPr>
            <w:shd w:val="clear" w:color="auto" w:fill="ffffff"/>
            <w:tcW w:w="334"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3</w:t>
            </w:r>
            <w:r/>
          </w:p>
        </w:tc>
        <w:tc>
          <w:tcPr>
            <w:gridSpan w:val="6"/>
            <w:shd w:val="clear" w:color="auto" w:fill="ffffff"/>
            <w:tcW w:w="2406"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gridSpan w:val="3"/>
            <w:shd w:val="clear" w:color="auto" w:fill="ffffff"/>
            <w:tcW w:w="787"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shd w:val="clear" w:color="auto" w:fill="ffffff"/>
            <w:tcW w:w="661"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gridSpan w:val="2"/>
            <w:shd w:val="clear" w:color="auto" w:fill="ffffff"/>
            <w:tcW w:w="479"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shd w:val="clear" w:color="auto" w:fill="ffffff"/>
            <w:tcW w:w="333"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r>
      <w:tr>
        <w:trPr>
          <w:trHeight w:val="553"/>
        </w:trPr>
        <w:tc>
          <w:tcPr>
            <w:shd w:val="clear" w:color="auto" w:fill="ffffff"/>
            <w:tcBorders>
              <w:bottom w:val="single" w:color="auto" w:sz="4" w:space="0"/>
            </w:tcBorders>
            <w:tcW w:w="334"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t xml:space="preserve">…</w:t>
            </w:r>
            <w:r/>
          </w:p>
        </w:tc>
        <w:tc>
          <w:tcPr>
            <w:gridSpan w:val="6"/>
            <w:shd w:val="clear" w:color="auto" w:fill="ffffff"/>
            <w:tcBorders>
              <w:bottom w:val="single" w:color="auto" w:sz="4" w:space="0"/>
            </w:tcBorders>
            <w:tcW w:w="2406"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gridSpan w:val="3"/>
            <w:shd w:val="clear" w:color="auto" w:fill="ffffff"/>
            <w:tcBorders>
              <w:bottom w:val="single" w:color="auto" w:sz="4" w:space="0"/>
            </w:tcBorders>
            <w:tcW w:w="787"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661"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479"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333"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r>
      <w:tr>
        <w:trPr>
          <w:trHeight w:val="575"/>
        </w:trPr>
        <w:tc>
          <w:tcPr>
            <w:gridSpan w:val="2"/>
            <w:shd w:val="clear" w:color="auto" w:fill="bfbfbf"/>
            <w:tcW w:w="468"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五</w:t>
            </w:r>
            <w:r/>
          </w:p>
        </w:tc>
        <w:tc>
          <w:tcPr>
            <w:gridSpan w:val="12"/>
            <w:shd w:val="clear" w:color="auto" w:fill="bfbfbf"/>
            <w:tcW w:w="4532" w:type="pct"/>
            <w:vAlign w:val="center"/>
            <w:textDirection w:val="lrTb"/>
            <w:noWrap/>
          </w:tcPr>
          <w:p>
            <w:pPr>
              <w:pStyle w:val="812"/>
              <w:ind w:firstLine="0"/>
              <w:jc w:val="center"/>
              <w:spacing w:line="360" w:lineRule="auto"/>
              <w:rPr>
                <w:rFonts w:ascii="宋体" w:hAnsi="宋体"/>
                <w:b/>
                <w:sz w:val="24"/>
              </w:rPr>
            </w:pPr>
            <w:r>
              <w:rPr>
                <w:rFonts w:hint="eastAsia" w:ascii="宋体" w:hAnsi="宋体"/>
                <w:b/>
                <w:sz w:val="24"/>
              </w:rPr>
              <w:t xml:space="preserve">提供本项目服务所必须的专业技术能力</w:t>
            </w:r>
            <w:r/>
          </w:p>
        </w:tc>
      </w:tr>
      <w:tr>
        <w:trPr>
          <w:trHeight w:val="1630"/>
        </w:trPr>
        <w:tc>
          <w:tcPr>
            <w:gridSpan w:val="14"/>
            <w:shd w:val="clear" w:color="auto" w:fill="ffffff"/>
            <w:tcW w:w="5000" w:type="pct"/>
            <w:vAlign w:val="center"/>
            <w:textDirection w:val="lrTb"/>
            <w:noWrap/>
          </w:tcPr>
          <w:p>
            <w:pPr>
              <w:pStyle w:val="812"/>
              <w:ind w:firstLine="0"/>
              <w:jc w:val="center"/>
              <w:spacing w:line="360" w:lineRule="auto"/>
              <w:rPr>
                <w:rFonts w:ascii="宋体" w:hAnsi="宋体"/>
                <w:b/>
                <w:sz w:val="24"/>
              </w:rPr>
            </w:pPr>
            <w:r>
              <w:rPr>
                <w:rFonts w:ascii="宋体" w:hAnsi="宋体"/>
                <w:b/>
                <w:sz w:val="24"/>
              </w:rPr>
            </w:r>
            <w:r/>
          </w:p>
        </w:tc>
      </w:tr>
    </w:tbl>
    <w:p>
      <w:pPr>
        <w:jc w:val="left"/>
        <w:widowControl/>
        <w:rPr>
          <w:rFonts w:ascii="宋体" w:hAnsi="宋体"/>
          <w:b/>
          <w:sz w:val="32"/>
          <w:szCs w:val="20"/>
        </w:rPr>
      </w:pPr>
      <w:r>
        <w:rPr>
          <w:rFonts w:ascii="宋体" w:hAnsi="宋体"/>
          <w:b/>
          <w:sz w:val="32"/>
          <w:szCs w:val="20"/>
        </w:rPr>
      </w:r>
      <w:r/>
    </w:p>
    <w:p>
      <w:pPr>
        <w:jc w:val="left"/>
        <w:widowControl/>
        <w:rPr>
          <w:rFonts w:ascii="宋体" w:hAnsi="宋体"/>
          <w:b/>
          <w:sz w:val="32"/>
          <w:szCs w:val="20"/>
        </w:rPr>
      </w:pPr>
      <w:r>
        <w:rPr>
          <w:rFonts w:ascii="宋体" w:hAnsi="宋体"/>
          <w:b/>
          <w:sz w:val="32"/>
          <w:szCs w:val="20"/>
        </w:rPr>
        <w:br w:type="page" w:clear="all"/>
      </w:r>
      <w:r/>
    </w:p>
    <w:p>
      <w:pPr>
        <w:jc w:val="left"/>
        <w:widowControl/>
        <w:rPr>
          <w:rFonts w:ascii="宋体" w:hAnsi="宋体"/>
          <w:b/>
          <w:sz w:val="32"/>
          <w:szCs w:val="20"/>
        </w:rPr>
      </w:pPr>
      <w:r>
        <w:rPr>
          <w:rFonts w:ascii="宋体" w:hAnsi="宋体"/>
          <w:b/>
          <w:sz w:val="32"/>
          <w:szCs w:val="20"/>
        </w:rPr>
      </w:r>
      <w:r/>
    </w:p>
    <w:p>
      <w:pPr>
        <w:jc w:val="center"/>
        <w:spacing w:line="360" w:lineRule="auto"/>
        <w:rPr>
          <w:rFonts w:ascii="宋体" w:hAnsi="宋体"/>
          <w:sz w:val="32"/>
        </w:rPr>
      </w:pPr>
      <w:r>
        <w:rPr>
          <w:rFonts w:hint="eastAsia" w:ascii="宋体" w:hAnsi="宋体"/>
          <w:sz w:val="32"/>
        </w:rPr>
        <w:t xml:space="preserve">（五）依法缴纳税收和社会保障资金的良好记录</w:t>
      </w:r>
      <w:r/>
    </w:p>
    <w:p>
      <w:pPr>
        <w:ind w:firstLine="977"/>
        <w:spacing w:line="360" w:lineRule="auto"/>
        <w:rPr>
          <w:rFonts w:ascii="宋体" w:hAnsi="宋体"/>
          <w:bCs/>
          <w:sz w:val="28"/>
          <w:szCs w:val="28"/>
        </w:rPr>
      </w:pPr>
      <w:r>
        <w:rPr>
          <w:rFonts w:hint="eastAsia" w:ascii="宋体" w:hAnsi="宋体"/>
          <w:bCs/>
          <w:sz w:val="28"/>
          <w:szCs w:val="28"/>
        </w:rPr>
        <w:t xml:space="preserve">提供2024年2月1日以来至少一个月依法缴纳税收和社会保险的凭据，或提供资格承诺函</w:t>
      </w:r>
      <w:r>
        <w:rPr>
          <w:rFonts w:hint="eastAsia" w:ascii="宋体" w:hAnsi="宋体"/>
          <w:sz w:val="28"/>
          <w:szCs w:val="28"/>
        </w:rPr>
        <w:t xml:space="preserve">（见本部分（六）资格承诺函）</w:t>
      </w:r>
      <w:r>
        <w:rPr>
          <w:rFonts w:hint="eastAsia" w:ascii="宋体" w:hAnsi="宋体"/>
          <w:bCs/>
          <w:sz w:val="28"/>
          <w:szCs w:val="28"/>
        </w:rPr>
        <w:t xml:space="preserve">。</w:t>
      </w:r>
      <w:r/>
    </w:p>
    <w:p>
      <w:pPr>
        <w:ind w:firstLine="560"/>
        <w:spacing w:line="360" w:lineRule="auto"/>
        <w:rPr>
          <w:rFonts w:ascii="宋体" w:hAnsi="宋体"/>
          <w:bCs/>
          <w:sz w:val="28"/>
          <w:szCs w:val="28"/>
        </w:rPr>
      </w:pPr>
      <w:r>
        <w:rPr>
          <w:rFonts w:hint="eastAsia" w:ascii="宋体" w:hAnsi="宋体"/>
          <w:bCs/>
          <w:sz w:val="28"/>
          <w:szCs w:val="28"/>
        </w:rPr>
        <w:br w:type="page" w:clear="all"/>
      </w:r>
      <w:r/>
    </w:p>
    <w:p>
      <w:pPr>
        <w:jc w:val="center"/>
        <w:spacing w:line="360" w:lineRule="auto"/>
        <w:rPr>
          <w:rFonts w:ascii="宋体" w:hAnsi="宋体"/>
          <w:sz w:val="32"/>
        </w:rPr>
      </w:pPr>
      <w:r>
        <w:rPr>
          <w:rFonts w:hint="eastAsia" w:ascii="宋体" w:hAnsi="宋体"/>
          <w:sz w:val="32"/>
        </w:rPr>
        <w:t xml:space="preserve">（六）资格承诺函</w:t>
      </w:r>
      <w:r/>
    </w:p>
    <w:p>
      <w:pPr>
        <w:spacing w:line="360" w:lineRule="auto"/>
        <w:rPr>
          <w:rFonts w:ascii="宋体" w:hAnsi="宋体"/>
          <w:bCs/>
          <w:sz w:val="28"/>
          <w:szCs w:val="28"/>
        </w:rPr>
      </w:pPr>
      <w:r>
        <w:rPr>
          <w:rFonts w:hint="eastAsia" w:ascii="宋体" w:hAnsi="宋体"/>
          <w:bCs/>
          <w:sz w:val="28"/>
          <w:szCs w:val="28"/>
        </w:rPr>
        <w:t xml:space="preserve">致：</w:t>
      </w:r>
      <w:r>
        <w:rPr>
          <w:rFonts w:hint="eastAsia" w:ascii="宋体" w:hAnsi="宋体" w:cs="宋体"/>
          <w:bCs/>
          <w:sz w:val="28"/>
          <w:szCs w:val="28"/>
          <w:u w:val="single"/>
        </w:rPr>
        <w:t xml:space="preserve">    </w:t>
      </w:r>
      <w:r>
        <w:rPr>
          <w:rFonts w:hint="eastAsia" w:ascii="宋体" w:hAnsi="宋体"/>
          <w:bCs/>
          <w:sz w:val="28"/>
          <w:szCs w:val="28"/>
          <w:u w:val="single"/>
        </w:rPr>
        <w:t xml:space="preserve">（采购人、采购代理机构）</w:t>
      </w:r>
      <w:r>
        <w:rPr>
          <w:rFonts w:hint="eastAsia" w:ascii="宋体" w:hAnsi="宋体" w:cs="宋体"/>
          <w:bCs/>
          <w:sz w:val="28"/>
          <w:szCs w:val="28"/>
          <w:u w:val="single"/>
        </w:rPr>
        <w:t xml:space="preserve">  </w:t>
      </w:r>
      <w:r>
        <w:rPr>
          <w:rFonts w:hint="eastAsia" w:ascii="宋体" w:hAnsi="宋体" w:cs="宋体"/>
          <w:bCs/>
          <w:sz w:val="28"/>
          <w:szCs w:val="28"/>
        </w:rPr>
        <w:t xml:space="preserve"> </w:t>
      </w:r>
      <w:r/>
    </w:p>
    <w:p>
      <w:pPr>
        <w:ind w:firstLine="560"/>
        <w:spacing w:line="360" w:lineRule="auto"/>
        <w:rPr>
          <w:rFonts w:ascii="宋体" w:hAnsi="宋体"/>
          <w:bCs/>
          <w:sz w:val="28"/>
          <w:szCs w:val="28"/>
        </w:rPr>
      </w:pPr>
      <w:r>
        <w:rPr>
          <w:rFonts w:hint="eastAsia" w:ascii="宋体" w:hAnsi="宋体"/>
          <w:bCs/>
          <w:sz w:val="28"/>
          <w:szCs w:val="28"/>
        </w:rPr>
        <w:t xml:space="preserve">我单位参与</w:t>
      </w:r>
      <w:r>
        <w:rPr>
          <w:rFonts w:hint="eastAsia" w:ascii="宋体" w:hAnsi="宋体" w:cs="宋体"/>
          <w:bCs/>
          <w:sz w:val="28"/>
          <w:szCs w:val="28"/>
          <w:u w:val="single"/>
        </w:rPr>
        <w:t xml:space="preserve">  </w:t>
      </w:r>
      <w:r>
        <w:rPr>
          <w:rFonts w:hint="eastAsia" w:ascii="宋体" w:hAnsi="宋体"/>
          <w:bCs/>
          <w:sz w:val="28"/>
          <w:szCs w:val="28"/>
          <w:u w:val="single"/>
        </w:rPr>
        <w:t xml:space="preserve">（项目名称）</w:t>
      </w:r>
      <w:r>
        <w:rPr>
          <w:rFonts w:hint="eastAsia" w:ascii="宋体" w:hAnsi="宋体" w:cs="宋体"/>
          <w:bCs/>
          <w:sz w:val="28"/>
          <w:szCs w:val="28"/>
          <w:u w:val="single"/>
        </w:rPr>
        <w:t xml:space="preserve">  </w:t>
      </w:r>
      <w:r>
        <w:rPr>
          <w:rFonts w:hint="eastAsia" w:ascii="宋体" w:hAnsi="宋体"/>
          <w:bCs/>
          <w:sz w:val="28"/>
          <w:szCs w:val="28"/>
          <w:u w:val="single"/>
        </w:rPr>
        <w:t xml:space="preserve">（项目编号：</w:t>
      </w:r>
      <w:r>
        <w:rPr>
          <w:rFonts w:hint="eastAsia" w:ascii="宋体" w:hAnsi="宋体" w:cs="宋体"/>
          <w:bCs/>
          <w:sz w:val="28"/>
          <w:szCs w:val="28"/>
          <w:u w:val="single"/>
        </w:rPr>
        <w:t xml:space="preserve">    </w:t>
      </w:r>
      <w:r>
        <w:rPr>
          <w:rFonts w:hint="eastAsia" w:ascii="宋体" w:hAnsi="宋体"/>
          <w:bCs/>
          <w:sz w:val="28"/>
          <w:szCs w:val="28"/>
          <w:u w:val="single"/>
        </w:rPr>
        <w:t xml:space="preserve">）</w:t>
      </w:r>
      <w:r>
        <w:rPr>
          <w:rFonts w:hint="eastAsia" w:ascii="宋体" w:hAnsi="宋体"/>
          <w:bCs/>
          <w:sz w:val="28"/>
          <w:szCs w:val="28"/>
        </w:rPr>
        <w:t xml:space="preserve">项目的政府采购活动，</w:t>
      </w:r>
      <w:r>
        <w:rPr>
          <w:rFonts w:hint="eastAsia" w:ascii="宋体" w:hAnsi="宋体"/>
          <w:bCs/>
          <w:sz w:val="28"/>
          <w:szCs w:val="28"/>
        </w:rPr>
        <w:t xml:space="preserve">现承诺</w:t>
      </w:r>
      <w:r>
        <w:rPr>
          <w:rFonts w:hint="eastAsia" w:ascii="宋体" w:hAnsi="宋体"/>
          <w:bCs/>
          <w:sz w:val="28"/>
          <w:szCs w:val="28"/>
        </w:rPr>
        <w:t xml:space="preserve">如下：</w:t>
      </w:r>
      <w:r/>
    </w:p>
    <w:p>
      <w:pPr>
        <w:ind w:firstLine="560"/>
        <w:spacing w:line="360" w:lineRule="auto"/>
        <w:rPr>
          <w:rFonts w:ascii="宋体" w:hAnsi="宋体"/>
          <w:bCs/>
          <w:sz w:val="28"/>
          <w:szCs w:val="28"/>
        </w:rPr>
      </w:pPr>
      <w:r>
        <w:rPr>
          <w:rFonts w:hint="eastAsia" w:ascii="宋体" w:hAnsi="宋体"/>
          <w:bCs/>
          <w:sz w:val="28"/>
          <w:szCs w:val="28"/>
        </w:rPr>
        <w:t xml:space="preserve">1.我方具有良好的商业信誉和健全的财务会计制度。</w:t>
      </w:r>
      <w:r/>
    </w:p>
    <w:p>
      <w:pPr>
        <w:ind w:firstLine="560"/>
        <w:spacing w:line="360" w:lineRule="auto"/>
        <w:rPr>
          <w:rFonts w:ascii="宋体" w:hAnsi="宋体"/>
          <w:bCs/>
          <w:sz w:val="28"/>
          <w:szCs w:val="28"/>
        </w:rPr>
      </w:pPr>
      <w:r>
        <w:rPr>
          <w:rFonts w:hint="eastAsia" w:ascii="宋体" w:hAnsi="宋体"/>
          <w:bCs/>
          <w:sz w:val="28"/>
          <w:szCs w:val="28"/>
        </w:rPr>
        <w:t xml:space="preserve">2.我方具有履行合同所必需的设备和专业技术能力。</w:t>
      </w:r>
      <w:r/>
    </w:p>
    <w:p>
      <w:pPr>
        <w:ind w:firstLine="560"/>
        <w:spacing w:line="360" w:lineRule="auto"/>
        <w:rPr>
          <w:rFonts w:ascii="宋体" w:hAnsi="宋体"/>
          <w:bCs/>
          <w:sz w:val="28"/>
          <w:szCs w:val="28"/>
        </w:rPr>
      </w:pPr>
      <w:r>
        <w:rPr>
          <w:rFonts w:hint="eastAsia" w:ascii="宋体" w:hAnsi="宋体"/>
          <w:bCs/>
          <w:sz w:val="28"/>
          <w:szCs w:val="28"/>
        </w:rPr>
        <w:t xml:space="preserve">3.我方具有依法缴纳税收和社会保障资金的良好记录。</w:t>
      </w:r>
      <w:r/>
    </w:p>
    <w:p>
      <w:pPr>
        <w:ind w:firstLine="560"/>
        <w:spacing w:line="360" w:lineRule="auto"/>
        <w:rPr>
          <w:rFonts w:ascii="宋体" w:hAnsi="宋体"/>
          <w:bCs/>
          <w:sz w:val="28"/>
          <w:szCs w:val="28"/>
        </w:rPr>
      </w:pPr>
      <w:r>
        <w:rPr>
          <w:rFonts w:hint="eastAsia" w:ascii="宋体" w:hAnsi="宋体"/>
          <w:bCs/>
          <w:sz w:val="28"/>
          <w:szCs w:val="28"/>
        </w:rPr>
        <w:t xml:space="preserve">4.我方参加本项目采购活动前三年内，在经营活动中没有重大违法记录。</w:t>
      </w:r>
      <w:r/>
    </w:p>
    <w:p>
      <w:pPr>
        <w:ind w:firstLine="560"/>
        <w:spacing w:line="360" w:lineRule="auto"/>
        <w:rPr>
          <w:rFonts w:ascii="宋体" w:hAnsi="宋体"/>
          <w:bCs/>
          <w:sz w:val="28"/>
          <w:szCs w:val="28"/>
        </w:rPr>
      </w:pPr>
      <w:r>
        <w:rPr>
          <w:rFonts w:hint="eastAsia" w:ascii="宋体" w:hAnsi="宋体"/>
          <w:bCs/>
          <w:sz w:val="28"/>
          <w:szCs w:val="28"/>
        </w:rPr>
        <w:t xml:space="preserve">若我单位承诺不实，自愿承担提供虚假材料谋取中标、成交的法律责任。</w:t>
      </w:r>
      <w:r/>
    </w:p>
    <w:p>
      <w:pPr>
        <w:ind w:firstLine="562"/>
        <w:spacing w:line="360" w:lineRule="auto"/>
        <w:rPr>
          <w:rFonts w:ascii="宋体" w:hAnsi="宋体"/>
          <w:b/>
          <w:bCs/>
          <w:sz w:val="28"/>
          <w:szCs w:val="28"/>
        </w:rPr>
      </w:pPr>
      <w:r>
        <w:rPr>
          <w:rFonts w:hint="eastAsia" w:ascii="宋体" w:hAnsi="宋体"/>
          <w:b/>
          <w:bCs/>
          <w:sz w:val="28"/>
          <w:szCs w:val="28"/>
        </w:rPr>
        <w:t xml:space="preserve">投标（响应）供应商（全称并盖章）：</w:t>
      </w:r>
      <w:r>
        <w:rPr>
          <w:rFonts w:hint="eastAsia" w:ascii="宋体" w:hAnsi="宋体" w:cs="宋体"/>
          <w:b/>
          <w:bCs/>
          <w:sz w:val="28"/>
          <w:szCs w:val="28"/>
        </w:rPr>
        <w:t xml:space="preserve">         </w:t>
      </w:r>
      <w:r/>
    </w:p>
    <w:p>
      <w:pPr>
        <w:ind w:firstLine="562"/>
        <w:spacing w:line="360" w:lineRule="auto"/>
        <w:rPr>
          <w:rFonts w:ascii="宋体" w:hAnsi="宋体"/>
          <w:b/>
          <w:bCs/>
          <w:sz w:val="28"/>
          <w:szCs w:val="28"/>
        </w:rPr>
      </w:pPr>
      <w:r>
        <w:rPr>
          <w:rFonts w:ascii="宋体" w:hAnsi="宋体"/>
          <w:b/>
          <w:bCs/>
          <w:sz w:val="28"/>
          <w:szCs w:val="28"/>
        </w:rPr>
      </w:r>
      <w:r/>
    </w:p>
    <w:p>
      <w:pPr>
        <w:ind w:firstLine="562"/>
        <w:spacing w:line="360" w:lineRule="auto"/>
        <w:rPr>
          <w:rFonts w:ascii="宋体" w:hAnsi="宋体"/>
          <w:b/>
          <w:bCs/>
          <w:sz w:val="28"/>
          <w:szCs w:val="28"/>
        </w:rPr>
      </w:pPr>
      <w:r>
        <w:rPr>
          <w:rFonts w:hint="eastAsia" w:ascii="宋体" w:hAnsi="宋体"/>
          <w:b/>
          <w:bCs/>
          <w:sz w:val="28"/>
          <w:szCs w:val="28"/>
        </w:rPr>
        <w:t xml:space="preserve">供应</w:t>
      </w:r>
      <w:r>
        <w:rPr>
          <w:rFonts w:hint="eastAsia" w:ascii="宋体" w:hAnsi="宋体"/>
          <w:b/>
          <w:bCs/>
          <w:sz w:val="28"/>
          <w:szCs w:val="28"/>
        </w:rPr>
        <w:t xml:space="preserve">商法定</w:t>
      </w:r>
      <w:r>
        <w:rPr>
          <w:rFonts w:hint="eastAsia" w:ascii="宋体" w:hAnsi="宋体"/>
          <w:b/>
          <w:bCs/>
          <w:sz w:val="28"/>
          <w:szCs w:val="28"/>
        </w:rPr>
        <w:t xml:space="preserve">代表人或授权代表（签字或签章）：</w:t>
      </w:r>
      <w:r>
        <w:rPr>
          <w:rFonts w:hint="eastAsia" w:ascii="宋体" w:hAnsi="宋体" w:cs="宋体"/>
          <w:b/>
          <w:bCs/>
          <w:sz w:val="28"/>
          <w:szCs w:val="28"/>
        </w:rPr>
        <w:t xml:space="preserve">    </w:t>
      </w:r>
      <w:r/>
    </w:p>
    <w:p>
      <w:pPr>
        <w:ind w:firstLine="560"/>
        <w:spacing w:line="360" w:lineRule="auto"/>
        <w:rPr>
          <w:rFonts w:ascii="宋体" w:hAnsi="宋体"/>
          <w:bCs/>
          <w:sz w:val="28"/>
          <w:szCs w:val="28"/>
        </w:rPr>
      </w:pPr>
      <w:r>
        <w:rPr>
          <w:rFonts w:ascii="宋体" w:hAnsi="宋体"/>
          <w:bCs/>
          <w:sz w:val="28"/>
          <w:szCs w:val="28"/>
        </w:rPr>
      </w:r>
      <w:r/>
    </w:p>
    <w:p>
      <w:pPr>
        <w:ind w:firstLine="560"/>
        <w:spacing w:line="360" w:lineRule="auto"/>
        <w:rPr>
          <w:rFonts w:ascii="宋体" w:hAnsi="宋体"/>
          <w:bCs/>
          <w:sz w:val="28"/>
          <w:szCs w:val="28"/>
        </w:rPr>
      </w:pPr>
      <w:r>
        <w:rPr>
          <w:rFonts w:hint="eastAsia" w:ascii="宋体" w:hAnsi="宋体"/>
          <w:bCs/>
          <w:sz w:val="28"/>
          <w:szCs w:val="28"/>
        </w:rPr>
        <w:t xml:space="preserve">日期：</w:t>
      </w:r>
      <w:r>
        <w:rPr>
          <w:rFonts w:hint="eastAsia" w:ascii="宋体" w:hAnsi="宋体" w:cs="宋体"/>
          <w:bCs/>
          <w:sz w:val="28"/>
          <w:szCs w:val="28"/>
        </w:rPr>
        <w:t xml:space="preserve">     </w:t>
      </w:r>
      <w:r/>
    </w:p>
    <w:p>
      <w:pPr>
        <w:ind w:firstLine="560"/>
        <w:spacing w:line="360" w:lineRule="auto"/>
        <w:rPr>
          <w:rFonts w:ascii="宋体" w:hAnsi="宋体"/>
          <w:bCs/>
          <w:sz w:val="28"/>
          <w:szCs w:val="28"/>
        </w:rPr>
      </w:pPr>
      <w:r>
        <w:rPr>
          <w:rFonts w:hint="eastAsia" w:ascii="宋体" w:hAnsi="宋体"/>
          <w:bCs/>
          <w:sz w:val="28"/>
          <w:szCs w:val="28"/>
        </w:rPr>
        <w:t xml:space="preserve">﹍﹍﹍﹍﹍﹍﹍﹍﹍﹍﹍﹍﹍﹍﹍﹍﹍﹍﹍﹍﹍﹍﹍﹍</w:t>
      </w:r>
      <w:r/>
    </w:p>
    <w:p>
      <w:pPr>
        <w:ind w:firstLine="560"/>
        <w:spacing w:line="360" w:lineRule="auto"/>
        <w:rPr>
          <w:rFonts w:ascii="宋体" w:hAnsi="宋体"/>
          <w:bCs/>
          <w:sz w:val="28"/>
          <w:szCs w:val="28"/>
        </w:rPr>
      </w:pPr>
      <w:r>
        <w:rPr>
          <w:rFonts w:hint="eastAsia" w:ascii="宋体" w:hAnsi="宋体"/>
          <w:bCs/>
          <w:sz w:val="28"/>
          <w:szCs w:val="28"/>
        </w:rPr>
        <w:t xml:space="preserve">说明：1.供应商可自行选择是否提供</w:t>
      </w:r>
      <w:r>
        <w:rPr>
          <w:rFonts w:hint="eastAsia" w:ascii="宋体" w:hAnsi="宋体"/>
          <w:bCs/>
          <w:sz w:val="28"/>
          <w:szCs w:val="28"/>
        </w:rPr>
        <w:t xml:space="preserve">本承诺</w:t>
      </w:r>
      <w:r>
        <w:rPr>
          <w:rFonts w:hint="eastAsia" w:ascii="宋体" w:hAnsi="宋体"/>
          <w:bCs/>
          <w:sz w:val="28"/>
          <w:szCs w:val="28"/>
        </w:rPr>
        <w:t xml:space="preserve">函，若不提供</w:t>
      </w:r>
      <w:r>
        <w:rPr>
          <w:rFonts w:hint="eastAsia" w:ascii="宋体" w:hAnsi="宋体"/>
          <w:bCs/>
          <w:sz w:val="28"/>
          <w:szCs w:val="28"/>
        </w:rPr>
        <w:t xml:space="preserve">本承诺</w:t>
      </w:r>
      <w:r>
        <w:rPr>
          <w:rFonts w:hint="eastAsia" w:ascii="宋体" w:hAnsi="宋体"/>
          <w:bCs/>
          <w:sz w:val="28"/>
          <w:szCs w:val="28"/>
        </w:rPr>
        <w:t xml:space="preserve">函的，应按采购文件要求提供相应的证明材料。</w:t>
      </w:r>
      <w:r/>
    </w:p>
    <w:p>
      <w:pPr>
        <w:ind w:firstLine="560"/>
        <w:spacing w:line="360" w:lineRule="auto"/>
        <w:rPr>
          <w:rFonts w:ascii="宋体" w:hAnsi="宋体"/>
          <w:bCs/>
          <w:sz w:val="28"/>
          <w:szCs w:val="28"/>
        </w:rPr>
      </w:pPr>
      <w:r>
        <w:rPr>
          <w:rFonts w:hint="eastAsia" w:ascii="宋体" w:hAnsi="宋体"/>
          <w:bCs/>
          <w:sz w:val="28"/>
          <w:szCs w:val="28"/>
        </w:rPr>
        <w:t xml:space="preserve">2.供应商可删减承诺事项，删减的承诺事项须按采购文件要求提供相应的证明材料。比如删去</w:t>
      </w:r>
      <w:r>
        <w:rPr>
          <w:rFonts w:hint="eastAsia" w:ascii="宋体" w:hAnsi="宋体"/>
          <w:bCs/>
          <w:sz w:val="28"/>
          <w:szCs w:val="28"/>
        </w:rPr>
        <w:t xml:space="preserve">本承诺</w:t>
      </w:r>
      <w:r>
        <w:rPr>
          <w:rFonts w:hint="eastAsia" w:ascii="宋体" w:hAnsi="宋体"/>
          <w:bCs/>
          <w:sz w:val="28"/>
          <w:szCs w:val="28"/>
        </w:rPr>
        <w:t xml:space="preserve">函第3项的，则应按采购文件要求提供依法缴纳税收和社会保障资金的良好记录。</w:t>
      </w:r>
      <w:r/>
    </w:p>
    <w:p>
      <w:pPr>
        <w:rPr>
          <w:rFonts w:ascii="宋体" w:hAnsi="宋体"/>
        </w:rPr>
      </w:pPr>
      <w:r>
        <w:rPr>
          <w:rFonts w:hint="eastAsia" w:ascii="宋体" w:hAnsi="宋体"/>
        </w:rPr>
        <w:br w:type="page" w:clear="all"/>
      </w:r>
      <w:r/>
    </w:p>
    <w:p>
      <w:pPr>
        <w:ind w:firstLine="640"/>
        <w:jc w:val="center"/>
        <w:spacing w:line="360" w:lineRule="auto"/>
        <w:rPr>
          <w:rFonts w:ascii="宋体" w:hAnsi="宋体"/>
          <w:sz w:val="32"/>
        </w:rPr>
      </w:pPr>
      <w:r>
        <w:rPr>
          <w:rFonts w:hint="eastAsia" w:ascii="宋体" w:hAnsi="宋体"/>
          <w:sz w:val="32"/>
        </w:rPr>
        <w:t xml:space="preserve">（七）法律、行政法规规定的其他条件</w:t>
      </w:r>
      <w:r/>
    </w:p>
    <w:p>
      <w:pPr>
        <w:pStyle w:val="2335"/>
        <w:ind w:firstLine="525"/>
        <w:jc w:val="left"/>
        <w:spacing w:line="560" w:lineRule="exact"/>
        <w:shd w:val="clear" w:color="auto" w:fill="ffffff"/>
        <w:widowControl/>
        <w:rPr>
          <w:rFonts w:ascii="宋体" w:hAnsi="宋体" w:cs="宋体"/>
          <w:sz w:val="28"/>
          <w:szCs w:val="28"/>
        </w:rPr>
      </w:pPr>
      <w:r>
        <w:rPr>
          <w:rFonts w:ascii="宋体" w:hAnsi="宋体"/>
        </w:rPr>
        <w:br w:type="page" w:clear="all"/>
      </w:r>
      <w:r/>
    </w:p>
    <w:p>
      <w:pPr>
        <w:ind w:firstLine="640"/>
        <w:jc w:val="center"/>
        <w:spacing w:line="360" w:lineRule="auto"/>
        <w:rPr>
          <w:rFonts w:ascii="宋体" w:hAnsi="宋体"/>
          <w:sz w:val="32"/>
        </w:rPr>
      </w:pPr>
      <w:r>
        <w:rPr>
          <w:rFonts w:hint="eastAsia" w:ascii="宋体" w:hAnsi="宋体"/>
          <w:sz w:val="32"/>
        </w:rPr>
        <w:t xml:space="preserve">（八）落实政府采购政策需满足的资格要求</w:t>
      </w:r>
      <w:r/>
    </w:p>
    <w:p>
      <w:pPr>
        <w:jc w:val="left"/>
        <w:widowControl/>
        <w:rPr>
          <w:rFonts w:ascii="宋体" w:hAnsi="宋体"/>
          <w:b/>
          <w:sz w:val="32"/>
          <w:szCs w:val="20"/>
        </w:rPr>
      </w:pPr>
      <w:r>
        <w:rPr>
          <w:rFonts w:ascii="宋体" w:hAnsi="宋体"/>
        </w:rPr>
        <w:br w:type="page" w:clear="all"/>
      </w:r>
      <w:r/>
    </w:p>
    <w:p>
      <w:pPr>
        <w:ind w:firstLine="640"/>
        <w:jc w:val="center"/>
        <w:spacing w:line="360" w:lineRule="auto"/>
        <w:rPr>
          <w:rFonts w:ascii="宋体" w:hAnsi="宋体"/>
          <w:sz w:val="32"/>
        </w:rPr>
      </w:pPr>
      <w:r>
        <w:rPr>
          <w:rFonts w:hint="eastAsia" w:ascii="宋体" w:hAnsi="宋体"/>
          <w:sz w:val="32"/>
        </w:rPr>
        <w:t xml:space="preserve">（九）本项目的特定资格要求</w:t>
      </w:r>
      <w:r/>
    </w:p>
    <w:p>
      <w:pPr>
        <w:jc w:val="left"/>
        <w:widowControl/>
        <w:rPr>
          <w:rFonts w:ascii="宋体" w:hAnsi="宋体"/>
          <w:b/>
          <w:sz w:val="32"/>
          <w:szCs w:val="20"/>
        </w:rPr>
      </w:pPr>
      <w:r>
        <w:rPr>
          <w:rFonts w:ascii="宋体" w:hAnsi="宋体"/>
        </w:rPr>
        <w:br w:type="page" w:clear="all"/>
      </w:r>
      <w:r/>
    </w:p>
    <w:p>
      <w:pPr>
        <w:jc w:val="center"/>
        <w:spacing w:line="360" w:lineRule="auto"/>
        <w:rPr>
          <w:rFonts w:ascii="宋体" w:hAnsi="宋体"/>
          <w:b/>
          <w:bCs/>
          <w:sz w:val="32"/>
        </w:rPr>
      </w:pPr>
      <w:r>
        <w:rPr>
          <w:rFonts w:hint="eastAsia" w:ascii="宋体" w:hAnsi="宋体"/>
          <w:b/>
          <w:bCs/>
          <w:sz w:val="32"/>
        </w:rPr>
        <w:t xml:space="preserve">二、法定代表人身份证明书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sz w:val="24"/>
          <w:u w:val="single"/>
        </w:rPr>
        <w:t xml:space="preserve">×××（）姓名</w:t>
      </w:r>
      <w:r>
        <w:rPr>
          <w:rFonts w:hint="eastAsia" w:ascii="宋体" w:hAnsi="宋体"/>
          <w:sz w:val="28"/>
          <w:szCs w:val="28"/>
        </w:rPr>
        <w:t xml:space="preserve">同志，性别</w:t>
      </w:r>
      <w:r>
        <w:rPr>
          <w:rFonts w:hint="eastAsia" w:ascii="宋体" w:hAnsi="宋体"/>
          <w:b/>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sz w:val="24"/>
          <w:u w:val="single"/>
        </w:rPr>
        <w:t xml:space="preserve">×××</w:t>
      </w:r>
      <w:r>
        <w:rPr>
          <w:rFonts w:hint="eastAsia" w:ascii="宋体" w:hAnsi="宋体"/>
          <w:sz w:val="28"/>
          <w:szCs w:val="28"/>
        </w:rPr>
        <w:t xml:space="preserve">，在我单位任职务，系我单位主要负责人即法定代表人。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ascii="宋体" w:hAnsi="宋体"/>
          <w:sz w:val="28"/>
          <w:szCs w:val="28"/>
        </w:rPr>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jc w:val="center"/>
        <w:spacing w:line="360" w:lineRule="auto"/>
        <w:rPr>
          <w:rFonts w:ascii="宋体" w:hAnsi="宋体"/>
          <w:b/>
          <w:bCs/>
          <w:sz w:val="32"/>
        </w:rPr>
      </w:pPr>
      <w:r>
        <w:rPr>
          <w:rFonts w:hint="eastAsia" w:ascii="宋体" w:hAnsi="宋体"/>
          <w:b/>
          <w:bCs/>
          <w:sz w:val="32"/>
        </w:rPr>
        <w:t xml:space="preserve">三、法定代表人授权委托书</w:t>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sz w:val="24"/>
          <w:u w:val="single"/>
        </w:rPr>
        <w:t xml:space="preserve">×××（投标人名称）</w:t>
      </w:r>
      <w:r>
        <w:rPr>
          <w:rFonts w:hint="eastAsia" w:ascii="宋体" w:hAnsi="宋体"/>
          <w:sz w:val="28"/>
        </w:rPr>
        <w:t xml:space="preserve">法定代表人</w:t>
      </w:r>
      <w:r>
        <w:rPr>
          <w:rFonts w:hint="eastAsia" w:ascii="宋体" w:hAnsi="宋体"/>
          <w:b/>
          <w:sz w:val="24"/>
          <w:u w:val="single"/>
        </w:rPr>
        <w:t xml:space="preserve">×××（姓名） </w:t>
      </w:r>
      <w:r>
        <w:rPr>
          <w:rFonts w:hint="eastAsia" w:ascii="宋体" w:hAnsi="宋体"/>
          <w:sz w:val="28"/>
        </w:rPr>
        <w:t xml:space="preserve">授权</w:t>
      </w:r>
      <w:r>
        <w:rPr>
          <w:rFonts w:hint="eastAsia" w:ascii="宋体" w:hAnsi="宋体"/>
          <w:b/>
          <w:sz w:val="24"/>
          <w:u w:val="single"/>
        </w:rPr>
        <w:t xml:space="preserve">×××（委托代理人的姓名、身份证号）</w:t>
      </w:r>
      <w:r>
        <w:rPr>
          <w:rFonts w:hint="eastAsia" w:ascii="宋体" w:hAnsi="宋体"/>
          <w:sz w:val="28"/>
        </w:rPr>
        <w:t xml:space="preserve">为我方就</w:t>
      </w:r>
      <w:r>
        <w:rPr>
          <w:rFonts w:hint="eastAsia" w:ascii="宋体" w:hAnsi="宋体"/>
          <w:b/>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w:t>
      </w:r>
      <w:r>
        <w:rPr>
          <w:rFonts w:hint="eastAsia" w:ascii="宋体" w:hAnsi="宋体"/>
          <w:sz w:val="28"/>
        </w:rPr>
        <w:t xml:space="preserve">含合同</w:t>
      </w:r>
      <w:r>
        <w:rPr>
          <w:rFonts w:hint="eastAsia" w:ascii="宋体" w:hAnsi="宋体"/>
          <w:sz w:val="28"/>
        </w:rPr>
        <w:t xml:space="preserve">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本授权书于年月日签字生效，特此声明。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p>
    <w:p>
      <w:pPr>
        <w:ind w:firstLine="560"/>
        <w:spacing w:line="360" w:lineRule="auto"/>
        <w:rPr>
          <w:rFonts w:ascii="宋体" w:hAnsi="宋体"/>
          <w:sz w:val="28"/>
        </w:rPr>
      </w:pPr>
      <w:r>
        <w:rPr>
          <w:rFonts w:hint="eastAsia" w:ascii="宋体" w:hAnsi="宋体"/>
          <w:sz w:val="28"/>
        </w:rPr>
        <w:t xml:space="preserve">委托代理人联系电话：（手机）</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sz w:val="28"/>
        </w:rPr>
      </w:pPr>
      <w:r>
        <w:rPr>
          <w:rFonts w:ascii="宋体" w:hAnsi="宋体"/>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ind w:firstLine="420"/>
        <w:jc w:val="center"/>
        <w:spacing w:line="360" w:lineRule="auto"/>
        <w:rPr>
          <w:rFonts w:ascii="宋体" w:hAnsi="宋体"/>
        </w:rPr>
      </w:pPr>
      <w:r>
        <w:rPr>
          <w:rFonts w:ascii="宋体" w:hAnsi="宋体"/>
        </w:rPr>
      </w:r>
      <w:r/>
    </w:p>
    <w:p>
      <w:pPr>
        <w:ind w:firstLine="420"/>
        <w:jc w:val="center"/>
        <w:spacing w:line="360" w:lineRule="auto"/>
        <w:rPr>
          <w:rFonts w:ascii="宋体" w:hAnsi="宋体"/>
        </w:rPr>
      </w:pPr>
      <w:r>
        <w:rPr>
          <w:rFonts w:ascii="宋体" w:hAnsi="宋体"/>
        </w:rPr>
      </w:r>
      <w:r/>
    </w:p>
    <w:p>
      <w:pPr>
        <w:ind w:firstLine="720"/>
        <w:jc w:val="center"/>
        <w:spacing w:line="360" w:lineRule="auto"/>
        <w:rPr>
          <w:rFonts w:ascii="宋体" w:hAnsi="宋体"/>
          <w:sz w:val="36"/>
          <w:szCs w:val="36"/>
        </w:rPr>
      </w:pPr>
      <w:r>
        <w:rPr>
          <w:rFonts w:ascii="宋体" w:hAnsi="宋体"/>
          <w:sz w:val="36"/>
          <w:szCs w:val="36"/>
        </w:rPr>
      </w:r>
      <w:r/>
    </w:p>
    <w:p>
      <w:pPr>
        <w:spacing w:line="360" w:lineRule="auto"/>
        <w:rPr>
          <w:rFonts w:ascii="宋体" w:hAnsi="宋体"/>
          <w:sz w:val="32"/>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sz w:val="32"/>
        </w:rPr>
      </w:r>
      <w:r/>
    </w:p>
    <w:p>
      <w:pPr>
        <w:jc w:val="center"/>
        <w:spacing w:line="360" w:lineRule="auto"/>
        <w:rPr>
          <w:rFonts w:ascii="宋体" w:hAnsi="宋体"/>
          <w:b/>
          <w:bCs/>
          <w:sz w:val="32"/>
        </w:rPr>
      </w:pPr>
      <w:r>
        <w:rPr>
          <w:rFonts w:hint="eastAsia" w:ascii="宋体" w:hAnsi="宋体"/>
          <w:b/>
          <w:bCs/>
          <w:sz w:val="32"/>
        </w:rPr>
        <w:t xml:space="preserve">四、价格部分</w:t>
      </w:r>
      <w:r/>
    </w:p>
    <w:p>
      <w:pPr>
        <w:ind w:firstLine="640"/>
        <w:jc w:val="center"/>
        <w:spacing w:line="360" w:lineRule="auto"/>
        <w:rPr>
          <w:rFonts w:ascii="宋体" w:hAnsi="宋体"/>
          <w:sz w:val="32"/>
        </w:rPr>
      </w:pPr>
      <w:r>
        <w:rPr>
          <w:rFonts w:hint="eastAsia" w:ascii="宋体" w:hAnsi="宋体"/>
          <w:sz w:val="32"/>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b/>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640"/>
              <w:jc w:val="center"/>
              <w:spacing w:line="360" w:lineRule="auto"/>
              <w:widowControl/>
              <w:rPr>
                <w:rFonts w:ascii="宋体" w:hAnsi="宋体" w:cs="宋体"/>
                <w:sz w:val="32"/>
                <w:szCs w:val="32"/>
              </w:rPr>
            </w:pPr>
            <w:r>
              <w:rPr>
                <w:rFonts w:hint="eastAsia" w:ascii="宋体" w:hAnsi="宋体" w:cs="宋体"/>
                <w:sz w:val="32"/>
                <w:szCs w:val="32"/>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金额（大写）：</w:t>
            </w:r>
            <w:r>
              <w:rPr>
                <w:rFonts w:hint="eastAsia" w:ascii="宋体" w:hAnsi="宋体"/>
                <w:b/>
                <w:sz w:val="32"/>
                <w:szCs w:val="32"/>
                <w:u w:val="single"/>
              </w:rPr>
              <w:t xml:space="preserve">××××</w:t>
            </w:r>
            <w:r>
              <w:rPr>
                <w:rFonts w:hint="eastAsia" w:ascii="宋体" w:hAnsi="宋体" w:cs="宋体"/>
                <w:sz w:val="32"/>
                <w:szCs w:val="32"/>
              </w:rPr>
              <w:t xml:space="preserve">元人民币/年               </w:t>
            </w:r>
            <w:r/>
          </w:p>
          <w:p>
            <w:pPr>
              <w:ind w:firstLine="640"/>
              <w:spacing w:line="360" w:lineRule="auto"/>
              <w:tabs>
                <w:tab w:val="left" w:pos="2185" w:leader="none"/>
              </w:tabs>
              <w:rPr>
                <w:rFonts w:ascii="宋体" w:hAnsi="宋体" w:cs="宋体"/>
                <w:sz w:val="32"/>
                <w:szCs w:val="32"/>
              </w:rPr>
            </w:pPr>
            <w:r>
              <w:rPr>
                <w:rFonts w:hint="eastAsia" w:ascii="宋体" w:hAnsi="宋体" w:cs="宋体"/>
                <w:sz w:val="32"/>
                <w:szCs w:val="32"/>
              </w:rPr>
              <w:tab/>
              <w:t xml:space="preserve">¥：</w:t>
            </w:r>
            <w:r>
              <w:rPr>
                <w:rFonts w:hint="eastAsia" w:ascii="宋体" w:hAnsi="宋体"/>
                <w:b/>
                <w:sz w:val="32"/>
                <w:szCs w:val="32"/>
                <w:u w:val="single"/>
              </w:rPr>
              <w:t xml:space="preserve">××××××××</w:t>
            </w:r>
            <w:r>
              <w:rPr>
                <w:rFonts w:hint="eastAsia" w:ascii="宋体" w:hAnsi="宋体" w:cs="宋体"/>
                <w:sz w:val="32"/>
                <w:szCs w:val="32"/>
              </w:rPr>
              <w:t xml:space="preserve">元/年           </w:t>
            </w:r>
            <w:r/>
          </w:p>
        </w:tc>
      </w:tr>
      <w:tr>
        <w:trPr>
          <w:trHeight w:val="639"/>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640"/>
              <w:jc w:val="center"/>
              <w:spacing w:line="360" w:lineRule="auto"/>
              <w:widowControl/>
              <w:rPr>
                <w:rFonts w:ascii="宋体" w:hAnsi="宋体" w:cs="宋体"/>
                <w:sz w:val="32"/>
                <w:szCs w:val="32"/>
              </w:rPr>
            </w:pPr>
            <w:r>
              <w:rPr>
                <w:rFonts w:hint="eastAsia" w:ascii="宋体" w:hAnsi="宋体" w:cs="宋体"/>
                <w:sz w:val="32"/>
                <w:szCs w:val="32"/>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640"/>
              <w:spacing w:line="360" w:lineRule="auto"/>
              <w:widowControl/>
              <w:rPr>
                <w:rFonts w:ascii="宋体" w:hAnsi="宋体" w:cs="宋体"/>
                <w:sz w:val="32"/>
                <w:szCs w:val="32"/>
              </w:rPr>
            </w:pPr>
            <w:r>
              <w:rPr>
                <w:rFonts w:ascii="宋体" w:hAnsi="宋体" w:cs="宋体"/>
                <w:sz w:val="32"/>
                <w:szCs w:val="32"/>
              </w:rPr>
            </w:r>
            <w:r/>
          </w:p>
        </w:tc>
      </w:tr>
    </w:tbl>
    <w:p>
      <w:pPr>
        <w:pStyle w:val="822"/>
        <w:ind w:firstLine="482"/>
        <w:spacing w:line="360" w:lineRule="auto"/>
        <w:rPr>
          <w:rFonts w:ascii="宋体" w:hAnsi="宋体" w:eastAsia="宋体"/>
          <w:b/>
          <w:sz w:val="24"/>
        </w:rPr>
      </w:pPr>
      <w:r>
        <w:rPr>
          <w:rFonts w:ascii="宋体" w:hAnsi="宋体" w:eastAsia="宋体"/>
          <w:b/>
          <w:sz w:val="24"/>
        </w:rPr>
      </w:r>
      <w:r/>
    </w:p>
    <w:p>
      <w:pPr>
        <w:pStyle w:val="822"/>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822"/>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822"/>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822"/>
        <w:ind w:firstLine="480"/>
        <w:spacing w:line="360" w:lineRule="auto"/>
        <w:rPr>
          <w:rFonts w:ascii="宋体" w:hAnsi="宋体" w:eastAsia="宋体"/>
          <w:bCs/>
          <w:sz w:val="24"/>
          <w:u w:val="single"/>
        </w:rPr>
      </w:pPr>
      <w:r>
        <w:rPr>
          <w:rFonts w:ascii="宋体" w:hAnsi="宋体" w:eastAsia="宋体"/>
          <w:bCs/>
          <w:sz w:val="24"/>
          <w:u w:val="single"/>
        </w:rPr>
      </w:r>
      <w:r/>
    </w:p>
    <w:p>
      <w:pPr>
        <w:pStyle w:val="822"/>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sz w:val="24"/>
          <w:u w:val="single"/>
        </w:rPr>
        <w:t xml:space="preserve">××××</w:t>
      </w:r>
      <w:r/>
    </w:p>
    <w:p>
      <w:pPr>
        <w:pStyle w:val="822"/>
        <w:ind w:left="840" w:firstLine="560"/>
        <w:jc w:val="right"/>
        <w:spacing w:line="360" w:lineRule="auto"/>
        <w:rPr>
          <w:rFonts w:ascii="宋体" w:hAnsi="宋体" w:eastAsia="宋体"/>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sz w:val="24"/>
          <w:u w:val="single"/>
        </w:rPr>
        <w:t xml:space="preserve">××××</w:t>
      </w:r>
      <w:r>
        <w:rPr>
          <w:rFonts w:hint="eastAsia" w:ascii="宋体" w:hAnsi="宋体" w:eastAsia="宋体"/>
        </w:rPr>
        <w:t xml:space="preserve">年</w:t>
      </w:r>
      <w:r>
        <w:rPr>
          <w:rFonts w:hint="eastAsia" w:ascii="宋体" w:hAnsi="宋体" w:eastAsia="宋体"/>
          <w:b/>
          <w:sz w:val="24"/>
          <w:u w:val="single"/>
        </w:rPr>
        <w:t xml:space="preserve">××</w:t>
      </w:r>
      <w:r>
        <w:rPr>
          <w:rFonts w:hint="eastAsia" w:ascii="宋体" w:hAnsi="宋体" w:eastAsia="宋体"/>
        </w:rPr>
        <w:t xml:space="preserve">月</w:t>
      </w:r>
      <w:r>
        <w:rPr>
          <w:rFonts w:hint="eastAsia" w:ascii="宋体" w:hAnsi="宋体" w:eastAsia="宋体"/>
          <w:b/>
          <w:sz w:val="24"/>
          <w:u w:val="single"/>
        </w:rPr>
        <w:t xml:space="preserve">××</w:t>
      </w:r>
      <w:r>
        <w:rPr>
          <w:rFonts w:hint="eastAsia" w:ascii="宋体" w:hAnsi="宋体" w:eastAsia="宋体"/>
        </w:rPr>
        <w:t xml:space="preserve">日</w:t>
      </w:r>
      <w:r/>
    </w:p>
    <w:p>
      <w:pPr>
        <w:pStyle w:val="2365"/>
        <w:jc w:val="center"/>
        <w:rPr>
          <w:rFonts w:ascii="宋体" w:hAnsi="宋体" w:eastAsia="宋体" w:cs="宋体"/>
          <w:sz w:val="28"/>
        </w:rPr>
        <w:outlineLvl w:val="2"/>
      </w:pPr>
      <w:r/>
      <w:bookmarkStart w:id="243" w:name="_Toc256000086"/>
      <w:r>
        <w:rPr>
          <w:rFonts w:ascii="宋体" w:hAnsi="宋体" w:eastAsia="宋体" w:cs="宋体"/>
          <w:sz w:val="28"/>
        </w:rPr>
        <w:t xml:space="preserve">(二)明细报价表</w:t>
      </w:r>
      <w:bookmarkEnd w:id="243"/>
      <w:r/>
      <w:r/>
    </w:p>
    <w:p>
      <w:pPr>
        <w:pStyle w:val="2365"/>
        <w:outlineLvl w:val="2"/>
      </w:pPr>
      <w:r>
        <w:rPr>
          <w:rFonts w:hint="eastAsia" w:ascii="宋体" w:hAnsi="宋体" w:cs="宋体"/>
          <w:sz w:val="32"/>
          <w:szCs w:val="32"/>
        </w:rPr>
        <w:t xml:space="preserve">单位名称（公章）：</w:t>
      </w:r>
      <w:r>
        <w:rPr>
          <w:rFonts w:hint="eastAsia" w:ascii="宋体" w:hAnsi="宋体"/>
          <w:b/>
          <w:u w:val="single"/>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9"/>
        <w:gridCol w:w="2200"/>
        <w:gridCol w:w="3781"/>
        <w:gridCol w:w="1808"/>
      </w:tblGrid>
      <w:tr>
        <w:trPr>
          <w:jc w:val="center"/>
          <w:trHeight w:val="655"/>
        </w:trPr>
        <w:tc>
          <w:tcPr>
            <w:tcW w:w="739" w:type="dxa"/>
            <w:vAlign w:val="center"/>
            <w:textDirection w:val="lrTb"/>
            <w:noWrap w:val="false"/>
          </w:tcPr>
          <w:p>
            <w:pPr>
              <w:pStyle w:val="2348"/>
              <w:jc w:val="center"/>
              <w:spacing w:line="360" w:lineRule="auto"/>
              <w:widowControl w:val="off"/>
              <w:rPr>
                <w:rFonts w:ascii="宋体" w:hAnsi="宋体"/>
                <w:bCs/>
              </w:rPr>
            </w:pPr>
            <w:r>
              <w:rPr>
                <w:rFonts w:hint="eastAsia" w:ascii="宋体" w:hAnsi="宋体"/>
                <w:bCs/>
              </w:rPr>
              <w:t xml:space="preserve">序号</w:t>
            </w:r>
            <w:r/>
          </w:p>
        </w:tc>
        <w:tc>
          <w:tcPr>
            <w:tcW w:w="2200" w:type="dxa"/>
            <w:vAlign w:val="center"/>
            <w:textDirection w:val="lrTb"/>
            <w:noWrap w:val="false"/>
          </w:tcPr>
          <w:p>
            <w:pPr>
              <w:pStyle w:val="2348"/>
              <w:jc w:val="center"/>
              <w:spacing w:line="360" w:lineRule="auto"/>
              <w:widowControl w:val="off"/>
              <w:rPr>
                <w:rFonts w:ascii="宋体" w:hAnsi="宋体"/>
                <w:bCs/>
              </w:rPr>
            </w:pPr>
            <w:r>
              <w:rPr>
                <w:rFonts w:hint="eastAsia" w:ascii="宋体" w:hAnsi="宋体"/>
                <w:bCs/>
              </w:rPr>
              <w:t xml:space="preserve">名称</w:t>
            </w:r>
            <w:r/>
          </w:p>
        </w:tc>
        <w:tc>
          <w:tcPr>
            <w:tcW w:w="3781" w:type="dxa"/>
            <w:vAlign w:val="center"/>
            <w:textDirection w:val="lrTb"/>
            <w:noWrap w:val="false"/>
          </w:tcPr>
          <w:p>
            <w:pPr>
              <w:pStyle w:val="2348"/>
              <w:jc w:val="center"/>
              <w:spacing w:line="360" w:lineRule="auto"/>
              <w:widowControl w:val="off"/>
              <w:rPr>
                <w:rFonts w:ascii="宋体" w:hAnsi="宋体"/>
                <w:bCs/>
              </w:rPr>
            </w:pPr>
            <w:r>
              <w:rPr>
                <w:rFonts w:hint="eastAsia" w:ascii="宋体" w:hAnsi="宋体"/>
                <w:bCs/>
              </w:rPr>
              <w:t xml:space="preserve">投标报价（元）</w:t>
            </w:r>
            <w:r/>
          </w:p>
        </w:tc>
        <w:tc>
          <w:tcPr>
            <w:tcW w:w="1808" w:type="dxa"/>
            <w:vAlign w:val="center"/>
            <w:textDirection w:val="lrTb"/>
            <w:noWrap w:val="false"/>
          </w:tcPr>
          <w:p>
            <w:pPr>
              <w:pStyle w:val="2348"/>
              <w:jc w:val="center"/>
              <w:spacing w:line="360" w:lineRule="auto"/>
              <w:widowControl w:val="off"/>
              <w:rPr>
                <w:rFonts w:ascii="宋体" w:hAnsi="宋体"/>
                <w:bCs/>
              </w:rPr>
            </w:pPr>
            <w:r>
              <w:rPr>
                <w:rFonts w:hint="eastAsia" w:ascii="宋体" w:hAnsi="宋体"/>
                <w:bCs/>
              </w:rPr>
              <w:t xml:space="preserve">其他</w:t>
            </w:r>
            <w:r/>
          </w:p>
        </w:tc>
      </w:tr>
      <w:tr>
        <w:trPr>
          <w:cantSplit/>
          <w:jc w:val="center"/>
          <w:trHeight w:val="1146"/>
        </w:trPr>
        <w:tc>
          <w:tcPr>
            <w:tcW w:w="739" w:type="dxa"/>
            <w:vAlign w:val="center"/>
            <w:textDirection w:val="lrTb"/>
            <w:noWrap w:val="false"/>
          </w:tcPr>
          <w:p>
            <w:pPr>
              <w:pStyle w:val="2348"/>
              <w:jc w:val="center"/>
              <w:spacing w:line="360" w:lineRule="auto"/>
              <w:widowControl w:val="off"/>
              <w:rPr>
                <w:rFonts w:ascii="宋体" w:hAnsi="宋体"/>
                <w:bCs/>
              </w:rPr>
            </w:pPr>
            <w:r>
              <w:rPr>
                <w:rFonts w:hint="eastAsia" w:ascii="宋体" w:hAnsi="宋体"/>
                <w:bCs/>
              </w:rPr>
              <w:t xml:space="preserve">1</w:t>
            </w:r>
            <w:r/>
          </w:p>
        </w:tc>
        <w:tc>
          <w:tcPr>
            <w:tcW w:w="2200" w:type="dxa"/>
            <w:vAlign w:val="center"/>
            <w:textDirection w:val="lrTb"/>
            <w:noWrap w:val="false"/>
          </w:tcPr>
          <w:p>
            <w:pPr>
              <w:pStyle w:val="2348"/>
              <w:jc w:val="center"/>
              <w:spacing w:line="360" w:lineRule="auto"/>
              <w:widowControl w:val="off"/>
              <w:rPr>
                <w:rFonts w:ascii="宋体" w:hAnsi="宋体"/>
                <w:bCs/>
              </w:rPr>
            </w:pPr>
            <w:r>
              <w:rPr>
                <w:rFonts w:hint="eastAsia" w:ascii="宋体" w:hAnsi="宋体"/>
                <w:bCs/>
              </w:rPr>
              <w:t xml:space="preserve">镇江市土壤污染重点监管单位周边监测项目</w:t>
            </w:r>
            <w:r/>
          </w:p>
        </w:tc>
        <w:tc>
          <w:tcPr>
            <w:tcW w:w="3781" w:type="dxa"/>
            <w:vAlign w:val="center"/>
            <w:textDirection w:val="lrTb"/>
            <w:noWrap w:val="false"/>
          </w:tcPr>
          <w:p>
            <w:pPr>
              <w:pStyle w:val="2348"/>
              <w:spacing w:line="360" w:lineRule="auto"/>
              <w:widowControl w:val="off"/>
              <w:rPr>
                <w:rFonts w:ascii="宋体" w:hAnsi="宋体"/>
                <w:bCs/>
              </w:rPr>
            </w:pPr>
            <w:r>
              <w:rPr>
                <w:rFonts w:ascii="宋体" w:hAnsi="宋体"/>
                <w:bCs/>
              </w:rPr>
            </w:r>
            <w:r/>
          </w:p>
        </w:tc>
        <w:tc>
          <w:tcPr>
            <w:tcW w:w="1808" w:type="dxa"/>
            <w:vAlign w:val="center"/>
            <w:textDirection w:val="lrTb"/>
            <w:noWrap w:val="false"/>
          </w:tcPr>
          <w:p>
            <w:pPr>
              <w:pStyle w:val="2348"/>
              <w:ind w:firstLine="120"/>
              <w:jc w:val="both"/>
              <w:spacing w:line="360" w:lineRule="auto"/>
              <w:widowControl w:val="off"/>
              <w:rPr>
                <w:rFonts w:ascii="宋体" w:hAnsi="宋体"/>
                <w:bCs/>
              </w:rPr>
            </w:pPr>
            <w:r>
              <w:rPr>
                <w:rFonts w:hint="eastAsia" w:ascii="宋体" w:hAnsi="宋体"/>
                <w:bCs/>
              </w:rPr>
              <w:t xml:space="preserve">服务人数：</w:t>
            </w:r>
            <w:r/>
          </w:p>
        </w:tc>
      </w:tr>
      <w:tr>
        <w:trPr>
          <w:cantSplit/>
          <w:jc w:val="center"/>
          <w:trHeight w:val="1541"/>
        </w:trPr>
        <w:tc>
          <w:tcPr>
            <w:tcW w:w="739" w:type="dxa"/>
            <w:vAlign w:val="center"/>
            <w:textDirection w:val="lrTb"/>
            <w:noWrap w:val="false"/>
          </w:tcPr>
          <w:p>
            <w:pPr>
              <w:pStyle w:val="2348"/>
              <w:jc w:val="center"/>
              <w:spacing w:line="360" w:lineRule="auto"/>
              <w:widowControl w:val="off"/>
              <w:rPr>
                <w:rFonts w:ascii="宋体" w:hAnsi="宋体"/>
                <w:bCs/>
              </w:rPr>
            </w:pPr>
            <w:r>
              <w:rPr>
                <w:rFonts w:ascii="宋体" w:hAnsi="宋体"/>
                <w:bCs/>
              </w:rPr>
              <w:t xml:space="preserve">…</w:t>
            </w:r>
            <w:r/>
          </w:p>
        </w:tc>
        <w:tc>
          <w:tcPr>
            <w:tcW w:w="2200" w:type="dxa"/>
            <w:vAlign w:val="center"/>
            <w:textDirection w:val="lrTb"/>
            <w:noWrap w:val="false"/>
          </w:tcPr>
          <w:p>
            <w:pPr>
              <w:pStyle w:val="2348"/>
              <w:jc w:val="center"/>
              <w:spacing w:line="360" w:lineRule="auto"/>
              <w:widowControl w:val="off"/>
              <w:rPr>
                <w:rFonts w:ascii="宋体" w:hAnsi="宋体"/>
                <w:bCs/>
              </w:rPr>
            </w:pPr>
            <w:r>
              <w:rPr>
                <w:rFonts w:ascii="宋体" w:hAnsi="宋体"/>
                <w:bCs/>
              </w:rPr>
              <w:t xml:space="preserve">…</w:t>
            </w:r>
            <w:r/>
          </w:p>
        </w:tc>
        <w:tc>
          <w:tcPr>
            <w:tcW w:w="3781" w:type="dxa"/>
            <w:vAlign w:val="center"/>
            <w:textDirection w:val="lrTb"/>
            <w:noWrap w:val="false"/>
          </w:tcPr>
          <w:p>
            <w:pPr>
              <w:pStyle w:val="2348"/>
              <w:spacing w:line="360" w:lineRule="auto"/>
              <w:widowControl w:val="off"/>
              <w:rPr>
                <w:rFonts w:ascii="宋体" w:hAnsi="宋体"/>
                <w:bCs/>
              </w:rPr>
            </w:pPr>
            <w:r>
              <w:rPr>
                <w:rFonts w:ascii="宋体" w:hAnsi="宋体"/>
                <w:bCs/>
              </w:rPr>
            </w:r>
            <w:r/>
          </w:p>
        </w:tc>
        <w:tc>
          <w:tcPr>
            <w:tcW w:w="1808" w:type="dxa"/>
            <w:vAlign w:val="center"/>
            <w:textDirection w:val="lrTb"/>
            <w:noWrap w:val="false"/>
          </w:tcPr>
          <w:p>
            <w:pPr>
              <w:pStyle w:val="2348"/>
              <w:jc w:val="center"/>
              <w:spacing w:line="360" w:lineRule="auto"/>
              <w:widowControl w:val="off"/>
              <w:rPr>
                <w:rFonts w:ascii="宋体" w:hAnsi="宋体"/>
                <w:bCs/>
                <w:u w:val="single"/>
              </w:rPr>
            </w:pPr>
            <w:r>
              <w:rPr>
                <w:rFonts w:ascii="宋体" w:hAnsi="宋体"/>
                <w:bCs/>
                <w:u w:val="single"/>
              </w:rPr>
            </w:r>
            <w:r/>
          </w:p>
        </w:tc>
      </w:tr>
      <w:tr>
        <w:trPr>
          <w:cantSplit/>
          <w:jc w:val="center"/>
          <w:trHeight w:val="420"/>
        </w:trPr>
        <w:tc>
          <w:tcPr>
            <w:tcW w:w="739" w:type="dxa"/>
            <w:vAlign w:val="center"/>
            <w:textDirection w:val="lrTb"/>
            <w:noWrap w:val="false"/>
          </w:tcPr>
          <w:p>
            <w:pPr>
              <w:pStyle w:val="2348"/>
              <w:jc w:val="center"/>
              <w:spacing w:line="360" w:lineRule="auto"/>
              <w:widowControl w:val="off"/>
              <w:rPr>
                <w:rFonts w:ascii="宋体" w:hAnsi="宋体"/>
                <w:bCs/>
              </w:rPr>
            </w:pPr>
            <w:r>
              <w:rPr>
                <w:rFonts w:ascii="宋体" w:hAnsi="宋体"/>
                <w:bCs/>
              </w:rPr>
            </w:r>
            <w:r/>
          </w:p>
        </w:tc>
        <w:tc>
          <w:tcPr>
            <w:tcW w:w="2200" w:type="dxa"/>
            <w:vAlign w:val="center"/>
            <w:textDirection w:val="lrTb"/>
            <w:noWrap w:val="false"/>
          </w:tcPr>
          <w:p>
            <w:pPr>
              <w:pStyle w:val="2348"/>
              <w:jc w:val="center"/>
              <w:spacing w:line="360" w:lineRule="auto"/>
              <w:widowControl w:val="off"/>
              <w:rPr>
                <w:rFonts w:ascii="宋体" w:hAnsi="宋体"/>
                <w:bCs/>
              </w:rPr>
            </w:pPr>
            <w:r>
              <w:rPr>
                <w:rFonts w:hint="eastAsia" w:ascii="宋体" w:hAnsi="宋体"/>
                <w:bCs/>
              </w:rPr>
              <w:t xml:space="preserve">小计（服务报价）：</w:t>
            </w:r>
            <w:r/>
          </w:p>
        </w:tc>
        <w:tc>
          <w:tcPr>
            <w:gridSpan w:val="2"/>
            <w:tcW w:w="5589" w:type="dxa"/>
            <w:vAlign w:val="center"/>
            <w:textDirection w:val="lrTb"/>
            <w:noWrap w:val="false"/>
          </w:tcPr>
          <w:p>
            <w:pPr>
              <w:pStyle w:val="2348"/>
              <w:jc w:val="center"/>
              <w:spacing w:line="360" w:lineRule="auto"/>
              <w:widowControl w:val="off"/>
              <w:rPr>
                <w:rFonts w:ascii="宋体" w:hAnsi="宋体"/>
                <w:bCs/>
              </w:rPr>
            </w:pPr>
            <w:r>
              <w:rPr>
                <w:rFonts w:hint="eastAsia" w:ascii="宋体" w:hAnsi="宋体"/>
              </w:rPr>
              <w:t xml:space="preserve">¥</w:t>
            </w:r>
            <w:r>
              <w:rPr>
                <w:rFonts w:hint="eastAsia" w:ascii="宋体" w:hAnsi="宋体"/>
              </w:rPr>
              <w:t xml:space="preserve">****</w:t>
            </w:r>
            <w:r>
              <w:rPr>
                <w:rFonts w:hint="eastAsia" w:ascii="宋体" w:hAnsi="宋体"/>
              </w:rPr>
              <w:t xml:space="preserve">元</w:t>
            </w:r>
            <w:r>
              <w:rPr>
                <w:rFonts w:hint="eastAsia" w:ascii="宋体" w:hAnsi="宋体"/>
              </w:rPr>
              <w:t xml:space="preserve"> </w:t>
            </w:r>
            <w:r>
              <w:rPr>
                <w:rFonts w:hint="eastAsia" w:ascii="宋体" w:hAnsi="宋体"/>
              </w:rPr>
              <w:t xml:space="preserve">大写：人民币</w:t>
            </w:r>
            <w:r>
              <w:rPr>
                <w:rFonts w:hint="eastAsia" w:ascii="宋体" w:hAnsi="宋体"/>
              </w:rPr>
              <w:t xml:space="preserve">****</w:t>
            </w:r>
            <w:r>
              <w:rPr>
                <w:rFonts w:hint="eastAsia" w:ascii="宋体" w:hAnsi="宋体"/>
              </w:rPr>
              <w:t xml:space="preserve">元</w:t>
            </w:r>
            <w:r/>
          </w:p>
        </w:tc>
      </w:tr>
      <w:tr>
        <w:trPr>
          <w:cantSplit/>
          <w:jc w:val="center"/>
          <w:trHeight w:val="420"/>
        </w:trPr>
        <w:tc>
          <w:tcPr>
            <w:tcW w:w="739" w:type="dxa"/>
            <w:vAlign w:val="center"/>
            <w:textDirection w:val="lrTb"/>
            <w:noWrap w:val="false"/>
          </w:tcPr>
          <w:p>
            <w:pPr>
              <w:pStyle w:val="2348"/>
              <w:jc w:val="center"/>
              <w:spacing w:line="360" w:lineRule="auto"/>
              <w:widowControl w:val="off"/>
              <w:rPr>
                <w:rFonts w:ascii="宋体" w:hAnsi="宋体"/>
                <w:bCs/>
              </w:rPr>
            </w:pPr>
            <w:r>
              <w:rPr>
                <w:rFonts w:ascii="宋体" w:hAnsi="宋体"/>
                <w:bCs/>
              </w:rPr>
            </w:r>
            <w:r/>
          </w:p>
        </w:tc>
        <w:tc>
          <w:tcPr>
            <w:tcW w:w="2200" w:type="dxa"/>
            <w:vAlign w:val="center"/>
            <w:textDirection w:val="lrTb"/>
            <w:noWrap w:val="false"/>
          </w:tcPr>
          <w:p>
            <w:pPr>
              <w:pStyle w:val="2348"/>
              <w:jc w:val="center"/>
              <w:spacing w:line="360" w:lineRule="auto"/>
              <w:widowControl w:val="off"/>
              <w:rPr>
                <w:rFonts w:ascii="宋体" w:hAnsi="宋体"/>
                <w:bCs/>
              </w:rPr>
            </w:pPr>
            <w:r>
              <w:rPr>
                <w:rFonts w:hint="eastAsia" w:ascii="宋体" w:hAnsi="宋体"/>
                <w:bCs/>
              </w:rPr>
              <w:t xml:space="preserve">其它费用（管理费、税金等与项目有关的一切）</w:t>
            </w:r>
            <w:r/>
          </w:p>
        </w:tc>
        <w:tc>
          <w:tcPr>
            <w:gridSpan w:val="2"/>
            <w:tcW w:w="5589" w:type="dxa"/>
            <w:vAlign w:val="center"/>
            <w:textDirection w:val="lrTb"/>
            <w:noWrap w:val="false"/>
          </w:tcPr>
          <w:p>
            <w:pPr>
              <w:pStyle w:val="2348"/>
              <w:jc w:val="center"/>
              <w:spacing w:line="360" w:lineRule="auto"/>
              <w:widowControl w:val="off"/>
              <w:rPr>
                <w:rFonts w:ascii="宋体" w:hAnsi="宋体"/>
                <w:bCs/>
              </w:rPr>
            </w:pPr>
            <w:r>
              <w:rPr>
                <w:rFonts w:hint="eastAsia" w:ascii="宋体" w:hAnsi="宋体"/>
              </w:rPr>
              <w:t xml:space="preserve">¥</w:t>
            </w:r>
            <w:r>
              <w:rPr>
                <w:rFonts w:hint="eastAsia" w:ascii="宋体" w:hAnsi="宋体"/>
              </w:rPr>
              <w:t xml:space="preserve">****</w:t>
            </w:r>
            <w:r>
              <w:rPr>
                <w:rFonts w:hint="eastAsia" w:ascii="宋体" w:hAnsi="宋体"/>
              </w:rPr>
              <w:t xml:space="preserve">元大写：人民币</w:t>
            </w:r>
            <w:r>
              <w:rPr>
                <w:rFonts w:hint="eastAsia" w:ascii="宋体" w:hAnsi="宋体"/>
              </w:rPr>
              <w:t xml:space="preserve">****</w:t>
            </w:r>
            <w:r>
              <w:rPr>
                <w:rFonts w:hint="eastAsia" w:ascii="宋体" w:hAnsi="宋体"/>
              </w:rPr>
              <w:t xml:space="preserve">元</w:t>
            </w:r>
            <w:r/>
          </w:p>
        </w:tc>
      </w:tr>
      <w:tr>
        <w:trPr>
          <w:cantSplit/>
          <w:jc w:val="center"/>
          <w:trHeight w:val="420"/>
        </w:trPr>
        <w:tc>
          <w:tcPr>
            <w:tcW w:w="739" w:type="dxa"/>
            <w:vAlign w:val="center"/>
            <w:textDirection w:val="lrTb"/>
            <w:noWrap w:val="false"/>
          </w:tcPr>
          <w:p>
            <w:pPr>
              <w:pStyle w:val="2348"/>
              <w:jc w:val="center"/>
              <w:spacing w:line="360" w:lineRule="auto"/>
              <w:widowControl w:val="off"/>
              <w:rPr>
                <w:rFonts w:ascii="宋体" w:hAnsi="宋体"/>
                <w:bCs/>
              </w:rPr>
            </w:pPr>
            <w:r>
              <w:rPr>
                <w:rFonts w:ascii="宋体" w:hAnsi="宋体"/>
                <w:bCs/>
              </w:rPr>
            </w:r>
            <w:r/>
          </w:p>
        </w:tc>
        <w:tc>
          <w:tcPr>
            <w:tcW w:w="2200" w:type="dxa"/>
            <w:vAlign w:val="center"/>
            <w:textDirection w:val="lrTb"/>
            <w:noWrap w:val="false"/>
          </w:tcPr>
          <w:p>
            <w:pPr>
              <w:pStyle w:val="2348"/>
              <w:jc w:val="center"/>
              <w:spacing w:line="360" w:lineRule="auto"/>
              <w:widowControl w:val="off"/>
              <w:rPr>
                <w:rFonts w:ascii="宋体" w:hAnsi="宋体"/>
                <w:bCs/>
              </w:rPr>
            </w:pPr>
            <w:r>
              <w:rPr>
                <w:rFonts w:hint="eastAsia" w:ascii="宋体" w:hAnsi="宋体"/>
                <w:bCs/>
              </w:rPr>
              <w:t xml:space="preserve">项目总报价</w:t>
            </w:r>
            <w:r/>
          </w:p>
        </w:tc>
        <w:tc>
          <w:tcPr>
            <w:gridSpan w:val="2"/>
            <w:tcW w:w="5589" w:type="dxa"/>
            <w:vAlign w:val="center"/>
            <w:textDirection w:val="lrTb"/>
            <w:noWrap w:val="false"/>
          </w:tcPr>
          <w:p>
            <w:pPr>
              <w:pStyle w:val="2348"/>
              <w:jc w:val="center"/>
              <w:spacing w:line="360" w:lineRule="auto"/>
              <w:widowControl w:val="off"/>
              <w:rPr>
                <w:rFonts w:ascii="宋体" w:hAnsi="宋体"/>
                <w:bCs/>
              </w:rPr>
            </w:pPr>
            <w:r>
              <w:rPr>
                <w:rFonts w:hint="eastAsia" w:ascii="宋体" w:hAnsi="宋体"/>
              </w:rPr>
              <w:t xml:space="preserve">¥****元大写：人民币****元</w:t>
            </w:r>
            <w:r/>
          </w:p>
        </w:tc>
      </w:tr>
    </w:tbl>
    <w:p>
      <w:pPr>
        <w:pStyle w:val="2366"/>
        <w:ind w:left="-283" w:firstLine="482"/>
        <w:spacing w:line="360" w:lineRule="auto"/>
        <w:rPr>
          <w:rFonts w:ascii="宋体" w:hAnsi="宋体"/>
          <w:b/>
          <w:bCs/>
          <w:sz w:val="24"/>
          <w:szCs w:val="24"/>
          <w:u w:val="single"/>
        </w:rPr>
      </w:pPr>
      <w:r>
        <w:rPr>
          <w:rFonts w:ascii="宋体" w:hAnsi="宋体"/>
          <w:b/>
          <w:bCs/>
          <w:sz w:val="24"/>
          <w:szCs w:val="24"/>
          <w:u w:val="single"/>
        </w:rPr>
      </w:r>
      <w:r/>
    </w:p>
    <w:p>
      <w:pPr>
        <w:pStyle w:val="2348"/>
        <w:ind w:firstLine="480"/>
        <w:jc w:val="both"/>
        <w:widowControl w:val="off"/>
        <w:rPr>
          <w:rFonts w:ascii="宋体" w:hAnsi="宋体"/>
        </w:rPr>
      </w:pPr>
      <w:r>
        <w:rPr>
          <w:rFonts w:hint="eastAsia" w:ascii="宋体" w:hAnsi="宋体"/>
        </w:rPr>
        <w:t xml:space="preserve">注：1.本表中“其它”由供应商根据项目需求及自身经验进行补充填写。项目实施时，除采购人明确提出需要变更增加外，不再增加任何费用，供应商应确保本项目能安全、正常使用并达到采购要求。</w:t>
      </w:r>
      <w:r/>
    </w:p>
    <w:p>
      <w:pPr>
        <w:pStyle w:val="2348"/>
        <w:ind w:firstLine="480"/>
        <w:jc w:val="both"/>
        <w:widowControl w:val="off"/>
        <w:rPr>
          <w:rFonts w:ascii="宋体" w:hAnsi="宋体"/>
        </w:rPr>
      </w:pPr>
      <w:r>
        <w:rPr>
          <w:rFonts w:hint="eastAsia" w:ascii="宋体" w:hAnsi="宋体"/>
        </w:rPr>
        <w:t xml:space="preserve">★2.如投标人的投标总价明显低于成本价,涉嫌恶意竞争,扰乱市场秩序的，投标人将自行承担由此而产生的任何法律责任。采购代理机构对此不承担任何责任。</w:t>
      </w:r>
      <w:r/>
    </w:p>
    <w:p>
      <w:pPr>
        <w:pStyle w:val="2348"/>
        <w:ind w:firstLine="480"/>
        <w:jc w:val="both"/>
        <w:widowControl w:val="off"/>
        <w:rPr>
          <w:rFonts w:ascii="宋体" w:hAnsi="宋体"/>
        </w:rPr>
      </w:pPr>
      <w:r>
        <w:rPr>
          <w:rFonts w:hint="eastAsia" w:ascii="宋体" w:hAnsi="宋体"/>
        </w:rPr>
        <w:t xml:space="preserve">3.本表中合计金额应与报价一览表</w:t>
      </w:r>
      <w:r>
        <w:rPr>
          <w:rFonts w:hint="eastAsia" w:ascii="宋体" w:hAnsi="宋体"/>
        </w:rPr>
        <w:t xml:space="preserve">中项目</w:t>
      </w:r>
      <w:r>
        <w:rPr>
          <w:rFonts w:hint="eastAsia" w:ascii="宋体" w:hAnsi="宋体"/>
        </w:rPr>
        <w:t xml:space="preserve">总价保持一致。</w:t>
      </w:r>
      <w:r/>
    </w:p>
    <w:p>
      <w:pPr>
        <w:pStyle w:val="2348"/>
        <w:ind w:firstLine="360"/>
        <w:jc w:val="both"/>
        <w:widowControl w:val="off"/>
        <w:rPr>
          <w:rFonts w:ascii="宋体" w:hAnsi="宋体"/>
        </w:rPr>
      </w:pPr>
      <w:r>
        <w:rPr>
          <w:rFonts w:hint="eastAsia" w:ascii="宋体" w:hAnsi="宋体"/>
        </w:rPr>
        <w:t xml:space="preserve"> 4.行数</w:t>
      </w:r>
      <w:r>
        <w:rPr>
          <w:rFonts w:hint="eastAsia" w:ascii="宋体" w:hAnsi="宋体"/>
        </w:rPr>
        <w:t xml:space="preserve">不够可</w:t>
      </w:r>
      <w:r>
        <w:rPr>
          <w:rFonts w:hint="eastAsia" w:ascii="宋体" w:hAnsi="宋体"/>
        </w:rPr>
        <w:t xml:space="preserve">自行添加。</w:t>
      </w:r>
      <w:r/>
    </w:p>
    <w:p>
      <w:pPr>
        <w:pStyle w:val="822"/>
        <w:ind w:left="482" w:firstLine="560"/>
        <w:spacing w:line="360" w:lineRule="auto"/>
        <w:rPr>
          <w:rFonts w:ascii="宋体" w:hAnsi="宋体" w:eastAsia="宋体"/>
        </w:rPr>
      </w:pPr>
      <w:r>
        <w:rPr>
          <w:rFonts w:ascii="宋体" w:hAnsi="宋体" w:eastAsia="宋体"/>
        </w:rPr>
      </w:r>
      <w:r/>
    </w:p>
    <w:p>
      <w:pPr>
        <w:pStyle w:val="822"/>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sz w:val="24"/>
          <w:u w:val="single"/>
        </w:rPr>
        <w:t xml:space="preserve">××××</w:t>
      </w:r>
      <w:r/>
    </w:p>
    <w:p>
      <w:pPr>
        <w:pStyle w:val="822"/>
        <w:ind w:left="840" w:firstLine="560"/>
        <w:jc w:val="right"/>
        <w:spacing w:line="360" w:lineRule="auto"/>
        <w:rPr>
          <w:rFonts w:ascii="宋体" w:hAnsi="宋体" w:eastAsia="宋体"/>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sz w:val="24"/>
          <w:u w:val="single"/>
        </w:rPr>
        <w:t xml:space="preserve">××××</w:t>
      </w:r>
      <w:r>
        <w:rPr>
          <w:rFonts w:hint="eastAsia" w:ascii="宋体" w:hAnsi="宋体" w:eastAsia="宋体"/>
        </w:rPr>
        <w:t xml:space="preserve">年</w:t>
      </w:r>
      <w:r>
        <w:rPr>
          <w:rFonts w:hint="eastAsia" w:ascii="宋体" w:hAnsi="宋体" w:eastAsia="宋体"/>
          <w:b/>
          <w:sz w:val="24"/>
          <w:u w:val="single"/>
        </w:rPr>
        <w:t xml:space="preserve">××</w:t>
      </w:r>
      <w:r>
        <w:rPr>
          <w:rFonts w:hint="eastAsia" w:ascii="宋体" w:hAnsi="宋体" w:eastAsia="宋体"/>
        </w:rPr>
        <w:t xml:space="preserve">月</w:t>
      </w:r>
      <w:r>
        <w:rPr>
          <w:rFonts w:hint="eastAsia" w:ascii="宋体" w:hAnsi="宋体" w:eastAsia="宋体"/>
          <w:b/>
          <w:sz w:val="24"/>
          <w:u w:val="single"/>
        </w:rPr>
        <w:t xml:space="preserve">××</w:t>
      </w:r>
      <w:r/>
    </w:p>
    <w:p>
      <w:pPr>
        <w:pStyle w:val="812"/>
        <w:ind w:firstLine="0"/>
        <w:spacing w:line="360" w:lineRule="auto"/>
        <w:rPr>
          <w:rFonts w:ascii="宋体" w:hAnsi="宋体"/>
          <w:b/>
          <w:bCs/>
          <w:sz w:val="32"/>
        </w:rPr>
      </w:pPr>
      <w:r>
        <w:rPr>
          <w:rFonts w:ascii="宋体" w:hAnsi="宋体"/>
          <w:b/>
          <w:bCs/>
          <w:sz w:val="32"/>
        </w:rPr>
      </w:r>
      <w:r/>
    </w:p>
    <w:p>
      <w:pPr>
        <w:pStyle w:val="812"/>
        <w:jc w:val="center"/>
        <w:spacing w:line="360" w:lineRule="auto"/>
        <w:rPr>
          <w:rFonts w:ascii="宋体" w:hAnsi="宋体"/>
          <w:b/>
          <w:bCs/>
          <w:sz w:val="32"/>
        </w:rPr>
      </w:pPr>
      <w:r>
        <w:rPr>
          <w:rFonts w:hint="eastAsia" w:ascii="宋体" w:hAnsi="宋体"/>
          <w:b/>
          <w:bCs/>
          <w:sz w:val="32"/>
        </w:rPr>
        <w:t xml:space="preserve">五、技术部分</w:t>
      </w:r>
      <w:r/>
    </w:p>
    <w:p>
      <w:pPr>
        <w:jc w:val="center"/>
        <w:spacing w:line="360" w:lineRule="auto"/>
        <w:rPr>
          <w:rFonts w:ascii="宋体" w:hAnsi="宋体"/>
          <w:b/>
          <w:bCs/>
          <w:sz w:val="32"/>
        </w:rPr>
      </w:pPr>
      <w:r>
        <w:rPr>
          <w:rFonts w:hint="eastAsia" w:ascii="宋体" w:hAnsi="宋体"/>
          <w:b/>
          <w:bCs/>
          <w:sz w:val="32"/>
        </w:rPr>
        <w:t xml:space="preserve">1.技术响应及偏离表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349"/>
              <w:jc w:val="center"/>
              <w:spacing w:line="360" w:lineRule="auto"/>
              <w:widowControl w:val="off"/>
              <w:rPr>
                <w:rFonts w:ascii="宋体" w:hAnsi="宋体" w:eastAsia="宋体" w:cs="楷体"/>
                <w:bCs/>
              </w:rPr>
            </w:pPr>
            <w:r>
              <w:rPr>
                <w:rFonts w:hint="eastAsia" w:ascii="宋体" w:hAnsi="宋体" w:eastAsia="宋体" w:cs="楷体"/>
                <w:bCs/>
              </w:rPr>
              <w:t xml:space="preserve">序号</w:t>
            </w:r>
            <w:r/>
          </w:p>
        </w:tc>
        <w:tc>
          <w:tcPr>
            <w:tcW w:w="1578" w:type="dxa"/>
            <w:vAlign w:val="center"/>
            <w:textDirection w:val="lrTb"/>
            <w:noWrap/>
          </w:tcPr>
          <w:p>
            <w:pPr>
              <w:pStyle w:val="2349"/>
              <w:jc w:val="center"/>
              <w:spacing w:line="360" w:lineRule="auto"/>
              <w:widowControl w:val="off"/>
              <w:rPr>
                <w:rFonts w:ascii="宋体" w:hAnsi="宋体" w:eastAsia="宋体" w:cs="楷体"/>
                <w:bCs/>
              </w:rPr>
            </w:pPr>
            <w:r>
              <w:rPr>
                <w:rFonts w:hint="eastAsia" w:ascii="宋体" w:hAnsi="宋体" w:eastAsia="宋体" w:cs="楷体"/>
                <w:bCs/>
              </w:rPr>
              <w:t xml:space="preserve">服务内容</w:t>
            </w:r>
            <w:r/>
          </w:p>
        </w:tc>
        <w:tc>
          <w:tcPr>
            <w:tcW w:w="1868" w:type="dxa"/>
            <w:vAlign w:val="center"/>
            <w:textDirection w:val="lrTb"/>
            <w:noWrap/>
          </w:tcPr>
          <w:p>
            <w:pPr>
              <w:pStyle w:val="2349"/>
              <w:jc w:val="center"/>
              <w:spacing w:line="360" w:lineRule="auto"/>
              <w:widowControl w:val="off"/>
              <w:rPr>
                <w:rFonts w:ascii="宋体" w:hAnsi="宋体" w:eastAsia="宋体" w:cs="楷体"/>
                <w:bCs/>
              </w:rPr>
            </w:pPr>
            <w:r>
              <w:rPr>
                <w:rFonts w:hint="eastAsia" w:ascii="宋体" w:hAnsi="宋体" w:eastAsia="宋体" w:cs="楷体"/>
                <w:bCs/>
              </w:rPr>
              <w:t xml:space="preserve">招标文件要求</w:t>
            </w:r>
            <w:r/>
          </w:p>
        </w:tc>
        <w:tc>
          <w:tcPr>
            <w:tcW w:w="2098" w:type="dxa"/>
            <w:vAlign w:val="center"/>
            <w:textDirection w:val="lrTb"/>
            <w:noWrap/>
          </w:tcPr>
          <w:p>
            <w:pPr>
              <w:pStyle w:val="2349"/>
              <w:jc w:val="center"/>
              <w:spacing w:line="360" w:lineRule="auto"/>
              <w:widowControl w:val="off"/>
              <w:rPr>
                <w:rFonts w:ascii="宋体" w:hAnsi="宋体" w:eastAsia="宋体" w:cs="楷体"/>
                <w:bCs/>
              </w:rPr>
            </w:pPr>
            <w:r>
              <w:rPr>
                <w:rFonts w:hint="eastAsia" w:ascii="宋体" w:hAnsi="宋体" w:eastAsia="宋体" w:cs="楷体"/>
                <w:bCs/>
              </w:rPr>
              <w:t xml:space="preserve">投标文件实际</w:t>
            </w:r>
            <w:r>
              <w:rPr>
                <w:rFonts w:hint="eastAsia" w:ascii="宋体" w:hAnsi="宋体" w:eastAsia="宋体" w:cs="楷体"/>
              </w:rPr>
              <w:t xml:space="preserve">服务承诺</w:t>
            </w:r>
            <w:r/>
          </w:p>
        </w:tc>
        <w:tc>
          <w:tcPr>
            <w:tcW w:w="1564" w:type="dxa"/>
            <w:vAlign w:val="center"/>
            <w:textDirection w:val="lrTb"/>
            <w:noWrap/>
          </w:tcPr>
          <w:p>
            <w:pPr>
              <w:pStyle w:val="2349"/>
              <w:jc w:val="center"/>
              <w:spacing w:line="360" w:lineRule="auto"/>
              <w:widowControl w:val="off"/>
              <w:rPr>
                <w:rFonts w:ascii="宋体" w:hAnsi="宋体" w:eastAsia="宋体" w:cs="楷体"/>
                <w:bCs/>
              </w:rPr>
            </w:pPr>
            <w:r>
              <w:rPr>
                <w:rFonts w:hint="eastAsia" w:ascii="宋体" w:hAnsi="宋体" w:eastAsia="宋体" w:cs="楷体"/>
                <w:bCs/>
              </w:rPr>
              <w:t xml:space="preserve">符合/正偏离/负偏离</w:t>
            </w:r>
            <w:r/>
          </w:p>
        </w:tc>
        <w:tc>
          <w:tcPr>
            <w:tcW w:w="1134" w:type="dxa"/>
            <w:vAlign w:val="center"/>
            <w:textDirection w:val="lrTb"/>
            <w:noWrap/>
          </w:tcPr>
          <w:p>
            <w:pPr>
              <w:pStyle w:val="2349"/>
              <w:jc w:val="center"/>
              <w:spacing w:line="360" w:lineRule="auto"/>
              <w:widowControl w:val="off"/>
              <w:rPr>
                <w:rFonts w:ascii="宋体" w:hAnsi="宋体" w:eastAsia="宋体" w:cs="楷体"/>
                <w:bCs/>
              </w:rPr>
            </w:pPr>
            <w:r>
              <w:rPr>
                <w:rFonts w:hint="eastAsia" w:ascii="宋体" w:hAnsi="宋体" w:eastAsia="宋体" w:cs="楷体"/>
                <w:bCs/>
              </w:rPr>
              <w:t xml:space="preserve">备注</w:t>
            </w:r>
            <w:r/>
          </w:p>
        </w:tc>
      </w:tr>
      <w:tr>
        <w:trPr/>
        <w:tc>
          <w:tcPr>
            <w:tcW w:w="797"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r>
      <w:tr>
        <w:trPr/>
        <w:tc>
          <w:tcPr>
            <w:tcW w:w="797"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7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86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2098"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56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c>
          <w:tcPr>
            <w:tcW w:w="1134" w:type="dxa"/>
            <w:vAlign w:val="center"/>
            <w:textDirection w:val="lrTb"/>
            <w:noWrap/>
          </w:tcPr>
          <w:p>
            <w:pPr>
              <w:pStyle w:val="2349"/>
              <w:jc w:val="center"/>
              <w:spacing w:line="360" w:lineRule="auto"/>
              <w:widowControl w:val="off"/>
              <w:rPr>
                <w:rFonts w:ascii="宋体" w:hAnsi="宋体" w:eastAsia="宋体" w:cs="楷体"/>
                <w:bCs/>
              </w:rPr>
            </w:pPr>
            <w:r>
              <w:rPr>
                <w:rFonts w:ascii="宋体" w:hAnsi="宋体" w:eastAsia="宋体" w:cs="楷体"/>
                <w:bCs/>
              </w:rPr>
            </w:r>
            <w:r/>
          </w:p>
        </w:tc>
      </w:tr>
    </w:tbl>
    <w:p>
      <w:pPr>
        <w:pStyle w:val="2349"/>
        <w:spacing w:line="360" w:lineRule="auto"/>
        <w:rPr>
          <w:rFonts w:ascii="宋体" w:hAnsi="宋体" w:eastAsia="宋体" w:cs="楷体"/>
          <w:bCs/>
        </w:rPr>
      </w:pPr>
      <w:r>
        <w:rPr>
          <w:rFonts w:hint="eastAsia" w:ascii="宋体" w:hAnsi="宋体" w:eastAsia="宋体" w:cs="楷体"/>
          <w:bCs/>
        </w:rPr>
        <w:t xml:space="preserve">注：</w:t>
      </w:r>
      <w:r/>
    </w:p>
    <w:p>
      <w:pPr>
        <w:pStyle w:val="2349"/>
        <w:numPr>
          <w:ilvl w:val="0"/>
          <w:numId w:val="2"/>
        </w:numPr>
        <w:ind w:firstLine="480"/>
        <w:spacing w:line="360" w:lineRule="auto"/>
        <w:rPr>
          <w:rFonts w:ascii="宋体" w:hAnsi="宋体" w:eastAsia="宋体" w:cs="楷体"/>
          <w:u w:val="single"/>
        </w:rPr>
      </w:pPr>
      <w:r>
        <w:rPr>
          <w:rFonts w:hint="eastAsia" w:ascii="宋体" w:hAnsi="宋体" w:eastAsia="宋体" w:cs="楷体"/>
          <w:u w:val="single"/>
        </w:rPr>
        <w:t xml:space="preserve">服务要求的响应根据 “第四部分采购需求”要求进行逐条说明。</w:t>
      </w:r>
      <w:r/>
    </w:p>
    <w:p>
      <w:pPr>
        <w:pStyle w:val="2349"/>
        <w:numPr>
          <w:ilvl w:val="0"/>
          <w:numId w:val="2"/>
        </w:numPr>
        <w:ind w:firstLine="480"/>
        <w:spacing w:line="360" w:lineRule="auto"/>
        <w:rPr>
          <w:rFonts w:ascii="宋体" w:hAnsi="宋体" w:eastAsia="宋体" w:cs="楷体"/>
          <w:u w:val="single"/>
        </w:rPr>
      </w:pPr>
      <w:r>
        <w:rPr>
          <w:rFonts w:hint="eastAsia" w:ascii="宋体" w:hAnsi="宋体" w:eastAsia="宋体" w:cs="楷体"/>
          <w:u w:val="single"/>
        </w:rPr>
        <w:t xml:space="preserve">除</w:t>
      </w:r>
      <w:r>
        <w:rPr>
          <w:rFonts w:hint="eastAsia" w:ascii="宋体" w:hAnsi="宋体" w:eastAsia="宋体" w:cs="楷体"/>
          <w:u w:val="single"/>
        </w:rPr>
        <w:t xml:space="preserve">本服务</w:t>
      </w:r>
      <w:r>
        <w:rPr>
          <w:rFonts w:hint="eastAsia" w:ascii="宋体" w:hAnsi="宋体" w:eastAsia="宋体" w:cs="楷体"/>
          <w:u w:val="single"/>
        </w:rPr>
        <w:t xml:space="preserve">偏离表所列的偏离服务外，其他所有服务均</w:t>
      </w:r>
      <w:r>
        <w:rPr>
          <w:rFonts w:hint="eastAsia" w:ascii="宋体" w:hAnsi="宋体" w:eastAsia="宋体" w:cs="楷体"/>
          <w:u w:val="single"/>
        </w:rPr>
        <w:t xml:space="preserve">完全响应</w:t>
      </w:r>
      <w:r>
        <w:rPr>
          <w:rFonts w:hint="eastAsia" w:ascii="宋体" w:hAnsi="宋体" w:eastAsia="宋体" w:cs="楷体"/>
          <w:u w:val="single"/>
        </w:rPr>
        <w:t xml:space="preserve">“招标文件”中的要求。</w:t>
      </w:r>
      <w:r/>
    </w:p>
    <w:p>
      <w:pPr>
        <w:pStyle w:val="2349"/>
        <w:numPr>
          <w:ilvl w:val="0"/>
          <w:numId w:val="2"/>
        </w:numPr>
        <w:ind w:firstLine="480"/>
        <w:spacing w:line="360" w:lineRule="auto"/>
        <w:rPr>
          <w:rFonts w:ascii="宋体" w:hAnsi="宋体" w:eastAsia="宋体" w:cs="楷体"/>
          <w:u w:val="single"/>
        </w:rPr>
      </w:pPr>
      <w:r>
        <w:rPr>
          <w:rFonts w:hint="eastAsia" w:ascii="宋体" w:hAnsi="宋体" w:eastAsia="宋体" w:cs="楷体"/>
          <w:u w:val="single"/>
        </w:rPr>
        <w:t xml:space="preserve">行数不够，可自行添加。</w:t>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rPr>
        <w:t xml:space="preserve">2.本项目服务方案</w:t>
      </w:r>
      <w:r/>
    </w:p>
    <w:p>
      <w:pPr>
        <w:numPr>
          <w:ilvl w:val="0"/>
          <w:numId w:val="3"/>
        </w:numPr>
        <w:ind w:firstLine="480"/>
        <w:jc w:val="left"/>
        <w:spacing w:line="360" w:lineRule="auto"/>
        <w:rPr>
          <w:rFonts w:ascii="宋体" w:hAnsi="宋体"/>
          <w:bCs/>
          <w:sz w:val="24"/>
        </w:rPr>
      </w:pPr>
      <w:r>
        <w:rPr>
          <w:rFonts w:hint="eastAsia" w:ascii="宋体" w:hAnsi="宋体"/>
          <w:bCs/>
          <w:sz w:val="24"/>
        </w:rPr>
        <w:t xml:space="preserve">投标人须提供服务承诺详细目录。</w:t>
      </w:r>
      <w:r/>
    </w:p>
    <w:p>
      <w:pPr>
        <w:numPr>
          <w:ilvl w:val="0"/>
          <w:numId w:val="3"/>
        </w:numPr>
        <w:ind w:firstLine="480"/>
        <w:jc w:val="left"/>
        <w:spacing w:line="360" w:lineRule="auto"/>
        <w:rPr>
          <w:rFonts w:ascii="宋体" w:hAnsi="宋体"/>
          <w:bCs/>
          <w:sz w:val="24"/>
        </w:rPr>
      </w:pPr>
      <w:r>
        <w:rPr>
          <w:rFonts w:hint="eastAsia" w:ascii="宋体" w:hAnsi="宋体"/>
          <w:bCs/>
          <w:sz w:val="24"/>
        </w:rPr>
        <w:t xml:space="preserve">服务承诺格式由各投标人自理。</w:t>
      </w:r>
      <w:r/>
    </w:p>
    <w:p>
      <w:pPr>
        <w:numPr>
          <w:ilvl w:val="0"/>
          <w:numId w:val="3"/>
        </w:numPr>
        <w:ind w:firstLine="480"/>
        <w:jc w:val="left"/>
        <w:spacing w:line="360" w:lineRule="auto"/>
        <w:rPr>
          <w:rFonts w:ascii="宋体" w:hAnsi="宋体"/>
          <w:bCs/>
          <w:sz w:val="24"/>
        </w:rPr>
      </w:pPr>
      <w:r>
        <w:rPr>
          <w:rFonts w:hint="eastAsia" w:ascii="宋体" w:hAnsi="宋体"/>
          <w:bCs/>
          <w:sz w:val="24"/>
        </w:rPr>
        <w:t xml:space="preserve">未按招标文件要求承诺的将被定义为未实质性响应的投标。</w:t>
      </w:r>
      <w:r/>
    </w:p>
    <w:p>
      <w:pPr>
        <w:rPr>
          <w:rFonts w:ascii="宋体" w:hAnsi="宋体" w:cs="宋体"/>
          <w:bCs/>
          <w:sz w:val="24"/>
        </w:rPr>
      </w:pPr>
      <w:r>
        <w:rPr>
          <w:rFonts w:hint="eastAsia" w:ascii="宋体" w:hAnsi="宋体" w:cs="宋体"/>
          <w:bCs/>
          <w:sz w:val="24"/>
        </w:rPr>
        <w:br w:type="page" w:clear="all"/>
      </w:r>
      <w:r/>
    </w:p>
    <w:p>
      <w:pPr>
        <w:pStyle w:val="2351"/>
        <w:ind w:firstLine="0"/>
        <w:jc w:val="center"/>
        <w:spacing w:line="500" w:lineRule="exact"/>
        <w:rPr>
          <w:rFonts w:ascii="宋体" w:hAnsi="宋体" w:cs="宋体"/>
          <w:b/>
          <w:sz w:val="32"/>
          <w:szCs w:val="32"/>
        </w:rPr>
      </w:pPr>
      <w:r>
        <w:rPr>
          <w:rFonts w:hint="eastAsia" w:ascii="宋体" w:hAnsi="宋体"/>
          <w:b/>
          <w:bCs/>
          <w:sz w:val="32"/>
        </w:rPr>
        <w:t xml:space="preserve">3.本项目拟投入项目成员人员配备一览表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07"/>
        <w:gridCol w:w="1303"/>
        <w:gridCol w:w="1506"/>
        <w:gridCol w:w="1311"/>
        <w:gridCol w:w="2091"/>
        <w:gridCol w:w="2195"/>
      </w:tblGrid>
      <w:tr>
        <w:trPr>
          <w:jc w:val="center"/>
          <w:trHeight w:val="604"/>
        </w:trPr>
        <w:tc>
          <w:tcPr>
            <w:tcW w:w="807" w:type="dxa"/>
            <w:vAlign w:val="center"/>
            <w:textDirection w:val="lrTb"/>
            <w:noWrap/>
          </w:tcPr>
          <w:p>
            <w:pPr>
              <w:pStyle w:val="812"/>
              <w:ind w:firstLine="0"/>
              <w:rPr>
                <w:rFonts w:ascii="宋体" w:hAnsi="宋体" w:cs="楷体"/>
                <w:bCs/>
                <w:sz w:val="24"/>
              </w:rPr>
            </w:pPr>
            <w:r>
              <w:rPr>
                <w:rFonts w:hint="eastAsia" w:ascii="宋体" w:hAnsi="宋体" w:cs="楷体"/>
                <w:bCs/>
                <w:sz w:val="24"/>
              </w:rPr>
              <w:t xml:space="preserve">序号</w:t>
            </w:r>
            <w:r/>
          </w:p>
        </w:tc>
        <w:tc>
          <w:tcPr>
            <w:tcW w:w="1303" w:type="dxa"/>
            <w:vAlign w:val="center"/>
            <w:textDirection w:val="lrTb"/>
            <w:noWrap/>
          </w:tcPr>
          <w:p>
            <w:pPr>
              <w:pStyle w:val="812"/>
              <w:rPr>
                <w:rFonts w:ascii="宋体" w:hAnsi="宋体" w:cs="楷体"/>
                <w:bCs/>
                <w:sz w:val="24"/>
              </w:rPr>
            </w:pPr>
            <w:r>
              <w:rPr>
                <w:rFonts w:hint="eastAsia" w:ascii="宋体" w:hAnsi="宋体" w:cs="楷体"/>
                <w:bCs/>
                <w:sz w:val="24"/>
              </w:rPr>
              <w:t xml:space="preserve">姓名</w:t>
            </w:r>
            <w:r/>
          </w:p>
        </w:tc>
        <w:tc>
          <w:tcPr>
            <w:tcW w:w="1506" w:type="dxa"/>
            <w:vAlign w:val="center"/>
            <w:textDirection w:val="lrTb"/>
            <w:noWrap/>
          </w:tcPr>
          <w:p>
            <w:pPr>
              <w:pStyle w:val="812"/>
              <w:ind w:firstLine="0"/>
              <w:rPr>
                <w:rFonts w:ascii="宋体" w:hAnsi="宋体" w:cs="楷体"/>
                <w:sz w:val="24"/>
              </w:rPr>
            </w:pPr>
            <w:r>
              <w:rPr>
                <w:rFonts w:hint="eastAsia" w:ascii="宋体" w:hAnsi="宋体" w:cs="楷体"/>
                <w:sz w:val="24"/>
              </w:rPr>
              <w:t xml:space="preserve">身份证号</w:t>
            </w:r>
            <w:r/>
          </w:p>
        </w:tc>
        <w:tc>
          <w:tcPr>
            <w:tcW w:w="1311" w:type="dxa"/>
            <w:vAlign w:val="center"/>
            <w:textDirection w:val="lrTb"/>
            <w:noWrap/>
          </w:tcPr>
          <w:p>
            <w:pPr>
              <w:pStyle w:val="812"/>
              <w:ind w:firstLine="0"/>
              <w:rPr>
                <w:rFonts w:ascii="宋体" w:hAnsi="宋体" w:cs="楷体"/>
                <w:sz w:val="24"/>
              </w:rPr>
            </w:pPr>
            <w:r>
              <w:rPr>
                <w:rFonts w:hint="eastAsia" w:ascii="宋体" w:hAnsi="宋体" w:cs="楷体"/>
                <w:sz w:val="24"/>
              </w:rPr>
              <w:t xml:space="preserve">人员类别</w:t>
            </w:r>
            <w:r/>
          </w:p>
        </w:tc>
        <w:tc>
          <w:tcPr>
            <w:tcW w:w="2091" w:type="dxa"/>
            <w:vAlign w:val="center"/>
            <w:textDirection w:val="lrTb"/>
            <w:noWrap/>
          </w:tcPr>
          <w:p>
            <w:pPr>
              <w:pStyle w:val="812"/>
              <w:ind w:firstLine="0"/>
              <w:rPr>
                <w:rFonts w:ascii="宋体" w:hAnsi="宋体" w:cs="楷体"/>
                <w:sz w:val="24"/>
              </w:rPr>
            </w:pPr>
            <w:r>
              <w:rPr>
                <w:rFonts w:hint="eastAsia" w:ascii="宋体" w:hAnsi="宋体" w:cs="楷体"/>
                <w:sz w:val="24"/>
              </w:rPr>
              <w:t xml:space="preserve">技术证书名称与级别</w:t>
            </w:r>
            <w:r/>
          </w:p>
        </w:tc>
        <w:tc>
          <w:tcPr>
            <w:tcW w:w="2195" w:type="dxa"/>
            <w:vAlign w:val="center"/>
            <w:textDirection w:val="lrTb"/>
            <w:noWrap/>
          </w:tcPr>
          <w:p>
            <w:pPr>
              <w:pStyle w:val="812"/>
              <w:ind w:firstLine="0"/>
              <w:rPr>
                <w:rFonts w:ascii="宋体" w:hAnsi="宋体" w:cs="楷体"/>
                <w:bCs/>
                <w:sz w:val="24"/>
              </w:rPr>
            </w:pPr>
            <w:r>
              <w:rPr>
                <w:rFonts w:hint="eastAsia" w:ascii="宋体" w:hAnsi="宋体" w:cs="楷体"/>
                <w:bCs/>
                <w:sz w:val="24"/>
              </w:rPr>
              <w:t xml:space="preserve">类似工作经验</w:t>
            </w:r>
            <w:r/>
          </w:p>
          <w:p>
            <w:pPr>
              <w:pStyle w:val="812"/>
              <w:ind w:firstLine="480"/>
              <w:jc w:val="center"/>
              <w:rPr>
                <w:rFonts w:ascii="宋体" w:hAnsi="宋体" w:cs="楷体"/>
                <w:bCs/>
                <w:sz w:val="24"/>
              </w:rPr>
            </w:pPr>
            <w:r>
              <w:rPr>
                <w:rFonts w:hint="eastAsia" w:ascii="宋体" w:hAnsi="宋体" w:cs="楷体"/>
                <w:bCs/>
                <w:sz w:val="24"/>
              </w:rPr>
              <w:t xml:space="preserve">及技术专长</w:t>
            </w:r>
            <w:r/>
          </w:p>
        </w:tc>
      </w:tr>
      <w:tr>
        <w:trPr>
          <w:jc w:val="center"/>
          <w:trHeight w:val="686" w:hRule="exact"/>
        </w:trPr>
        <w:tc>
          <w:tcPr>
            <w:tcW w:w="807" w:type="dxa"/>
            <w:vAlign w:val="center"/>
            <w:textDirection w:val="lrTb"/>
            <w:noWrap/>
          </w:tcPr>
          <w:p>
            <w:pPr>
              <w:pStyle w:val="812"/>
              <w:ind w:firstLine="480"/>
              <w:jc w:val="center"/>
              <w:rPr>
                <w:rFonts w:ascii="宋体" w:hAnsi="宋体" w:cs="楷体"/>
                <w:bCs/>
                <w:sz w:val="24"/>
              </w:rPr>
            </w:pPr>
            <w:r>
              <w:rPr>
                <w:rFonts w:hint="eastAsia" w:ascii="宋体" w:hAnsi="宋体" w:cs="楷体"/>
                <w:bCs/>
                <w:sz w:val="24"/>
              </w:rPr>
              <w:t xml:space="preserve">1</w:t>
            </w:r>
            <w:r/>
          </w:p>
        </w:tc>
        <w:tc>
          <w:tcPr>
            <w:tcW w:w="1303"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12"/>
              <w:ind w:firstLine="480"/>
              <w:jc w:val="center"/>
              <w:rPr>
                <w:rFonts w:ascii="宋体" w:hAnsi="宋体" w:cs="楷体"/>
                <w:bCs/>
                <w:sz w:val="24"/>
              </w:rPr>
            </w:pPr>
            <w:r>
              <w:rPr>
                <w:rFonts w:hint="eastAsia" w:ascii="宋体" w:hAnsi="宋体" w:cs="楷体"/>
                <w:bCs/>
                <w:sz w:val="24"/>
              </w:rPr>
              <w:t xml:space="preserve">2</w:t>
            </w:r>
            <w:r/>
          </w:p>
        </w:tc>
        <w:tc>
          <w:tcPr>
            <w:tcW w:w="1303"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12"/>
              <w:ind w:firstLine="480"/>
              <w:jc w:val="center"/>
              <w:rPr>
                <w:rFonts w:ascii="宋体" w:hAnsi="宋体" w:cs="楷体"/>
                <w:bCs/>
                <w:sz w:val="24"/>
              </w:rPr>
            </w:pPr>
            <w:r>
              <w:rPr>
                <w:rFonts w:hint="eastAsia" w:ascii="宋体" w:hAnsi="宋体" w:cs="楷体"/>
                <w:bCs/>
                <w:sz w:val="24"/>
              </w:rPr>
              <w:t xml:space="preserve">3</w:t>
            </w:r>
            <w:r/>
          </w:p>
        </w:tc>
        <w:tc>
          <w:tcPr>
            <w:tcW w:w="1303"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12"/>
              <w:ind w:firstLine="480"/>
              <w:jc w:val="center"/>
              <w:rPr>
                <w:rFonts w:ascii="宋体" w:hAnsi="宋体" w:cs="楷体"/>
                <w:bCs/>
                <w:sz w:val="24"/>
              </w:rPr>
            </w:pPr>
            <w:r>
              <w:rPr>
                <w:rFonts w:hint="eastAsia" w:ascii="宋体" w:hAnsi="宋体" w:cs="楷体"/>
                <w:bCs/>
                <w:sz w:val="24"/>
              </w:rPr>
              <w:t xml:space="preserve">4</w:t>
            </w:r>
            <w:r/>
          </w:p>
        </w:tc>
        <w:tc>
          <w:tcPr>
            <w:tcW w:w="1303"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12"/>
              <w:ind w:firstLine="480"/>
              <w:jc w:val="center"/>
              <w:rPr>
                <w:rFonts w:ascii="宋体" w:hAnsi="宋体" w:cs="楷体"/>
                <w:bCs/>
                <w:sz w:val="24"/>
              </w:rPr>
            </w:pPr>
            <w:r>
              <w:rPr>
                <w:rFonts w:hint="eastAsia" w:ascii="宋体" w:hAnsi="宋体" w:cs="楷体"/>
                <w:bCs/>
                <w:sz w:val="24"/>
              </w:rPr>
              <w:t xml:space="preserve">5</w:t>
            </w:r>
            <w:r/>
          </w:p>
        </w:tc>
        <w:tc>
          <w:tcPr>
            <w:tcW w:w="1303"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12"/>
              <w:ind w:firstLine="480"/>
              <w:jc w:val="center"/>
              <w:rPr>
                <w:rFonts w:ascii="宋体" w:hAnsi="宋体" w:cs="楷体"/>
                <w:bCs/>
                <w:sz w:val="24"/>
              </w:rPr>
            </w:pPr>
            <w:r>
              <w:rPr>
                <w:rFonts w:hint="eastAsia" w:ascii="宋体" w:hAnsi="宋体" w:cs="楷体"/>
                <w:bCs/>
                <w:sz w:val="24"/>
              </w:rPr>
              <w:t xml:space="preserve">6</w:t>
            </w:r>
            <w:r/>
          </w:p>
        </w:tc>
        <w:tc>
          <w:tcPr>
            <w:tcW w:w="1303"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12"/>
              <w:ind w:firstLine="480"/>
              <w:jc w:val="center"/>
              <w:rPr>
                <w:rFonts w:ascii="宋体" w:hAnsi="宋体" w:cs="楷体"/>
                <w:bCs/>
                <w:sz w:val="24"/>
              </w:rPr>
            </w:pPr>
            <w:r>
              <w:rPr>
                <w:rFonts w:hint="eastAsia" w:ascii="宋体" w:hAnsi="宋体" w:cs="楷体"/>
                <w:bCs/>
                <w:sz w:val="24"/>
              </w:rPr>
              <w:t xml:space="preserve">：</w:t>
            </w:r>
            <w:r/>
          </w:p>
        </w:tc>
        <w:tc>
          <w:tcPr>
            <w:tcW w:w="1303"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03"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03"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03"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r>
      <w:tr>
        <w:trPr>
          <w:jc w:val="center"/>
          <w:trHeight w:val="686" w:hRule="exact"/>
        </w:trPr>
        <w:tc>
          <w:tcPr>
            <w:tcW w:w="807"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03"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506"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131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091"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c>
          <w:tcPr>
            <w:tcW w:w="2195" w:type="dxa"/>
            <w:vAlign w:val="center"/>
            <w:textDirection w:val="lrTb"/>
            <w:noWrap/>
          </w:tcPr>
          <w:p>
            <w:pPr>
              <w:pStyle w:val="812"/>
              <w:ind w:firstLine="480"/>
              <w:jc w:val="center"/>
              <w:rPr>
                <w:rFonts w:ascii="宋体" w:hAnsi="宋体" w:cs="楷体"/>
                <w:bCs/>
                <w:sz w:val="24"/>
              </w:rPr>
            </w:pPr>
            <w:r>
              <w:rPr>
                <w:rFonts w:ascii="宋体" w:hAnsi="宋体" w:cs="楷体"/>
                <w:bCs/>
                <w:sz w:val="24"/>
              </w:rPr>
            </w:r>
            <w:r/>
          </w:p>
        </w:tc>
      </w:tr>
    </w:tbl>
    <w:p>
      <w:pPr>
        <w:pStyle w:val="2351"/>
        <w:ind w:left="-17" w:firstLine="480"/>
        <w:spacing w:line="360" w:lineRule="auto"/>
        <w:rPr>
          <w:rFonts w:ascii="宋体" w:hAnsi="宋体" w:cs="楷体"/>
          <w:bCs/>
          <w:sz w:val="24"/>
          <w:u w:val="single"/>
        </w:rPr>
      </w:pPr>
      <w:r>
        <w:rPr>
          <w:rFonts w:ascii="宋体" w:hAnsi="宋体" w:cs="楷体"/>
          <w:bCs/>
          <w:sz w:val="24"/>
          <w:u w:val="single"/>
        </w:rPr>
      </w:r>
      <w:r/>
    </w:p>
    <w:p>
      <w:pPr>
        <w:pStyle w:val="2351"/>
        <w:ind w:left="-17" w:firstLine="480"/>
        <w:spacing w:line="360" w:lineRule="auto"/>
        <w:rPr>
          <w:rFonts w:ascii="宋体" w:hAnsi="宋体" w:cs="楷体"/>
          <w:bCs/>
          <w:sz w:val="24"/>
          <w:u w:val="single"/>
        </w:rPr>
      </w:pPr>
      <w:r>
        <w:rPr>
          <w:rFonts w:hint="eastAsia" w:ascii="宋体" w:hAnsi="宋体" w:cs="楷体"/>
          <w:bCs/>
          <w:sz w:val="24"/>
          <w:u w:val="single"/>
        </w:rPr>
        <w:t xml:space="preserve">注：1.行数不够请自行添加，投标文件中须附相关证书的原件扫描件；</w:t>
      </w:r>
      <w:r/>
    </w:p>
    <w:p>
      <w:pPr>
        <w:pStyle w:val="2351"/>
        <w:ind w:left="-17" w:firstLine="480"/>
        <w:spacing w:line="360" w:lineRule="auto"/>
        <w:rPr>
          <w:rFonts w:ascii="宋体" w:hAnsi="宋体" w:cs="楷体"/>
          <w:bCs/>
          <w:sz w:val="24"/>
          <w:u w:val="single"/>
        </w:rPr>
      </w:pPr>
      <w:r>
        <w:rPr>
          <w:rFonts w:hint="eastAsia" w:ascii="宋体" w:hAnsi="宋体" w:cs="楷体"/>
          <w:bCs/>
          <w:sz w:val="24"/>
          <w:u w:val="single"/>
        </w:rPr>
        <w:t xml:space="preserve">2.列入本表人员如要更换，需经采购人同意，擅自更换属违约行为。</w:t>
      </w:r>
      <w:r/>
    </w:p>
    <w:p>
      <w:pPr>
        <w:pStyle w:val="2351"/>
        <w:ind w:left="-17" w:firstLine="480"/>
        <w:spacing w:line="360" w:lineRule="auto"/>
        <w:rPr>
          <w:rFonts w:ascii="宋体" w:hAnsi="宋体" w:cs="楷体"/>
          <w:bCs/>
          <w:sz w:val="24"/>
          <w:u w:val="single"/>
        </w:rPr>
      </w:pPr>
      <w:r>
        <w:rPr>
          <w:rFonts w:hint="eastAsia" w:ascii="宋体" w:hAnsi="宋体" w:cs="楷体"/>
          <w:bCs/>
          <w:sz w:val="24"/>
          <w:u w:val="single"/>
        </w:rPr>
        <w:t xml:space="preserve">3.列入上表人员需提供2024年2月1日以来任意一月供应商为其缴纳社会保险的证明材料。</w:t>
      </w:r>
      <w:r/>
    </w:p>
    <w:p>
      <w:pPr>
        <w:pStyle w:val="2351"/>
        <w:ind w:left="-17" w:firstLine="480"/>
        <w:spacing w:line="360" w:lineRule="auto"/>
        <w:rPr>
          <w:rFonts w:ascii="宋体" w:hAnsi="宋体" w:cs="楷体"/>
          <w:bCs/>
          <w:sz w:val="24"/>
          <w:u w:val="single"/>
        </w:rPr>
      </w:pPr>
      <w:r>
        <w:rPr>
          <w:rFonts w:hint="eastAsia" w:ascii="宋体" w:hAnsi="宋体" w:cs="楷体"/>
          <w:bCs/>
          <w:sz w:val="24"/>
          <w:u w:val="single"/>
        </w:rPr>
        <w:t xml:space="preserve">4.列入上表人员具有相关证书、工作经验的，应在本栏目提交相关证明材料扫描件。</w:t>
      </w:r>
      <w:r/>
    </w:p>
    <w:p>
      <w:pPr>
        <w:pStyle w:val="2351"/>
        <w:ind w:left="-17" w:firstLine="480"/>
        <w:spacing w:line="360" w:lineRule="auto"/>
        <w:rPr>
          <w:rFonts w:ascii="宋体" w:hAnsi="宋体" w:cs="楷体"/>
          <w:bCs/>
          <w:sz w:val="24"/>
          <w:u w:val="single"/>
        </w:rPr>
      </w:pPr>
      <w:r>
        <w:rPr>
          <w:rFonts w:hint="eastAsia" w:ascii="宋体" w:hAnsi="宋体" w:cs="楷体"/>
          <w:bCs/>
          <w:sz w:val="24"/>
          <w:u w:val="single"/>
        </w:rPr>
        <w:t xml:space="preserve">5.行数不够请自行添加。</w:t>
      </w:r>
      <w:r/>
    </w:p>
    <w:p>
      <w:pPr>
        <w:rPr>
          <w:rFonts w:ascii="宋体" w:hAnsi="宋体"/>
        </w:rPr>
      </w:pPr>
      <w:r>
        <w:rPr>
          <w:rFonts w:ascii="宋体" w:hAnsi="宋体"/>
        </w:rPr>
        <w:br w:type="page" w:clear="all"/>
      </w:r>
      <w:r/>
    </w:p>
    <w:p>
      <w:pPr>
        <w:pStyle w:val="2351"/>
        <w:ind w:firstLine="0"/>
        <w:jc w:val="center"/>
        <w:spacing w:line="500" w:lineRule="exact"/>
        <w:rPr>
          <w:rFonts w:ascii="宋体" w:hAnsi="宋体"/>
          <w:b/>
          <w:bCs/>
          <w:sz w:val="32"/>
        </w:rPr>
      </w:pPr>
      <w:r>
        <w:rPr>
          <w:rFonts w:hint="eastAsia" w:ascii="宋体" w:hAnsi="宋体"/>
          <w:b/>
          <w:bCs/>
          <w:sz w:val="32"/>
        </w:rPr>
        <w:t xml:space="preserve">4.拟派本项目负责人情况简介</w:t>
      </w:r>
      <w:r/>
    </w:p>
    <w:tbl>
      <w:tblP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51"/>
              <w:ind w:firstLine="480"/>
              <w:spacing w:line="360" w:lineRule="auto"/>
              <w:rPr>
                <w:rFonts w:ascii="宋体" w:hAnsi="宋体" w:cs="楷体"/>
                <w:bCs/>
                <w:sz w:val="24"/>
              </w:rPr>
            </w:pPr>
            <w:r>
              <w:rPr>
                <w:rFonts w:hint="eastAsia" w:ascii="宋体" w:hAnsi="宋体" w:cs="楷体"/>
                <w:bCs/>
                <w:sz w:val="24"/>
              </w:rPr>
              <w:t xml:space="preserve">姓名</w:t>
            </w:r>
            <w:r/>
          </w:p>
        </w:tc>
        <w:tc>
          <w:tcPr>
            <w:tcW w:w="1650" w:type="dxa"/>
            <w:vAlign w:val="center"/>
            <w:textDirection w:val="lrTb"/>
            <w:noWrap/>
          </w:tcPr>
          <w:p>
            <w:pPr>
              <w:pStyle w:val="2351"/>
              <w:ind w:left="-15" w:firstLine="2534"/>
              <w:spacing w:line="360" w:lineRule="auto"/>
              <w:rPr>
                <w:rFonts w:ascii="宋体" w:hAnsi="宋体" w:cs="楷体"/>
                <w:bCs/>
                <w:sz w:val="24"/>
              </w:rPr>
            </w:pPr>
            <w:r>
              <w:rPr>
                <w:rFonts w:ascii="宋体" w:hAnsi="宋体" w:cs="楷体"/>
                <w:bCs/>
                <w:sz w:val="24"/>
              </w:rPr>
            </w:r>
            <w:r/>
          </w:p>
        </w:tc>
        <w:tc>
          <w:tcPr>
            <w:tcW w:w="5031" w:type="dxa"/>
            <w:vAlign w:val="center"/>
            <w:textDirection w:val="lrTb"/>
            <w:noWrap/>
          </w:tcPr>
          <w:p>
            <w:pPr>
              <w:pStyle w:val="2351"/>
              <w:ind w:left="-15" w:firstLine="480"/>
              <w:spacing w:line="360" w:lineRule="auto"/>
              <w:rPr>
                <w:rFonts w:ascii="宋体" w:hAnsi="宋体" w:cs="楷体"/>
                <w:bCs/>
                <w:sz w:val="24"/>
              </w:rPr>
            </w:pPr>
            <w:r>
              <w:rPr>
                <w:rFonts w:hint="eastAsia" w:ascii="宋体" w:hAnsi="宋体" w:cs="楷体"/>
                <w:bCs/>
                <w:sz w:val="24"/>
              </w:rPr>
              <w:t xml:space="preserve">近3年工作业绩及承担的主要工作</w:t>
            </w:r>
            <w:r/>
          </w:p>
        </w:tc>
      </w:tr>
      <w:tr>
        <w:trPr>
          <w:cantSplit/>
          <w:jc w:val="center"/>
          <w:trHeight w:val="630"/>
        </w:trPr>
        <w:tc>
          <w:tcPr>
            <w:tcW w:w="2319" w:type="dxa"/>
            <w:vAlign w:val="center"/>
            <w:textDirection w:val="lrTb"/>
            <w:noWrap/>
          </w:tcPr>
          <w:p>
            <w:pPr>
              <w:pStyle w:val="2351"/>
              <w:ind w:firstLine="480"/>
              <w:spacing w:line="360" w:lineRule="auto"/>
              <w:rPr>
                <w:rFonts w:ascii="宋体" w:hAnsi="宋体" w:cs="楷体"/>
                <w:bCs/>
                <w:sz w:val="24"/>
              </w:rPr>
            </w:pPr>
            <w:r>
              <w:rPr>
                <w:rFonts w:hint="eastAsia" w:ascii="宋体" w:hAnsi="宋体" w:cs="楷体"/>
                <w:bCs/>
                <w:sz w:val="24"/>
              </w:rPr>
              <w:t xml:space="preserve">性别</w:t>
            </w:r>
            <w:r/>
          </w:p>
        </w:tc>
        <w:tc>
          <w:tcPr>
            <w:tcW w:w="1650" w:type="dxa"/>
            <w:vAlign w:val="center"/>
            <w:textDirection w:val="lrTb"/>
            <w:noWrap/>
          </w:tcPr>
          <w:p>
            <w:pPr>
              <w:pStyle w:val="2351"/>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restart"/>
            <w:textDirection w:val="lrTb"/>
            <w:noWrap/>
          </w:tcPr>
          <w:p>
            <w:pPr>
              <w:pStyle w:val="2351"/>
              <w:ind w:left="-15" w:firstLine="480"/>
              <w:spacing w:line="360" w:lineRule="auto"/>
              <w:rPr>
                <w:rFonts w:ascii="宋体" w:hAnsi="宋体" w:cs="楷体"/>
                <w:bCs/>
                <w:sz w:val="24"/>
              </w:rPr>
            </w:pPr>
            <w:r>
              <w:rPr>
                <w:rFonts w:ascii="宋体" w:hAnsi="宋体" w:cs="楷体"/>
                <w:bCs/>
                <w:sz w:val="24"/>
              </w:rPr>
            </w:r>
            <w:r/>
          </w:p>
        </w:tc>
      </w:tr>
      <w:tr>
        <w:trPr>
          <w:cantSplit/>
          <w:jc w:val="center"/>
          <w:trHeight w:val="630"/>
        </w:trPr>
        <w:tc>
          <w:tcPr>
            <w:tcW w:w="2319" w:type="dxa"/>
            <w:vAlign w:val="center"/>
            <w:textDirection w:val="lrTb"/>
            <w:noWrap/>
          </w:tcPr>
          <w:p>
            <w:pPr>
              <w:pStyle w:val="2351"/>
              <w:ind w:firstLine="480"/>
              <w:spacing w:line="360" w:lineRule="auto"/>
              <w:rPr>
                <w:rFonts w:ascii="宋体" w:hAnsi="宋体" w:cs="楷体"/>
                <w:bCs/>
                <w:sz w:val="24"/>
              </w:rPr>
            </w:pPr>
            <w:r>
              <w:rPr>
                <w:rFonts w:hint="eastAsia" w:ascii="宋体" w:hAnsi="宋体" w:cs="楷体"/>
                <w:bCs/>
                <w:sz w:val="24"/>
              </w:rPr>
              <w:t xml:space="preserve">年龄</w:t>
            </w:r>
            <w:r/>
          </w:p>
        </w:tc>
        <w:tc>
          <w:tcPr>
            <w:tcW w:w="1650" w:type="dxa"/>
            <w:vAlign w:val="center"/>
            <w:textDirection w:val="lrTb"/>
            <w:noWrap/>
          </w:tcPr>
          <w:p>
            <w:pPr>
              <w:pStyle w:val="2351"/>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9"/>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51"/>
              <w:ind w:firstLine="480"/>
              <w:spacing w:line="360" w:lineRule="auto"/>
              <w:rPr>
                <w:rFonts w:ascii="宋体" w:hAnsi="宋体" w:cs="楷体"/>
                <w:bCs/>
                <w:sz w:val="24"/>
              </w:rPr>
            </w:pPr>
            <w:r>
              <w:rPr>
                <w:rFonts w:hint="eastAsia" w:ascii="宋体" w:hAnsi="宋体" w:cs="楷体"/>
                <w:bCs/>
                <w:sz w:val="24"/>
              </w:rPr>
              <w:t xml:space="preserve">职称</w:t>
            </w:r>
            <w:r/>
          </w:p>
        </w:tc>
        <w:tc>
          <w:tcPr>
            <w:tcW w:w="1650" w:type="dxa"/>
            <w:vAlign w:val="center"/>
            <w:textDirection w:val="lrTb"/>
            <w:noWrap/>
          </w:tcPr>
          <w:p>
            <w:pPr>
              <w:pStyle w:val="2351"/>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9"/>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51"/>
              <w:ind w:left="-15" w:firstLine="480"/>
              <w:spacing w:line="360" w:lineRule="auto"/>
              <w:rPr>
                <w:rFonts w:ascii="宋体" w:hAnsi="宋体" w:cs="楷体"/>
                <w:bCs/>
                <w:sz w:val="24"/>
              </w:rPr>
            </w:pPr>
            <w:r>
              <w:rPr>
                <w:rFonts w:hint="eastAsia" w:ascii="宋体" w:hAnsi="宋体" w:cs="楷体"/>
                <w:bCs/>
                <w:sz w:val="24"/>
              </w:rPr>
              <w:t xml:space="preserve">毕业时间</w:t>
            </w:r>
            <w:r/>
          </w:p>
        </w:tc>
        <w:tc>
          <w:tcPr>
            <w:tcW w:w="1650" w:type="dxa"/>
            <w:vAlign w:val="center"/>
            <w:textDirection w:val="lrTb"/>
            <w:noWrap/>
          </w:tcPr>
          <w:p>
            <w:pPr>
              <w:pStyle w:val="2351"/>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9"/>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51"/>
              <w:ind w:left="-15" w:firstLine="480"/>
              <w:spacing w:line="360" w:lineRule="auto"/>
              <w:rPr>
                <w:rFonts w:ascii="宋体" w:hAnsi="宋体" w:cs="楷体"/>
                <w:bCs/>
                <w:sz w:val="24"/>
              </w:rPr>
            </w:pPr>
            <w:r>
              <w:rPr>
                <w:rFonts w:hint="eastAsia" w:ascii="宋体" w:hAnsi="宋体" w:cs="楷体"/>
                <w:bCs/>
                <w:sz w:val="24"/>
              </w:rPr>
              <w:t xml:space="preserve">所学专业</w:t>
            </w:r>
            <w:r/>
          </w:p>
        </w:tc>
        <w:tc>
          <w:tcPr>
            <w:tcW w:w="1650" w:type="dxa"/>
            <w:vAlign w:val="center"/>
            <w:textDirection w:val="lrTb"/>
            <w:noWrap/>
          </w:tcPr>
          <w:p>
            <w:pPr>
              <w:pStyle w:val="2351"/>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9"/>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51"/>
              <w:ind w:firstLine="480"/>
              <w:spacing w:line="360" w:lineRule="auto"/>
              <w:rPr>
                <w:rFonts w:ascii="宋体" w:hAnsi="宋体" w:cs="楷体"/>
                <w:bCs/>
                <w:sz w:val="24"/>
              </w:rPr>
            </w:pPr>
            <w:r>
              <w:rPr>
                <w:rFonts w:hint="eastAsia" w:ascii="宋体" w:hAnsi="宋体" w:cs="楷体"/>
                <w:bCs/>
                <w:sz w:val="24"/>
              </w:rPr>
              <w:t xml:space="preserve">学历</w:t>
            </w:r>
            <w:r/>
          </w:p>
        </w:tc>
        <w:tc>
          <w:tcPr>
            <w:tcW w:w="1650" w:type="dxa"/>
            <w:vAlign w:val="center"/>
            <w:textDirection w:val="lrTb"/>
            <w:noWrap/>
          </w:tcPr>
          <w:p>
            <w:pPr>
              <w:pStyle w:val="2351"/>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9"/>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51"/>
              <w:ind w:left="-15" w:firstLine="480"/>
              <w:spacing w:line="360" w:lineRule="auto"/>
              <w:rPr>
                <w:rFonts w:ascii="宋体" w:hAnsi="宋体" w:cs="楷体"/>
                <w:bCs/>
                <w:sz w:val="24"/>
              </w:rPr>
            </w:pPr>
            <w:r>
              <w:rPr>
                <w:rFonts w:hint="eastAsia" w:ascii="宋体" w:hAnsi="宋体" w:cs="楷体"/>
                <w:bCs/>
                <w:sz w:val="24"/>
              </w:rPr>
              <w:t xml:space="preserve">*****证书编号</w:t>
            </w:r>
            <w:r/>
          </w:p>
        </w:tc>
        <w:tc>
          <w:tcPr>
            <w:tcW w:w="1650" w:type="dxa"/>
            <w:vAlign w:val="center"/>
            <w:textDirection w:val="lrTb"/>
            <w:noWrap/>
          </w:tcPr>
          <w:p>
            <w:pPr>
              <w:pStyle w:val="2351"/>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9"/>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51"/>
              <w:ind w:left="-15" w:firstLine="480"/>
              <w:spacing w:line="360" w:lineRule="auto"/>
              <w:rPr>
                <w:rFonts w:ascii="宋体" w:hAnsi="宋体" w:cs="楷体"/>
                <w:bCs/>
                <w:sz w:val="24"/>
              </w:rPr>
            </w:pPr>
            <w:r>
              <w:rPr>
                <w:rFonts w:hint="eastAsia" w:ascii="宋体" w:hAnsi="宋体" w:cs="楷体"/>
                <w:bCs/>
                <w:sz w:val="24"/>
              </w:rPr>
              <w:t xml:space="preserve">其他专业资质</w:t>
            </w:r>
            <w:r/>
          </w:p>
        </w:tc>
        <w:tc>
          <w:tcPr>
            <w:tcW w:w="1650" w:type="dxa"/>
            <w:vAlign w:val="center"/>
            <w:textDirection w:val="lrTb"/>
            <w:noWrap/>
          </w:tcPr>
          <w:p>
            <w:pPr>
              <w:pStyle w:val="2351"/>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9"/>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2351"/>
              <w:ind w:left="-15" w:firstLine="480"/>
              <w:spacing w:line="360" w:lineRule="auto"/>
              <w:rPr>
                <w:rFonts w:ascii="宋体" w:hAnsi="宋体" w:cs="楷体"/>
                <w:bCs/>
                <w:sz w:val="24"/>
              </w:rPr>
            </w:pPr>
            <w:r>
              <w:rPr>
                <w:rFonts w:hint="eastAsia" w:ascii="宋体" w:hAnsi="宋体" w:cs="楷体"/>
                <w:bCs/>
                <w:sz w:val="24"/>
              </w:rPr>
              <w:t xml:space="preserve">联系电话</w:t>
            </w:r>
            <w:r/>
          </w:p>
        </w:tc>
        <w:tc>
          <w:tcPr>
            <w:tcW w:w="1650" w:type="dxa"/>
            <w:vAlign w:val="center"/>
            <w:textDirection w:val="lrTb"/>
            <w:noWrap/>
          </w:tcPr>
          <w:p>
            <w:pPr>
              <w:pStyle w:val="2351"/>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2339"/>
              <w:rPr>
                <w:rFonts w:ascii="宋体" w:hAnsi="宋体" w:cs="楷体"/>
                <w:sz w:val="24"/>
              </w:rPr>
            </w:pPr>
            <w:r>
              <w:rPr>
                <w:rFonts w:ascii="宋体" w:hAnsi="宋体" w:cs="楷体"/>
                <w:sz w:val="24"/>
              </w:rPr>
            </w:r>
            <w:r/>
          </w:p>
        </w:tc>
      </w:tr>
      <w:tr>
        <w:trPr>
          <w:jc w:val="center"/>
          <w:trHeight w:val="1435"/>
        </w:trPr>
        <w:tc>
          <w:tcPr>
            <w:tcW w:w="2319" w:type="dxa"/>
            <w:vAlign w:val="center"/>
            <w:textDirection w:val="lrTb"/>
            <w:noWrap/>
          </w:tcPr>
          <w:p>
            <w:pPr>
              <w:pStyle w:val="2351"/>
              <w:ind w:left="-15" w:firstLine="480"/>
              <w:spacing w:line="360" w:lineRule="auto"/>
              <w:rPr>
                <w:rFonts w:ascii="宋体" w:hAnsi="宋体" w:cs="楷体"/>
                <w:bCs/>
                <w:sz w:val="24"/>
              </w:rPr>
            </w:pPr>
            <w:r>
              <w:rPr>
                <w:rFonts w:hint="eastAsia" w:ascii="宋体" w:hAnsi="宋体" w:cs="楷体"/>
                <w:bCs/>
                <w:sz w:val="24"/>
              </w:rPr>
              <w:t xml:space="preserve">曾担任项目负责人的项目</w:t>
            </w:r>
            <w:r/>
          </w:p>
        </w:tc>
        <w:tc>
          <w:tcPr>
            <w:gridSpan w:val="2"/>
            <w:tcW w:w="6681" w:type="dxa"/>
            <w:vAlign w:val="center"/>
            <w:textDirection w:val="lrTb"/>
            <w:noWrap/>
          </w:tcPr>
          <w:p>
            <w:pPr>
              <w:pStyle w:val="2351"/>
              <w:ind w:left="-15" w:firstLine="2534"/>
              <w:spacing w:line="360" w:lineRule="auto"/>
              <w:rPr>
                <w:rFonts w:ascii="宋体" w:hAnsi="宋体" w:cs="楷体"/>
                <w:bCs/>
                <w:sz w:val="24"/>
              </w:rPr>
            </w:pPr>
            <w:r>
              <w:rPr>
                <w:rFonts w:ascii="宋体" w:hAnsi="宋体" w:cs="楷体"/>
                <w:bCs/>
                <w:sz w:val="24"/>
              </w:rPr>
            </w:r>
            <w:r/>
          </w:p>
        </w:tc>
      </w:tr>
    </w:tbl>
    <w:p>
      <w:pPr>
        <w:pStyle w:val="2351"/>
        <w:ind w:firstLine="482"/>
        <w:spacing w:line="360" w:lineRule="auto"/>
        <w:rPr>
          <w:rFonts w:ascii="宋体" w:hAnsi="宋体" w:cs="楷体"/>
          <w:sz w:val="24"/>
          <w:u w:val="single"/>
        </w:rPr>
      </w:pPr>
      <w:r>
        <w:rPr>
          <w:rFonts w:hint="eastAsia" w:ascii="宋体" w:hAnsi="宋体" w:cs="楷体"/>
          <w:b/>
          <w:bCs/>
          <w:sz w:val="24"/>
        </w:rPr>
        <w:t xml:space="preserve">注：</w:t>
      </w:r>
      <w:r>
        <w:rPr>
          <w:rFonts w:hint="eastAsia" w:ascii="宋体" w:hAnsi="宋体" w:cs="楷体"/>
          <w:sz w:val="24"/>
          <w:u w:val="single"/>
        </w:rPr>
        <w:t xml:space="preserve">1.项目负责人为*****师，提交相关证书原件扫描件。</w:t>
      </w:r>
      <w:r/>
    </w:p>
    <w:p>
      <w:pPr>
        <w:pStyle w:val="2351"/>
        <w:ind w:firstLine="480"/>
        <w:spacing w:line="360" w:lineRule="auto"/>
        <w:rPr>
          <w:rFonts w:ascii="宋体" w:hAnsi="宋体" w:cs="楷体"/>
          <w:sz w:val="24"/>
          <w:u w:val="single"/>
        </w:rPr>
      </w:pPr>
      <w:r>
        <w:rPr>
          <w:rFonts w:hint="eastAsia" w:ascii="宋体" w:hAnsi="宋体" w:cs="楷体"/>
          <w:sz w:val="24"/>
          <w:u w:val="single"/>
        </w:rPr>
        <w:t xml:space="preserve">2.列入本表人员如要更换，需经采购人同意。擅自更换属违约行为。</w:t>
      </w:r>
      <w:r/>
    </w:p>
    <w:p>
      <w:pPr>
        <w:pStyle w:val="2351"/>
        <w:ind w:firstLine="480"/>
        <w:spacing w:line="360" w:lineRule="auto"/>
        <w:rPr>
          <w:rFonts w:ascii="宋体" w:hAnsi="宋体" w:cs="楷体"/>
          <w:sz w:val="24"/>
          <w:u w:val="single"/>
        </w:rPr>
      </w:pPr>
      <w:r>
        <w:rPr>
          <w:rFonts w:hint="eastAsia" w:ascii="宋体" w:hAnsi="宋体" w:cs="楷体"/>
          <w:sz w:val="24"/>
          <w:u w:val="single"/>
        </w:rPr>
        <w:t xml:space="preserve">3.列入本表人员需提供2024年2月1日以来供应商为其缴纳社会保险的证明材料。</w:t>
      </w:r>
      <w:r/>
    </w:p>
    <w:p>
      <w:pPr>
        <w:pStyle w:val="2352"/>
        <w:ind w:firstLine="470"/>
        <w:rPr>
          <w:rFonts w:ascii="宋体" w:hAnsi="宋体" w:eastAsia="宋体" w:cs="楷体"/>
          <w:u w:val="single"/>
        </w:rPr>
      </w:pPr>
      <w:r/>
      <w:bookmarkStart w:id="244" w:name="_Toc256000083"/>
      <w:r/>
      <w:bookmarkStart w:id="245" w:name="_Toc5210"/>
      <w:r>
        <w:rPr>
          <w:rFonts w:hint="eastAsia" w:ascii="宋体" w:hAnsi="宋体" w:eastAsia="宋体" w:cs="楷体"/>
          <w:u w:val="single"/>
        </w:rPr>
        <w:t xml:space="preserve">4.列入本表人员必须提供能证明该人员是本公司员工的证明材料。</w:t>
      </w:r>
      <w:bookmarkEnd w:id="244"/>
      <w:r/>
      <w:bookmarkEnd w:id="245"/>
      <w:r/>
      <w:r/>
    </w:p>
    <w:p>
      <w:pPr>
        <w:pStyle w:val="2340"/>
        <w:rPr>
          <w:rFonts w:ascii="宋体" w:hAnsi="宋体" w:eastAsia="宋体"/>
        </w:rPr>
      </w:pPr>
      <w:r>
        <w:rPr>
          <w:rFonts w:ascii="宋体" w:hAnsi="宋体" w:eastAsia="宋体"/>
        </w:rPr>
      </w:r>
      <w:r/>
    </w:p>
    <w:p>
      <w:pPr>
        <w:jc w:val="left"/>
        <w:widowControl/>
        <w:rPr>
          <w:rFonts w:ascii="宋体" w:hAnsi="宋体"/>
          <w:b/>
          <w:sz w:val="32"/>
          <w:szCs w:val="32"/>
        </w:rPr>
      </w:pPr>
      <w:r>
        <w:rPr>
          <w:rFonts w:ascii="宋体" w:hAnsi="宋体"/>
          <w:b/>
          <w:sz w:val="32"/>
          <w:szCs w:val="32"/>
        </w:rPr>
      </w:r>
      <w:r/>
    </w:p>
    <w:p>
      <w:pPr>
        <w:jc w:val="center"/>
        <w:rPr>
          <w:rFonts w:ascii="宋体" w:hAnsi="宋体" w:cs="楷体"/>
          <w:b/>
          <w:bCs/>
          <w:sz w:val="32"/>
        </w:rPr>
      </w:pPr>
      <w:r>
        <w:rPr>
          <w:rFonts w:ascii="宋体" w:hAnsi="宋体"/>
          <w:b/>
          <w:sz w:val="32"/>
          <w:szCs w:val="32"/>
        </w:rPr>
        <w:br w:type="page" w:clear="all"/>
      </w:r>
      <w:r/>
    </w:p>
    <w:p>
      <w:pPr>
        <w:jc w:val="center"/>
        <w:spacing w:line="360" w:lineRule="auto"/>
        <w:rPr>
          <w:rFonts w:ascii="宋体" w:hAnsi="宋体"/>
          <w:b/>
          <w:bCs/>
          <w:sz w:val="32"/>
        </w:rPr>
      </w:pPr>
      <w:r>
        <w:rPr>
          <w:rFonts w:ascii="宋体" w:hAnsi="宋体"/>
          <w:b/>
          <w:bCs/>
          <w:sz w:val="32"/>
        </w:rPr>
      </w:r>
      <w:r/>
    </w:p>
    <w:p>
      <w:pPr>
        <w:jc w:val="center"/>
        <w:spacing w:line="360" w:lineRule="auto"/>
        <w:rPr>
          <w:rFonts w:ascii="宋体" w:hAnsi="宋体"/>
          <w:b/>
          <w:bCs/>
          <w:sz w:val="32"/>
        </w:rPr>
      </w:pPr>
      <w:r>
        <w:rPr>
          <w:rFonts w:hint="eastAsia" w:ascii="宋体" w:hAnsi="宋体"/>
          <w:b/>
          <w:bCs/>
          <w:sz w:val="32"/>
        </w:rPr>
        <w:t xml:space="preserve">六、商务部分（与评分标准对应）</w:t>
      </w:r>
      <w:r/>
    </w:p>
    <w:p>
      <w:pPr>
        <w:ind w:firstLine="560"/>
        <w:spacing w:line="360" w:lineRule="auto"/>
        <w:rPr>
          <w:rFonts w:ascii="宋体" w:hAnsi="宋体"/>
          <w:sz w:val="28"/>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sz w:val="28"/>
        </w:rPr>
      </w:r>
      <w:r/>
    </w:p>
    <w:p>
      <w:pPr>
        <w:pStyle w:val="812"/>
        <w:jc w:val="center"/>
        <w:spacing w:line="360" w:lineRule="auto"/>
        <w:rPr>
          <w:rFonts w:ascii="宋体" w:hAnsi="宋体"/>
          <w:b/>
          <w:sz w:val="32"/>
          <w:szCs w:val="32"/>
        </w:rPr>
      </w:pPr>
      <w:r>
        <w:rPr>
          <w:rFonts w:hint="eastAsia" w:ascii="宋体" w:hAnsi="宋体"/>
          <w:b/>
          <w:sz w:val="32"/>
          <w:szCs w:val="32"/>
        </w:rPr>
        <w:t xml:space="preserve">七、其他部分</w:t>
      </w:r>
      <w:r/>
    </w:p>
    <w:p>
      <w:pPr>
        <w:pStyle w:val="812"/>
        <w:ind w:firstLine="1928"/>
        <w:jc w:val="left"/>
        <w:spacing w:line="560" w:lineRule="exact"/>
        <w:rPr>
          <w:rFonts w:ascii="宋体" w:hAnsi="宋体"/>
          <w:b/>
          <w:sz w:val="32"/>
          <w:szCs w:val="32"/>
        </w:rPr>
      </w:pPr>
      <w:r>
        <w:rPr>
          <w:rFonts w:hint="eastAsia" w:ascii="宋体" w:hAnsi="宋体"/>
          <w:b/>
          <w:sz w:val="32"/>
          <w:szCs w:val="32"/>
        </w:rPr>
        <w:t xml:space="preserve">（一）中小企业声明函（服务类）</w:t>
      </w:r>
      <w:r/>
    </w:p>
    <w:p>
      <w:pPr>
        <w:pStyle w:val="81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本公司（联合体）郑重声明，根据《政府采购促进中小企业发展管理办法》（财库﹝2020﹞46 号）的规定，本公司（联合体）参加</w:t>
      </w:r>
      <w:r>
        <w:rPr>
          <w:rFonts w:hint="eastAsia" w:ascii="宋体" w:hAnsi="宋体" w:cstheme="minorBidi"/>
          <w:spacing w:val="6"/>
          <w:sz w:val="28"/>
          <w:szCs w:val="28"/>
          <w:u w:val="single"/>
        </w:rPr>
        <w:t xml:space="preserve">镇江市生态环境局</w:t>
      </w:r>
      <w:r>
        <w:rPr>
          <w:rFonts w:hint="eastAsia" w:ascii="宋体" w:hAnsi="宋体" w:cstheme="minorBidi"/>
          <w:spacing w:val="6"/>
          <w:sz w:val="28"/>
          <w:szCs w:val="28"/>
        </w:rPr>
        <w:t xml:space="preserve">的</w:t>
      </w:r>
      <w:r>
        <w:rPr>
          <w:rFonts w:hint="eastAsia" w:ascii="宋体" w:hAnsi="宋体" w:cstheme="minorBidi"/>
          <w:spacing w:val="6"/>
          <w:sz w:val="28"/>
          <w:szCs w:val="28"/>
          <w:u w:val="single"/>
        </w:rPr>
        <w:t xml:space="preserve">镇江市土壤污染重点监管单位周边监测质控采购</w:t>
      </w:r>
      <w:r>
        <w:rPr>
          <w:rFonts w:hint="eastAsia" w:ascii="宋体" w:hAnsi="宋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81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u w:val="single"/>
        </w:rPr>
        <w:t xml:space="preserve">镇江市土壤污染重点监管单位周边监测质控采购</w:t>
      </w:r>
      <w:r>
        <w:rPr>
          <w:rFonts w:hint="eastAsia" w:ascii="宋体" w:hAnsi="宋体" w:cstheme="minorBidi"/>
          <w:spacing w:val="6"/>
          <w:sz w:val="28"/>
          <w:szCs w:val="28"/>
        </w:rPr>
        <w:t xml:space="preserve">，属于</w:t>
      </w:r>
      <w:r>
        <w:rPr>
          <w:rFonts w:hint="eastAsia" w:ascii="宋体" w:hAnsi="宋体" w:cs="楷体"/>
          <w:b/>
          <w:sz w:val="28"/>
          <w:szCs w:val="28"/>
          <w:u w:val="single"/>
        </w:rPr>
        <w:t xml:space="preserve">租赁和商务服务业</w:t>
      </w:r>
      <w:r>
        <w:rPr>
          <w:rFonts w:hint="eastAsia" w:ascii="宋体" w:hAnsi="宋体" w:cstheme="minorBidi"/>
          <w:spacing w:val="6"/>
          <w:sz w:val="28"/>
          <w:szCs w:val="28"/>
        </w:rPr>
        <w:t xml:space="preserve">行业；承接企业为</w:t>
      </w:r>
      <w:r>
        <w:rPr>
          <w:rFonts w:hint="eastAsia" w:ascii="宋体" w:hAnsi="宋体" w:cstheme="minorBidi"/>
          <w:spacing w:val="6"/>
          <w:sz w:val="28"/>
          <w:szCs w:val="28"/>
          <w:u w:val="single"/>
        </w:rPr>
        <w:t xml:space="preserve">（企业名称）</w:t>
      </w:r>
      <w:r>
        <w:rPr>
          <w:rFonts w:hint="eastAsia" w:ascii="宋体" w:hAnsi="宋体" w:cstheme="minorBidi"/>
          <w:spacing w:val="6"/>
          <w:sz w:val="28"/>
          <w:szCs w:val="28"/>
        </w:rPr>
        <w:t xml:space="preserve">，从业人员</w:t>
      </w:r>
      <w:r>
        <w:rPr>
          <w:rFonts w:hint="eastAsia" w:ascii="宋体" w:hAnsi="宋体" w:cstheme="minorBidi"/>
          <w:spacing w:val="6"/>
          <w:sz w:val="28"/>
          <w:szCs w:val="28"/>
          <w:u w:val="single"/>
        </w:rPr>
        <w:t xml:space="preserve">**</w:t>
      </w:r>
      <w:r>
        <w:rPr>
          <w:rFonts w:hint="eastAsia" w:ascii="宋体" w:hAnsi="宋体" w:cstheme="minorBidi"/>
          <w:spacing w:val="6"/>
          <w:sz w:val="28"/>
          <w:szCs w:val="28"/>
        </w:rPr>
        <w:t xml:space="preserve">人，营业收入为</w:t>
      </w:r>
      <w:r>
        <w:rPr>
          <w:rFonts w:hint="eastAsia" w:ascii="宋体" w:hAnsi="宋体" w:cstheme="minorBidi"/>
          <w:spacing w:val="6"/>
          <w:sz w:val="28"/>
          <w:szCs w:val="28"/>
          <w:u w:val="single"/>
        </w:rPr>
        <w:t xml:space="preserve">**</w:t>
      </w:r>
      <w:r>
        <w:rPr>
          <w:rFonts w:hint="eastAsia" w:ascii="宋体" w:hAnsi="宋体" w:cstheme="minorBidi"/>
          <w:spacing w:val="6"/>
          <w:sz w:val="28"/>
          <w:szCs w:val="28"/>
        </w:rPr>
        <w:t xml:space="preserve">万元，资产总额为</w:t>
      </w:r>
      <w:r>
        <w:rPr>
          <w:rFonts w:hint="eastAsia" w:ascii="宋体" w:hAnsi="宋体" w:cstheme="minorBidi"/>
          <w:spacing w:val="6"/>
          <w:sz w:val="28"/>
          <w:szCs w:val="28"/>
          <w:u w:val="single"/>
        </w:rPr>
        <w:t xml:space="preserve">**</w:t>
      </w:r>
      <w:r>
        <w:rPr>
          <w:rFonts w:hint="eastAsia" w:ascii="宋体" w:hAnsi="宋体" w:cstheme="minorBidi"/>
          <w:spacing w:val="6"/>
          <w:sz w:val="28"/>
          <w:szCs w:val="28"/>
        </w:rPr>
        <w:t xml:space="preserve">万元，属于</w:t>
      </w:r>
      <w:r>
        <w:rPr>
          <w:rFonts w:hint="eastAsia" w:ascii="宋体" w:hAnsi="宋体" w:cstheme="minorBidi"/>
          <w:spacing w:val="6"/>
          <w:sz w:val="28"/>
          <w:szCs w:val="28"/>
          <w:u w:val="single"/>
        </w:rPr>
        <w:t xml:space="preserve">（中型企业、小型企业、微型企业）</w:t>
      </w:r>
      <w:r>
        <w:rPr>
          <w:rFonts w:hint="eastAsia" w:ascii="宋体" w:hAnsi="宋体" w:cstheme="minorBidi"/>
          <w:b/>
          <w:spacing w:val="6"/>
          <w:sz w:val="28"/>
          <w:szCs w:val="28"/>
          <w:u w:val="single"/>
        </w:rPr>
        <w:t xml:space="preserve">（三者只选一个填列）</w:t>
      </w:r>
      <w:r>
        <w:rPr>
          <w:rFonts w:hint="eastAsia" w:ascii="宋体" w:hAnsi="宋体" w:cstheme="minorBidi"/>
          <w:spacing w:val="6"/>
          <w:sz w:val="28"/>
          <w:szCs w:val="28"/>
        </w:rPr>
        <w:t xml:space="preserve">；  </w:t>
      </w:r>
      <w:r/>
    </w:p>
    <w:p>
      <w:pPr>
        <w:pStyle w:val="81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以上企业，不属于大企业的分支机构，不存在控股股东为大企业的情形，也不存在与大企业的负责人为同一人的情形。</w:t>
      </w:r>
      <w:r/>
    </w:p>
    <w:p>
      <w:pPr>
        <w:pStyle w:val="81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本企业对上述声明内容的真实性负责。如有虚假，将依法承担相应责任。  </w:t>
      </w:r>
      <w:r/>
    </w:p>
    <w:p>
      <w:pPr>
        <w:pStyle w:val="81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企业名称（盖章）：  </w:t>
      </w:r>
      <w:r/>
    </w:p>
    <w:p>
      <w:pPr>
        <w:pStyle w:val="812"/>
        <w:ind w:firstLine="584"/>
        <w:jc w:val="left"/>
        <w:spacing w:line="560" w:lineRule="exact"/>
        <w:rPr>
          <w:rFonts w:ascii="宋体" w:hAnsi="宋体" w:cstheme="minorBidi"/>
          <w:spacing w:val="6"/>
          <w:sz w:val="28"/>
          <w:szCs w:val="28"/>
        </w:rPr>
      </w:pPr>
      <w:r>
        <w:rPr>
          <w:rFonts w:hint="eastAsia" w:ascii="宋体" w:hAnsi="宋体" w:cstheme="minorBidi"/>
          <w:spacing w:val="6"/>
          <w:sz w:val="28"/>
          <w:szCs w:val="28"/>
        </w:rPr>
        <w:t xml:space="preserve">日 期：</w:t>
      </w:r>
      <w:r/>
    </w:p>
    <w:p>
      <w:pPr>
        <w:pStyle w:val="812"/>
        <w:ind w:firstLine="584"/>
        <w:jc w:val="left"/>
        <w:spacing w:line="440" w:lineRule="exact"/>
        <w:rPr>
          <w:rFonts w:ascii="宋体" w:hAnsi="宋体" w:cstheme="minorBidi"/>
          <w:spacing w:val="6"/>
          <w:sz w:val="24"/>
        </w:rPr>
      </w:pPr>
      <w:r>
        <w:rPr>
          <w:rFonts w:hint="eastAsia" w:ascii="宋体" w:hAnsi="宋体" w:cstheme="minorBidi"/>
          <w:spacing w:val="6"/>
          <w:sz w:val="24"/>
        </w:rPr>
        <w:t xml:space="preserve">注：1</w:t>
      </w:r>
      <w:r>
        <w:rPr>
          <w:rFonts w:ascii="宋体" w:hAnsi="宋体" w:cstheme="minorBidi"/>
          <w:spacing w:val="6"/>
          <w:sz w:val="24"/>
        </w:rPr>
        <w:t xml:space="preserve">.从业人员、营业收入、资产总额填报上一年度数据，无上</w:t>
      </w:r>
      <w:r>
        <w:rPr>
          <w:rFonts w:ascii="宋体" w:hAnsi="宋体" w:cstheme="minorBidi"/>
          <w:spacing w:val="6"/>
          <w:sz w:val="24"/>
        </w:rPr>
        <w:t xml:space="preserve">一</w:t>
      </w:r>
      <w:r>
        <w:rPr>
          <w:rFonts w:ascii="宋体" w:hAnsi="宋体" w:cstheme="minorBidi"/>
          <w:spacing w:val="6"/>
          <w:sz w:val="24"/>
        </w:rPr>
        <w:t xml:space="preserve">年度数据的新成立企业可不填报。</w:t>
      </w:r>
      <w:r/>
    </w:p>
    <w:p>
      <w:pPr>
        <w:pStyle w:val="812"/>
        <w:ind w:firstLine="584"/>
        <w:jc w:val="left"/>
        <w:spacing w:line="440" w:lineRule="exact"/>
        <w:rPr>
          <w:rFonts w:ascii="宋体" w:hAnsi="宋体" w:cstheme="minorBidi"/>
          <w:spacing w:val="6"/>
          <w:sz w:val="24"/>
        </w:rPr>
      </w:pPr>
      <w:r>
        <w:rPr>
          <w:rFonts w:ascii="宋体" w:hAnsi="宋体" w:cstheme="minorBidi"/>
          <w:spacing w:val="6"/>
          <w:sz w:val="24"/>
        </w:rPr>
        <w:t xml:space="preserve">2.本声明函中“属于（中型企业、小型企业、微型企业）”的内容，必须且只能选择其中之一填写。</w:t>
      </w:r>
      <w:r/>
    </w:p>
    <w:p>
      <w:pPr>
        <w:pStyle w:val="812"/>
        <w:ind w:firstLine="584"/>
        <w:jc w:val="left"/>
        <w:spacing w:line="440" w:lineRule="exact"/>
        <w:rPr>
          <w:rFonts w:ascii="宋体" w:hAnsi="宋体"/>
          <w:sz w:val="24"/>
        </w:rPr>
      </w:pPr>
      <w:r>
        <w:rPr>
          <w:rFonts w:ascii="宋体" w:hAnsi="宋体" w:cstheme="minorBidi"/>
          <w:spacing w:val="6"/>
          <w:sz w:val="24"/>
        </w:rPr>
        <w:t xml:space="preserve">3.供应商应当根据采购文件中明确的所属行业，认真对照《关于印发中小企业划型标准规定的通知》（工信部联企业[2011]300号）提供声明函。 供应商提供声明</w:t>
      </w:r>
      <w:r>
        <w:rPr>
          <w:rFonts w:ascii="宋体" w:hAnsi="宋体" w:cstheme="minorBidi"/>
          <w:spacing w:val="6"/>
          <w:sz w:val="24"/>
        </w:rPr>
        <w:t xml:space="preserve">函内容</w:t>
      </w:r>
      <w:r>
        <w:rPr>
          <w:rFonts w:ascii="宋体" w:hAnsi="宋体" w:cstheme="minorBidi"/>
          <w:spacing w:val="6"/>
          <w:sz w:val="24"/>
        </w:rPr>
        <w:t xml:space="preserve">不实的，属于提供虚假材料谋取中标、成交，依照《中华人民共和国政府采购法》等国家有关规定追究相应责任。</w:t>
      </w:r>
      <w:r/>
    </w:p>
    <w:p>
      <w:pPr>
        <w:spacing w:line="360" w:lineRule="auto"/>
        <w:widowControl/>
        <w:rPr>
          <w:rFonts w:ascii="宋体" w:hAnsi="宋体"/>
          <w:b/>
          <w:sz w:val="32"/>
          <w:szCs w:val="32"/>
        </w:rPr>
      </w:pPr>
      <w:r>
        <w:rPr>
          <w:rFonts w:ascii="宋体" w:hAnsi="宋体"/>
          <w:sz w:val="24"/>
        </w:rPr>
        <w:br w:type="page" w:clear="all"/>
      </w:r>
      <w:r/>
    </w:p>
    <w:p>
      <w:pPr>
        <w:jc w:val="center"/>
        <w:spacing w:line="360" w:lineRule="auto"/>
        <w:widowControl/>
        <w:rPr>
          <w:rFonts w:ascii="宋体" w:hAnsi="宋体"/>
          <w:b/>
          <w:sz w:val="32"/>
          <w:szCs w:val="32"/>
        </w:rPr>
      </w:pPr>
      <w:r>
        <w:rPr>
          <w:rFonts w:hint="eastAsia" w:ascii="宋体" w:hAnsi="宋体"/>
          <w:b/>
          <w:sz w:val="32"/>
          <w:szCs w:val="32"/>
        </w:rPr>
        <w:t xml:space="preserve">（二）按招标文件要求投标人所能提供的</w:t>
      </w:r>
      <w:r>
        <w:rPr>
          <w:rFonts w:ascii="宋体" w:hAnsi="宋体"/>
          <w:b/>
          <w:sz w:val="32"/>
          <w:szCs w:val="32"/>
        </w:rPr>
        <w:t xml:space="preserve">其他文件</w:t>
      </w:r>
      <w:r/>
    </w:p>
    <w:p>
      <w:pPr>
        <w:jc w:val="center"/>
        <w:spacing w:line="360" w:lineRule="auto"/>
        <w:widowControl/>
        <w:rPr>
          <w:rFonts w:ascii="宋体" w:hAnsi="宋体"/>
          <w:b/>
          <w:sz w:val="32"/>
          <w:szCs w:val="32"/>
        </w:rPr>
      </w:pPr>
      <w:r>
        <w:rPr>
          <w:rFonts w:ascii="宋体" w:hAnsi="宋体"/>
          <w:b/>
          <w:sz w:val="32"/>
          <w:szCs w:val="32"/>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sz w:val="44"/>
          <w:szCs w:val="44"/>
        </w:rPr>
      </w:pPr>
      <w:r>
        <w:rPr>
          <w:rFonts w:hint="eastAsia" w:ascii="宋体" w:hAnsi="宋体"/>
          <w:sz w:val="44"/>
          <w:szCs w:val="44"/>
        </w:rPr>
        <w:br w:type="page" w:clear="all"/>
      </w:r>
      <w:r/>
    </w:p>
    <w:p>
      <w:pPr>
        <w:jc w:val="center"/>
        <w:rPr>
          <w:rFonts w:ascii="宋体" w:hAnsi="宋体"/>
          <w:sz w:val="44"/>
          <w:szCs w:val="44"/>
        </w:rPr>
      </w:pPr>
      <w:r>
        <w:rPr>
          <w:rFonts w:hint="eastAsia" w:ascii="宋体" w:hAnsi="宋体"/>
          <w:sz w:val="44"/>
          <w:szCs w:val="44"/>
        </w:rPr>
        <w:t xml:space="preserve">告供应</w:t>
      </w:r>
      <w:r>
        <w:rPr>
          <w:rFonts w:hint="eastAsia" w:ascii="宋体" w:hAnsi="宋体"/>
          <w:sz w:val="44"/>
          <w:szCs w:val="44"/>
        </w:rPr>
        <w:t xml:space="preserve">商书</w:t>
      </w:r>
      <w:r/>
    </w:p>
    <w:p>
      <w:pPr>
        <w:rPr>
          <w:rFonts w:ascii="宋体" w:hAnsi="宋体"/>
          <w:sz w:val="44"/>
          <w:szCs w:val="44"/>
        </w:rPr>
      </w:pPr>
      <w:r>
        <w:rPr>
          <w:rFonts w:hint="eastAsia" w:ascii="宋体" w:hAnsi="宋体"/>
          <w:sz w:val="32"/>
          <w:szCs w:val="32"/>
        </w:rPr>
        <w:t xml:space="preserve">中</w:t>
      </w:r>
      <w:r>
        <w:rPr>
          <w:rFonts w:hint="eastAsia" w:ascii="宋体" w:hAnsi="宋体" w:cs="宋体"/>
          <w:sz w:val="32"/>
          <w:szCs w:val="32"/>
        </w:rPr>
        <w:t xml:space="preserve">标</w:t>
      </w:r>
      <w:r>
        <w:rPr>
          <w:rFonts w:hint="eastAsia" w:ascii="宋体" w:hAnsi="宋体" w:cs="MS Gothic"/>
          <w:sz w:val="32"/>
          <w:szCs w:val="32"/>
        </w:rPr>
        <w:t xml:space="preserve">（成交）供</w:t>
      </w:r>
      <w:r>
        <w:rPr>
          <w:rFonts w:hint="eastAsia" w:ascii="宋体" w:hAnsi="宋体" w:cs="宋体"/>
          <w:sz w:val="32"/>
          <w:szCs w:val="32"/>
        </w:rPr>
        <w:t xml:space="preserve">应</w:t>
      </w:r>
      <w:r>
        <w:rPr>
          <w:rFonts w:hint="eastAsia" w:ascii="宋体" w:hAnsi="宋体" w:cs="MS Gothic"/>
          <w:sz w:val="32"/>
          <w:szCs w:val="32"/>
        </w:rPr>
        <w:t xml:space="preserve">商：</w:t>
      </w:r>
      <w:r/>
    </w:p>
    <w:p>
      <w:pPr>
        <w:ind w:firstLine="640"/>
        <w:rPr>
          <w:rFonts w:ascii="宋体" w:hAnsi="宋体"/>
          <w:sz w:val="32"/>
          <w:szCs w:val="32"/>
        </w:rPr>
      </w:pPr>
      <w:r>
        <w:rPr>
          <w:rFonts w:hint="eastAsia" w:ascii="宋体" w:hAnsi="宋体"/>
          <w:sz w:val="32"/>
          <w:szCs w:val="32"/>
        </w:rPr>
        <w:t xml:space="preserve">恭喜您成功中</w:t>
      </w:r>
      <w:r>
        <w:rPr>
          <w:rFonts w:hint="eastAsia" w:ascii="宋体" w:hAnsi="宋体" w:cs="宋体"/>
          <w:sz w:val="32"/>
          <w:szCs w:val="32"/>
        </w:rPr>
        <w:t xml:space="preserve">标</w:t>
      </w:r>
      <w:r>
        <w:rPr>
          <w:rFonts w:hint="eastAsia" w:ascii="宋体" w:hAnsi="宋体" w:cs="MS Gothic"/>
          <w:sz w:val="32"/>
          <w:szCs w:val="32"/>
        </w:rPr>
        <w:t xml:space="preserve">（成交），</w:t>
      </w:r>
      <w:r>
        <w:rPr>
          <w:rFonts w:hint="eastAsia" w:ascii="宋体" w:hAnsi="宋体" w:cs="宋体"/>
          <w:sz w:val="32"/>
          <w:szCs w:val="32"/>
        </w:rPr>
        <w:t xml:space="preserve">为</w:t>
      </w:r>
      <w:r>
        <w:rPr>
          <w:rFonts w:hint="eastAsia" w:ascii="宋体" w:hAnsi="宋体" w:cs="MS Gothic"/>
          <w:sz w:val="32"/>
          <w:szCs w:val="32"/>
        </w:rPr>
        <w:t xml:space="preserve">我市采</w:t>
      </w:r>
      <w:r>
        <w:rPr>
          <w:rFonts w:hint="eastAsia" w:ascii="宋体" w:hAnsi="宋体" w:cs="宋体"/>
          <w:sz w:val="32"/>
          <w:szCs w:val="32"/>
        </w:rPr>
        <w:t xml:space="preserve">购</w:t>
      </w:r>
      <w:r>
        <w:rPr>
          <w:rFonts w:hint="eastAsia" w:ascii="宋体" w:hAnsi="宋体" w:cs="MS Gothic"/>
          <w:sz w:val="32"/>
          <w:szCs w:val="32"/>
        </w:rPr>
        <w:t xml:space="preserve">人提供</w:t>
      </w:r>
      <w:r>
        <w:rPr>
          <w:rFonts w:hint="eastAsia" w:ascii="宋体" w:hAnsi="宋体" w:cs="宋体"/>
          <w:sz w:val="32"/>
          <w:szCs w:val="32"/>
        </w:rPr>
        <w:t xml:space="preserve">优质产</w:t>
      </w:r>
      <w:r>
        <w:rPr>
          <w:rFonts w:hint="eastAsia" w:ascii="宋体" w:hAnsi="宋体" w:cs="MS Gothic"/>
          <w:sz w:val="32"/>
          <w:szCs w:val="32"/>
        </w:rPr>
        <w:t xml:space="preserve">品及服</w:t>
      </w:r>
      <w:r>
        <w:rPr>
          <w:rFonts w:hint="eastAsia" w:ascii="宋体" w:hAnsi="宋体" w:cs="宋体"/>
          <w:sz w:val="32"/>
          <w:szCs w:val="32"/>
        </w:rPr>
        <w:t xml:space="preserve">务</w:t>
      </w:r>
      <w:r>
        <w:rPr>
          <w:rFonts w:hint="eastAsia" w:ascii="宋体" w:hAnsi="宋体" w:cs="MS Gothic"/>
          <w:sz w:val="32"/>
          <w:szCs w:val="32"/>
        </w:rPr>
        <w:t xml:space="preserve">。</w:t>
      </w:r>
      <w:r>
        <w:rPr>
          <w:rFonts w:hint="eastAsia" w:ascii="宋体" w:hAnsi="宋体" w:cs="宋体"/>
          <w:sz w:val="32"/>
          <w:szCs w:val="32"/>
        </w:rPr>
        <w:t xml:space="preserve">为优</w:t>
      </w:r>
      <w:r>
        <w:rPr>
          <w:rFonts w:hint="eastAsia" w:ascii="宋体" w:hAnsi="宋体" w:cs="MS Gothic"/>
          <w:sz w:val="32"/>
          <w:szCs w:val="32"/>
        </w:rPr>
        <w:t xml:space="preserve">化政府采</w:t>
      </w:r>
      <w:r>
        <w:rPr>
          <w:rFonts w:hint="eastAsia" w:ascii="宋体" w:hAnsi="宋体" w:cs="宋体"/>
          <w:sz w:val="32"/>
          <w:szCs w:val="32"/>
        </w:rPr>
        <w:t xml:space="preserve">购营</w:t>
      </w:r>
      <w:r>
        <w:rPr>
          <w:rFonts w:hint="eastAsia" w:ascii="宋体" w:hAnsi="宋体" w:cs="MS Gothic"/>
          <w:sz w:val="32"/>
          <w:szCs w:val="32"/>
        </w:rPr>
        <w:t xml:space="preserve">商</w:t>
      </w:r>
      <w:r>
        <w:rPr>
          <w:rFonts w:hint="eastAsia" w:ascii="宋体" w:hAnsi="宋体" w:cs="宋体"/>
          <w:sz w:val="32"/>
          <w:szCs w:val="32"/>
        </w:rPr>
        <w:t xml:space="preserve">环</w:t>
      </w:r>
      <w:r>
        <w:rPr>
          <w:rFonts w:hint="eastAsia" w:ascii="宋体" w:hAnsi="宋体" w:cs="MS Gothic"/>
          <w:sz w:val="32"/>
          <w:szCs w:val="32"/>
        </w:rPr>
        <w:t xml:space="preserve">境，</w:t>
      </w:r>
      <w:r>
        <w:rPr>
          <w:rFonts w:hint="eastAsia" w:ascii="宋体" w:hAnsi="宋体" w:cs="宋体"/>
          <w:sz w:val="32"/>
          <w:szCs w:val="32"/>
        </w:rPr>
        <w:t xml:space="preserve">发挥</w:t>
      </w:r>
      <w:r>
        <w:rPr>
          <w:rFonts w:hint="eastAsia" w:ascii="宋体" w:hAnsi="宋体" w:cs="MS Gothic"/>
          <w:sz w:val="32"/>
          <w:szCs w:val="32"/>
        </w:rPr>
        <w:t xml:space="preserve">政府采</w:t>
      </w:r>
      <w:r>
        <w:rPr>
          <w:rFonts w:hint="eastAsia" w:ascii="宋体" w:hAnsi="宋体" w:cs="宋体"/>
          <w:sz w:val="32"/>
          <w:szCs w:val="32"/>
        </w:rPr>
        <w:t xml:space="preserve">购</w:t>
      </w:r>
      <w:r>
        <w:rPr>
          <w:rFonts w:hint="eastAsia" w:ascii="宋体" w:hAnsi="宋体" w:cs="MS Gothic"/>
          <w:sz w:val="32"/>
          <w:szCs w:val="32"/>
        </w:rPr>
        <w:t xml:space="preserve">政策功能，</w:t>
      </w:r>
      <w:r>
        <w:rPr>
          <w:rFonts w:hint="eastAsia" w:ascii="宋体" w:hAnsi="宋体" w:cs="宋体"/>
          <w:sz w:val="32"/>
          <w:szCs w:val="32"/>
        </w:rPr>
        <w:t xml:space="preserve">缓</w:t>
      </w:r>
      <w:r>
        <w:rPr>
          <w:rFonts w:hint="eastAsia" w:ascii="宋体" w:hAnsi="宋体" w:cs="MS Gothic"/>
          <w:sz w:val="32"/>
          <w:szCs w:val="32"/>
        </w:rPr>
        <w:t xml:space="preserve">解企</w:t>
      </w:r>
      <w:r>
        <w:rPr>
          <w:rFonts w:hint="eastAsia" w:ascii="宋体" w:hAnsi="宋体" w:cs="宋体"/>
          <w:sz w:val="32"/>
          <w:szCs w:val="32"/>
        </w:rPr>
        <w:t xml:space="preserve">业</w:t>
      </w:r>
      <w:r>
        <w:rPr>
          <w:rFonts w:hint="eastAsia" w:ascii="宋体" w:hAnsi="宋体" w:cs="MS Gothic"/>
          <w:sz w:val="32"/>
          <w:szCs w:val="32"/>
        </w:rPr>
        <w:t xml:space="preserve">融</w:t>
      </w:r>
      <w:r>
        <w:rPr>
          <w:rFonts w:hint="eastAsia" w:ascii="宋体" w:hAnsi="宋体" w:cs="宋体"/>
          <w:sz w:val="32"/>
          <w:szCs w:val="32"/>
        </w:rPr>
        <w:t xml:space="preserve">资难题</w:t>
      </w:r>
      <w:r>
        <w:rPr>
          <w:rFonts w:hint="eastAsia" w:ascii="宋体" w:hAnsi="宋体" w:cs="MS Gothic"/>
          <w:sz w:val="32"/>
          <w:szCs w:val="32"/>
        </w:rPr>
        <w:t xml:space="preserve">，我省已推出政府</w:t>
      </w:r>
      <w:r>
        <w:rPr>
          <w:rFonts w:hint="eastAsia" w:ascii="宋体" w:hAnsi="宋体" w:cs="MS Gothic"/>
          <w:sz w:val="32"/>
          <w:szCs w:val="32"/>
        </w:rPr>
        <w:t xml:space="preserve">采</w:t>
      </w:r>
      <w:r>
        <w:rPr>
          <w:rFonts w:hint="eastAsia" w:ascii="宋体" w:hAnsi="宋体" w:cs="宋体"/>
          <w:sz w:val="32"/>
          <w:szCs w:val="32"/>
        </w:rPr>
        <w:t xml:space="preserve">购线</w:t>
      </w:r>
      <w:r>
        <w:rPr>
          <w:rFonts w:hint="eastAsia" w:ascii="宋体" w:hAnsi="宋体" w:cs="MS Gothic"/>
          <w:sz w:val="32"/>
          <w:szCs w:val="32"/>
        </w:rPr>
        <w:t xml:space="preserve">上合同</w:t>
      </w:r>
      <w:r>
        <w:rPr>
          <w:rFonts w:hint="eastAsia" w:ascii="宋体" w:hAnsi="宋体" w:cs="MS Gothic"/>
          <w:sz w:val="32"/>
          <w:szCs w:val="32"/>
        </w:rPr>
        <w:t xml:space="preserve">信用融</w:t>
      </w:r>
      <w:r>
        <w:rPr>
          <w:rFonts w:hint="eastAsia" w:ascii="宋体" w:hAnsi="宋体" w:cs="宋体"/>
          <w:sz w:val="32"/>
          <w:szCs w:val="32"/>
        </w:rPr>
        <w:t xml:space="preserve">资贷</w:t>
      </w:r>
      <w:r>
        <w:rPr>
          <w:rFonts w:hint="eastAsia" w:ascii="宋体" w:hAnsi="宋体" w:cs="MS Gothic"/>
          <w:sz w:val="32"/>
          <w:szCs w:val="32"/>
        </w:rPr>
        <w:t xml:space="preserve">款</w:t>
      </w:r>
      <w:r>
        <w:rPr>
          <w:rFonts w:hint="eastAsia" w:ascii="宋体" w:hAnsi="宋体" w:cs="宋体"/>
          <w:sz w:val="32"/>
          <w:szCs w:val="32"/>
        </w:rPr>
        <w:t xml:space="preserve">业务</w:t>
      </w:r>
      <w:r>
        <w:rPr>
          <w:rFonts w:hint="eastAsia" w:ascii="宋体" w:hAnsi="宋体" w:cs="MS Gothic"/>
          <w:sz w:val="32"/>
          <w:szCs w:val="32"/>
        </w:rPr>
        <w:t xml:space="preserve">，特此告知如下：</w:t>
      </w:r>
      <w:r/>
    </w:p>
    <w:p>
      <w:pPr>
        <w:ind w:firstLine="640"/>
        <w:rPr>
          <w:rFonts w:ascii="宋体" w:hAnsi="宋体"/>
          <w:sz w:val="32"/>
          <w:szCs w:val="32"/>
        </w:rPr>
      </w:pPr>
      <w:r>
        <w:rPr>
          <w:rFonts w:hint="eastAsia" w:ascii="宋体" w:hAnsi="宋体"/>
          <w:sz w:val="32"/>
          <w:szCs w:val="32"/>
        </w:rPr>
        <w:t xml:space="preserve">如您在中</w:t>
      </w:r>
      <w:r>
        <w:rPr>
          <w:rFonts w:hint="eastAsia" w:ascii="宋体" w:hAnsi="宋体" w:cs="宋体"/>
          <w:sz w:val="32"/>
          <w:szCs w:val="32"/>
        </w:rPr>
        <w:t xml:space="preserve">标</w:t>
      </w:r>
      <w:r>
        <w:rPr>
          <w:rFonts w:hint="eastAsia" w:ascii="宋体" w:hAnsi="宋体" w:cs="MS Gothic"/>
          <w:sz w:val="32"/>
          <w:szCs w:val="32"/>
        </w:rPr>
        <w:t xml:space="preserve">（成交）后遇到</w:t>
      </w:r>
      <w:r>
        <w:rPr>
          <w:rFonts w:hint="eastAsia" w:ascii="宋体" w:hAnsi="宋体" w:cs="宋体"/>
          <w:sz w:val="32"/>
          <w:szCs w:val="32"/>
        </w:rPr>
        <w:t xml:space="preserve">资</w:t>
      </w:r>
      <w:r>
        <w:rPr>
          <w:rFonts w:hint="eastAsia" w:ascii="宋体" w:hAnsi="宋体" w:cs="MS Gothic"/>
          <w:sz w:val="32"/>
          <w:szCs w:val="32"/>
        </w:rPr>
        <w:t xml:space="preserve">金困</w:t>
      </w:r>
      <w:r>
        <w:rPr>
          <w:rFonts w:hint="eastAsia" w:ascii="宋体" w:hAnsi="宋体" w:cs="宋体"/>
          <w:sz w:val="32"/>
          <w:szCs w:val="32"/>
        </w:rPr>
        <w:t xml:space="preserve">难</w:t>
      </w:r>
      <w:r>
        <w:rPr>
          <w:rFonts w:hint="eastAsia" w:ascii="宋体" w:hAnsi="宋体" w:cs="MS Gothic"/>
          <w:sz w:val="32"/>
          <w:szCs w:val="32"/>
        </w:rPr>
        <w:t xml:space="preserve">，确有</w:t>
      </w:r>
      <w:r>
        <w:rPr>
          <w:rFonts w:hint="eastAsia" w:ascii="宋体" w:hAnsi="宋体" w:cs="宋体"/>
          <w:sz w:val="32"/>
          <w:szCs w:val="32"/>
        </w:rPr>
        <w:t xml:space="preserve">贷</w:t>
      </w:r>
      <w:r>
        <w:rPr>
          <w:rFonts w:hint="eastAsia" w:ascii="宋体" w:hAnsi="宋体" w:cs="MS Gothic"/>
          <w:sz w:val="32"/>
          <w:szCs w:val="32"/>
        </w:rPr>
        <w:t xml:space="preserve">款意向，</w:t>
      </w:r>
      <w:r>
        <w:rPr>
          <w:rFonts w:hint="eastAsia" w:ascii="宋体" w:hAnsi="宋体" w:cs="宋体"/>
          <w:sz w:val="32"/>
          <w:szCs w:val="32"/>
        </w:rPr>
        <w:t xml:space="preserve">请</w:t>
      </w:r>
      <w:r>
        <w:rPr>
          <w:rFonts w:hint="eastAsia" w:ascii="宋体" w:hAnsi="宋体" w:cs="MS Gothic"/>
          <w:sz w:val="32"/>
          <w:szCs w:val="32"/>
        </w:rPr>
        <w:t xml:space="preserve">及</w:t>
      </w:r>
      <w:r>
        <w:rPr>
          <w:rFonts w:hint="eastAsia" w:ascii="宋体" w:hAnsi="宋体" w:cs="宋体"/>
          <w:sz w:val="32"/>
          <w:szCs w:val="32"/>
        </w:rPr>
        <w:t xml:space="preserve">时</w:t>
      </w:r>
      <w:r>
        <w:rPr>
          <w:rFonts w:hint="eastAsia" w:ascii="宋体" w:hAnsi="宋体" w:cs="MS Gothic"/>
          <w:sz w:val="32"/>
          <w:szCs w:val="32"/>
        </w:rPr>
        <w:t xml:space="preserve">与采</w:t>
      </w:r>
      <w:r>
        <w:rPr>
          <w:rFonts w:hint="eastAsia" w:ascii="宋体" w:hAnsi="宋体" w:cs="宋体"/>
          <w:sz w:val="32"/>
          <w:szCs w:val="32"/>
        </w:rPr>
        <w:t xml:space="preserve">购</w:t>
      </w:r>
      <w:r>
        <w:rPr>
          <w:rFonts w:hint="eastAsia" w:ascii="宋体" w:hAnsi="宋体" w:cs="MS Gothic"/>
          <w:sz w:val="32"/>
          <w:szCs w:val="32"/>
        </w:rPr>
        <w:t xml:space="preserve">人沟通</w:t>
      </w:r>
      <w:r>
        <w:rPr>
          <w:rFonts w:hint="eastAsia" w:ascii="宋体" w:hAnsi="宋体" w:cs="宋体"/>
          <w:sz w:val="32"/>
          <w:szCs w:val="32"/>
        </w:rPr>
        <w:t xml:space="preserve">协调</w:t>
      </w:r>
      <w:r>
        <w:rPr>
          <w:rFonts w:hint="eastAsia" w:ascii="宋体" w:hAnsi="宋体" w:cs="MS Gothic"/>
          <w:sz w:val="32"/>
          <w:szCs w:val="32"/>
        </w:rPr>
        <w:t xml:space="preserve">。在</w:t>
      </w:r>
      <w:r>
        <w:rPr>
          <w:rFonts w:hint="eastAsia" w:ascii="宋体" w:hAnsi="宋体" w:cs="宋体"/>
          <w:sz w:val="32"/>
          <w:szCs w:val="32"/>
        </w:rPr>
        <w:t xml:space="preserve">签订</w:t>
      </w:r>
      <w:r>
        <w:rPr>
          <w:rFonts w:hint="eastAsia" w:ascii="宋体" w:hAnsi="宋体" w:cs="MS Gothic"/>
          <w:sz w:val="32"/>
          <w:szCs w:val="32"/>
        </w:rPr>
        <w:t xml:space="preserve">政府采</w:t>
      </w:r>
      <w:r>
        <w:rPr>
          <w:rFonts w:hint="eastAsia" w:ascii="宋体" w:hAnsi="宋体" w:cs="宋体"/>
          <w:sz w:val="32"/>
          <w:szCs w:val="32"/>
        </w:rPr>
        <w:t xml:space="preserve">购</w:t>
      </w:r>
      <w:r>
        <w:rPr>
          <w:rFonts w:hint="eastAsia" w:ascii="宋体" w:hAnsi="宋体" w:cs="MS Gothic"/>
          <w:sz w:val="32"/>
          <w:szCs w:val="32"/>
        </w:rPr>
        <w:t xml:space="preserve">合同</w:t>
      </w:r>
      <w:r>
        <w:rPr>
          <w:rFonts w:hint="eastAsia" w:ascii="宋体" w:hAnsi="宋体" w:cs="宋体"/>
          <w:sz w:val="32"/>
          <w:szCs w:val="32"/>
        </w:rPr>
        <w:t xml:space="preserve">时</w:t>
      </w:r>
      <w:r>
        <w:rPr>
          <w:rFonts w:hint="eastAsia" w:ascii="宋体" w:hAnsi="宋体" w:cs="MS Gothic"/>
          <w:sz w:val="32"/>
          <w:szCs w:val="32"/>
        </w:rPr>
        <w:t xml:space="preserve">，向采</w:t>
      </w:r>
      <w:r>
        <w:rPr>
          <w:rFonts w:hint="eastAsia" w:ascii="宋体" w:hAnsi="宋体" w:cs="宋体"/>
          <w:sz w:val="32"/>
          <w:szCs w:val="32"/>
        </w:rPr>
        <w:t xml:space="preserve">购</w:t>
      </w:r>
      <w:r>
        <w:rPr>
          <w:rFonts w:hint="eastAsia" w:ascii="宋体" w:hAnsi="宋体" w:cs="MS Gothic"/>
          <w:sz w:val="32"/>
          <w:szCs w:val="32"/>
        </w:rPr>
        <w:t xml:space="preserve">人</w:t>
      </w:r>
      <w:r>
        <w:rPr>
          <w:rFonts w:hint="eastAsia" w:ascii="宋体" w:hAnsi="宋体" w:cs="宋体"/>
          <w:sz w:val="32"/>
          <w:szCs w:val="32"/>
        </w:rPr>
        <w:t xml:space="preserve">说</w:t>
      </w:r>
      <w:r>
        <w:rPr>
          <w:rFonts w:hint="eastAsia" w:ascii="宋体" w:hAnsi="宋体" w:cs="MS Gothic"/>
          <w:sz w:val="32"/>
          <w:szCs w:val="32"/>
        </w:rPr>
        <w:t xml:space="preserve">明需要政府采</w:t>
      </w:r>
      <w:r>
        <w:rPr>
          <w:rFonts w:hint="eastAsia" w:ascii="宋体" w:hAnsi="宋体" w:cs="宋体"/>
          <w:sz w:val="32"/>
          <w:szCs w:val="32"/>
        </w:rPr>
        <w:t xml:space="preserve">购</w:t>
      </w:r>
      <w:r>
        <w:rPr>
          <w:rFonts w:hint="eastAsia" w:ascii="宋体" w:hAnsi="宋体" w:cs="MS Gothic"/>
          <w:sz w:val="32"/>
          <w:szCs w:val="32"/>
        </w:rPr>
        <w:t xml:space="preserve">合同融</w:t>
      </w:r>
      <w:r>
        <w:rPr>
          <w:rFonts w:hint="eastAsia" w:ascii="宋体" w:hAnsi="宋体" w:cs="宋体"/>
          <w:sz w:val="32"/>
          <w:szCs w:val="32"/>
        </w:rPr>
        <w:t xml:space="preserve">资</w:t>
      </w:r>
      <w:r>
        <w:rPr>
          <w:rFonts w:hint="eastAsia" w:ascii="宋体" w:hAnsi="宋体" w:cs="MS Gothic"/>
          <w:sz w:val="32"/>
          <w:szCs w:val="32"/>
        </w:rPr>
        <w:t xml:space="preserve">的意向，提醒采</w:t>
      </w:r>
      <w:r>
        <w:rPr>
          <w:rFonts w:hint="eastAsia" w:ascii="宋体" w:hAnsi="宋体" w:cs="宋体"/>
          <w:sz w:val="32"/>
          <w:szCs w:val="32"/>
        </w:rPr>
        <w:t xml:space="preserve">购</w:t>
      </w:r>
      <w:r>
        <w:rPr>
          <w:rFonts w:hint="eastAsia" w:ascii="宋体" w:hAnsi="宋体" w:cs="MS Gothic"/>
          <w:sz w:val="32"/>
          <w:szCs w:val="32"/>
        </w:rPr>
        <w:t xml:space="preserve">人在“</w:t>
      </w:r>
      <w:r>
        <w:rPr>
          <w:rFonts w:hint="eastAsia" w:ascii="宋体" w:hAnsi="宋体" w:cs="宋体"/>
          <w:sz w:val="32"/>
          <w:szCs w:val="32"/>
        </w:rPr>
        <w:t xml:space="preserve">苏</w:t>
      </w:r>
      <w:r>
        <w:rPr>
          <w:rFonts w:hint="eastAsia" w:ascii="宋体" w:hAnsi="宋体" w:cs="MS Gothic"/>
          <w:sz w:val="32"/>
          <w:szCs w:val="32"/>
        </w:rPr>
        <w:t xml:space="preserve">采云</w:t>
      </w:r>
      <w:r>
        <w:rPr>
          <w:rFonts w:hint="eastAsia" w:ascii="宋体" w:hAnsi="宋体" w:cs="MS Gothic"/>
          <w:sz w:val="32"/>
          <w:szCs w:val="32"/>
        </w:rPr>
        <w:t xml:space="preserve">”系</w:t>
      </w:r>
      <w:r>
        <w:rPr>
          <w:rFonts w:hint="eastAsia" w:ascii="宋体" w:hAnsi="宋体" w:cs="宋体"/>
          <w:sz w:val="32"/>
          <w:szCs w:val="32"/>
        </w:rPr>
        <w:t xml:space="preserve">统</w:t>
      </w:r>
      <w:r>
        <w:rPr>
          <w:rFonts w:hint="eastAsia" w:ascii="宋体" w:hAnsi="宋体" w:cs="MS Gothic"/>
          <w:sz w:val="32"/>
          <w:szCs w:val="32"/>
        </w:rPr>
        <w:t xml:space="preserve">中公示政府采</w:t>
      </w:r>
      <w:r>
        <w:rPr>
          <w:rFonts w:hint="eastAsia" w:ascii="宋体" w:hAnsi="宋体" w:cs="宋体"/>
          <w:sz w:val="32"/>
          <w:szCs w:val="32"/>
        </w:rPr>
        <w:t xml:space="preserve">购</w:t>
      </w:r>
      <w:r>
        <w:rPr>
          <w:rFonts w:hint="eastAsia" w:ascii="宋体" w:hAnsi="宋体" w:cs="MS Gothic"/>
          <w:sz w:val="32"/>
          <w:szCs w:val="32"/>
        </w:rPr>
        <w:t xml:space="preserve">合同</w:t>
      </w:r>
      <w:r>
        <w:rPr>
          <w:rFonts w:hint="eastAsia" w:ascii="宋体" w:hAnsi="宋体" w:cs="宋体"/>
          <w:sz w:val="32"/>
          <w:szCs w:val="32"/>
        </w:rPr>
        <w:t xml:space="preserve">时</w:t>
      </w:r>
      <w:r>
        <w:rPr>
          <w:rFonts w:hint="eastAsia" w:ascii="宋体" w:hAnsi="宋体" w:cs="MS Gothic"/>
          <w:sz w:val="32"/>
          <w:szCs w:val="32"/>
        </w:rPr>
        <w:t xml:space="preserve">勾</w:t>
      </w:r>
      <w:r>
        <w:rPr>
          <w:rFonts w:hint="eastAsia" w:ascii="宋体" w:hAnsi="宋体" w:cs="宋体"/>
          <w:sz w:val="32"/>
          <w:szCs w:val="32"/>
        </w:rPr>
        <w:t xml:space="preserve">选</w:t>
      </w:r>
      <w:r>
        <w:rPr>
          <w:rFonts w:hint="eastAsia" w:ascii="宋体" w:hAnsi="宋体" w:cs="MS Gothic"/>
          <w:sz w:val="32"/>
          <w:szCs w:val="32"/>
        </w:rPr>
        <w:t xml:space="preserve">融</w:t>
      </w:r>
      <w:r>
        <w:rPr>
          <w:rFonts w:hint="eastAsia" w:ascii="宋体" w:hAnsi="宋体" w:cs="宋体"/>
          <w:sz w:val="32"/>
          <w:szCs w:val="32"/>
        </w:rPr>
        <w:t xml:space="preserve">资</w:t>
      </w:r>
      <w:r>
        <w:rPr>
          <w:rFonts w:hint="eastAsia" w:ascii="宋体" w:hAnsi="宋体" w:cs="宋体"/>
          <w:sz w:val="32"/>
          <w:szCs w:val="32"/>
        </w:rPr>
        <w:t xml:space="preserve">标识</w:t>
      </w:r>
      <w:r>
        <w:rPr>
          <w:rFonts w:hint="eastAsia" w:ascii="宋体" w:hAnsi="宋体" w:cs="MS Gothic"/>
          <w:sz w:val="32"/>
          <w:szCs w:val="32"/>
        </w:rPr>
        <w:t xml:space="preserve">，随后将有相关</w:t>
      </w:r>
      <w:r>
        <w:rPr>
          <w:rFonts w:hint="eastAsia" w:ascii="宋体" w:hAnsi="宋体" w:cs="宋体"/>
          <w:sz w:val="32"/>
          <w:szCs w:val="32"/>
        </w:rPr>
        <w:t xml:space="preserve">银</w:t>
      </w:r>
      <w:r>
        <w:rPr>
          <w:rFonts w:hint="eastAsia" w:ascii="宋体" w:hAnsi="宋体" w:cs="MS Gothic"/>
          <w:sz w:val="32"/>
          <w:szCs w:val="32"/>
        </w:rPr>
        <w:t xml:space="preserve">行</w:t>
      </w:r>
      <w:r>
        <w:rPr>
          <w:rFonts w:ascii="宋体" w:hAnsi="宋体"/>
          <w:sz w:val="32"/>
          <w:szCs w:val="32"/>
        </w:rPr>
        <w:t xml:space="preserve">为您提供</w:t>
      </w:r>
      <w:r>
        <w:rPr>
          <w:rFonts w:hint="eastAsia" w:ascii="宋体" w:hAnsi="宋体"/>
          <w:sz w:val="32"/>
          <w:szCs w:val="32"/>
        </w:rPr>
        <w:t xml:space="preserve">无抵押低息融资</w:t>
      </w:r>
      <w:r>
        <w:rPr>
          <w:rFonts w:ascii="宋体" w:hAnsi="宋体"/>
          <w:sz w:val="32"/>
          <w:szCs w:val="32"/>
        </w:rPr>
        <w:t xml:space="preserve">便利</w:t>
      </w:r>
      <w:r>
        <w:rPr>
          <w:rFonts w:hint="eastAsia" w:ascii="宋体" w:hAnsi="宋体"/>
          <w:sz w:val="32"/>
          <w:szCs w:val="32"/>
        </w:rPr>
        <w:t xml:space="preserve">。</w:t>
      </w:r>
      <w:r>
        <w:rPr>
          <w:rFonts w:ascii="宋体" w:hAnsi="宋体"/>
          <w:sz w:val="32"/>
          <w:szCs w:val="32"/>
        </w:rPr>
        <w:t xml:space="preserve">具体业务流程可登录</w:t>
      </w:r>
      <w:r>
        <w:rPr>
          <w:rFonts w:hint="eastAsia" w:ascii="宋体" w:hAnsi="宋体"/>
          <w:sz w:val="32"/>
          <w:szCs w:val="32"/>
        </w:rPr>
        <w:t xml:space="preserve">“江苏政府采购网</w:t>
      </w:r>
      <w:r>
        <w:rPr>
          <w:rFonts w:ascii="宋体" w:hAnsi="宋体"/>
          <w:sz w:val="32"/>
          <w:szCs w:val="32"/>
        </w:rPr>
        <w:t xml:space="preserve">—</w:t>
      </w:r>
      <w:r>
        <w:rPr>
          <w:rFonts w:hint="eastAsia" w:ascii="宋体" w:hAnsi="宋体"/>
          <w:sz w:val="32"/>
          <w:szCs w:val="32"/>
        </w:rPr>
        <w:t xml:space="preserve">政采贷”栏目</w:t>
      </w:r>
      <w:r>
        <w:rPr>
          <w:rFonts w:ascii="宋体" w:hAnsi="宋体"/>
          <w:sz w:val="32"/>
          <w:szCs w:val="32"/>
        </w:rPr>
        <w:t xml:space="preserve">http://www.ccgp-jiangsu.gov.cn/jiangsu/paying.html</w:t>
      </w:r>
      <w:r>
        <w:rPr>
          <w:rFonts w:hint="eastAsia" w:ascii="宋体" w:hAnsi="宋体"/>
          <w:sz w:val="32"/>
          <w:szCs w:val="32"/>
        </w:rPr>
        <w:t xml:space="preserve">查看并办理。</w:t>
      </w:r>
      <w:r/>
    </w:p>
    <w:p>
      <w:pPr>
        <w:ind w:firstLine="640"/>
        <w:rPr>
          <w:rFonts w:ascii="宋体" w:hAnsi="宋体"/>
          <w:sz w:val="32"/>
          <w:szCs w:val="32"/>
        </w:rPr>
      </w:pPr>
      <w:r>
        <w:rPr>
          <w:rFonts w:hint="eastAsia" w:ascii="宋体" w:hAnsi="宋体"/>
          <w:sz w:val="32"/>
          <w:szCs w:val="32"/>
        </w:rPr>
        <w:t xml:space="preserve">如您需要帮助，请致电镇江市财政局政府采购管理处，电话：0</w:t>
      </w:r>
      <w:r>
        <w:rPr>
          <w:rFonts w:ascii="宋体" w:hAnsi="宋体"/>
          <w:sz w:val="32"/>
          <w:szCs w:val="32"/>
        </w:rPr>
        <w:t xml:space="preserve">511-80909958</w:t>
      </w:r>
      <w:r>
        <w:rPr>
          <w:rFonts w:hint="eastAsia" w:ascii="宋体" w:hAnsi="宋体"/>
          <w:sz w:val="32"/>
          <w:szCs w:val="32"/>
        </w:rPr>
        <w:t xml:space="preserve">。我们将竭诚为您服务！</w:t>
      </w:r>
      <w:r/>
    </w:p>
    <w:p>
      <w:pPr>
        <w:ind w:right="160" w:firstLine="640"/>
        <w:jc w:val="right"/>
        <w:rPr>
          <w:rFonts w:ascii="宋体" w:hAnsi="宋体"/>
          <w:sz w:val="32"/>
          <w:szCs w:val="32"/>
        </w:rPr>
      </w:pPr>
      <w:r>
        <w:rPr>
          <w:rFonts w:ascii="宋体" w:hAnsi="宋体"/>
          <w:sz w:val="32"/>
          <w:szCs w:val="32"/>
        </w:rPr>
      </w:r>
      <w:r/>
    </w:p>
    <w:p>
      <w:pPr>
        <w:ind w:right="160" w:firstLine="640"/>
        <w:jc w:val="right"/>
        <w:rPr>
          <w:rFonts w:ascii="宋体" w:hAnsi="宋体"/>
          <w:sz w:val="32"/>
          <w:szCs w:val="32"/>
        </w:rPr>
      </w:pPr>
      <w:r>
        <w:rPr>
          <w:rFonts w:ascii="宋体" w:hAnsi="宋体"/>
          <w:sz w:val="32"/>
          <w:szCs w:val="32"/>
        </w:rPr>
        <w:t xml:space="preserve">镇江市财政局</w:t>
      </w:r>
      <w:r/>
    </w:p>
    <w:p>
      <w:pPr>
        <w:rPr>
          <w:rFonts w:ascii="宋体" w:hAnsi="宋体"/>
        </w:rPr>
      </w:pPr>
      <w:r>
        <w:rPr>
          <w:rFonts w:ascii="宋体" w:hAnsi="宋体"/>
        </w:rPr>
      </w:r>
      <w:r/>
    </w:p>
    <w:sectPr>
      <w:footerReference w:type="first" r:id="rId13"/>
      <w:footnotePr/>
      <w:endnotePr/>
      <w:type w:val="nextPage"/>
      <w:pgSz w:w="11906" w:h="16838" w:orient="portrait"/>
      <w:pgMar w:top="1418" w:right="1418" w:bottom="1418"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华文宋体">
    <w:panose1 w:val="02010600040101010101"/>
  </w:font>
  <w:font w:name="Arial">
    <w:panose1 w:val="020B0604020202020204"/>
  </w:font>
  <w:font w:name="Garamond">
    <w:panose1 w:val="02020404030301010803"/>
  </w:font>
  <w:font w:name="微软雅黑">
    <w:panose1 w:val="020B0503020204020204"/>
  </w:font>
  <w:font w:name="Calibri">
    <w:panose1 w:val="020F050202020403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70</w:t>
                            </w:r>
                          </w:fldSimple>
                          <w:r/>
                          <w:r>
                            <w:t xml:space="preserve"> </w:t>
                          </w:r>
                          <w:r>
                            <w:t xml:space="preserve">页</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70</w:t>
                      </w:r>
                    </w:fldSimple>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ind w:firstLine="810"/>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70</w:t>
                            </w:r>
                          </w:fldSimple>
                          <w:r/>
                          <w:r>
                            <w:t xml:space="preserve"> </w:t>
                          </w:r>
                          <w:r>
                            <w:t xml:space="preserve">页</w:t>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ind w:firstLine="810"/>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70</w:t>
                      </w:r>
                    </w:fldSimple>
                    <w:r/>
                    <w:r>
                      <w:t xml:space="preserve"> </w:t>
                    </w:r>
                    <w:r>
                      <w:t xml:space="preserve">页</w:t>
                    </w:r>
                    <w:r/>
                  </w:p>
                </w:txbxContent>
              </v:textbox>
            </v:shape>
          </w:pict>
        </mc:Fallback>
      </mc:AlternateContent>
    </w:r>
    <w:r>
      <w:rPr>
        <w:rFonts w:hint="eastAsia"/>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70</w:t>
                            </w:r>
                          </w:fldSimple>
                          <w:r/>
                          <w:r>
                            <w:t xml:space="preserve"> </w:t>
                          </w:r>
                          <w:r>
                            <w:t xml:space="preserve">页</w:t>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70</w:t>
                      </w:r>
                    </w:fldSimple>
                    <w:r/>
                    <w:r>
                      <w:t xml:space="preserve">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pPr>
    <w:r>
      <w:fldChar w:fldCharType="begin"/>
    </w:r>
    <w:r>
      <w:rPr>
        <w:rStyle w:val="866"/>
      </w:rPr>
      <w:instrText xml:space="preserve"> PAGE </w:instrText>
    </w:r>
    <w:r>
      <w:fldChar w:fldCharType="separate"/>
    </w:r>
    <w:r>
      <w:rPr>
        <w:rStyle w:val="866"/>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pPr>
    <w:r>
      <w:fldChar w:fldCharType="begin"/>
    </w:r>
    <w:r>
      <w:rPr>
        <w:rStyle w:val="866"/>
      </w:rPr>
      <w:instrText xml:space="preserve"> PAGE </w:instrText>
    </w:r>
    <w:r>
      <w:fldChar w:fldCharType="separate"/>
    </w:r>
    <w:r>
      <w:rPr>
        <w:rStyle w:val="86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TOC Heading"/>
    <w:uiPriority w:val="39"/>
    <w:unhideWhenUsed/>
  </w:style>
  <w:style w:type="paragraph" w:styleId="802" w:default="1">
    <w:name w:val="Normal"/>
    <w:qFormat/>
    <w:pPr>
      <w:jc w:val="both"/>
      <w:widowControl w:val="off"/>
    </w:pPr>
    <w:rPr>
      <w:sz w:val="21"/>
      <w:szCs w:val="24"/>
    </w:rPr>
  </w:style>
  <w:style w:type="character" w:styleId="803" w:default="1">
    <w:name w:val="Default Paragraph Font"/>
    <w:uiPriority w:val="1"/>
    <w:semiHidden/>
    <w:unhideWhenUsed/>
  </w:style>
  <w:style w:type="table" w:styleId="804" w:default="1">
    <w:name w:val="Normal Table"/>
    <w:uiPriority w:val="99"/>
    <w:semiHidden/>
    <w:unhideWhenUsed/>
    <w:qFormat/>
    <w:tblPr>
      <w:tblInd w:w="0" w:type="dxa"/>
      <w:tblCellMar>
        <w:left w:w="108" w:type="dxa"/>
        <w:top w:w="0" w:type="dxa"/>
        <w:right w:w="108" w:type="dxa"/>
        <w:bottom w:w="0" w:type="dxa"/>
      </w:tblCellMar>
    </w:tblPr>
  </w:style>
  <w:style w:type="numbering" w:styleId="805" w:default="1">
    <w:name w:val="No List"/>
    <w:uiPriority w:val="99"/>
    <w:semiHidden/>
    <w:unhideWhenUsed/>
  </w:style>
  <w:style w:type="paragraph" w:styleId="806">
    <w:name w:val="toc 7"/>
    <w:basedOn w:val="802"/>
    <w:next w:val="802"/>
    <w:uiPriority w:val="39"/>
    <w:unhideWhenUsed/>
    <w:qFormat/>
    <w:pPr>
      <w:ind w:left="1701"/>
      <w:spacing w:after="57"/>
    </w:pPr>
  </w:style>
  <w:style w:type="paragraph" w:styleId="807">
    <w:name w:val="List Number 2"/>
    <w:basedOn w:val="802"/>
    <w:unhideWhenUsed/>
    <w:qFormat/>
    <w:pPr>
      <w:ind w:left="425" w:hanging="425"/>
      <w:spacing w:line="300" w:lineRule="auto"/>
      <w:tabs>
        <w:tab w:val="left" w:pos="425" w:leader="none"/>
        <w:tab w:val="left" w:pos="567" w:leader="none"/>
      </w:tabs>
    </w:pPr>
    <w:rPr>
      <w:sz w:val="28"/>
      <w:szCs w:val="20"/>
    </w:rPr>
  </w:style>
  <w:style w:type="paragraph" w:styleId="808">
    <w:name w:val="Note Heading"/>
    <w:basedOn w:val="802"/>
    <w:next w:val="802"/>
    <w:link w:val="1611"/>
    <w:qFormat/>
    <w:pPr>
      <w:jc w:val="center"/>
    </w:pPr>
    <w:rPr>
      <w:rFonts w:asciiTheme="minorHAnsi" w:hAnsiTheme="minorHAnsi" w:eastAsiaTheme="minorEastAsia" w:cstheme="minorBidi"/>
    </w:rPr>
  </w:style>
  <w:style w:type="paragraph" w:styleId="809">
    <w:name w:val="index 8"/>
    <w:basedOn w:val="802"/>
    <w:next w:val="802"/>
    <w:qFormat/>
    <w:pPr>
      <w:ind w:left="1680" w:hanging="210"/>
      <w:jc w:val="left"/>
    </w:pPr>
    <w:rPr>
      <w:rFonts w:ascii="Calibri" w:hAnsi="Calibri"/>
      <w:sz w:val="20"/>
      <w:szCs w:val="20"/>
    </w:rPr>
  </w:style>
  <w:style w:type="paragraph" w:styleId="810">
    <w:name w:val="List Number"/>
    <w:basedOn w:val="811"/>
    <w:qFormat/>
    <w:pPr>
      <w:ind w:left="720" w:right="720" w:hanging="360"/>
      <w:spacing w:before="120" w:after="240" w:line="240" w:lineRule="atLeast"/>
      <w:widowControl/>
    </w:pPr>
    <w:rPr>
      <w:rFonts w:ascii="宋体" w:hAnsi="Garamond"/>
      <w:spacing w:val="-5"/>
      <w:sz w:val="24"/>
      <w:szCs w:val="20"/>
    </w:rPr>
  </w:style>
  <w:style w:type="paragraph" w:styleId="811">
    <w:name w:val="List"/>
    <w:basedOn w:val="802"/>
    <w:qFormat/>
    <w:pPr>
      <w:ind w:left="200" w:hanging="200"/>
    </w:pPr>
  </w:style>
  <w:style w:type="paragraph" w:styleId="812">
    <w:name w:val="Normal Indent"/>
    <w:basedOn w:val="802"/>
    <w:link w:val="1072"/>
    <w:unhideWhenUsed/>
    <w:qFormat/>
    <w:pPr>
      <w:ind w:firstLine="420"/>
    </w:pPr>
  </w:style>
  <w:style w:type="paragraph" w:styleId="813">
    <w:name w:val="index 5"/>
    <w:basedOn w:val="802"/>
    <w:next w:val="802"/>
    <w:qFormat/>
    <w:pPr>
      <w:ind w:left="1050" w:hanging="210"/>
      <w:jc w:val="left"/>
    </w:pPr>
    <w:rPr>
      <w:rFonts w:ascii="Calibri" w:hAnsi="Calibri"/>
      <w:sz w:val="20"/>
      <w:szCs w:val="20"/>
    </w:rPr>
  </w:style>
  <w:style w:type="paragraph" w:styleId="814">
    <w:name w:val="List Bullet"/>
    <w:basedOn w:val="802"/>
    <w:uiPriority w:val="99"/>
    <w:unhideWhenUsed/>
    <w:qFormat/>
    <w:pPr>
      <w:contextualSpacing/>
      <w:ind w:left="1236" w:hanging="1236"/>
      <w:tabs>
        <w:tab w:val="left" w:pos="360" w:leader="none"/>
      </w:tabs>
    </w:pPr>
    <w:rPr>
      <w:rFonts w:ascii="Calibri" w:hAnsi="Calibri"/>
      <w:szCs w:val="22"/>
    </w:rPr>
  </w:style>
  <w:style w:type="paragraph" w:styleId="815">
    <w:name w:val="Document Map"/>
    <w:basedOn w:val="802"/>
    <w:link w:val="1599"/>
    <w:uiPriority w:val="99"/>
    <w:qFormat/>
    <w:rPr>
      <w:rFonts w:ascii="宋体" w:hAnsiTheme="minorHAnsi" w:eastAsiaTheme="minorEastAsia" w:cstheme="minorBidi"/>
      <w:sz w:val="18"/>
      <w:szCs w:val="18"/>
    </w:rPr>
  </w:style>
  <w:style w:type="paragraph" w:styleId="816">
    <w:name w:val="annotation text"/>
    <w:basedOn w:val="817"/>
    <w:link w:val="1605"/>
    <w:uiPriority w:val="99"/>
    <w:qFormat/>
    <w:pPr>
      <w:jc w:val="left"/>
    </w:pPr>
    <w:rPr>
      <w:rFonts w:eastAsiaTheme="minorEastAsia" w:cstheme="minorBidi"/>
    </w:rPr>
  </w:style>
  <w:style w:type="paragraph" w:styleId="817" w:customStyle="1">
    <w:name w:val="Normal_13"/>
    <w:qFormat/>
    <w:pPr>
      <w:jc w:val="both"/>
      <w:widowControl w:val="off"/>
    </w:pPr>
    <w:rPr>
      <w:rFonts w:ascii="Calibri" w:hAnsi="Calibri"/>
      <w:sz w:val="21"/>
      <w:szCs w:val="22"/>
    </w:rPr>
  </w:style>
  <w:style w:type="paragraph" w:styleId="818">
    <w:name w:val="index 6"/>
    <w:basedOn w:val="802"/>
    <w:next w:val="802"/>
    <w:qFormat/>
    <w:pPr>
      <w:ind w:left="1260" w:hanging="210"/>
      <w:jc w:val="left"/>
    </w:pPr>
    <w:rPr>
      <w:rFonts w:ascii="Calibri" w:hAnsi="Calibri"/>
      <w:sz w:val="20"/>
      <w:szCs w:val="20"/>
    </w:rPr>
  </w:style>
  <w:style w:type="paragraph" w:styleId="819">
    <w:name w:val="Salutation"/>
    <w:basedOn w:val="802"/>
    <w:next w:val="802"/>
    <w:link w:val="1615"/>
    <w:unhideWhenUsed/>
    <w:qFormat/>
    <w:pPr>
      <w:ind w:firstLine="560"/>
      <w:spacing w:line="500" w:lineRule="exact"/>
    </w:pPr>
    <w:rPr>
      <w:rFonts w:ascii="Arial" w:hAnsi="Arial" w:eastAsia="方正仿宋_GBK" w:cs="Arial"/>
      <w:szCs w:val="22"/>
    </w:rPr>
  </w:style>
  <w:style w:type="paragraph" w:styleId="820">
    <w:name w:val="Body Text 3"/>
    <w:basedOn w:val="802"/>
    <w:link w:val="1609"/>
    <w:qFormat/>
    <w:rPr>
      <w:rFonts w:ascii="仿宋_GB2312" w:hAnsi="Arial" w:eastAsia="仿宋_GB2312" w:cstheme="minorBidi"/>
      <w:sz w:val="32"/>
      <w:szCs w:val="22"/>
    </w:rPr>
  </w:style>
  <w:style w:type="paragraph" w:styleId="821">
    <w:name w:val="List Bullet 3"/>
    <w:basedOn w:val="802"/>
    <w:uiPriority w:val="99"/>
    <w:unhideWhenUsed/>
    <w:qFormat/>
    <w:pPr>
      <w:contextualSpacing/>
      <w:ind w:left="1236" w:hanging="1236"/>
      <w:tabs>
        <w:tab w:val="left" w:pos="1200" w:leader="none"/>
      </w:tabs>
    </w:pPr>
  </w:style>
  <w:style w:type="paragraph" w:styleId="822">
    <w:name w:val="Body Text"/>
    <w:basedOn w:val="802"/>
    <w:link w:val="1607"/>
    <w:qFormat/>
    <w:rPr>
      <w:rFonts w:ascii="KaiTi_GB2312" w:hAnsi="Arial" w:eastAsia="KaiTi_GB2312" w:cstheme="minorBidi"/>
      <w:sz w:val="28"/>
      <w:szCs w:val="22"/>
    </w:rPr>
  </w:style>
  <w:style w:type="paragraph" w:styleId="823">
    <w:name w:val="Body Text Indent"/>
    <w:basedOn w:val="802"/>
    <w:link w:val="1606"/>
    <w:qFormat/>
    <w:pPr>
      <w:ind w:firstLine="645"/>
    </w:pPr>
    <w:rPr>
      <w:rFonts w:ascii="KaiTi_GB2312" w:eastAsia="KaiTi_GB2312" w:hAnsiTheme="minorHAnsi" w:cstheme="minorBidi"/>
      <w:sz w:val="32"/>
      <w:szCs w:val="22"/>
    </w:rPr>
  </w:style>
  <w:style w:type="paragraph" w:styleId="824">
    <w:name w:val="List Number 3"/>
    <w:basedOn w:val="802"/>
    <w:qFormat/>
    <w:pPr>
      <w:ind w:left="720" w:hanging="720"/>
      <w:tabs>
        <w:tab w:val="left" w:pos="1200" w:leader="none"/>
      </w:tabs>
    </w:pPr>
  </w:style>
  <w:style w:type="paragraph" w:styleId="825">
    <w:name w:val="List 2"/>
    <w:basedOn w:val="802"/>
    <w:unhideWhenUsed/>
    <w:qFormat/>
    <w:pPr>
      <w:ind w:left="100" w:hanging="200"/>
      <w:spacing w:line="500" w:lineRule="exact"/>
    </w:pPr>
    <w:rPr>
      <w:rFonts w:ascii="Arial" w:hAnsi="Arial" w:eastAsia="仿宋" w:cs="Arial"/>
      <w:sz w:val="28"/>
    </w:rPr>
  </w:style>
  <w:style w:type="paragraph" w:styleId="826">
    <w:name w:val="Block Text"/>
    <w:basedOn w:val="802"/>
    <w:qFormat/>
    <w:pPr>
      <w:ind w:left="630" w:right="630"/>
      <w:jc w:val="center"/>
    </w:pPr>
    <w:rPr>
      <w:rFonts w:ascii="宋体"/>
      <w:b/>
      <w:sz w:val="32"/>
    </w:rPr>
  </w:style>
  <w:style w:type="paragraph" w:styleId="827">
    <w:name w:val="List Bullet 2"/>
    <w:basedOn w:val="802"/>
    <w:qFormat/>
    <w:pPr>
      <w:ind w:left="1236" w:hanging="1236"/>
      <w:tabs>
        <w:tab w:val="left" w:pos="780" w:leader="none"/>
      </w:tabs>
    </w:pPr>
  </w:style>
  <w:style w:type="paragraph" w:styleId="828">
    <w:name w:val="HTML Address"/>
    <w:basedOn w:val="802"/>
    <w:link w:val="1601"/>
    <w:qFormat/>
    <w:rPr>
      <w:rFonts w:asciiTheme="minorHAnsi" w:hAnsiTheme="minorHAnsi" w:eastAsiaTheme="minorEastAsia" w:cstheme="minorBidi"/>
      <w:i/>
      <w:iCs/>
    </w:rPr>
  </w:style>
  <w:style w:type="paragraph" w:styleId="829">
    <w:name w:val="index 4"/>
    <w:basedOn w:val="802"/>
    <w:next w:val="802"/>
    <w:unhideWhenUsed/>
    <w:qFormat/>
    <w:pPr>
      <w:ind w:left="600"/>
    </w:pPr>
  </w:style>
  <w:style w:type="paragraph" w:styleId="830">
    <w:name w:val="toc 5"/>
    <w:basedOn w:val="802"/>
    <w:next w:val="802"/>
    <w:uiPriority w:val="39"/>
    <w:unhideWhenUsed/>
    <w:pPr>
      <w:ind w:left="1134"/>
      <w:spacing w:after="57"/>
    </w:pPr>
  </w:style>
  <w:style w:type="paragraph" w:styleId="831">
    <w:name w:val="toc 3"/>
    <w:basedOn w:val="802"/>
    <w:next w:val="802"/>
    <w:uiPriority w:val="39"/>
    <w:semiHidden/>
    <w:unhideWhenUsed/>
    <w:qFormat/>
    <w:pPr>
      <w:ind w:left="840"/>
    </w:pPr>
  </w:style>
  <w:style w:type="paragraph" w:styleId="832">
    <w:name w:val="Plain Text"/>
    <w:basedOn w:val="802"/>
    <w:link w:val="1602"/>
    <w:qFormat/>
    <w:rPr>
      <w:rFonts w:ascii="宋体" w:hAnsi="Courier New" w:cs="Courier New" w:eastAsiaTheme="minorEastAsia"/>
      <w:szCs w:val="21"/>
    </w:rPr>
  </w:style>
  <w:style w:type="paragraph" w:styleId="833">
    <w:name w:val="List Bullet 5"/>
    <w:basedOn w:val="802"/>
    <w:qFormat/>
    <w:pPr>
      <w:spacing w:line="312" w:lineRule="atLeast"/>
    </w:pPr>
    <w:rPr>
      <w:szCs w:val="20"/>
    </w:rPr>
  </w:style>
  <w:style w:type="paragraph" w:styleId="834">
    <w:name w:val="toc 8"/>
    <w:basedOn w:val="802"/>
    <w:next w:val="802"/>
    <w:uiPriority w:val="39"/>
    <w:unhideWhenUsed/>
    <w:pPr>
      <w:ind w:left="1984"/>
      <w:spacing w:after="57"/>
    </w:pPr>
  </w:style>
  <w:style w:type="paragraph" w:styleId="835">
    <w:name w:val="index 3"/>
    <w:basedOn w:val="802"/>
    <w:next w:val="802"/>
    <w:qFormat/>
    <w:pPr>
      <w:ind w:left="630" w:hanging="210"/>
      <w:jc w:val="left"/>
    </w:pPr>
    <w:rPr>
      <w:rFonts w:ascii="Calibri" w:hAnsi="Calibri"/>
      <w:sz w:val="20"/>
      <w:szCs w:val="20"/>
    </w:rPr>
  </w:style>
  <w:style w:type="paragraph" w:styleId="836">
    <w:name w:val="Date"/>
    <w:basedOn w:val="802"/>
    <w:next w:val="802"/>
    <w:link w:val="1600"/>
    <w:qFormat/>
    <w:pPr>
      <w:ind w:left="100"/>
    </w:pPr>
    <w:rPr>
      <w:rFonts w:ascii="仿宋_GB2312" w:eastAsia="仿宋_GB2312" w:hAnsiTheme="minorHAnsi" w:cstheme="minorBidi"/>
      <w:b/>
      <w:sz w:val="36"/>
    </w:rPr>
  </w:style>
  <w:style w:type="paragraph" w:styleId="837">
    <w:name w:val="Body Text Indent 2"/>
    <w:basedOn w:val="802"/>
    <w:link w:val="1608"/>
    <w:qFormat/>
    <w:pPr>
      <w:ind w:firstLine="560"/>
      <w:spacing w:line="520" w:lineRule="exact"/>
    </w:pPr>
    <w:rPr>
      <w:rFonts w:ascii="KaiTi_GB2312" w:eastAsia="KaiTi_GB2312" w:hAnsiTheme="minorHAnsi" w:cstheme="minorBidi"/>
      <w:sz w:val="28"/>
      <w:szCs w:val="28"/>
    </w:rPr>
  </w:style>
  <w:style w:type="paragraph" w:styleId="838">
    <w:name w:val="endnote text"/>
    <w:basedOn w:val="802"/>
    <w:link w:val="1617"/>
    <w:qFormat/>
    <w:pPr>
      <w:jc w:val="left"/>
    </w:pPr>
    <w:rPr>
      <w:rFonts w:asciiTheme="minorHAnsi" w:hAnsiTheme="minorHAnsi" w:eastAsiaTheme="minorEastAsia" w:cstheme="minorBidi"/>
      <w:lang w:val="zh-CN"/>
    </w:rPr>
  </w:style>
  <w:style w:type="paragraph" w:styleId="839">
    <w:name w:val="Balloon Text"/>
    <w:basedOn w:val="802"/>
    <w:link w:val="1613"/>
    <w:qFormat/>
    <w:rPr>
      <w:rFonts w:asciiTheme="minorHAnsi" w:hAnsiTheme="minorHAnsi" w:eastAsiaTheme="minorEastAsia" w:cstheme="minorBidi"/>
      <w:sz w:val="18"/>
      <w:szCs w:val="18"/>
    </w:rPr>
  </w:style>
  <w:style w:type="paragraph" w:styleId="840">
    <w:name w:val="toc 1"/>
    <w:basedOn w:val="802"/>
    <w:next w:val="802"/>
    <w:uiPriority w:val="39"/>
    <w:unhideWhenUsed/>
    <w:qFormat/>
  </w:style>
  <w:style w:type="paragraph" w:styleId="841">
    <w:name w:val="toc 4"/>
    <w:basedOn w:val="802"/>
    <w:next w:val="802"/>
    <w:uiPriority w:val="39"/>
    <w:unhideWhenUsed/>
    <w:pPr>
      <w:ind w:left="850"/>
      <w:spacing w:after="57"/>
    </w:pPr>
  </w:style>
  <w:style w:type="paragraph" w:styleId="842">
    <w:name w:val="index heading"/>
    <w:basedOn w:val="802"/>
    <w:next w:val="843"/>
    <w:unhideWhenUsed/>
    <w:qFormat/>
    <w:pPr>
      <w:spacing w:line="300" w:lineRule="auto"/>
    </w:pPr>
    <w:rPr>
      <w:rFonts w:eastAsia="KaiTi_GB2312"/>
      <w:sz w:val="24"/>
    </w:rPr>
  </w:style>
  <w:style w:type="paragraph" w:styleId="843">
    <w:name w:val="index 1"/>
    <w:basedOn w:val="802"/>
    <w:next w:val="802"/>
    <w:unhideWhenUsed/>
    <w:qFormat/>
  </w:style>
  <w:style w:type="paragraph" w:styleId="844">
    <w:name w:val="Subtitle"/>
    <w:basedOn w:val="802"/>
    <w:next w:val="802"/>
    <w:link w:val="1616"/>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45">
    <w:name w:val="footnote text"/>
    <w:basedOn w:val="802"/>
    <w:link w:val="1604"/>
    <w:unhideWhenUsed/>
    <w:qFormat/>
    <w:pPr>
      <w:jc w:val="left"/>
    </w:pPr>
    <w:rPr>
      <w:rFonts w:ascii="Calibri" w:hAnsi="Calibri" w:eastAsiaTheme="minorEastAsia" w:cstheme="minorBidi"/>
      <w:sz w:val="18"/>
      <w:szCs w:val="18"/>
    </w:rPr>
  </w:style>
  <w:style w:type="paragraph" w:styleId="846">
    <w:name w:val="toc 6"/>
    <w:basedOn w:val="802"/>
    <w:next w:val="802"/>
    <w:uiPriority w:val="39"/>
    <w:unhideWhenUsed/>
    <w:pPr>
      <w:ind w:left="1417"/>
      <w:spacing w:after="57"/>
    </w:pPr>
  </w:style>
  <w:style w:type="paragraph" w:styleId="847">
    <w:name w:val="Body Text Indent 3"/>
    <w:basedOn w:val="802"/>
    <w:link w:val="1610"/>
    <w:qFormat/>
    <w:pPr>
      <w:ind w:left="520" w:firstLine="425"/>
      <w:jc w:val="center"/>
    </w:pPr>
    <w:rPr>
      <w:rFonts w:ascii="方正行楷简体" w:hAnsi="Arial" w:eastAsia="方正行楷简体" w:cstheme="minorBidi"/>
      <w:sz w:val="36"/>
      <w:szCs w:val="22"/>
    </w:rPr>
  </w:style>
  <w:style w:type="paragraph" w:styleId="848">
    <w:name w:val="index 7"/>
    <w:basedOn w:val="802"/>
    <w:next w:val="802"/>
    <w:qFormat/>
    <w:pPr>
      <w:ind w:left="1470" w:hanging="210"/>
      <w:jc w:val="left"/>
    </w:pPr>
    <w:rPr>
      <w:rFonts w:ascii="Calibri" w:hAnsi="Calibri"/>
      <w:sz w:val="20"/>
      <w:szCs w:val="20"/>
    </w:rPr>
  </w:style>
  <w:style w:type="paragraph" w:styleId="849">
    <w:name w:val="index 9"/>
    <w:basedOn w:val="802"/>
    <w:next w:val="802"/>
    <w:qFormat/>
    <w:pPr>
      <w:ind w:left="1890" w:hanging="210"/>
      <w:jc w:val="left"/>
    </w:pPr>
    <w:rPr>
      <w:rFonts w:ascii="Calibri" w:hAnsi="Calibri"/>
      <w:sz w:val="20"/>
      <w:szCs w:val="20"/>
    </w:rPr>
  </w:style>
  <w:style w:type="paragraph" w:styleId="850">
    <w:name w:val="table of figures"/>
    <w:basedOn w:val="802"/>
    <w:next w:val="802"/>
    <w:unhideWhenUsed/>
    <w:qFormat/>
    <w:pPr>
      <w:ind w:left="420" w:hanging="420"/>
      <w:jc w:val="left"/>
      <w:spacing w:line="500" w:lineRule="exact"/>
    </w:pPr>
    <w:rPr>
      <w:rFonts w:ascii="Calibri" w:hAnsi="Calibri" w:eastAsia="仿宋"/>
      <w:smallCaps/>
      <w:sz w:val="20"/>
      <w:szCs w:val="20"/>
    </w:rPr>
  </w:style>
  <w:style w:type="paragraph" w:styleId="851">
    <w:name w:val="toc 2"/>
    <w:basedOn w:val="802"/>
    <w:next w:val="802"/>
    <w:uiPriority w:val="39"/>
    <w:semiHidden/>
    <w:unhideWhenUsed/>
    <w:qFormat/>
    <w:pPr>
      <w:ind w:left="420"/>
    </w:pPr>
  </w:style>
  <w:style w:type="paragraph" w:styleId="852">
    <w:name w:val="toc 9"/>
    <w:basedOn w:val="802"/>
    <w:next w:val="802"/>
    <w:uiPriority w:val="39"/>
    <w:semiHidden/>
    <w:unhideWhenUsed/>
    <w:qFormat/>
    <w:pPr>
      <w:ind w:left="3360"/>
    </w:pPr>
  </w:style>
  <w:style w:type="paragraph" w:styleId="853">
    <w:name w:val="Body Text 2"/>
    <w:basedOn w:val="802"/>
    <w:link w:val="1614"/>
    <w:qFormat/>
    <w:pPr>
      <w:spacing w:after="120" w:line="480" w:lineRule="auto"/>
    </w:pPr>
    <w:rPr>
      <w:rFonts w:asciiTheme="minorHAnsi" w:hAnsiTheme="minorHAnsi" w:eastAsiaTheme="minorEastAsia" w:cstheme="minorBidi"/>
    </w:rPr>
  </w:style>
  <w:style w:type="paragraph" w:styleId="854">
    <w:name w:val="HTML Preformatted"/>
    <w:basedOn w:val="802"/>
    <w:link w:val="1603"/>
    <w:qFormat/>
    <w:rPr>
      <w:rFonts w:ascii="Courier New" w:hAnsi="Courier New" w:cs="Courier New" w:eastAsiaTheme="minorEastAsia"/>
      <w:szCs w:val="22"/>
    </w:rPr>
  </w:style>
  <w:style w:type="paragraph" w:styleId="855">
    <w:name w:val="Normal (Web)"/>
    <w:basedOn w:val="802"/>
    <w:link w:val="1197"/>
    <w:qFormat/>
    <w:pPr>
      <w:jc w:val="left"/>
      <w:spacing w:before="100" w:beforeAutospacing="1" w:after="100" w:afterAutospacing="1"/>
      <w:widowControl/>
    </w:pPr>
    <w:rPr>
      <w:rFonts w:ascii="宋体" w:hAnsi="宋体" w:cs="宋体" w:eastAsiaTheme="minorEastAsia"/>
      <w:color w:val="000000"/>
      <w:sz w:val="24"/>
    </w:rPr>
  </w:style>
  <w:style w:type="paragraph" w:styleId="856">
    <w:name w:val="index 2"/>
    <w:basedOn w:val="802"/>
    <w:next w:val="802"/>
    <w:qFormat/>
    <w:pPr>
      <w:ind w:left="420" w:hanging="210"/>
      <w:jc w:val="left"/>
    </w:pPr>
    <w:rPr>
      <w:rFonts w:ascii="Calibri" w:hAnsi="Calibri"/>
      <w:sz w:val="20"/>
      <w:szCs w:val="20"/>
    </w:rPr>
  </w:style>
  <w:style w:type="paragraph" w:styleId="857">
    <w:name w:val="Title"/>
    <w:basedOn w:val="802"/>
    <w:next w:val="802"/>
    <w:link w:val="1598"/>
    <w:uiPriority w:val="10"/>
    <w:qFormat/>
    <w:pPr>
      <w:jc w:val="center"/>
      <w:spacing w:before="240" w:after="60"/>
      <w:outlineLvl w:val="0"/>
    </w:pPr>
    <w:rPr>
      <w:rFonts w:ascii="Cambria" w:hAnsi="Cambria" w:eastAsiaTheme="minorEastAsia" w:cstheme="minorBidi"/>
      <w:b/>
      <w:bCs/>
      <w:sz w:val="32"/>
      <w:szCs w:val="32"/>
    </w:rPr>
  </w:style>
  <w:style w:type="paragraph" w:styleId="858">
    <w:name w:val="annotation subject"/>
    <w:basedOn w:val="816"/>
    <w:next w:val="816"/>
    <w:link w:val="1612"/>
    <w:uiPriority w:val="99"/>
    <w:qFormat/>
    <w:rPr>
      <w:b/>
      <w:bCs/>
    </w:rPr>
  </w:style>
  <w:style w:type="paragraph" w:styleId="859">
    <w:name w:val="Body Text First Indent"/>
    <w:basedOn w:val="822"/>
    <w:link w:val="2329"/>
    <w:semiHidden/>
    <w:unhideWhenUsed/>
    <w:qFormat/>
    <w:pPr>
      <w:ind w:firstLine="420"/>
      <w:spacing w:after="120"/>
    </w:pPr>
    <w:rPr>
      <w:rFonts w:ascii="Arial" w:eastAsiaTheme="minorEastAsia"/>
      <w:sz w:val="21"/>
      <w:szCs w:val="21"/>
    </w:rPr>
  </w:style>
  <w:style w:type="paragraph" w:styleId="860">
    <w:name w:val="Body Text First Indent 2"/>
    <w:basedOn w:val="823"/>
    <w:link w:val="2328"/>
    <w:semiHidden/>
    <w:unhideWhenUsed/>
    <w:qFormat/>
    <w:pPr>
      <w:ind w:left="420" w:firstLine="420"/>
      <w:spacing w:after="120"/>
    </w:pPr>
    <w:rPr>
      <w:rFonts w:ascii="Arial" w:hAnsi="Arial" w:eastAsia="方正仿宋_GBK" w:cs="Arial"/>
      <w:sz w:val="21"/>
      <w:szCs w:val="24"/>
    </w:rPr>
  </w:style>
  <w:style w:type="table" w:styleId="861">
    <w:name w:val="Table Grid"/>
    <w:basedOn w:val="804"/>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name w:val="Table Theme"/>
    <w:basedOn w:val="80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3">
    <w:name w:val="Table Elegant"/>
    <w:basedOn w:val="804"/>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4">
    <w:name w:val="Strong"/>
    <w:qFormat/>
    <w:rPr>
      <w:b/>
      <w:bCs/>
    </w:rPr>
  </w:style>
  <w:style w:type="character" w:styleId="865">
    <w:name w:val="endnote reference"/>
    <w:qFormat/>
    <w:rPr>
      <w:vertAlign w:val="superscript"/>
    </w:rPr>
  </w:style>
  <w:style w:type="character" w:styleId="866">
    <w:name w:val="page number"/>
    <w:basedOn w:val="803"/>
    <w:qFormat/>
  </w:style>
  <w:style w:type="character" w:styleId="867">
    <w:name w:val="FollowedHyperlink"/>
    <w:basedOn w:val="803"/>
    <w:uiPriority w:val="99"/>
    <w:semiHidden/>
    <w:unhideWhenUsed/>
    <w:qFormat/>
    <w:rPr>
      <w:color w:val="954f72" w:themeColor="followedHyperlink"/>
      <w:u w:val="single"/>
    </w:rPr>
  </w:style>
  <w:style w:type="character" w:styleId="868">
    <w:name w:val="Emphasis"/>
    <w:uiPriority w:val="20"/>
    <w:qFormat/>
    <w:rPr>
      <w:color w:val="cc0000"/>
    </w:rPr>
  </w:style>
  <w:style w:type="character" w:styleId="869">
    <w:name w:val="HTML Definition"/>
    <w:basedOn w:val="803"/>
    <w:unhideWhenUsed/>
    <w:qFormat/>
  </w:style>
  <w:style w:type="character" w:styleId="870">
    <w:name w:val="HTML Typewriter"/>
    <w:unhideWhenUsed/>
    <w:qFormat/>
    <w:rPr>
      <w:rFonts w:hint="default" w:ascii="Courier New" w:hAnsi="Courier New" w:eastAsia="Courier New" w:cs="Courier New"/>
      <w:sz w:val="24"/>
      <w:szCs w:val="24"/>
    </w:rPr>
  </w:style>
  <w:style w:type="character" w:styleId="871">
    <w:name w:val="HTML Acronym"/>
    <w:basedOn w:val="803"/>
    <w:qFormat/>
  </w:style>
  <w:style w:type="character" w:styleId="872">
    <w:name w:val="HTML Variable"/>
    <w:basedOn w:val="803"/>
    <w:unhideWhenUsed/>
    <w:qFormat/>
  </w:style>
  <w:style w:type="character" w:styleId="873">
    <w:name w:val="Hyperlink"/>
    <w:basedOn w:val="803"/>
    <w:uiPriority w:val="99"/>
    <w:qFormat/>
    <w:rPr>
      <w:color w:val="0000ff"/>
      <w:u w:val="none"/>
    </w:rPr>
  </w:style>
  <w:style w:type="character" w:styleId="874">
    <w:name w:val="HTML Code"/>
    <w:unhideWhenUsed/>
    <w:qFormat/>
    <w:rPr>
      <w:rFonts w:hint="default" w:ascii="Courier New" w:hAnsi="Courier New" w:eastAsia="Courier New" w:cs="Courier New"/>
      <w:sz w:val="24"/>
      <w:szCs w:val="24"/>
    </w:rPr>
  </w:style>
  <w:style w:type="character" w:styleId="875">
    <w:name w:val="annotation reference"/>
    <w:uiPriority w:val="99"/>
    <w:qFormat/>
    <w:rPr>
      <w:sz w:val="21"/>
      <w:szCs w:val="21"/>
    </w:rPr>
  </w:style>
  <w:style w:type="character" w:styleId="876">
    <w:name w:val="HTML Cite"/>
    <w:basedOn w:val="803"/>
    <w:unhideWhenUsed/>
    <w:qFormat/>
  </w:style>
  <w:style w:type="character" w:styleId="877">
    <w:name w:val="footnote reference"/>
    <w:unhideWhenUsed/>
    <w:qFormat/>
    <w:rPr>
      <w:vertAlign w:val="superscript"/>
    </w:rPr>
  </w:style>
  <w:style w:type="character" w:styleId="878">
    <w:name w:val="HTML Keyboard"/>
    <w:unhideWhenUsed/>
    <w:qFormat/>
    <w:rPr>
      <w:rFonts w:hint="default" w:ascii="Courier New" w:hAnsi="Courier New" w:eastAsia="Courier New" w:cs="Courier New"/>
      <w:sz w:val="24"/>
      <w:szCs w:val="24"/>
    </w:rPr>
  </w:style>
  <w:style w:type="character" w:styleId="879">
    <w:name w:val="HTML Sample"/>
    <w:unhideWhenUsed/>
    <w:qFormat/>
    <w:rPr>
      <w:rFonts w:hint="default" w:ascii="Courier New" w:hAnsi="Courier New" w:eastAsia="Courier New" w:cs="Courier New"/>
    </w:rPr>
  </w:style>
  <w:style w:type="character" w:styleId="880" w:customStyle="1">
    <w:name w:val="Quote Char"/>
    <w:uiPriority w:val="29"/>
    <w:qFormat/>
    <w:rPr>
      <w:i/>
    </w:rPr>
  </w:style>
  <w:style w:type="character" w:styleId="881" w:customStyle="1">
    <w:name w:val="Intense Quote Char"/>
    <w:uiPriority w:val="30"/>
    <w:qFormat/>
    <w:rPr>
      <w:i/>
    </w:rPr>
  </w:style>
  <w:style w:type="character" w:styleId="882" w:customStyle="1">
    <w:name w:val="Heading 1 Char"/>
    <w:basedOn w:val="803"/>
    <w:uiPriority w:val="9"/>
    <w:qFormat/>
    <w:rPr>
      <w:rFonts w:ascii="Arial" w:hAnsi="Arial" w:eastAsia="Arial" w:cs="Arial"/>
      <w:sz w:val="40"/>
      <w:szCs w:val="40"/>
    </w:rPr>
  </w:style>
  <w:style w:type="character" w:styleId="883" w:customStyle="1">
    <w:name w:val="Heading 2 Char"/>
    <w:basedOn w:val="803"/>
    <w:uiPriority w:val="9"/>
    <w:qFormat/>
    <w:rPr>
      <w:rFonts w:ascii="Arial" w:hAnsi="Arial" w:eastAsia="Arial" w:cs="Arial"/>
      <w:sz w:val="34"/>
    </w:rPr>
  </w:style>
  <w:style w:type="character" w:styleId="884" w:customStyle="1">
    <w:name w:val="Heading 3 Char"/>
    <w:basedOn w:val="803"/>
    <w:uiPriority w:val="9"/>
    <w:qFormat/>
    <w:rPr>
      <w:rFonts w:ascii="Arial" w:hAnsi="Arial" w:eastAsia="Arial" w:cs="Arial"/>
      <w:sz w:val="30"/>
      <w:szCs w:val="30"/>
    </w:rPr>
  </w:style>
  <w:style w:type="character" w:styleId="885" w:customStyle="1">
    <w:name w:val="Heading 4 Char"/>
    <w:basedOn w:val="803"/>
    <w:uiPriority w:val="9"/>
    <w:qFormat/>
    <w:rPr>
      <w:rFonts w:ascii="Arial" w:hAnsi="Arial" w:eastAsia="Arial" w:cs="Arial"/>
      <w:b/>
      <w:bCs/>
      <w:sz w:val="26"/>
      <w:szCs w:val="26"/>
    </w:rPr>
  </w:style>
  <w:style w:type="character" w:styleId="886" w:customStyle="1">
    <w:name w:val="Heading 5 Char"/>
    <w:basedOn w:val="803"/>
    <w:uiPriority w:val="9"/>
    <w:qFormat/>
    <w:rPr>
      <w:rFonts w:ascii="Arial" w:hAnsi="Arial" w:eastAsia="Arial" w:cs="Arial"/>
      <w:b/>
      <w:bCs/>
      <w:sz w:val="24"/>
      <w:szCs w:val="24"/>
    </w:rPr>
  </w:style>
  <w:style w:type="character" w:styleId="887" w:customStyle="1">
    <w:name w:val="Heading 6 Char"/>
    <w:basedOn w:val="803"/>
    <w:uiPriority w:val="9"/>
    <w:qFormat/>
    <w:rPr>
      <w:rFonts w:ascii="Arial" w:hAnsi="Arial" w:eastAsia="Arial" w:cs="Arial"/>
      <w:b/>
      <w:bCs/>
      <w:sz w:val="22"/>
      <w:szCs w:val="22"/>
    </w:rPr>
  </w:style>
  <w:style w:type="character" w:styleId="888" w:customStyle="1">
    <w:name w:val="Heading 7 Char"/>
    <w:basedOn w:val="803"/>
    <w:uiPriority w:val="9"/>
    <w:qFormat/>
    <w:rPr>
      <w:rFonts w:ascii="Arial" w:hAnsi="Arial" w:eastAsia="Arial" w:cs="Arial"/>
      <w:b/>
      <w:bCs/>
      <w:i/>
      <w:iCs/>
      <w:sz w:val="22"/>
      <w:szCs w:val="22"/>
    </w:rPr>
  </w:style>
  <w:style w:type="character" w:styleId="889" w:customStyle="1">
    <w:name w:val="Heading 8 Char"/>
    <w:basedOn w:val="803"/>
    <w:uiPriority w:val="9"/>
    <w:qFormat/>
    <w:rPr>
      <w:rFonts w:ascii="Arial" w:hAnsi="Arial" w:eastAsia="Arial" w:cs="Arial"/>
      <w:i/>
      <w:iCs/>
      <w:sz w:val="22"/>
      <w:szCs w:val="22"/>
    </w:rPr>
  </w:style>
  <w:style w:type="character" w:styleId="890" w:customStyle="1">
    <w:name w:val="Heading 9 Char"/>
    <w:basedOn w:val="803"/>
    <w:uiPriority w:val="9"/>
    <w:qFormat/>
    <w:rPr>
      <w:rFonts w:ascii="Arial" w:hAnsi="Arial" w:eastAsia="Arial" w:cs="Arial"/>
      <w:i/>
      <w:iCs/>
      <w:sz w:val="21"/>
      <w:szCs w:val="21"/>
    </w:rPr>
  </w:style>
  <w:style w:type="character" w:styleId="891" w:customStyle="1">
    <w:name w:val="Title Char"/>
    <w:basedOn w:val="803"/>
    <w:uiPriority w:val="10"/>
    <w:qFormat/>
    <w:rPr>
      <w:sz w:val="48"/>
      <w:szCs w:val="48"/>
    </w:rPr>
  </w:style>
  <w:style w:type="character" w:styleId="892" w:customStyle="1">
    <w:name w:val="Subtitle Char"/>
    <w:basedOn w:val="803"/>
    <w:uiPriority w:val="11"/>
    <w:qFormat/>
    <w:rPr>
      <w:sz w:val="24"/>
      <w:szCs w:val="24"/>
    </w:rPr>
  </w:style>
  <w:style w:type="paragraph" w:styleId="893">
    <w:name w:val="Quote"/>
    <w:basedOn w:val="802"/>
    <w:next w:val="802"/>
    <w:link w:val="894"/>
    <w:uiPriority w:val="29"/>
    <w:qFormat/>
    <w:pPr>
      <w:ind w:left="720" w:right="720"/>
    </w:pPr>
    <w:rPr>
      <w:i/>
    </w:rPr>
  </w:style>
  <w:style w:type="character" w:styleId="894" w:customStyle="1">
    <w:name w:val="引用 Char3"/>
    <w:link w:val="893"/>
    <w:uiPriority w:val="29"/>
    <w:qFormat/>
    <w:rPr>
      <w:i/>
    </w:rPr>
  </w:style>
  <w:style w:type="paragraph" w:styleId="895">
    <w:name w:val="Intense Quote"/>
    <w:basedOn w:val="802"/>
    <w:next w:val="802"/>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Char"/>
    <w:link w:val="895"/>
    <w:uiPriority w:val="30"/>
    <w:qFormat/>
    <w:rPr>
      <w:i/>
    </w:rPr>
  </w:style>
  <w:style w:type="character" w:styleId="897" w:customStyle="1">
    <w:name w:val="Header Char"/>
    <w:basedOn w:val="803"/>
    <w:uiPriority w:val="99"/>
    <w:qFormat/>
  </w:style>
  <w:style w:type="character" w:styleId="898" w:customStyle="1">
    <w:name w:val="Footer Char"/>
    <w:basedOn w:val="803"/>
    <w:uiPriority w:val="99"/>
    <w:qFormat/>
  </w:style>
  <w:style w:type="character" w:styleId="899" w:customStyle="1">
    <w:name w:val="Caption Char"/>
    <w:uiPriority w:val="99"/>
    <w:qFormat/>
  </w:style>
  <w:style w:type="table" w:styleId="900" w:customStyle="1">
    <w:name w:val="Table Grid Light"/>
    <w:basedOn w:val="80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1" w:customStyle="1">
    <w:name w:val="Plain Table 1"/>
    <w:basedOn w:val="80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2"/>
    <w:basedOn w:val="80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3"/>
    <w:basedOn w:val="80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Plain Table 4"/>
    <w:basedOn w:val="80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Plain Table 5"/>
    <w:basedOn w:val="80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1 Light"/>
    <w:basedOn w:val="80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basedOn w:val="804"/>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basedOn w:val="804"/>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basedOn w:val="804"/>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basedOn w:val="804"/>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basedOn w:val="804"/>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basedOn w:val="804"/>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0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basedOn w:val="804"/>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804"/>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804"/>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804"/>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804"/>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804"/>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0" w:customStyle="1">
    <w:name w:val="Grid Table 3"/>
    <w:basedOn w:val="804"/>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basedOn w:val="804"/>
    <w:uiPriority w:val="99"/>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basedOn w:val="804"/>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basedOn w:val="804"/>
    <w:uiPriority w:val="99"/>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basedOn w:val="804"/>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basedOn w:val="804"/>
    <w:uiPriority w:val="99"/>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basedOn w:val="804"/>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4"/>
    <w:basedOn w:val="804"/>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basedOn w:val="804"/>
    <w:uiPriority w:val="59"/>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29" w:customStyle="1">
    <w:name w:val="Grid Table 4 - Accent 2"/>
    <w:basedOn w:val="804"/>
    <w:uiPriority w:val="5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30" w:customStyle="1">
    <w:name w:val="Grid Table 4 - Accent 3"/>
    <w:basedOn w:val="804"/>
    <w:uiPriority w:val="5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1" w:customStyle="1">
    <w:name w:val="Grid Table 4 - Accent 4"/>
    <w:basedOn w:val="804"/>
    <w:uiPriority w:val="5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32" w:customStyle="1">
    <w:name w:val="Grid Table 4 - Accent 5"/>
    <w:basedOn w:val="804"/>
    <w:uiPriority w:val="5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33" w:customStyle="1">
    <w:name w:val="Grid Table 4 - Accent 6"/>
    <w:basedOn w:val="804"/>
    <w:uiPriority w:val="5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4" w:customStyle="1">
    <w:name w:val="Grid Table 5 Dark"/>
    <w:basedOn w:val="80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basedOn w:val="80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36" w:customStyle="1">
    <w:name w:val="Grid Table 5 Dark - Accent 2"/>
    <w:basedOn w:val="80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7" w:customStyle="1">
    <w:name w:val="Grid Table 5 Dark - Accent 3"/>
    <w:basedOn w:val="80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8" w:customStyle="1">
    <w:name w:val="Grid Table 5 Dark- Accent 4"/>
    <w:basedOn w:val="80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9" w:customStyle="1">
    <w:name w:val="Grid Table 5 Dark - Accent 5"/>
    <w:basedOn w:val="80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0" w:customStyle="1">
    <w:name w:val="Grid Table 5 Dark - Accent 6"/>
    <w:basedOn w:val="80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1" w:customStyle="1">
    <w:name w:val="Grid Table 6 Colorful"/>
    <w:basedOn w:val="804"/>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2" w:customStyle="1">
    <w:name w:val="Grid Table 6 Colorful - Accent 1"/>
    <w:basedOn w:val="804"/>
    <w:uiPriority w:val="99"/>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43" w:customStyle="1">
    <w:name w:val="Grid Table 6 Colorful - Accent 2"/>
    <w:basedOn w:val="804"/>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44" w:customStyle="1">
    <w:name w:val="Grid Table 6 Colorful - Accent 3"/>
    <w:basedOn w:val="804"/>
    <w:uiPriority w:val="99"/>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45" w:customStyle="1">
    <w:name w:val="Grid Table 6 Colorful - Accent 4"/>
    <w:basedOn w:val="804"/>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46" w:customStyle="1">
    <w:name w:val="Grid Table 6 Colorful - Accent 5"/>
    <w:basedOn w:val="804"/>
    <w:uiPriority w:val="99"/>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47" w:customStyle="1">
    <w:name w:val="Grid Table 6 Colorful - Accent 6"/>
    <w:basedOn w:val="804"/>
    <w:uiPriority w:val="99"/>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48" w:customStyle="1">
    <w:name w:val="Grid Table 7 Colorful"/>
    <w:basedOn w:val="804"/>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basedOn w:val="804"/>
    <w:uiPriority w:val="99"/>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basedOn w:val="804"/>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basedOn w:val="804"/>
    <w:uiPriority w:val="99"/>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basedOn w:val="804"/>
    <w:uiPriority w:val="99"/>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basedOn w:val="804"/>
    <w:uiPriority w:val="99"/>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basedOn w:val="804"/>
    <w:uiPriority w:val="99"/>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5" w:customStyle="1">
    <w:name w:val="List Table 1 Light"/>
    <w:basedOn w:val="804"/>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basedOn w:val="804"/>
    <w:uiPriority w:val="99"/>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57" w:customStyle="1">
    <w:name w:val="List Table 1 Light - Accent 2"/>
    <w:basedOn w:val="804"/>
    <w:uiPriority w:val="99"/>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8" w:customStyle="1">
    <w:name w:val="List Table 1 Light - Accent 3"/>
    <w:basedOn w:val="804"/>
    <w:uiPriority w:val="99"/>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9" w:customStyle="1">
    <w:name w:val="List Table 1 Light - Accent 4"/>
    <w:basedOn w:val="804"/>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0" w:customStyle="1">
    <w:name w:val="List Table 1 Light - Accent 5"/>
    <w:basedOn w:val="804"/>
    <w:uiPriority w:val="99"/>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1" w:customStyle="1">
    <w:name w:val="List Table 1 Light - Accent 6"/>
    <w:basedOn w:val="804"/>
    <w:uiPriority w:val="99"/>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2" w:customStyle="1">
    <w:name w:val="List Table 2"/>
    <w:basedOn w:val="804"/>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3" w:customStyle="1">
    <w:name w:val="List Table 2 - Accent 1"/>
    <w:basedOn w:val="804"/>
    <w:uiPriority w:val="99"/>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4" w:customStyle="1">
    <w:name w:val="List Table 2 - Accent 2"/>
    <w:basedOn w:val="804"/>
    <w:uiPriority w:val="99"/>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5" w:customStyle="1">
    <w:name w:val="List Table 2 - Accent 3"/>
    <w:basedOn w:val="804"/>
    <w:uiPriority w:val="99"/>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6" w:customStyle="1">
    <w:name w:val="List Table 2 - Accent 4"/>
    <w:basedOn w:val="804"/>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67" w:customStyle="1">
    <w:name w:val="List Table 2 - Accent 5"/>
    <w:basedOn w:val="804"/>
    <w:uiPriority w:val="99"/>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68" w:customStyle="1">
    <w:name w:val="List Table 2 - Accent 6"/>
    <w:basedOn w:val="804"/>
    <w:uiPriority w:val="99"/>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9" w:customStyle="1">
    <w:name w:val="List Table 3"/>
    <w:basedOn w:val="804"/>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basedOn w:val="804"/>
    <w:uiPriority w:val="99"/>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1" w:customStyle="1">
    <w:name w:val="List Table 3 - Accent 2"/>
    <w:basedOn w:val="804"/>
    <w:uiPriority w:val="99"/>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72" w:customStyle="1">
    <w:name w:val="List Table 3 - Accent 3"/>
    <w:basedOn w:val="804"/>
    <w:uiPriority w:val="99"/>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3" w:customStyle="1">
    <w:name w:val="List Table 3 - Accent 4"/>
    <w:basedOn w:val="804"/>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74" w:customStyle="1">
    <w:name w:val="List Table 3 - Accent 5"/>
    <w:basedOn w:val="804"/>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5" w:customStyle="1">
    <w:name w:val="List Table 3 - Accent 6"/>
    <w:basedOn w:val="804"/>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6" w:customStyle="1">
    <w:name w:val="List Table 4"/>
    <w:basedOn w:val="804"/>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basedOn w:val="804"/>
    <w:uiPriority w:val="99"/>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8" w:customStyle="1">
    <w:name w:val="List Table 4 - Accent 2"/>
    <w:basedOn w:val="804"/>
    <w:uiPriority w:val="9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9" w:customStyle="1">
    <w:name w:val="List Table 4 - Accent 3"/>
    <w:basedOn w:val="804"/>
    <w:uiPriority w:val="9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0" w:customStyle="1">
    <w:name w:val="List Table 4 - Accent 4"/>
    <w:basedOn w:val="804"/>
    <w:uiPriority w:val="9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1" w:customStyle="1">
    <w:name w:val="List Table 4 - Accent 5"/>
    <w:basedOn w:val="804"/>
    <w:uiPriority w:val="9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2" w:customStyle="1">
    <w:name w:val="List Table 4 - Accent 6"/>
    <w:basedOn w:val="804"/>
    <w:uiPriority w:val="9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3" w:customStyle="1">
    <w:name w:val="List Table 5 Dark"/>
    <w:basedOn w:val="804"/>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4" w:customStyle="1">
    <w:name w:val="List Table 5 Dark - Accent 1"/>
    <w:basedOn w:val="804"/>
    <w:uiPriority w:val="99"/>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85" w:customStyle="1">
    <w:name w:val="List Table 5 Dark - Accent 2"/>
    <w:basedOn w:val="804"/>
    <w:uiPriority w:val="99"/>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86" w:customStyle="1">
    <w:name w:val="List Table 5 Dark - Accent 3"/>
    <w:basedOn w:val="804"/>
    <w:uiPriority w:val="99"/>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87" w:customStyle="1">
    <w:name w:val="List Table 5 Dark - Accent 4"/>
    <w:basedOn w:val="804"/>
    <w:uiPriority w:val="99"/>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88" w:customStyle="1">
    <w:name w:val="List Table 5 Dark - Accent 5"/>
    <w:basedOn w:val="804"/>
    <w:uiPriority w:val="99"/>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89" w:customStyle="1">
    <w:name w:val="List Table 5 Dark - Accent 6"/>
    <w:basedOn w:val="804"/>
    <w:uiPriority w:val="99"/>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90" w:customStyle="1">
    <w:name w:val="List Table 6 Colorful"/>
    <w:basedOn w:val="804"/>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1" w:customStyle="1">
    <w:name w:val="List Table 6 Colorful - Accent 1"/>
    <w:basedOn w:val="804"/>
    <w:uiPriority w:val="99"/>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92" w:customStyle="1">
    <w:name w:val="List Table 6 Colorful - Accent 2"/>
    <w:basedOn w:val="804"/>
    <w:uiPriority w:val="99"/>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93" w:customStyle="1">
    <w:name w:val="List Table 6 Colorful - Accent 3"/>
    <w:basedOn w:val="804"/>
    <w:uiPriority w:val="99"/>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94" w:customStyle="1">
    <w:name w:val="List Table 6 Colorful - Accent 4"/>
    <w:basedOn w:val="804"/>
    <w:uiPriority w:val="99"/>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95" w:customStyle="1">
    <w:name w:val="List Table 6 Colorful - Accent 5"/>
    <w:basedOn w:val="804"/>
    <w:uiPriority w:val="99"/>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96" w:customStyle="1">
    <w:name w:val="List Table 6 Colorful - Accent 6"/>
    <w:basedOn w:val="804"/>
    <w:uiPriority w:val="99"/>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97" w:customStyle="1">
    <w:name w:val="List Table 7 Colorful"/>
    <w:basedOn w:val="804"/>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basedOn w:val="804"/>
    <w:uiPriority w:val="99"/>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basedOn w:val="804"/>
    <w:uiPriority w:val="99"/>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basedOn w:val="804"/>
    <w:uiPriority w:val="99"/>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basedOn w:val="804"/>
    <w:uiPriority w:val="99"/>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basedOn w:val="804"/>
    <w:uiPriority w:val="99"/>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basedOn w:val="804"/>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4" w:customStyle="1">
    <w:name w:val="Lined - Accent"/>
    <w:basedOn w:val="80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5" w:customStyle="1">
    <w:name w:val="Lined - Accent 1"/>
    <w:basedOn w:val="804"/>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6" w:customStyle="1">
    <w:name w:val="Lined - Accent 2"/>
    <w:basedOn w:val="804"/>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7" w:customStyle="1">
    <w:name w:val="Lined - Accent 3"/>
    <w:basedOn w:val="804"/>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8" w:customStyle="1">
    <w:name w:val="Lined - Accent 4"/>
    <w:basedOn w:val="80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9" w:customStyle="1">
    <w:name w:val="Lined - Accent 5"/>
    <w:basedOn w:val="804"/>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0" w:customStyle="1">
    <w:name w:val="Lined - Accent 6"/>
    <w:basedOn w:val="804"/>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1" w:customStyle="1">
    <w:name w:val="Bordered &amp; Lined - Accent"/>
    <w:basedOn w:val="804"/>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2" w:customStyle="1">
    <w:name w:val="Bordered &amp; Lined - Accent 1"/>
    <w:basedOn w:val="804"/>
    <w:uiPriority w:val="99"/>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3" w:customStyle="1">
    <w:name w:val="Bordered &amp; Lined - Accent 2"/>
    <w:basedOn w:val="804"/>
    <w:uiPriority w:val="99"/>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4" w:customStyle="1">
    <w:name w:val="Bordered &amp; Lined - Accent 3"/>
    <w:basedOn w:val="804"/>
    <w:uiPriority w:val="99"/>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5" w:customStyle="1">
    <w:name w:val="Bordered &amp; Lined - Accent 4"/>
    <w:basedOn w:val="804"/>
    <w:uiPriority w:val="99"/>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6" w:customStyle="1">
    <w:name w:val="Bordered &amp; Lined - Accent 5"/>
    <w:basedOn w:val="804"/>
    <w:uiPriority w:val="99"/>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7" w:customStyle="1">
    <w:name w:val="Bordered &amp; Lined - Accent 6"/>
    <w:basedOn w:val="804"/>
    <w:uiPriority w:val="99"/>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8" w:customStyle="1">
    <w:name w:val="Bordered"/>
    <w:basedOn w:val="804"/>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9" w:customStyle="1">
    <w:name w:val="Bordered - Accent 1"/>
    <w:basedOn w:val="804"/>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0" w:customStyle="1">
    <w:name w:val="Bordered - Accent 2"/>
    <w:basedOn w:val="804"/>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21" w:customStyle="1">
    <w:name w:val="Bordered - Accent 3"/>
    <w:basedOn w:val="804"/>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2" w:customStyle="1">
    <w:name w:val="Bordered - Accent 4"/>
    <w:basedOn w:val="804"/>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23" w:customStyle="1">
    <w:name w:val="Bordered - Accent 5"/>
    <w:basedOn w:val="804"/>
    <w:uiPriority w:val="99"/>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4" w:customStyle="1">
    <w:name w:val="Bordered - Accent 6"/>
    <w:basedOn w:val="804"/>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5" w:customStyle="1">
    <w:name w:val="Footnote Text Char"/>
    <w:uiPriority w:val="99"/>
    <w:rPr>
      <w:sz w:val="18"/>
    </w:rPr>
  </w:style>
  <w:style w:type="character" w:styleId="1026" w:customStyle="1">
    <w:name w:val="Endnote Text Char"/>
    <w:uiPriority w:val="99"/>
    <w:rPr>
      <w:sz w:val="20"/>
    </w:rPr>
  </w:style>
  <w:style w:type="paragraph" w:styleId="1027" w:customStyle="1">
    <w:name w:val="TOC 标题1"/>
    <w:uiPriority w:val="39"/>
    <w:unhideWhenUsed/>
  </w:style>
  <w:style w:type="paragraph" w:styleId="1028" w:customStyle="1">
    <w:name w:val="Heading 1"/>
    <w:basedOn w:val="802"/>
    <w:next w:val="802"/>
    <w:link w:val="1071"/>
    <w:qFormat/>
    <w:pPr>
      <w:keepNext/>
      <w:outlineLvl w:val="0"/>
    </w:pPr>
    <w:rPr>
      <w:rFonts w:ascii="KaiTi_GB2312" w:eastAsia="KaiTi_GB2312"/>
      <w:sz w:val="28"/>
      <w:szCs w:val="20"/>
    </w:rPr>
  </w:style>
  <w:style w:type="paragraph" w:styleId="1029" w:customStyle="1">
    <w:name w:val="Heading 2"/>
    <w:basedOn w:val="802"/>
    <w:next w:val="802"/>
    <w:link w:val="1045"/>
    <w:qFormat/>
    <w:pPr>
      <w:jc w:val="center"/>
      <w:keepLines/>
      <w:keepNext/>
      <w:spacing w:before="260" w:after="260" w:line="416" w:lineRule="auto"/>
      <w:outlineLvl w:val="1"/>
    </w:pPr>
    <w:rPr>
      <w:rFonts w:ascii="幼圆" w:hAnsi="Arial" w:eastAsia="KaiTi_GB2312"/>
      <w:b/>
      <w:sz w:val="44"/>
      <w:szCs w:val="20"/>
    </w:rPr>
  </w:style>
  <w:style w:type="paragraph" w:styleId="1030" w:customStyle="1">
    <w:name w:val="Heading 3"/>
    <w:basedOn w:val="802"/>
    <w:next w:val="812"/>
    <w:link w:val="1074"/>
    <w:qFormat/>
    <w:pPr>
      <w:keepLines/>
      <w:keepNext/>
      <w:spacing w:before="260" w:after="260" w:line="416" w:lineRule="auto"/>
      <w:outlineLvl w:val="2"/>
    </w:pPr>
    <w:rPr>
      <w:b/>
      <w:sz w:val="32"/>
      <w:szCs w:val="20"/>
    </w:rPr>
  </w:style>
  <w:style w:type="paragraph" w:styleId="1031" w:customStyle="1">
    <w:name w:val="Heading 4"/>
    <w:basedOn w:val="802"/>
    <w:next w:val="802"/>
    <w:link w:val="1075"/>
    <w:qFormat/>
    <w:pPr>
      <w:keepLines/>
      <w:keepNext/>
      <w:spacing w:before="280" w:after="290" w:line="376" w:lineRule="auto"/>
      <w:outlineLvl w:val="3"/>
    </w:pPr>
    <w:rPr>
      <w:rFonts w:ascii="Arial" w:hAnsi="Arial" w:eastAsia="黑体"/>
      <w:b/>
      <w:bCs/>
      <w:sz w:val="28"/>
      <w:szCs w:val="28"/>
    </w:rPr>
  </w:style>
  <w:style w:type="paragraph" w:styleId="1032" w:customStyle="1">
    <w:name w:val="Heading 5"/>
    <w:basedOn w:val="802"/>
    <w:next w:val="812"/>
    <w:link w:val="1076"/>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033" w:customStyle="1">
    <w:name w:val="Heading 6"/>
    <w:basedOn w:val="802"/>
    <w:next w:val="812"/>
    <w:link w:val="1062"/>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034" w:customStyle="1">
    <w:name w:val="Heading 7"/>
    <w:basedOn w:val="802"/>
    <w:next w:val="812"/>
    <w:link w:val="107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035" w:customStyle="1">
    <w:name w:val="Heading 8"/>
    <w:basedOn w:val="802"/>
    <w:next w:val="812"/>
    <w:link w:val="106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036" w:customStyle="1">
    <w:name w:val="Heading 9"/>
    <w:basedOn w:val="802"/>
    <w:next w:val="812"/>
    <w:link w:val="1064"/>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1037" w:customStyle="1">
    <w:name w:val="Caption"/>
    <w:basedOn w:val="802"/>
    <w:next w:val="802"/>
    <w:link w:val="1191"/>
    <w:qFormat/>
    <w:rPr>
      <w:rFonts w:ascii="Cambria" w:hAnsi="Cambria" w:eastAsia="黑体" w:cstheme="minorBidi"/>
      <w:szCs w:val="22"/>
    </w:rPr>
  </w:style>
  <w:style w:type="paragraph" w:styleId="1038" w:customStyle="1">
    <w:name w:val="Footer"/>
    <w:basedOn w:val="802"/>
    <w:link w:val="1041"/>
    <w:uiPriority w:val="99"/>
    <w:unhideWhenUsed/>
    <w:qFormat/>
    <w:pPr>
      <w:jc w:val="left"/>
      <w:tabs>
        <w:tab w:val="center" w:pos="4153" w:leader="none"/>
        <w:tab w:val="right" w:pos="8306" w:leader="none"/>
      </w:tabs>
    </w:pPr>
    <w:rPr>
      <w:sz w:val="18"/>
      <w:szCs w:val="18"/>
    </w:rPr>
  </w:style>
  <w:style w:type="paragraph" w:styleId="1039" w:customStyle="1">
    <w:name w:val="Header"/>
    <w:basedOn w:val="802"/>
    <w:link w:val="1040"/>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40" w:customStyle="1">
    <w:name w:val="页眉 Char"/>
    <w:basedOn w:val="803"/>
    <w:link w:val="1039"/>
    <w:uiPriority w:val="99"/>
    <w:qFormat/>
    <w:rPr>
      <w:rFonts w:ascii="Times New Roman" w:hAnsi="Times New Roman" w:eastAsia="宋体" w:cs="Times New Roman"/>
      <w:sz w:val="18"/>
      <w:szCs w:val="18"/>
    </w:rPr>
  </w:style>
  <w:style w:type="character" w:styleId="1041" w:customStyle="1">
    <w:name w:val="页脚 Char"/>
    <w:basedOn w:val="803"/>
    <w:link w:val="1038"/>
    <w:uiPriority w:val="99"/>
    <w:qFormat/>
    <w:rPr>
      <w:rFonts w:ascii="Times New Roman" w:hAnsi="Times New Roman" w:eastAsia="宋体" w:cs="Times New Roman"/>
      <w:sz w:val="18"/>
      <w:szCs w:val="18"/>
    </w:rPr>
  </w:style>
  <w:style w:type="paragraph" w:styleId="1042">
    <w:name w:val="List Paragraph"/>
    <w:basedOn w:val="802"/>
    <w:link w:val="1043"/>
    <w:uiPriority w:val="34"/>
    <w:qFormat/>
    <w:pPr>
      <w:ind w:firstLine="420"/>
    </w:pPr>
  </w:style>
  <w:style w:type="character" w:styleId="1043" w:customStyle="1">
    <w:name w:val="列出段落 Char"/>
    <w:link w:val="1042"/>
    <w:uiPriority w:val="34"/>
    <w:qFormat/>
    <w:rPr>
      <w:rFonts w:ascii="Times New Roman" w:hAnsi="Times New Roman" w:eastAsia="宋体" w:cs="Times New Roman"/>
      <w:szCs w:val="24"/>
    </w:rPr>
  </w:style>
  <w:style w:type="paragraph" w:styleId="1044" w:customStyle="1">
    <w:name w:val="_Style 18"/>
    <w:basedOn w:val="802"/>
    <w:next w:val="1042"/>
    <w:uiPriority w:val="34"/>
    <w:qFormat/>
    <w:pPr>
      <w:ind w:firstLine="420"/>
    </w:pPr>
    <w:rPr>
      <w:rFonts w:ascii="Calibri" w:hAnsi="Calibri"/>
      <w:szCs w:val="22"/>
    </w:rPr>
  </w:style>
  <w:style w:type="character" w:styleId="1045" w:customStyle="1">
    <w:name w:val="标题 2 Char"/>
    <w:basedOn w:val="803"/>
    <w:link w:val="1029"/>
    <w:uiPriority w:val="9"/>
    <w:qFormat/>
    <w:rPr>
      <w:rFonts w:ascii="幼圆" w:hAnsi="Arial" w:eastAsia="KaiTi_GB2312" w:cs="Times New Roman"/>
      <w:b/>
      <w:sz w:val="44"/>
      <w:szCs w:val="20"/>
    </w:rPr>
  </w:style>
  <w:style w:type="character" w:styleId="1046" w:customStyle="1">
    <w:name w:val="htd0"/>
    <w:basedOn w:val="803"/>
    <w:qFormat/>
  </w:style>
  <w:style w:type="character" w:styleId="1047" w:customStyle="1">
    <w:name w:val="标题 1 Char"/>
    <w:basedOn w:val="803"/>
    <w:uiPriority w:val="9"/>
    <w:qFormat/>
    <w:rPr>
      <w:rFonts w:ascii="Times New Roman" w:hAnsi="Times New Roman" w:eastAsia="宋体" w:cs="Times New Roman"/>
      <w:b/>
      <w:bCs/>
      <w:sz w:val="44"/>
      <w:szCs w:val="44"/>
    </w:rPr>
  </w:style>
  <w:style w:type="character" w:styleId="1048" w:customStyle="1">
    <w:name w:val="标题 3 Char"/>
    <w:basedOn w:val="803"/>
    <w:uiPriority w:val="9"/>
    <w:qFormat/>
    <w:rPr>
      <w:rFonts w:ascii="Times New Roman" w:hAnsi="Times New Roman" w:eastAsia="宋体" w:cs="Times New Roman"/>
      <w:b/>
      <w:bCs/>
      <w:sz w:val="32"/>
      <w:szCs w:val="32"/>
    </w:rPr>
  </w:style>
  <w:style w:type="character" w:styleId="1049" w:customStyle="1">
    <w:name w:val="标题 4 Char"/>
    <w:basedOn w:val="803"/>
    <w:uiPriority w:val="9"/>
    <w:semiHidden/>
    <w:qFormat/>
    <w:rPr>
      <w:rFonts w:asciiTheme="majorHAnsi" w:hAnsiTheme="majorHAnsi" w:eastAsiaTheme="majorEastAsia" w:cstheme="majorBidi"/>
      <w:b/>
      <w:bCs/>
      <w:sz w:val="28"/>
      <w:szCs w:val="28"/>
    </w:rPr>
  </w:style>
  <w:style w:type="character" w:styleId="1050" w:customStyle="1">
    <w:name w:val="标题 5 Char"/>
    <w:basedOn w:val="803"/>
    <w:uiPriority w:val="9"/>
    <w:semiHidden/>
    <w:qFormat/>
    <w:rPr>
      <w:rFonts w:ascii="Times New Roman" w:hAnsi="Times New Roman" w:eastAsia="宋体" w:cs="Times New Roman"/>
      <w:b/>
      <w:bCs/>
      <w:sz w:val="28"/>
      <w:szCs w:val="28"/>
    </w:rPr>
  </w:style>
  <w:style w:type="character" w:styleId="1051" w:customStyle="1">
    <w:name w:val="标题 6 Char"/>
    <w:basedOn w:val="803"/>
    <w:uiPriority w:val="9"/>
    <w:semiHidden/>
    <w:qFormat/>
    <w:rPr>
      <w:rFonts w:asciiTheme="majorHAnsi" w:hAnsiTheme="majorHAnsi" w:eastAsiaTheme="majorEastAsia" w:cstheme="majorBidi"/>
      <w:b/>
      <w:bCs/>
      <w:sz w:val="24"/>
      <w:szCs w:val="24"/>
    </w:rPr>
  </w:style>
  <w:style w:type="character" w:styleId="1052" w:customStyle="1">
    <w:name w:val="标题 7 Char"/>
    <w:basedOn w:val="803"/>
    <w:uiPriority w:val="9"/>
    <w:semiHidden/>
    <w:qFormat/>
    <w:rPr>
      <w:rFonts w:ascii="Times New Roman" w:hAnsi="Times New Roman" w:eastAsia="宋体" w:cs="Times New Roman"/>
      <w:b/>
      <w:bCs/>
      <w:sz w:val="24"/>
      <w:szCs w:val="24"/>
    </w:rPr>
  </w:style>
  <w:style w:type="character" w:styleId="1053" w:customStyle="1">
    <w:name w:val="标题 8 Char"/>
    <w:basedOn w:val="803"/>
    <w:uiPriority w:val="9"/>
    <w:semiHidden/>
    <w:qFormat/>
    <w:rPr>
      <w:rFonts w:asciiTheme="majorHAnsi" w:hAnsiTheme="majorHAnsi" w:eastAsiaTheme="majorEastAsia" w:cstheme="majorBidi"/>
      <w:sz w:val="24"/>
      <w:szCs w:val="24"/>
    </w:rPr>
  </w:style>
  <w:style w:type="character" w:styleId="1054" w:customStyle="1">
    <w:name w:val="标题 9 Char"/>
    <w:basedOn w:val="803"/>
    <w:uiPriority w:val="9"/>
    <w:semiHidden/>
    <w:qFormat/>
    <w:rPr>
      <w:rFonts w:asciiTheme="majorHAnsi" w:hAnsiTheme="majorHAnsi" w:eastAsiaTheme="majorEastAsia" w:cstheme="majorBidi"/>
      <w:szCs w:val="21"/>
    </w:rPr>
  </w:style>
  <w:style w:type="paragraph" w:styleId="1055" w:customStyle="1">
    <w:name w:val="_Style 31"/>
    <w:basedOn w:val="802"/>
    <w:next w:val="1042"/>
    <w:uiPriority w:val="34"/>
    <w:qFormat/>
    <w:pPr>
      <w:ind w:firstLine="420"/>
    </w:pPr>
    <w:rPr>
      <w:rFonts w:ascii="Calibri" w:hAnsi="Calibri"/>
      <w:szCs w:val="22"/>
    </w:rPr>
  </w:style>
  <w:style w:type="character" w:styleId="1056" w:customStyle="1">
    <w:name w:val="style31"/>
    <w:qFormat/>
    <w:rPr>
      <w:sz w:val="21"/>
      <w:szCs w:val="21"/>
    </w:rPr>
  </w:style>
  <w:style w:type="character" w:styleId="1057" w:customStyle="1">
    <w:name w:val="页脚 字符"/>
    <w:uiPriority w:val="99"/>
    <w:qFormat/>
    <w:rPr>
      <w:sz w:val="18"/>
    </w:rPr>
  </w:style>
  <w:style w:type="character" w:styleId="1058" w:customStyle="1">
    <w:name w:val="正文文本缩进 Char4"/>
    <w:qFormat/>
    <w:rPr>
      <w:rFonts w:ascii="KaiTi_GB2312" w:eastAsia="KaiTi_GB2312"/>
      <w:sz w:val="32"/>
    </w:rPr>
  </w:style>
  <w:style w:type="character" w:styleId="1059" w:customStyle="1">
    <w:name w:val="普通文字 Char Char Char"/>
    <w:qFormat/>
    <w:rPr>
      <w:rFonts w:ascii="宋体" w:hAnsi="Courier New" w:eastAsia="宋体" w:cs="Courier New"/>
      <w:sz w:val="21"/>
      <w:szCs w:val="21"/>
      <w:lang w:val="en-US" w:eastAsia="zh-CN" w:bidi="ar-SA"/>
    </w:rPr>
  </w:style>
  <w:style w:type="character" w:styleId="1060" w:customStyle="1">
    <w:name w:val="段落 Char1"/>
    <w:link w:val="1061"/>
    <w:qFormat/>
    <w:rPr>
      <w:rFonts w:eastAsia="仿宋_GB2312"/>
      <w:sz w:val="24"/>
      <w:szCs w:val="24"/>
    </w:rPr>
  </w:style>
  <w:style w:type="paragraph" w:styleId="1061" w:customStyle="1">
    <w:name w:val="段落"/>
    <w:link w:val="1060"/>
    <w:qFormat/>
    <w:pPr>
      <w:ind w:firstLine="420"/>
      <w:jc w:val="both"/>
      <w:spacing w:before="120" w:after="120" w:line="360" w:lineRule="auto"/>
    </w:pPr>
    <w:rPr>
      <w:rFonts w:eastAsia="仿宋_GB2312" w:asciiTheme="minorHAnsi" w:hAnsiTheme="minorHAnsi" w:cstheme="minorBidi"/>
      <w:sz w:val="24"/>
      <w:szCs w:val="24"/>
    </w:rPr>
  </w:style>
  <w:style w:type="character" w:styleId="1062" w:customStyle="1">
    <w:name w:val="标题 6 Char3"/>
    <w:link w:val="1033"/>
    <w:qFormat/>
    <w:rPr>
      <w:rFonts w:ascii="Arial" w:hAnsi="Arial" w:eastAsia="黑体" w:cs="Times New Roman"/>
      <w:b/>
      <w:spacing w:val="-2"/>
      <w:position w:val="-6"/>
      <w:sz w:val="24"/>
      <w:szCs w:val="20"/>
    </w:rPr>
  </w:style>
  <w:style w:type="character" w:styleId="1063" w:customStyle="1">
    <w:name w:val="批注框文本 Char4"/>
    <w:qFormat/>
    <w:rPr>
      <w:sz w:val="18"/>
      <w:szCs w:val="18"/>
    </w:rPr>
  </w:style>
  <w:style w:type="character" w:styleId="1064" w:customStyle="1">
    <w:name w:val="标题 9 Char3"/>
    <w:link w:val="1036"/>
    <w:qFormat/>
    <w:rPr>
      <w:rFonts w:ascii="Arial" w:hAnsi="Arial" w:eastAsia="黑体" w:cs="Times New Roman"/>
      <w:spacing w:val="-2"/>
      <w:position w:val="-6"/>
      <w:sz w:val="28"/>
      <w:szCs w:val="20"/>
    </w:rPr>
  </w:style>
  <w:style w:type="character" w:styleId="1065" w:customStyle="1">
    <w:name w:val="纯文本 Char3"/>
    <w:qFormat/>
    <w:rPr>
      <w:rFonts w:ascii="宋体" w:hAnsi="Courier New" w:cs="Courier New"/>
      <w:szCs w:val="21"/>
    </w:rPr>
  </w:style>
  <w:style w:type="character" w:styleId="1066" w:customStyle="1">
    <w:name w:val="_正文段落 Char Char"/>
    <w:link w:val="1067"/>
    <w:qFormat/>
    <w:rPr>
      <w:rFonts w:ascii="宋体" w:hAnsi="宋体"/>
      <w:sz w:val="24"/>
      <w:szCs w:val="28"/>
    </w:rPr>
  </w:style>
  <w:style w:type="paragraph" w:styleId="1067" w:customStyle="1">
    <w:name w:val="_正文段落"/>
    <w:basedOn w:val="802"/>
    <w:link w:val="1066"/>
    <w:qFormat/>
    <w:pPr>
      <w:ind w:firstLine="480"/>
      <w:spacing w:line="360" w:lineRule="auto"/>
    </w:pPr>
    <w:rPr>
      <w:rFonts w:ascii="宋体" w:hAnsi="宋体" w:eastAsiaTheme="minorEastAsia" w:cstheme="minorBidi"/>
      <w:sz w:val="24"/>
      <w:szCs w:val="28"/>
    </w:rPr>
  </w:style>
  <w:style w:type="character" w:styleId="1068" w:customStyle="1">
    <w:name w:val="正文文本 Char4"/>
    <w:qFormat/>
    <w:rPr>
      <w:rFonts w:ascii="KaiTi_GB2312" w:hAnsi="Arial" w:eastAsia="KaiTi_GB2312"/>
      <w:sz w:val="28"/>
    </w:rPr>
  </w:style>
  <w:style w:type="character" w:styleId="1069" w:customStyle="1">
    <w:name w:val="标题 8 Char2"/>
    <w:link w:val="1035"/>
    <w:qFormat/>
    <w:rPr>
      <w:rFonts w:ascii="Arial" w:hAnsi="Arial" w:eastAsia="黑体" w:cs="Times New Roman"/>
      <w:spacing w:val="-2"/>
      <w:position w:val="-6"/>
      <w:sz w:val="24"/>
      <w:szCs w:val="20"/>
    </w:rPr>
  </w:style>
  <w:style w:type="character" w:styleId="1070" w:customStyle="1">
    <w:name w:val="标题 7 Char3"/>
    <w:link w:val="1034"/>
    <w:qFormat/>
    <w:rPr>
      <w:rFonts w:ascii="宋体" w:hAnsi="Times New Roman" w:eastAsia="宋体" w:cs="Times New Roman"/>
      <w:b/>
      <w:spacing w:val="-2"/>
      <w:position w:val="-6"/>
      <w:sz w:val="24"/>
      <w:szCs w:val="20"/>
    </w:rPr>
  </w:style>
  <w:style w:type="character" w:styleId="1071" w:customStyle="1">
    <w:name w:val="标题 1 Char3"/>
    <w:link w:val="1028"/>
    <w:qFormat/>
    <w:rPr>
      <w:rFonts w:ascii="KaiTi_GB2312" w:hAnsi="Times New Roman" w:eastAsia="KaiTi_GB2312" w:cs="Times New Roman"/>
      <w:sz w:val="28"/>
      <w:szCs w:val="20"/>
    </w:rPr>
  </w:style>
  <w:style w:type="character" w:styleId="1072" w:customStyle="1">
    <w:name w:val="正文缩进 Char1"/>
    <w:link w:val="812"/>
    <w:qFormat/>
    <w:rPr>
      <w:rFonts w:ascii="Times New Roman" w:hAnsi="Times New Roman" w:eastAsia="宋体" w:cs="Times New Roman"/>
      <w:szCs w:val="24"/>
    </w:rPr>
  </w:style>
  <w:style w:type="character" w:styleId="1073" w:customStyle="1">
    <w:name w:val="标题 2 字符"/>
    <w:qFormat/>
    <w:rPr>
      <w:rFonts w:ascii="幼圆" w:hAnsi="Arial" w:eastAsia="KaiTi_GB2312"/>
      <w:b/>
      <w:sz w:val="44"/>
    </w:rPr>
  </w:style>
  <w:style w:type="character" w:styleId="1074" w:customStyle="1">
    <w:name w:val="标题 3 Char3"/>
    <w:link w:val="1030"/>
    <w:qFormat/>
    <w:rPr>
      <w:rFonts w:ascii="Times New Roman" w:hAnsi="Times New Roman" w:eastAsia="宋体" w:cs="Times New Roman"/>
      <w:b/>
      <w:sz w:val="32"/>
      <w:szCs w:val="20"/>
    </w:rPr>
  </w:style>
  <w:style w:type="character" w:styleId="1075" w:customStyle="1">
    <w:name w:val="标题 4 Char3"/>
    <w:link w:val="1031"/>
    <w:qFormat/>
    <w:rPr>
      <w:rFonts w:ascii="Arial" w:hAnsi="Arial" w:eastAsia="黑体" w:cs="Times New Roman"/>
      <w:b/>
      <w:bCs/>
      <w:sz w:val="28"/>
      <w:szCs w:val="28"/>
    </w:rPr>
  </w:style>
  <w:style w:type="character" w:styleId="1076" w:customStyle="1">
    <w:name w:val="标题 5 Char3"/>
    <w:link w:val="1032"/>
    <w:qFormat/>
    <w:rPr>
      <w:rFonts w:ascii="宋体" w:hAnsi="Times New Roman" w:eastAsia="宋体" w:cs="Times New Roman"/>
      <w:b/>
      <w:spacing w:val="-2"/>
      <w:position w:val="-6"/>
      <w:sz w:val="28"/>
      <w:szCs w:val="20"/>
    </w:rPr>
  </w:style>
  <w:style w:type="character" w:styleId="1077" w:customStyle="1">
    <w:name w:val="font"/>
    <w:basedOn w:val="803"/>
    <w:qFormat/>
  </w:style>
  <w:style w:type="character" w:styleId="1078" w:customStyle="1">
    <w:name w:val="pt9-hui-line201"/>
    <w:qFormat/>
    <w:rPr>
      <w:color w:val="333333"/>
      <w:spacing w:val="300"/>
      <w:sz w:val="18"/>
      <w:szCs w:val="18"/>
      <w:u w:val="none"/>
    </w:rPr>
  </w:style>
  <w:style w:type="character" w:styleId="1079" w:customStyle="1">
    <w:name w:val="正文文本缩进 2 Char4"/>
    <w:qFormat/>
    <w:rPr>
      <w:rFonts w:ascii="KaiTi_GB2312" w:eastAsia="KaiTi_GB2312"/>
      <w:sz w:val="28"/>
      <w:szCs w:val="28"/>
    </w:rPr>
  </w:style>
  <w:style w:type="character" w:styleId="1080" w:customStyle="1">
    <w:name w:val="批注主题 Char4"/>
    <w:uiPriority w:val="99"/>
    <w:qFormat/>
    <w:rPr>
      <w:rFonts w:ascii="Calibri" w:hAnsi="Calibri"/>
      <w:b/>
      <w:bCs/>
    </w:rPr>
  </w:style>
  <w:style w:type="character" w:styleId="1081" w:customStyle="1">
    <w:name w:val="批注文字 Char4"/>
    <w:uiPriority w:val="99"/>
    <w:qFormat/>
    <w:rPr>
      <w:rFonts w:ascii="Calibri" w:hAnsi="Calibri"/>
    </w:rPr>
  </w:style>
  <w:style w:type="character" w:styleId="1082" w:customStyle="1">
    <w:name w:val="样式 正文文本缩进 + 左  0 字符 Char Char"/>
    <w:link w:val="1083"/>
    <w:qFormat/>
    <w:rPr>
      <w:rFonts w:cs="宋体"/>
      <w:sz w:val="24"/>
    </w:rPr>
  </w:style>
  <w:style w:type="paragraph" w:styleId="1083" w:customStyle="1">
    <w:name w:val="样式 正文文本缩进 + 左  0 字符"/>
    <w:basedOn w:val="823"/>
    <w:link w:val="1082"/>
    <w:qFormat/>
    <w:pPr>
      <w:ind w:firstLine="250"/>
      <w:spacing w:line="360" w:lineRule="auto"/>
    </w:pPr>
    <w:rPr>
      <w:rFonts w:cs="宋体" w:asciiTheme="minorHAnsi" w:eastAsiaTheme="minorEastAsia"/>
      <w:sz w:val="24"/>
    </w:rPr>
  </w:style>
  <w:style w:type="character" w:styleId="1084" w:customStyle="1">
    <w:name w:val="带缩进的正文 Char Char"/>
    <w:link w:val="1085"/>
    <w:qFormat/>
    <w:rPr>
      <w:rFonts w:ascii="Calibri" w:hAnsi="Calibri"/>
      <w:sz w:val="24"/>
    </w:rPr>
  </w:style>
  <w:style w:type="paragraph" w:styleId="1085" w:customStyle="1">
    <w:name w:val="带缩进的正文"/>
    <w:basedOn w:val="802"/>
    <w:link w:val="1084"/>
    <w:qFormat/>
    <w:pPr>
      <w:ind w:firstLine="480"/>
      <w:spacing w:line="360" w:lineRule="auto"/>
    </w:pPr>
    <w:rPr>
      <w:rFonts w:ascii="Calibri" w:hAnsi="Calibri" w:eastAsiaTheme="minorEastAsia" w:cstheme="minorBidi"/>
      <w:sz w:val="24"/>
      <w:szCs w:val="22"/>
    </w:rPr>
  </w:style>
  <w:style w:type="character" w:styleId="1086" w:customStyle="1">
    <w:name w:val="bodybold1"/>
    <w:qFormat/>
    <w:rPr>
      <w:rFonts w:hint="default" w:ascii="Taipei" w:hAnsi="Taipei"/>
      <w:b/>
      <w:bCs/>
      <w:color w:val="0066ff"/>
      <w:sz w:val="26"/>
      <w:szCs w:val="26"/>
      <w:u w:val="none"/>
    </w:rPr>
  </w:style>
  <w:style w:type="character" w:styleId="1087" w:customStyle="1">
    <w:name w:val="flname8"/>
    <w:basedOn w:val="803"/>
    <w:qFormat/>
  </w:style>
  <w:style w:type="character" w:styleId="1088" w:customStyle="1">
    <w:name w:val="正文（首行缩进两字） Char Char"/>
    <w:qFormat/>
    <w:rPr>
      <w:rFonts w:eastAsia="宋体"/>
      <w:sz w:val="24"/>
      <w:lang w:val="en-US" w:eastAsia="zh-CN" w:bidi="ar-SA"/>
    </w:rPr>
  </w:style>
  <w:style w:type="character" w:styleId="1089" w:customStyle="1">
    <w:name w:val="标题 3 Char Char"/>
    <w:qFormat/>
    <w:rPr>
      <w:rFonts w:eastAsia="宋体"/>
      <w:b/>
      <w:sz w:val="32"/>
      <w:lang w:val="en-US" w:eastAsia="zh-CN" w:bidi="ar-SA"/>
    </w:rPr>
  </w:style>
  <w:style w:type="character" w:styleId="1090" w:customStyle="1">
    <w:name w:val="样式6 Char Char"/>
    <w:link w:val="1091"/>
    <w:qFormat/>
    <w:rPr>
      <w:rFonts w:ascii="宋体" w:hAnsi="宋体"/>
      <w:sz w:val="28"/>
      <w:szCs w:val="28"/>
    </w:rPr>
  </w:style>
  <w:style w:type="paragraph" w:styleId="1091" w:customStyle="1">
    <w:name w:val="样式6"/>
    <w:basedOn w:val="802"/>
    <w:link w:val="1090"/>
    <w:qFormat/>
    <w:pPr>
      <w:ind w:left="980" w:hanging="420"/>
      <w:spacing w:line="360" w:lineRule="auto"/>
    </w:pPr>
    <w:rPr>
      <w:rFonts w:ascii="宋体" w:hAnsi="宋体" w:eastAsiaTheme="minorEastAsia" w:cstheme="minorBidi"/>
      <w:sz w:val="28"/>
      <w:szCs w:val="28"/>
    </w:rPr>
  </w:style>
  <w:style w:type="character" w:styleId="1092" w:customStyle="1">
    <w:name w:val="页眉 字符"/>
    <w:uiPriority w:val="99"/>
    <w:qFormat/>
    <w:rPr>
      <w:sz w:val="18"/>
      <w:szCs w:val="18"/>
    </w:rPr>
  </w:style>
  <w:style w:type="character" w:styleId="1093" w:customStyle="1">
    <w:name w:val="WW8Num11z1"/>
    <w:qFormat/>
    <w:rPr>
      <w:rFonts w:ascii="Wingdings" w:hAnsi="Wingdings"/>
    </w:rPr>
  </w:style>
  <w:style w:type="character" w:styleId="1094" w:customStyle="1">
    <w:name w:val="样式 正文缩进 + 首行缩进:  2 字符 Char Char"/>
    <w:link w:val="1095"/>
    <w:qFormat/>
    <w:rPr>
      <w:rFonts w:cs="宋体"/>
      <w:sz w:val="24"/>
    </w:rPr>
  </w:style>
  <w:style w:type="paragraph" w:styleId="1095" w:customStyle="1">
    <w:name w:val="样式 正文缩进 + 首行缩进:  2 字符"/>
    <w:basedOn w:val="812"/>
    <w:link w:val="1094"/>
    <w:qFormat/>
    <w:pPr>
      <w:ind w:firstLine="200"/>
      <w:spacing w:line="360" w:lineRule="auto"/>
    </w:pPr>
    <w:rPr>
      <w:rFonts w:cs="宋体" w:asciiTheme="minorHAnsi" w:hAnsiTheme="minorHAnsi" w:eastAsiaTheme="minorEastAsia"/>
      <w:sz w:val="24"/>
      <w:szCs w:val="22"/>
    </w:rPr>
  </w:style>
  <w:style w:type="character" w:styleId="1096" w:customStyle="1">
    <w:name w:val="彩色网格 - 强调文字颜色 1 Char"/>
    <w:link w:val="1097"/>
    <w:qFormat/>
    <w:rPr>
      <w:rFonts w:eastAsia="方正仿宋_GBK"/>
      <w:i/>
      <w:iCs/>
      <w:color w:val="000000"/>
      <w:szCs w:val="24"/>
    </w:rPr>
  </w:style>
  <w:style w:type="paragraph" w:styleId="1097" w:customStyle="1">
    <w:name w:val="彩色网格 - 强调文字颜色 11"/>
    <w:basedOn w:val="802"/>
    <w:next w:val="802"/>
    <w:link w:val="1096"/>
    <w:qFormat/>
    <w:pPr>
      <w:ind w:firstLine="560"/>
      <w:spacing w:line="360" w:lineRule="auto"/>
    </w:pPr>
    <w:rPr>
      <w:rFonts w:eastAsia="方正仿宋_GBK" w:asciiTheme="minorHAnsi" w:hAnsiTheme="minorHAnsi" w:cstheme="minorBidi"/>
      <w:i/>
      <w:iCs/>
      <w:color w:val="000000"/>
    </w:rPr>
  </w:style>
  <w:style w:type="character" w:styleId="1098" w:customStyle="1">
    <w:name w:val="文档结构图 Char3"/>
    <w:uiPriority w:val="99"/>
    <w:qFormat/>
    <w:rPr>
      <w:rFonts w:ascii="宋体"/>
      <w:sz w:val="18"/>
      <w:szCs w:val="18"/>
    </w:rPr>
  </w:style>
  <w:style w:type="character" w:styleId="1099" w:customStyle="1">
    <w:name w:val="正文首行缩进 2 Char3"/>
    <w:semiHidden/>
    <w:qFormat/>
    <w:rPr>
      <w:rFonts w:ascii="Arial" w:hAnsi="Arial" w:eastAsia="方正仿宋_GBK" w:cs="Arial"/>
      <w:szCs w:val="24"/>
    </w:rPr>
  </w:style>
  <w:style w:type="character" w:styleId="1100" w:customStyle="1">
    <w:name w:val="样式7 Char Char"/>
    <w:link w:val="1101"/>
    <w:qFormat/>
    <w:rPr>
      <w:rFonts w:ascii="宋体" w:hAnsi="宋体"/>
      <w:sz w:val="28"/>
      <w:szCs w:val="28"/>
    </w:rPr>
  </w:style>
  <w:style w:type="paragraph" w:styleId="1101" w:customStyle="1">
    <w:name w:val="样式7"/>
    <w:basedOn w:val="802"/>
    <w:link w:val="1100"/>
    <w:qFormat/>
    <w:pPr>
      <w:ind w:left="980" w:hanging="420"/>
      <w:spacing w:line="360" w:lineRule="auto"/>
    </w:pPr>
    <w:rPr>
      <w:rFonts w:ascii="宋体" w:hAnsi="宋体" w:eastAsiaTheme="minorEastAsia" w:cstheme="minorBidi"/>
      <w:sz w:val="28"/>
      <w:szCs w:val="28"/>
    </w:rPr>
  </w:style>
  <w:style w:type="character" w:styleId="1102" w:customStyle="1">
    <w:name w:val="WW-Absatz-Standardschriftart11"/>
    <w:qFormat/>
  </w:style>
  <w:style w:type="character" w:styleId="1103" w:customStyle="1">
    <w:name w:val="正文文本 3 Char3"/>
    <w:qFormat/>
    <w:rPr>
      <w:rFonts w:ascii="仿宋_GB2312" w:hAnsi="Arial" w:eastAsia="仿宋_GB2312"/>
      <w:sz w:val="32"/>
    </w:rPr>
  </w:style>
  <w:style w:type="character" w:styleId="1104" w:customStyle="1">
    <w:name w:val="WW8Num34z2"/>
    <w:qFormat/>
    <w:rPr>
      <w:rFonts w:ascii="StarSymbol" w:hAnsi="StarSymbol" w:cs="StarSymbol"/>
      <w:sz w:val="18"/>
      <w:szCs w:val="18"/>
    </w:rPr>
  </w:style>
  <w:style w:type="character" w:styleId="1105" w:customStyle="1">
    <w:name w:val="日期 Char4"/>
    <w:qFormat/>
    <w:rPr>
      <w:rFonts w:ascii="仿宋_GB2312" w:eastAsia="仿宋_GB2312"/>
      <w:b/>
      <w:sz w:val="36"/>
      <w:szCs w:val="24"/>
    </w:rPr>
  </w:style>
  <w:style w:type="character" w:styleId="1106" w:customStyle="1">
    <w:name w:val="正文文本缩进 3 字符1"/>
    <w:uiPriority w:val="99"/>
    <w:qFormat/>
    <w:rPr>
      <w:rFonts w:ascii="宋体" w:hAnsi="Times New Roman" w:eastAsia="方正仿宋_GBK" w:cs="Times New Roman"/>
      <w:sz w:val="16"/>
      <w:szCs w:val="16"/>
    </w:rPr>
  </w:style>
  <w:style w:type="character" w:styleId="1107" w:customStyle="1">
    <w:name w:val="正文文本缩进 3 Char3"/>
    <w:qFormat/>
    <w:rPr>
      <w:rFonts w:ascii="方正行楷简体" w:hAnsi="Arial" w:eastAsia="方正行楷简体"/>
      <w:sz w:val="36"/>
    </w:rPr>
  </w:style>
  <w:style w:type="character" w:styleId="1108" w:customStyle="1">
    <w:name w:val="WW8Num6z1"/>
    <w:qFormat/>
    <w:rPr>
      <w:rFonts w:ascii="Wingdings" w:hAnsi="Wingdings"/>
    </w:rPr>
  </w:style>
  <w:style w:type="character" w:styleId="1109" w:customStyle="1">
    <w:name w:val="正文文本 2 Char3"/>
    <w:qFormat/>
    <w:rPr>
      <w:szCs w:val="24"/>
    </w:rPr>
  </w:style>
  <w:style w:type="character" w:styleId="1110" w:customStyle="1">
    <w:name w:val="WW8Num32z2"/>
    <w:qFormat/>
    <w:rPr>
      <w:rFonts w:ascii="StarSymbol" w:hAnsi="StarSymbol" w:cs="StarSymbol"/>
      <w:sz w:val="18"/>
      <w:szCs w:val="18"/>
    </w:rPr>
  </w:style>
  <w:style w:type="character" w:styleId="1111" w:customStyle="1">
    <w:name w:val="列表段落 字符1"/>
    <w:uiPriority w:val="34"/>
    <w:qFormat/>
    <w:rPr>
      <w:rFonts w:ascii="Calibri" w:hAnsi="Calibri"/>
      <w:sz w:val="21"/>
      <w:szCs w:val="22"/>
    </w:rPr>
  </w:style>
  <w:style w:type="character" w:styleId="1112" w:customStyle="1">
    <w:name w:val="WW8Num28z0"/>
    <w:qFormat/>
    <w:rPr>
      <w:rFonts w:ascii="Wingdings" w:hAnsi="Wingdings" w:cs="StarSymbol"/>
      <w:sz w:val="18"/>
      <w:szCs w:val="18"/>
    </w:rPr>
  </w:style>
  <w:style w:type="character" w:styleId="1113" w:customStyle="1">
    <w:name w:val="WW8Num2z2"/>
    <w:qFormat/>
    <w:rPr>
      <w:rFonts w:ascii="StarSymbol" w:hAnsi="StarSymbol" w:cs="StarSymbol"/>
      <w:sz w:val="18"/>
      <w:szCs w:val="18"/>
    </w:rPr>
  </w:style>
  <w:style w:type="character" w:styleId="1114" w:customStyle="1">
    <w:name w:val="apple-converted-space"/>
    <w:basedOn w:val="803"/>
    <w:qFormat/>
  </w:style>
  <w:style w:type="character" w:styleId="1115" w:customStyle="1">
    <w:name w:val="WW8Num35z2"/>
    <w:qFormat/>
    <w:rPr>
      <w:rFonts w:ascii="StarSymbol" w:hAnsi="StarSymbol" w:cs="StarSymbol"/>
      <w:sz w:val="18"/>
      <w:szCs w:val="18"/>
    </w:rPr>
  </w:style>
  <w:style w:type="character" w:styleId="1116" w:customStyle="1">
    <w:name w:val="标题 Char3"/>
    <w:uiPriority w:val="10"/>
    <w:qFormat/>
    <w:rPr>
      <w:rFonts w:ascii="Cambria" w:hAnsi="Cambria"/>
      <w:b/>
      <w:bCs/>
      <w:sz w:val="32"/>
      <w:szCs w:val="32"/>
    </w:rPr>
  </w:style>
  <w:style w:type="character" w:styleId="1117" w:customStyle="1">
    <w:name w:val="WW8Num10z0"/>
    <w:qFormat/>
    <w:rPr>
      <w:rFonts w:ascii="Wingdings" w:hAnsi="Wingdings" w:cs="StarSymbol"/>
      <w:sz w:val="18"/>
      <w:szCs w:val="18"/>
    </w:rPr>
  </w:style>
  <w:style w:type="character" w:styleId="1118" w:customStyle="1">
    <w:name w:val="正文首行缩进 Char5"/>
    <w:semiHidden/>
    <w:qFormat/>
    <w:rPr>
      <w:rFonts w:ascii="Arial" w:hAnsi="Arial"/>
      <w:szCs w:val="21"/>
    </w:rPr>
  </w:style>
  <w:style w:type="character" w:styleId="1119" w:customStyle="1">
    <w:name w:val="WW8Num32z0"/>
    <w:qFormat/>
    <w:rPr>
      <w:rFonts w:ascii="Wingdings" w:hAnsi="Wingdings" w:cs="StarSymbol"/>
      <w:sz w:val="18"/>
      <w:szCs w:val="18"/>
    </w:rPr>
  </w:style>
  <w:style w:type="character" w:styleId="1120" w:customStyle="1">
    <w:name w:val="正文首行缩进 Char1"/>
    <w:qFormat/>
    <w:rPr>
      <w:rFonts w:ascii="Times New Roman" w:hAnsi="Times New Roman" w:eastAsia="宋体" w:cs="Times New Roman"/>
      <w:szCs w:val="24"/>
    </w:rPr>
  </w:style>
  <w:style w:type="character" w:styleId="1121" w:customStyle="1">
    <w:name w:val="标题 3 字符1"/>
    <w:qFormat/>
    <w:rPr>
      <w:rFonts w:ascii="仿宋" w:eastAsia="仿宋"/>
      <w:b/>
      <w:sz w:val="32"/>
      <w:szCs w:val="32"/>
    </w:rPr>
  </w:style>
  <w:style w:type="character" w:styleId="1122" w:customStyle="1">
    <w:name w:val="正文首行缩进 Char2"/>
    <w:qFormat/>
    <w:rPr>
      <w:rFonts w:ascii="KaiTi_GB2312" w:hAnsi="Arial" w:eastAsia="KaiTi_GB2312"/>
      <w:sz w:val="21"/>
      <w:szCs w:val="24"/>
    </w:rPr>
  </w:style>
  <w:style w:type="character" w:styleId="1123" w:customStyle="1">
    <w:name w:val="正文文本 2 字符1"/>
    <w:uiPriority w:val="99"/>
    <w:semiHidden/>
    <w:qFormat/>
    <w:rPr>
      <w:rFonts w:ascii="Times New Roman" w:hAnsi="Times New Roman" w:eastAsia="方正仿宋_GBK" w:cs="Times New Roman"/>
      <w:sz w:val="24"/>
      <w:szCs w:val="24"/>
    </w:rPr>
  </w:style>
  <w:style w:type="character" w:styleId="1124" w:customStyle="1">
    <w:name w:val="Table Heading Char1"/>
    <w:link w:val="1125"/>
    <w:qFormat/>
    <w:rPr>
      <w:rFonts w:ascii="Book Antiqua" w:hAnsi="Book Antiqua" w:eastAsia="黑体" w:cs="Book Antiqua"/>
      <w:bCs/>
      <w:szCs w:val="21"/>
    </w:rPr>
  </w:style>
  <w:style w:type="paragraph" w:styleId="1125" w:customStyle="1">
    <w:name w:val="Table Heading"/>
    <w:basedOn w:val="802"/>
    <w:link w:val="1124"/>
    <w:qFormat/>
    <w:pPr>
      <w:jc w:val="left"/>
      <w:keepNext/>
      <w:spacing w:before="80" w:after="80" w:line="240" w:lineRule="atLeast"/>
    </w:pPr>
    <w:rPr>
      <w:rFonts w:ascii="Book Antiqua" w:hAnsi="Book Antiqua" w:eastAsia="黑体" w:cs="Book Antiqua"/>
      <w:bCs/>
      <w:szCs w:val="21"/>
    </w:rPr>
  </w:style>
  <w:style w:type="character" w:styleId="1126" w:customStyle="1">
    <w:name w:val="二级采标题 字符"/>
    <w:link w:val="1127"/>
    <w:qFormat/>
    <w:rPr>
      <w:rFonts w:ascii="Calibri" w:hAnsi="Calibri"/>
    </w:rPr>
  </w:style>
  <w:style w:type="paragraph" w:styleId="1127" w:customStyle="1">
    <w:name w:val="二级采标题"/>
    <w:next w:val="1128"/>
    <w:link w:val="1126"/>
    <w:qFormat/>
    <w:pPr>
      <w:ind w:left="1134" w:hanging="1134"/>
    </w:pPr>
    <w:rPr>
      <w:rFonts w:ascii="Calibri" w:hAnsi="Calibri" w:eastAsiaTheme="minorEastAsia" w:cstheme="minorBidi"/>
      <w:sz w:val="21"/>
      <w:szCs w:val="22"/>
    </w:rPr>
  </w:style>
  <w:style w:type="paragraph" w:styleId="1128" w:customStyle="1">
    <w:name w:val="段"/>
    <w:qFormat/>
    <w:pPr>
      <w:ind w:firstLine="200"/>
      <w:jc w:val="both"/>
    </w:pPr>
    <w:rPr>
      <w:rFonts w:ascii="宋体"/>
      <w:sz w:val="21"/>
    </w:rPr>
  </w:style>
  <w:style w:type="character" w:styleId="1129" w:customStyle="1">
    <w:name w:val="Table Text Char"/>
    <w:link w:val="1130"/>
    <w:qFormat/>
    <w:rPr>
      <w:rFonts w:cs="Arial"/>
      <w:szCs w:val="21"/>
    </w:rPr>
  </w:style>
  <w:style w:type="paragraph" w:styleId="1130" w:customStyle="1">
    <w:name w:val="Table Text"/>
    <w:basedOn w:val="802"/>
    <w:link w:val="1129"/>
    <w:qFormat/>
    <w:pPr>
      <w:jc w:val="left"/>
      <w:spacing w:before="80" w:after="80" w:line="240" w:lineRule="atLeast"/>
    </w:pPr>
    <w:rPr>
      <w:rFonts w:cs="Arial" w:asciiTheme="minorHAnsi" w:hAnsiTheme="minorHAnsi" w:eastAsiaTheme="minorEastAsia"/>
      <w:szCs w:val="21"/>
    </w:rPr>
  </w:style>
  <w:style w:type="character" w:styleId="1131" w:customStyle="1">
    <w:name w:val="WW8Num28z2"/>
    <w:qFormat/>
    <w:rPr>
      <w:rFonts w:ascii="StarSymbol" w:hAnsi="StarSymbol" w:cs="StarSymbol"/>
      <w:sz w:val="18"/>
      <w:szCs w:val="18"/>
    </w:rPr>
  </w:style>
  <w:style w:type="character" w:styleId="1132" w:customStyle="1">
    <w:name w:val="标题2 Char"/>
    <w:link w:val="1133"/>
    <w:qFormat/>
    <w:rPr>
      <w:rFonts w:ascii="宋体" w:hAnsi="宋体"/>
      <w:b/>
      <w:bCs/>
      <w:sz w:val="28"/>
      <w:szCs w:val="28"/>
    </w:rPr>
  </w:style>
  <w:style w:type="paragraph" w:styleId="1133" w:customStyle="1">
    <w:name w:val="标题2"/>
    <w:basedOn w:val="1029"/>
    <w:next w:val="802"/>
    <w:link w:val="1132"/>
    <w:qFormat/>
    <w:pPr>
      <w:ind w:left="425"/>
      <w:jc w:val="left"/>
      <w:spacing w:before="0" w:after="0" w:line="360" w:lineRule="auto"/>
    </w:pPr>
    <w:rPr>
      <w:rFonts w:ascii="宋体" w:hAnsi="宋体" w:eastAsiaTheme="minorEastAsia" w:cstheme="minorBidi"/>
      <w:bCs/>
      <w:sz w:val="28"/>
      <w:szCs w:val="28"/>
    </w:rPr>
  </w:style>
  <w:style w:type="character" w:styleId="1134" w:customStyle="1">
    <w:name w:val="WW8Num17z1"/>
    <w:qFormat/>
    <w:rPr>
      <w:rFonts w:ascii="Wingdings 2" w:hAnsi="Wingdings 2" w:cs="StarSymbol"/>
      <w:sz w:val="18"/>
      <w:szCs w:val="18"/>
    </w:rPr>
  </w:style>
  <w:style w:type="character" w:styleId="1135" w:customStyle="1">
    <w:name w:val="font01"/>
    <w:qFormat/>
    <w:rPr>
      <w:rFonts w:hint="eastAsia" w:ascii="楷体" w:hAnsi="楷体" w:eastAsia="楷体" w:cs="楷体"/>
      <w:color w:val="ff0000"/>
      <w:sz w:val="22"/>
      <w:szCs w:val="22"/>
      <w:u w:val="none"/>
    </w:rPr>
  </w:style>
  <w:style w:type="character" w:styleId="1136" w:customStyle="1">
    <w:name w:val="WW8Num23z0"/>
    <w:qFormat/>
    <w:rPr>
      <w:rFonts w:ascii="Wingdings" w:hAnsi="Wingdings" w:cs="StarSymbol"/>
      <w:sz w:val="18"/>
      <w:szCs w:val="18"/>
    </w:rPr>
  </w:style>
  <w:style w:type="character" w:styleId="1137" w:customStyle="1">
    <w:name w:val="font21"/>
    <w:qFormat/>
    <w:rPr>
      <w:rFonts w:hint="eastAsia" w:ascii="楷体" w:hAnsi="楷体" w:eastAsia="楷体" w:cs="楷体"/>
      <w:color w:val="000000"/>
      <w:sz w:val="22"/>
      <w:szCs w:val="22"/>
      <w:u w:val="none"/>
    </w:rPr>
  </w:style>
  <w:style w:type="character" w:styleId="1138" w:customStyle="1">
    <w:name w:val="Absatz-Standardschriftart"/>
    <w:qFormat/>
  </w:style>
  <w:style w:type="character" w:styleId="1139" w:customStyle="1">
    <w:name w:val="批注文字 Char1"/>
    <w:qFormat/>
    <w:rPr>
      <w:rFonts w:ascii="Times New Roman" w:hAnsi="Times New Roman" w:eastAsia="宋体" w:cs="Times New Roman"/>
      <w:szCs w:val="24"/>
    </w:rPr>
  </w:style>
  <w:style w:type="character" w:styleId="1140" w:customStyle="1">
    <w:name w:val="WW8Num20z1"/>
    <w:qFormat/>
    <w:rPr>
      <w:rFonts w:ascii="Wingdings 2" w:hAnsi="Wingdings 2" w:cs="StarSymbol"/>
      <w:sz w:val="18"/>
      <w:szCs w:val="18"/>
    </w:rPr>
  </w:style>
  <w:style w:type="character" w:styleId="1141" w:customStyle="1">
    <w:name w:val="font31"/>
    <w:qFormat/>
    <w:rPr>
      <w:rFonts w:hint="eastAsia" w:ascii="宋体" w:hAnsi="宋体" w:eastAsia="宋体" w:cs="宋体"/>
      <w:b/>
      <w:color w:val="000000"/>
      <w:sz w:val="24"/>
      <w:szCs w:val="24"/>
      <w:u w:val="none"/>
    </w:rPr>
  </w:style>
  <w:style w:type="character" w:styleId="1142" w:customStyle="1">
    <w:name w:val="金宏发行正文 Char Char Char"/>
    <w:qFormat/>
    <w:rPr>
      <w:rFonts w:hint="eastAsia" w:ascii="仿宋_GB2312" w:eastAsia="仿宋_GB2312" w:cs="宋体"/>
      <w:sz w:val="28"/>
    </w:rPr>
  </w:style>
  <w:style w:type="character" w:styleId="1143" w:customStyle="1">
    <w:name w:val="se11"/>
    <w:qFormat/>
    <w:rPr>
      <w:rFonts w:ascii="Tahoma" w:hAnsi="Tahoma" w:cs="Times New Roman"/>
      <w:color w:val="000000"/>
      <w:sz w:val="24"/>
      <w:lang w:bidi="ar-SA"/>
    </w:rPr>
  </w:style>
  <w:style w:type="character" w:styleId="1144" w:customStyle="1">
    <w:name w:val="WW8Num6z2"/>
    <w:qFormat/>
    <w:rPr>
      <w:rFonts w:ascii="StarSymbol" w:hAnsi="StarSymbol" w:cs="StarSymbol"/>
      <w:sz w:val="18"/>
      <w:szCs w:val="18"/>
    </w:rPr>
  </w:style>
  <w:style w:type="character" w:styleId="1145" w:customStyle="1">
    <w:name w:val="模板正文 Char"/>
    <w:link w:val="1146"/>
    <w:qFormat/>
    <w:rPr>
      <w:rFonts w:ascii="Calibri" w:hAnsi="Calibri"/>
      <w:sz w:val="28"/>
      <w:szCs w:val="21"/>
    </w:rPr>
  </w:style>
  <w:style w:type="paragraph" w:styleId="1146" w:customStyle="1">
    <w:name w:val="模板正文"/>
    <w:basedOn w:val="802"/>
    <w:link w:val="1145"/>
    <w:qFormat/>
    <w:pPr>
      <w:ind w:firstLine="200"/>
      <w:spacing w:line="360" w:lineRule="auto"/>
    </w:pPr>
    <w:rPr>
      <w:rFonts w:ascii="Calibri" w:hAnsi="Calibri" w:eastAsiaTheme="minorEastAsia" w:cstheme="minorBidi"/>
      <w:sz w:val="28"/>
      <w:szCs w:val="21"/>
    </w:rPr>
  </w:style>
  <w:style w:type="character" w:styleId="1147" w:customStyle="1">
    <w:name w:val="批注框文本 字符1"/>
    <w:uiPriority w:val="99"/>
    <w:qFormat/>
    <w:rPr>
      <w:rFonts w:ascii="Times New Roman" w:hAnsi="Times New Roman" w:eastAsia="方正仿宋_GBK" w:cs="Times New Roman"/>
      <w:sz w:val="18"/>
      <w:szCs w:val="18"/>
    </w:rPr>
  </w:style>
  <w:style w:type="character" w:styleId="1148" w:customStyle="1">
    <w:name w:val="标书正文 Char"/>
    <w:link w:val="1149"/>
    <w:qFormat/>
    <w:rPr>
      <w:rFonts w:ascii="Calibri" w:hAnsi="Calibri"/>
    </w:rPr>
  </w:style>
  <w:style w:type="paragraph" w:styleId="1149" w:customStyle="1">
    <w:name w:val="标书正文"/>
    <w:basedOn w:val="802"/>
    <w:link w:val="1148"/>
    <w:qFormat/>
    <w:pPr>
      <w:ind w:firstLine="200"/>
      <w:spacing w:before="120" w:line="360" w:lineRule="auto"/>
    </w:pPr>
    <w:rPr>
      <w:rFonts w:ascii="Calibri" w:hAnsi="Calibri" w:eastAsiaTheme="minorEastAsia" w:cstheme="minorBidi"/>
      <w:szCs w:val="22"/>
    </w:rPr>
  </w:style>
  <w:style w:type="character" w:styleId="1150" w:customStyle="1">
    <w:name w:val="二级条标题 字符"/>
    <w:link w:val="1151"/>
    <w:qFormat/>
    <w:rPr>
      <w:rFonts w:ascii="黑体" w:eastAsia="黑体"/>
    </w:rPr>
  </w:style>
  <w:style w:type="paragraph" w:styleId="1151" w:customStyle="1">
    <w:name w:val="二级条标题"/>
    <w:basedOn w:val="1152"/>
    <w:next w:val="1128"/>
    <w:link w:val="1150"/>
    <w:qFormat/>
    <w:pPr>
      <w:ind w:left="630"/>
      <w:outlineLvl w:val="3"/>
    </w:pPr>
  </w:style>
  <w:style w:type="paragraph" w:styleId="1152" w:customStyle="1">
    <w:name w:val="一级条标题"/>
    <w:basedOn w:val="1153"/>
    <w:next w:val="1128"/>
    <w:link w:val="1266"/>
    <w:qFormat/>
    <w:pPr>
      <w:ind w:left="420" w:hanging="420"/>
      <w:outlineLvl w:val="2"/>
    </w:pPr>
  </w:style>
  <w:style w:type="paragraph" w:styleId="1153" w:customStyle="1">
    <w:name w:val="章标题"/>
    <w:next w:val="1128"/>
    <w:link w:val="1474"/>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154" w:customStyle="1">
    <w:name w:val="页脚 Char1"/>
    <w:qFormat/>
    <w:rPr>
      <w:sz w:val="18"/>
      <w:szCs w:val="18"/>
    </w:rPr>
  </w:style>
  <w:style w:type="character" w:styleId="1155" w:customStyle="1">
    <w:name w:val="WW8Num15z1"/>
    <w:qFormat/>
    <w:rPr>
      <w:rFonts w:ascii="Wingdings 2" w:hAnsi="Wingdings 2" w:cs="StarSymbol"/>
      <w:sz w:val="18"/>
      <w:szCs w:val="18"/>
    </w:rPr>
  </w:style>
  <w:style w:type="character" w:styleId="1156" w:customStyle="1">
    <w:name w:val="n正文 Char"/>
    <w:link w:val="1157"/>
    <w:qFormat/>
    <w:rPr>
      <w:rFonts w:eastAsia="仿宋_GB2312"/>
      <w:color w:val="000000"/>
      <w:sz w:val="28"/>
      <w:szCs w:val="28"/>
    </w:rPr>
  </w:style>
  <w:style w:type="paragraph" w:styleId="1157" w:customStyle="1">
    <w:name w:val="n正文"/>
    <w:link w:val="1156"/>
    <w:qFormat/>
    <w:pPr>
      <w:ind w:firstLine="200"/>
      <w:spacing w:line="360" w:lineRule="auto"/>
    </w:pPr>
    <w:rPr>
      <w:rFonts w:eastAsia="仿宋_GB2312" w:asciiTheme="minorHAnsi" w:hAnsiTheme="minorHAnsi" w:cstheme="minorBidi"/>
      <w:color w:val="000000"/>
      <w:sz w:val="28"/>
      <w:szCs w:val="28"/>
    </w:rPr>
  </w:style>
  <w:style w:type="character" w:styleId="1158" w:customStyle="1">
    <w:name w:val="Table Text Char1"/>
    <w:qFormat/>
    <w:rPr>
      <w:sz w:val="21"/>
      <w:szCs w:val="21"/>
    </w:rPr>
  </w:style>
  <w:style w:type="character" w:styleId="1159" w:customStyle="1">
    <w:name w:val="正文文本缩进 Char1"/>
    <w:qFormat/>
    <w:rPr>
      <w:rFonts w:ascii="Calibri" w:hAnsi="Calibri" w:eastAsia="宋体" w:cs="Times New Roman"/>
    </w:rPr>
  </w:style>
  <w:style w:type="character" w:styleId="1160" w:customStyle="1">
    <w:name w:val="文章正文 Char"/>
    <w:qFormat/>
    <w:rPr>
      <w:rFonts w:hint="default" w:ascii="Calibri" w:hAnsi="Calibri"/>
      <w:sz w:val="21"/>
      <w:szCs w:val="24"/>
    </w:rPr>
  </w:style>
  <w:style w:type="character" w:styleId="1161" w:customStyle="1">
    <w:name w:val="GEO正文 Char"/>
    <w:link w:val="1162"/>
    <w:qFormat/>
    <w:rPr>
      <w:rFonts w:eastAsia="仿宋_GB2312"/>
      <w:sz w:val="28"/>
    </w:rPr>
  </w:style>
  <w:style w:type="paragraph" w:styleId="1162" w:customStyle="1">
    <w:name w:val="GEO正文"/>
    <w:basedOn w:val="802"/>
    <w:link w:val="1161"/>
    <w:qFormat/>
    <w:pPr>
      <w:ind w:firstLine="200"/>
      <w:spacing w:line="360" w:lineRule="auto"/>
    </w:pPr>
    <w:rPr>
      <w:rFonts w:eastAsia="仿宋_GB2312" w:asciiTheme="minorHAnsi" w:hAnsiTheme="minorHAnsi" w:cstheme="minorBidi"/>
      <w:sz w:val="28"/>
      <w:szCs w:val="22"/>
    </w:rPr>
  </w:style>
  <w:style w:type="character" w:styleId="1163" w:customStyle="1">
    <w:name w:val="WW8Num35z1"/>
    <w:qFormat/>
    <w:rPr>
      <w:rFonts w:ascii="Wingdings 2" w:hAnsi="Wingdings 2" w:cs="StarSymbol"/>
      <w:sz w:val="18"/>
      <w:szCs w:val="18"/>
    </w:rPr>
  </w:style>
  <w:style w:type="character" w:styleId="1164" w:customStyle="1">
    <w:name w:val="页眉 Char1"/>
    <w:qFormat/>
    <w:rPr>
      <w:sz w:val="18"/>
      <w:szCs w:val="18"/>
    </w:rPr>
  </w:style>
  <w:style w:type="character" w:styleId="1165" w:customStyle="1">
    <w:name w:val="WW8Num34z1"/>
    <w:qFormat/>
    <w:rPr>
      <w:rFonts w:ascii="Wingdings 2" w:hAnsi="Wingdings 2" w:cs="StarSymbol"/>
      <w:sz w:val="18"/>
      <w:szCs w:val="18"/>
    </w:rPr>
  </w:style>
  <w:style w:type="character" w:styleId="1166" w:customStyle="1">
    <w:name w:val="文档结构图 Char1"/>
    <w:qFormat/>
    <w:rPr>
      <w:rFonts w:ascii="宋体" w:hAnsi="Calibri" w:eastAsia="宋体" w:cs="Times New Roman"/>
      <w:sz w:val="18"/>
      <w:szCs w:val="18"/>
    </w:rPr>
  </w:style>
  <w:style w:type="character" w:styleId="1167" w:customStyle="1">
    <w:name w:val="WW8Num21z0"/>
    <w:qFormat/>
    <w:rPr>
      <w:rFonts w:ascii="Wingdings" w:hAnsi="Wingdings" w:cs="StarSymbol"/>
      <w:sz w:val="18"/>
      <w:szCs w:val="18"/>
    </w:rPr>
  </w:style>
  <w:style w:type="character" w:styleId="1168" w:customStyle="1">
    <w:name w:val="页脚 Char2"/>
    <w:uiPriority w:val="99"/>
    <w:qFormat/>
    <w:rPr>
      <w:sz w:val="18"/>
      <w:szCs w:val="18"/>
    </w:rPr>
  </w:style>
  <w:style w:type="character" w:styleId="1169" w:customStyle="1">
    <w:name w:val="WW8Num1z1"/>
    <w:qFormat/>
    <w:rPr>
      <w:rFonts w:ascii="Wingdings" w:hAnsi="Wingdings"/>
    </w:rPr>
  </w:style>
  <w:style w:type="character" w:styleId="1170" w:customStyle="1">
    <w:name w:val="批注主题 Char1"/>
    <w:qFormat/>
    <w:rPr>
      <w:rFonts w:ascii="Calibri" w:hAnsi="Calibri" w:eastAsia="宋体" w:cs="Times New Roman"/>
      <w:b/>
      <w:bCs/>
      <w:sz w:val="21"/>
      <w:szCs w:val="22"/>
    </w:rPr>
  </w:style>
  <w:style w:type="character" w:styleId="1171" w:customStyle="1">
    <w:name w:val="我的图表标题 Char"/>
    <w:qFormat/>
    <w:rPr>
      <w:rFonts w:hint="default" w:ascii="Cambria" w:hAnsi="Cambria" w:eastAsia="黑体" w:cs="宋体"/>
      <w:sz w:val="24"/>
    </w:rPr>
  </w:style>
  <w:style w:type="character" w:styleId="1172" w:customStyle="1">
    <w:name w:val="页眉 Char2"/>
    <w:uiPriority w:val="99"/>
    <w:qFormat/>
    <w:rPr>
      <w:sz w:val="18"/>
      <w:szCs w:val="18"/>
    </w:rPr>
  </w:style>
  <w:style w:type="character" w:styleId="1173" w:customStyle="1">
    <w:name w:val="WW8Num14z2"/>
    <w:qFormat/>
    <w:rPr>
      <w:rFonts w:ascii="StarSymbol" w:hAnsi="StarSymbol" w:cs="StarSymbol"/>
      <w:sz w:val="18"/>
      <w:szCs w:val="18"/>
    </w:rPr>
  </w:style>
  <w:style w:type="character" w:styleId="1174" w:customStyle="1">
    <w:name w:val="正文文本缩进 2 Char1"/>
    <w:qFormat/>
    <w:rPr>
      <w:rFonts w:ascii="Calibri" w:hAnsi="Calibri" w:eastAsia="宋体" w:cs="Times New Roman"/>
    </w:rPr>
  </w:style>
  <w:style w:type="character" w:styleId="1175" w:customStyle="1">
    <w:name w:val="不明显强调1"/>
    <w:qFormat/>
    <w:rPr>
      <w:i/>
      <w:iCs/>
      <w:color w:val="808080"/>
    </w:rPr>
  </w:style>
  <w:style w:type="character" w:styleId="1176" w:customStyle="1">
    <w:name w:val="正文文本缩进 3 Char1"/>
    <w:qFormat/>
    <w:rPr>
      <w:rFonts w:ascii="Calibri" w:hAnsi="Calibri" w:eastAsia="宋体" w:cs="Times New Roman"/>
      <w:sz w:val="16"/>
      <w:szCs w:val="16"/>
    </w:rPr>
  </w:style>
  <w:style w:type="character" w:styleId="1177" w:customStyle="1">
    <w:name w:val="批注文字 字符1"/>
    <w:qFormat/>
    <w:rPr>
      <w:rFonts w:ascii="Times New Roman" w:hAnsi="Times New Roman" w:eastAsia="方正仿宋_GBK" w:cs="Times New Roman"/>
      <w:sz w:val="24"/>
      <w:szCs w:val="24"/>
    </w:rPr>
  </w:style>
  <w:style w:type="character" w:styleId="1178" w:customStyle="1">
    <w:name w:val="纯文本 Char2"/>
    <w:qFormat/>
    <w:rPr>
      <w:rFonts w:ascii="宋体" w:hAnsi="Courier New" w:eastAsia="宋体" w:cs="Courier New"/>
      <w:szCs w:val="21"/>
    </w:rPr>
  </w:style>
  <w:style w:type="character" w:styleId="1179" w:customStyle="1">
    <w:name w:val="WW8Num19z1"/>
    <w:qFormat/>
    <w:rPr>
      <w:rFonts w:ascii="Wingdings" w:hAnsi="Wingdings"/>
    </w:rPr>
  </w:style>
  <w:style w:type="character" w:styleId="1180" w:customStyle="1">
    <w:name w:val="正文文本缩进 Char2"/>
    <w:uiPriority w:val="99"/>
    <w:semiHidden/>
    <w:qFormat/>
    <w:rPr>
      <w:sz w:val="21"/>
      <w:szCs w:val="22"/>
    </w:rPr>
  </w:style>
  <w:style w:type="character" w:styleId="1181" w:customStyle="1">
    <w:name w:val="WW8Num14z7"/>
    <w:qFormat/>
    <w:rPr>
      <w:rFonts w:ascii="Wingdings" w:hAnsi="Wingdings"/>
    </w:rPr>
  </w:style>
  <w:style w:type="character" w:styleId="1182" w:customStyle="1">
    <w:name w:val="正文文本缩进 2 Char2"/>
    <w:uiPriority w:val="99"/>
    <w:semiHidden/>
    <w:qFormat/>
    <w:rPr>
      <w:sz w:val="21"/>
      <w:szCs w:val="22"/>
    </w:rPr>
  </w:style>
  <w:style w:type="character" w:styleId="1183" w:customStyle="1">
    <w:name w:val="WW8Num23z1"/>
    <w:qFormat/>
    <w:rPr>
      <w:rFonts w:ascii="Wingdings 2" w:hAnsi="Wingdings 2" w:cs="StarSymbol"/>
      <w:sz w:val="18"/>
      <w:szCs w:val="18"/>
    </w:rPr>
  </w:style>
  <w:style w:type="character" w:styleId="1184" w:customStyle="1">
    <w:name w:val="批注框文本 Char1"/>
    <w:qFormat/>
    <w:rPr>
      <w:sz w:val="18"/>
      <w:szCs w:val="18"/>
    </w:rPr>
  </w:style>
  <w:style w:type="character" w:styleId="1185" w:customStyle="1">
    <w:name w:val="WW8Num3z2"/>
    <w:qFormat/>
    <w:rPr>
      <w:rFonts w:ascii="StarSymbol" w:hAnsi="StarSymbol" w:cs="StarSymbol"/>
      <w:sz w:val="18"/>
      <w:szCs w:val="18"/>
    </w:rPr>
  </w:style>
  <w:style w:type="character" w:styleId="1186" w:customStyle="1">
    <w:name w:val="文档结构图 Char2"/>
    <w:uiPriority w:val="99"/>
    <w:qFormat/>
    <w:rPr>
      <w:rFonts w:ascii="宋体"/>
      <w:sz w:val="18"/>
      <w:szCs w:val="18"/>
    </w:rPr>
  </w:style>
  <w:style w:type="character" w:styleId="1187" w:customStyle="1">
    <w:name w:val="样式 InfoBlue + 倾斜 Char"/>
    <w:qFormat/>
    <w:rPr>
      <w:color w:val="0000ff"/>
      <w:sz w:val="21"/>
    </w:rPr>
  </w:style>
  <w:style w:type="character" w:styleId="1188" w:customStyle="1">
    <w:name w:val="批注文字 Char2"/>
    <w:qFormat/>
    <w:rPr>
      <w:sz w:val="21"/>
      <w:szCs w:val="22"/>
    </w:rPr>
  </w:style>
  <w:style w:type="character" w:styleId="1189" w:customStyle="1">
    <w:name w:val="批注主题 Char2"/>
    <w:qFormat/>
    <w:rPr>
      <w:b/>
      <w:bCs/>
      <w:sz w:val="21"/>
      <w:szCs w:val="22"/>
    </w:rPr>
  </w:style>
  <w:style w:type="character" w:styleId="1190" w:customStyle="1">
    <w:name w:val="Char Char6"/>
    <w:qFormat/>
    <w:rPr>
      <w:b/>
      <w:bCs/>
      <w:sz w:val="44"/>
      <w:szCs w:val="44"/>
    </w:rPr>
  </w:style>
  <w:style w:type="character" w:styleId="1191" w:customStyle="1">
    <w:name w:val="题注 Char"/>
    <w:link w:val="1037"/>
    <w:qFormat/>
    <w:rPr>
      <w:rFonts w:ascii="Cambria" w:hAnsi="Cambria" w:eastAsia="黑体"/>
    </w:rPr>
  </w:style>
  <w:style w:type="character" w:styleId="1192" w:customStyle="1">
    <w:name w:val="p0 Char"/>
    <w:link w:val="1193"/>
    <w:qFormat/>
    <w:rPr>
      <w:szCs w:val="21"/>
    </w:rPr>
  </w:style>
  <w:style w:type="paragraph" w:styleId="1193" w:customStyle="1">
    <w:name w:val="p0"/>
    <w:basedOn w:val="802"/>
    <w:link w:val="1192"/>
    <w:qFormat/>
    <w:pPr>
      <w:widowControl/>
    </w:pPr>
    <w:rPr>
      <w:rFonts w:asciiTheme="minorHAnsi" w:hAnsiTheme="minorHAnsi" w:eastAsiaTheme="minorEastAsia" w:cstheme="minorBidi"/>
      <w:szCs w:val="21"/>
    </w:rPr>
  </w:style>
  <w:style w:type="character" w:styleId="1194" w:customStyle="1">
    <w:name w:val="脚注文本 Char3"/>
    <w:qFormat/>
    <w:rPr>
      <w:rFonts w:ascii="Calibri" w:hAnsi="Calibri"/>
      <w:sz w:val="18"/>
      <w:szCs w:val="18"/>
    </w:rPr>
  </w:style>
  <w:style w:type="character" w:styleId="1195" w:customStyle="1">
    <w:name w:val="标准文本 Char"/>
    <w:link w:val="1196"/>
    <w:qFormat/>
    <w:rPr>
      <w:rFonts w:cs="宋体"/>
      <w:szCs w:val="21"/>
    </w:rPr>
  </w:style>
  <w:style w:type="paragraph" w:styleId="1196" w:customStyle="1">
    <w:name w:val="标准文本"/>
    <w:basedOn w:val="802"/>
    <w:link w:val="1195"/>
    <w:qFormat/>
    <w:pPr>
      <w:ind w:firstLine="420"/>
      <w:spacing w:line="360" w:lineRule="auto"/>
    </w:pPr>
    <w:rPr>
      <w:rFonts w:cs="宋体" w:asciiTheme="minorHAnsi" w:hAnsiTheme="minorHAnsi" w:eastAsiaTheme="minorEastAsia"/>
      <w:szCs w:val="21"/>
    </w:rPr>
  </w:style>
  <w:style w:type="character" w:styleId="1197" w:customStyle="1">
    <w:name w:val="普通(网站) Char1"/>
    <w:link w:val="855"/>
    <w:qFormat/>
    <w:rPr>
      <w:rFonts w:ascii="宋体" w:hAnsi="宋体" w:cs="宋体"/>
      <w:color w:val="000000"/>
      <w:sz w:val="24"/>
      <w:szCs w:val="24"/>
    </w:rPr>
  </w:style>
  <w:style w:type="character" w:styleId="1198" w:customStyle="1">
    <w:name w:val="无间隔 Char"/>
    <w:link w:val="1199"/>
    <w:qFormat/>
    <w:rPr>
      <w:rFonts w:ascii="Calibri" w:hAnsi="Calibri"/>
    </w:rPr>
  </w:style>
  <w:style w:type="paragraph" w:styleId="1199">
    <w:name w:val="No Spacing"/>
    <w:link w:val="1198"/>
    <w:qFormat/>
    <w:pPr>
      <w:jc w:val="both"/>
      <w:widowControl w:val="off"/>
    </w:pPr>
    <w:rPr>
      <w:rFonts w:ascii="Calibri" w:hAnsi="Calibri" w:eastAsiaTheme="minorEastAsia" w:cstheme="minorBidi"/>
      <w:sz w:val="21"/>
      <w:szCs w:val="22"/>
    </w:rPr>
  </w:style>
  <w:style w:type="character" w:styleId="1200" w:customStyle="1">
    <w:name w:val="页码1"/>
    <w:basedOn w:val="803"/>
    <w:qFormat/>
  </w:style>
  <w:style w:type="character" w:styleId="1201" w:customStyle="1">
    <w:name w:val="11111 Char"/>
    <w:qFormat/>
    <w:rPr>
      <w:rFonts w:hint="eastAsia" w:ascii="宋体" w:hAnsi="宋体" w:eastAsia="宋体" w:cs="宋体"/>
      <w:color w:val="000000"/>
      <w:sz w:val="24"/>
      <w:szCs w:val="24"/>
      <w:lang w:val="zh-CN"/>
    </w:rPr>
  </w:style>
  <w:style w:type="character" w:styleId="1202" w:customStyle="1">
    <w:name w:val="正文文本 Char1"/>
    <w:qFormat/>
    <w:rPr>
      <w:rFonts w:ascii="Times New Roman" w:hAnsi="Times New Roman" w:eastAsia="宋体" w:cs="Times New Roman"/>
      <w:szCs w:val="24"/>
    </w:rPr>
  </w:style>
  <w:style w:type="character" w:styleId="1203" w:customStyle="1">
    <w:name w:val="WW8Num26z1"/>
    <w:qFormat/>
    <w:rPr>
      <w:rFonts w:ascii="Wingdings 2" w:hAnsi="Wingdings 2" w:cs="StarSymbol"/>
      <w:sz w:val="18"/>
      <w:szCs w:val="18"/>
    </w:rPr>
  </w:style>
  <w:style w:type="character" w:styleId="1204" w:customStyle="1">
    <w:name w:val="font51"/>
    <w:qFormat/>
    <w:rPr>
      <w:rFonts w:hint="default" w:ascii="Arial" w:hAnsi="Arial" w:cs="Arial"/>
      <w:color w:val="000000"/>
      <w:sz w:val="20"/>
      <w:szCs w:val="20"/>
      <w:u w:val="none"/>
    </w:rPr>
  </w:style>
  <w:style w:type="character" w:styleId="1205" w:customStyle="1">
    <w:name w:val="WW8Num25z0"/>
    <w:qFormat/>
    <w:rPr>
      <w:rFonts w:ascii="Wingdings" w:hAnsi="Wingdings" w:cs="StarSymbol"/>
      <w:sz w:val="18"/>
      <w:szCs w:val="18"/>
    </w:rPr>
  </w:style>
  <w:style w:type="character" w:styleId="1206" w:customStyle="1">
    <w:name w:val="paramlista1"/>
    <w:qFormat/>
    <w:rPr>
      <w:rFonts w:ascii="Calibri" w:hAnsi="Calibri" w:eastAsia="宋体" w:cs="Times New Roman"/>
      <w:sz w:val="18"/>
      <w:szCs w:val="18"/>
    </w:rPr>
  </w:style>
  <w:style w:type="character" w:styleId="1207" w:customStyle="1">
    <w:name w:val="high-light-bg4"/>
    <w:qFormat/>
  </w:style>
  <w:style w:type="character" w:styleId="1208" w:customStyle="1">
    <w:name w:val="Char Char201"/>
    <w:qFormat/>
    <w:rPr>
      <w:rFonts w:ascii="KaiTi_GB2312" w:eastAsia="KaiTi_GB2312"/>
      <w:sz w:val="28"/>
    </w:rPr>
  </w:style>
  <w:style w:type="character" w:styleId="1209" w:customStyle="1">
    <w:name w:val="页脚 字符1"/>
    <w:uiPriority w:val="99"/>
    <w:qFormat/>
    <w:rPr>
      <w:rFonts w:ascii="Times New Roman" w:hAnsi="Times New Roman" w:eastAsia="方正仿宋_GBK" w:cs="Times New Roman"/>
      <w:sz w:val="18"/>
      <w:szCs w:val="18"/>
    </w:rPr>
  </w:style>
  <w:style w:type="character" w:styleId="1210" w:customStyle="1">
    <w:name w:val="font41"/>
    <w:qFormat/>
    <w:rPr>
      <w:rFonts w:hint="eastAsia" w:ascii="宋体" w:hAnsi="宋体" w:eastAsia="宋体" w:cs="宋体"/>
      <w:color w:val="000000"/>
      <w:sz w:val="20"/>
      <w:szCs w:val="20"/>
      <w:u w:val="none"/>
    </w:rPr>
  </w:style>
  <w:style w:type="character" w:styleId="1211" w:customStyle="1">
    <w:name w:val="WW8Num38z0"/>
    <w:qFormat/>
    <w:rPr>
      <w:rFonts w:ascii="Wingdings" w:hAnsi="Wingdings" w:cs="StarSymbol"/>
      <w:sz w:val="18"/>
      <w:szCs w:val="18"/>
    </w:rPr>
  </w:style>
  <w:style w:type="character" w:styleId="1212" w:customStyle="1">
    <w:name w:val="+正文 Char3"/>
    <w:link w:val="1213"/>
    <w:qFormat/>
    <w:rPr>
      <w:sz w:val="28"/>
    </w:rPr>
  </w:style>
  <w:style w:type="paragraph" w:styleId="1213" w:customStyle="1">
    <w:name w:val="+正文"/>
    <w:basedOn w:val="802"/>
    <w:link w:val="1212"/>
    <w:qFormat/>
    <w:pPr>
      <w:ind w:firstLine="200"/>
      <w:spacing w:line="360" w:lineRule="auto"/>
    </w:pPr>
    <w:rPr>
      <w:rFonts w:asciiTheme="minorHAnsi" w:hAnsiTheme="minorHAnsi" w:eastAsiaTheme="minorEastAsia" w:cstheme="minorBidi"/>
      <w:sz w:val="28"/>
      <w:szCs w:val="22"/>
    </w:rPr>
  </w:style>
  <w:style w:type="character" w:styleId="1214" w:customStyle="1">
    <w:name w:val="正文文本 3 字符1"/>
    <w:uiPriority w:val="99"/>
    <w:qFormat/>
    <w:rPr>
      <w:rFonts w:ascii="Times New Roman" w:hAnsi="Times New Roman" w:eastAsia="方正仿宋_GBK" w:cs="Times New Roman"/>
      <w:sz w:val="16"/>
      <w:szCs w:val="16"/>
    </w:rPr>
  </w:style>
  <w:style w:type="character" w:styleId="1215" w:customStyle="1">
    <w:name w:val="Char Char171"/>
    <w:qFormat/>
    <w:rPr>
      <w:rFonts w:ascii="Arial" w:hAnsi="Arial" w:eastAsia="黑体"/>
      <w:b/>
      <w:spacing w:val="-2"/>
      <w:position w:val="-6"/>
      <w:sz w:val="24"/>
    </w:rPr>
  </w:style>
  <w:style w:type="character" w:styleId="1216" w:customStyle="1">
    <w:name w:val="style241"/>
    <w:qFormat/>
    <w:rPr>
      <w:rFonts w:hint="eastAsia" w:ascii="宋体" w:hAnsi="宋体" w:eastAsia="宋体"/>
      <w:color w:val="333333"/>
      <w:lang w:val="en-US" w:eastAsia="zh-CN" w:bidi="ar-SA"/>
    </w:rPr>
  </w:style>
  <w:style w:type="character" w:styleId="1217" w:customStyle="1">
    <w:name w:val="fontstyle01"/>
    <w:qFormat/>
    <w:rPr>
      <w:rFonts w:hint="default" w:ascii="楷体" w:hAnsi="楷体"/>
      <w:color w:val="000000"/>
      <w:sz w:val="24"/>
      <w:szCs w:val="24"/>
    </w:rPr>
  </w:style>
  <w:style w:type="character" w:styleId="1218" w:customStyle="1">
    <w:name w:val="Numbering Symbols"/>
    <w:qFormat/>
  </w:style>
  <w:style w:type="character" w:styleId="1219" w:customStyle="1">
    <w:name w:val="标题 1 Char1"/>
    <w:qFormat/>
    <w:rPr>
      <w:b/>
      <w:sz w:val="44"/>
    </w:rPr>
  </w:style>
  <w:style w:type="character" w:styleId="1220" w:customStyle="1">
    <w:name w:val="引用 Char1"/>
    <w:uiPriority w:val="29"/>
    <w:qFormat/>
    <w:rPr>
      <w:i/>
      <w:iCs/>
      <w:color w:val="404040"/>
      <w:sz w:val="21"/>
    </w:rPr>
  </w:style>
  <w:style w:type="character" w:styleId="1221" w:customStyle="1">
    <w:name w:val="Char Char181"/>
    <w:qFormat/>
    <w:rPr>
      <w:rFonts w:ascii="宋体"/>
      <w:b/>
      <w:spacing w:val="-2"/>
      <w:position w:val="-6"/>
      <w:sz w:val="28"/>
    </w:rPr>
  </w:style>
  <w:style w:type="character" w:styleId="1222" w:customStyle="1">
    <w:name w:val="Table Heading Char"/>
    <w:qFormat/>
    <w:rPr>
      <w:rFonts w:hint="default" w:ascii="Book Antiqua" w:hAnsi="Book Antiqua" w:eastAsia="黑体"/>
      <w:bCs/>
      <w:sz w:val="21"/>
      <w:szCs w:val="21"/>
    </w:rPr>
  </w:style>
  <w:style w:type="character" w:styleId="1223" w:customStyle="1">
    <w:name w:val="Char Char151"/>
    <w:qFormat/>
    <w:rPr>
      <w:rFonts w:ascii="Arial" w:hAnsi="Arial" w:eastAsia="黑体"/>
      <w:spacing w:val="-2"/>
      <w:position w:val="-6"/>
      <w:sz w:val="24"/>
    </w:rPr>
  </w:style>
  <w:style w:type="character" w:styleId="1224" w:customStyle="1">
    <w:name w:val="WW8Num14z1"/>
    <w:qFormat/>
    <w:rPr>
      <w:rFonts w:ascii="Wingdings 2" w:hAnsi="Wingdings 2" w:cs="StarSymbol"/>
      <w:sz w:val="18"/>
      <w:szCs w:val="18"/>
    </w:rPr>
  </w:style>
  <w:style w:type="character" w:styleId="1225" w:customStyle="1">
    <w:name w:val="font111"/>
    <w:qFormat/>
    <w:rPr>
      <w:rFonts w:hint="eastAsia" w:ascii="宋体" w:hAnsi="宋体" w:eastAsia="宋体" w:cs="宋体"/>
      <w:color w:val="000000"/>
      <w:sz w:val="21"/>
      <w:szCs w:val="21"/>
      <w:u w:val="none"/>
    </w:rPr>
  </w:style>
  <w:style w:type="character" w:styleId="1226" w:customStyle="1">
    <w:name w:val="样式2 Char"/>
    <w:qFormat/>
    <w:rPr>
      <w:rFonts w:hint="eastAsia" w:ascii="方正仿宋_GBK" w:eastAsia="方正仿宋_GBK"/>
      <w:bCs/>
      <w:sz w:val="32"/>
      <w:szCs w:val="24"/>
    </w:rPr>
  </w:style>
  <w:style w:type="character" w:styleId="1227" w:customStyle="1">
    <w:name w:val="Char Char18"/>
    <w:qFormat/>
    <w:rPr>
      <w:rFonts w:ascii="宋体"/>
      <w:b/>
      <w:spacing w:val="-2"/>
      <w:position w:val="-6"/>
      <w:sz w:val="28"/>
    </w:rPr>
  </w:style>
  <w:style w:type="character" w:styleId="1228" w:customStyle="1">
    <w:name w:val="WW8Num25z7"/>
    <w:qFormat/>
    <w:rPr>
      <w:rFonts w:ascii="Wingdings" w:hAnsi="Wingdings"/>
    </w:rPr>
  </w:style>
  <w:style w:type="character" w:styleId="1229" w:customStyle="1">
    <w:name w:val="font71"/>
    <w:qFormat/>
    <w:rPr>
      <w:rFonts w:hint="default" w:ascii="Arial" w:hAnsi="Arial" w:cs="Arial"/>
      <w:color w:val="000000"/>
      <w:sz w:val="20"/>
      <w:szCs w:val="20"/>
      <w:u w:val="none"/>
    </w:rPr>
  </w:style>
  <w:style w:type="character" w:styleId="1230" w:customStyle="1">
    <w:name w:val="WW8Num8z0"/>
    <w:qFormat/>
    <w:rPr>
      <w:rFonts w:ascii="Wingdings" w:hAnsi="Wingdings" w:cs="StarSymbol"/>
      <w:sz w:val="18"/>
      <w:szCs w:val="18"/>
    </w:rPr>
  </w:style>
  <w:style w:type="character" w:styleId="1231" w:customStyle="1">
    <w:name w:val="页码2"/>
    <w:basedOn w:val="803"/>
    <w:qFormat/>
  </w:style>
  <w:style w:type="character" w:styleId="1232" w:customStyle="1">
    <w:name w:val="WW8Num12z0"/>
    <w:qFormat/>
    <w:rPr>
      <w:rFonts w:ascii="Wingdings" w:hAnsi="Wingdings" w:cs="StarSymbol"/>
      <w:sz w:val="18"/>
      <w:szCs w:val="18"/>
    </w:rPr>
  </w:style>
  <w:style w:type="character" w:styleId="1233" w:customStyle="1">
    <w:name w:val="方案文档 Char"/>
    <w:link w:val="1234"/>
    <w:qFormat/>
    <w:rPr>
      <w:sz w:val="24"/>
      <w:szCs w:val="24"/>
    </w:rPr>
  </w:style>
  <w:style w:type="paragraph" w:styleId="1234" w:customStyle="1">
    <w:name w:val="方案文档"/>
    <w:link w:val="1233"/>
    <w:qFormat/>
    <w:pPr>
      <w:ind w:firstLine="200"/>
      <w:spacing w:line="360" w:lineRule="auto"/>
    </w:pPr>
    <w:rPr>
      <w:rFonts w:asciiTheme="minorHAnsi" w:hAnsiTheme="minorHAnsi" w:eastAsiaTheme="minorEastAsia" w:cstheme="minorBidi"/>
      <w:sz w:val="24"/>
      <w:szCs w:val="24"/>
    </w:rPr>
  </w:style>
  <w:style w:type="character" w:styleId="1235" w:customStyle="1">
    <w:name w:val="称呼 Char3"/>
    <w:qFormat/>
    <w:rPr>
      <w:rFonts w:ascii="Arial" w:hAnsi="Arial" w:eastAsia="方正仿宋_GBK" w:cs="Arial"/>
    </w:rPr>
  </w:style>
  <w:style w:type="character" w:styleId="1236" w:customStyle="1">
    <w:name w:val="font141"/>
    <w:qFormat/>
    <w:rPr>
      <w:rFonts w:hint="eastAsia" w:ascii="宋体" w:hAnsi="宋体" w:eastAsia="宋体" w:cs="宋体"/>
      <w:color w:val="000000"/>
      <w:sz w:val="20"/>
      <w:szCs w:val="20"/>
      <w:u w:val="none"/>
    </w:rPr>
  </w:style>
  <w:style w:type="character" w:styleId="1237" w:customStyle="1">
    <w:name w:val="WW8Num13z2"/>
    <w:qFormat/>
    <w:rPr>
      <w:rFonts w:ascii="StarSymbol" w:hAnsi="StarSymbol" w:cs="StarSymbol"/>
      <w:sz w:val="18"/>
      <w:szCs w:val="18"/>
    </w:rPr>
  </w:style>
  <w:style w:type="character" w:styleId="1238" w:customStyle="1">
    <w:name w:val="项目编号B Char"/>
    <w:link w:val="1239"/>
    <w:qFormat/>
    <w:rPr>
      <w:sz w:val="24"/>
      <w:szCs w:val="24"/>
    </w:rPr>
  </w:style>
  <w:style w:type="paragraph" w:styleId="1239" w:customStyle="1">
    <w:name w:val="项目编号B"/>
    <w:link w:val="1238"/>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240" w:customStyle="1">
    <w:name w:val="WW8Num33z1"/>
    <w:qFormat/>
    <w:rPr>
      <w:rFonts w:ascii="Wingdings 2" w:hAnsi="Wingdings 2" w:cs="StarSymbol"/>
      <w:sz w:val="18"/>
      <w:szCs w:val="18"/>
    </w:rPr>
  </w:style>
  <w:style w:type="character" w:styleId="1241" w:customStyle="1">
    <w:name w:val="项目编号A Char Char"/>
    <w:link w:val="1242"/>
    <w:qFormat/>
    <w:rPr>
      <w:sz w:val="24"/>
      <w:szCs w:val="24"/>
    </w:rPr>
  </w:style>
  <w:style w:type="paragraph" w:styleId="1242" w:customStyle="1">
    <w:name w:val="项目编号A"/>
    <w:link w:val="1241"/>
    <w:qFormat/>
    <w:pPr>
      <w:spacing w:line="360" w:lineRule="auto"/>
      <w:tabs>
        <w:tab w:val="left" w:pos="840" w:leader="none"/>
      </w:tabs>
    </w:pPr>
    <w:rPr>
      <w:rFonts w:asciiTheme="minorHAnsi" w:hAnsiTheme="minorHAnsi" w:eastAsiaTheme="minorEastAsia" w:cstheme="minorBidi"/>
      <w:sz w:val="24"/>
      <w:szCs w:val="24"/>
    </w:rPr>
  </w:style>
  <w:style w:type="character" w:styleId="1243" w:customStyle="1">
    <w:name w:val="style11"/>
    <w:qFormat/>
    <w:rPr>
      <w:color w:val="ff0000"/>
    </w:rPr>
  </w:style>
  <w:style w:type="character" w:styleId="1244" w:customStyle="1">
    <w:name w:val="Char Char15"/>
    <w:qFormat/>
    <w:rPr>
      <w:rFonts w:ascii="Arial" w:hAnsi="Arial" w:eastAsia="黑体"/>
      <w:spacing w:val="-2"/>
      <w:position w:val="-6"/>
      <w:sz w:val="24"/>
    </w:rPr>
  </w:style>
  <w:style w:type="character" w:styleId="1245" w:customStyle="1">
    <w:name w:val="WW8Num14z0"/>
    <w:qFormat/>
    <w:rPr>
      <w:rFonts w:ascii="Wingdings" w:hAnsi="Wingdings" w:cs="StarSymbol"/>
      <w:sz w:val="18"/>
      <w:szCs w:val="18"/>
    </w:rPr>
  </w:style>
  <w:style w:type="character" w:styleId="1246" w:customStyle="1">
    <w:name w:val="Char Char17"/>
    <w:qFormat/>
    <w:rPr>
      <w:rFonts w:ascii="Arial" w:hAnsi="Arial" w:eastAsia="黑体"/>
      <w:b/>
      <w:spacing w:val="-2"/>
      <w:position w:val="-6"/>
      <w:sz w:val="24"/>
    </w:rPr>
  </w:style>
  <w:style w:type="character" w:styleId="1247" w:customStyle="1">
    <w:name w:val="表格内容 Char"/>
    <w:qFormat/>
    <w:rPr>
      <w:rFonts w:hint="eastAsia" w:ascii="微软雅黑" w:hAnsi="微软雅黑" w:eastAsia="微软雅黑"/>
      <w:sz w:val="18"/>
      <w:szCs w:val="24"/>
      <w:lang w:val="en-GB"/>
    </w:rPr>
  </w:style>
  <w:style w:type="character" w:styleId="1248" w:customStyle="1">
    <w:name w:val="武汉表格 Char"/>
    <w:link w:val="1249"/>
    <w:qFormat/>
    <w:rPr>
      <w:rFonts w:eastAsia="黑体"/>
      <w:szCs w:val="21"/>
    </w:rPr>
  </w:style>
  <w:style w:type="paragraph" w:styleId="1249" w:customStyle="1">
    <w:name w:val="武汉表格"/>
    <w:basedOn w:val="802"/>
    <w:link w:val="1248"/>
    <w:qFormat/>
    <w:rPr>
      <w:rFonts w:eastAsia="黑体" w:asciiTheme="minorHAnsi" w:hAnsiTheme="minorHAnsi" w:cstheme="minorBidi"/>
      <w:szCs w:val="21"/>
    </w:rPr>
  </w:style>
  <w:style w:type="character" w:styleId="1250" w:customStyle="1">
    <w:name w:val="WW8Num12z1"/>
    <w:qFormat/>
    <w:rPr>
      <w:rFonts w:ascii="Wingdings 2" w:hAnsi="Wingdings 2" w:cs="StarSymbol"/>
      <w:sz w:val="18"/>
      <w:szCs w:val="18"/>
    </w:rPr>
  </w:style>
  <w:style w:type="character" w:styleId="1251" w:customStyle="1">
    <w:name w:val="Char Char20"/>
    <w:qFormat/>
    <w:rPr>
      <w:rFonts w:ascii="KaiTi_GB2312" w:eastAsia="KaiTi_GB2312"/>
      <w:sz w:val="28"/>
    </w:rPr>
  </w:style>
  <w:style w:type="character" w:styleId="1252" w:customStyle="1">
    <w:name w:val="con_text1"/>
    <w:qFormat/>
  </w:style>
  <w:style w:type="character" w:styleId="1253" w:customStyle="1">
    <w:name w:val="批注引用2"/>
    <w:qFormat/>
    <w:rPr>
      <w:sz w:val="21"/>
      <w:szCs w:val="21"/>
    </w:rPr>
  </w:style>
  <w:style w:type="character" w:styleId="1254" w:customStyle="1">
    <w:name w:val="WW8Num5z2"/>
    <w:qFormat/>
    <w:rPr>
      <w:rFonts w:ascii="StarSymbol" w:hAnsi="StarSymbol" w:cs="StarSymbol"/>
      <w:sz w:val="18"/>
      <w:szCs w:val="18"/>
    </w:rPr>
  </w:style>
  <w:style w:type="character" w:styleId="1255" w:customStyle="1">
    <w:name w:val="正文缩进 Char2"/>
    <w:qFormat/>
    <w:rPr>
      <w:rFonts w:eastAsia="宋体"/>
      <w:sz w:val="21"/>
      <w:lang w:val="en-US" w:eastAsia="zh-CN" w:bidi="ar-SA"/>
    </w:rPr>
  </w:style>
  <w:style w:type="character" w:styleId="1256"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57" w:customStyle="1">
    <w:name w:val="Char Char16"/>
    <w:qFormat/>
    <w:rPr>
      <w:rFonts w:ascii="宋体"/>
      <w:b/>
      <w:spacing w:val="-2"/>
      <w:position w:val="-6"/>
      <w:sz w:val="24"/>
    </w:rPr>
  </w:style>
  <w:style w:type="character" w:styleId="1258" w:customStyle="1">
    <w:name w:val="批注主题 字符1"/>
    <w:uiPriority w:val="99"/>
    <w:qFormat/>
    <w:rPr>
      <w:rFonts w:ascii="Times New Roman" w:hAnsi="Times New Roman" w:eastAsia="方正仿宋_GBK" w:cs="Times New Roman"/>
      <w:b/>
      <w:bCs/>
      <w:sz w:val="24"/>
      <w:szCs w:val="24"/>
    </w:rPr>
  </w:style>
  <w:style w:type="character" w:styleId="1259" w:customStyle="1">
    <w:name w:val="Char Char161"/>
    <w:qFormat/>
    <w:rPr>
      <w:rFonts w:ascii="宋体"/>
      <w:b/>
      <w:spacing w:val="-2"/>
      <w:position w:val="-6"/>
      <w:sz w:val="24"/>
    </w:rPr>
  </w:style>
  <w:style w:type="character" w:styleId="1260" w:customStyle="1">
    <w:name w:val="引用 Char"/>
    <w:qFormat/>
    <w:rPr>
      <w:rFonts w:ascii="Times New Roman" w:hAnsi="Times New Roman" w:eastAsia="方正仿宋_GBK" w:cs="Times New Roman"/>
      <w:i/>
      <w:iCs/>
      <w:color w:val="000000"/>
      <w:sz w:val="24"/>
      <w:szCs w:val="20"/>
    </w:rPr>
  </w:style>
  <w:style w:type="character" w:styleId="1261" w:customStyle="1">
    <w:name w:val="标题 3 Char1"/>
    <w:qFormat/>
    <w:rPr>
      <w:b/>
      <w:sz w:val="32"/>
    </w:rPr>
  </w:style>
  <w:style w:type="character" w:styleId="1262" w:customStyle="1">
    <w:name w:val="InfoBlue Char"/>
    <w:qFormat/>
    <w:rPr>
      <w:color w:val="0000ff"/>
      <w:sz w:val="21"/>
    </w:rPr>
  </w:style>
  <w:style w:type="character" w:styleId="1263" w:customStyle="1">
    <w:name w:val="副标题 Char3"/>
    <w:qFormat/>
    <w:rPr>
      <w:b/>
      <w:bCs/>
      <w:sz w:val="32"/>
      <w:szCs w:val="32"/>
    </w:rPr>
  </w:style>
  <w:style w:type="character" w:styleId="1264" w:customStyle="1">
    <w:name w:val="title_orange1"/>
    <w:qFormat/>
    <w:rPr>
      <w:b/>
      <w:bCs/>
      <w:color w:val="cc6600"/>
      <w:sz w:val="33"/>
      <w:szCs w:val="33"/>
      <w:u w:val="none"/>
    </w:rPr>
  </w:style>
  <w:style w:type="character" w:styleId="1265" w:customStyle="1">
    <w:name w:val="font61"/>
    <w:qFormat/>
    <w:rPr>
      <w:rFonts w:hint="default" w:ascii="Arial" w:hAnsi="Arial" w:cs="Arial"/>
      <w:b/>
      <w:color w:val="000000"/>
      <w:sz w:val="20"/>
      <w:szCs w:val="20"/>
      <w:u w:val="none"/>
    </w:rPr>
  </w:style>
  <w:style w:type="character" w:styleId="1266" w:customStyle="1">
    <w:name w:val="一级条标题 Char Char"/>
    <w:link w:val="1152"/>
    <w:qFormat/>
    <w:rPr>
      <w:rFonts w:ascii="黑体" w:eastAsia="黑体"/>
    </w:rPr>
  </w:style>
  <w:style w:type="character" w:styleId="1267" w:customStyle="1">
    <w:name w:val="Char Char191"/>
    <w:qFormat/>
    <w:rPr>
      <w:rFonts w:ascii="Arial" w:hAnsi="Arial" w:eastAsia="黑体"/>
      <w:b/>
      <w:bCs/>
      <w:sz w:val="28"/>
      <w:szCs w:val="28"/>
    </w:rPr>
  </w:style>
  <w:style w:type="character" w:styleId="1268" w:customStyle="1">
    <w:name w:val="WW8Num33z0"/>
    <w:qFormat/>
    <w:rPr>
      <w:rFonts w:ascii="Wingdings" w:hAnsi="Wingdings" w:cs="StarSymbol"/>
      <w:sz w:val="18"/>
      <w:szCs w:val="18"/>
    </w:rPr>
  </w:style>
  <w:style w:type="character" w:styleId="1269" w:customStyle="1">
    <w:name w:val="font91"/>
    <w:qFormat/>
    <w:rPr>
      <w:rFonts w:hint="eastAsia" w:ascii="宋体" w:hAnsi="宋体" w:eastAsia="宋体" w:cs="宋体"/>
      <w:color w:val="000000"/>
      <w:sz w:val="20"/>
      <w:szCs w:val="20"/>
      <w:u w:val="none"/>
    </w:rPr>
  </w:style>
  <w:style w:type="character" w:styleId="1270" w:customStyle="1">
    <w:name w:val="op_dict_text21"/>
    <w:qFormat/>
  </w:style>
  <w:style w:type="character" w:styleId="1271" w:customStyle="1">
    <w:name w:val="normal91"/>
    <w:qFormat/>
    <w:rPr>
      <w:rFonts w:ascii="Calibri" w:hAnsi="Calibri" w:eastAsia="宋体" w:cs="Times New Roman"/>
      <w:sz w:val="20"/>
      <w:szCs w:val="20"/>
    </w:rPr>
  </w:style>
  <w:style w:type="character" w:styleId="1272" w:customStyle="1">
    <w:name w:val="WW8Num18z1"/>
    <w:qFormat/>
    <w:rPr>
      <w:rFonts w:ascii="Wingdings 2" w:hAnsi="Wingdings 2" w:cs="StarSymbol"/>
      <w:sz w:val="18"/>
      <w:szCs w:val="18"/>
    </w:rPr>
  </w:style>
  <w:style w:type="character" w:styleId="1273" w:customStyle="1">
    <w:name w:val="font121"/>
    <w:qFormat/>
    <w:rPr>
      <w:rFonts w:hint="eastAsia" w:ascii="宋体" w:hAnsi="宋体" w:eastAsia="宋体" w:cs="宋体"/>
      <w:b/>
      <w:color w:val="000000"/>
      <w:sz w:val="20"/>
      <w:szCs w:val="20"/>
      <w:u w:val="none"/>
    </w:rPr>
  </w:style>
  <w:style w:type="character" w:styleId="1274" w:customStyle="1">
    <w:name w:val="标题 4 Char1"/>
    <w:qFormat/>
    <w:rPr>
      <w:rFonts w:hint="default" w:ascii="Cambria" w:hAnsi="Cambria" w:eastAsia="宋体" w:cs="Times New Roman"/>
      <w:b/>
      <w:bCs/>
      <w:sz w:val="28"/>
      <w:szCs w:val="28"/>
    </w:rPr>
  </w:style>
  <w:style w:type="character" w:styleId="1275" w:customStyle="1">
    <w:name w:val="Char Char19"/>
    <w:qFormat/>
    <w:rPr>
      <w:rFonts w:ascii="Arial" w:hAnsi="Arial" w:eastAsia="黑体"/>
      <w:b/>
      <w:bCs/>
      <w:sz w:val="28"/>
      <w:szCs w:val="28"/>
    </w:rPr>
  </w:style>
  <w:style w:type="character" w:styleId="1276" w:customStyle="1">
    <w:name w:val="标题 9 字符1"/>
    <w:uiPriority w:val="9"/>
    <w:qFormat/>
    <w:rPr>
      <w:rFonts w:ascii="Arial" w:hAnsi="Arial" w:eastAsia="黑体" w:cs="Times New Roman"/>
      <w:sz w:val="24"/>
      <w:szCs w:val="21"/>
    </w:rPr>
  </w:style>
  <w:style w:type="character" w:styleId="1277" w:customStyle="1">
    <w:name w:val="font131"/>
    <w:qFormat/>
    <w:rPr>
      <w:rFonts w:hint="eastAsia" w:ascii="宋体" w:hAnsi="宋体" w:eastAsia="宋体" w:cs="宋体"/>
      <w:color w:val="000000"/>
      <w:sz w:val="18"/>
      <w:szCs w:val="18"/>
      <w:u w:val="none"/>
    </w:rPr>
  </w:style>
  <w:style w:type="character" w:styleId="1278" w:customStyle="1">
    <w:name w:val="标题G Char"/>
    <w:qFormat/>
    <w:rPr>
      <w:rFonts w:hint="eastAsia" w:ascii="方正小标宋_GBK" w:hAnsi="方正小标宋_GBK" w:eastAsia="方正小标宋_GBK"/>
      <w:color w:val="000000"/>
      <w:spacing w:val="-20"/>
      <w:sz w:val="44"/>
      <w:szCs w:val="52"/>
    </w:rPr>
  </w:style>
  <w:style w:type="character" w:styleId="1279" w:customStyle="1">
    <w:name w:val="批注引用1"/>
    <w:qFormat/>
    <w:rPr>
      <w:sz w:val="21"/>
      <w:szCs w:val="21"/>
    </w:rPr>
  </w:style>
  <w:style w:type="character" w:styleId="1280" w:customStyle="1">
    <w:name w:val="WW-Absatz-Standardschriftart111"/>
    <w:qFormat/>
  </w:style>
  <w:style w:type="character" w:styleId="1281" w:customStyle="1">
    <w:name w:val="font81"/>
    <w:qFormat/>
    <w:rPr>
      <w:rFonts w:hint="eastAsia" w:ascii="宋体" w:hAnsi="宋体" w:eastAsia="宋体" w:cs="宋体"/>
      <w:b/>
      <w:color w:val="000000"/>
      <w:sz w:val="20"/>
      <w:szCs w:val="20"/>
      <w:u w:val="none"/>
    </w:rPr>
  </w:style>
  <w:style w:type="character" w:styleId="1282" w:customStyle="1">
    <w:name w:val="m1"/>
    <w:qFormat/>
    <w:rPr>
      <w:rFonts w:hint="eastAsia" w:ascii="宋体" w:hAnsi="宋体" w:eastAsia="宋体"/>
      <w:color w:val="0000ff"/>
      <w:lang w:val="en-US" w:eastAsia="zh-CN" w:bidi="ar-SA"/>
    </w:rPr>
  </w:style>
  <w:style w:type="character" w:styleId="1283" w:customStyle="1">
    <w:name w:val="表格 Char Char"/>
    <w:link w:val="1284"/>
    <w:qFormat/>
    <w:rPr>
      <w:rFonts w:ascii="Arial" w:hAnsi="Arial"/>
      <w:sz w:val="24"/>
      <w:szCs w:val="24"/>
    </w:rPr>
  </w:style>
  <w:style w:type="paragraph" w:styleId="1284" w:customStyle="1">
    <w:name w:val="表格"/>
    <w:basedOn w:val="802"/>
    <w:link w:val="1283"/>
    <w:qFormat/>
    <w:rPr>
      <w:rFonts w:ascii="Arial" w:hAnsi="Arial" w:eastAsiaTheme="minorEastAsia" w:cstheme="minorBidi"/>
      <w:sz w:val="24"/>
    </w:rPr>
  </w:style>
  <w:style w:type="character" w:styleId="1285" w:customStyle="1">
    <w:name w:val="WW8Num21z2"/>
    <w:qFormat/>
    <w:rPr>
      <w:rFonts w:ascii="StarSymbol" w:hAnsi="StarSymbol" w:cs="StarSymbol"/>
      <w:sz w:val="18"/>
      <w:szCs w:val="18"/>
    </w:rPr>
  </w:style>
  <w:style w:type="character" w:styleId="1286" w:customStyle="1">
    <w:name w:val="副标题 Char1"/>
    <w:qFormat/>
    <w:rPr>
      <w:rFonts w:ascii="Cambria" w:hAnsi="Cambria" w:cs="Times New Roman"/>
      <w:b/>
      <w:bCs/>
      <w:sz w:val="32"/>
      <w:szCs w:val="32"/>
    </w:rPr>
  </w:style>
  <w:style w:type="character" w:styleId="1287" w:customStyle="1">
    <w:name w:val="atitle31"/>
    <w:qFormat/>
    <w:rPr>
      <w:rFonts w:hint="default" w:ascii="Arial" w:hAnsi="Arial" w:cs="Arial"/>
      <w:b/>
      <w:bCs/>
      <w:sz w:val="29"/>
      <w:szCs w:val="29"/>
    </w:rPr>
  </w:style>
  <w:style w:type="character" w:styleId="1288" w:customStyle="1">
    <w:name w:val="副标题 Char2"/>
    <w:qFormat/>
    <w:rPr>
      <w:rFonts w:ascii="Cambria" w:hAnsi="Cambria" w:cs="Times New Roman"/>
      <w:b/>
      <w:bCs/>
      <w:sz w:val="32"/>
      <w:szCs w:val="32"/>
    </w:rPr>
  </w:style>
  <w:style w:type="character" w:styleId="1289" w:customStyle="1">
    <w:name w:val="WW8Num21z1"/>
    <w:qFormat/>
    <w:rPr>
      <w:rFonts w:ascii="Wingdings" w:hAnsi="Wingdings"/>
    </w:rPr>
  </w:style>
  <w:style w:type="character" w:styleId="1290" w:customStyle="1">
    <w:name w:val="font191"/>
    <w:qFormat/>
    <w:rPr>
      <w:rFonts w:hint="default" w:ascii="Arial" w:hAnsi="Arial" w:cs="Arial"/>
      <w:b/>
      <w:color w:val="000000"/>
      <w:sz w:val="20"/>
      <w:szCs w:val="20"/>
      <w:u w:val="none"/>
    </w:rPr>
  </w:style>
  <w:style w:type="character" w:styleId="1291" w:customStyle="1">
    <w:name w:val="MM Topic 2 Char"/>
    <w:link w:val="1292"/>
    <w:qFormat/>
    <w:rPr>
      <w:rFonts w:ascii="Cambria" w:hAnsi="Cambria"/>
      <w:b/>
      <w:bCs/>
      <w:sz w:val="32"/>
      <w:szCs w:val="32"/>
      <w:lang w:val="zh-CN"/>
    </w:rPr>
  </w:style>
  <w:style w:type="paragraph" w:styleId="1292" w:customStyle="1">
    <w:name w:val="MM Topic 2"/>
    <w:basedOn w:val="1029"/>
    <w:link w:val="1291"/>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93" w:customStyle="1">
    <w:name w:val="注释标题 Char"/>
    <w:qFormat/>
    <w:rPr>
      <w:sz w:val="21"/>
      <w:szCs w:val="24"/>
    </w:rPr>
  </w:style>
  <w:style w:type="character" w:styleId="1294" w:customStyle="1">
    <w:name w:val="页眉 字符1"/>
    <w:qFormat/>
    <w:rPr>
      <w:rFonts w:ascii="Times New Roman" w:hAnsi="Times New Roman" w:eastAsia="方正仿宋_GBK" w:cs="Times New Roman"/>
      <w:sz w:val="18"/>
      <w:szCs w:val="18"/>
    </w:rPr>
  </w:style>
  <w:style w:type="character" w:styleId="1295" w:customStyle="1">
    <w:name w:val="称呼 Char"/>
    <w:qFormat/>
    <w:rPr>
      <w:sz w:val="21"/>
      <w:szCs w:val="24"/>
    </w:rPr>
  </w:style>
  <w:style w:type="character" w:styleId="1296" w:customStyle="1">
    <w:name w:val="WW8Num16z2"/>
    <w:qFormat/>
    <w:rPr>
      <w:rFonts w:ascii="StarSymbol" w:hAnsi="StarSymbol" w:cs="StarSymbol"/>
      <w:sz w:val="18"/>
      <w:szCs w:val="18"/>
    </w:rPr>
  </w:style>
  <w:style w:type="character" w:styleId="1297" w:customStyle="1">
    <w:name w:val="HTML 地址 Char"/>
    <w:qFormat/>
    <w:rPr>
      <w:i/>
      <w:iCs/>
      <w:sz w:val="21"/>
      <w:szCs w:val="24"/>
    </w:rPr>
  </w:style>
  <w:style w:type="character" w:styleId="1298" w:customStyle="1">
    <w:name w:val="WW8Num22z0"/>
    <w:qFormat/>
    <w:rPr>
      <w:rFonts w:ascii="Wingdings" w:hAnsi="Wingdings" w:cs="StarSymbol"/>
      <w:sz w:val="18"/>
      <w:szCs w:val="18"/>
    </w:rPr>
  </w:style>
  <w:style w:type="character" w:styleId="1299" w:customStyle="1">
    <w:name w:val="尾注文本 Char1"/>
    <w:qFormat/>
    <w:rPr>
      <w:szCs w:val="24"/>
      <w:lang w:val="zh-CN"/>
    </w:rPr>
  </w:style>
  <w:style w:type="character" w:styleId="1300" w:customStyle="1">
    <w:name w:val="WW8Num18z0"/>
    <w:qFormat/>
    <w:rPr>
      <w:rFonts w:ascii="Wingdings" w:hAnsi="Wingdings" w:cs="StarSymbol"/>
      <w:sz w:val="18"/>
      <w:szCs w:val="18"/>
    </w:rPr>
  </w:style>
  <w:style w:type="character" w:styleId="1301" w:customStyle="1">
    <w:name w:val="HTML 预设格式 Char"/>
    <w:uiPriority w:val="99"/>
    <w:qFormat/>
    <w:rPr>
      <w:rFonts w:ascii="Courier New" w:hAnsi="Courier New" w:cs="Courier New"/>
    </w:rPr>
  </w:style>
  <w:style w:type="character" w:styleId="1302" w:customStyle="1">
    <w:name w:val="WW8Num27z2"/>
    <w:qFormat/>
    <w:rPr>
      <w:rFonts w:ascii="StarSymbol" w:hAnsi="StarSymbol" w:cs="StarSymbol"/>
      <w:sz w:val="18"/>
      <w:szCs w:val="18"/>
    </w:rPr>
  </w:style>
  <w:style w:type="character" w:styleId="1303" w:customStyle="1">
    <w:name w:val="正文首行缩进 2 Char"/>
    <w:qFormat/>
    <w:rPr>
      <w:rFonts w:ascii="KaiTi_GB2312" w:eastAsia="KaiTi_GB2312"/>
      <w:sz w:val="21"/>
      <w:szCs w:val="24"/>
    </w:rPr>
  </w:style>
  <w:style w:type="character" w:styleId="1304" w:customStyle="1">
    <w:name w:val="atitle21"/>
    <w:qFormat/>
    <w:rPr>
      <w:rFonts w:hint="default" w:ascii="Arial" w:hAnsi="Arial" w:cs="Arial"/>
      <w:b/>
      <w:bCs/>
      <w:sz w:val="35"/>
      <w:szCs w:val="35"/>
    </w:rPr>
  </w:style>
  <w:style w:type="character" w:styleId="1305" w:customStyle="1">
    <w:name w:val="标题 1 Char2"/>
    <w:qFormat/>
    <w:rPr>
      <w:rFonts w:ascii="Times New Roman" w:hAnsi="Times New Roman" w:eastAsia="宋体" w:cs="Times New Roman"/>
      <w:b/>
      <w:bCs/>
      <w:sz w:val="32"/>
      <w:szCs w:val="28"/>
    </w:rPr>
  </w:style>
  <w:style w:type="character" w:styleId="1306" w:customStyle="1">
    <w:name w:val="op_dict3_lineone_result_tip"/>
    <w:qFormat/>
    <w:rPr>
      <w:color w:val="999999"/>
    </w:rPr>
  </w:style>
  <w:style w:type="character" w:styleId="1307" w:customStyle="1">
    <w:name w:val="标题 2 Char2"/>
    <w:qFormat/>
    <w:rPr>
      <w:rFonts w:ascii="Times New Roman" w:hAnsi="Times New Roman" w:eastAsia="宋体" w:cs="Times New Roman"/>
      <w:b/>
      <w:bCs/>
      <w:sz w:val="30"/>
      <w:szCs w:val="32"/>
    </w:rPr>
  </w:style>
  <w:style w:type="character" w:styleId="1308" w:customStyle="1">
    <w:name w:val="标题 3 Char2"/>
    <w:qFormat/>
    <w:rPr>
      <w:rFonts w:ascii="Times New Roman" w:hAnsi="Times New Roman" w:eastAsia="宋体" w:cs="Times New Roman"/>
      <w:b/>
      <w:bCs/>
      <w:sz w:val="28"/>
      <w:szCs w:val="18"/>
    </w:rPr>
  </w:style>
  <w:style w:type="character" w:styleId="1309" w:customStyle="1">
    <w:name w:val="WW8Num9z2"/>
    <w:qFormat/>
    <w:rPr>
      <w:rFonts w:ascii="StarSymbol" w:hAnsi="StarSymbol" w:cs="StarSymbol"/>
      <w:sz w:val="18"/>
      <w:szCs w:val="18"/>
    </w:rPr>
  </w:style>
  <w:style w:type="character" w:styleId="1310" w:customStyle="1">
    <w:name w:val="标题 4 Char2"/>
    <w:qFormat/>
    <w:rPr>
      <w:rFonts w:ascii="Times New Roman" w:hAnsi="Times New Roman" w:eastAsia="宋体" w:cs="Times New Roman"/>
      <w:b/>
      <w:bCs/>
      <w:sz w:val="24"/>
      <w:szCs w:val="28"/>
    </w:rPr>
  </w:style>
  <w:style w:type="character" w:styleId="1311" w:customStyle="1">
    <w:name w:val="WW8Num13z1"/>
    <w:qFormat/>
    <w:rPr>
      <w:rFonts w:ascii="Wingdings 2" w:hAnsi="Wingdings 2" w:cs="StarSymbol"/>
      <w:sz w:val="18"/>
      <w:szCs w:val="18"/>
    </w:rPr>
  </w:style>
  <w:style w:type="character" w:styleId="1312" w:customStyle="1">
    <w:name w:val="标题 5 Char2"/>
    <w:qFormat/>
    <w:rPr>
      <w:rFonts w:ascii="Times New Roman" w:hAnsi="Times New Roman" w:eastAsia="宋体" w:cs="Times New Roman"/>
      <w:b/>
      <w:bCs/>
      <w:sz w:val="21"/>
      <w:szCs w:val="28"/>
      <w:lang w:val="zh-CN"/>
    </w:rPr>
  </w:style>
  <w:style w:type="character" w:styleId="1313" w:customStyle="1">
    <w:name w:val="WW8Num15z7"/>
    <w:qFormat/>
    <w:rPr>
      <w:rFonts w:ascii="Wingdings" w:hAnsi="Wingdings"/>
    </w:rPr>
  </w:style>
  <w:style w:type="character" w:styleId="1314" w:customStyle="1">
    <w:name w:val="标题 6 Char2"/>
    <w:qFormat/>
    <w:rPr>
      <w:rFonts w:ascii="Cambria" w:hAnsi="Cambria" w:eastAsia="宋体" w:cs="Times New Roman"/>
      <w:b/>
      <w:bCs/>
      <w:sz w:val="24"/>
      <w:szCs w:val="24"/>
      <w:lang w:val="zh-CN"/>
    </w:rPr>
  </w:style>
  <w:style w:type="character" w:styleId="1315" w:customStyle="1">
    <w:name w:val="WW8Num26z0"/>
    <w:qFormat/>
    <w:rPr>
      <w:rFonts w:ascii="Wingdings" w:hAnsi="Wingdings" w:cs="StarSymbol"/>
      <w:sz w:val="18"/>
      <w:szCs w:val="18"/>
    </w:rPr>
  </w:style>
  <w:style w:type="character" w:styleId="1316" w:customStyle="1">
    <w:name w:val="正文文本缩进 Char3"/>
    <w:qFormat/>
    <w:rPr>
      <w:rFonts w:ascii="Times New Roman" w:hAnsi="Times New Roman" w:eastAsia="宋体" w:cs="Times New Roman"/>
      <w:szCs w:val="24"/>
      <w:lang w:val="zh-CN" w:eastAsia="zh-CN"/>
    </w:rPr>
  </w:style>
  <w:style w:type="character" w:styleId="1317" w:customStyle="1">
    <w:name w:val="WW8Num26z2"/>
    <w:qFormat/>
    <w:rPr>
      <w:rFonts w:ascii="StarSymbol" w:hAnsi="StarSymbol" w:cs="StarSymbol"/>
      <w:sz w:val="18"/>
      <w:szCs w:val="18"/>
    </w:rPr>
  </w:style>
  <w:style w:type="character" w:styleId="1318" w:customStyle="1">
    <w:name w:val="批注框文本 Char3"/>
    <w:uiPriority w:val="99"/>
    <w:qFormat/>
    <w:rPr>
      <w:rFonts w:ascii="Times New Roman" w:hAnsi="Times New Roman" w:eastAsia="宋体" w:cs="Times New Roman"/>
      <w:sz w:val="18"/>
      <w:szCs w:val="18"/>
    </w:rPr>
  </w:style>
  <w:style w:type="character" w:styleId="1319" w:customStyle="1">
    <w:name w:val="bz-content"/>
    <w:qFormat/>
  </w:style>
  <w:style w:type="character" w:styleId="1320" w:customStyle="1">
    <w:name w:val="标题 Char2"/>
    <w:qFormat/>
    <w:rPr>
      <w:rFonts w:ascii="Cambria" w:hAnsi="Cambria" w:eastAsia="黑体" w:cs="Times New Roman"/>
      <w:b/>
      <w:bCs/>
      <w:sz w:val="52"/>
      <w:szCs w:val="32"/>
    </w:rPr>
  </w:style>
  <w:style w:type="character" w:styleId="1321" w:customStyle="1">
    <w:name w:val="标题 字符1"/>
    <w:qFormat/>
    <w:rPr>
      <w:rFonts w:ascii="宋体" w:hAnsi="宋体" w:eastAsia="方正小标宋_GBK" w:cs="Times New Roman"/>
      <w:color w:val="000000"/>
      <w:sz w:val="52"/>
      <w:szCs w:val="52"/>
    </w:rPr>
  </w:style>
  <w:style w:type="character" w:styleId="1322" w:customStyle="1">
    <w:name w:val="正文2 字符"/>
    <w:link w:val="1323"/>
    <w:qFormat/>
    <w:rPr>
      <w:szCs w:val="24"/>
    </w:rPr>
  </w:style>
  <w:style w:type="paragraph" w:styleId="1323" w:customStyle="1">
    <w:name w:val="正文2"/>
    <w:basedOn w:val="802"/>
    <w:link w:val="1322"/>
    <w:qFormat/>
    <w:pPr>
      <w:ind w:firstLine="420"/>
      <w:spacing w:line="360" w:lineRule="auto"/>
    </w:pPr>
    <w:rPr>
      <w:rFonts w:asciiTheme="minorHAnsi" w:hAnsiTheme="minorHAnsi" w:eastAsiaTheme="minorEastAsia" w:cstheme="minorBidi"/>
    </w:rPr>
  </w:style>
  <w:style w:type="character" w:styleId="1324" w:customStyle="1">
    <w:name w:val="WW8Num4z2"/>
    <w:qFormat/>
    <w:rPr>
      <w:rFonts w:ascii="StarSymbol" w:hAnsi="StarSymbol" w:cs="StarSymbol"/>
      <w:sz w:val="18"/>
      <w:szCs w:val="18"/>
    </w:rPr>
  </w:style>
  <w:style w:type="character" w:styleId="1325" w:customStyle="1">
    <w:name w:val="标题 7 Char2"/>
    <w:qFormat/>
    <w:rPr>
      <w:rFonts w:ascii="Times New Roman" w:hAnsi="Times New Roman" w:eastAsia="宋体" w:cs="Times New Roman"/>
      <w:b/>
      <w:bCs/>
      <w:sz w:val="24"/>
      <w:szCs w:val="24"/>
    </w:rPr>
  </w:style>
  <w:style w:type="character" w:styleId="1326" w:customStyle="1">
    <w:name w:val="WW-Absatz-Standardschriftart1"/>
    <w:qFormat/>
  </w:style>
  <w:style w:type="character" w:styleId="1327" w:customStyle="1">
    <w:name w:val="标题 9 Char2"/>
    <w:qFormat/>
    <w:rPr>
      <w:rFonts w:ascii="Times New Roman" w:hAnsi="Times New Roman" w:eastAsia="宋体" w:cs="Times New Roman"/>
      <w:b/>
      <w:bCs/>
      <w:sz w:val="30"/>
      <w:szCs w:val="18"/>
    </w:rPr>
  </w:style>
  <w:style w:type="character" w:styleId="1328" w:customStyle="1">
    <w:name w:val="WW8Num3z1"/>
    <w:qFormat/>
    <w:rPr>
      <w:rFonts w:ascii="Wingdings 2" w:hAnsi="Wingdings 2" w:cs="StarSymbol"/>
      <w:sz w:val="18"/>
      <w:szCs w:val="18"/>
    </w:rPr>
  </w:style>
  <w:style w:type="character" w:styleId="1329" w:customStyle="1">
    <w:name w:val="批注文字 Char3"/>
    <w:uiPriority w:val="99"/>
    <w:qFormat/>
    <w:rPr>
      <w:rFonts w:ascii="Times New Roman" w:hAnsi="Times New Roman" w:eastAsia="宋体" w:cs="Times New Roman"/>
      <w:szCs w:val="24"/>
      <w:lang w:val="zh-CN"/>
    </w:rPr>
  </w:style>
  <w:style w:type="character" w:styleId="1330" w:customStyle="1">
    <w:name w:val="WW8Num29z1"/>
    <w:qFormat/>
    <w:rPr>
      <w:rFonts w:ascii="Wingdings 2" w:hAnsi="Wingdings 2" w:cs="StarSymbol"/>
      <w:sz w:val="18"/>
      <w:szCs w:val="18"/>
    </w:rPr>
  </w:style>
  <w:style w:type="character" w:styleId="1331" w:customStyle="1">
    <w:name w:val="正文文本 Char3"/>
    <w:qFormat/>
    <w:rPr>
      <w:rFonts w:ascii="Times New Roman" w:hAnsi="Times New Roman" w:eastAsia="宋体" w:cs="Times New Roman"/>
      <w:szCs w:val="24"/>
    </w:rPr>
  </w:style>
  <w:style w:type="character" w:styleId="1332" w:customStyle="1">
    <w:name w:val="WW8Num9z1"/>
    <w:qFormat/>
    <w:rPr>
      <w:rFonts w:ascii="Wingdings 2" w:hAnsi="Wingdings 2" w:cs="StarSymbol"/>
      <w:sz w:val="18"/>
      <w:szCs w:val="18"/>
    </w:rPr>
  </w:style>
  <w:style w:type="character" w:styleId="1333" w:customStyle="1">
    <w:name w:val="日期 Char3"/>
    <w:qFormat/>
    <w:rPr>
      <w:rFonts w:ascii="Times New Roman" w:hAnsi="Times New Roman" w:eastAsia="宋体" w:cs="Times New Roman"/>
      <w:szCs w:val="24"/>
    </w:rPr>
  </w:style>
  <w:style w:type="character" w:styleId="1334" w:customStyle="1">
    <w:name w:val="WW8Num5z1"/>
    <w:qFormat/>
    <w:rPr>
      <w:rFonts w:ascii="Wingdings 2" w:hAnsi="Wingdings 2" w:cs="StarSymbol"/>
      <w:sz w:val="18"/>
      <w:szCs w:val="18"/>
    </w:rPr>
  </w:style>
  <w:style w:type="character" w:styleId="1335" w:customStyle="1">
    <w:name w:val="正文首行缩进 Char4"/>
    <w:basedOn w:val="1331"/>
    <w:qFormat/>
    <w:rPr>
      <w:rFonts w:ascii="Times New Roman" w:hAnsi="Times New Roman" w:eastAsia="宋体" w:cs="Times New Roman"/>
      <w:szCs w:val="24"/>
    </w:rPr>
  </w:style>
  <w:style w:type="character" w:styleId="1336" w:customStyle="1">
    <w:name w:val="标题 4 字符1"/>
    <w:uiPriority w:val="9"/>
    <w:qFormat/>
    <w:rPr>
      <w:rFonts w:ascii="仿宋" w:hAnsi="仿宋" w:eastAsia="仿宋"/>
      <w:b/>
      <w:bCs/>
      <w:sz w:val="32"/>
      <w:szCs w:val="32"/>
    </w:rPr>
  </w:style>
  <w:style w:type="character" w:styleId="1337" w:customStyle="1">
    <w:name w:val="正文文本 2 Char2"/>
    <w:qFormat/>
    <w:rPr>
      <w:rFonts w:ascii="Times New Roman" w:hAnsi="Times New Roman" w:eastAsia="宋体" w:cs="Times New Roman"/>
      <w:szCs w:val="24"/>
    </w:rPr>
  </w:style>
  <w:style w:type="character" w:styleId="1338" w:customStyle="1">
    <w:name w:val="Bullets"/>
    <w:qFormat/>
    <w:rPr>
      <w:rFonts w:ascii="StarSymbol" w:hAnsi="StarSymbol" w:eastAsia="StarSymbol" w:cs="StarSymbol"/>
      <w:sz w:val="18"/>
      <w:szCs w:val="18"/>
    </w:rPr>
  </w:style>
  <w:style w:type="character" w:styleId="1339" w:customStyle="1">
    <w:name w:val="正文文本 3 Char2"/>
    <w:qFormat/>
    <w:rPr>
      <w:rFonts w:ascii="Times New Roman" w:hAnsi="Times New Roman" w:eastAsia="宋体" w:cs="Times New Roman"/>
      <w:sz w:val="16"/>
      <w:szCs w:val="16"/>
    </w:rPr>
  </w:style>
  <w:style w:type="character" w:styleId="1340" w:customStyle="1">
    <w:name w:val="WW8Num39z2"/>
    <w:qFormat/>
    <w:rPr>
      <w:rFonts w:ascii="StarSymbol" w:hAnsi="StarSymbol" w:cs="StarSymbol"/>
      <w:sz w:val="18"/>
      <w:szCs w:val="18"/>
    </w:rPr>
  </w:style>
  <w:style w:type="character" w:styleId="1341" w:customStyle="1">
    <w:name w:val="正文文本缩进 2 Char3"/>
    <w:qFormat/>
    <w:rPr>
      <w:rFonts w:ascii="Times New Roman" w:hAnsi="Times New Roman" w:eastAsia="KaiTi_GB2312" w:cs="Times New Roman"/>
      <w:sz w:val="24"/>
      <w:szCs w:val="24"/>
    </w:rPr>
  </w:style>
  <w:style w:type="character" w:styleId="1342" w:customStyle="1">
    <w:name w:val="WW8Num11z2"/>
    <w:qFormat/>
    <w:rPr>
      <w:rFonts w:ascii="StarSymbol" w:hAnsi="StarSymbol" w:cs="StarSymbol"/>
      <w:sz w:val="18"/>
      <w:szCs w:val="18"/>
    </w:rPr>
  </w:style>
  <w:style w:type="character" w:styleId="1343" w:customStyle="1">
    <w:name w:val="正文文本缩进 3 Char2"/>
    <w:qFormat/>
    <w:rPr>
      <w:rFonts w:ascii="Times New Roman" w:hAnsi="Times New Roman" w:eastAsia="宋体" w:cs="Times New Roman"/>
      <w:sz w:val="16"/>
      <w:szCs w:val="16"/>
    </w:rPr>
  </w:style>
  <w:style w:type="character" w:styleId="1344" w:customStyle="1">
    <w:name w:val="WW8Num4z1"/>
    <w:qFormat/>
    <w:rPr>
      <w:rFonts w:ascii="Wingdings" w:hAnsi="Wingdings"/>
    </w:rPr>
  </w:style>
  <w:style w:type="character" w:styleId="1345" w:customStyle="1">
    <w:name w:val="方案正文 Char1"/>
    <w:link w:val="1346"/>
    <w:qFormat/>
    <w:rPr>
      <w:rFonts w:ascii="宋体" w:hAnsi="宋体" w:cs="宋体"/>
      <w:szCs w:val="28"/>
    </w:rPr>
  </w:style>
  <w:style w:type="paragraph" w:styleId="1346" w:customStyle="1">
    <w:name w:val="方案正文"/>
    <w:basedOn w:val="802"/>
    <w:next w:val="802"/>
    <w:link w:val="1345"/>
    <w:qFormat/>
    <w:pPr>
      <w:ind w:firstLine="200"/>
      <w:jc w:val="left"/>
      <w:spacing w:line="440" w:lineRule="exact"/>
    </w:pPr>
    <w:rPr>
      <w:rFonts w:ascii="宋体" w:hAnsi="宋体" w:cs="宋体" w:eastAsiaTheme="minorEastAsia"/>
      <w:szCs w:val="28"/>
    </w:rPr>
  </w:style>
  <w:style w:type="character" w:styleId="1347" w:customStyle="1">
    <w:name w:val="标题 8 字符1"/>
    <w:uiPriority w:val="9"/>
    <w:qFormat/>
    <w:rPr>
      <w:rFonts w:ascii="Arial" w:hAnsi="Arial" w:eastAsia="黑体" w:cs="Times New Roman"/>
      <w:sz w:val="24"/>
      <w:szCs w:val="24"/>
    </w:rPr>
  </w:style>
  <w:style w:type="character" w:styleId="1348" w:customStyle="1">
    <w:name w:val="FA正文 Char"/>
    <w:link w:val="1349"/>
    <w:qFormat/>
    <w:rPr>
      <w:rFonts w:ascii="宋体" w:hAnsi="宋体"/>
      <w:spacing w:val="10"/>
      <w:sz w:val="24"/>
      <w:szCs w:val="24"/>
    </w:rPr>
  </w:style>
  <w:style w:type="paragraph" w:styleId="1349" w:customStyle="1">
    <w:name w:val="FA正文"/>
    <w:basedOn w:val="802"/>
    <w:link w:val="1348"/>
    <w:qFormat/>
    <w:pPr>
      <w:ind w:firstLine="520"/>
      <w:spacing w:line="360" w:lineRule="auto"/>
      <w:tabs>
        <w:tab w:val="left" w:pos="3375" w:leader="none"/>
      </w:tabs>
    </w:pPr>
    <w:rPr>
      <w:rFonts w:ascii="宋体" w:hAnsi="宋体" w:eastAsiaTheme="minorEastAsia" w:cstheme="minorBidi"/>
      <w:spacing w:val="10"/>
      <w:sz w:val="24"/>
    </w:rPr>
  </w:style>
  <w:style w:type="character" w:styleId="1350" w:customStyle="1">
    <w:name w:val="WW8Num18z7"/>
    <w:qFormat/>
    <w:rPr>
      <w:rFonts w:ascii="Wingdings" w:hAnsi="Wingdings"/>
    </w:rPr>
  </w:style>
  <w:style w:type="character" w:styleId="1351" w:customStyle="1">
    <w:name w:val="方案正文-样式 小四 行距: 1.5 倍行距 Char"/>
    <w:link w:val="1352"/>
    <w:qFormat/>
    <w:rPr>
      <w:sz w:val="24"/>
      <w:lang w:val="zh-CN"/>
    </w:rPr>
  </w:style>
  <w:style w:type="paragraph" w:styleId="1352" w:customStyle="1">
    <w:name w:val="方案正文-样式 小四 行距: 1.5 倍行距"/>
    <w:basedOn w:val="802"/>
    <w:link w:val="1351"/>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53" w:customStyle="1">
    <w:name w:val="WW8Num36z2"/>
    <w:qFormat/>
    <w:rPr>
      <w:rFonts w:ascii="StarSymbol" w:hAnsi="StarSymbol" w:cs="StarSymbol"/>
      <w:sz w:val="18"/>
      <w:szCs w:val="18"/>
    </w:rPr>
  </w:style>
  <w:style w:type="character" w:styleId="1354" w:customStyle="1">
    <w:name w:val="label_list1"/>
    <w:qFormat/>
  </w:style>
  <w:style w:type="character" w:styleId="1355" w:customStyle="1">
    <w:name w:val="WW8Num9z0"/>
    <w:qFormat/>
    <w:rPr>
      <w:rFonts w:ascii="Wingdings" w:hAnsi="Wingdings" w:cs="StarSymbol"/>
      <w:sz w:val="18"/>
      <w:szCs w:val="18"/>
    </w:rPr>
  </w:style>
  <w:style w:type="character" w:styleId="1356" w:customStyle="1">
    <w:name w:val="p11b1"/>
    <w:qFormat/>
    <w:rPr>
      <w:color w:val="000000"/>
      <w:spacing w:val="320"/>
      <w:sz w:val="20"/>
      <w:szCs w:val="20"/>
      <w:u w:val="none"/>
    </w:rPr>
  </w:style>
  <w:style w:type="character" w:styleId="1357" w:customStyle="1">
    <w:name w:val="WW8Num8z1"/>
    <w:qFormat/>
    <w:rPr>
      <w:rFonts w:ascii="Wingdings 2" w:hAnsi="Wingdings 2" w:cs="StarSymbol"/>
      <w:sz w:val="18"/>
      <w:szCs w:val="18"/>
    </w:rPr>
  </w:style>
  <w:style w:type="character" w:styleId="1358" w:customStyle="1">
    <w:name w:val="Indent Normal Char"/>
    <w:qFormat/>
    <w:rPr>
      <w:rFonts w:hint="eastAsia" w:ascii="宋体" w:hAnsi="宋体" w:eastAsia="宋体"/>
      <w:sz w:val="21"/>
      <w:szCs w:val="24"/>
      <w:lang w:val="en-US" w:eastAsia="zh-CN" w:bidi="ar-SA"/>
    </w:rPr>
  </w:style>
  <w:style w:type="character" w:styleId="1359" w:customStyle="1">
    <w:name w:val="标题 2 字符1"/>
    <w:qFormat/>
    <w:rPr>
      <w:rFonts w:ascii="楷体" w:eastAsia="楷体"/>
      <w:b/>
      <w:bCs/>
      <w:color w:val="000000"/>
      <w:sz w:val="32"/>
      <w:szCs w:val="28"/>
    </w:rPr>
  </w:style>
  <w:style w:type="character" w:styleId="1360" w:customStyle="1">
    <w:name w:val="large1"/>
    <w:qFormat/>
    <w:rPr>
      <w:rFonts w:hint="eastAsia" w:ascii="宋体" w:hAnsi="宋体" w:eastAsia="宋体"/>
      <w:sz w:val="22"/>
      <w:szCs w:val="22"/>
    </w:rPr>
  </w:style>
  <w:style w:type="character" w:styleId="1361" w:customStyle="1">
    <w:name w:val="WW8Num32z1"/>
    <w:qFormat/>
    <w:rPr>
      <w:rFonts w:ascii="Wingdings 2" w:hAnsi="Wingdings 2" w:cs="StarSymbol"/>
      <w:sz w:val="18"/>
      <w:szCs w:val="18"/>
    </w:rPr>
  </w:style>
  <w:style w:type="character" w:styleId="1362" w:customStyle="1">
    <w:name w:val="f141"/>
    <w:qFormat/>
    <w:rPr>
      <w:sz w:val="21"/>
      <w:szCs w:val="21"/>
    </w:rPr>
  </w:style>
  <w:style w:type="character" w:styleId="1363" w:customStyle="1">
    <w:name w:val="WW8Num25z2"/>
    <w:qFormat/>
    <w:rPr>
      <w:rFonts w:ascii="StarSymbol" w:hAnsi="StarSymbol" w:cs="StarSymbol"/>
      <w:sz w:val="18"/>
      <w:szCs w:val="18"/>
    </w:rPr>
  </w:style>
  <w:style w:type="character" w:styleId="1364" w:customStyle="1">
    <w:name w:val="14_black1"/>
    <w:qFormat/>
    <w:rPr>
      <w:color w:val="000000"/>
      <w:sz w:val="23"/>
      <w:szCs w:val="23"/>
    </w:rPr>
  </w:style>
  <w:style w:type="character" w:styleId="1365" w:customStyle="1">
    <w:name w:val="WW8Num20z0"/>
    <w:qFormat/>
    <w:rPr>
      <w:rFonts w:ascii="Wingdings" w:hAnsi="Wingdings"/>
    </w:rPr>
  </w:style>
  <w:style w:type="character" w:styleId="1366" w:customStyle="1">
    <w:name w:val="正文2 Char Char"/>
    <w:qFormat/>
    <w:rPr>
      <w:rFonts w:hint="eastAsia" w:ascii="仿宋_GB2312" w:eastAsia="仿宋_GB2312"/>
      <w:sz w:val="24"/>
    </w:rPr>
  </w:style>
  <w:style w:type="character" w:styleId="1367" w:customStyle="1">
    <w:name w:val="WW8Num2z0"/>
    <w:qFormat/>
    <w:rPr>
      <w:rFonts w:ascii="Wingdings" w:hAnsi="Wingdings" w:cs="StarSymbol"/>
      <w:sz w:val="18"/>
      <w:szCs w:val="18"/>
    </w:rPr>
  </w:style>
  <w:style w:type="character" w:styleId="1368" w:customStyle="1">
    <w:name w:val="mini-tree-nodetext2"/>
    <w:basedOn w:val="803"/>
    <w:qFormat/>
  </w:style>
  <w:style w:type="character" w:styleId="1369" w:customStyle="1">
    <w:name w:val="WW8Num8z2"/>
    <w:qFormat/>
    <w:rPr>
      <w:rFonts w:ascii="StarSymbol" w:hAnsi="StarSymbol" w:cs="StarSymbol"/>
      <w:sz w:val="18"/>
      <w:szCs w:val="18"/>
    </w:rPr>
  </w:style>
  <w:style w:type="character" w:styleId="1370" w:customStyle="1">
    <w:name w:val="before"/>
    <w:basedOn w:val="803"/>
    <w:qFormat/>
  </w:style>
  <w:style w:type="character" w:styleId="1371" w:customStyle="1">
    <w:name w:val="WW8Num39z0"/>
    <w:qFormat/>
    <w:rPr>
      <w:rFonts w:ascii="Wingdings" w:hAnsi="Wingdings" w:cs="StarSymbol"/>
      <w:sz w:val="18"/>
      <w:szCs w:val="18"/>
    </w:rPr>
  </w:style>
  <w:style w:type="character" w:styleId="1372" w:customStyle="1">
    <w:name w:val="first-child"/>
    <w:basedOn w:val="803"/>
    <w:qFormat/>
  </w:style>
  <w:style w:type="character" w:styleId="1373" w:customStyle="1">
    <w:name w:val="WW8Num6z0"/>
    <w:qFormat/>
    <w:rPr>
      <w:rFonts w:ascii="Wingdings" w:hAnsi="Wingdings" w:cs="StarSymbol"/>
      <w:sz w:val="18"/>
      <w:szCs w:val="18"/>
    </w:rPr>
  </w:style>
  <w:style w:type="character" w:styleId="1374" w:customStyle="1">
    <w:name w:val="icon501"/>
    <w:qFormat/>
    <w:rPr>
      <w:color w:val="a6a6a6"/>
      <w:sz w:val="27"/>
      <w:szCs w:val="27"/>
    </w:rPr>
  </w:style>
  <w:style w:type="character" w:styleId="1375" w:customStyle="1">
    <w:name w:val="WW8Num36z0"/>
    <w:qFormat/>
    <w:rPr>
      <w:rFonts w:ascii="Wingdings" w:hAnsi="Wingdings" w:cs="StarSymbol"/>
      <w:sz w:val="18"/>
      <w:szCs w:val="18"/>
    </w:rPr>
  </w:style>
  <w:style w:type="character" w:styleId="1376" w:customStyle="1">
    <w:name w:val="range-menu-item-main-content"/>
    <w:basedOn w:val="803"/>
    <w:qFormat/>
  </w:style>
  <w:style w:type="character" w:styleId="1377" w:customStyle="1">
    <w:name w:val="WW8Num37z2"/>
    <w:qFormat/>
    <w:rPr>
      <w:rFonts w:ascii="StarSymbol" w:hAnsi="StarSymbol" w:cs="StarSymbol"/>
      <w:sz w:val="18"/>
      <w:szCs w:val="18"/>
    </w:rPr>
  </w:style>
  <w:style w:type="character" w:styleId="1378" w:customStyle="1">
    <w:name w:val="first-child1"/>
    <w:basedOn w:val="803"/>
    <w:qFormat/>
  </w:style>
  <w:style w:type="character" w:styleId="1379" w:customStyle="1">
    <w:name w:val="默认段落字体1"/>
    <w:qFormat/>
  </w:style>
  <w:style w:type="character" w:styleId="1380" w:customStyle="1">
    <w:name w:val="active__1oyv"/>
    <w:qFormat/>
    <w:rPr>
      <w:color w:val="383838"/>
    </w:rPr>
  </w:style>
  <w:style w:type="character" w:styleId="1381" w:customStyle="1">
    <w:name w:val="WW8Num36z1"/>
    <w:qFormat/>
    <w:rPr>
      <w:rFonts w:ascii="Wingdings 2" w:hAnsi="Wingdings 2" w:cs="StarSymbol"/>
      <w:sz w:val="18"/>
      <w:szCs w:val="18"/>
    </w:rPr>
  </w:style>
  <w:style w:type="character" w:styleId="1382" w:customStyle="1">
    <w:name w:val="icon499"/>
    <w:qFormat/>
    <w:rPr>
      <w:color w:val="a6a6a6"/>
      <w:sz w:val="27"/>
      <w:szCs w:val="27"/>
    </w:rPr>
  </w:style>
  <w:style w:type="character" w:styleId="1383" w:customStyle="1">
    <w:name w:val="main1"/>
    <w:qFormat/>
    <w:rPr>
      <w:rFonts w:hint="default" w:ascii="ˎ̥" w:hAnsi="ˎ̥" w:eastAsia="宋体"/>
      <w:b/>
      <w:sz w:val="21"/>
      <w:szCs w:val="21"/>
      <w:lang w:val="en-US" w:eastAsia="zh-CN" w:bidi="ar-SA"/>
    </w:rPr>
  </w:style>
  <w:style w:type="character" w:styleId="1384" w:customStyle="1">
    <w:name w:val="first-child2"/>
    <w:basedOn w:val="803"/>
    <w:qFormat/>
  </w:style>
  <w:style w:type="character" w:styleId="138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6" w:customStyle="1">
    <w:name w:val="icon500"/>
    <w:basedOn w:val="803"/>
    <w:qFormat/>
  </w:style>
  <w:style w:type="character" w:styleId="1387" w:customStyle="1">
    <w:name w:val="WW8Num15z2"/>
    <w:qFormat/>
    <w:rPr>
      <w:rFonts w:ascii="StarSymbol" w:hAnsi="StarSymbol" w:cs="StarSymbol"/>
      <w:sz w:val="18"/>
      <w:szCs w:val="18"/>
    </w:rPr>
  </w:style>
  <w:style w:type="character" w:styleId="1388" w:customStyle="1">
    <w:name w:val="range-menu-item-main-content1"/>
    <w:basedOn w:val="803"/>
    <w:qFormat/>
  </w:style>
  <w:style w:type="character" w:styleId="1389" w:customStyle="1">
    <w:name w:val="WW8Num3z0"/>
    <w:qFormat/>
    <w:rPr>
      <w:rFonts w:ascii="Wingdings" w:hAnsi="Wingdings" w:cs="StarSymbol"/>
      <w:sz w:val="18"/>
      <w:szCs w:val="18"/>
    </w:rPr>
  </w:style>
  <w:style w:type="character" w:styleId="1390" w:customStyle="1">
    <w:name w:val="overdue"/>
    <w:basedOn w:val="803"/>
    <w:qFormat/>
  </w:style>
  <w:style w:type="character" w:styleId="1391" w:customStyle="1">
    <w:name w:val="正文文本 字符1"/>
    <w:semiHidden/>
    <w:qFormat/>
    <w:rPr>
      <w:rFonts w:ascii="Times New Roman" w:hAnsi="Times New Roman" w:eastAsia="方正仿宋_GBK" w:cs="Times New Roman"/>
      <w:sz w:val="24"/>
      <w:szCs w:val="20"/>
    </w:rPr>
  </w:style>
  <w:style w:type="character" w:styleId="1392" w:customStyle="1">
    <w:name w:val="overdue2"/>
    <w:basedOn w:val="803"/>
    <w:qFormat/>
  </w:style>
  <w:style w:type="character" w:styleId="1393" w:customStyle="1">
    <w:name w:val="表头样式 Char"/>
    <w:qFormat/>
    <w:rPr>
      <w:rFonts w:hint="default" w:ascii="Arial" w:hAnsi="Arial" w:cs="Arial"/>
      <w:b/>
      <w:sz w:val="21"/>
      <w:szCs w:val="21"/>
    </w:rPr>
  </w:style>
  <w:style w:type="character" w:styleId="1394" w:customStyle="1">
    <w:name w:val="dls-icon[data-role=icon]"/>
    <w:qFormat/>
    <w:rPr>
      <w:sz w:val="24"/>
      <w:szCs w:val="24"/>
    </w:rPr>
  </w:style>
  <w:style w:type="character" w:styleId="1395" w:customStyle="1">
    <w:name w:val="maintext1"/>
    <w:qFormat/>
    <w:rPr>
      <w:rFonts w:hint="default" w:ascii="Arial" w:hAnsi="Arial" w:cs="Arial"/>
      <w:color w:val="000000"/>
      <w:sz w:val="18"/>
      <w:szCs w:val="18"/>
    </w:rPr>
  </w:style>
  <w:style w:type="character" w:styleId="1396" w:customStyle="1">
    <w:name w:val="icon502"/>
    <w:qFormat/>
    <w:rPr>
      <w:color w:val="a6a6a6"/>
      <w:sz w:val="27"/>
      <w:szCs w:val="27"/>
    </w:rPr>
  </w:style>
  <w:style w:type="character" w:styleId="1397" w:customStyle="1">
    <w:name w:val="tw4winMark"/>
    <w:qFormat/>
    <w:rPr>
      <w:rFonts w:hint="default" w:ascii="Courier New" w:hAnsi="Courier New" w:cs="Courier New"/>
      <w:vanish/>
      <w:color w:val="800080"/>
      <w:vertAlign w:val="subscript"/>
    </w:rPr>
  </w:style>
  <w:style w:type="character" w:styleId="1398" w:customStyle="1">
    <w:name w:val="列表段落 字符"/>
    <w:link w:val="1399"/>
    <w:qFormat/>
    <w:rPr>
      <w:szCs w:val="24"/>
    </w:rPr>
  </w:style>
  <w:style w:type="paragraph" w:styleId="1399" w:customStyle="1">
    <w:name w:val="列表段落1"/>
    <w:basedOn w:val="802"/>
    <w:link w:val="1398"/>
    <w:qFormat/>
    <w:pPr>
      <w:ind w:firstLine="420"/>
    </w:pPr>
    <w:rPr>
      <w:rFonts w:asciiTheme="minorHAnsi" w:hAnsiTheme="minorHAnsi" w:eastAsiaTheme="minorEastAsia" w:cstheme="minorBidi"/>
    </w:rPr>
  </w:style>
  <w:style w:type="character" w:styleId="1400" w:customStyle="1">
    <w:name w:val="称呼 Char1"/>
    <w:qFormat/>
    <w:rPr>
      <w:sz w:val="21"/>
    </w:rPr>
  </w:style>
  <w:style w:type="character" w:styleId="1401" w:customStyle="1">
    <w:name w:val="批注主题 Char3"/>
    <w:uiPriority w:val="99"/>
    <w:qFormat/>
    <w:rPr>
      <w:rFonts w:ascii="Times New Roman" w:hAnsi="Times New Roman" w:eastAsia="宋体" w:cs="Times New Roman"/>
      <w:b/>
      <w:bCs/>
      <w:szCs w:val="24"/>
      <w:lang w:val="zh-CN"/>
    </w:rPr>
  </w:style>
  <w:style w:type="character" w:styleId="1402" w:customStyle="1">
    <w:name w:val="正文Normal Char"/>
    <w:qFormat/>
    <w:rPr>
      <w:rFonts w:hint="default" w:ascii="Arial" w:hAnsi="Arial" w:cs="Arial"/>
      <w:sz w:val="24"/>
      <w:szCs w:val="24"/>
    </w:rPr>
  </w:style>
  <w:style w:type="character" w:styleId="1403" w:customStyle="1">
    <w:name w:val="定制正文 Arial 小四 首行缩进:  0.74 厘米 行距: 1.5 倍行距1 + 宋体 Char"/>
    <w:link w:val="1404"/>
    <w:qFormat/>
    <w:rPr>
      <w:rFonts w:ascii="Arial" w:hAnsi="Arial" w:cs="宋体"/>
      <w:bCs/>
      <w:szCs w:val="21"/>
    </w:rPr>
  </w:style>
  <w:style w:type="paragraph" w:styleId="1404" w:customStyle="1">
    <w:name w:val="定制正文 Arial 小四 首行缩进:  0.74 厘米 行距: 1.5 倍行距1 + 宋体"/>
    <w:basedOn w:val="802"/>
    <w:link w:val="1403"/>
    <w:qFormat/>
    <w:pPr>
      <w:ind w:firstLine="420"/>
      <w:spacing w:line="360" w:lineRule="auto"/>
    </w:pPr>
    <w:rPr>
      <w:rFonts w:ascii="Arial" w:hAnsi="Arial" w:cs="宋体" w:eastAsiaTheme="minorEastAsia"/>
      <w:bCs/>
      <w:szCs w:val="21"/>
    </w:rPr>
  </w:style>
  <w:style w:type="character" w:styleId="1405" w:customStyle="1">
    <w:name w:val="WW8Num16z1"/>
    <w:qFormat/>
    <w:rPr>
      <w:rFonts w:ascii="Wingdings" w:hAnsi="Wingdings"/>
    </w:rPr>
  </w:style>
  <w:style w:type="character" w:styleId="1406" w:customStyle="1">
    <w:name w:val="Indent Normal Char1"/>
    <w:link w:val="1407"/>
    <w:qFormat/>
    <w:rPr>
      <w:sz w:val="24"/>
      <w:szCs w:val="24"/>
    </w:rPr>
  </w:style>
  <w:style w:type="paragraph" w:styleId="1407" w:customStyle="1">
    <w:name w:val="Indent Normal"/>
    <w:basedOn w:val="802"/>
    <w:link w:val="1406"/>
    <w:qFormat/>
    <w:pPr>
      <w:ind w:firstLine="150"/>
      <w:spacing w:line="360" w:lineRule="auto"/>
    </w:pPr>
    <w:rPr>
      <w:rFonts w:asciiTheme="minorHAnsi" w:hAnsiTheme="minorHAnsi" w:eastAsiaTheme="minorEastAsia" w:cstheme="minorBidi"/>
      <w:sz w:val="24"/>
    </w:rPr>
  </w:style>
  <w:style w:type="character" w:styleId="1408" w:customStyle="1">
    <w:name w:val="WW8Num7z2"/>
    <w:qFormat/>
    <w:rPr>
      <w:rFonts w:ascii="StarSymbol" w:hAnsi="StarSymbol" w:cs="StarSymbol"/>
      <w:sz w:val="18"/>
      <w:szCs w:val="18"/>
    </w:rPr>
  </w:style>
  <w:style w:type="character" w:styleId="1409" w:customStyle="1">
    <w:name w:val="正文-new Char"/>
    <w:link w:val="1410"/>
    <w:qFormat/>
    <w:rPr>
      <w:rFonts w:ascii="宋体" w:hAnsi="宋体" w:cs="宋体"/>
      <w:szCs w:val="21"/>
    </w:rPr>
  </w:style>
  <w:style w:type="paragraph" w:styleId="1410" w:customStyle="1">
    <w:name w:val="正文-new"/>
    <w:basedOn w:val="802"/>
    <w:link w:val="1409"/>
    <w:qFormat/>
    <w:pPr>
      <w:ind w:firstLine="425"/>
      <w:spacing w:line="360" w:lineRule="auto"/>
    </w:pPr>
    <w:rPr>
      <w:rFonts w:ascii="宋体" w:hAnsi="宋体" w:cs="宋体" w:eastAsiaTheme="minorEastAsia"/>
      <w:szCs w:val="21"/>
    </w:rPr>
  </w:style>
  <w:style w:type="character" w:styleId="1411" w:customStyle="1">
    <w:name w:val="WW8Num24z0"/>
    <w:qFormat/>
    <w:rPr>
      <w:rFonts w:ascii="Wingdings" w:hAnsi="Wingdings" w:cs="StarSymbol"/>
      <w:sz w:val="18"/>
      <w:szCs w:val="18"/>
    </w:rPr>
  </w:style>
  <w:style w:type="character" w:styleId="1412" w:customStyle="1">
    <w:name w:val="_正文段落 Char"/>
    <w:qFormat/>
    <w:rPr>
      <w:sz w:val="24"/>
      <w:szCs w:val="24"/>
    </w:rPr>
  </w:style>
  <w:style w:type="character" w:styleId="1413" w:customStyle="1">
    <w:name w:val="WW8Num33z2"/>
    <w:qFormat/>
    <w:rPr>
      <w:rFonts w:ascii="StarSymbol" w:hAnsi="StarSymbol" w:cs="StarSymbol"/>
      <w:sz w:val="18"/>
      <w:szCs w:val="18"/>
    </w:rPr>
  </w:style>
  <w:style w:type="character" w:styleId="1414" w:customStyle="1">
    <w:name w:val="样式 宋体 小四 段前: 7.8 磅 行距: 1.5 倍行距 Char"/>
    <w:link w:val="1415"/>
    <w:qFormat/>
    <w:rPr>
      <w:rFonts w:ascii="宋体" w:hAnsi="宋体"/>
      <w:szCs w:val="21"/>
    </w:rPr>
  </w:style>
  <w:style w:type="paragraph" w:styleId="1415" w:customStyle="1">
    <w:name w:val="样式 宋体 小四 段前: 7.8 磅 行距: 1.5 倍行距"/>
    <w:basedOn w:val="802"/>
    <w:link w:val="1414"/>
    <w:qFormat/>
    <w:pPr>
      <w:ind w:firstLine="420"/>
      <w:jc w:val="left"/>
      <w:spacing w:line="360" w:lineRule="auto"/>
    </w:pPr>
    <w:rPr>
      <w:rFonts w:ascii="宋体" w:hAnsi="宋体" w:eastAsiaTheme="minorEastAsia" w:cstheme="minorBidi"/>
      <w:szCs w:val="21"/>
    </w:rPr>
  </w:style>
  <w:style w:type="character" w:styleId="1416" w:customStyle="1">
    <w:name w:val="WW8Num38z1"/>
    <w:qFormat/>
    <w:rPr>
      <w:rFonts w:ascii="Wingdings 2" w:hAnsi="Wingdings 2" w:cs="StarSymbol"/>
      <w:sz w:val="18"/>
      <w:szCs w:val="18"/>
    </w:rPr>
  </w:style>
  <w:style w:type="character" w:styleId="1417" w:customStyle="1">
    <w:name w:val="表格样式 宋体 5号 Char"/>
    <w:link w:val="1418"/>
    <w:qFormat/>
    <w:rPr>
      <w:rFonts w:ascii="宋体" w:hAnsi="宋体"/>
      <w:szCs w:val="21"/>
      <w:lang w:val="zh-CN"/>
    </w:rPr>
  </w:style>
  <w:style w:type="paragraph" w:styleId="1418" w:customStyle="1">
    <w:name w:val="表格样式 宋体 5号"/>
    <w:basedOn w:val="802"/>
    <w:link w:val="1417"/>
    <w:qFormat/>
    <w:pPr>
      <w:jc w:val="left"/>
    </w:pPr>
    <w:rPr>
      <w:rFonts w:ascii="宋体" w:hAnsi="宋体" w:eastAsiaTheme="minorEastAsia" w:cstheme="minorBidi"/>
      <w:szCs w:val="21"/>
      <w:lang w:val="zh-CN"/>
    </w:rPr>
  </w:style>
  <w:style w:type="character" w:styleId="1419" w:customStyle="1">
    <w:name w:val="WW8Num7z1"/>
    <w:qFormat/>
    <w:rPr>
      <w:rFonts w:ascii="Wingdings 2" w:hAnsi="Wingdings 2" w:cs="StarSymbol"/>
      <w:sz w:val="18"/>
      <w:szCs w:val="18"/>
    </w:rPr>
  </w:style>
  <w:style w:type="character" w:styleId="1420" w:customStyle="1">
    <w:name w:val="样式 宋体 四号"/>
    <w:qFormat/>
    <w:rPr>
      <w:rFonts w:ascii="宋体" w:hAnsi="宋体" w:eastAsia="仿宋_GB2312"/>
      <w:sz w:val="28"/>
    </w:rPr>
  </w:style>
  <w:style w:type="character" w:styleId="1421" w:customStyle="1">
    <w:name w:val="WW8Num17z2"/>
    <w:qFormat/>
    <w:rPr>
      <w:rFonts w:ascii="StarSymbol" w:hAnsi="StarSymbol" w:cs="StarSymbol"/>
      <w:sz w:val="18"/>
      <w:szCs w:val="18"/>
    </w:rPr>
  </w:style>
  <w:style w:type="character" w:styleId="1422" w:customStyle="1">
    <w:name w:val="我的正文 Char"/>
    <w:link w:val="1423"/>
    <w:qFormat/>
    <w:rPr>
      <w:rFonts w:ascii="Arial" w:hAnsi="Arial"/>
      <w:sz w:val="24"/>
      <w:szCs w:val="18"/>
    </w:rPr>
  </w:style>
  <w:style w:type="paragraph" w:styleId="1423" w:customStyle="1">
    <w:name w:val="我的正文"/>
    <w:basedOn w:val="802"/>
    <w:link w:val="1422"/>
    <w:qFormat/>
    <w:pPr>
      <w:ind w:firstLine="200"/>
      <w:spacing w:line="360" w:lineRule="auto"/>
      <w:widowControl/>
    </w:pPr>
    <w:rPr>
      <w:rFonts w:ascii="Arial" w:hAnsi="Arial" w:eastAsiaTheme="minorEastAsia" w:cstheme="minorBidi"/>
      <w:sz w:val="24"/>
      <w:szCs w:val="18"/>
    </w:rPr>
  </w:style>
  <w:style w:type="character" w:styleId="1424" w:customStyle="1">
    <w:name w:val="WW8Num10z1"/>
    <w:qFormat/>
    <w:rPr>
      <w:rFonts w:ascii="Wingdings 2" w:hAnsi="Wingdings 2" w:cs="StarSymbol"/>
      <w:sz w:val="18"/>
      <w:szCs w:val="18"/>
    </w:rPr>
  </w:style>
  <w:style w:type="character" w:styleId="1425" w:customStyle="1">
    <w:name w:val="脚注文本 字符"/>
    <w:qFormat/>
    <w:rPr>
      <w:rFonts w:ascii="Times New Roman" w:hAnsi="Times New Roman" w:eastAsia="宋体" w:cs="Times New Roman"/>
      <w:sz w:val="18"/>
      <w:szCs w:val="18"/>
    </w:rPr>
  </w:style>
  <w:style w:type="character" w:styleId="1426" w:customStyle="1">
    <w:name w:val="WW8Num27z0"/>
    <w:qFormat/>
    <w:rPr>
      <w:rFonts w:ascii="Wingdings" w:hAnsi="Wingdings" w:cs="StarSymbol"/>
      <w:sz w:val="18"/>
      <w:szCs w:val="18"/>
    </w:rPr>
  </w:style>
  <w:style w:type="character" w:styleId="1427" w:customStyle="1">
    <w:name w:val="脚注文本 Char2"/>
    <w:qFormat/>
    <w:rPr>
      <w:rFonts w:ascii="Times New Roman" w:hAnsi="Times New Roman" w:eastAsia="宋体" w:cs="Times New Roman"/>
      <w:sz w:val="18"/>
      <w:szCs w:val="18"/>
    </w:rPr>
  </w:style>
  <w:style w:type="character" w:styleId="1428" w:customStyle="1">
    <w:name w:val="WW8Num10z2"/>
    <w:qFormat/>
    <w:rPr>
      <w:rFonts w:ascii="StarSymbol" w:hAnsi="StarSymbol" w:cs="StarSymbol"/>
      <w:sz w:val="18"/>
      <w:szCs w:val="18"/>
    </w:rPr>
  </w:style>
  <w:style w:type="character" w:styleId="1429" w:customStyle="1">
    <w:name w:val="HTML 地址 字符"/>
    <w:qFormat/>
    <w:rPr>
      <w:rFonts w:ascii="Times New Roman" w:hAnsi="Times New Roman" w:eastAsia="宋体" w:cs="Times New Roman"/>
      <w:i/>
      <w:iCs/>
      <w:szCs w:val="24"/>
    </w:rPr>
  </w:style>
  <w:style w:type="character" w:styleId="1430" w:customStyle="1">
    <w:name w:val="pi1"/>
    <w:qFormat/>
    <w:rPr>
      <w:color w:val="0000ff"/>
    </w:rPr>
  </w:style>
  <w:style w:type="character" w:styleId="1431" w:customStyle="1">
    <w:name w:val="HTML 地址 Char2"/>
    <w:qFormat/>
    <w:rPr>
      <w:i/>
      <w:iCs/>
      <w:szCs w:val="24"/>
    </w:rPr>
  </w:style>
  <w:style w:type="character" w:styleId="1432" w:customStyle="1">
    <w:name w:val="WW-Absatz-Standardschriftart"/>
    <w:qFormat/>
  </w:style>
  <w:style w:type="character" w:styleId="1433" w:customStyle="1">
    <w:name w:val="HTML 预设格式 字符"/>
    <w:qFormat/>
    <w:rPr>
      <w:rFonts w:ascii="Courier New" w:hAnsi="Courier New" w:eastAsia="宋体" w:cs="Courier New"/>
      <w:sz w:val="20"/>
      <w:szCs w:val="20"/>
    </w:rPr>
  </w:style>
  <w:style w:type="character" w:styleId="1434" w:customStyle="1">
    <w:name w:val="WW8Num27z1"/>
    <w:qFormat/>
    <w:rPr>
      <w:rFonts w:ascii="Wingdings 2" w:hAnsi="Wingdings 2" w:cs="StarSymbol"/>
      <w:sz w:val="18"/>
      <w:szCs w:val="18"/>
    </w:rPr>
  </w:style>
  <w:style w:type="character" w:styleId="1435" w:customStyle="1">
    <w:name w:val="HTML 预设格式 Char2"/>
    <w:qFormat/>
    <w:rPr>
      <w:rFonts w:ascii="Courier New" w:hAnsi="Courier New" w:cs="Courier New"/>
    </w:rPr>
  </w:style>
  <w:style w:type="character" w:styleId="1436" w:customStyle="1">
    <w:name w:val="WW8Num20z2"/>
    <w:qFormat/>
    <w:rPr>
      <w:rFonts w:ascii="StarSymbol" w:hAnsi="StarSymbol" w:cs="StarSymbol"/>
      <w:sz w:val="18"/>
      <w:szCs w:val="18"/>
    </w:rPr>
  </w:style>
  <w:style w:type="character" w:styleId="1437" w:customStyle="1">
    <w:name w:val="发布"/>
    <w:qFormat/>
    <w:rPr>
      <w:rFonts w:ascii="黑体" w:eastAsia="黑体"/>
      <w:spacing w:val="22"/>
      <w:position w:val="3"/>
      <w:sz w:val="28"/>
    </w:rPr>
  </w:style>
  <w:style w:type="character" w:styleId="1438" w:customStyle="1">
    <w:name w:val="WW8Num29z0"/>
    <w:qFormat/>
    <w:rPr>
      <w:rFonts w:ascii="Wingdings" w:hAnsi="Wingdings" w:cs="StarSymbol"/>
      <w:sz w:val="18"/>
      <w:szCs w:val="18"/>
    </w:rPr>
  </w:style>
  <w:style w:type="character" w:styleId="1439" w:customStyle="1">
    <w:name w:val="EmailStyle87"/>
    <w:qFormat/>
    <w:rPr>
      <w:rFonts w:ascii="Arial" w:hAnsi="Arial" w:eastAsia="宋体" w:cs="Arial"/>
      <w:color w:val="auto"/>
      <w:sz w:val="20"/>
    </w:rPr>
  </w:style>
  <w:style w:type="character" w:styleId="1440" w:customStyle="1">
    <w:name w:val="WW8Num24z2"/>
    <w:qFormat/>
    <w:rPr>
      <w:rFonts w:ascii="StarSymbol" w:hAnsi="StarSymbol" w:cs="StarSymbol"/>
      <w:sz w:val="18"/>
      <w:szCs w:val="18"/>
    </w:rPr>
  </w:style>
  <w:style w:type="character" w:styleId="1441" w:customStyle="1">
    <w:name w:val="EmailStyle88"/>
    <w:qFormat/>
    <w:rPr>
      <w:rFonts w:ascii="Arial" w:hAnsi="Arial" w:eastAsia="宋体" w:cs="Arial"/>
      <w:color w:val="auto"/>
      <w:sz w:val="20"/>
    </w:rPr>
  </w:style>
  <w:style w:type="character" w:styleId="1442" w:customStyle="1">
    <w:name w:val="称呼 字符1"/>
    <w:qFormat/>
    <w:rPr>
      <w:rFonts w:ascii="Times New Roman" w:hAnsi="Times New Roman" w:eastAsia="宋体" w:cs="Times New Roman"/>
      <w:szCs w:val="24"/>
    </w:rPr>
  </w:style>
  <w:style w:type="character" w:styleId="1443" w:customStyle="1">
    <w:name w:val="FA正文 Char Char"/>
    <w:qFormat/>
    <w:rPr>
      <w:rFonts w:hAnsi="宋体" w:cs="宋体"/>
      <w:sz w:val="24"/>
      <w:szCs w:val="21"/>
    </w:rPr>
  </w:style>
  <w:style w:type="character" w:styleId="1444" w:customStyle="1">
    <w:name w:val="副标题 字符1"/>
    <w:qFormat/>
    <w:rPr>
      <w:b/>
      <w:bCs/>
      <w:sz w:val="32"/>
      <w:szCs w:val="32"/>
    </w:rPr>
  </w:style>
  <w:style w:type="character" w:styleId="1445" w:customStyle="1">
    <w:name w:val="注释标题 字符"/>
    <w:qFormat/>
    <w:rPr>
      <w:rFonts w:ascii="Times New Roman" w:hAnsi="Times New Roman" w:eastAsia="宋体" w:cs="Times New Roman"/>
      <w:szCs w:val="24"/>
    </w:rPr>
  </w:style>
  <w:style w:type="character" w:styleId="1446" w:customStyle="1">
    <w:name w:val="正文文本首行缩进 2 字符1"/>
    <w:basedOn w:val="1316"/>
    <w:qFormat/>
    <w:rPr>
      <w:rFonts w:ascii="Times New Roman" w:hAnsi="Times New Roman" w:eastAsia="宋体" w:cs="Times New Roman"/>
      <w:szCs w:val="24"/>
      <w:lang w:val="zh-CN" w:eastAsia="zh-CN"/>
    </w:rPr>
  </w:style>
  <w:style w:type="character" w:styleId="1447" w:customStyle="1">
    <w:name w:val="注释标题 Char3"/>
    <w:qFormat/>
    <w:rPr>
      <w:szCs w:val="24"/>
    </w:rPr>
  </w:style>
  <w:style w:type="character" w:styleId="1448" w:customStyle="1">
    <w:name w:val="Char Char312"/>
    <w:qFormat/>
    <w:rPr>
      <w:rFonts w:eastAsia="宋体"/>
      <w:sz w:val="21"/>
      <w:szCs w:val="24"/>
      <w:lang w:val="en-US" w:eastAsia="zh-CN" w:bidi="ar-SA"/>
    </w:rPr>
  </w:style>
  <w:style w:type="character" w:styleId="1449" w:customStyle="1">
    <w:name w:val="EmailStyle127"/>
    <w:qFormat/>
    <w:rPr>
      <w:rFonts w:ascii="Arial" w:hAnsi="Arial" w:eastAsia="宋体" w:cs="Arial"/>
      <w:color w:val="auto"/>
      <w:sz w:val="20"/>
    </w:rPr>
  </w:style>
  <w:style w:type="character" w:styleId="1450" w:customStyle="1">
    <w:name w:val="!BECC正文 Char"/>
    <w:link w:val="1451"/>
    <w:qFormat/>
    <w:rPr>
      <w:sz w:val="24"/>
      <w:szCs w:val="24"/>
    </w:rPr>
  </w:style>
  <w:style w:type="paragraph" w:styleId="1451" w:customStyle="1">
    <w:name w:val="!BECC正文"/>
    <w:basedOn w:val="802"/>
    <w:link w:val="145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52" w:customStyle="1">
    <w:name w:val="EmailStyle128"/>
    <w:qFormat/>
    <w:rPr>
      <w:rFonts w:ascii="Arial" w:hAnsi="Arial" w:eastAsia="宋体" w:cs="Arial"/>
      <w:color w:val="auto"/>
      <w:sz w:val="20"/>
    </w:rPr>
  </w:style>
  <w:style w:type="character" w:styleId="1453" w:customStyle="1">
    <w:name w:val="ordinary-span-edit2"/>
    <w:qFormat/>
  </w:style>
  <w:style w:type="character" w:styleId="1454" w:customStyle="1">
    <w:name w:val="标题 2 Char1"/>
    <w:qFormat/>
    <w:rPr>
      <w:b/>
      <w:bCs/>
      <w:sz w:val="30"/>
      <w:szCs w:val="32"/>
    </w:rPr>
  </w:style>
  <w:style w:type="character" w:styleId="1455" w:customStyle="1">
    <w:name w:val="!RepPar_alt+p Char"/>
    <w:link w:val="1456"/>
    <w:qFormat/>
    <w:rPr>
      <w:sz w:val="24"/>
      <w:szCs w:val="24"/>
      <w:lang w:val="zh-CN"/>
    </w:rPr>
  </w:style>
  <w:style w:type="paragraph" w:styleId="1456" w:customStyle="1">
    <w:name w:val="!RepPar_alt+p"/>
    <w:basedOn w:val="802"/>
    <w:link w:val="1455"/>
    <w:qFormat/>
    <w:pPr>
      <w:ind w:firstLine="200"/>
      <w:spacing w:line="360" w:lineRule="auto"/>
    </w:pPr>
    <w:rPr>
      <w:rFonts w:asciiTheme="minorHAnsi" w:hAnsiTheme="minorHAnsi" w:eastAsiaTheme="minorEastAsia" w:cstheme="minorBidi"/>
      <w:sz w:val="24"/>
      <w:lang w:val="zh-CN"/>
    </w:rPr>
  </w:style>
  <w:style w:type="character" w:styleId="1457" w:customStyle="1">
    <w:name w:val="bz-content1"/>
    <w:qFormat/>
    <w:rPr>
      <w:sz w:val="20"/>
      <w:szCs w:val="20"/>
      <w:u w:val="none"/>
    </w:rPr>
  </w:style>
  <w:style w:type="character" w:styleId="1458" w:customStyle="1">
    <w:name w:val="highlight1"/>
    <w:qFormat/>
    <w:rPr>
      <w:shd w:val="clear" w:color="auto" w:fill="ffff00"/>
    </w:rPr>
  </w:style>
  <w:style w:type="character" w:styleId="1459" w:customStyle="1">
    <w:name w:val="Char Char3"/>
    <w:qFormat/>
    <w:rPr>
      <w:rFonts w:eastAsia="宋体"/>
      <w:sz w:val="21"/>
      <w:szCs w:val="24"/>
      <w:lang w:val="en-US" w:eastAsia="zh-CN" w:bidi="ar-SA"/>
    </w:rPr>
  </w:style>
  <w:style w:type="character" w:styleId="1460" w:customStyle="1">
    <w:name w:val="highlight"/>
    <w:qFormat/>
  </w:style>
  <w:style w:type="character" w:styleId="1461" w:customStyle="1">
    <w:name w:val="style12"/>
    <w:qFormat/>
  </w:style>
  <w:style w:type="character" w:styleId="1462" w:customStyle="1">
    <w:name w:val="样式1 Char"/>
    <w:link w:val="1463"/>
    <w:qFormat/>
    <w:rPr>
      <w:sz w:val="24"/>
      <w:szCs w:val="24"/>
    </w:rPr>
  </w:style>
  <w:style w:type="paragraph" w:styleId="1463" w:customStyle="1">
    <w:name w:val="样式1"/>
    <w:basedOn w:val="802"/>
    <w:link w:val="1462"/>
    <w:qFormat/>
    <w:pPr>
      <w:ind w:firstLine="480"/>
      <w:spacing w:line="300" w:lineRule="auto"/>
    </w:pPr>
    <w:rPr>
      <w:rFonts w:asciiTheme="minorHAnsi" w:hAnsiTheme="minorHAnsi" w:eastAsiaTheme="minorEastAsia" w:cstheme="minorBidi"/>
      <w:sz w:val="24"/>
    </w:rPr>
  </w:style>
  <w:style w:type="character" w:styleId="1464" w:customStyle="1">
    <w:name w:val="font201"/>
    <w:qFormat/>
    <w:rPr>
      <w:spacing w:val="300"/>
    </w:rPr>
  </w:style>
  <w:style w:type="character" w:styleId="1465" w:customStyle="1">
    <w:name w:val="明显强调1"/>
    <w:qFormat/>
    <w:rPr>
      <w:i/>
      <w:iCs/>
      <w:color w:val="5b9bd5"/>
    </w:rPr>
  </w:style>
  <w:style w:type="character" w:styleId="1466" w:customStyle="1">
    <w:name w:val="lawsitemtext1"/>
    <w:qFormat/>
    <w:rPr>
      <w:color w:val="696969"/>
      <w:spacing w:val="280"/>
      <w:sz w:val="21"/>
      <w:szCs w:val="21"/>
    </w:rPr>
  </w:style>
  <w:style w:type="character" w:styleId="1467" w:customStyle="1">
    <w:name w:val="文字 Char Char"/>
    <w:link w:val="1468"/>
    <w:qFormat/>
    <w:rPr>
      <w:rFonts w:ascii="KaiTi_GB2312" w:eastAsia="KaiTi_GB2312"/>
      <w:sz w:val="28"/>
    </w:rPr>
  </w:style>
  <w:style w:type="paragraph" w:styleId="1468" w:customStyle="1">
    <w:name w:val="文字"/>
    <w:basedOn w:val="802"/>
    <w:link w:val="1467"/>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469" w:customStyle="1">
    <w:name w:val="l151"/>
    <w:qFormat/>
  </w:style>
  <w:style w:type="character" w:styleId="1470" w:customStyle="1">
    <w:name w:val="Char Char31"/>
    <w:qFormat/>
    <w:rPr>
      <w:rFonts w:eastAsia="宋体"/>
      <w:sz w:val="21"/>
      <w:szCs w:val="24"/>
      <w:lang w:val="en-US" w:eastAsia="zh-CN" w:bidi="ar-SA"/>
    </w:rPr>
  </w:style>
  <w:style w:type="character" w:styleId="1471" w:customStyle="1">
    <w:name w:val="EmailStyle891"/>
    <w:qFormat/>
    <w:rPr>
      <w:rFonts w:ascii="Arial" w:hAnsi="Arial" w:eastAsia="宋体" w:cs="Arial"/>
      <w:color w:val="auto"/>
      <w:sz w:val="20"/>
    </w:rPr>
  </w:style>
  <w:style w:type="character" w:styleId="1472" w:customStyle="1">
    <w:name w:val="一级条标题 Char"/>
    <w:qFormat/>
    <w:rPr>
      <w:rFonts w:ascii="黑体" w:hAnsi="Times New Roman" w:eastAsia="黑体" w:cs="Times New Roman"/>
      <w:szCs w:val="20"/>
    </w:rPr>
  </w:style>
  <w:style w:type="character" w:styleId="1473" w:customStyle="1">
    <w:name w:val="EmailStyle901"/>
    <w:qFormat/>
    <w:rPr>
      <w:rFonts w:ascii="Arial" w:hAnsi="Arial" w:eastAsia="宋体" w:cs="Arial"/>
      <w:color w:val="auto"/>
      <w:sz w:val="20"/>
    </w:rPr>
  </w:style>
  <w:style w:type="character" w:styleId="1474" w:customStyle="1">
    <w:name w:val="章标题 Char"/>
    <w:link w:val="1153"/>
    <w:qFormat/>
    <w:rPr>
      <w:rFonts w:ascii="黑体" w:eastAsia="黑体"/>
    </w:rPr>
  </w:style>
  <w:style w:type="character" w:styleId="1475" w:customStyle="1">
    <w:name w:val="small1"/>
    <w:qFormat/>
    <w:rPr>
      <w:rFonts w:hint="default" w:ascii="Verdana" w:hAnsi="Verdana"/>
      <w:sz w:val="18"/>
      <w:szCs w:val="18"/>
    </w:rPr>
  </w:style>
  <w:style w:type="character" w:styleId="1476" w:customStyle="1">
    <w:name w:val="二级条标题 Char"/>
    <w:qFormat/>
    <w:rPr>
      <w:rFonts w:ascii="黑体" w:hAnsi="Times New Roman" w:eastAsia="黑体" w:cs="Times New Roman"/>
      <w:szCs w:val="20"/>
    </w:rPr>
  </w:style>
  <w:style w:type="character" w:styleId="1477" w:customStyle="1">
    <w:name w:val="fnt1"/>
    <w:qFormat/>
    <w:rPr>
      <w:rFonts w:hint="default" w:ascii="Verdana" w:hAnsi="Verdana"/>
      <w:color w:val="666666"/>
      <w:sz w:val="18"/>
      <w:szCs w:val="18"/>
    </w:rPr>
  </w:style>
  <w:style w:type="character" w:styleId="1478" w:customStyle="1">
    <w:name w:val="三级条标题 Char"/>
    <w:link w:val="1479"/>
    <w:qFormat/>
    <w:rPr>
      <w:rFonts w:ascii="黑体" w:eastAsia="黑体"/>
    </w:rPr>
  </w:style>
  <w:style w:type="paragraph" w:styleId="1479" w:customStyle="1">
    <w:name w:val="三级条标题"/>
    <w:basedOn w:val="1151"/>
    <w:next w:val="1128"/>
    <w:link w:val="1478"/>
    <w:qFormat/>
    <w:pPr>
      <w:ind w:left="780" w:hanging="360"/>
      <w:tabs>
        <w:tab w:val="left" w:pos="1440" w:leader="none"/>
      </w:tabs>
      <w:outlineLvl w:val="4"/>
    </w:pPr>
  </w:style>
  <w:style w:type="character" w:styleId="1480" w:customStyle="1">
    <w:name w:val="paragraph1 Char"/>
    <w:link w:val="1481"/>
    <w:qFormat/>
    <w:rPr>
      <w:rFonts w:ascii="仿宋_GB2312" w:eastAsia="仿宋_GB2312"/>
      <w:sz w:val="28"/>
      <w:szCs w:val="24"/>
    </w:rPr>
  </w:style>
  <w:style w:type="paragraph" w:styleId="1481" w:customStyle="1">
    <w:name w:val="paragraph1"/>
    <w:basedOn w:val="802"/>
    <w:link w:val="1480"/>
    <w:qFormat/>
    <w:pPr>
      <w:ind w:firstLine="200"/>
      <w:spacing w:line="360" w:lineRule="auto"/>
    </w:pPr>
    <w:rPr>
      <w:rFonts w:ascii="仿宋_GB2312" w:eastAsia="仿宋_GB2312" w:hAnsiTheme="minorHAnsi" w:cstheme="minorBidi"/>
      <w:sz w:val="28"/>
    </w:rPr>
  </w:style>
  <w:style w:type="character" w:styleId="1482" w:customStyle="1">
    <w:name w:val="注： Char"/>
    <w:link w:val="1483"/>
    <w:qFormat/>
    <w:rPr>
      <w:rFonts w:ascii="宋体"/>
      <w:sz w:val="18"/>
    </w:rPr>
  </w:style>
  <w:style w:type="paragraph" w:styleId="1483" w:customStyle="1">
    <w:name w:val="注："/>
    <w:next w:val="1128"/>
    <w:link w:val="1482"/>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84" w:customStyle="1">
    <w:name w:val="EmailStyle1271"/>
    <w:qFormat/>
    <w:rPr>
      <w:rFonts w:ascii="Arial" w:hAnsi="Arial" w:eastAsia="宋体" w:cs="Arial"/>
      <w:color w:val="auto"/>
      <w:sz w:val="20"/>
    </w:rPr>
  </w:style>
  <w:style w:type="character" w:styleId="1485" w:customStyle="1">
    <w:name w:val="WW-Absatz-Standardschriftart1111"/>
    <w:qFormat/>
  </w:style>
  <w:style w:type="character" w:styleId="1486" w:customStyle="1">
    <w:name w:val="EmailStyle1281"/>
    <w:qFormat/>
    <w:rPr>
      <w:rFonts w:ascii="Arial" w:hAnsi="Arial" w:eastAsia="宋体" w:cs="Arial"/>
      <w:color w:val="auto"/>
      <w:sz w:val="20"/>
    </w:rPr>
  </w:style>
  <w:style w:type="character" w:styleId="1487" w:customStyle="1">
    <w:name w:val="WW8Num1z7"/>
    <w:qFormat/>
    <w:rPr>
      <w:rFonts w:ascii="Wingdings" w:hAnsi="Wingdings"/>
    </w:rPr>
  </w:style>
  <w:style w:type="character" w:styleId="1488" w:customStyle="1">
    <w:name w:val="EmailStyle170"/>
    <w:qFormat/>
    <w:rPr>
      <w:rFonts w:ascii="Arial" w:hAnsi="Arial" w:eastAsia="宋体" w:cs="Arial"/>
      <w:color w:val="auto"/>
      <w:sz w:val="20"/>
    </w:rPr>
  </w:style>
  <w:style w:type="character" w:styleId="1489" w:customStyle="1">
    <w:name w:val="WW8Num19z2"/>
    <w:qFormat/>
    <w:rPr>
      <w:rFonts w:ascii="StarSymbol" w:hAnsi="StarSymbol" w:cs="StarSymbol"/>
      <w:sz w:val="18"/>
      <w:szCs w:val="18"/>
    </w:rPr>
  </w:style>
  <w:style w:type="character" w:styleId="1490" w:customStyle="1">
    <w:name w:val="EmailStyle171"/>
    <w:qFormat/>
    <w:rPr>
      <w:rFonts w:ascii="Arial" w:hAnsi="Arial" w:eastAsia="宋体" w:cs="Arial"/>
      <w:color w:val="auto"/>
      <w:sz w:val="20"/>
    </w:rPr>
  </w:style>
  <w:style w:type="character" w:styleId="1491" w:customStyle="1">
    <w:name w:val="WW8Num7z0"/>
    <w:qFormat/>
    <w:rPr>
      <w:rFonts w:ascii="Wingdings" w:hAnsi="Wingdings"/>
    </w:rPr>
  </w:style>
  <w:style w:type="character" w:styleId="1492" w:customStyle="1">
    <w:name w:val="Char Char311"/>
    <w:qFormat/>
    <w:rPr>
      <w:rFonts w:eastAsia="宋体"/>
      <w:sz w:val="21"/>
      <w:szCs w:val="24"/>
      <w:lang w:val="en-US" w:eastAsia="zh-CN" w:bidi="ar-SA"/>
    </w:rPr>
  </w:style>
  <w:style w:type="character" w:styleId="1493" w:customStyle="1">
    <w:name w:val="WW8Num25z1"/>
    <w:qFormat/>
    <w:rPr>
      <w:rFonts w:ascii="Wingdings 2" w:hAnsi="Wingdings 2" w:cs="StarSymbol"/>
      <w:sz w:val="18"/>
      <w:szCs w:val="18"/>
    </w:rPr>
  </w:style>
  <w:style w:type="character" w:styleId="1494" w:customStyle="1">
    <w:name w:val="EmailStyle200"/>
    <w:qFormat/>
    <w:rPr>
      <w:rFonts w:ascii="Arial" w:hAnsi="Arial" w:eastAsia="宋体" w:cs="Arial"/>
      <w:color w:val="auto"/>
      <w:sz w:val="20"/>
    </w:rPr>
  </w:style>
  <w:style w:type="character" w:styleId="1495" w:customStyle="1">
    <w:name w:val="WW8Num11z0"/>
    <w:qFormat/>
    <w:rPr>
      <w:rFonts w:ascii="Wingdings" w:hAnsi="Wingdings" w:cs="StarSymbol"/>
      <w:sz w:val="18"/>
      <w:szCs w:val="18"/>
    </w:rPr>
  </w:style>
  <w:style w:type="character" w:styleId="1496" w:customStyle="1">
    <w:name w:val="EmailStyle201"/>
    <w:qFormat/>
    <w:rPr>
      <w:rFonts w:ascii="Arial" w:hAnsi="Arial" w:eastAsia="宋体" w:cs="Arial"/>
      <w:color w:val="auto"/>
      <w:sz w:val="20"/>
    </w:rPr>
  </w:style>
  <w:style w:type="character" w:styleId="1497" w:customStyle="1">
    <w:name w:val="个人撰写风格"/>
    <w:qFormat/>
    <w:rPr>
      <w:rFonts w:ascii="Arial" w:hAnsi="Arial" w:eastAsia="宋体" w:cs="Arial"/>
      <w:color w:val="auto"/>
      <w:sz w:val="20"/>
    </w:rPr>
  </w:style>
  <w:style w:type="character" w:styleId="1498" w:customStyle="1">
    <w:name w:val="zn2 Char"/>
    <w:link w:val="1499"/>
    <w:qFormat/>
    <w:rPr>
      <w:rFonts w:ascii="华文楷体" w:hAnsi="Cambria" w:eastAsia="仿宋_GB2312"/>
      <w:b/>
      <w:bCs/>
      <w:sz w:val="32"/>
      <w:szCs w:val="32"/>
    </w:rPr>
  </w:style>
  <w:style w:type="paragraph" w:styleId="1499" w:customStyle="1">
    <w:name w:val="zn2"/>
    <w:basedOn w:val="1029"/>
    <w:link w:val="1498"/>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00" w:customStyle="1">
    <w:name w:val="引用 字符1"/>
    <w:uiPriority w:val="99"/>
    <w:qFormat/>
    <w:rPr>
      <w:rFonts w:ascii="Times New Roman" w:hAnsi="Times New Roman" w:eastAsia="宋体" w:cs="Times New Roman"/>
      <w:i/>
      <w:iCs/>
      <w:color w:val="404040"/>
      <w:szCs w:val="24"/>
    </w:rPr>
  </w:style>
  <w:style w:type="character" w:styleId="1501" w:customStyle="1">
    <w:name w:val="zn3 Char"/>
    <w:link w:val="1502"/>
    <w:qFormat/>
    <w:rPr>
      <w:rFonts w:ascii="仿宋_GB2312" w:hAnsi="仿宋_GB2312" w:eastAsia="仿宋_GB2312"/>
      <w:b/>
      <w:bCs/>
      <w:sz w:val="32"/>
      <w:szCs w:val="32"/>
    </w:rPr>
  </w:style>
  <w:style w:type="paragraph" w:styleId="1502" w:customStyle="1">
    <w:name w:val="zn3"/>
    <w:basedOn w:val="1030"/>
    <w:next w:val="802"/>
    <w:link w:val="1501"/>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03" w:customStyle="1">
    <w:name w:val="明显引用 字符"/>
    <w:link w:val="1504"/>
    <w:qFormat/>
    <w:rPr>
      <w:b/>
      <w:bCs/>
      <w:i/>
      <w:iCs/>
      <w:color w:val="4f81bd"/>
      <w:sz w:val="22"/>
      <w:lang w:eastAsia="en-US" w:bidi="en-US"/>
    </w:rPr>
  </w:style>
  <w:style w:type="paragraph" w:styleId="1504" w:customStyle="1">
    <w:name w:val="明显引用1"/>
    <w:basedOn w:val="802"/>
    <w:next w:val="802"/>
    <w:link w:val="1503"/>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05" w:customStyle="1">
    <w:name w:val="标题 5 Char1"/>
    <w:qFormat/>
    <w:rPr>
      <w:b/>
      <w:bCs/>
      <w:sz w:val="28"/>
      <w:szCs w:val="28"/>
    </w:rPr>
  </w:style>
  <w:style w:type="character" w:styleId="1506" w:customStyle="1">
    <w:name w:val="明显引用 字符1"/>
    <w:uiPriority w:val="99"/>
    <w:qFormat/>
    <w:rPr>
      <w:rFonts w:ascii="Times New Roman" w:hAnsi="Times New Roman" w:eastAsia="宋体" w:cs="Times New Roman"/>
      <w:i/>
      <w:iCs/>
      <w:color w:val="4f81bd"/>
      <w:szCs w:val="24"/>
    </w:rPr>
  </w:style>
  <w:style w:type="character" w:styleId="1507" w:customStyle="1">
    <w:name w:val="标题 6 Char1"/>
    <w:qFormat/>
    <w:rPr>
      <w:rFonts w:ascii="Calibri Light" w:hAnsi="Calibri Light" w:eastAsia="宋体" w:cs="Times New Roman"/>
      <w:b/>
      <w:bCs/>
      <w:sz w:val="24"/>
      <w:szCs w:val="24"/>
    </w:rPr>
  </w:style>
  <w:style w:type="character" w:styleId="1508" w:customStyle="1">
    <w:name w:val="明显引用 Char1"/>
    <w:uiPriority w:val="30"/>
    <w:qFormat/>
    <w:rPr>
      <w:i/>
      <w:iCs/>
      <w:color w:val="5b9bd5"/>
      <w:sz w:val="24"/>
    </w:rPr>
  </w:style>
  <w:style w:type="character" w:styleId="1509" w:customStyle="1">
    <w:name w:val="标题 7 Char1"/>
    <w:qFormat/>
    <w:rPr>
      <w:b/>
      <w:bCs/>
      <w:sz w:val="24"/>
      <w:szCs w:val="24"/>
    </w:rPr>
  </w:style>
  <w:style w:type="character" w:styleId="1510" w:customStyle="1">
    <w:name w:val="引用 字符"/>
    <w:link w:val="1511"/>
    <w:qFormat/>
    <w:rPr>
      <w:i/>
      <w:iCs/>
      <w:color w:val="000000"/>
      <w:sz w:val="22"/>
      <w:lang w:eastAsia="en-US" w:bidi="en-US"/>
    </w:rPr>
  </w:style>
  <w:style w:type="paragraph" w:styleId="1511" w:customStyle="1">
    <w:name w:val="引用1"/>
    <w:basedOn w:val="802"/>
    <w:next w:val="802"/>
    <w:link w:val="151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12" w:customStyle="1">
    <w:name w:val="标题 8 Char1"/>
    <w:qFormat/>
    <w:rPr>
      <w:rFonts w:ascii="Calibri Light" w:hAnsi="Calibri Light" w:eastAsia="宋体" w:cs="Times New Roman"/>
      <w:sz w:val="24"/>
      <w:szCs w:val="24"/>
    </w:rPr>
  </w:style>
  <w:style w:type="character" w:styleId="1513" w:customStyle="1">
    <w:name w:val="不明显参考1"/>
    <w:qFormat/>
    <w:rPr>
      <w:smallCaps/>
      <w:color w:val="c0504d"/>
      <w:u w:val="single"/>
    </w:rPr>
  </w:style>
  <w:style w:type="character" w:styleId="1514" w:customStyle="1">
    <w:name w:val="标题 9 Char1"/>
    <w:qFormat/>
    <w:rPr>
      <w:rFonts w:ascii="Calibri Light" w:hAnsi="Calibri Light" w:eastAsia="宋体" w:cs="Times New Roman"/>
      <w:sz w:val="21"/>
      <w:szCs w:val="21"/>
    </w:rPr>
  </w:style>
  <w:style w:type="character" w:styleId="1515" w:customStyle="1">
    <w:name w:val="明显参考1"/>
    <w:qFormat/>
    <w:rPr>
      <w:b/>
      <w:bCs/>
      <w:smallCaps/>
      <w:color w:val="c0504d"/>
      <w:spacing w:val="5"/>
      <w:u w:val="single"/>
    </w:rPr>
  </w:style>
  <w:style w:type="character" w:styleId="1516" w:customStyle="1">
    <w:name w:val="脚注文本 Char1"/>
    <w:semiHidden/>
    <w:qFormat/>
    <w:rPr>
      <w:sz w:val="18"/>
      <w:szCs w:val="18"/>
    </w:rPr>
  </w:style>
  <w:style w:type="character" w:styleId="1517" w:customStyle="1">
    <w:name w:val="tpc_content1"/>
    <w:qFormat/>
    <w:rPr>
      <w:sz w:val="19"/>
      <w:szCs w:val="19"/>
    </w:rPr>
  </w:style>
  <w:style w:type="character" w:styleId="1518" w:customStyle="1">
    <w:name w:val="日期 Char1"/>
    <w:qFormat/>
    <w:rPr>
      <w:sz w:val="21"/>
      <w:szCs w:val="24"/>
    </w:rPr>
  </w:style>
  <w:style w:type="character" w:styleId="1519" w:customStyle="1">
    <w:name w:val="书籍标题1"/>
    <w:qFormat/>
    <w:rPr>
      <w:b/>
      <w:bCs/>
      <w:smallCaps/>
      <w:spacing w:val="5"/>
    </w:rPr>
  </w:style>
  <w:style w:type="character" w:styleId="1520" w:customStyle="1">
    <w:name w:val="正文文本 2 Char1"/>
    <w:uiPriority w:val="99"/>
    <w:qFormat/>
    <w:rPr>
      <w:sz w:val="21"/>
      <w:szCs w:val="24"/>
    </w:rPr>
  </w:style>
  <w:style w:type="character" w:styleId="1521" w:customStyle="1">
    <w:name w:val="short_text1"/>
    <w:qFormat/>
    <w:rPr>
      <w:sz w:val="26"/>
      <w:szCs w:val="26"/>
    </w:rPr>
  </w:style>
  <w:style w:type="character" w:styleId="1522" w:customStyle="1">
    <w:name w:val="正文文本 3 Char1"/>
    <w:qFormat/>
    <w:rPr>
      <w:sz w:val="16"/>
      <w:szCs w:val="16"/>
    </w:rPr>
  </w:style>
  <w:style w:type="character" w:styleId="1523" w:customStyle="1">
    <w:name w:val="ABC标题下的小点 Char"/>
    <w:link w:val="1524"/>
    <w:qFormat/>
    <w:rPr>
      <w:rFonts w:ascii="宋体" w:hAnsi="宋体"/>
    </w:rPr>
  </w:style>
  <w:style w:type="paragraph" w:styleId="1524" w:customStyle="1">
    <w:name w:val="ABC标题下的小点"/>
    <w:basedOn w:val="802"/>
    <w:link w:val="1523"/>
    <w:qFormat/>
    <w:pPr>
      <w:ind w:left="1190" w:hanging="567"/>
      <w:spacing w:line="360" w:lineRule="auto"/>
      <w:tabs>
        <w:tab w:val="left" w:pos="1260" w:leader="none"/>
      </w:tabs>
    </w:pPr>
    <w:rPr>
      <w:rFonts w:ascii="宋体" w:hAnsi="宋体" w:eastAsiaTheme="minorEastAsia" w:cstheme="minorBidi"/>
      <w:szCs w:val="22"/>
    </w:rPr>
  </w:style>
  <w:style w:type="character" w:styleId="1525" w:customStyle="1">
    <w:name w:val="标题 Char1"/>
    <w:qFormat/>
    <w:rPr>
      <w:rFonts w:ascii="Calibri Light" w:hAnsi="Calibri Light" w:cs="Times New Roman"/>
      <w:b/>
      <w:bCs/>
      <w:sz w:val="32"/>
      <w:szCs w:val="32"/>
    </w:rPr>
  </w:style>
  <w:style w:type="character" w:styleId="1526" w:customStyle="1">
    <w:name w:val="style21"/>
    <w:qFormat/>
    <w:rPr>
      <w:color w:val="000080"/>
    </w:rPr>
  </w:style>
  <w:style w:type="character" w:styleId="1527" w:customStyle="1">
    <w:name w:val="注释标题 Char1"/>
    <w:qFormat/>
    <w:rPr>
      <w:sz w:val="21"/>
      <w:szCs w:val="24"/>
    </w:rPr>
  </w:style>
  <w:style w:type="character" w:styleId="1528" w:customStyle="1">
    <w:name w:val="ns1"/>
    <w:qFormat/>
    <w:rPr>
      <w:color w:val="ff0000"/>
    </w:rPr>
  </w:style>
  <w:style w:type="character" w:styleId="1529" w:customStyle="1">
    <w:name w:val="zn1 Char"/>
    <w:link w:val="1530"/>
    <w:qFormat/>
    <w:rPr>
      <w:rFonts w:ascii="黑体" w:hAnsi="仿宋_GB2312" w:eastAsia="黑体"/>
      <w:bCs/>
      <w:sz w:val="36"/>
      <w:szCs w:val="32"/>
      <w:lang w:val="zh-CN"/>
    </w:rPr>
  </w:style>
  <w:style w:type="paragraph" w:styleId="1530" w:customStyle="1">
    <w:name w:val="zn1"/>
    <w:basedOn w:val="1028"/>
    <w:link w:val="1529"/>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31" w:customStyle="1">
    <w:name w:val="hilite2"/>
    <w:qFormat/>
  </w:style>
  <w:style w:type="character" w:styleId="1532" w:customStyle="1">
    <w:name w:val="WC三级 Char"/>
    <w:link w:val="1533"/>
    <w:qFormat/>
    <w:rPr>
      <w:b/>
      <w:sz w:val="32"/>
      <w:lang w:val="zh-CN"/>
    </w:rPr>
  </w:style>
  <w:style w:type="paragraph" w:styleId="1533" w:customStyle="1">
    <w:name w:val="WC三级"/>
    <w:basedOn w:val="1030"/>
    <w:link w:val="1532"/>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34" w:customStyle="1">
    <w:name w:val="个人答复风格"/>
    <w:qFormat/>
    <w:rPr>
      <w:rFonts w:ascii="Arial" w:hAnsi="Arial" w:eastAsia="宋体" w:cs="Arial"/>
      <w:color w:val="auto"/>
      <w:sz w:val="20"/>
    </w:rPr>
  </w:style>
  <w:style w:type="character" w:styleId="1535" w:customStyle="1">
    <w:name w:val="WC二级 Char"/>
    <w:link w:val="1536"/>
    <w:qFormat/>
    <w:rPr>
      <w:rFonts w:ascii="Arial" w:hAnsi="Arial" w:eastAsia="黑体"/>
      <w:b/>
      <w:sz w:val="32"/>
      <w:lang w:val="zh-CN"/>
    </w:rPr>
  </w:style>
  <w:style w:type="paragraph" w:styleId="1536" w:customStyle="1">
    <w:name w:val="WC二级"/>
    <w:basedOn w:val="1029"/>
    <w:link w:val="1535"/>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37" w:customStyle="1">
    <w:name w:val="b1"/>
    <w:qFormat/>
    <w:rPr>
      <w:rFonts w:hint="default" w:ascii="Courier New" w:hAnsi="Courier New" w:cs="Courier New"/>
      <w:b/>
      <w:bCs/>
      <w:color w:val="ff0000"/>
      <w:u w:val="none"/>
    </w:rPr>
  </w:style>
  <w:style w:type="character" w:styleId="1538" w:customStyle="1">
    <w:name w:val="样式sjw Char"/>
    <w:link w:val="1539"/>
    <w:qFormat/>
    <w:rPr>
      <w:rFonts w:ascii="宋体" w:hAnsi="宋体"/>
      <w:caps/>
      <w:color w:val="000000"/>
      <w:sz w:val="18"/>
      <w:szCs w:val="18"/>
      <w:shd w:val="pct10" w:color="auto" w:fill="auto"/>
      <w:lang w:val="zh-CN"/>
    </w:rPr>
  </w:style>
  <w:style w:type="paragraph" w:styleId="1539" w:customStyle="1">
    <w:name w:val="样式sjw"/>
    <w:basedOn w:val="802"/>
    <w:link w:val="1538"/>
    <w:qFormat/>
    <w:pPr>
      <w:jc w:val="left"/>
      <w:shd w:val="pct10" w:color="auto" w:fill="auto"/>
      <w:widowControl/>
    </w:pPr>
    <w:rPr>
      <w:rFonts w:ascii="宋体" w:hAnsi="宋体" w:eastAsiaTheme="minorEastAsia" w:cstheme="minorBidi"/>
      <w:caps/>
      <w:color w:val="000000"/>
      <w:sz w:val="18"/>
      <w:szCs w:val="18"/>
      <w:lang w:val="zh-CN"/>
    </w:rPr>
  </w:style>
  <w:style w:type="character" w:styleId="1540" w:customStyle="1">
    <w:name w:val="myp1111"/>
    <w:qFormat/>
    <w:rPr>
      <w:rFonts w:hint="default" w:ascii="ˎ̥" w:hAnsi="ˎ̥"/>
      <w:color w:val="000000"/>
      <w:sz w:val="20"/>
      <w:szCs w:val="20"/>
      <w:u w:val="none"/>
    </w:rPr>
  </w:style>
  <w:style w:type="character" w:styleId="1541" w:customStyle="1">
    <w:name w:val="faqa1"/>
    <w:qFormat/>
    <w:rPr>
      <w:rFonts w:hint="eastAsia" w:ascii="微软雅黑" w:hAnsi="微软雅黑" w:eastAsia="微软雅黑"/>
      <w:b/>
      <w:bCs/>
      <w:sz w:val="27"/>
      <w:szCs w:val="27"/>
    </w:rPr>
  </w:style>
  <w:style w:type="character" w:styleId="1542" w:customStyle="1">
    <w:name w:val="表头文字(同正文大小) Char"/>
    <w:link w:val="1543"/>
    <w:qFormat/>
    <w:rPr>
      <w:rFonts w:eastAsia="黑体"/>
      <w:lang w:eastAsia="en-US"/>
    </w:rPr>
  </w:style>
  <w:style w:type="paragraph" w:styleId="1543" w:customStyle="1">
    <w:name w:val="表头文字(同正文大小)"/>
    <w:basedOn w:val="802"/>
    <w:link w:val="1542"/>
    <w:qFormat/>
    <w:pPr>
      <w:jc w:val="center"/>
      <w:spacing w:line="264" w:lineRule="auto"/>
    </w:pPr>
    <w:rPr>
      <w:rFonts w:eastAsia="黑体" w:asciiTheme="minorHAnsi" w:hAnsiTheme="minorHAnsi" w:cstheme="minorBidi"/>
      <w:szCs w:val="22"/>
      <w:lang w:eastAsia="en-US"/>
    </w:rPr>
  </w:style>
  <w:style w:type="character" w:styleId="1544" w:customStyle="1">
    <w:name w:val="faqq1"/>
    <w:qFormat/>
    <w:rPr>
      <w:rFonts w:hint="eastAsia" w:ascii="微软雅黑" w:hAnsi="微软雅黑" w:eastAsia="微软雅黑"/>
      <w:sz w:val="24"/>
      <w:szCs w:val="24"/>
    </w:rPr>
  </w:style>
  <w:style w:type="character" w:styleId="1545" w:customStyle="1">
    <w:name w:val="表格 Char"/>
    <w:qFormat/>
    <w:rPr>
      <w:rFonts w:ascii="Times New Roman" w:hAnsi="Times New Roman" w:eastAsia="宋体" w:cs="Times New Roman"/>
      <w:sz w:val="24"/>
      <w:szCs w:val="24"/>
    </w:rPr>
  </w:style>
  <w:style w:type="character" w:styleId="1546" w:customStyle="1">
    <w:name w:val="题注 Char1"/>
    <w:qFormat/>
    <w:rPr>
      <w:rFonts w:ascii="Arial" w:hAnsi="Arial" w:eastAsia="黑体" w:cs="Arial"/>
      <w:sz w:val="20"/>
      <w:szCs w:val="20"/>
    </w:rPr>
  </w:style>
  <w:style w:type="character" w:styleId="1547" w:customStyle="1">
    <w:name w:val="未处理的提及1"/>
    <w:uiPriority w:val="99"/>
    <w:unhideWhenUsed/>
    <w:qFormat/>
    <w:rPr>
      <w:color w:val="605e5c"/>
      <w:shd w:val="clear" w:color="auto" w:fill="e1dfdd"/>
    </w:rPr>
  </w:style>
  <w:style w:type="character" w:styleId="1548" w:customStyle="1">
    <w:name w:val="Char Char32"/>
    <w:qFormat/>
    <w:rPr>
      <w:rFonts w:eastAsia="宋体"/>
      <w:sz w:val="21"/>
      <w:szCs w:val="24"/>
      <w:lang w:val="en-US" w:eastAsia="zh-CN" w:bidi="ar-SA"/>
    </w:rPr>
  </w:style>
  <w:style w:type="character" w:styleId="1549" w:customStyle="1">
    <w:name w:val="WW8Num22z1"/>
    <w:qFormat/>
    <w:rPr>
      <w:rFonts w:ascii="Wingdings 2" w:hAnsi="Wingdings 2" w:cs="StarSymbol"/>
      <w:sz w:val="18"/>
      <w:szCs w:val="18"/>
    </w:rPr>
  </w:style>
  <w:style w:type="character" w:styleId="1550" w:customStyle="1">
    <w:name w:val="正文文本缩进 字符1"/>
    <w:semiHidden/>
    <w:qFormat/>
    <w:rPr>
      <w:rFonts w:ascii="方正仿宋_GBK" w:hAnsi="Times New Roman" w:eastAsia="方正仿宋_GBK" w:cs="Times New Roman"/>
      <w:sz w:val="32"/>
      <w:szCs w:val="20"/>
    </w:rPr>
  </w:style>
  <w:style w:type="character" w:styleId="1551" w:customStyle="1">
    <w:name w:val="WW8Num38z2"/>
    <w:qFormat/>
    <w:rPr>
      <w:rFonts w:ascii="StarSymbol" w:hAnsi="StarSymbol" w:cs="StarSymbol"/>
      <w:sz w:val="18"/>
      <w:szCs w:val="18"/>
    </w:rPr>
  </w:style>
  <w:style w:type="character" w:styleId="1552" w:customStyle="1">
    <w:name w:val="样式 加粗"/>
    <w:qFormat/>
    <w:rPr>
      <w:rFonts w:hint="eastAsia" w:ascii="宋体" w:hAnsi="宋体" w:eastAsia="宋体"/>
      <w:b/>
      <w:bCs/>
      <w:lang w:val="en-US" w:eastAsia="zh-CN" w:bidi="ar-SA"/>
    </w:rPr>
  </w:style>
  <w:style w:type="character" w:styleId="1553" w:customStyle="1">
    <w:name w:val="WW8Num18z2"/>
    <w:qFormat/>
    <w:rPr>
      <w:rFonts w:ascii="StarSymbol" w:hAnsi="StarSymbol" w:cs="StarSymbol"/>
      <w:sz w:val="18"/>
      <w:szCs w:val="18"/>
    </w:rPr>
  </w:style>
  <w:style w:type="character" w:styleId="1554" w:customStyle="1">
    <w:name w:val="myp112"/>
    <w:qFormat/>
    <w:rPr>
      <w:rFonts w:hint="default"/>
      <w:color w:val="000000"/>
      <w:sz w:val="22"/>
      <w:szCs w:val="22"/>
      <w:u w:val="none"/>
    </w:rPr>
  </w:style>
  <w:style w:type="character" w:styleId="1555" w:customStyle="1">
    <w:name w:val="fontstyle21"/>
    <w:qFormat/>
    <w:rPr>
      <w:rFonts w:hint="default" w:ascii="Arial" w:hAnsi="Arial" w:cs="Arial"/>
      <w:color w:val="000000"/>
      <w:sz w:val="24"/>
      <w:szCs w:val="24"/>
    </w:rPr>
  </w:style>
  <w:style w:type="character" w:styleId="1556" w:customStyle="1">
    <w:name w:val="WW8Num2z1"/>
    <w:qFormat/>
    <w:rPr>
      <w:rFonts w:ascii="Wingdings 2" w:hAnsi="Wingdings 2" w:cs="StarSymbol"/>
      <w:sz w:val="18"/>
      <w:szCs w:val="18"/>
    </w:rPr>
  </w:style>
  <w:style w:type="character" w:styleId="1557" w:customStyle="1">
    <w:name w:val="日期 字符1"/>
    <w:semiHidden/>
    <w:qFormat/>
    <w:rPr>
      <w:rFonts w:ascii="Times New Roman" w:hAnsi="Times New Roman" w:eastAsia="方正仿宋_GBK" w:cs="Times New Roman"/>
      <w:szCs w:val="20"/>
    </w:rPr>
  </w:style>
  <w:style w:type="character" w:styleId="1558" w:customStyle="1">
    <w:name w:val="正文首行缩进 2 Char1"/>
    <w:qFormat/>
    <w:rPr>
      <w:rFonts w:hint="eastAsia" w:ascii="方正仿宋_GBK" w:eastAsia="方正仿宋_GBK"/>
      <w:sz w:val="32"/>
      <w:szCs w:val="28"/>
    </w:rPr>
  </w:style>
  <w:style w:type="character" w:styleId="1559" w:customStyle="1">
    <w:name w:val="WW8Num35z0"/>
    <w:qFormat/>
    <w:rPr>
      <w:rFonts w:ascii="Wingdings" w:hAnsi="Wingdings" w:cs="StarSymbol"/>
      <w:sz w:val="18"/>
      <w:szCs w:val="18"/>
    </w:rPr>
  </w:style>
  <w:style w:type="character" w:styleId="1560" w:customStyle="1">
    <w:name w:val="WW8Num12z2"/>
    <w:qFormat/>
    <w:rPr>
      <w:rFonts w:ascii="StarSymbol" w:hAnsi="StarSymbol" w:cs="StarSymbol"/>
      <w:sz w:val="18"/>
      <w:szCs w:val="18"/>
    </w:rPr>
  </w:style>
  <w:style w:type="character" w:styleId="1561" w:customStyle="1">
    <w:name w:val="WW8Num16z0"/>
    <w:qFormat/>
    <w:rPr>
      <w:rFonts w:ascii="Wingdings" w:hAnsi="Wingdings" w:cs="StarSymbol"/>
      <w:sz w:val="18"/>
      <w:szCs w:val="18"/>
    </w:rPr>
  </w:style>
  <w:style w:type="character" w:styleId="1562" w:customStyle="1">
    <w:name w:val="Bid_正文 Char"/>
    <w:qFormat/>
    <w:rPr>
      <w:sz w:val="24"/>
    </w:rPr>
  </w:style>
  <w:style w:type="character" w:styleId="1563" w:customStyle="1">
    <w:name w:val="WW8Num13z0"/>
    <w:qFormat/>
    <w:rPr>
      <w:rFonts w:ascii="Wingdings" w:hAnsi="Wingdings" w:cs="StarSymbol"/>
      <w:sz w:val="18"/>
      <w:szCs w:val="18"/>
    </w:rPr>
  </w:style>
  <w:style w:type="character" w:styleId="1564" w:customStyle="1">
    <w:name w:val="WW8Num37z0"/>
    <w:qFormat/>
    <w:rPr>
      <w:rFonts w:ascii="Wingdings" w:hAnsi="Wingdings" w:cs="StarSymbol"/>
      <w:sz w:val="18"/>
      <w:szCs w:val="18"/>
    </w:rPr>
  </w:style>
  <w:style w:type="character" w:styleId="1565" w:customStyle="1">
    <w:name w:val="WW8Num37z1"/>
    <w:qFormat/>
    <w:rPr>
      <w:rFonts w:ascii="Wingdings 2" w:hAnsi="Wingdings 2" w:cs="StarSymbol"/>
      <w:sz w:val="18"/>
      <w:szCs w:val="18"/>
    </w:rPr>
  </w:style>
  <w:style w:type="character" w:styleId="1566" w:customStyle="1">
    <w:name w:val="WW8Num34z0"/>
    <w:qFormat/>
    <w:rPr>
      <w:rFonts w:ascii="Wingdings" w:hAnsi="Wingdings" w:cs="StarSymbol"/>
      <w:sz w:val="18"/>
      <w:szCs w:val="18"/>
    </w:rPr>
  </w:style>
  <w:style w:type="character" w:styleId="1567" w:customStyle="1">
    <w:name w:val="WW8Num17z0"/>
    <w:qFormat/>
    <w:rPr>
      <w:rFonts w:ascii="Wingdings" w:hAnsi="Wingdings"/>
    </w:rPr>
  </w:style>
  <w:style w:type="character" w:styleId="1568" w:customStyle="1">
    <w:name w:val="WW8Num15z0"/>
    <w:qFormat/>
    <w:rPr>
      <w:rFonts w:ascii="Wingdings" w:hAnsi="Wingdings" w:cs="StarSymbol"/>
      <w:sz w:val="18"/>
      <w:szCs w:val="18"/>
    </w:rPr>
  </w:style>
  <w:style w:type="character" w:styleId="1569" w:customStyle="1">
    <w:name w:val="WW8Num28z1"/>
    <w:qFormat/>
    <w:rPr>
      <w:rFonts w:ascii="Wingdings 2" w:hAnsi="Wingdings 2" w:cs="StarSymbol"/>
      <w:sz w:val="18"/>
      <w:szCs w:val="18"/>
    </w:rPr>
  </w:style>
  <w:style w:type="character" w:styleId="1570" w:customStyle="1">
    <w:name w:val="WW8Num4z0"/>
    <w:qFormat/>
    <w:rPr>
      <w:rFonts w:ascii="Wingdings" w:hAnsi="Wingdings" w:cs="StarSymbol"/>
      <w:sz w:val="18"/>
      <w:szCs w:val="18"/>
    </w:rPr>
  </w:style>
  <w:style w:type="character" w:styleId="1571" w:customStyle="1">
    <w:name w:val="style101"/>
    <w:qFormat/>
    <w:rPr>
      <w:rFonts w:hint="eastAsia" w:ascii="宋体" w:hAnsi="宋体" w:eastAsia="宋体"/>
      <w:b/>
      <w:bCs/>
      <w:color w:val="ffffff"/>
      <w:sz w:val="21"/>
      <w:szCs w:val="21"/>
      <w:lang w:val="en-US" w:eastAsia="zh-CN" w:bidi="ar-SA"/>
    </w:rPr>
  </w:style>
  <w:style w:type="character" w:styleId="1572" w:customStyle="1">
    <w:name w:val="WW8Num5z0"/>
    <w:qFormat/>
    <w:rPr>
      <w:rFonts w:ascii="Wingdings" w:hAnsi="Wingdings" w:cs="StarSymbol"/>
      <w:sz w:val="18"/>
      <w:szCs w:val="18"/>
    </w:rPr>
  </w:style>
  <w:style w:type="character" w:styleId="1573" w:customStyle="1">
    <w:name w:val="无首行缩进正文 Char"/>
    <w:qFormat/>
  </w:style>
  <w:style w:type="character" w:styleId="1574" w:customStyle="1">
    <w:name w:val="批注框文本 Char2"/>
    <w:qFormat/>
    <w:rPr>
      <w:rFonts w:ascii="Times New Roman" w:hAnsi="Times New Roman" w:eastAsia="方正仿宋_GBK" w:cs="Times New Roman"/>
      <w:sz w:val="18"/>
      <w:szCs w:val="18"/>
    </w:rPr>
  </w:style>
  <w:style w:type="character" w:styleId="1575" w:customStyle="1">
    <w:name w:val="WW8Num29z2"/>
    <w:qFormat/>
    <w:rPr>
      <w:rFonts w:ascii="StarSymbol" w:hAnsi="StarSymbol" w:cs="StarSymbol"/>
      <w:sz w:val="18"/>
      <w:szCs w:val="18"/>
    </w:rPr>
  </w:style>
  <w:style w:type="character" w:styleId="1576" w:customStyle="1">
    <w:name w:val="WW8Num23z2"/>
    <w:qFormat/>
    <w:rPr>
      <w:rFonts w:ascii="StarSymbol" w:hAnsi="StarSymbol" w:cs="StarSymbol"/>
      <w:sz w:val="18"/>
      <w:szCs w:val="18"/>
    </w:rPr>
  </w:style>
  <w:style w:type="character" w:styleId="1577" w:customStyle="1">
    <w:name w:val="WW8Num19z0"/>
    <w:qFormat/>
    <w:rPr>
      <w:rFonts w:ascii="Wingdings" w:hAnsi="Wingdings" w:cs="StarSymbol"/>
      <w:sz w:val="18"/>
      <w:szCs w:val="18"/>
    </w:rPr>
  </w:style>
  <w:style w:type="character" w:styleId="1578" w:customStyle="1">
    <w:name w:val="WW8Num22z2"/>
    <w:qFormat/>
    <w:rPr>
      <w:rFonts w:ascii="StarSymbol" w:hAnsi="StarSymbol" w:cs="StarSymbol"/>
      <w:sz w:val="18"/>
      <w:szCs w:val="18"/>
    </w:rPr>
  </w:style>
  <w:style w:type="character" w:styleId="1579" w:customStyle="1">
    <w:name w:val="WW8Num24z1"/>
    <w:qFormat/>
    <w:rPr>
      <w:rFonts w:ascii="Wingdings 2" w:hAnsi="Wingdings 2" w:cs="StarSymbol"/>
      <w:sz w:val="18"/>
      <w:szCs w:val="18"/>
    </w:rPr>
  </w:style>
  <w:style w:type="character" w:styleId="1580" w:customStyle="1">
    <w:name w:val="标题 7 字符1"/>
    <w:uiPriority w:val="9"/>
    <w:qFormat/>
    <w:rPr>
      <w:rFonts w:ascii="Times New Roman" w:hAnsi="Times New Roman" w:eastAsia="方正仿宋_GBK" w:cs="Times New Roman"/>
      <w:b/>
      <w:bCs/>
      <w:sz w:val="24"/>
      <w:szCs w:val="24"/>
    </w:rPr>
  </w:style>
  <w:style w:type="character" w:styleId="1581" w:customStyle="1">
    <w:name w:val="标题 6 字符1"/>
    <w:uiPriority w:val="9"/>
    <w:qFormat/>
    <w:rPr>
      <w:rFonts w:ascii="仿宋" w:hAnsi="仿宋" w:eastAsia="仿宋"/>
      <w:bCs/>
      <w:sz w:val="32"/>
      <w:szCs w:val="32"/>
    </w:rPr>
  </w:style>
  <w:style w:type="character" w:styleId="1582" w:customStyle="1">
    <w:name w:val="WW8Num39z1"/>
    <w:qFormat/>
    <w:rPr>
      <w:rFonts w:ascii="Wingdings 2" w:hAnsi="Wingdings 2" w:cs="StarSymbol"/>
      <w:sz w:val="18"/>
      <w:szCs w:val="18"/>
    </w:rPr>
  </w:style>
  <w:style w:type="character" w:styleId="1583" w:customStyle="1">
    <w:name w:val="apple-style-span"/>
    <w:qFormat/>
  </w:style>
  <w:style w:type="character" w:styleId="1584" w:customStyle="1">
    <w:name w:val="注×： Char"/>
    <w:link w:val="1585"/>
    <w:qFormat/>
    <w:rPr>
      <w:rFonts w:ascii="宋体"/>
      <w:sz w:val="18"/>
    </w:rPr>
  </w:style>
  <w:style w:type="paragraph" w:styleId="1585" w:customStyle="1">
    <w:name w:val="注×："/>
    <w:link w:val="1584"/>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86" w:customStyle="1">
    <w:name w:val="附录公式 Char"/>
    <w:link w:val="1587"/>
    <w:qFormat/>
    <w:rPr>
      <w:rFonts w:ascii="宋体"/>
    </w:rPr>
  </w:style>
  <w:style w:type="paragraph" w:styleId="1587" w:customStyle="1">
    <w:name w:val="附录公式"/>
    <w:basedOn w:val="1128"/>
    <w:next w:val="1128"/>
    <w:link w:val="1586"/>
    <w:qFormat/>
    <w:pPr>
      <w:ind w:firstLine="420"/>
      <w:tabs>
        <w:tab w:val="center" w:pos="4201" w:leader="none"/>
        <w:tab w:val="right" w:pos="9298" w:leader="dot"/>
      </w:tabs>
    </w:pPr>
    <w:rPr>
      <w:rFonts w:hAnsiTheme="minorHAnsi" w:eastAsiaTheme="minorEastAsia" w:cstheme="minorBidi"/>
      <w:szCs w:val="22"/>
    </w:rPr>
  </w:style>
  <w:style w:type="character" w:styleId="1588" w:customStyle="1">
    <w:name w:val="附录图标题 Char"/>
    <w:link w:val="1589"/>
    <w:qFormat/>
    <w:rPr>
      <w:rFonts w:ascii="黑体" w:eastAsia="黑体"/>
    </w:rPr>
  </w:style>
  <w:style w:type="paragraph" w:styleId="1589" w:customStyle="1">
    <w:name w:val="附录图标题"/>
    <w:next w:val="1128"/>
    <w:link w:val="1588"/>
    <w:qFormat/>
    <w:pPr>
      <w:jc w:val="center"/>
    </w:pPr>
    <w:rPr>
      <w:rFonts w:ascii="黑体" w:eastAsia="黑体" w:hAnsiTheme="minorHAnsi" w:cstheme="minorBidi"/>
      <w:sz w:val="21"/>
      <w:szCs w:val="22"/>
    </w:rPr>
  </w:style>
  <w:style w:type="character" w:styleId="1590" w:customStyle="1">
    <w:name w:val="附录章标题 Char"/>
    <w:link w:val="1591"/>
    <w:qFormat/>
    <w:rPr>
      <w:rFonts w:ascii="黑体" w:eastAsia="黑体"/>
    </w:rPr>
  </w:style>
  <w:style w:type="paragraph" w:styleId="1591" w:customStyle="1">
    <w:name w:val="附录章标题"/>
    <w:next w:val="1128"/>
    <w:link w:val="1590"/>
    <w:qFormat/>
    <w:pPr>
      <w:ind w:left="567" w:hanging="567"/>
      <w:jc w:val="both"/>
      <w:tabs>
        <w:tab w:val="left" w:pos="567" w:leader="none"/>
      </w:tabs>
      <w:outlineLvl w:val="1"/>
    </w:pPr>
    <w:rPr>
      <w:rFonts w:ascii="黑体" w:eastAsia="黑体" w:hAnsiTheme="minorHAnsi" w:cstheme="minorBidi"/>
      <w:sz w:val="21"/>
      <w:szCs w:val="22"/>
    </w:rPr>
  </w:style>
  <w:style w:type="character" w:styleId="1592" w:customStyle="1">
    <w:name w:val="附录一级条标题 Char"/>
    <w:link w:val="1593"/>
    <w:qFormat/>
    <w:rPr>
      <w:rFonts w:ascii="黑体" w:eastAsia="黑体"/>
    </w:rPr>
  </w:style>
  <w:style w:type="paragraph" w:styleId="1593" w:customStyle="1">
    <w:name w:val="附录一级条标题"/>
    <w:basedOn w:val="1591"/>
    <w:next w:val="1128"/>
    <w:link w:val="1592"/>
    <w:qFormat/>
    <w:pPr>
      <w:ind w:left="0" w:firstLine="0"/>
      <w:outlineLvl w:val="2"/>
    </w:pPr>
  </w:style>
  <w:style w:type="character" w:styleId="1594" w:customStyle="1">
    <w:name w:val="首示例 Char"/>
    <w:link w:val="1595"/>
    <w:qFormat/>
    <w:rPr>
      <w:rFonts w:ascii="宋体" w:hAnsi="宋体"/>
      <w:sz w:val="18"/>
      <w:szCs w:val="18"/>
    </w:rPr>
  </w:style>
  <w:style w:type="paragraph" w:styleId="1595" w:customStyle="1">
    <w:name w:val="首示例"/>
    <w:next w:val="1128"/>
    <w:link w:val="1594"/>
    <w:qFormat/>
    <w:pPr>
      <w:ind w:left="900"/>
      <w:tabs>
        <w:tab w:val="left" w:pos="360" w:leader="none"/>
      </w:tabs>
    </w:pPr>
    <w:rPr>
      <w:rFonts w:ascii="宋体" w:hAnsi="宋体" w:eastAsiaTheme="minorEastAsia" w:cstheme="minorBidi"/>
      <w:sz w:val="18"/>
      <w:szCs w:val="18"/>
    </w:rPr>
  </w:style>
  <w:style w:type="character" w:styleId="1596" w:customStyle="1">
    <w:name w:val="无间隔 字符"/>
    <w:link w:val="1597"/>
    <w:qFormat/>
    <w:rPr>
      <w:rFonts w:ascii="Calibri" w:hAnsi="Calibri"/>
    </w:rPr>
  </w:style>
  <w:style w:type="paragraph" w:styleId="1597" w:customStyle="1">
    <w:name w:val="无间隔1"/>
    <w:link w:val="1596"/>
    <w:qFormat/>
    <w:pPr>
      <w:jc w:val="both"/>
      <w:widowControl w:val="off"/>
    </w:pPr>
    <w:rPr>
      <w:rFonts w:ascii="Calibri" w:hAnsi="Calibri" w:eastAsiaTheme="minorEastAsia" w:cstheme="minorBidi"/>
      <w:sz w:val="21"/>
      <w:szCs w:val="22"/>
    </w:rPr>
  </w:style>
  <w:style w:type="character" w:styleId="1598" w:customStyle="1">
    <w:name w:val="标题 Char"/>
    <w:basedOn w:val="803"/>
    <w:link w:val="857"/>
    <w:uiPriority w:val="10"/>
    <w:qFormat/>
    <w:rPr>
      <w:rFonts w:eastAsia="宋体" w:asciiTheme="majorHAnsi" w:hAnsiTheme="majorHAnsi" w:cstheme="majorBidi"/>
      <w:b/>
      <w:bCs/>
      <w:sz w:val="32"/>
      <w:szCs w:val="32"/>
    </w:rPr>
  </w:style>
  <w:style w:type="character" w:styleId="1599" w:customStyle="1">
    <w:name w:val="文档结构图 Char"/>
    <w:basedOn w:val="803"/>
    <w:link w:val="815"/>
    <w:uiPriority w:val="99"/>
    <w:semiHidden/>
    <w:qFormat/>
    <w:rPr>
      <w:rFonts w:ascii="宋体" w:hAnsi="Times New Roman" w:eastAsia="宋体" w:cs="Times New Roman"/>
      <w:sz w:val="18"/>
      <w:szCs w:val="18"/>
    </w:rPr>
  </w:style>
  <w:style w:type="character" w:styleId="1600" w:customStyle="1">
    <w:name w:val="日期 Char"/>
    <w:basedOn w:val="803"/>
    <w:link w:val="836"/>
    <w:uiPriority w:val="99"/>
    <w:semiHidden/>
    <w:qFormat/>
    <w:rPr>
      <w:rFonts w:ascii="Times New Roman" w:hAnsi="Times New Roman" w:eastAsia="宋体" w:cs="Times New Roman"/>
      <w:szCs w:val="24"/>
    </w:rPr>
  </w:style>
  <w:style w:type="character" w:styleId="1601" w:customStyle="1">
    <w:name w:val="HTML 地址 Char1"/>
    <w:basedOn w:val="803"/>
    <w:link w:val="828"/>
    <w:uiPriority w:val="99"/>
    <w:semiHidden/>
    <w:qFormat/>
    <w:rPr>
      <w:rFonts w:ascii="Times New Roman" w:hAnsi="Times New Roman" w:eastAsia="宋体" w:cs="Times New Roman"/>
      <w:i/>
      <w:iCs/>
      <w:szCs w:val="24"/>
    </w:rPr>
  </w:style>
  <w:style w:type="character" w:styleId="1602" w:customStyle="1">
    <w:name w:val="纯文本 Char"/>
    <w:basedOn w:val="803"/>
    <w:link w:val="832"/>
    <w:uiPriority w:val="99"/>
    <w:qFormat/>
    <w:rPr>
      <w:rFonts w:ascii="宋体" w:hAnsi="Courier New" w:eastAsia="宋体" w:cs="Courier New"/>
      <w:szCs w:val="21"/>
    </w:rPr>
  </w:style>
  <w:style w:type="character" w:styleId="1603" w:customStyle="1">
    <w:name w:val="HTML 预设格式 Char1"/>
    <w:basedOn w:val="803"/>
    <w:link w:val="854"/>
    <w:uiPriority w:val="99"/>
    <w:semiHidden/>
    <w:qFormat/>
    <w:rPr>
      <w:rFonts w:ascii="Courier New" w:hAnsi="Courier New" w:eastAsia="宋体" w:cs="Courier New"/>
      <w:sz w:val="20"/>
      <w:szCs w:val="20"/>
    </w:rPr>
  </w:style>
  <w:style w:type="character" w:styleId="1604" w:customStyle="1">
    <w:name w:val="脚注文本 Char"/>
    <w:basedOn w:val="803"/>
    <w:link w:val="845"/>
    <w:uiPriority w:val="99"/>
    <w:semiHidden/>
    <w:qFormat/>
    <w:rPr>
      <w:rFonts w:ascii="Times New Roman" w:hAnsi="Times New Roman" w:eastAsia="宋体" w:cs="Times New Roman"/>
      <w:sz w:val="18"/>
      <w:szCs w:val="18"/>
    </w:rPr>
  </w:style>
  <w:style w:type="character" w:styleId="1605" w:customStyle="1">
    <w:name w:val="批注文字 Char"/>
    <w:basedOn w:val="803"/>
    <w:link w:val="816"/>
    <w:uiPriority w:val="99"/>
    <w:semiHidden/>
    <w:qFormat/>
    <w:rPr>
      <w:rFonts w:ascii="Times New Roman" w:hAnsi="Times New Roman" w:eastAsia="宋体" w:cs="Times New Roman"/>
      <w:szCs w:val="24"/>
    </w:rPr>
  </w:style>
  <w:style w:type="character" w:styleId="1606" w:customStyle="1">
    <w:name w:val="正文文本缩进 Char"/>
    <w:basedOn w:val="803"/>
    <w:link w:val="823"/>
    <w:uiPriority w:val="99"/>
    <w:semiHidden/>
    <w:qFormat/>
    <w:rPr>
      <w:rFonts w:ascii="Times New Roman" w:hAnsi="Times New Roman" w:eastAsia="宋体" w:cs="Times New Roman"/>
      <w:szCs w:val="24"/>
    </w:rPr>
  </w:style>
  <w:style w:type="character" w:styleId="1607" w:customStyle="1">
    <w:name w:val="正文文本 Char"/>
    <w:basedOn w:val="803"/>
    <w:link w:val="822"/>
    <w:uiPriority w:val="99"/>
    <w:semiHidden/>
    <w:qFormat/>
    <w:rPr>
      <w:rFonts w:ascii="Times New Roman" w:hAnsi="Times New Roman" w:eastAsia="宋体" w:cs="Times New Roman"/>
      <w:szCs w:val="24"/>
    </w:rPr>
  </w:style>
  <w:style w:type="character" w:styleId="1608" w:customStyle="1">
    <w:name w:val="正文文本缩进 2 Char"/>
    <w:basedOn w:val="803"/>
    <w:link w:val="837"/>
    <w:uiPriority w:val="99"/>
    <w:semiHidden/>
    <w:qFormat/>
    <w:rPr>
      <w:rFonts w:ascii="Times New Roman" w:hAnsi="Times New Roman" w:eastAsia="宋体" w:cs="Times New Roman"/>
      <w:szCs w:val="24"/>
    </w:rPr>
  </w:style>
  <w:style w:type="character" w:styleId="1609" w:customStyle="1">
    <w:name w:val="正文文本 3 Char"/>
    <w:basedOn w:val="803"/>
    <w:link w:val="820"/>
    <w:uiPriority w:val="99"/>
    <w:semiHidden/>
    <w:qFormat/>
    <w:rPr>
      <w:rFonts w:ascii="Times New Roman" w:hAnsi="Times New Roman" w:eastAsia="宋体" w:cs="Times New Roman"/>
      <w:sz w:val="16"/>
      <w:szCs w:val="16"/>
    </w:rPr>
  </w:style>
  <w:style w:type="character" w:styleId="1610" w:customStyle="1">
    <w:name w:val="正文文本缩进 3 Char"/>
    <w:basedOn w:val="803"/>
    <w:link w:val="847"/>
    <w:uiPriority w:val="99"/>
    <w:semiHidden/>
    <w:qFormat/>
    <w:rPr>
      <w:rFonts w:ascii="Times New Roman" w:hAnsi="Times New Roman" w:eastAsia="宋体" w:cs="Times New Roman"/>
      <w:sz w:val="16"/>
      <w:szCs w:val="16"/>
    </w:rPr>
  </w:style>
  <w:style w:type="character" w:styleId="1611" w:customStyle="1">
    <w:name w:val="注释标题 Char2"/>
    <w:basedOn w:val="803"/>
    <w:link w:val="808"/>
    <w:uiPriority w:val="99"/>
    <w:semiHidden/>
    <w:qFormat/>
    <w:rPr>
      <w:rFonts w:ascii="Times New Roman" w:hAnsi="Times New Roman" w:eastAsia="宋体" w:cs="Times New Roman"/>
      <w:szCs w:val="24"/>
    </w:rPr>
  </w:style>
  <w:style w:type="character" w:styleId="1612" w:customStyle="1">
    <w:name w:val="批注主题 Char"/>
    <w:basedOn w:val="1605"/>
    <w:link w:val="858"/>
    <w:uiPriority w:val="99"/>
    <w:semiHidden/>
    <w:qFormat/>
    <w:rPr>
      <w:rFonts w:ascii="Times New Roman" w:hAnsi="Times New Roman" w:eastAsia="宋体" w:cs="Times New Roman"/>
      <w:b/>
      <w:bCs/>
      <w:szCs w:val="24"/>
    </w:rPr>
  </w:style>
  <w:style w:type="character" w:styleId="1613" w:customStyle="1">
    <w:name w:val="批注框文本 Char"/>
    <w:basedOn w:val="803"/>
    <w:link w:val="839"/>
    <w:uiPriority w:val="99"/>
    <w:semiHidden/>
    <w:qFormat/>
    <w:rPr>
      <w:rFonts w:ascii="Times New Roman" w:hAnsi="Times New Roman" w:eastAsia="宋体" w:cs="Times New Roman"/>
      <w:sz w:val="18"/>
      <w:szCs w:val="18"/>
    </w:rPr>
  </w:style>
  <w:style w:type="character" w:styleId="1614" w:customStyle="1">
    <w:name w:val="正文文本 2 Char"/>
    <w:basedOn w:val="803"/>
    <w:link w:val="853"/>
    <w:uiPriority w:val="99"/>
    <w:semiHidden/>
    <w:qFormat/>
    <w:rPr>
      <w:rFonts w:ascii="Times New Roman" w:hAnsi="Times New Roman" w:eastAsia="宋体" w:cs="Times New Roman"/>
      <w:szCs w:val="24"/>
    </w:rPr>
  </w:style>
  <w:style w:type="character" w:styleId="1615" w:customStyle="1">
    <w:name w:val="称呼 Char2"/>
    <w:basedOn w:val="803"/>
    <w:link w:val="819"/>
    <w:uiPriority w:val="99"/>
    <w:semiHidden/>
    <w:qFormat/>
    <w:rPr>
      <w:rFonts w:ascii="Times New Roman" w:hAnsi="Times New Roman" w:eastAsia="宋体" w:cs="Times New Roman"/>
      <w:szCs w:val="24"/>
    </w:rPr>
  </w:style>
  <w:style w:type="character" w:styleId="1616" w:customStyle="1">
    <w:name w:val="副标题 Char"/>
    <w:basedOn w:val="803"/>
    <w:link w:val="844"/>
    <w:uiPriority w:val="11"/>
    <w:qFormat/>
    <w:rPr>
      <w:rFonts w:eastAsia="宋体" w:asciiTheme="majorHAnsi" w:hAnsiTheme="majorHAnsi" w:cstheme="majorBidi"/>
      <w:b/>
      <w:bCs/>
      <w:sz w:val="32"/>
      <w:szCs w:val="32"/>
    </w:rPr>
  </w:style>
  <w:style w:type="character" w:styleId="1617" w:customStyle="1">
    <w:name w:val="尾注文本 Char"/>
    <w:basedOn w:val="803"/>
    <w:link w:val="838"/>
    <w:uiPriority w:val="99"/>
    <w:semiHidden/>
    <w:qFormat/>
    <w:rPr>
      <w:rFonts w:ascii="Times New Roman" w:hAnsi="Times New Roman" w:eastAsia="宋体" w:cs="Times New Roman"/>
      <w:szCs w:val="24"/>
    </w:rPr>
  </w:style>
  <w:style w:type="paragraph" w:styleId="1618" w:customStyle="1">
    <w:name w:val="xl199"/>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xl194"/>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标准书眉一"/>
    <w:qFormat/>
    <w:pPr>
      <w:jc w:val="both"/>
    </w:pPr>
  </w:style>
  <w:style w:type="paragraph" w:styleId="1621" w:customStyle="1">
    <w:name w:val="xl257"/>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hands-on正文"/>
    <w:basedOn w:val="802"/>
    <w:qFormat/>
    <w:pPr>
      <w:ind w:firstLine="420"/>
      <w:jc w:val="left"/>
      <w:spacing w:before="40" w:after="80" w:line="320" w:lineRule="exact"/>
    </w:pPr>
    <w:rPr>
      <w:rFonts w:ascii="宋体" w:hAnsi="宋体" w:cs="宋体"/>
      <w:color w:val="000000"/>
      <w:szCs w:val="20"/>
    </w:rPr>
  </w:style>
  <w:style w:type="paragraph" w:styleId="1623" w:customStyle="1">
    <w:name w:val="标题3"/>
    <w:basedOn w:val="1030"/>
    <w:qFormat/>
    <w:pPr>
      <w:keepLines w:val="0"/>
      <w:keepNext w:val="0"/>
      <w:spacing w:before="0" w:after="0" w:line="360" w:lineRule="auto"/>
    </w:pPr>
    <w:rPr>
      <w:rFonts w:eastAsia="仿宋_GB2312"/>
      <w:b w:val="0"/>
      <w:bCs/>
      <w:sz w:val="30"/>
      <w:szCs w:val="32"/>
    </w:rPr>
  </w:style>
  <w:style w:type="paragraph" w:styleId="1624" w:customStyle="1">
    <w:name w:val="xl195"/>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三级无标题条"/>
    <w:basedOn w:val="802"/>
    <w:qFormat/>
    <w:pPr>
      <w:ind w:hanging="420"/>
    </w:pPr>
  </w:style>
  <w:style w:type="paragraph" w:styleId="1626" w:customStyle="1">
    <w:name w:val="列出段落3"/>
    <w:basedOn w:val="802"/>
    <w:uiPriority w:val="99"/>
    <w:qFormat/>
    <w:pPr>
      <w:ind w:firstLine="420"/>
    </w:pPr>
    <w:rPr>
      <w:rFonts w:ascii="Calibri" w:hAnsi="Calibri"/>
      <w:szCs w:val="22"/>
    </w:rPr>
  </w:style>
  <w:style w:type="paragraph" w:styleId="1627" w:customStyle="1">
    <w:name w:val="参考文献、索引标题"/>
    <w:basedOn w:val="1628"/>
    <w:next w:val="802"/>
    <w:qFormat/>
    <w:pPr>
      <w:spacing w:after="200"/>
    </w:pPr>
    <w:rPr>
      <w:sz w:val="21"/>
    </w:rPr>
  </w:style>
  <w:style w:type="paragraph" w:styleId="1628" w:customStyle="1">
    <w:name w:val="前言、引言标题"/>
    <w:next w:val="802"/>
    <w:qFormat/>
    <w:pPr>
      <w:jc w:val="center"/>
      <w:spacing w:before="640" w:after="560"/>
      <w:shd w:val="clear" w:color="ffffff" w:fill="ffffff"/>
      <w:tabs>
        <w:tab w:val="left" w:pos="425" w:leader="none"/>
      </w:tabs>
      <w:outlineLvl w:val="0"/>
    </w:pPr>
    <w:rPr>
      <w:rFonts w:ascii="黑体" w:eastAsia="黑体"/>
      <w:sz w:val="32"/>
    </w:rPr>
  </w:style>
  <w:style w:type="paragraph" w:styleId="1629" w:customStyle="1">
    <w:name w:val="xl281"/>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小四缩进"/>
    <w:basedOn w:val="802"/>
    <w:qFormat/>
    <w:pPr>
      <w:ind w:firstLine="480"/>
      <w:spacing w:line="360" w:lineRule="auto"/>
    </w:pPr>
    <w:rPr>
      <w:sz w:val="24"/>
    </w:rPr>
  </w:style>
  <w:style w:type="paragraph" w:styleId="1631" w:customStyle="1">
    <w:name w:val="xl154"/>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示例"/>
    <w:next w:val="1128"/>
    <w:qFormat/>
    <w:pPr>
      <w:ind w:left="425" w:firstLine="419"/>
      <w:jc w:val="both"/>
      <w:tabs>
        <w:tab w:val="left" w:pos="425" w:leader="none"/>
        <w:tab w:val="left" w:pos="816" w:leader="none"/>
      </w:tabs>
    </w:pPr>
    <w:rPr>
      <w:rFonts w:ascii="宋体"/>
      <w:sz w:val="18"/>
    </w:rPr>
  </w:style>
  <w:style w:type="paragraph" w:styleId="1633" w:customStyle="1">
    <w:name w:val="xl47"/>
    <w:basedOn w:val="802"/>
    <w:qFormat/>
    <w:pPr>
      <w:jc w:val="center"/>
      <w:spacing w:before="100" w:beforeAutospacing="1" w:after="100" w:afterAutospacing="1"/>
      <w:widowControl/>
    </w:pPr>
    <w:rPr>
      <w:rFonts w:hint="eastAsia" w:ascii="黑体" w:hAnsi="Arial Unicode MS" w:eastAsia="黑体"/>
      <w:b/>
      <w:bCs/>
      <w:sz w:val="24"/>
    </w:rPr>
  </w:style>
  <w:style w:type="paragraph" w:styleId="1634" w:customStyle="1">
    <w:name w:val="xl169"/>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180"/>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58"/>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7" w:customStyle="1">
    <w:name w:val="xl215"/>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可研正文"/>
    <w:basedOn w:val="802"/>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9" w:customStyle="1">
    <w:name w:val="正文文本 31"/>
    <w:basedOn w:val="802"/>
    <w:qFormat/>
    <w:rPr>
      <w:rFonts w:ascii="仿宋_GB2312" w:hAnsi="Arial" w:eastAsia="仿宋_GB2312"/>
      <w:sz w:val="32"/>
      <w:szCs w:val="20"/>
    </w:rPr>
  </w:style>
  <w:style w:type="paragraph" w:styleId="1640" w:customStyle="1">
    <w:name w:val="xl171"/>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实施日期"/>
    <w:basedOn w:val="1642"/>
    <w:qFormat/>
    <w:pPr>
      <w:ind w:left="2580" w:hanging="420"/>
      <w:jc w:val="right"/>
      <w:framePr w:hSpace="0" w:wrap="around" w:xAlign="right"/>
    </w:pPr>
  </w:style>
  <w:style w:type="paragraph" w:styleId="1642" w:customStyle="1">
    <w:name w:val="发布日期"/>
    <w:qFormat/>
    <w:pPr>
      <w:framePr w:w="4000" w:h="473" w:vSpace="180" w:hSpace="180" w:wrap="around" w:hAnchor="margin" w:y="13511" w:hRule="exact"/>
    </w:pPr>
    <w:rPr>
      <w:rFonts w:eastAsia="黑体"/>
      <w:sz w:val="28"/>
    </w:rPr>
  </w:style>
  <w:style w:type="paragraph" w:styleId="1643" w:customStyle="1">
    <w:name w:val="xl30"/>
    <w:basedOn w:val="802"/>
    <w:qFormat/>
    <w:pPr>
      <w:jc w:val="left"/>
      <w:spacing w:before="100" w:beforeAutospacing="1" w:after="100" w:afterAutospacing="1"/>
      <w:widowControl/>
    </w:pPr>
    <w:rPr>
      <w:rFonts w:ascii="Tahoma" w:hAnsi="Tahoma" w:eastAsia="Arial Unicode MS" w:cs="Tahoma"/>
      <w:sz w:val="16"/>
      <w:szCs w:val="16"/>
    </w:rPr>
  </w:style>
  <w:style w:type="paragraph" w:styleId="1644" w:customStyle="1">
    <w:name w:val="xl309"/>
    <w:basedOn w:val="80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8"/>
    <w:basedOn w:val="802"/>
    <w:qFormat/>
    <w:pPr>
      <w:jc w:val="left"/>
      <w:spacing w:before="100" w:beforeAutospacing="1" w:after="100" w:afterAutospacing="1"/>
      <w:widowControl/>
    </w:pPr>
    <w:rPr>
      <w:rFonts w:ascii="Tahoma" w:hAnsi="Tahoma" w:eastAsia="Arial Unicode MS" w:cs="Tahoma"/>
      <w:sz w:val="16"/>
      <w:szCs w:val="16"/>
    </w:rPr>
  </w:style>
  <w:style w:type="paragraph" w:styleId="1646" w:customStyle="1">
    <w:name w:val="xl285"/>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我的标题1"/>
    <w:basedOn w:val="80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8" w:customStyle="1">
    <w:name w:val="无间隔11"/>
    <w:next w:val="1597"/>
    <w:uiPriority w:val="1"/>
    <w:qFormat/>
    <w:rPr>
      <w:rFonts w:ascii="Calibri" w:hAnsi="Calibri"/>
      <w:sz w:val="22"/>
      <w:szCs w:val="22"/>
    </w:rPr>
  </w:style>
  <w:style w:type="paragraph" w:styleId="1649" w:customStyle="1">
    <w:name w:val="标准"/>
    <w:basedOn w:val="802"/>
    <w:qFormat/>
    <w:pPr>
      <w:spacing w:line="240" w:lineRule="atLeast"/>
    </w:pPr>
    <w:rPr>
      <w:rFonts w:eastAsia="KaiTi_GB2312"/>
      <w:sz w:val="24"/>
      <w:szCs w:val="20"/>
    </w:rPr>
  </w:style>
  <w:style w:type="paragraph" w:styleId="1650" w:customStyle="1">
    <w:name w:val="xl184"/>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四级条标题"/>
    <w:basedOn w:val="1479"/>
    <w:next w:val="1128"/>
    <w:qFormat/>
    <w:pPr>
      <w:ind w:left="2520" w:hanging="420"/>
      <w:outlineLvl w:val="5"/>
    </w:pPr>
  </w:style>
  <w:style w:type="paragraph" w:styleId="1652" w:customStyle="1">
    <w:name w:val="正文首行缩进两字"/>
    <w:qFormat/>
    <w:pPr>
      <w:ind w:left="710"/>
      <w:jc w:val="both"/>
      <w:spacing w:line="300" w:lineRule="auto"/>
    </w:pPr>
    <w:rPr>
      <w:szCs w:val="21"/>
    </w:rPr>
  </w:style>
  <w:style w:type="paragraph" w:styleId="1653" w:customStyle="1">
    <w:name w:val="xl276"/>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315"/>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5" w:customStyle="1">
    <w:name w:val="xl73"/>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56" w:customStyle="1">
    <w:name w:val="xl242"/>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48"/>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8" w:customStyle="1">
    <w:name w:val="数字编号列项（二级）"/>
    <w:qFormat/>
    <w:pPr>
      <w:ind w:left="1260" w:hanging="420"/>
      <w:jc w:val="both"/>
      <w:tabs>
        <w:tab w:val="left" w:pos="360" w:leader="none"/>
      </w:tabs>
    </w:pPr>
    <w:rPr>
      <w:rFonts w:ascii="宋体"/>
      <w:sz w:val="21"/>
    </w:rPr>
  </w:style>
  <w:style w:type="paragraph" w:styleId="1659" w:customStyle="1">
    <w:name w:val="正文(首行缩进)"/>
    <w:basedOn w:val="802"/>
    <w:qFormat/>
    <w:pPr>
      <w:ind w:firstLine="480"/>
      <w:jc w:val="left"/>
      <w:spacing w:line="360" w:lineRule="auto"/>
    </w:pPr>
    <w:rPr>
      <w:rFonts w:ascii="KaiTi_GB2312" w:hAnsi="宋体" w:eastAsia="KaiTi_GB2312"/>
      <w:color w:val="000000"/>
      <w:sz w:val="24"/>
    </w:rPr>
  </w:style>
  <w:style w:type="paragraph" w:styleId="1660" w:customStyle="1">
    <w:name w:val="批注主题2"/>
    <w:basedOn w:val="816"/>
    <w:next w:val="816"/>
    <w:qFormat/>
    <w:rPr>
      <w:b/>
      <w:bCs/>
    </w:rPr>
  </w:style>
  <w:style w:type="paragraph" w:styleId="1661" w:customStyle="1">
    <w:name w:val="xl32"/>
    <w:basedOn w:val="802"/>
    <w:qFormat/>
    <w:pPr>
      <w:jc w:val="left"/>
      <w:spacing w:before="100" w:beforeAutospacing="1" w:after="100" w:afterAutospacing="1"/>
      <w:widowControl/>
    </w:pPr>
    <w:rPr>
      <w:rFonts w:ascii="Tahoma" w:hAnsi="Tahoma" w:eastAsia="Arial Unicode MS" w:cs="Tahoma"/>
      <w:sz w:val="16"/>
      <w:szCs w:val="16"/>
    </w:rPr>
  </w:style>
  <w:style w:type="paragraph" w:styleId="1662" w:customStyle="1">
    <w:name w:val="普通(网站)2"/>
    <w:basedOn w:val="802"/>
    <w:qFormat/>
    <w:pPr>
      <w:jc w:val="left"/>
      <w:spacing w:before="100" w:beforeAutospacing="1" w:after="100" w:afterAutospacing="1"/>
      <w:widowControl/>
    </w:pPr>
    <w:rPr>
      <w:rFonts w:ascii="宋体" w:hAnsi="宋体" w:cs="宋体"/>
      <w:color w:val="000000"/>
      <w:sz w:val="24"/>
    </w:rPr>
  </w:style>
  <w:style w:type="paragraph" w:styleId="1663" w:customStyle="1">
    <w:name w:val="xl227"/>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条文脚注"/>
    <w:basedOn w:val="845"/>
    <w:qFormat/>
    <w:pPr>
      <w:ind w:left="780" w:hanging="360"/>
      <w:jc w:val="both"/>
    </w:pPr>
    <w:rPr>
      <w:rFonts w:ascii="宋体" w:hAnsi="Times New Roman"/>
    </w:rPr>
  </w:style>
  <w:style w:type="paragraph" w:styleId="1665" w:customStyle="1">
    <w:name w:val="22h222heading2hiddenhead"/>
    <w:basedOn w:val="802"/>
    <w:qFormat/>
    <w:pPr>
      <w:jc w:val="left"/>
      <w:spacing w:before="100" w:beforeAutospacing="1" w:after="100" w:afterAutospacing="1"/>
      <w:widowControl/>
    </w:pPr>
    <w:rPr>
      <w:rFonts w:ascii="宋体" w:hAnsi="宋体" w:cs="宋体"/>
      <w:sz w:val="24"/>
    </w:rPr>
  </w:style>
  <w:style w:type="paragraph" w:styleId="1666" w:customStyle="1">
    <w:name w:val="xl244"/>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xl284"/>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xl234"/>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正文·"/>
    <w:basedOn w:val="802"/>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0" w:customStyle="1">
    <w:name w:val="标题4"/>
    <w:basedOn w:val="1030"/>
    <w:qFormat/>
    <w:pPr>
      <w:jc w:val="center"/>
      <w:spacing w:before="120" w:after="120" w:line="415" w:lineRule="auto"/>
    </w:pPr>
    <w:rPr>
      <w:rFonts w:eastAsia="仿宋_GB2312"/>
    </w:rPr>
  </w:style>
  <w:style w:type="paragraph" w:styleId="1671" w:customStyle="1">
    <w:name w:val="xl164"/>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font0"/>
    <w:basedOn w:val="802"/>
    <w:qFormat/>
    <w:pPr>
      <w:jc w:val="left"/>
      <w:spacing w:before="100" w:beforeAutospacing="1" w:after="100" w:afterAutospacing="1"/>
      <w:widowControl/>
    </w:pPr>
    <w:rPr>
      <w:rFonts w:hint="eastAsia" w:ascii="宋体" w:hAnsi="宋体"/>
      <w:sz w:val="24"/>
    </w:rPr>
  </w:style>
  <w:style w:type="paragraph" w:styleId="1673" w:customStyle="1">
    <w:name w:val="文献分类号"/>
    <w:qFormat/>
    <w:pPr>
      <w:widowControl w:val="off"/>
      <w:framePr w:vSpace="180" w:hSpace="180" w:wrap="around" w:hAnchor="margin" w:y="1"/>
    </w:pPr>
    <w:rPr>
      <w:rFonts w:eastAsia="黑体"/>
      <w:sz w:val="21"/>
    </w:rPr>
  </w:style>
  <w:style w:type="paragraph" w:styleId="1674" w:customStyle="1">
    <w:name w:val="xl237"/>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162"/>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封面标准号1"/>
    <w:qFormat/>
    <w:pPr>
      <w:jc w:val="right"/>
      <w:spacing w:before="308"/>
      <w:widowControl w:val="off"/>
    </w:pPr>
    <w:rPr>
      <w:sz w:val="28"/>
    </w:rPr>
  </w:style>
  <w:style w:type="paragraph" w:styleId="1677" w:customStyle="1">
    <w:name w:val="font13"/>
    <w:basedOn w:val="802"/>
    <w:qFormat/>
    <w:pPr>
      <w:jc w:val="left"/>
      <w:spacing w:before="100" w:beforeAutospacing="1" w:after="100" w:afterAutospacing="1"/>
      <w:widowControl/>
    </w:pPr>
    <w:rPr>
      <w:rFonts w:hint="eastAsia" w:ascii="宋体" w:hAnsi="宋体"/>
      <w:b/>
      <w:bCs/>
      <w:sz w:val="20"/>
      <w:szCs w:val="20"/>
    </w:rPr>
  </w:style>
  <w:style w:type="paragraph" w:styleId="1678" w:customStyle="1">
    <w:name w:val="样式4"/>
    <w:basedOn w:val="802"/>
    <w:qFormat/>
    <w:pPr>
      <w:ind w:left="-2"/>
      <w:spacing w:line="440" w:lineRule="exact"/>
    </w:pPr>
    <w:rPr>
      <w:rFonts w:ascii="宋体" w:hAnsi="宋体"/>
      <w:sz w:val="28"/>
    </w:rPr>
  </w:style>
  <w:style w:type="paragraph" w:styleId="1679" w:customStyle="1">
    <w:name w:val="Char2"/>
    <w:basedOn w:val="802"/>
    <w:qFormat/>
    <w:pPr>
      <w:tabs>
        <w:tab w:val="left" w:pos="360" w:leader="none"/>
      </w:tabs>
    </w:pPr>
    <w:rPr>
      <w:sz w:val="24"/>
    </w:rPr>
  </w:style>
  <w:style w:type="paragraph" w:styleId="1680" w:customStyle="1">
    <w:name w:val="正文文本缩进1"/>
    <w:basedOn w:val="802"/>
    <w:qFormat/>
    <w:pPr>
      <w:ind w:firstLine="645"/>
    </w:pPr>
    <w:rPr>
      <w:rFonts w:ascii="KaiTi_GB2312" w:eastAsia="KaiTi_GB2312"/>
      <w:sz w:val="32"/>
      <w:szCs w:val="20"/>
    </w:rPr>
  </w:style>
  <w:style w:type="paragraph" w:styleId="1681" w:customStyle="1">
    <w:name w:val="xl253"/>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246"/>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列表2"/>
    <w:basedOn w:val="802"/>
    <w:qFormat/>
    <w:pPr>
      <w:ind w:left="200" w:hanging="200"/>
    </w:pPr>
  </w:style>
  <w:style w:type="paragraph" w:styleId="1684" w:customStyle="1">
    <w:name w:val="Char Char1 Char Char Char Char Char Char Char Char"/>
    <w:basedOn w:val="802"/>
    <w:qFormat/>
    <w:pPr>
      <w:spacing w:line="360" w:lineRule="auto"/>
    </w:pPr>
  </w:style>
  <w:style w:type="paragraph" w:styleId="1685" w:customStyle="1">
    <w:name w:val="正文4"/>
    <w:basedOn w:val="802"/>
    <w:qFormat/>
    <w:pPr>
      <w:ind w:firstLine="480"/>
      <w:spacing w:line="360" w:lineRule="auto"/>
    </w:pPr>
    <w:rPr>
      <w:rFonts w:ascii="KaiTi_GB2312" w:hAnsi="宋体" w:eastAsia="KaiTi_GB2312"/>
      <w:sz w:val="24"/>
      <w:szCs w:val="20"/>
    </w:rPr>
  </w:style>
  <w:style w:type="paragraph" w:styleId="1686" w:customStyle="1">
    <w:name w:val="封面标准号2"/>
    <w:basedOn w:val="1676"/>
    <w:qFormat/>
    <w:pPr>
      <w:spacing w:before="357" w:line="280" w:lineRule="exact"/>
      <w:framePr w:w="9138" w:h="1244" w:wrap="around" w:vAnchor="page" w:hAnchor="margin" w:y="2908" w:hRule="exact"/>
    </w:pPr>
  </w:style>
  <w:style w:type="paragraph" w:styleId="1687" w:customStyle="1">
    <w:name w:val="xl264"/>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日期3"/>
    <w:basedOn w:val="802"/>
    <w:next w:val="802"/>
    <w:qFormat/>
    <w:pPr>
      <w:ind w:left="100"/>
    </w:pPr>
    <w:rPr>
      <w:rFonts w:ascii="仿宋_GB2312" w:eastAsia="仿宋_GB2312"/>
      <w:b/>
      <w:sz w:val="36"/>
    </w:rPr>
  </w:style>
  <w:style w:type="paragraph" w:styleId="1689" w:customStyle="1">
    <w:name w:val="xl214"/>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xl267"/>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批注主题1"/>
    <w:basedOn w:val="816"/>
    <w:next w:val="816"/>
    <w:qFormat/>
    <w:rPr>
      <w:b/>
      <w:bCs/>
    </w:rPr>
  </w:style>
  <w:style w:type="paragraph" w:styleId="1692" w:customStyle="1">
    <w:name w:val="xl77"/>
    <w:basedOn w:val="80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3" w:customStyle="1">
    <w:name w:val="封面标准英文名称"/>
    <w:qFormat/>
    <w:pPr>
      <w:jc w:val="center"/>
      <w:spacing w:before="370" w:line="400" w:lineRule="exact"/>
      <w:widowControl w:val="off"/>
    </w:pPr>
    <w:rPr>
      <w:sz w:val="28"/>
    </w:rPr>
  </w:style>
  <w:style w:type="paragraph" w:styleId="1694" w:customStyle="1">
    <w:name w:val="xl64"/>
    <w:basedOn w:val="80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5" w:customStyle="1">
    <w:name w:val="xl228"/>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列出段落11"/>
    <w:basedOn w:val="802"/>
    <w:qFormat/>
    <w:pPr>
      <w:ind w:firstLine="420"/>
    </w:pPr>
  </w:style>
  <w:style w:type="paragraph" w:styleId="1697" w:customStyle="1">
    <w:name w:val="Style Heading 2 节 + Before:  0.35 line After:  0.35 line"/>
    <w:basedOn w:val="1698"/>
    <w:qFormat/>
    <w:pPr>
      <w:ind w:left="0" w:firstLine="0"/>
    </w:pPr>
    <w:rPr>
      <w:szCs w:val="20"/>
    </w:rPr>
  </w:style>
  <w:style w:type="paragraph" w:styleId="1698" w:customStyle="1">
    <w:name w:val="Heading 2 节"/>
    <w:next w:val="802"/>
    <w:qFormat/>
    <w:pPr>
      <w:ind w:left="576" w:hanging="576"/>
      <w:jc w:val="center"/>
      <w:spacing w:line="440" w:lineRule="exact"/>
      <w:tabs>
        <w:tab w:val="left" w:pos="576" w:leader="none"/>
      </w:tabs>
    </w:pPr>
    <w:rPr>
      <w:rFonts w:eastAsia="黑体"/>
      <w:b/>
      <w:bCs/>
      <w:sz w:val="28"/>
      <w:szCs w:val="28"/>
    </w:rPr>
  </w:style>
  <w:style w:type="paragraph" w:styleId="1699" w:customStyle="1">
    <w:name w:val="正文文本 32"/>
    <w:basedOn w:val="802"/>
    <w:qFormat/>
    <w:rPr>
      <w:rFonts w:ascii="仿宋_GB2312" w:hAnsi="Arial" w:eastAsia="仿宋_GB2312"/>
      <w:sz w:val="32"/>
      <w:szCs w:val="20"/>
    </w:rPr>
  </w:style>
  <w:style w:type="paragraph" w:styleId="1700" w:customStyle="1">
    <w:name w:val="xl183"/>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xl279"/>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50"/>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3" w:customStyle="1">
    <w:name w:val="xl166"/>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TOC 标题11"/>
    <w:basedOn w:val="1028"/>
    <w:next w:val="80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5" w:customStyle="1">
    <w:name w:val="xl145"/>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00"/>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GP正文(首行缩进)"/>
    <w:basedOn w:val="802"/>
    <w:qFormat/>
    <w:pPr>
      <w:ind w:firstLine="200"/>
      <w:jc w:val="left"/>
      <w:spacing w:line="360" w:lineRule="auto"/>
    </w:pPr>
    <w:rPr>
      <w:sz w:val="24"/>
      <w:szCs w:val="21"/>
    </w:rPr>
  </w:style>
  <w:style w:type="paragraph" w:styleId="1708" w:customStyle="1">
    <w:name w:val="xl261"/>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9" w:customStyle="1">
    <w:name w:val="xl53"/>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0" w:customStyle="1">
    <w:name w:val="xl216"/>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font9"/>
    <w:basedOn w:val="802"/>
    <w:qFormat/>
    <w:pPr>
      <w:jc w:val="left"/>
      <w:spacing w:before="100" w:beforeAutospacing="1" w:after="100" w:afterAutospacing="1"/>
      <w:widowControl/>
    </w:pPr>
    <w:rPr>
      <w:rFonts w:eastAsia="Arial Unicode MS"/>
      <w:sz w:val="20"/>
      <w:szCs w:val="20"/>
    </w:rPr>
  </w:style>
  <w:style w:type="paragraph" w:styleId="1712" w:customStyle="1">
    <w:name w:val="xl35"/>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3" w:customStyle="1">
    <w:name w:val="正文文本 21"/>
    <w:basedOn w:val="802"/>
    <w:qFormat/>
    <w:pPr>
      <w:spacing w:after="120" w:line="480" w:lineRule="auto"/>
    </w:pPr>
  </w:style>
  <w:style w:type="paragraph" w:styleId="1714" w:customStyle="1">
    <w:name w:val="五级条标题"/>
    <w:basedOn w:val="1651"/>
    <w:next w:val="1128"/>
    <w:qFormat/>
    <w:pPr>
      <w:ind w:left="1276" w:hanging="1276"/>
      <w:tabs>
        <w:tab w:val="clear" w:pos="780" w:leader="none"/>
        <w:tab w:val="left" w:pos="1800" w:leader="none"/>
      </w:tabs>
      <w:outlineLvl w:val="6"/>
    </w:pPr>
  </w:style>
  <w:style w:type="paragraph" w:styleId="1715" w:customStyle="1">
    <w:name w:val="xl303"/>
    <w:basedOn w:val="80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6" w:customStyle="1">
    <w:name w:val="xl270"/>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正文编号"/>
    <w:basedOn w:val="802"/>
    <w:qFormat/>
    <w:pPr>
      <w:ind w:left="195" w:hanging="51"/>
      <w:spacing w:line="360" w:lineRule="auto"/>
      <w:tabs>
        <w:tab w:val="left" w:pos="0" w:leader="none"/>
        <w:tab w:val="left" w:pos="1380" w:leader="none"/>
      </w:tabs>
    </w:pPr>
    <w:rPr>
      <w:rFonts w:ascii="Book Antiqua" w:hAnsi="Book Antiqua"/>
      <w:sz w:val="24"/>
      <w:szCs w:val="20"/>
    </w:rPr>
  </w:style>
  <w:style w:type="paragraph" w:styleId="1718" w:customStyle="1">
    <w:name w:val="xl301"/>
    <w:basedOn w:val="80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xl61"/>
    <w:basedOn w:val="80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0" w:customStyle="1">
    <w:name w:val="xl287"/>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xl282"/>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2" w:customStyle="1">
    <w:name w:val="封面正文"/>
    <w:qFormat/>
    <w:pPr>
      <w:jc w:val="both"/>
    </w:pPr>
  </w:style>
  <w:style w:type="paragraph" w:styleId="1723" w:customStyle="1">
    <w:name w:val="xl211"/>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制作人文字"/>
    <w:basedOn w:val="802"/>
    <w:qFormat/>
    <w:rPr>
      <w:rFonts w:ascii="Arial" w:hAnsi="Arial" w:eastAsia="仿宋_GB2312"/>
      <w:bCs/>
      <w:sz w:val="28"/>
      <w:szCs w:val="20"/>
    </w:rPr>
  </w:style>
  <w:style w:type="paragraph" w:styleId="1725" w:customStyle="1">
    <w:name w:val="xl56"/>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6" w:customStyle="1">
    <w:name w:val="xl258"/>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7" w:customStyle="1">
    <w:name w:val="xl39"/>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28" w:customStyle="1">
    <w:name w:val="font10"/>
    <w:basedOn w:val="802"/>
    <w:qFormat/>
    <w:pPr>
      <w:jc w:val="left"/>
      <w:spacing w:before="100" w:beforeAutospacing="1" w:after="100" w:afterAutospacing="1"/>
      <w:widowControl/>
    </w:pPr>
    <w:rPr>
      <w:rFonts w:eastAsia="Arial Unicode MS"/>
      <w:color w:val="000000"/>
      <w:sz w:val="20"/>
      <w:szCs w:val="20"/>
    </w:rPr>
  </w:style>
  <w:style w:type="paragraph" w:styleId="1729" w:customStyle="1">
    <w:name w:val="纯文本2"/>
    <w:basedOn w:val="802"/>
    <w:qFormat/>
    <w:rPr>
      <w:rFonts w:ascii="宋体" w:hAnsi="Courier New"/>
      <w:szCs w:val="21"/>
    </w:rPr>
  </w:style>
  <w:style w:type="paragraph" w:styleId="1730" w:customStyle="1">
    <w:name w:val="font12"/>
    <w:basedOn w:val="802"/>
    <w:qFormat/>
    <w:pPr>
      <w:jc w:val="left"/>
      <w:spacing w:before="100" w:beforeAutospacing="1" w:after="100" w:afterAutospacing="1"/>
      <w:widowControl/>
    </w:pPr>
    <w:rPr>
      <w:rFonts w:eastAsia="Arial Unicode MS"/>
      <w:b/>
      <w:bCs/>
      <w:sz w:val="20"/>
      <w:szCs w:val="20"/>
    </w:rPr>
  </w:style>
  <w:style w:type="paragraph" w:styleId="1731" w:customStyle="1">
    <w:name w:val="xl319"/>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2" w:customStyle="1">
    <w:name w:val="xl67"/>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3" w:customStyle="1">
    <w:name w:val="xl312"/>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63"/>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5" w:customStyle="1">
    <w:name w:val="xl291"/>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附录标识"/>
    <w:basedOn w:val="1628"/>
    <w:qFormat/>
    <w:pPr>
      <w:ind w:left="780" w:hanging="360"/>
      <w:spacing w:after="200"/>
      <w:tabs>
        <w:tab w:val="left" w:pos="780" w:leader="none"/>
        <w:tab w:val="left" w:pos="6405" w:leader="none"/>
      </w:tabs>
    </w:pPr>
    <w:rPr>
      <w:sz w:val="21"/>
    </w:rPr>
  </w:style>
  <w:style w:type="paragraph" w:styleId="1737" w:customStyle="1">
    <w:name w:val="xl34"/>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8" w:customStyle="1">
    <w:name w:val="xl220"/>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正文文本1"/>
    <w:basedOn w:val="802"/>
    <w:qFormat/>
    <w:pPr>
      <w:jc w:val="left"/>
      <w:spacing w:after="120" w:line="288" w:lineRule="auto"/>
      <w:widowControl/>
    </w:pPr>
    <w:rPr>
      <w:rFonts w:ascii="Verdana" w:hAnsi="Verdana"/>
      <w:sz w:val="24"/>
      <w:szCs w:val="20"/>
      <w:lang w:eastAsia="en-US"/>
    </w:rPr>
  </w:style>
  <w:style w:type="paragraph" w:styleId="1740" w:customStyle="1">
    <w:name w:val="font5"/>
    <w:basedOn w:val="802"/>
    <w:qFormat/>
    <w:pPr>
      <w:jc w:val="left"/>
      <w:spacing w:before="100" w:beforeAutospacing="1" w:after="100" w:afterAutospacing="1"/>
      <w:widowControl/>
    </w:pPr>
    <w:rPr>
      <w:rFonts w:ascii="Tahoma" w:hAnsi="Tahoma" w:eastAsia="Arial Unicode MS" w:cs="Tahoma"/>
      <w:sz w:val="20"/>
      <w:szCs w:val="20"/>
    </w:rPr>
  </w:style>
  <w:style w:type="paragraph" w:styleId="1741" w:customStyle="1">
    <w:name w:val="xl190"/>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72"/>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3" w:customStyle="1">
    <w:name w:val="_Style 5"/>
    <w:basedOn w:val="802"/>
    <w:uiPriority w:val="34"/>
    <w:qFormat/>
  </w:style>
  <w:style w:type="paragraph" w:styleId="1744" w:customStyle="1">
    <w:name w:val="xl219"/>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font6"/>
    <w:basedOn w:val="802"/>
    <w:qFormat/>
    <w:pPr>
      <w:jc w:val="left"/>
      <w:spacing w:before="100" w:beforeAutospacing="1" w:after="100" w:afterAutospacing="1"/>
      <w:widowControl/>
    </w:pPr>
    <w:rPr>
      <w:rFonts w:hint="eastAsia" w:ascii="黑体" w:hAnsi="Arial Unicode MS" w:eastAsia="黑体"/>
      <w:b/>
      <w:bCs/>
      <w:sz w:val="20"/>
      <w:szCs w:val="20"/>
    </w:rPr>
  </w:style>
  <w:style w:type="paragraph" w:styleId="1746" w:customStyle="1">
    <w:name w:val="xl300"/>
    <w:basedOn w:val="80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7" w:customStyle="1">
    <w:name w:val="样式1111"/>
    <w:basedOn w:val="802"/>
    <w:qFormat/>
    <w:pPr>
      <w:ind w:firstLine="200"/>
      <w:jc w:val="left"/>
      <w:spacing w:line="360" w:lineRule="auto"/>
    </w:pPr>
    <w:rPr>
      <w:sz w:val="24"/>
    </w:rPr>
  </w:style>
  <w:style w:type="paragraph" w:styleId="1748" w:customStyle="1">
    <w:name w:val="xl75"/>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9" w:customStyle="1">
    <w:name w:val="xl313"/>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0" w:customStyle="1">
    <w:name w:val="xl247"/>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36"/>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2" w:customStyle="1">
    <w:name w:val="TOC 标题2"/>
    <w:basedOn w:val="1028"/>
    <w:next w:val="80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3" w:customStyle="1">
    <w:name w:val="样式 样式 标题 3H3Heading 3 - oldh3sect1.2.3BOD 0level_3PIM 3Leve... +..."/>
    <w:basedOn w:val="802"/>
    <w:qFormat/>
    <w:pPr>
      <w:ind w:left="709" w:hanging="709"/>
      <w:spacing w:line="300" w:lineRule="auto"/>
      <w:tabs>
        <w:tab w:val="left" w:pos="709" w:leader="none"/>
      </w:tabs>
    </w:pPr>
  </w:style>
  <w:style w:type="paragraph" w:styleId="1754" w:customStyle="1">
    <w:name w:val="Char11"/>
    <w:basedOn w:val="802"/>
    <w:qFormat/>
    <w:rPr>
      <w:rFonts w:ascii="Tahoma" w:hAnsi="Tahoma"/>
      <w:sz w:val="24"/>
      <w:szCs w:val="20"/>
    </w:rPr>
  </w:style>
  <w:style w:type="paragraph" w:styleId="1755" w:customStyle="1">
    <w:name w:val="xl174"/>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207"/>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我的表格文字"/>
    <w:basedOn w:val="802"/>
    <w:qFormat/>
    <w:pPr>
      <w:jc w:val="left"/>
      <w:widowControl/>
    </w:pPr>
    <w:rPr>
      <w:rFonts w:ascii="Arial" w:hAnsi="Arial" w:cs="Microsoft Sans Serif"/>
      <w:sz w:val="24"/>
      <w:szCs w:val="18"/>
    </w:rPr>
  </w:style>
  <w:style w:type="paragraph" w:styleId="1758" w:customStyle="1">
    <w:name w:val="xl24"/>
    <w:basedOn w:val="80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9" w:customStyle="1">
    <w:name w:val="正文文本 22"/>
    <w:basedOn w:val="802"/>
    <w:qFormat/>
    <w:pPr>
      <w:spacing w:after="120" w:line="480" w:lineRule="auto"/>
    </w:pPr>
  </w:style>
  <w:style w:type="paragraph" w:styleId="1760" w:customStyle="1">
    <w:name w:val="xl37"/>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1" w:customStyle="1">
    <w:name w:val="xl293"/>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296"/>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3" w:customStyle="1">
    <w:name w:val="附录二级条标题"/>
    <w:basedOn w:val="1593"/>
    <w:next w:val="1128"/>
    <w:qFormat/>
    <w:pPr>
      <w:ind w:left="1779" w:hanging="1069"/>
      <w:outlineLvl w:val="3"/>
    </w:pPr>
  </w:style>
  <w:style w:type="paragraph" w:styleId="1764" w:customStyle="1">
    <w:name w:val="xl60"/>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65" w:customStyle="1">
    <w:name w:val="xl189"/>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FA正文+标号"/>
    <w:basedOn w:val="802"/>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7" w:customStyle="1">
    <w:name w:val="xl69"/>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8" w:customStyle="1">
    <w:name w:val="xl156"/>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附录三级条标题"/>
    <w:basedOn w:val="1763"/>
    <w:next w:val="1128"/>
    <w:qFormat/>
    <w:pPr>
      <w:ind w:left="851" w:hanging="851"/>
      <w:outlineLvl w:val="4"/>
    </w:pPr>
  </w:style>
  <w:style w:type="paragraph" w:styleId="1770" w:customStyle="1">
    <w:name w:val="xl29"/>
    <w:basedOn w:val="802"/>
    <w:qFormat/>
    <w:pPr>
      <w:jc w:val="left"/>
      <w:spacing w:before="100" w:beforeAutospacing="1" w:after="100" w:afterAutospacing="1"/>
      <w:widowControl/>
    </w:pPr>
    <w:rPr>
      <w:rFonts w:ascii="Tahoma" w:hAnsi="Tahoma" w:eastAsia="Arial Unicode MS" w:cs="Tahoma"/>
      <w:sz w:val="16"/>
      <w:szCs w:val="16"/>
    </w:rPr>
  </w:style>
  <w:style w:type="paragraph" w:styleId="1771" w:customStyle="1">
    <w:name w:val="文档结构图2"/>
    <w:basedOn w:val="802"/>
    <w:qFormat/>
    <w:rPr>
      <w:rFonts w:ascii="宋体"/>
      <w:sz w:val="18"/>
      <w:szCs w:val="18"/>
    </w:rPr>
  </w:style>
  <w:style w:type="paragraph" w:styleId="1772" w:customStyle="1">
    <w:name w:val="xl59"/>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73" w:customStyle="1">
    <w:name w:val="xl206"/>
    <w:basedOn w:val="802"/>
    <w:qFormat/>
    <w:pPr>
      <w:jc w:val="left"/>
      <w:spacing w:before="100" w:beforeAutospacing="1" w:after="100" w:afterAutospacing="1"/>
      <w:shd w:val="clear" w:color="000000" w:fill="ffffff"/>
      <w:widowControl/>
    </w:pPr>
    <w:rPr>
      <w:rFonts w:ascii="Arial" w:hAnsi="Arial" w:cs="Arial"/>
      <w:sz w:val="20"/>
      <w:szCs w:val="20"/>
    </w:rPr>
  </w:style>
  <w:style w:type="paragraph" w:styleId="1774" w:customStyle="1">
    <w:name w:val="xl320"/>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5" w:customStyle="1">
    <w:name w:val="xl38"/>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76" w:customStyle="1">
    <w:name w:val="附录四级条标题"/>
    <w:basedOn w:val="1769"/>
    <w:next w:val="1128"/>
    <w:qFormat/>
    <w:pPr>
      <w:ind w:left="992" w:hanging="992"/>
      <w:outlineLvl w:val="5"/>
    </w:pPr>
  </w:style>
  <w:style w:type="paragraph" w:styleId="1777" w:customStyle="1">
    <w:name w:val="font8"/>
    <w:basedOn w:val="802"/>
    <w:qFormat/>
    <w:pPr>
      <w:jc w:val="left"/>
      <w:spacing w:before="100" w:beforeAutospacing="1" w:after="100" w:afterAutospacing="1"/>
      <w:widowControl/>
    </w:pPr>
    <w:rPr>
      <w:rFonts w:hint="eastAsia" w:ascii="宋体" w:hAnsi="宋体"/>
      <w:color w:val="000000"/>
      <w:sz w:val="20"/>
      <w:szCs w:val="20"/>
    </w:rPr>
  </w:style>
  <w:style w:type="paragraph" w:styleId="1778" w:customStyle="1">
    <w:name w:val="xl187"/>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280"/>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正文符号编号"/>
    <w:basedOn w:val="802"/>
    <w:qFormat/>
    <w:pPr>
      <w:ind w:left="1395" w:hanging="600"/>
      <w:spacing w:line="360" w:lineRule="auto"/>
      <w:tabs>
        <w:tab w:val="left" w:pos="1395" w:leader="none"/>
      </w:tabs>
    </w:pPr>
    <w:rPr>
      <w:sz w:val="24"/>
      <w:szCs w:val="20"/>
    </w:rPr>
  </w:style>
  <w:style w:type="paragraph" w:styleId="1781" w:customStyle="1">
    <w:name w:val="xl310"/>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252"/>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正文 + 四号"/>
    <w:basedOn w:val="802"/>
    <w:qFormat/>
    <w:pPr>
      <w:spacing w:line="480" w:lineRule="exact"/>
    </w:pPr>
    <w:rPr>
      <w:sz w:val="28"/>
      <w:szCs w:val="20"/>
    </w:rPr>
  </w:style>
  <w:style w:type="paragraph" w:styleId="1784" w:customStyle="1">
    <w:name w:val="xl157"/>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Char1 Char Char Char"/>
    <w:basedOn w:val="802"/>
    <w:uiPriority w:val="99"/>
    <w:qFormat/>
    <w:rPr>
      <w:rFonts w:ascii="Tahoma" w:hAnsi="Tahoma"/>
      <w:sz w:val="24"/>
      <w:szCs w:val="20"/>
    </w:rPr>
  </w:style>
  <w:style w:type="paragraph" w:styleId="1786" w:customStyle="1">
    <w:name w:val="xl51"/>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87" w:customStyle="1">
    <w:name w:val="xl295"/>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附录五级条标题"/>
    <w:basedOn w:val="1776"/>
    <w:next w:val="1128"/>
    <w:qFormat/>
    <w:pPr>
      <w:ind w:left="2940" w:hanging="420"/>
      <w:tabs>
        <w:tab w:val="left" w:pos="780" w:leader="none"/>
        <w:tab w:val="left" w:pos="1800" w:leader="none"/>
      </w:tabs>
      <w:outlineLvl w:val="6"/>
    </w:pPr>
  </w:style>
  <w:style w:type="paragraph" w:styleId="1789" w:customStyle="1">
    <w:name w:val="font11"/>
    <w:basedOn w:val="802"/>
    <w:qFormat/>
    <w:pPr>
      <w:jc w:val="left"/>
      <w:spacing w:before="100" w:beforeAutospacing="1" w:after="100" w:afterAutospacing="1"/>
      <w:widowControl/>
    </w:pPr>
    <w:rPr>
      <w:rFonts w:hint="eastAsia" w:ascii="宋体" w:hAnsi="宋体"/>
      <w:sz w:val="20"/>
      <w:szCs w:val="20"/>
    </w:rPr>
  </w:style>
  <w:style w:type="paragraph" w:styleId="1790" w:customStyle="1">
    <w:name w:val="xl173"/>
    <w:basedOn w:val="80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正文首行缩进1"/>
    <w:basedOn w:val="802"/>
    <w:qFormat/>
    <w:pPr>
      <w:ind w:firstLine="420"/>
      <w:spacing w:line="360" w:lineRule="auto"/>
    </w:pPr>
    <w:rPr>
      <w:rFonts w:ascii="Arial" w:hAnsi="Arial"/>
      <w:sz w:val="20"/>
      <w:szCs w:val="21"/>
    </w:rPr>
  </w:style>
  <w:style w:type="paragraph" w:styleId="1792" w:customStyle="1">
    <w:name w:val="图表目录1"/>
    <w:basedOn w:val="833"/>
    <w:qFormat/>
    <w:pPr>
      <w:jc w:val="center"/>
      <w:spacing w:after="120" w:line="360" w:lineRule="auto"/>
    </w:pPr>
    <w:rPr>
      <w:rFonts w:ascii="楷体"/>
      <w:sz w:val="28"/>
    </w:rPr>
  </w:style>
  <w:style w:type="paragraph" w:styleId="1793" w:customStyle="1">
    <w:name w:val="xl299"/>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4" w:customStyle="1">
    <w:name w:val="xl259"/>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46"/>
    <w:basedOn w:val="802"/>
    <w:qFormat/>
    <w:pPr>
      <w:jc w:val="left"/>
      <w:spacing w:before="100" w:beforeAutospacing="1" w:after="100" w:afterAutospacing="1"/>
      <w:widowControl/>
    </w:pPr>
    <w:rPr>
      <w:rFonts w:ascii="Arial Unicode MS" w:hAnsi="Arial Unicode MS" w:eastAsia="Arial Unicode MS"/>
      <w:sz w:val="24"/>
    </w:rPr>
  </w:style>
  <w:style w:type="paragraph" w:styleId="1796" w:customStyle="1">
    <w:name w:val="xl71"/>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97" w:customStyle="1">
    <w:name w:val="xl226"/>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217"/>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表格1"/>
    <w:basedOn w:val="802"/>
    <w:qFormat/>
    <w:rPr>
      <w:rFonts w:ascii="宋体"/>
      <w:szCs w:val="21"/>
    </w:rPr>
  </w:style>
  <w:style w:type="paragraph" w:styleId="1800" w:customStyle="1">
    <w:name w:val="TOC 51"/>
    <w:basedOn w:val="802"/>
    <w:next w:val="802"/>
    <w:uiPriority w:val="39"/>
    <w:qFormat/>
    <w:pPr>
      <w:ind w:left="1680"/>
    </w:pPr>
    <w:rPr>
      <w:rFonts w:ascii="Calibri" w:hAnsi="Calibri"/>
      <w:szCs w:val="22"/>
    </w:rPr>
  </w:style>
  <w:style w:type="paragraph" w:styleId="1801" w:customStyle="1">
    <w:name w:val="xl172"/>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Style Heading 3H31.1.1标题 3Level 3 Headlevel_3PIM 3h3sect1.2...."/>
    <w:basedOn w:val="1030"/>
    <w:qFormat/>
    <w:pPr>
      <w:ind w:left="720" w:hanging="720"/>
      <w:spacing w:before="120" w:after="120" w:line="360" w:lineRule="auto"/>
    </w:pPr>
    <w:rPr>
      <w:rFonts w:eastAsia="黑体"/>
      <w:bCs/>
      <w:sz w:val="24"/>
    </w:rPr>
  </w:style>
  <w:style w:type="paragraph" w:styleId="1803" w:customStyle="1">
    <w:name w:val="xl256"/>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6"/>
    <w:basedOn w:val="80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302"/>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6" w:customStyle="1">
    <w:name w:val="列项——"/>
    <w:qFormat/>
    <w:pPr>
      <w:ind w:left="840" w:hanging="420"/>
      <w:jc w:val="both"/>
      <w:widowControl w:val="off"/>
      <w:tabs>
        <w:tab w:val="left" w:pos="1140" w:leader="none"/>
      </w:tabs>
    </w:pPr>
    <w:rPr>
      <w:rFonts w:ascii="宋体"/>
      <w:sz w:val="21"/>
    </w:rPr>
  </w:style>
  <w:style w:type="paragraph" w:styleId="1807" w:customStyle="1">
    <w:name w:val="Char1"/>
    <w:basedOn w:val="802"/>
    <w:qFormat/>
    <w:pPr>
      <w:ind w:left="840" w:hanging="420"/>
      <w:tabs>
        <w:tab w:val="left" w:pos="840" w:leader="none"/>
      </w:tabs>
    </w:pPr>
    <w:rPr>
      <w:sz w:val="24"/>
    </w:rPr>
  </w:style>
  <w:style w:type="paragraph" w:styleId="1808" w:customStyle="1">
    <w:name w:val="xl255"/>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font14"/>
    <w:basedOn w:val="802"/>
    <w:qFormat/>
    <w:pPr>
      <w:jc w:val="left"/>
      <w:spacing w:before="100" w:beforeAutospacing="1" w:after="100" w:afterAutospacing="1"/>
      <w:widowControl/>
    </w:pPr>
    <w:rPr>
      <w:rFonts w:ascii="宋体" w:hAnsi="宋体" w:cs="宋体"/>
      <w:sz w:val="20"/>
      <w:szCs w:val="20"/>
    </w:rPr>
  </w:style>
  <w:style w:type="paragraph" w:styleId="1810" w:customStyle="1">
    <w:name w:val="font7"/>
    <w:basedOn w:val="802"/>
    <w:qFormat/>
    <w:pPr>
      <w:jc w:val="left"/>
      <w:spacing w:before="100" w:beforeAutospacing="1" w:after="100" w:afterAutospacing="1"/>
      <w:widowControl/>
    </w:pPr>
    <w:rPr>
      <w:rFonts w:eastAsia="Arial Unicode MS"/>
      <w:b/>
      <w:bCs/>
      <w:color w:val="000000"/>
      <w:sz w:val="20"/>
      <w:szCs w:val="20"/>
    </w:rPr>
  </w:style>
  <w:style w:type="paragraph" w:styleId="1811" w:customStyle="1">
    <w:name w:val="xl222"/>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36"/>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TOC 81"/>
    <w:basedOn w:val="802"/>
    <w:next w:val="802"/>
    <w:uiPriority w:val="39"/>
    <w:qFormat/>
    <w:pPr>
      <w:ind w:left="2940"/>
    </w:pPr>
    <w:rPr>
      <w:rFonts w:ascii="Calibri" w:hAnsi="Calibri"/>
      <w:szCs w:val="22"/>
    </w:rPr>
  </w:style>
  <w:style w:type="paragraph" w:styleId="1814" w:customStyle="1">
    <w:name w:val="xl292"/>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标准标志"/>
    <w:next w:val="802"/>
    <w:qFormat/>
    <w:pPr>
      <w:jc w:val="right"/>
      <w:spacing w:line="0" w:lineRule="atLeast"/>
      <w:shd w:val="solid" w:color="ffffff" w:fill="ffffff"/>
      <w:framePr w:w="2268" w:h="1392" w:wrap="around" w:hAnchor="margin" w:x="6748" w:y="171" w:hRule="exact"/>
    </w:pPr>
    <w:rPr>
      <w:b/>
      <w:sz w:val="96"/>
    </w:rPr>
  </w:style>
  <w:style w:type="paragraph" w:styleId="1816" w:customStyle="1">
    <w:name w:val="xl45"/>
    <w:basedOn w:val="802"/>
    <w:qFormat/>
    <w:pPr>
      <w:jc w:val="left"/>
      <w:spacing w:before="100" w:beforeAutospacing="1" w:after="100" w:afterAutospacing="1"/>
      <w:widowControl/>
    </w:pPr>
    <w:rPr>
      <w:rFonts w:hint="eastAsia" w:ascii="黑体" w:hAnsi="Arial Unicode MS" w:eastAsia="黑体"/>
      <w:b/>
      <w:bCs/>
      <w:sz w:val="24"/>
    </w:rPr>
  </w:style>
  <w:style w:type="paragraph" w:styleId="1817" w:customStyle="1">
    <w:name w:val="xl198"/>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列项·"/>
    <w:qFormat/>
    <w:pPr>
      <w:ind w:left="840" w:hanging="425"/>
      <w:jc w:val="both"/>
      <w:tabs>
        <w:tab w:val="left" w:pos="425" w:leader="none"/>
        <w:tab w:val="left" w:pos="840" w:leader="none"/>
      </w:tabs>
    </w:pPr>
    <w:rPr>
      <w:rFonts w:ascii="宋体"/>
      <w:sz w:val="21"/>
    </w:rPr>
  </w:style>
  <w:style w:type="paragraph" w:styleId="1819" w:customStyle="1">
    <w:name w:val="xl159"/>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TOC 标题121"/>
    <w:basedOn w:val="1028"/>
    <w:next w:val="80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1" w:customStyle="1">
    <w:name w:val="标准称谓"/>
    <w:next w:val="80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22" w:customStyle="1">
    <w:name w:val="xl170"/>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文本块2"/>
    <w:basedOn w:val="802"/>
    <w:qFormat/>
    <w:pPr>
      <w:ind w:left="630" w:right="630"/>
      <w:jc w:val="center"/>
    </w:pPr>
    <w:rPr>
      <w:rFonts w:ascii="宋体"/>
      <w:b/>
      <w:sz w:val="32"/>
    </w:rPr>
  </w:style>
  <w:style w:type="paragraph" w:styleId="1824" w:customStyle="1">
    <w:name w:val="正文格式"/>
    <w:basedOn w:val="802"/>
    <w:qFormat/>
    <w:pPr>
      <w:ind w:firstLine="482"/>
      <w:spacing w:line="400" w:lineRule="exact"/>
      <w:widowControl/>
    </w:pPr>
    <w:rPr>
      <w:rFonts w:ascii="Arial" w:hAnsi="Arial" w:eastAsia="新宋体"/>
      <w:sz w:val="24"/>
      <w:szCs w:val="20"/>
    </w:rPr>
  </w:style>
  <w:style w:type="paragraph" w:styleId="1825" w:customStyle="1">
    <w:name w:val="xl191"/>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193"/>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TOC 41"/>
    <w:basedOn w:val="802"/>
    <w:next w:val="802"/>
    <w:uiPriority w:val="39"/>
    <w:qFormat/>
    <w:pPr>
      <w:ind w:left="1260"/>
    </w:pPr>
    <w:rPr>
      <w:rFonts w:ascii="Calibri" w:hAnsi="Calibri"/>
      <w:szCs w:val="22"/>
    </w:rPr>
  </w:style>
  <w:style w:type="paragraph" w:styleId="1828" w:customStyle="1">
    <w:name w:val="xl262"/>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目次、标准名称标题"/>
    <w:basedOn w:val="1628"/>
    <w:next w:val="1128"/>
    <w:qFormat/>
    <w:pPr>
      <w:spacing w:line="460" w:lineRule="exact"/>
    </w:pPr>
  </w:style>
  <w:style w:type="paragraph" w:styleId="1830" w:customStyle="1">
    <w:name w:val="xl68"/>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1" w:customStyle="1">
    <w:name w:val="xl167"/>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182"/>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段 Char"/>
    <w:qFormat/>
    <w:pPr>
      <w:ind w:firstLine="200"/>
      <w:jc w:val="both"/>
    </w:pPr>
    <w:rPr>
      <w:rFonts w:ascii="宋体"/>
      <w:sz w:val="21"/>
    </w:rPr>
  </w:style>
  <w:style w:type="paragraph" w:styleId="1834" w:customStyle="1">
    <w:name w:val="xl49"/>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35" w:customStyle="1">
    <w:name w:val="xl298"/>
    <w:basedOn w:val="80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xl221"/>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普通正文"/>
    <w:basedOn w:val="802"/>
    <w:qFormat/>
    <w:pPr>
      <w:ind w:firstLine="480"/>
      <w:jc w:val="left"/>
      <w:spacing w:before="120" w:after="120" w:line="360" w:lineRule="auto"/>
    </w:pPr>
    <w:rPr>
      <w:rFonts w:ascii="Arial" w:hAnsi="Arial"/>
      <w:sz w:val="24"/>
    </w:rPr>
  </w:style>
  <w:style w:type="paragraph" w:styleId="1838" w:customStyle="1">
    <w:name w:val="TOC 61"/>
    <w:basedOn w:val="802"/>
    <w:next w:val="802"/>
    <w:uiPriority w:val="39"/>
    <w:qFormat/>
    <w:pPr>
      <w:ind w:left="2100"/>
    </w:pPr>
    <w:rPr>
      <w:rFonts w:ascii="Calibri" w:hAnsi="Calibri"/>
      <w:szCs w:val="22"/>
    </w:rPr>
  </w:style>
  <w:style w:type="paragraph" w:styleId="1839" w:customStyle="1">
    <w:name w:val="xl239"/>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标准书脚_偶数页"/>
    <w:qFormat/>
    <w:pPr>
      <w:spacing w:before="120"/>
    </w:pPr>
    <w:rPr>
      <w:sz w:val="18"/>
    </w:rPr>
  </w:style>
  <w:style w:type="paragraph" w:styleId="1841" w:customStyle="1">
    <w:name w:val="样式 标题 2市检方案标题2第一层条h22章标题节标题第一章 标题 2Heading 2 HiddenHead..."/>
    <w:basedOn w:val="1029"/>
    <w:qFormat/>
    <w:pPr>
      <w:jc w:val="left"/>
      <w:spacing w:before="120" w:after="120" w:line="264" w:lineRule="auto"/>
    </w:pPr>
    <w:rPr>
      <w:rFonts w:ascii="KaiTi_GB2312" w:hAnsi="楷体" w:cs="宋体"/>
      <w:color w:val="000000"/>
      <w:sz w:val="28"/>
      <w:szCs w:val="28"/>
    </w:rPr>
  </w:style>
  <w:style w:type="paragraph" w:styleId="1842" w:customStyle="1">
    <w:name w:val="xl288"/>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Item List in Table"/>
    <w:basedOn w:val="80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4" w:customStyle="1">
    <w:name w:val="Char Char1"/>
    <w:basedOn w:val="802"/>
    <w:uiPriority w:val="99"/>
    <w:semiHidden/>
    <w:qFormat/>
    <w:pPr>
      <w:jc w:val="left"/>
      <w:spacing w:after="160" w:line="240" w:lineRule="exact"/>
      <w:widowControl/>
    </w:pPr>
    <w:rPr>
      <w:rFonts w:ascii="Verdana" w:hAnsi="Verdana"/>
      <w:sz w:val="20"/>
      <w:lang w:eastAsia="en-US"/>
    </w:rPr>
  </w:style>
  <w:style w:type="paragraph" w:styleId="1845" w:customStyle="1">
    <w:name w:val="xl66"/>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46" w:customStyle="1">
    <w:name w:val="日期2"/>
    <w:basedOn w:val="802"/>
    <w:next w:val="802"/>
    <w:qFormat/>
    <w:pPr>
      <w:ind w:left="100"/>
    </w:pPr>
    <w:rPr>
      <w:rFonts w:ascii="仿宋_GB2312" w:eastAsia="仿宋_GB2312"/>
      <w:b/>
      <w:sz w:val="36"/>
    </w:rPr>
  </w:style>
  <w:style w:type="paragraph" w:styleId="1847" w:customStyle="1">
    <w:name w:val="xl33"/>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48" w:customStyle="1">
    <w:name w:val="xl201"/>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271"/>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样式4 Char"/>
    <w:basedOn w:val="802"/>
    <w:qFormat/>
    <w:pPr>
      <w:ind w:firstLine="480"/>
      <w:jc w:val="left"/>
      <w:spacing w:line="360" w:lineRule="auto"/>
      <w:widowControl/>
    </w:pPr>
    <w:rPr>
      <w:color w:val="000000"/>
      <w:sz w:val="24"/>
    </w:rPr>
  </w:style>
  <w:style w:type="paragraph" w:styleId="1851" w:customStyle="1">
    <w:name w:val="xl57"/>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2" w:customStyle="1">
    <w:name w:val="xl203"/>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31"/>
    <w:basedOn w:val="802"/>
    <w:qFormat/>
    <w:pPr>
      <w:jc w:val="left"/>
      <w:spacing w:before="100" w:beforeAutospacing="1" w:after="100" w:afterAutospacing="1"/>
      <w:widowControl/>
    </w:pPr>
    <w:rPr>
      <w:rFonts w:ascii="Tahoma" w:hAnsi="Tahoma" w:eastAsia="Arial Unicode MS" w:cs="Tahoma"/>
      <w:sz w:val="16"/>
      <w:szCs w:val="16"/>
    </w:rPr>
  </w:style>
  <w:style w:type="paragraph" w:styleId="1854" w:customStyle="1">
    <w:name w:val="xl297"/>
    <w:basedOn w:val="80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5" w:customStyle="1">
    <w:name w:val="xl150"/>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225"/>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7" w:customStyle="1">
    <w:name w:val="xl27"/>
    <w:basedOn w:val="802"/>
    <w:qFormat/>
    <w:pPr>
      <w:jc w:val="left"/>
      <w:spacing w:before="100" w:beforeAutospacing="1" w:after="100" w:afterAutospacing="1"/>
      <w:widowControl/>
    </w:pPr>
    <w:rPr>
      <w:rFonts w:ascii="Tahoma" w:hAnsi="Tahoma" w:eastAsia="Arial Unicode MS" w:cs="Tahoma"/>
      <w:sz w:val="16"/>
      <w:szCs w:val="16"/>
    </w:rPr>
  </w:style>
  <w:style w:type="paragraph" w:styleId="1858" w:customStyle="1">
    <w:name w:val="xl269"/>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306"/>
    <w:basedOn w:val="80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标准书眉_偶数页"/>
    <w:basedOn w:val="1861"/>
    <w:next w:val="802"/>
    <w:qFormat/>
    <w:pPr>
      <w:jc w:val="left"/>
    </w:pPr>
  </w:style>
  <w:style w:type="paragraph" w:styleId="1861" w:customStyle="1">
    <w:name w:val="标准书眉_奇数页"/>
    <w:next w:val="802"/>
    <w:qFormat/>
    <w:pPr>
      <w:jc w:val="right"/>
      <w:spacing w:after="120"/>
      <w:tabs>
        <w:tab w:val="center" w:pos="4154" w:leader="none"/>
        <w:tab w:val="right" w:pos="8306" w:leader="none"/>
      </w:tabs>
    </w:pPr>
    <w:rPr>
      <w:sz w:val="21"/>
    </w:rPr>
  </w:style>
  <w:style w:type="paragraph" w:styleId="1862" w:customStyle="1">
    <w:name w:val="xl55"/>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3" w:customStyle="1">
    <w:name w:val="xl192"/>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153"/>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内容标题"/>
    <w:basedOn w:val="802"/>
    <w:qFormat/>
    <w:pPr>
      <w:shd w:val="clear" w:color="auto" w:fill="000080"/>
    </w:pPr>
    <w:rPr>
      <w:rFonts w:ascii="Tahoma" w:hAnsi="Tahoma"/>
      <w:sz w:val="24"/>
      <w:shd w:val="clear" w:color="auto" w:fill="000080"/>
    </w:rPr>
  </w:style>
  <w:style w:type="paragraph" w:styleId="1866" w:customStyle="1">
    <w:name w:val="xl197"/>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235"/>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样式2"/>
    <w:basedOn w:val="802"/>
    <w:qFormat/>
    <w:pPr>
      <w:ind w:left="624" w:hanging="720"/>
    </w:pPr>
    <w:rPr>
      <w:rFonts w:ascii="黑体" w:eastAsia="黑体"/>
      <w:b/>
      <w:sz w:val="30"/>
    </w:rPr>
  </w:style>
  <w:style w:type="paragraph" w:styleId="1869" w:customStyle="1">
    <w:name w:val="xl163"/>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147"/>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默认段落字体 Para Char Char Char Char Char Char Char"/>
    <w:basedOn w:val="802"/>
    <w:qFormat/>
    <w:pPr>
      <w:ind w:left="200"/>
      <w:jc w:val="left"/>
      <w:spacing w:line="360" w:lineRule="auto"/>
    </w:pPr>
    <w:rPr>
      <w:rFonts w:ascii="宋体" w:hAnsi="宋体"/>
      <w:color w:val="000000"/>
      <w:sz w:val="24"/>
      <w:szCs w:val="20"/>
    </w:rPr>
  </w:style>
  <w:style w:type="paragraph" w:styleId="1872" w:customStyle="1">
    <w:name w:val="xl146"/>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xl76"/>
    <w:basedOn w:val="80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4" w:customStyle="1">
    <w:name w:val="xl186"/>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表格文字"/>
    <w:basedOn w:val="802"/>
    <w:qFormat/>
    <w:pPr>
      <w:jc w:val="center"/>
      <w:tabs>
        <w:tab w:val="left" w:pos="7740" w:leader="none"/>
      </w:tabs>
    </w:pPr>
    <w:rPr>
      <w:rFonts w:ascii="宋体" w:hAnsi="宋体"/>
      <w:sz w:val="24"/>
      <w:szCs w:val="20"/>
    </w:rPr>
  </w:style>
  <w:style w:type="paragraph" w:styleId="1876" w:customStyle="1">
    <w:name w:val="xl213"/>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196"/>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表格文本"/>
    <w:basedOn w:val="802"/>
    <w:qFormat/>
    <w:pPr>
      <w:jc w:val="left"/>
      <w:tabs>
        <w:tab w:val="decimal" w:pos="0" w:leader="none"/>
      </w:tabs>
    </w:pPr>
    <w:rPr>
      <w:rFonts w:ascii="Arial" w:hAnsi="Arial"/>
      <w:szCs w:val="21"/>
    </w:rPr>
  </w:style>
  <w:style w:type="paragraph" w:styleId="1879" w:customStyle="1">
    <w:name w:val="xl307"/>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0" w:customStyle="1">
    <w:name w:val="Default"/>
    <w:qFormat/>
    <w:pPr>
      <w:widowControl w:val="off"/>
    </w:pPr>
    <w:rPr>
      <w:rFonts w:ascii="宋体"/>
      <w:color w:val="000000"/>
      <w:sz w:val="24"/>
      <w:szCs w:val="24"/>
    </w:rPr>
  </w:style>
  <w:style w:type="paragraph" w:styleId="1881" w:customStyle="1">
    <w:name w:val="xl179"/>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tabletext"/>
    <w:basedOn w:val="802"/>
    <w:qFormat/>
    <w:pPr>
      <w:jc w:val="left"/>
      <w:spacing w:before="100" w:beforeAutospacing="1" w:after="100" w:afterAutospacing="1" w:line="284" w:lineRule="atLeast"/>
      <w:widowControl/>
    </w:pPr>
    <w:rPr>
      <w:rFonts w:ascii="宋体" w:hAnsi="宋体" w:cs="宋体"/>
      <w:szCs w:val="21"/>
    </w:rPr>
  </w:style>
  <w:style w:type="paragraph" w:styleId="1883" w:customStyle="1">
    <w:name w:val="xl241"/>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Style First line:  2 ch"/>
    <w:basedOn w:val="802"/>
    <w:qFormat/>
    <w:pPr>
      <w:ind w:firstLine="200"/>
      <w:spacing w:line="440" w:lineRule="exact"/>
    </w:pPr>
    <w:rPr>
      <w:sz w:val="24"/>
    </w:rPr>
  </w:style>
  <w:style w:type="paragraph" w:styleId="1885" w:customStyle="1">
    <w:name w:val="xl160"/>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正文４"/>
    <w:basedOn w:val="802"/>
    <w:qFormat/>
    <w:pPr>
      <w:ind w:firstLine="480"/>
      <w:spacing w:line="360" w:lineRule="auto"/>
    </w:pPr>
    <w:rPr>
      <w:sz w:val="24"/>
      <w:szCs w:val="20"/>
    </w:rPr>
  </w:style>
  <w:style w:type="paragraph" w:styleId="1887" w:customStyle="1">
    <w:name w:val="普通(网站)1"/>
    <w:basedOn w:val="802"/>
    <w:qFormat/>
    <w:pPr>
      <w:jc w:val="left"/>
      <w:spacing w:before="100" w:beforeAutospacing="1" w:after="100" w:afterAutospacing="1"/>
      <w:widowControl/>
    </w:pPr>
    <w:rPr>
      <w:rFonts w:ascii="宋体" w:hAnsi="宋体" w:cs="宋体"/>
      <w:color w:val="000000"/>
      <w:sz w:val="24"/>
    </w:rPr>
  </w:style>
  <w:style w:type="paragraph" w:styleId="1888" w:customStyle="1">
    <w:name w:val="图表脚注"/>
    <w:next w:val="1128"/>
    <w:qFormat/>
    <w:pPr>
      <w:ind w:left="300" w:hanging="100"/>
      <w:jc w:val="both"/>
    </w:pPr>
    <w:rPr>
      <w:rFonts w:ascii="宋体"/>
      <w:sz w:val="18"/>
    </w:rPr>
  </w:style>
  <w:style w:type="paragraph" w:styleId="1889" w:customStyle="1">
    <w:name w:val="列出段落1"/>
    <w:basedOn w:val="802"/>
    <w:qFormat/>
    <w:pPr>
      <w:ind w:firstLine="420"/>
    </w:pPr>
  </w:style>
  <w:style w:type="paragraph" w:styleId="1890" w:customStyle="1">
    <w:name w:val="无标题条"/>
    <w:next w:val="1128"/>
    <w:qFormat/>
    <w:pPr>
      <w:jc w:val="both"/>
    </w:pPr>
    <w:rPr>
      <w:sz w:val="21"/>
    </w:rPr>
  </w:style>
  <w:style w:type="paragraph" w:styleId="1891" w:customStyle="1">
    <w:name w:val="xl177"/>
    <w:basedOn w:val="80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注示头"/>
    <w:basedOn w:val="802"/>
    <w:qFormat/>
    <w:pPr>
      <w:pBdr>
        <w:top w:val="single" w:color="000000" w:sz="4" w:space="1"/>
      </w:pBdr>
    </w:pPr>
    <w:rPr>
      <w:rFonts w:ascii="Arial" w:hAnsi="Arial" w:eastAsia="黑体"/>
      <w:sz w:val="18"/>
      <w:szCs w:val="20"/>
    </w:rPr>
  </w:style>
  <w:style w:type="paragraph" w:styleId="1893" w:customStyle="1">
    <w:name w:val="xl204"/>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95" w:customStyle="1">
    <w:name w:val="xl25"/>
    <w:basedOn w:val="80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6" w:customStyle="1">
    <w:name w:val="xl238"/>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xl52"/>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8" w:customStyle="1">
    <w:name w:val="DLP3.4.4"/>
    <w:basedOn w:val="802"/>
    <w:qFormat/>
    <w:pPr>
      <w:ind w:left="1069" w:hanging="709"/>
      <w:keepLines/>
      <w:keepNext/>
      <w:spacing w:before="260" w:after="260" w:line="416" w:lineRule="auto"/>
      <w:tabs>
        <w:tab w:val="left" w:pos="1069" w:leader="none"/>
      </w:tabs>
      <w:outlineLvl w:val="2"/>
    </w:pPr>
    <w:rPr>
      <w:b/>
      <w:sz w:val="30"/>
    </w:rPr>
  </w:style>
  <w:style w:type="paragraph" w:styleId="1899" w:customStyle="1">
    <w:name w:val="标准书脚_奇数页"/>
    <w:qFormat/>
    <w:pPr>
      <w:jc w:val="right"/>
      <w:spacing w:before="120"/>
    </w:pPr>
    <w:rPr>
      <w:sz w:val="18"/>
    </w:rPr>
  </w:style>
  <w:style w:type="paragraph" w:styleId="1900" w:customStyle="1">
    <w:name w:val="纯文本1"/>
    <w:basedOn w:val="802"/>
    <w:link w:val="2341"/>
    <w:qFormat/>
    <w:rPr>
      <w:rFonts w:ascii="宋体" w:hAnsi="Courier New"/>
      <w:szCs w:val="21"/>
    </w:rPr>
  </w:style>
  <w:style w:type="paragraph" w:styleId="1901" w:customStyle="1">
    <w:name w:val="列出段落2"/>
    <w:basedOn w:val="802"/>
    <w:qFormat/>
    <w:pPr>
      <w:ind w:firstLine="420"/>
    </w:pPr>
    <w:rPr>
      <w:rFonts w:ascii="Calibri" w:hAnsi="Calibri" w:eastAsia="仿宋_GB2312"/>
      <w:sz w:val="24"/>
      <w:szCs w:val="22"/>
    </w:rPr>
  </w:style>
  <w:style w:type="paragraph" w:styleId="1902" w:customStyle="1">
    <w:name w:val="图5"/>
    <w:basedOn w:val="802"/>
    <w:qFormat/>
    <w:pPr>
      <w:jc w:val="center"/>
      <w:spacing w:line="220" w:lineRule="exact"/>
    </w:pPr>
    <w:rPr>
      <w:rFonts w:ascii="仿宋_GB2312" w:eastAsia="仿宋_GB2312"/>
      <w:szCs w:val="20"/>
    </w:rPr>
  </w:style>
  <w:style w:type="paragraph" w:styleId="1903" w:customStyle="1">
    <w:name w:val="无间隔2"/>
    <w:qFormat/>
    <w:pPr>
      <w:jc w:val="both"/>
      <w:widowControl w:val="off"/>
    </w:pPr>
    <w:rPr>
      <w:rFonts w:ascii="Calibri" w:hAnsi="Calibri" w:cs="黑体"/>
      <w:sz w:val="21"/>
      <w:szCs w:val="22"/>
    </w:rPr>
  </w:style>
  <w:style w:type="paragraph" w:styleId="1904" w:customStyle="1">
    <w:name w:val="xl70"/>
    <w:basedOn w:val="80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5" w:customStyle="1">
    <w:name w:val="xl161"/>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6" w:customStyle="1">
    <w:name w:val="正文缩进2"/>
    <w:basedOn w:val="802"/>
    <w:qFormat/>
    <w:pPr>
      <w:ind w:firstLine="420"/>
    </w:pPr>
    <w:rPr>
      <w:szCs w:val="20"/>
    </w:rPr>
  </w:style>
  <w:style w:type="paragraph" w:styleId="1907" w:customStyle="1">
    <w:name w:val="xl176"/>
    <w:basedOn w:val="80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51"/>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9" w:customStyle="1">
    <w:name w:val="xl152"/>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62"/>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11" w:customStyle="1">
    <w:name w:val="xl233"/>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xl266"/>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Heading 1 前言"/>
    <w:next w:val="802"/>
    <w:qFormat/>
    <w:pPr>
      <w:jc w:val="center"/>
    </w:pPr>
    <w:rPr>
      <w:rFonts w:ascii="黑体" w:hAnsi="黑体" w:eastAsia="黑体"/>
      <w:b/>
      <w:bCs/>
      <w:sz w:val="32"/>
    </w:rPr>
  </w:style>
  <w:style w:type="paragraph" w:styleId="1914" w:customStyle="1">
    <w:name w:val="xl286"/>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xl74"/>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16" w:customStyle="1">
    <w:name w:val="列表1"/>
    <w:basedOn w:val="802"/>
    <w:qFormat/>
    <w:pPr>
      <w:ind w:left="200" w:hanging="200"/>
    </w:pPr>
  </w:style>
  <w:style w:type="paragraph" w:styleId="1917" w:customStyle="1">
    <w:name w:val="xl289"/>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268"/>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Char1 Char Char Char11"/>
    <w:basedOn w:val="802"/>
    <w:qFormat/>
    <w:rPr>
      <w:rFonts w:ascii="Tahoma" w:hAnsi="Tahoma"/>
      <w:sz w:val="24"/>
      <w:szCs w:val="20"/>
    </w:rPr>
  </w:style>
  <w:style w:type="paragraph" w:styleId="1920" w:customStyle="1">
    <w:name w:val="xl308"/>
    <w:basedOn w:val="80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1" w:customStyle="1">
    <w:name w:val="日期1"/>
    <w:basedOn w:val="802"/>
    <w:next w:val="802"/>
    <w:qFormat/>
    <w:pPr>
      <w:jc w:val="right"/>
      <w:spacing w:line="312" w:lineRule="atLeast"/>
    </w:pPr>
    <w:rPr>
      <w:rFonts w:ascii="黑体" w:eastAsia="黑体"/>
      <w:b/>
      <w:sz w:val="32"/>
      <w:szCs w:val="20"/>
    </w:rPr>
  </w:style>
  <w:style w:type="paragraph" w:styleId="1922" w:customStyle="1">
    <w:name w:val="xl317"/>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Char"/>
    <w:basedOn w:val="802"/>
    <w:uiPriority w:val="99"/>
    <w:qFormat/>
    <w:pPr>
      <w:spacing w:line="360" w:lineRule="auto"/>
    </w:pPr>
    <w:rPr>
      <w:sz w:val="24"/>
      <w:szCs w:val="20"/>
    </w:rPr>
  </w:style>
  <w:style w:type="paragraph" w:styleId="1924" w:customStyle="1">
    <w:name w:val="文档结构图1"/>
    <w:basedOn w:val="802"/>
    <w:qFormat/>
    <w:rPr>
      <w:rFonts w:ascii="宋体"/>
      <w:sz w:val="18"/>
      <w:szCs w:val="18"/>
    </w:rPr>
  </w:style>
  <w:style w:type="paragraph" w:styleId="1925" w:customStyle="1">
    <w:name w:val="表格正文"/>
    <w:basedOn w:val="802"/>
    <w:qFormat/>
    <w:pPr>
      <w:jc w:val="center"/>
    </w:pPr>
    <w:rPr>
      <w:rFonts w:eastAsia="仿宋_GB2312"/>
    </w:rPr>
  </w:style>
  <w:style w:type="paragraph" w:styleId="1926" w:customStyle="1">
    <w:name w:val="xl54"/>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7" w:customStyle="1">
    <w:name w:val="xl205"/>
    <w:basedOn w:val="802"/>
    <w:qFormat/>
    <w:pPr>
      <w:jc w:val="left"/>
      <w:spacing w:before="100" w:beforeAutospacing="1" w:after="100" w:afterAutospacing="1"/>
      <w:shd w:val="clear" w:color="000000" w:fill="ffffff"/>
      <w:widowControl/>
    </w:pPr>
    <w:rPr>
      <w:rFonts w:ascii="Arial" w:hAnsi="Arial" w:cs="Arial"/>
      <w:sz w:val="20"/>
      <w:szCs w:val="20"/>
    </w:rPr>
  </w:style>
  <w:style w:type="paragraph" w:styleId="1928" w:customStyle="1">
    <w:name w:val="xl305"/>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9" w:customStyle="1">
    <w:name w:val="Birdseed"/>
    <w:basedOn w:val="802"/>
    <w:qFormat/>
    <w:pPr>
      <w:jc w:val="left"/>
      <w:widowControl/>
    </w:pPr>
    <w:rPr>
      <w:rFonts w:ascii="Palatino Linotype" w:hAnsi="Palatino Linotype"/>
      <w:sz w:val="18"/>
      <w:szCs w:val="20"/>
    </w:rPr>
  </w:style>
  <w:style w:type="paragraph" w:styleId="1930" w:customStyle="1">
    <w:name w:val="TOC 91"/>
    <w:basedOn w:val="802"/>
    <w:next w:val="802"/>
    <w:uiPriority w:val="39"/>
    <w:qFormat/>
    <w:pPr>
      <w:ind w:left="3360"/>
    </w:pPr>
    <w:rPr>
      <w:rFonts w:ascii="Calibri" w:hAnsi="Calibri"/>
      <w:szCs w:val="22"/>
    </w:rPr>
  </w:style>
  <w:style w:type="paragraph" w:styleId="1931" w:customStyle="1">
    <w:name w:val="xl249"/>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xl65"/>
    <w:basedOn w:val="80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3" w:customStyle="1">
    <w:name w:val="xl158"/>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正文--表格内正文"/>
    <w:basedOn w:val="802"/>
    <w:qFormat/>
    <w:pPr>
      <w:jc w:val="center"/>
      <w:spacing w:line="0" w:lineRule="atLeast"/>
    </w:pPr>
    <w:rPr>
      <w:rFonts w:ascii="宋体" w:hAnsi="宋体"/>
      <w:sz w:val="24"/>
    </w:rPr>
  </w:style>
  <w:style w:type="paragraph" w:styleId="1935" w:customStyle="1">
    <w:name w:val="xl265"/>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样式 行距: 1.5 倍行距"/>
    <w:basedOn w:val="802"/>
    <w:qFormat/>
    <w:pPr>
      <w:spacing w:line="360" w:lineRule="auto"/>
    </w:pPr>
    <w:rPr>
      <w:rFonts w:ascii="宋体" w:hAnsi="宋体"/>
      <w:bCs/>
      <w:sz w:val="28"/>
      <w:szCs w:val="20"/>
    </w:rPr>
  </w:style>
  <w:style w:type="paragraph" w:styleId="1937" w:customStyle="1">
    <w:name w:val="正文首行缩进2"/>
    <w:basedOn w:val="802"/>
    <w:qFormat/>
    <w:pPr>
      <w:ind w:firstLine="420"/>
      <w:spacing w:line="360" w:lineRule="auto"/>
    </w:pPr>
    <w:rPr>
      <w:rFonts w:ascii="Arial" w:hAnsi="Arial"/>
      <w:sz w:val="20"/>
      <w:szCs w:val="21"/>
    </w:rPr>
  </w:style>
  <w:style w:type="paragraph" w:styleId="1938" w:customStyle="1">
    <w:name w:val="Table Paragraph"/>
    <w:basedOn w:val="802"/>
    <w:qFormat/>
    <w:pPr>
      <w:jc w:val="left"/>
    </w:pPr>
    <w:rPr>
      <w:rFonts w:ascii="Calibri" w:hAnsi="Calibri" w:cs="黑体"/>
      <w:sz w:val="22"/>
      <w:szCs w:val="22"/>
      <w:lang w:eastAsia="en-US"/>
    </w:rPr>
  </w:style>
  <w:style w:type="paragraph" w:styleId="1939" w:customStyle="1">
    <w:name w:val="列出段落4"/>
    <w:basedOn w:val="802"/>
    <w:qFormat/>
    <w:pPr>
      <w:ind w:firstLine="420"/>
    </w:pPr>
    <w:rPr>
      <w:rFonts w:ascii="Calibri" w:hAnsi="Calibri"/>
      <w:szCs w:val="22"/>
    </w:rPr>
  </w:style>
  <w:style w:type="paragraph" w:styleId="1940" w:customStyle="1">
    <w:name w:val="其他发布部门"/>
    <w:basedOn w:val="1941"/>
    <w:qFormat/>
    <w:pPr>
      <w:spacing w:line="0" w:lineRule="atLeast"/>
      <w:framePr w:wrap="around"/>
    </w:pPr>
    <w:rPr>
      <w:rFonts w:ascii="黑体" w:eastAsia="黑体"/>
      <w:b w:val="0"/>
    </w:rPr>
  </w:style>
  <w:style w:type="paragraph" w:styleId="1941" w:customStyle="1">
    <w:name w:val="发布部门"/>
    <w:next w:val="1128"/>
    <w:qFormat/>
    <w:pPr>
      <w:jc w:val="center"/>
      <w:framePr w:w="7433" w:h="585" w:vSpace="180" w:hSpace="180" w:wrap="around" w:hAnchor="margin" w:xAlign="center" w:y="14401" w:hRule="exact"/>
    </w:pPr>
    <w:rPr>
      <w:rFonts w:ascii="宋体"/>
      <w:b/>
      <w:spacing w:val="20"/>
      <w:sz w:val="36"/>
    </w:rPr>
  </w:style>
  <w:style w:type="paragraph" w:styleId="1942" w:customStyle="1">
    <w:name w:val="xl103"/>
    <w:basedOn w:val="80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3" w:customStyle="1">
    <w:name w:val="二级无标题条"/>
    <w:basedOn w:val="802"/>
    <w:qFormat/>
    <w:pPr>
      <w:ind w:hanging="420"/>
    </w:pPr>
  </w:style>
  <w:style w:type="paragraph" w:styleId="1944" w:customStyle="1">
    <w:name w:val="表格文字1"/>
    <w:basedOn w:val="802"/>
    <w:qFormat/>
    <w:pPr>
      <w:jc w:val="center"/>
    </w:pPr>
    <w:rPr>
      <w:rFonts w:ascii="宋体" w:hAnsi="宋体"/>
      <w:szCs w:val="21"/>
      <w:shd w:val="clear" w:color="auto" w:fill="ffffff"/>
    </w:rPr>
  </w:style>
  <w:style w:type="paragraph" w:styleId="1945" w:customStyle="1">
    <w:name w:val="xl165"/>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xl316"/>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正文文本缩进2"/>
    <w:basedOn w:val="802"/>
    <w:qFormat/>
    <w:pPr>
      <w:ind w:firstLine="645"/>
    </w:pPr>
    <w:rPr>
      <w:rFonts w:ascii="KaiTi_GB2312" w:eastAsia="KaiTi_GB2312"/>
      <w:sz w:val="32"/>
      <w:szCs w:val="20"/>
    </w:rPr>
  </w:style>
  <w:style w:type="paragraph" w:styleId="1948" w:customStyle="1">
    <w:name w:val="xl223"/>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封面标准文稿类别"/>
    <w:qFormat/>
    <w:pPr>
      <w:jc w:val="center"/>
      <w:spacing w:before="440" w:line="400" w:lineRule="exact"/>
    </w:pPr>
    <w:rPr>
      <w:rFonts w:ascii="宋体"/>
      <w:sz w:val="24"/>
    </w:rPr>
  </w:style>
  <w:style w:type="paragraph" w:styleId="1950" w:customStyle="1">
    <w:name w:val="xl311"/>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1" w:customStyle="1">
    <w:name w:val="xl144"/>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一级无标题条"/>
    <w:basedOn w:val="802"/>
    <w:qFormat/>
    <w:pPr>
      <w:ind w:left="3420" w:hanging="420"/>
    </w:pPr>
  </w:style>
  <w:style w:type="paragraph" w:styleId="1953" w:customStyle="1">
    <w:name w:val="xl273"/>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_Style 6"/>
    <w:basedOn w:val="802"/>
    <w:uiPriority w:val="34"/>
    <w:qFormat/>
    <w:pPr>
      <w:ind w:firstLine="420"/>
    </w:pPr>
  </w:style>
  <w:style w:type="paragraph" w:styleId="1955" w:customStyle="1">
    <w:name w:val="列出段落12"/>
    <w:basedOn w:val="802"/>
    <w:qFormat/>
    <w:pPr>
      <w:ind w:firstLine="420"/>
    </w:pPr>
  </w:style>
  <w:style w:type="paragraph" w:styleId="1956" w:customStyle="1">
    <w:name w:val="样式 首行缩进:  0 字符"/>
    <w:basedOn w:val="802"/>
    <w:qFormat/>
    <w:pPr>
      <w:ind w:firstLine="200"/>
      <w:spacing w:line="360" w:lineRule="auto"/>
    </w:pPr>
    <w:rPr>
      <w:rFonts w:cs="宋体"/>
      <w:sz w:val="24"/>
      <w:szCs w:val="20"/>
    </w:rPr>
  </w:style>
  <w:style w:type="paragraph" w:styleId="1957" w:customStyle="1">
    <w:name w:val="xl137"/>
    <w:basedOn w:val="80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58" w:customStyle="1">
    <w:name w:val="xl105"/>
    <w:basedOn w:val="80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9" w:customStyle="1">
    <w:name w:val="xl178"/>
    <w:basedOn w:val="80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139"/>
    <w:basedOn w:val="80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61" w:customStyle="1">
    <w:name w:val="xl107"/>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2" w:customStyle="1">
    <w:name w:val="正文段"/>
    <w:basedOn w:val="802"/>
    <w:qFormat/>
    <w:pPr>
      <w:ind w:firstLine="454"/>
      <w:spacing w:after="240" w:line="360" w:lineRule="atLeast"/>
      <w:widowControl/>
    </w:pPr>
    <w:rPr>
      <w:rFonts w:ascii="宋体"/>
      <w:sz w:val="24"/>
      <w:szCs w:val="20"/>
    </w:rPr>
  </w:style>
  <w:style w:type="paragraph" w:styleId="1963" w:customStyle="1">
    <w:name w:val="xl224"/>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40"/>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5" w:customStyle="1">
    <w:name w:val="xl108"/>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6" w:customStyle="1">
    <w:name w:val="文档正文"/>
    <w:basedOn w:val="802"/>
    <w:uiPriority w:val="99"/>
    <w:qFormat/>
    <w:pPr>
      <w:ind w:firstLine="567"/>
      <w:spacing w:line="312" w:lineRule="atLeast"/>
    </w:pPr>
    <w:rPr>
      <w:rFonts w:ascii="长城仿宋" w:eastAsia="长城仿宋"/>
      <w:sz w:val="28"/>
      <w:szCs w:val="20"/>
    </w:rPr>
  </w:style>
  <w:style w:type="paragraph" w:styleId="1967" w:customStyle="1">
    <w:name w:val="Char Char 字元 字元 字元 Char Char Char Char"/>
    <w:basedOn w:val="802"/>
    <w:uiPriority w:val="99"/>
    <w:unhideWhenUsed/>
    <w:qFormat/>
    <w:pPr>
      <w:spacing w:line="360" w:lineRule="auto"/>
    </w:pPr>
    <w:rPr>
      <w:rFonts w:hint="eastAsia"/>
    </w:rPr>
  </w:style>
  <w:style w:type="paragraph" w:styleId="1968" w:customStyle="1">
    <w:name w:val="xl218"/>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141"/>
    <w:basedOn w:val="80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0" w:customStyle="1">
    <w:name w:val="xl109"/>
    <w:basedOn w:val="80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1" w:customStyle="1">
    <w:name w:val="xl78"/>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2" w:customStyle="1">
    <w:name w:val="xl111"/>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xl79"/>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112"/>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80"/>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113"/>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81"/>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8" w:customStyle="1">
    <w:name w:val="xl208"/>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技术方案正文样式"/>
    <w:basedOn w:val="802"/>
    <w:qFormat/>
    <w:pPr>
      <w:ind w:firstLine="480"/>
      <w:spacing w:line="400" w:lineRule="exact"/>
    </w:pPr>
    <w:rPr>
      <w:rFonts w:ascii="宋体" w:hAnsi="宋体" w:cs="宋体"/>
      <w:sz w:val="24"/>
      <w:szCs w:val="21"/>
    </w:rPr>
  </w:style>
  <w:style w:type="paragraph" w:styleId="1980" w:customStyle="1">
    <w:name w:val="xl114"/>
    <w:basedOn w:val="802"/>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81" w:customStyle="1">
    <w:name w:val="xl82"/>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2" w:customStyle="1">
    <w:name w:val="xl231"/>
    <w:basedOn w:val="802"/>
    <w:qFormat/>
    <w:pPr>
      <w:jc w:val="left"/>
      <w:spacing w:before="100" w:beforeAutospacing="1" w:after="100" w:afterAutospacing="1"/>
      <w:shd w:val="clear" w:color="000000" w:fill="ffffff"/>
      <w:widowControl/>
    </w:pPr>
    <w:rPr>
      <w:rFonts w:ascii="Arial" w:hAnsi="Arial" w:cs="Arial"/>
      <w:sz w:val="20"/>
      <w:szCs w:val="20"/>
    </w:rPr>
  </w:style>
  <w:style w:type="paragraph" w:styleId="1983" w:customStyle="1">
    <w:name w:val="xl115"/>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83"/>
    <w:basedOn w:val="80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5" w:customStyle="1">
    <w:name w:val="xl240"/>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116"/>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84"/>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8" w:customStyle="1">
    <w:name w:val="xl232"/>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9" w:customStyle="1">
    <w:name w:val="xl117"/>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0" w:customStyle="1">
    <w:name w:val="xl85"/>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1" w:customStyle="1">
    <w:name w:val="xl185"/>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Char Char2 Char"/>
    <w:basedOn w:val="802"/>
    <w:qFormat/>
    <w:pPr>
      <w:ind w:left="390" w:hanging="390"/>
      <w:keepLines/>
      <w:keepNext/>
      <w:pageBreakBefore/>
      <w:tabs>
        <w:tab w:val="left" w:pos="390" w:leader="none"/>
      </w:tabs>
    </w:pPr>
    <w:rPr>
      <w:szCs w:val="20"/>
    </w:rPr>
  </w:style>
  <w:style w:type="paragraph" w:styleId="1993" w:customStyle="1">
    <w:name w:val="xl118"/>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86"/>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5" w:customStyle="1">
    <w:name w:val="xl275"/>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119"/>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87"/>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8" w:customStyle="1">
    <w:name w:val="xl212"/>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样式 首行缩进:  2.25 字符"/>
    <w:basedOn w:val="802"/>
    <w:qFormat/>
    <w:pPr>
      <w:ind w:firstLine="225"/>
      <w:spacing w:line="360" w:lineRule="auto"/>
    </w:pPr>
    <w:rPr>
      <w:rFonts w:cs="宋体"/>
      <w:sz w:val="24"/>
      <w:szCs w:val="20"/>
    </w:rPr>
  </w:style>
  <w:style w:type="paragraph" w:styleId="2000" w:customStyle="1">
    <w:name w:val="xl120"/>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88"/>
    <w:basedOn w:val="80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2" w:customStyle="1">
    <w:name w:val="xl251"/>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xl121"/>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4" w:customStyle="1">
    <w:name w:val="xl89"/>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一级标题"/>
    <w:basedOn w:val="1028"/>
    <w:qFormat/>
    <w:pPr>
      <w:jc w:val="center"/>
      <w:keepNext w:val="0"/>
      <w:spacing w:line="360" w:lineRule="auto"/>
    </w:pPr>
    <w:rPr>
      <w:rFonts w:ascii="宋体" w:hAnsi="宋体" w:eastAsia="宋体"/>
      <w:b/>
      <w:sz w:val="32"/>
      <w:szCs w:val="28"/>
    </w:rPr>
  </w:style>
  <w:style w:type="paragraph" w:styleId="2006" w:customStyle="1">
    <w:name w:val="xl122"/>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xl90"/>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8" w:customStyle="1">
    <w:name w:val="二级标题"/>
    <w:basedOn w:val="1029"/>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9" w:customStyle="1">
    <w:name w:val="xl123"/>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0" w:customStyle="1">
    <w:name w:val="xl91"/>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04-标书-标题4"/>
    <w:basedOn w:val="802"/>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2" w:customStyle="1">
    <w:name w:val="xl124"/>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3" w:customStyle="1">
    <w:name w:val="xl92"/>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4" w:customStyle="1">
    <w:name w:val="xl125"/>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5" w:customStyle="1">
    <w:name w:val="xl93"/>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6" w:customStyle="1">
    <w:name w:val="xl126"/>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7" w:customStyle="1">
    <w:name w:val="xl94"/>
    <w:basedOn w:val="80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8" w:customStyle="1">
    <w:name w:val="xl127"/>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9" w:customStyle="1">
    <w:name w:val="xl95"/>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0" w:customStyle="1">
    <w:name w:val="xl128"/>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xl96"/>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xl129"/>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3" w:customStyle="1">
    <w:name w:val="xl97"/>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缺省文本"/>
    <w:basedOn w:val="802"/>
    <w:qFormat/>
    <w:pPr>
      <w:ind w:firstLine="200"/>
      <w:jc w:val="left"/>
      <w:spacing w:line="360" w:lineRule="auto"/>
    </w:pPr>
    <w:rPr>
      <w:sz w:val="24"/>
    </w:rPr>
  </w:style>
  <w:style w:type="paragraph" w:styleId="2025" w:customStyle="1">
    <w:name w:val="xl130"/>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6" w:customStyle="1">
    <w:name w:val="xl98"/>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reader-word-layer"/>
    <w:basedOn w:val="802"/>
    <w:uiPriority w:val="99"/>
    <w:qFormat/>
    <w:pPr>
      <w:jc w:val="left"/>
      <w:spacing w:before="100" w:beforeAutospacing="1" w:after="100" w:afterAutospacing="1"/>
      <w:widowControl/>
    </w:pPr>
    <w:rPr>
      <w:rFonts w:ascii="宋体" w:hAnsi="宋体" w:cs="宋体"/>
      <w:sz w:val="24"/>
    </w:rPr>
  </w:style>
  <w:style w:type="paragraph" w:styleId="2028" w:customStyle="1">
    <w:name w:val="xl131"/>
    <w:basedOn w:val="802"/>
    <w:qFormat/>
    <w:pPr>
      <w:jc w:val="left"/>
      <w:spacing w:before="100" w:beforeAutospacing="1" w:after="100" w:afterAutospacing="1"/>
      <w:widowControl/>
    </w:pPr>
    <w:rPr>
      <w:rFonts w:ascii="宋体" w:hAnsi="宋体" w:cs="宋体"/>
      <w:sz w:val="24"/>
    </w:rPr>
  </w:style>
  <w:style w:type="paragraph" w:styleId="2029" w:customStyle="1">
    <w:name w:val="xl99"/>
    <w:basedOn w:val="80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132"/>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xl100"/>
    <w:basedOn w:val="80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2" w:customStyle="1">
    <w:name w:val="xl133"/>
    <w:basedOn w:val="802"/>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33" w:customStyle="1">
    <w:name w:val="xl101"/>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4" w:customStyle="1">
    <w:name w:val="正文 首行缩进:  2 字符 Char"/>
    <w:basedOn w:val="802"/>
    <w:qFormat/>
    <w:pPr>
      <w:ind w:firstLine="480"/>
      <w:spacing w:line="360" w:lineRule="auto"/>
    </w:pPr>
    <w:rPr>
      <w:rFonts w:cs="宋体"/>
      <w:sz w:val="24"/>
      <w:szCs w:val="20"/>
    </w:rPr>
  </w:style>
  <w:style w:type="paragraph" w:styleId="2035" w:customStyle="1">
    <w:name w:val="xl134"/>
    <w:basedOn w:val="80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6" w:customStyle="1">
    <w:name w:val="xl102"/>
    <w:basedOn w:val="80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7" w:customStyle="1">
    <w:name w:val="xl136"/>
    <w:basedOn w:val="80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8" w:customStyle="1">
    <w:name w:val="xl104"/>
    <w:basedOn w:val="80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9" w:customStyle="1">
    <w:name w:val="xl248"/>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138"/>
    <w:basedOn w:val="80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1" w:customStyle="1">
    <w:name w:val="xl106"/>
    <w:basedOn w:val="8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2" w:customStyle="1">
    <w:name w:val="xl175"/>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_Style 1"/>
    <w:basedOn w:val="802"/>
    <w:uiPriority w:val="99"/>
    <w:qFormat/>
    <w:pPr>
      <w:ind w:firstLine="420"/>
      <w:jc w:val="left"/>
      <w:spacing w:line="400" w:lineRule="exact"/>
    </w:pPr>
    <w:rPr>
      <w:rFonts w:ascii="Calibri" w:hAnsi="Calibri" w:eastAsia="仿宋_GB2312"/>
      <w:sz w:val="24"/>
      <w:szCs w:val="22"/>
    </w:rPr>
  </w:style>
  <w:style w:type="paragraph" w:styleId="2044" w:customStyle="1">
    <w:name w:val="xl110"/>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xl283"/>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6" w:customStyle="1">
    <w:name w:val="xl135"/>
    <w:basedOn w:val="80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7" w:customStyle="1">
    <w:name w:val="xl188"/>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中等深浅网格 21"/>
    <w:qFormat/>
    <w:pPr>
      <w:jc w:val="both"/>
      <w:widowControl w:val="off"/>
    </w:pPr>
    <w:rPr>
      <w:rFonts w:ascii="Calibri" w:hAnsi="Calibri"/>
      <w:sz w:val="21"/>
      <w:szCs w:val="22"/>
    </w:rPr>
  </w:style>
  <w:style w:type="paragraph" w:styleId="2049" w:customStyle="1">
    <w:name w:val="表头"/>
    <w:basedOn w:val="802"/>
    <w:qFormat/>
    <w:pPr>
      <w:jc w:val="center"/>
      <w:spacing w:line="360" w:lineRule="auto"/>
    </w:pPr>
    <w:rPr>
      <w:rFonts w:ascii="Calibri" w:hAnsi="Calibri" w:cs="宋体"/>
      <w:b/>
      <w:bCs/>
      <w:color w:val="000000"/>
      <w:szCs w:val="20"/>
    </w:rPr>
  </w:style>
  <w:style w:type="paragraph" w:styleId="2050" w:customStyle="1">
    <w:name w:val="样式 标题 2标题 2 Char Char子子系统子系统1子系统2子系统3子系统4子系统11子系统21子系统..."/>
    <w:basedOn w:val="1029"/>
    <w:qFormat/>
    <w:pPr>
      <w:ind w:left="786" w:hanging="360"/>
      <w:jc w:val="both"/>
      <w:spacing w:before="0" w:after="0" w:line="240" w:lineRule="auto"/>
      <w:tabs>
        <w:tab w:val="left" w:pos="360" w:leader="none"/>
      </w:tabs>
    </w:pPr>
    <w:rPr>
      <w:rFonts w:ascii="Arial" w:eastAsia="黑体"/>
      <w:sz w:val="30"/>
    </w:rPr>
  </w:style>
  <w:style w:type="paragraph" w:styleId="2051" w:customStyle="1">
    <w:name w:val="居中图片"/>
    <w:basedOn w:val="802"/>
    <w:qFormat/>
    <w:pPr>
      <w:jc w:val="center"/>
    </w:pPr>
    <w:rPr>
      <w:rFonts w:ascii="Calibri" w:hAnsi="Calibri" w:eastAsia="仿宋"/>
      <w:sz w:val="28"/>
      <w:szCs w:val="21"/>
    </w:rPr>
  </w:style>
  <w:style w:type="paragraph" w:styleId="2052" w:customStyle="1">
    <w:name w:val="01-标书-标题1"/>
    <w:next w:val="802"/>
    <w:qFormat/>
    <w:pPr>
      <w:ind w:left="425" w:hanging="425"/>
      <w:spacing w:line="360" w:lineRule="auto"/>
      <w:tabs>
        <w:tab w:val="left" w:pos="425" w:leader="none"/>
      </w:tabs>
      <w:outlineLvl w:val="0"/>
    </w:pPr>
    <w:rPr>
      <w:rFonts w:ascii="黑体" w:hAnsi="宋体" w:eastAsia="黑体"/>
      <w:sz w:val="44"/>
      <w:szCs w:val="32"/>
    </w:rPr>
  </w:style>
  <w:style w:type="paragraph" w:styleId="2053"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54"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55" w:customStyle="1">
    <w:name w:val="xl304"/>
    <w:basedOn w:val="80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6" w:customStyle="1">
    <w:name w:val="正文文本缩进 32"/>
    <w:basedOn w:val="802"/>
    <w:qFormat/>
    <w:pPr>
      <w:ind w:left="520" w:firstLine="425"/>
      <w:jc w:val="center"/>
    </w:pPr>
    <w:rPr>
      <w:rFonts w:ascii="方正行楷简体" w:hAnsi="Arial" w:eastAsia="方正行楷简体"/>
      <w:sz w:val="36"/>
      <w:szCs w:val="20"/>
    </w:rPr>
  </w:style>
  <w:style w:type="paragraph" w:styleId="2057" w:customStyle="1">
    <w:name w:val="xl202"/>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正文文本缩进 21"/>
    <w:basedOn w:val="802"/>
    <w:qFormat/>
    <w:pPr>
      <w:ind w:firstLine="560"/>
      <w:spacing w:line="520" w:lineRule="exact"/>
    </w:pPr>
    <w:rPr>
      <w:rFonts w:ascii="KaiTi_GB2312" w:eastAsia="KaiTi_GB2312"/>
      <w:sz w:val="28"/>
      <w:szCs w:val="28"/>
    </w:rPr>
  </w:style>
  <w:style w:type="paragraph" w:styleId="2059" w:customStyle="1">
    <w:name w:val="Char Char3 Char Char Char Char"/>
    <w:basedOn w:val="802"/>
    <w:qFormat/>
    <w:pPr>
      <w:jc w:val="left"/>
      <w:spacing w:after="160" w:line="240" w:lineRule="exact"/>
      <w:widowControl/>
    </w:pPr>
    <w:rPr>
      <w:rFonts w:ascii="Verdana" w:hAnsi="Verdana"/>
      <w:sz w:val="20"/>
      <w:szCs w:val="20"/>
      <w:lang w:eastAsia="en-US"/>
    </w:rPr>
  </w:style>
  <w:style w:type="paragraph" w:styleId="2060" w:customStyle="1">
    <w:name w:val="目录标题"/>
    <w:next w:val="1234"/>
    <w:qFormat/>
    <w:pPr>
      <w:jc w:val="center"/>
      <w:spacing w:before="240" w:after="120"/>
    </w:pPr>
    <w:rPr>
      <w:rFonts w:ascii="Calibri" w:hAnsi="Calibri" w:eastAsia="华文新魏"/>
      <w:sz w:val="44"/>
      <w:szCs w:val="24"/>
    </w:rPr>
  </w:style>
  <w:style w:type="paragraph" w:styleId="2061" w:customStyle="1">
    <w:name w:val="xl168"/>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封面标准代替信息"/>
    <w:basedOn w:val="1686"/>
    <w:qFormat/>
    <w:pPr>
      <w:spacing w:before="57"/>
      <w:framePr w:wrap="around"/>
    </w:pPr>
    <w:rPr>
      <w:rFonts w:ascii="宋体"/>
      <w:sz w:val="21"/>
    </w:rPr>
  </w:style>
  <w:style w:type="paragraph" w:styleId="2063" w:customStyle="1">
    <w:name w:val="xl245"/>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DT T-Body"/>
    <w:qFormat/>
    <w:pPr>
      <w:spacing w:before="60" w:after="60" w:line="300" w:lineRule="auto"/>
    </w:pPr>
    <w:rPr>
      <w:rFonts w:ascii="Trebuchet MS" w:hAnsi="Trebuchet MS"/>
      <w:szCs w:val="18"/>
      <w:lang w:val="en-GB" w:eastAsia="en-US"/>
    </w:rPr>
  </w:style>
  <w:style w:type="paragraph" w:styleId="2065" w:customStyle="1">
    <w:name w:val="xl254"/>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xl181"/>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290"/>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样式 小四 首行缩进:  0.74 厘米"/>
    <w:basedOn w:val="802"/>
    <w:qFormat/>
    <w:pPr>
      <w:ind w:firstLine="420"/>
      <w:spacing w:line="360" w:lineRule="auto"/>
    </w:pPr>
    <w:rPr>
      <w:rFonts w:cs="宋体"/>
      <w:sz w:val="24"/>
      <w:szCs w:val="20"/>
    </w:rPr>
  </w:style>
  <w:style w:type="paragraph" w:styleId="2069" w:customStyle="1">
    <w:name w:val="正文文本缩进 22"/>
    <w:basedOn w:val="802"/>
    <w:qFormat/>
    <w:pPr>
      <w:ind w:firstLine="560"/>
      <w:spacing w:line="520" w:lineRule="exact"/>
    </w:pPr>
    <w:rPr>
      <w:rFonts w:ascii="KaiTi_GB2312" w:eastAsia="KaiTi_GB2312"/>
      <w:sz w:val="28"/>
      <w:szCs w:val="28"/>
    </w:rPr>
  </w:style>
  <w:style w:type="paragraph" w:styleId="2070" w:customStyle="1">
    <w:name w:val="xl260"/>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1" w:customStyle="1">
    <w:name w:val="正文文本缩进 31"/>
    <w:basedOn w:val="802"/>
    <w:qFormat/>
    <w:pPr>
      <w:ind w:left="520" w:firstLine="425"/>
      <w:jc w:val="center"/>
    </w:pPr>
    <w:rPr>
      <w:rFonts w:ascii="方正行楷简体" w:hAnsi="Arial" w:eastAsia="方正行楷简体"/>
      <w:sz w:val="36"/>
      <w:szCs w:val="20"/>
    </w:rPr>
  </w:style>
  <w:style w:type="paragraph" w:styleId="2072" w:customStyle="1">
    <w:name w:val="DLP正文"/>
    <w:basedOn w:val="802"/>
    <w:qFormat/>
    <w:pPr>
      <w:ind w:firstLine="473"/>
    </w:pPr>
    <w:rPr>
      <w:rFonts w:hAnsi="宋体"/>
      <w:szCs w:val="22"/>
    </w:rPr>
  </w:style>
  <w:style w:type="paragraph" w:styleId="2073" w:customStyle="1">
    <w:name w:val="xl142"/>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4" w:customStyle="1">
    <w:name w:val="xl149"/>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封面一致性程度标识"/>
    <w:qFormat/>
    <w:pPr>
      <w:jc w:val="center"/>
      <w:spacing w:before="440" w:line="400" w:lineRule="exact"/>
    </w:pPr>
    <w:rPr>
      <w:rFonts w:ascii="宋体"/>
      <w:sz w:val="28"/>
    </w:rPr>
  </w:style>
  <w:style w:type="paragraph" w:styleId="2076" w:customStyle="1">
    <w:name w:val="xl294"/>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xl250"/>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8" w:customStyle="1">
    <w:name w:val="正文图标题"/>
    <w:next w:val="1128"/>
    <w:qFormat/>
    <w:pPr>
      <w:jc w:val="center"/>
    </w:pPr>
    <w:rPr>
      <w:rFonts w:ascii="黑体" w:eastAsia="黑体"/>
      <w:sz w:val="21"/>
    </w:rPr>
  </w:style>
  <w:style w:type="paragraph" w:styleId="2079" w:customStyle="1">
    <w:name w:val="文本块1"/>
    <w:basedOn w:val="802"/>
    <w:qFormat/>
    <w:pPr>
      <w:ind w:left="630" w:right="630"/>
      <w:jc w:val="center"/>
    </w:pPr>
    <w:rPr>
      <w:rFonts w:ascii="宋体"/>
      <w:b/>
      <w:sz w:val="32"/>
    </w:rPr>
  </w:style>
  <w:style w:type="paragraph" w:styleId="2080" w:customStyle="1">
    <w:name w:val="xl277"/>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1" w:customStyle="1">
    <w:name w:val="xl263"/>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2" w:customStyle="1">
    <w:name w:val="xl243"/>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229"/>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_Style 2"/>
    <w:basedOn w:val="802"/>
    <w:uiPriority w:val="34"/>
    <w:qFormat/>
    <w:pPr>
      <w:ind w:firstLine="420"/>
    </w:pPr>
    <w:rPr>
      <w:rFonts w:ascii="Calibri" w:hAnsi="Calibri"/>
      <w:szCs w:val="22"/>
    </w:rPr>
  </w:style>
  <w:style w:type="paragraph" w:styleId="2085" w:customStyle="1">
    <w:name w:val="xl318"/>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6" w:customStyle="1">
    <w:name w:val="li_正文"/>
    <w:basedOn w:val="802"/>
    <w:qFormat/>
    <w:pPr>
      <w:ind w:firstLine="560"/>
      <w:spacing w:line="360" w:lineRule="auto"/>
    </w:pPr>
    <w:rPr>
      <w:rFonts w:ascii="仿宋_GB2312" w:eastAsia="仿宋_GB2312"/>
      <w:sz w:val="28"/>
      <w:szCs w:val="28"/>
    </w:rPr>
  </w:style>
  <w:style w:type="paragraph" w:styleId="2087" w:customStyle="1">
    <w:name w:val="xl209"/>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274"/>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xl272"/>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附录表标题"/>
    <w:next w:val="1128"/>
    <w:qFormat/>
    <w:pPr>
      <w:jc w:val="center"/>
    </w:pPr>
    <w:rPr>
      <w:rFonts w:ascii="黑体" w:eastAsia="黑体"/>
      <w:sz w:val="21"/>
    </w:rPr>
  </w:style>
  <w:style w:type="paragraph" w:styleId="2091" w:customStyle="1">
    <w:name w:val="xl148"/>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xl155"/>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210"/>
    <w:basedOn w:val="802"/>
    <w:qFormat/>
    <w:pPr>
      <w:jc w:val="left"/>
      <w:spacing w:before="100" w:beforeAutospacing="1" w:after="100" w:afterAutospacing="1"/>
      <w:shd w:val="clear" w:color="000000" w:fill="ffffff"/>
      <w:widowControl/>
    </w:pPr>
    <w:rPr>
      <w:rFonts w:ascii="Arial" w:hAnsi="Arial" w:cs="Arial"/>
      <w:sz w:val="20"/>
      <w:szCs w:val="20"/>
    </w:rPr>
  </w:style>
  <w:style w:type="paragraph" w:styleId="2094" w:customStyle="1">
    <w:name w:val="正文缩进1"/>
    <w:basedOn w:val="802"/>
    <w:qFormat/>
    <w:pPr>
      <w:ind w:firstLine="420"/>
    </w:pPr>
    <w:rPr>
      <w:szCs w:val="20"/>
    </w:rPr>
  </w:style>
  <w:style w:type="paragraph" w:styleId="2095" w:customStyle="1">
    <w:name w:val="xl278"/>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6" w:customStyle="1">
    <w:name w:val="TOC 标题12"/>
    <w:basedOn w:val="1028"/>
    <w:next w:val="80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7" w:customStyle="1">
    <w:name w:val="xl143"/>
    <w:basedOn w:val="80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8" w:customStyle="1">
    <w:name w:val="xl314"/>
    <w:basedOn w:val="80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99" w:customStyle="1">
    <w:name w:val="Char Char Char"/>
    <w:basedOn w:val="802"/>
    <w:qFormat/>
    <w:pPr>
      <w:ind w:hanging="425"/>
      <w:keepNext/>
      <w:spacing w:before="80" w:after="80"/>
      <w:widowControl/>
      <w:tabs>
        <w:tab w:val="left" w:pos="425" w:leader="none"/>
      </w:tabs>
    </w:pPr>
    <w:rPr>
      <w:rFonts w:ascii="Arial" w:hAnsi="Arial" w:cs="Arial"/>
      <w:sz w:val="20"/>
      <w:szCs w:val="20"/>
    </w:rPr>
  </w:style>
  <w:style w:type="paragraph" w:styleId="2100" w:customStyle="1">
    <w:name w:val="xl230"/>
    <w:basedOn w:val="80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1" w:customStyle="1">
    <w:name w:val="四号正文"/>
    <w:basedOn w:val="802"/>
    <w:qFormat/>
    <w:pPr>
      <w:ind w:firstLine="560"/>
      <w:spacing w:line="360" w:lineRule="auto"/>
    </w:pPr>
    <w:rPr>
      <w:sz w:val="28"/>
      <w:szCs w:val="28"/>
    </w:rPr>
  </w:style>
  <w:style w:type="paragraph" w:styleId="2102" w:customStyle="1">
    <w:name w:val="标题1"/>
    <w:basedOn w:val="802"/>
    <w:next w:val="80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3" w:customStyle="1">
    <w:name w:val="五号字体"/>
    <w:basedOn w:val="802"/>
    <w:qFormat/>
    <w:pPr>
      <w:jc w:val="center"/>
    </w:pPr>
  </w:style>
  <w:style w:type="paragraph" w:styleId="2104" w:customStyle="1">
    <w:name w:val="字母编号列项（一级）"/>
    <w:qFormat/>
    <w:pPr>
      <w:ind w:left="840" w:hanging="420"/>
      <w:jc w:val="both"/>
    </w:pPr>
    <w:rPr>
      <w:rFonts w:ascii="宋体"/>
      <w:sz w:val="21"/>
    </w:rPr>
  </w:style>
  <w:style w:type="paragraph" w:styleId="2105" w:customStyle="1">
    <w:name w:val="msonormal"/>
    <w:basedOn w:val="802"/>
    <w:qFormat/>
    <w:pPr>
      <w:jc w:val="left"/>
      <w:spacing w:before="100" w:beforeAutospacing="1" w:after="100" w:afterAutospacing="1" w:line="360" w:lineRule="auto"/>
      <w:widowControl/>
    </w:pPr>
    <w:rPr>
      <w:rFonts w:ascii="宋体" w:hAnsi="宋体" w:cs="宋体"/>
      <w:sz w:val="24"/>
    </w:rPr>
  </w:style>
  <w:style w:type="paragraph" w:styleId="2106" w:customStyle="1">
    <w:name w:val="简单回函地址"/>
    <w:basedOn w:val="802"/>
    <w:qFormat/>
    <w:pPr>
      <w:tabs>
        <w:tab w:val="left" w:pos="1140" w:leader="none"/>
      </w:tabs>
    </w:pPr>
  </w:style>
  <w:style w:type="paragraph" w:styleId="2107" w:customStyle="1">
    <w:name w:val="TOC 标题111"/>
    <w:basedOn w:val="1028"/>
    <w:next w:val="80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8" w:customStyle="1">
    <w:name w:val="Char Char111"/>
    <w:basedOn w:val="802"/>
    <w:uiPriority w:val="99"/>
    <w:semiHidden/>
    <w:qFormat/>
    <w:pPr>
      <w:jc w:val="left"/>
      <w:spacing w:after="160" w:line="240" w:lineRule="exact"/>
      <w:widowControl/>
    </w:pPr>
    <w:rPr>
      <w:rFonts w:ascii="Verdana" w:hAnsi="Verdana"/>
      <w:sz w:val="20"/>
      <w:lang w:eastAsia="en-US"/>
    </w:rPr>
  </w:style>
  <w:style w:type="paragraph" w:styleId="2109" w:customStyle="1">
    <w:name w:val="TOC 71"/>
    <w:basedOn w:val="802"/>
    <w:next w:val="802"/>
    <w:uiPriority w:val="39"/>
    <w:qFormat/>
    <w:pPr>
      <w:ind w:left="2520"/>
    </w:pPr>
    <w:rPr>
      <w:rFonts w:ascii="Calibri" w:hAnsi="Calibri"/>
      <w:szCs w:val="22"/>
    </w:rPr>
  </w:style>
  <w:style w:type="paragraph" w:styleId="2110" w:customStyle="1">
    <w:name w:val="paragraphindent"/>
    <w:basedOn w:val="802"/>
    <w:qFormat/>
    <w:pPr>
      <w:ind w:firstLine="480"/>
      <w:jc w:val="left"/>
      <w:spacing w:before="100" w:beforeAutospacing="1" w:after="100" w:afterAutospacing="1"/>
      <w:widowControl/>
    </w:pPr>
    <w:rPr>
      <w:rFonts w:ascii="宋体" w:hAnsi="宋体" w:cs="宋体"/>
      <w:sz w:val="24"/>
    </w:rPr>
  </w:style>
  <w:style w:type="paragraph" w:styleId="2111" w:customStyle="1">
    <w:name w:val="助手文本"/>
    <w:basedOn w:val="802"/>
    <w:qFormat/>
    <w:pPr>
      <w:ind w:left="14" w:firstLine="434"/>
      <w:spacing w:line="360" w:lineRule="auto"/>
    </w:pPr>
    <w:rPr>
      <w:rFonts w:ascii="KaiTi_GB2312" w:eastAsia="KaiTi_GB2312"/>
      <w:sz w:val="24"/>
      <w:szCs w:val="20"/>
      <w:u w:val="single"/>
    </w:rPr>
  </w:style>
  <w:style w:type="paragraph" w:styleId="2112" w:customStyle="1">
    <w:name w:val="正文无缩进"/>
    <w:basedOn w:val="802"/>
    <w:qFormat/>
    <w:pPr>
      <w:jc w:val="center"/>
      <w:spacing w:line="300" w:lineRule="auto"/>
    </w:pPr>
    <w:rPr>
      <w:rFonts w:ascii="宋体" w:hAnsi="宋体"/>
      <w:sz w:val="24"/>
    </w:rPr>
  </w:style>
  <w:style w:type="paragraph" w:styleId="2113" w:customStyle="1">
    <w:name w:val="Char Char1 Char Char Char Char Char Char"/>
    <w:basedOn w:val="802"/>
    <w:qFormat/>
    <w:pPr>
      <w:jc w:val="left"/>
      <w:spacing w:after="160" w:line="240" w:lineRule="exact"/>
      <w:widowControl/>
    </w:pPr>
    <w:rPr>
      <w:rFonts w:ascii="Verdana" w:hAnsi="Verdana" w:eastAsia="仿宋_GB2312"/>
      <w:sz w:val="24"/>
      <w:szCs w:val="20"/>
      <w:lang w:eastAsia="en-US"/>
    </w:rPr>
  </w:style>
  <w:style w:type="paragraph" w:styleId="2114" w:customStyle="1">
    <w:name w:val="È±Ê¡ÎÄ±¾"/>
    <w:basedOn w:val="802"/>
    <w:qFormat/>
    <w:pPr>
      <w:jc w:val="left"/>
      <w:widowControl/>
    </w:pPr>
    <w:rPr>
      <w:sz w:val="24"/>
      <w:szCs w:val="20"/>
    </w:rPr>
  </w:style>
  <w:style w:type="paragraph" w:styleId="2115" w:customStyle="1">
    <w:name w:val="14_black"/>
    <w:basedOn w:val="802"/>
    <w:qFormat/>
    <w:pPr>
      <w:jc w:val="left"/>
      <w:spacing w:before="100" w:beforeAutospacing="1" w:after="100" w:afterAutospacing="1"/>
      <w:widowControl/>
    </w:pPr>
    <w:rPr>
      <w:rFonts w:ascii="宋体" w:hAnsi="宋体" w:cs="宋体"/>
      <w:color w:val="000000"/>
      <w:sz w:val="23"/>
      <w:szCs w:val="23"/>
    </w:rPr>
  </w:style>
  <w:style w:type="paragraph" w:styleId="2116" w:customStyle="1">
    <w:name w:val="Char Char Char Char"/>
    <w:basedOn w:val="815"/>
    <w:qFormat/>
    <w:pPr>
      <w:ind w:firstLine="454"/>
      <w:jc w:val="left"/>
      <w:shd w:val="clear" w:color="auto" w:fill="000080"/>
      <w:widowControl/>
    </w:pPr>
    <w:rPr>
      <w:rFonts w:ascii="Tahoma" w:hAnsi="Tahoma" w:cs="宋体"/>
      <w:sz w:val="21"/>
      <w:szCs w:val="20"/>
    </w:rPr>
  </w:style>
  <w:style w:type="paragraph" w:styleId="2117" w:customStyle="1">
    <w:name w:val="封面标准文稿编辑信息"/>
    <w:qFormat/>
    <w:pPr>
      <w:jc w:val="center"/>
      <w:spacing w:before="180" w:line="180" w:lineRule="exact"/>
    </w:pPr>
    <w:rPr>
      <w:rFonts w:ascii="宋体"/>
      <w:sz w:val="21"/>
    </w:rPr>
  </w:style>
  <w:style w:type="paragraph" w:styleId="2118" w:customStyle="1">
    <w:name w:val="目次、索引正文"/>
    <w:qFormat/>
    <w:pPr>
      <w:jc w:val="both"/>
      <w:spacing w:line="320" w:lineRule="exact"/>
    </w:pPr>
    <w:rPr>
      <w:rFonts w:ascii="宋体"/>
      <w:sz w:val="21"/>
    </w:rPr>
  </w:style>
  <w:style w:type="paragraph" w:styleId="2119" w:customStyle="1">
    <w:name w:val="其他标准称谓"/>
    <w:qFormat/>
    <w:pPr>
      <w:jc w:val="both"/>
      <w:spacing w:line="0" w:lineRule="atLeast"/>
    </w:pPr>
    <w:rPr>
      <w:rFonts w:ascii="黑体" w:hAnsi="宋体" w:eastAsia="黑体"/>
      <w:sz w:val="52"/>
    </w:rPr>
  </w:style>
  <w:style w:type="paragraph" w:styleId="2120" w:customStyle="1">
    <w:name w:val="四级无标题条"/>
    <w:basedOn w:val="802"/>
    <w:qFormat/>
    <w:pPr>
      <w:ind w:left="2520" w:hanging="420"/>
    </w:pPr>
  </w:style>
  <w:style w:type="paragraph" w:styleId="2121" w:customStyle="1">
    <w:name w:val="五级无标题条"/>
    <w:basedOn w:val="802"/>
    <w:qFormat/>
    <w:pPr>
      <w:ind w:left="2940" w:hanging="420"/>
    </w:pPr>
  </w:style>
  <w:style w:type="paragraph" w:styleId="2122" w:customStyle="1">
    <w:name w:val="正文表标题"/>
    <w:next w:val="1128"/>
    <w:qFormat/>
    <w:pPr>
      <w:ind w:left="1740" w:hanging="420"/>
      <w:jc w:val="center"/>
    </w:pPr>
    <w:rPr>
      <w:rFonts w:ascii="黑体" w:eastAsia="黑体"/>
      <w:sz w:val="21"/>
    </w:rPr>
  </w:style>
  <w:style w:type="paragraph" w:styleId="2123" w:customStyle="1">
    <w:name w:val="我的图片"/>
    <w:basedOn w:val="802"/>
    <w:next w:val="1423"/>
    <w:qFormat/>
    <w:pPr>
      <w:jc w:val="center"/>
      <w:spacing w:line="360" w:lineRule="auto"/>
      <w:widowControl/>
    </w:pPr>
    <w:rPr>
      <w:rFonts w:ascii="Arial" w:hAnsi="Arial" w:eastAsia="KaiTi_GB2312"/>
      <w:sz w:val="24"/>
    </w:rPr>
  </w:style>
  <w:style w:type="paragraph" w:styleId="2124" w:customStyle="1">
    <w:name w:val="1 Char Char Char Char"/>
    <w:basedOn w:val="802"/>
    <w:qFormat/>
    <w:rPr>
      <w:rFonts w:ascii="Tahoma" w:hAnsi="Tahoma"/>
      <w:sz w:val="24"/>
      <w:szCs w:val="20"/>
    </w:rPr>
  </w:style>
  <w:style w:type="paragraph" w:styleId="2125" w:customStyle="1">
    <w:name w:val="NAP Normal"/>
    <w:basedOn w:val="802"/>
    <w:qFormat/>
    <w:pPr>
      <w:spacing w:line="240" w:lineRule="exact"/>
    </w:pPr>
    <w:rPr>
      <w:sz w:val="22"/>
      <w:szCs w:val="20"/>
    </w:rPr>
  </w:style>
  <w:style w:type="paragraph" w:styleId="2126" w:customStyle="1">
    <w:name w:val="样式 标题 2第一章 标题 2Heading 2 HiddenHeading 2 CCBSH2h22nd level..."/>
    <w:basedOn w:val="102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7" w:customStyle="1">
    <w:name w:val="Char Char Char Char Char Char Char Char Char Char"/>
    <w:basedOn w:val="1032"/>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28" w:customStyle="1">
    <w:name w:val="zn4"/>
    <w:basedOn w:val="1502"/>
    <w:next w:val="1031"/>
    <w:qFormat/>
    <w:pPr>
      <w:ind w:left="851" w:hanging="851"/>
      <w:tabs>
        <w:tab w:val="clear" w:pos="780" w:leader="none"/>
        <w:tab w:val="clear" w:pos="1069" w:leader="none"/>
        <w:tab w:val="left" w:pos="1080" w:leader="none"/>
      </w:tabs>
      <w:outlineLvl w:val="3"/>
    </w:pPr>
    <w:rPr>
      <w:lang w:val="zh-CN"/>
    </w:rPr>
  </w:style>
  <w:style w:type="paragraph" w:styleId="2129" w:customStyle="1">
    <w:name w:val="图表"/>
    <w:basedOn w:val="802"/>
    <w:uiPriority w:val="99"/>
    <w:qFormat/>
    <w:pPr>
      <w:ind w:firstLine="200"/>
      <w:jc w:val="center"/>
      <w:spacing w:line="360" w:lineRule="auto"/>
    </w:pPr>
    <w:rPr>
      <w:rFonts w:ascii="方正仿宋_GBK" w:hAnsi="方正仿宋_GBK" w:eastAsia="方正仿宋_GBK"/>
      <w:sz w:val="32"/>
      <w:szCs w:val="22"/>
    </w:rPr>
  </w:style>
  <w:style w:type="paragraph" w:styleId="2130" w:customStyle="1">
    <w:name w:val="图释"/>
    <w:basedOn w:val="802"/>
    <w:uiPriority w:val="99"/>
    <w:qFormat/>
    <w:pPr>
      <w:ind w:firstLine="200"/>
      <w:jc w:val="center"/>
      <w:spacing w:line="560" w:lineRule="exact"/>
    </w:pPr>
    <w:rPr>
      <w:rFonts w:ascii="方正仿宋_GBK" w:hAnsi="方正仿宋_GBK" w:eastAsia="方正楷体_GBK"/>
      <w:sz w:val="28"/>
      <w:szCs w:val="22"/>
    </w:rPr>
  </w:style>
  <w:style w:type="paragraph" w:styleId="2131" w:customStyle="1">
    <w:name w:val="修订1"/>
    <w:uiPriority w:val="99"/>
    <w:semiHidden/>
    <w:qFormat/>
    <w:rPr>
      <w:rFonts w:eastAsia="仿宋"/>
      <w:sz w:val="28"/>
      <w:szCs w:val="24"/>
    </w:rPr>
  </w:style>
  <w:style w:type="paragraph" w:styleId="2132" w:customStyle="1">
    <w:name w:val="五号正文项目（标准）"/>
    <w:basedOn w:val="80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3" w:customStyle="1">
    <w:name w:val="序列1"/>
    <w:basedOn w:val="802"/>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134" w:customStyle="1">
    <w:name w:val="标题8"/>
    <w:basedOn w:val="1033"/>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35" w:customStyle="1">
    <w:name w:val="wx正文+标号"/>
    <w:basedOn w:val="802"/>
    <w:semiHidden/>
    <w:qFormat/>
    <w:pPr>
      <w:ind w:left="510" w:hanging="340"/>
      <w:spacing w:line="360" w:lineRule="auto"/>
      <w:tabs>
        <w:tab w:val="left" w:pos="510" w:leader="none"/>
      </w:tabs>
    </w:pPr>
    <w:rPr>
      <w:rFonts w:cs="宋体"/>
      <w:sz w:val="24"/>
      <w:szCs w:val="20"/>
    </w:rPr>
  </w:style>
  <w:style w:type="paragraph" w:styleId="2136" w:customStyle="1">
    <w:name w:val="text-center"/>
    <w:basedOn w:val="802"/>
    <w:qFormat/>
    <w:pPr>
      <w:jc w:val="center"/>
      <w:spacing w:after="150"/>
      <w:widowControl/>
    </w:pPr>
    <w:rPr>
      <w:rFonts w:ascii="宋体" w:hAnsi="宋体" w:cs="宋体"/>
      <w:sz w:val="24"/>
    </w:rPr>
  </w:style>
  <w:style w:type="paragraph" w:styleId="2137" w:customStyle="1">
    <w:name w:val="faqa"/>
    <w:basedOn w:val="802"/>
    <w:qFormat/>
    <w:pPr>
      <w:jc w:val="left"/>
      <w:spacing w:after="150"/>
      <w:widowControl/>
    </w:pPr>
    <w:rPr>
      <w:rFonts w:ascii="微软雅黑" w:hAnsi="微软雅黑" w:eastAsia="微软雅黑" w:cs="宋体"/>
      <w:b/>
      <w:bCs/>
      <w:sz w:val="27"/>
      <w:szCs w:val="27"/>
    </w:rPr>
  </w:style>
  <w:style w:type="paragraph" w:styleId="2138" w:customStyle="1">
    <w:name w:val="样式 标题 55l4H5h5Second Subheading + 段前: 0.5 行 段后: 0.5 行 行距:..."/>
    <w:basedOn w:val="1032"/>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139" w:customStyle="1">
    <w:name w:val="Test2"/>
    <w:basedOn w:val="1029"/>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0" w:customStyle="1">
    <w:name w:val="正文编号项"/>
    <w:basedOn w:val="822"/>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1" w:customStyle="1">
    <w:name w:val="正文文本2"/>
    <w:basedOn w:val="802"/>
    <w:uiPriority w:val="99"/>
    <w:qFormat/>
    <w:pPr>
      <w:jc w:val="left"/>
      <w:spacing w:after="120" w:line="288" w:lineRule="auto"/>
      <w:widowControl/>
    </w:pPr>
    <w:rPr>
      <w:rFonts w:ascii="Verdana" w:hAnsi="Verdana"/>
      <w:sz w:val="24"/>
      <w:szCs w:val="20"/>
      <w:lang w:eastAsia="en-US"/>
    </w:rPr>
  </w:style>
  <w:style w:type="paragraph" w:styleId="2142" w:customStyle="1">
    <w:name w:val="Char21"/>
    <w:basedOn w:val="802"/>
    <w:qFormat/>
    <w:rPr>
      <w:rFonts w:ascii="仿宋_GB2312" w:eastAsia="仿宋_GB2312"/>
      <w:b/>
      <w:sz w:val="32"/>
      <w:szCs w:val="32"/>
    </w:rPr>
  </w:style>
  <w:style w:type="paragraph" w:styleId="2143" w:customStyle="1">
    <w:name w:val="Char1 Char Char Char21"/>
    <w:basedOn w:val="802"/>
    <w:qFormat/>
    <w:rPr>
      <w:rFonts w:ascii="Tahoma" w:hAnsi="Tahoma"/>
      <w:sz w:val="24"/>
      <w:szCs w:val="20"/>
    </w:rPr>
  </w:style>
  <w:style w:type="paragraph" w:styleId="2144" w:customStyle="1">
    <w:name w:val="Char Char12"/>
    <w:basedOn w:val="802"/>
    <w:qFormat/>
    <w:pPr>
      <w:jc w:val="left"/>
      <w:spacing w:after="160" w:line="240" w:lineRule="exact"/>
      <w:widowControl/>
    </w:pPr>
    <w:rPr>
      <w:rFonts w:ascii="Verdana" w:hAnsi="Verdana"/>
      <w:sz w:val="20"/>
      <w:lang w:eastAsia="en-US"/>
    </w:rPr>
  </w:style>
  <w:style w:type="paragraph" w:styleId="2145" w:customStyle="1">
    <w:name w:val="Normal (Web)1"/>
    <w:basedOn w:val="802"/>
    <w:qFormat/>
    <w:pPr>
      <w:jc w:val="left"/>
      <w:spacing w:before="100" w:beforeAutospacing="1" w:after="100" w:afterAutospacing="1"/>
      <w:widowControl/>
    </w:pPr>
    <w:rPr>
      <w:rFonts w:ascii="宋体" w:hAnsi="宋体" w:cs="宋体"/>
      <w:sz w:val="24"/>
    </w:rPr>
  </w:style>
  <w:style w:type="paragraph" w:styleId="2146" w:customStyle="1">
    <w:name w:val="_Style 171"/>
    <w:basedOn w:val="802"/>
    <w:next w:val="802"/>
    <w:qFormat/>
    <w:pPr>
      <w:ind w:firstLine="560"/>
      <w:spacing w:line="500" w:lineRule="exact"/>
    </w:pPr>
    <w:rPr>
      <w:rFonts w:ascii="Cambria" w:hAnsi="Cambria" w:eastAsia="仿宋"/>
      <w:color w:val="000000"/>
      <w:sz w:val="28"/>
      <w:szCs w:val="20"/>
    </w:rPr>
  </w:style>
  <w:style w:type="paragraph" w:styleId="2147" w:customStyle="1">
    <w:name w:val="中等深浅底纹 1 - 着色 11"/>
    <w:next w:val="2148"/>
    <w:qFormat/>
    <w:pPr>
      <w:widowControl w:val="off"/>
    </w:pPr>
    <w:rPr>
      <w:rFonts w:ascii="宋体" w:hAnsi="Calibri"/>
      <w:sz w:val="21"/>
      <w:szCs w:val="22"/>
    </w:rPr>
  </w:style>
  <w:style w:type="paragraph" w:styleId="2148" w:customStyle="1">
    <w:name w:val="D表"/>
    <w:basedOn w:val="802"/>
    <w:next w:val="815"/>
    <w:qFormat/>
    <w:pPr>
      <w:ind w:hanging="2"/>
      <w:spacing w:line="500" w:lineRule="exact"/>
    </w:pPr>
    <w:rPr>
      <w:rFonts w:ascii="Calibri" w:hAnsi="Calibri" w:eastAsia="仿宋"/>
      <w:sz w:val="18"/>
      <w:szCs w:val="18"/>
    </w:rPr>
  </w:style>
  <w:style w:type="paragraph" w:styleId="2149" w:customStyle="1">
    <w:name w:val="金宏发行正文 Char Char"/>
    <w:basedOn w:val="802"/>
    <w:next w:val="2120"/>
    <w:qFormat/>
    <w:pPr>
      <w:ind w:firstLine="560"/>
      <w:spacing w:line="500" w:lineRule="exact"/>
    </w:pPr>
    <w:rPr>
      <w:rFonts w:ascii="Calibri" w:hAnsi="Calibri" w:eastAsia="仿宋_GB2312" w:cs="宋体"/>
      <w:sz w:val="28"/>
      <w:szCs w:val="20"/>
    </w:rPr>
  </w:style>
  <w:style w:type="paragraph" w:styleId="2150" w:customStyle="1">
    <w:name w:val="Char1 Char Char Char2"/>
    <w:basedOn w:val="802"/>
    <w:qFormat/>
    <w:pPr>
      <w:ind w:firstLine="560"/>
      <w:spacing w:line="500" w:lineRule="exact"/>
    </w:pPr>
    <w:rPr>
      <w:rFonts w:ascii="Tahoma" w:hAnsi="Tahoma" w:eastAsia="仿宋"/>
      <w:sz w:val="28"/>
      <w:szCs w:val="20"/>
    </w:rPr>
  </w:style>
  <w:style w:type="paragraph" w:styleId="2151" w:customStyle="1">
    <w:name w:val="Char Char Char Char2"/>
    <w:basedOn w:val="802"/>
    <w:qFormat/>
    <w:pPr>
      <w:ind w:firstLine="560"/>
      <w:spacing w:line="500" w:lineRule="exact"/>
    </w:pPr>
    <w:rPr>
      <w:rFonts w:ascii="Calibri" w:hAnsi="Calibri" w:eastAsia="仿宋"/>
      <w:sz w:val="28"/>
    </w:rPr>
  </w:style>
  <w:style w:type="paragraph" w:styleId="2152" w:customStyle="1">
    <w:name w:val="Heading"/>
    <w:basedOn w:val="802"/>
    <w:next w:val="822"/>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3" w:customStyle="1">
    <w:name w:val="Char Char Char Char1"/>
    <w:basedOn w:val="802"/>
    <w:qFormat/>
    <w:pPr>
      <w:ind w:firstLine="560"/>
      <w:spacing w:line="500" w:lineRule="exact"/>
    </w:pPr>
    <w:rPr>
      <w:rFonts w:ascii="Calibri" w:hAnsi="Calibri" w:eastAsia="仿宋"/>
      <w:sz w:val="28"/>
    </w:rPr>
  </w:style>
  <w:style w:type="paragraph" w:styleId="2154" w:customStyle="1">
    <w:name w:val="Char Char Char Char Char Char Char Char Char Char Char Char Char Char Char Char Char Char Char Char"/>
    <w:basedOn w:val="802"/>
    <w:next w:val="802"/>
    <w:qFormat/>
    <w:pPr>
      <w:ind w:left="420" w:hanging="420"/>
      <w:spacing w:line="360" w:lineRule="auto"/>
      <w:tabs>
        <w:tab w:val="left" w:pos="851" w:leader="none"/>
      </w:tabs>
    </w:pPr>
    <w:rPr>
      <w:rFonts w:ascii="Calibri" w:hAnsi="Calibri" w:eastAsia="仿宋"/>
      <w:sz w:val="28"/>
    </w:rPr>
  </w:style>
  <w:style w:type="paragraph" w:styleId="2155" w:customStyle="1">
    <w:name w:val="中等深浅网格 1 - 着色 21"/>
    <w:basedOn w:val="802"/>
    <w:uiPriority w:val="34"/>
    <w:qFormat/>
    <w:pPr>
      <w:ind w:firstLine="420"/>
    </w:pPr>
    <w:rPr>
      <w:rFonts w:ascii="Calibri" w:hAnsi="Calibri" w:eastAsia="仿宋"/>
      <w:sz w:val="28"/>
      <w:szCs w:val="22"/>
    </w:rPr>
  </w:style>
  <w:style w:type="paragraph" w:styleId="2156" w:customStyle="1">
    <w:name w:val="注意事项"/>
    <w:basedOn w:val="802"/>
    <w:qFormat/>
    <w:pPr>
      <w:ind w:firstLine="200"/>
      <w:spacing w:before="60" w:after="60" w:line="360" w:lineRule="auto"/>
    </w:pPr>
    <w:rPr>
      <w:rFonts w:ascii="仿宋" w:hAnsi="仿宋"/>
      <w:b/>
      <w:bCs/>
      <w:sz w:val="28"/>
      <w:lang w:eastAsia="ar-SA"/>
    </w:rPr>
  </w:style>
  <w:style w:type="paragraph" w:styleId="2157" w:customStyle="1">
    <w:name w:val="正常"/>
    <w:qFormat/>
    <w:pPr>
      <w:jc w:val="both"/>
      <w:widowControl w:val="off"/>
    </w:pPr>
    <w:rPr>
      <w:rFonts w:ascii="Calibri" w:hAnsi="Calibri"/>
      <w:sz w:val="21"/>
      <w:szCs w:val="22"/>
    </w:rPr>
  </w:style>
  <w:style w:type="paragraph" w:styleId="2158" w:customStyle="1">
    <w:name w:val="无编号标题"/>
    <w:basedOn w:val="802"/>
    <w:next w:val="1676"/>
    <w:qFormat/>
    <w:pPr>
      <w:ind w:firstLine="560"/>
      <w:jc w:val="center"/>
      <w:pageBreakBefore/>
      <w:spacing w:line="480" w:lineRule="auto"/>
      <w:suppressLineNumbers/>
    </w:pPr>
    <w:rPr>
      <w:rFonts w:ascii="宋体" w:hAnsi="宋体" w:eastAsia="仿宋"/>
      <w:b/>
      <w:sz w:val="36"/>
      <w:szCs w:val="44"/>
    </w:rPr>
  </w:style>
  <w:style w:type="paragraph" w:styleId="2159" w:customStyle="1">
    <w:name w:val="Bid_正文"/>
    <w:basedOn w:val="812"/>
    <w:next w:val="2160"/>
    <w:qFormat/>
    <w:pPr>
      <w:ind w:firstLine="200"/>
      <w:jc w:val="left"/>
      <w:spacing w:line="590" w:lineRule="atLeast"/>
      <w:widowControl/>
    </w:pPr>
    <w:rPr>
      <w:rFonts w:ascii="方正仿宋_GBK" w:hAnsi="Calibri" w:eastAsia="仿宋"/>
      <w:spacing w:val="-25"/>
      <w:sz w:val="32"/>
      <w:szCs w:val="20"/>
    </w:rPr>
  </w:style>
  <w:style w:type="paragraph" w:styleId="2160" w:customStyle="1">
    <w:name w:val="p1"/>
    <w:basedOn w:val="802"/>
    <w:next w:val="807"/>
    <w:qFormat/>
    <w:pPr>
      <w:ind w:firstLine="560"/>
      <w:jc w:val="left"/>
      <w:spacing w:line="500" w:lineRule="exact"/>
      <w:widowControl/>
    </w:pPr>
    <w:rPr>
      <w:rFonts w:ascii="Lucida Grande" w:hAnsi="Lucida Grande" w:eastAsia="仿宋" w:cs="Lucida Grande"/>
      <w:color w:val="000000"/>
      <w:sz w:val="20"/>
      <w:szCs w:val="20"/>
    </w:rPr>
  </w:style>
  <w:style w:type="paragraph" w:styleId="2161" w:customStyle="1">
    <w:name w:val="正文首行缩进 Char3"/>
    <w:basedOn w:val="802"/>
    <w:qFormat/>
    <w:pPr>
      <w:ind w:firstLine="560"/>
      <w:spacing w:line="500" w:lineRule="exact"/>
    </w:pPr>
    <w:rPr>
      <w:rFonts w:ascii="Calibri" w:hAnsi="Calibri" w:eastAsia="仿宋"/>
      <w:sz w:val="28"/>
      <w:szCs w:val="20"/>
    </w:rPr>
  </w:style>
  <w:style w:type="paragraph" w:styleId="2162" w:customStyle="1">
    <w:name w:val="表格内容"/>
    <w:basedOn w:val="802"/>
    <w:next w:val="1941"/>
    <w:qFormat/>
    <w:pPr>
      <w:ind w:firstLine="560"/>
      <w:jc w:val="left"/>
      <w:spacing w:line="360" w:lineRule="auto"/>
    </w:pPr>
    <w:rPr>
      <w:rFonts w:ascii="微软雅黑" w:hAnsi="微软雅黑" w:eastAsia="微软雅黑"/>
      <w:sz w:val="18"/>
      <w:lang w:val="en-GB"/>
    </w:rPr>
  </w:style>
  <w:style w:type="paragraph" w:styleId="2163" w:customStyle="1">
    <w:name w:val="文章正文"/>
    <w:basedOn w:val="802"/>
    <w:next w:val="2164"/>
    <w:qFormat/>
    <w:pPr>
      <w:ind w:firstLine="482"/>
      <w:spacing w:line="360" w:lineRule="auto"/>
    </w:pPr>
    <w:rPr>
      <w:rFonts w:ascii="Calibri" w:hAnsi="Calibri" w:eastAsia="仿宋"/>
    </w:rPr>
  </w:style>
  <w:style w:type="paragraph" w:styleId="2164" w:customStyle="1">
    <w:name w:val="我的图表标题"/>
    <w:basedOn w:val="802"/>
    <w:next w:val="1130"/>
    <w:qFormat/>
    <w:pPr>
      <w:ind w:firstLine="560"/>
      <w:jc w:val="center"/>
      <w:spacing w:line="360" w:lineRule="auto"/>
    </w:pPr>
    <w:rPr>
      <w:rFonts w:ascii="Cambria" w:hAnsi="Cambria" w:eastAsia="黑体" w:cs="宋体"/>
      <w:sz w:val="28"/>
      <w:szCs w:val="20"/>
    </w:rPr>
  </w:style>
  <w:style w:type="paragraph" w:styleId="2165" w:customStyle="1">
    <w:name w:val="11111"/>
    <w:basedOn w:val="802"/>
    <w:next w:val="2166"/>
    <w:qFormat/>
    <w:pPr>
      <w:ind w:firstLine="200"/>
      <w:spacing w:after="120" w:line="360" w:lineRule="auto"/>
    </w:pPr>
    <w:rPr>
      <w:rFonts w:ascii="宋体" w:hAnsi="Calibri" w:eastAsia="仿宋" w:cs="宋体"/>
      <w:color w:val="000000"/>
      <w:sz w:val="28"/>
      <w:lang w:val="zh-CN"/>
    </w:rPr>
  </w:style>
  <w:style w:type="paragraph" w:styleId="2166" w:customStyle="1">
    <w:name w:val="Char Char Char Char Char Char Char Char Char Char Char Char Char"/>
    <w:basedOn w:val="802"/>
    <w:next w:val="812"/>
    <w:qFormat/>
    <w:pPr>
      <w:jc w:val="left"/>
      <w:spacing w:after="160" w:line="240" w:lineRule="exact"/>
      <w:widowControl/>
    </w:pPr>
    <w:rPr>
      <w:rFonts w:ascii="Verdana" w:hAnsi="Verdana" w:eastAsia="仿宋_GB2312"/>
      <w:sz w:val="28"/>
      <w:szCs w:val="20"/>
      <w:lang w:eastAsia="en-US"/>
    </w:rPr>
  </w:style>
  <w:style w:type="paragraph" w:styleId="2167" w:customStyle="1">
    <w:name w:val="标题 41"/>
    <w:basedOn w:val="1030"/>
    <w:next w:val="822"/>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8" w:customStyle="1">
    <w:name w:val="Char Char Char Char Char Char Char Char Char1 Char Char Char Char Char Char Char Char Char Char"/>
    <w:basedOn w:val="802"/>
    <w:next w:val="2169"/>
    <w:qFormat/>
    <w:pPr>
      <w:ind w:firstLine="560"/>
      <w:jc w:val="left"/>
      <w:spacing w:after="160" w:line="240" w:lineRule="exact"/>
      <w:widowControl/>
    </w:pPr>
    <w:rPr>
      <w:rFonts w:ascii="Verdana" w:hAnsi="Verdana" w:eastAsia="仿宋_GB2312"/>
      <w:sz w:val="28"/>
      <w:szCs w:val="20"/>
      <w:lang w:eastAsia="en-US"/>
    </w:rPr>
  </w:style>
  <w:style w:type="paragraph" w:styleId="2169" w:customStyle="1">
    <w:name w:val="样式3"/>
    <w:basedOn w:val="802"/>
    <w:qFormat/>
    <w:pPr>
      <w:ind w:firstLine="420"/>
      <w:spacing w:line="360" w:lineRule="auto"/>
      <w:tabs>
        <w:tab w:val="left" w:pos="695" w:leader="none"/>
      </w:tabs>
    </w:pPr>
    <w:rPr>
      <w:rFonts w:ascii="Calibri" w:hAnsi="Calibri" w:eastAsia="仿宋"/>
      <w:sz w:val="28"/>
    </w:rPr>
  </w:style>
  <w:style w:type="paragraph" w:styleId="2170" w:customStyle="1">
    <w:name w:val="正文Normal"/>
    <w:basedOn w:val="802"/>
    <w:next w:val="1042"/>
    <w:qFormat/>
    <w:pPr>
      <w:ind w:firstLine="480"/>
      <w:spacing w:after="120" w:line="360" w:lineRule="auto"/>
    </w:pPr>
    <w:rPr>
      <w:rFonts w:ascii="Arial" w:hAnsi="Arial" w:eastAsia="仿宋" w:cs="Arial"/>
      <w:sz w:val="28"/>
    </w:rPr>
  </w:style>
  <w:style w:type="paragraph" w:styleId="2171" w:customStyle="1">
    <w:name w:val="标准正文"/>
    <w:basedOn w:val="802"/>
    <w:next w:val="1036"/>
    <w:qFormat/>
    <w:pPr>
      <w:ind w:firstLine="560"/>
      <w:spacing w:line="500" w:lineRule="exact"/>
    </w:pPr>
    <w:rPr>
      <w:rFonts w:ascii="Calibri" w:hAnsi="Calibri" w:eastAsia="仿宋"/>
      <w:sz w:val="28"/>
      <w:lang w:val="en-GB"/>
    </w:rPr>
  </w:style>
  <w:style w:type="paragraph" w:styleId="2172" w:customStyle="1">
    <w:name w:val="_Style 62"/>
    <w:next w:val="852"/>
    <w:qFormat/>
    <w:pPr>
      <w:jc w:val="both"/>
      <w:widowControl w:val="off"/>
    </w:pPr>
    <w:rPr>
      <w:rFonts w:ascii="Calibri" w:hAnsi="Calibri"/>
      <w:sz w:val="21"/>
      <w:szCs w:val="22"/>
    </w:rPr>
  </w:style>
  <w:style w:type="paragraph" w:styleId="2173" w:customStyle="1">
    <w:name w:val="_Style 54"/>
    <w:next w:val="1589"/>
    <w:qFormat/>
    <w:rPr>
      <w:rFonts w:ascii="Calibri" w:hAnsi="Calibri"/>
      <w:sz w:val="24"/>
      <w:szCs w:val="24"/>
    </w:rPr>
  </w:style>
  <w:style w:type="paragraph" w:styleId="2174" w:customStyle="1">
    <w:name w:val="样式 标题 2 + 行距: 最小值 12 磅"/>
    <w:basedOn w:val="1029"/>
    <w:next w:val="1036"/>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5" w:customStyle="1">
    <w:name w:val="ABC_正文"/>
    <w:basedOn w:val="802"/>
    <w:qFormat/>
    <w:pPr>
      <w:ind w:firstLine="200"/>
      <w:widowControl/>
    </w:pPr>
    <w:rPr>
      <w:rFonts w:ascii="Calibri" w:hAnsi="宋体" w:eastAsia="Times New Roman"/>
      <w:sz w:val="20"/>
      <w:szCs w:val="20"/>
    </w:rPr>
  </w:style>
  <w:style w:type="paragraph" w:styleId="2176" w:customStyle="1">
    <w:name w:val="InfoBlue"/>
    <w:basedOn w:val="802"/>
    <w:qFormat/>
    <w:pPr>
      <w:ind w:left="720" w:firstLine="560"/>
      <w:jc w:val="left"/>
      <w:spacing w:after="120" w:line="360" w:lineRule="auto"/>
    </w:pPr>
    <w:rPr>
      <w:rFonts w:ascii="Calibri" w:hAnsi="Calibri" w:eastAsia="仿宋"/>
      <w:color w:val="0000ff"/>
      <w:szCs w:val="20"/>
    </w:rPr>
  </w:style>
  <w:style w:type="paragraph" w:styleId="2177" w:customStyle="1">
    <w:name w:val="样式 标题 3"/>
    <w:basedOn w:val="1030"/>
    <w:next w:val="82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8" w:customStyle="1">
    <w:name w:val="正文文本21"/>
    <w:qFormat/>
    <w:pPr>
      <w:keepLines/>
      <w:spacing w:after="120" w:line="220" w:lineRule="atLeast"/>
    </w:pPr>
    <w:rPr>
      <w:rFonts w:ascii="宋体" w:hAnsi="Calibri"/>
      <w:lang w:val="en-GB"/>
    </w:rPr>
  </w:style>
  <w:style w:type="paragraph" w:styleId="2179" w:customStyle="1">
    <w:name w:val="Char Char Char Char Char Char Char Char Char Char Char Char Char Char Char1 Char"/>
    <w:basedOn w:val="802"/>
    <w:next w:val="823"/>
    <w:qFormat/>
    <w:pPr>
      <w:ind w:firstLine="560"/>
      <w:jc w:val="left"/>
      <w:spacing w:after="160" w:line="240" w:lineRule="exact"/>
      <w:widowControl/>
    </w:pPr>
    <w:rPr>
      <w:rFonts w:ascii="Verdana" w:hAnsi="Verdana" w:eastAsia="仿宋"/>
      <w:sz w:val="20"/>
      <w:szCs w:val="20"/>
      <w:lang w:eastAsia="en-US"/>
    </w:rPr>
  </w:style>
  <w:style w:type="paragraph" w:styleId="2180" w:customStyle="1">
    <w:name w:val="无首行缩进正文"/>
    <w:basedOn w:val="2164"/>
    <w:next w:val="2116"/>
    <w:qFormat/>
    <w:pPr>
      <w:ind w:firstLine="0"/>
      <w:jc w:val="both"/>
    </w:pPr>
    <w:rPr>
      <w:rFonts w:ascii="Calibri" w:hAnsi="Calibri" w:eastAsia="方正仿宋_GBK" w:cs="Times New Roman"/>
      <w:sz w:val="21"/>
      <w:szCs w:val="24"/>
    </w:rPr>
  </w:style>
  <w:style w:type="paragraph" w:styleId="2181" w:customStyle="1">
    <w:name w:val="Plain Text1"/>
    <w:basedOn w:val="802"/>
    <w:next w:val="808"/>
    <w:qFormat/>
    <w:pPr>
      <w:ind w:firstLine="560"/>
      <w:spacing w:line="360" w:lineRule="auto"/>
    </w:pPr>
    <w:rPr>
      <w:rFonts w:ascii="宋体" w:hAnsi="宋体" w:eastAsia="仿宋"/>
      <w:sz w:val="28"/>
      <w:szCs w:val="20"/>
    </w:rPr>
  </w:style>
  <w:style w:type="paragraph" w:styleId="2182" w:customStyle="1">
    <w:name w:val="Char Char Char Char Char Char Char Char Char Char Char Char Char1"/>
    <w:basedOn w:val="802"/>
    <w:qFormat/>
    <w:pPr>
      <w:ind w:firstLine="560"/>
      <w:jc w:val="left"/>
      <w:spacing w:after="160" w:line="240" w:lineRule="exact"/>
      <w:widowControl/>
    </w:pPr>
    <w:rPr>
      <w:rFonts w:ascii="Verdana" w:hAnsi="Verdana" w:eastAsia="仿宋_GB2312"/>
      <w:sz w:val="28"/>
      <w:szCs w:val="20"/>
      <w:lang w:eastAsia="en-US"/>
    </w:rPr>
  </w:style>
  <w:style w:type="paragraph" w:styleId="2183" w:customStyle="1">
    <w:name w:val="样式 Tabletext + 五号 加粗 居中 段后: 0 磅 行距: 1.5 倍行距"/>
    <w:basedOn w:val="802"/>
    <w:qFormat/>
    <w:pPr>
      <w:ind w:firstLine="560"/>
      <w:spacing w:line="500" w:lineRule="exact"/>
    </w:pPr>
    <w:rPr>
      <w:rFonts w:ascii="Calibri" w:hAnsi="Calibri" w:eastAsia="仿宋"/>
      <w:sz w:val="28"/>
      <w:szCs w:val="20"/>
    </w:rPr>
  </w:style>
  <w:style w:type="paragraph" w:styleId="2184" w:customStyle="1">
    <w:name w:val="Subject"/>
    <w:basedOn w:val="802"/>
    <w:qFormat/>
    <w:pPr>
      <w:jc w:val="center"/>
      <w:widowControl/>
    </w:pPr>
    <w:rPr>
      <w:rFonts w:ascii="Calibri" w:hAnsi="Calibri" w:eastAsia="黑体"/>
      <w:b/>
      <w:sz w:val="48"/>
    </w:rPr>
  </w:style>
  <w:style w:type="paragraph" w:styleId="2185" w:customStyle="1">
    <w:name w:val="题注1"/>
    <w:basedOn w:val="802"/>
    <w:qFormat/>
    <w:pPr>
      <w:ind w:firstLine="720"/>
      <w:spacing w:before="120" w:after="120" w:line="360" w:lineRule="auto"/>
      <w:suppressLineNumbers/>
    </w:pPr>
    <w:rPr>
      <w:rFonts w:ascii="仿宋" w:hAnsi="仿宋"/>
      <w:i/>
      <w:iCs/>
      <w:sz w:val="28"/>
      <w:lang w:eastAsia="ar-SA"/>
    </w:rPr>
  </w:style>
  <w:style w:type="paragraph" w:styleId="2186" w:customStyle="1">
    <w:name w:val="默认段落字体 Para Char Char Char Char"/>
    <w:basedOn w:val="802"/>
    <w:next w:val="831"/>
    <w:qFormat/>
    <w:pPr>
      <w:ind w:firstLine="560"/>
      <w:spacing w:line="360" w:lineRule="auto"/>
    </w:pPr>
    <w:rPr>
      <w:rFonts w:ascii="Calibri" w:hAnsi="Calibri" w:eastAsia="仿宋"/>
      <w:sz w:val="28"/>
      <w:szCs w:val="20"/>
    </w:rPr>
  </w:style>
  <w:style w:type="paragraph" w:styleId="2187" w:customStyle="1">
    <w:name w:val="样式 标题 1 + 行距: 最小值 12 磅"/>
    <w:basedOn w:val="1028"/>
    <w:next w:val="2176"/>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8" w:customStyle="1">
    <w:name w:val="_Style 224"/>
    <w:basedOn w:val="802"/>
    <w:next w:val="802"/>
    <w:uiPriority w:val="39"/>
    <w:unhideWhenUsed/>
    <w:qFormat/>
    <w:pPr>
      <w:ind w:left="2100"/>
      <w:jc w:val="left"/>
      <w:widowControl/>
    </w:pPr>
    <w:rPr>
      <w:rFonts w:ascii="Calibri" w:hAnsi="Calibri"/>
      <w:szCs w:val="22"/>
    </w:rPr>
  </w:style>
  <w:style w:type="paragraph" w:styleId="2189" w:customStyle="1">
    <w:name w:val="图中文字"/>
    <w:basedOn w:val="802"/>
    <w:next w:val="1591"/>
    <w:qFormat/>
    <w:pPr>
      <w:ind w:firstLine="560"/>
      <w:jc w:val="center"/>
      <w:spacing w:line="500" w:lineRule="exact"/>
      <w:widowControl/>
    </w:pPr>
    <w:rPr>
      <w:rFonts w:ascii="Calibri" w:hAnsi="Calibri" w:eastAsia="仿宋_GB2312"/>
      <w:sz w:val="28"/>
      <w:szCs w:val="20"/>
    </w:rPr>
  </w:style>
  <w:style w:type="paragraph" w:styleId="2190" w:customStyle="1">
    <w:name w:val="标题 11"/>
    <w:basedOn w:val="802"/>
    <w:next w:val="802"/>
    <w:qFormat/>
    <w:pPr>
      <w:keepLines/>
      <w:keepNext/>
      <w:spacing w:line="590" w:lineRule="exact"/>
      <w:outlineLvl w:val="0"/>
    </w:pPr>
    <w:rPr>
      <w:rFonts w:ascii="Calibri" w:hAnsi="Calibri" w:eastAsia="方正黑体_GBK"/>
      <w:bCs/>
      <w:sz w:val="32"/>
      <w:szCs w:val="44"/>
    </w:rPr>
  </w:style>
  <w:style w:type="paragraph" w:styleId="2191" w:customStyle="1">
    <w:name w:val="样式 标题 + 右"/>
    <w:basedOn w:val="811"/>
    <w:next w:val="2078"/>
    <w:qFormat/>
    <w:pPr>
      <w:ind w:left="0" w:firstLine="560"/>
      <w:jc w:val="right"/>
      <w:spacing w:line="500" w:lineRule="exact"/>
    </w:pPr>
    <w:rPr>
      <w:rFonts w:ascii="宋体" w:hAnsi="Calibri" w:eastAsia="方正小标宋_GBK" w:cs="宋体"/>
      <w:color w:val="000000"/>
      <w:sz w:val="28"/>
      <w:szCs w:val="20"/>
    </w:rPr>
  </w:style>
  <w:style w:type="paragraph" w:styleId="2192" w:customStyle="1">
    <w:name w:val="表号"/>
    <w:basedOn w:val="802"/>
    <w:next w:val="112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3" w:customStyle="1">
    <w:name w:val="表头样式"/>
    <w:basedOn w:val="802"/>
    <w:qFormat/>
    <w:pPr>
      <w:ind w:firstLine="560"/>
      <w:jc w:val="center"/>
      <w:keepNext/>
      <w:spacing w:line="500" w:lineRule="exact"/>
    </w:pPr>
    <w:rPr>
      <w:rFonts w:ascii="Arial" w:hAnsi="Arial" w:eastAsia="仿宋"/>
      <w:b/>
      <w:szCs w:val="21"/>
    </w:rPr>
  </w:style>
  <w:style w:type="paragraph" w:styleId="2194" w:customStyle="1">
    <w:name w:val="评估表"/>
    <w:basedOn w:val="802"/>
    <w:qFormat/>
    <w:pPr>
      <w:spacing w:line="240" w:lineRule="exact"/>
    </w:pPr>
    <w:rPr>
      <w:rFonts w:ascii="方正仿宋_GBK" w:hAnsi="方正仿宋_GBK" w:eastAsia="方正仿宋_GBK"/>
      <w:sz w:val="18"/>
      <w:szCs w:val="18"/>
    </w:rPr>
  </w:style>
  <w:style w:type="paragraph" w:styleId="2195" w:customStyle="1">
    <w:name w:val="Table Contents"/>
    <w:basedOn w:val="802"/>
    <w:qFormat/>
    <w:pPr>
      <w:ind w:firstLine="720"/>
      <w:spacing w:line="360" w:lineRule="auto"/>
      <w:suppressLineNumbers/>
    </w:pPr>
    <w:rPr>
      <w:rFonts w:ascii="仿宋" w:hAnsi="仿宋"/>
      <w:sz w:val="28"/>
      <w:lang w:eastAsia="ar-SA"/>
    </w:rPr>
  </w:style>
  <w:style w:type="paragraph" w:styleId="2196" w:customStyle="1">
    <w:name w:val="Paragraph1"/>
    <w:basedOn w:val="802"/>
    <w:next w:val="1840"/>
    <w:qFormat/>
    <w:pPr>
      <w:ind w:firstLine="560"/>
      <w:spacing w:before="80" w:line="500" w:lineRule="exact"/>
    </w:pPr>
    <w:rPr>
      <w:rFonts w:ascii="宋体" w:hAnsi="Calibri" w:eastAsia="仿宋"/>
      <w:sz w:val="20"/>
      <w:szCs w:val="20"/>
    </w:rPr>
  </w:style>
  <w:style w:type="paragraph" w:styleId="2197" w:customStyle="1">
    <w:name w:val="Tabletext"/>
    <w:basedOn w:val="802"/>
    <w:next w:val="1754"/>
    <w:qFormat/>
    <w:pPr>
      <w:ind w:firstLine="560"/>
      <w:jc w:val="left"/>
      <w:keepLines/>
      <w:spacing w:after="120" w:line="240" w:lineRule="atLeast"/>
    </w:pPr>
    <w:rPr>
      <w:rFonts w:ascii="Calibri" w:hAnsi="Calibri" w:eastAsia="仿宋"/>
      <w:sz w:val="28"/>
      <w:szCs w:val="20"/>
      <w:lang w:eastAsia="en-US"/>
    </w:rPr>
  </w:style>
  <w:style w:type="paragraph" w:styleId="2198" w:customStyle="1">
    <w:name w:val="编写建议"/>
    <w:basedOn w:val="802"/>
    <w:next w:val="822"/>
    <w:qFormat/>
    <w:pPr>
      <w:ind w:firstLine="420"/>
      <w:jc w:val="left"/>
      <w:spacing w:line="360" w:lineRule="auto"/>
    </w:pPr>
    <w:rPr>
      <w:rFonts w:ascii="Arial" w:hAnsi="Arial" w:cs="宋体"/>
      <w:i/>
      <w:iCs/>
      <w:color w:val="0000ff"/>
      <w:sz w:val="28"/>
      <w:lang w:eastAsia="ar-SA"/>
    </w:rPr>
  </w:style>
  <w:style w:type="paragraph" w:styleId="2199" w:customStyle="1">
    <w:name w:val="引用 Char2"/>
    <w:basedOn w:val="802"/>
    <w:qFormat/>
    <w:pPr>
      <w:ind w:firstLine="560"/>
      <w:spacing w:line="500" w:lineRule="exact"/>
    </w:pPr>
    <w:rPr>
      <w:rFonts w:ascii="Calibri" w:hAnsi="Calibri" w:eastAsia="仿宋"/>
      <w:sz w:val="28"/>
      <w:szCs w:val="20"/>
    </w:rPr>
  </w:style>
  <w:style w:type="paragraph" w:styleId="2200" w:customStyle="1">
    <w:name w:val="文档名称"/>
    <w:basedOn w:val="802"/>
    <w:qFormat/>
    <w:pPr>
      <w:ind w:firstLine="720"/>
      <w:jc w:val="center"/>
      <w:spacing w:line="360" w:lineRule="auto"/>
    </w:pPr>
    <w:rPr>
      <w:rFonts w:ascii="仿宋" w:hAnsi="仿宋" w:eastAsia="黑体"/>
      <w:b/>
      <w:sz w:val="48"/>
      <w:szCs w:val="48"/>
      <w:lang w:eastAsia="ar-SA"/>
    </w:rPr>
  </w:style>
  <w:style w:type="paragraph" w:styleId="2201" w:customStyle="1">
    <w:name w:val="explanation"/>
    <w:basedOn w:val="802"/>
    <w:next w:val="1810"/>
    <w:qFormat/>
    <w:pPr>
      <w:ind w:firstLine="560"/>
      <w:spacing w:line="500" w:lineRule="exact"/>
    </w:pPr>
    <w:rPr>
      <w:rFonts w:ascii="Calibri" w:hAnsi="Calibri" w:eastAsia="仿宋"/>
      <w:sz w:val="28"/>
    </w:rPr>
  </w:style>
  <w:style w:type="paragraph" w:styleId="2202" w:customStyle="1">
    <w:name w:val="左对齐的表内文字"/>
    <w:basedOn w:val="802"/>
    <w:next w:val="851"/>
    <w:qFormat/>
    <w:pPr>
      <w:ind w:firstLine="560"/>
      <w:spacing w:line="500" w:lineRule="exact"/>
    </w:pPr>
    <w:rPr>
      <w:rFonts w:ascii="Calibri" w:hAnsi="Calibri" w:eastAsia="仿宋_GB2312" w:cs="宋体"/>
      <w:sz w:val="28"/>
      <w:szCs w:val="20"/>
    </w:rPr>
  </w:style>
  <w:style w:type="paragraph" w:styleId="2203" w:customStyle="1">
    <w:name w:val="_Style 44"/>
    <w:next w:val="802"/>
    <w:qFormat/>
    <w:pPr>
      <w:jc w:val="both"/>
      <w:widowControl w:val="off"/>
    </w:pPr>
    <w:rPr>
      <w:rFonts w:ascii="Calibri" w:hAnsi="Calibri"/>
      <w:sz w:val="24"/>
      <w:szCs w:val="24"/>
    </w:rPr>
  </w:style>
  <w:style w:type="paragraph" w:styleId="2204" w:customStyle="1">
    <w:name w:val="样式 标题 3 + 非加粗 倾斜"/>
    <w:basedOn w:val="1030"/>
    <w:next w:val="2205"/>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5" w:customStyle="1">
    <w:name w:val="样式 标题 2 + 五号"/>
    <w:basedOn w:val="1029"/>
    <w:next w:val="859"/>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6" w:customStyle="1">
    <w:name w:val="版权申明"/>
    <w:basedOn w:val="802"/>
    <w:qFormat/>
    <w:pPr>
      <w:ind w:firstLine="720"/>
      <w:jc w:val="center"/>
      <w:spacing w:line="360" w:lineRule="auto"/>
    </w:pPr>
    <w:rPr>
      <w:rFonts w:ascii="宋体" w:hAnsi="宋体" w:cs="宋体"/>
      <w:b/>
      <w:bCs/>
      <w:color w:val="000000"/>
      <w:sz w:val="28"/>
      <w:szCs w:val="20"/>
      <w:lang w:eastAsia="ar-SA"/>
    </w:rPr>
  </w:style>
  <w:style w:type="paragraph" w:styleId="2207" w:customStyle="1">
    <w:name w:val="标题G"/>
    <w:basedOn w:val="811"/>
    <w:next w:val="2187"/>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8" w:customStyle="1">
    <w:name w:val="标题5"/>
    <w:basedOn w:val="802"/>
    <w:qFormat/>
    <w:pPr>
      <w:ind w:firstLine="560"/>
      <w:jc w:val="center"/>
      <w:spacing w:line="500" w:lineRule="exact"/>
    </w:pPr>
    <w:rPr>
      <w:rFonts w:ascii="宋体" w:hAnsi="宋体" w:eastAsia="仿宋"/>
      <w:b/>
      <w:sz w:val="52"/>
      <w:szCs w:val="22"/>
    </w:rPr>
  </w:style>
  <w:style w:type="paragraph" w:styleId="2209" w:customStyle="1">
    <w:name w:val="修订11"/>
    <w:uiPriority w:val="99"/>
    <w:qFormat/>
    <w:rPr>
      <w:rFonts w:ascii="宋体" w:hAnsi="Calibri"/>
      <w:sz w:val="21"/>
    </w:rPr>
  </w:style>
  <w:style w:type="paragraph" w:styleId="2210" w:customStyle="1">
    <w:name w:val="正文文本3"/>
    <w:qFormat/>
    <w:pPr>
      <w:keepLines/>
      <w:spacing w:after="120" w:line="220" w:lineRule="atLeast"/>
    </w:pPr>
    <w:rPr>
      <w:rFonts w:ascii="宋体" w:hAnsi="Calibri"/>
      <w:lang w:val="en-GB"/>
    </w:rPr>
  </w:style>
  <w:style w:type="paragraph" w:styleId="2211" w:customStyle="1">
    <w:name w:val="目录标题2"/>
    <w:basedOn w:val="1028"/>
    <w:next w:val="80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2" w:customStyle="1">
    <w:name w:val="Char1 Char Char Char1"/>
    <w:basedOn w:val="802"/>
    <w:qFormat/>
    <w:pPr>
      <w:ind w:firstLine="560"/>
      <w:spacing w:line="500" w:lineRule="exact"/>
    </w:pPr>
    <w:rPr>
      <w:rFonts w:ascii="Tahoma" w:hAnsi="Tahoma" w:eastAsia="仿宋"/>
      <w:sz w:val="28"/>
      <w:szCs w:val="20"/>
    </w:rPr>
  </w:style>
  <w:style w:type="paragraph" w:styleId="2213" w:customStyle="1">
    <w:name w:val="Bullet Text"/>
    <w:basedOn w:val="802"/>
    <w:next w:val="2177"/>
    <w:qFormat/>
    <w:pPr>
      <w:ind w:left="360" w:hanging="360"/>
      <w:jc w:val="left"/>
      <w:spacing w:after="60" w:line="500" w:lineRule="exact"/>
    </w:pPr>
    <w:rPr>
      <w:rFonts w:ascii="Arial" w:hAnsi="Arial" w:eastAsia="仿宋"/>
      <w:sz w:val="20"/>
      <w:szCs w:val="20"/>
    </w:rPr>
  </w:style>
  <w:style w:type="paragraph" w:styleId="2214" w:customStyle="1">
    <w:name w:val="_Style 47"/>
    <w:basedOn w:val="802"/>
    <w:next w:val="1097"/>
    <w:qFormat/>
    <w:pPr>
      <w:ind w:firstLine="420"/>
      <w:jc w:val="left"/>
      <w:spacing w:line="360" w:lineRule="auto"/>
    </w:pPr>
    <w:rPr>
      <w:rFonts w:ascii="宋体" w:hAnsi="Calibri"/>
      <w:szCs w:val="20"/>
    </w:rPr>
  </w:style>
  <w:style w:type="paragraph" w:styleId="2215" w:customStyle="1">
    <w:name w:val="_Style 196"/>
    <w:basedOn w:val="802"/>
    <w:next w:val="802"/>
    <w:qFormat/>
    <w:pPr>
      <w:ind w:firstLine="560"/>
      <w:spacing w:line="500" w:lineRule="exact"/>
    </w:pPr>
    <w:rPr>
      <w:rFonts w:ascii="Calibri Light" w:hAnsi="Calibri Light" w:eastAsia="仿宋"/>
      <w:color w:val="000000"/>
      <w:sz w:val="28"/>
      <w:szCs w:val="20"/>
    </w:rPr>
  </w:style>
  <w:style w:type="paragraph" w:styleId="2216" w:customStyle="1">
    <w:name w:val="Contents 10"/>
    <w:basedOn w:val="2217"/>
    <w:qFormat/>
    <w:pPr>
      <w:ind w:left="2547"/>
      <w:tabs>
        <w:tab w:val="right" w:pos="24919" w:leader="dot"/>
      </w:tabs>
    </w:pPr>
  </w:style>
  <w:style w:type="paragraph" w:styleId="2217" w:customStyle="1">
    <w:name w:val="Index"/>
    <w:basedOn w:val="802"/>
    <w:qFormat/>
    <w:pPr>
      <w:ind w:firstLine="720"/>
      <w:spacing w:line="360" w:lineRule="auto"/>
      <w:suppressLineNumbers/>
    </w:pPr>
    <w:rPr>
      <w:rFonts w:ascii="仿宋" w:hAnsi="仿宋"/>
      <w:sz w:val="28"/>
      <w:lang w:eastAsia="ar-SA"/>
    </w:rPr>
  </w:style>
  <w:style w:type="paragraph" w:styleId="2218" w:customStyle="1">
    <w:name w:val="subhead1"/>
    <w:basedOn w:val="802"/>
    <w:next w:val="837"/>
    <w:qFormat/>
    <w:pPr>
      <w:ind w:firstLine="560"/>
      <w:jc w:val="left"/>
      <w:spacing w:line="500" w:lineRule="exact"/>
    </w:pPr>
    <w:rPr>
      <w:rFonts w:ascii="Arial" w:hAnsi="Arial" w:eastAsia="仿宋"/>
      <w:b/>
      <w:sz w:val="28"/>
      <w:szCs w:val="20"/>
    </w:rPr>
  </w:style>
  <w:style w:type="paragraph" w:styleId="2219" w:customStyle="1">
    <w:name w:val="txt"/>
    <w:basedOn w:val="802"/>
    <w:next w:val="1722"/>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0" w:customStyle="1">
    <w:name w:val="目录标题1"/>
    <w:basedOn w:val="1028"/>
    <w:next w:val="80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1" w:customStyle="1">
    <w:name w:val="Header Odd"/>
    <w:basedOn w:val="2222"/>
    <w:next w:val="1776"/>
    <w:qFormat/>
    <w:pPr>
      <w:jc w:val="right"/>
      <w:widowControl/>
      <w:pBdr>
        <w:bottom w:val="single" w:color="4F81BD" w:sz="4" w:space="1"/>
      </w:pBdr>
    </w:pPr>
    <w:rPr>
      <w:b/>
      <w:bCs/>
      <w:color w:val="1f497d"/>
      <w:sz w:val="20"/>
      <w:szCs w:val="23"/>
    </w:rPr>
  </w:style>
  <w:style w:type="paragraph" w:styleId="2222" w:customStyle="1">
    <w:name w:val="中等深浅网格 2 - 着色 11"/>
    <w:uiPriority w:val="99"/>
    <w:qFormat/>
    <w:pPr>
      <w:widowControl w:val="off"/>
    </w:pPr>
    <w:rPr>
      <w:rFonts w:ascii="宋体" w:hAnsi="Calibri"/>
      <w:sz w:val="21"/>
    </w:rPr>
  </w:style>
  <w:style w:type="paragraph" w:styleId="2223" w:customStyle="1">
    <w:name w:val="样式 两端对齐"/>
    <w:basedOn w:val="802"/>
    <w:next w:val="2183"/>
    <w:qFormat/>
    <w:pPr>
      <w:ind w:firstLine="560"/>
      <w:spacing w:line="360" w:lineRule="auto"/>
    </w:pPr>
    <w:rPr>
      <w:rFonts w:ascii="宋体" w:hAnsi="Calibri" w:eastAsia="仿宋" w:cs="宋体"/>
      <w:sz w:val="28"/>
      <w:szCs w:val="20"/>
    </w:rPr>
  </w:style>
  <w:style w:type="paragraph" w:styleId="2224" w:customStyle="1">
    <w:name w:val="样式 行距: 固定值 20 磅 首行缩进:  2 字符"/>
    <w:basedOn w:val="802"/>
    <w:next w:val="2158"/>
    <w:qFormat/>
    <w:pPr>
      <w:ind w:firstLine="200"/>
      <w:jc w:val="left"/>
      <w:spacing w:line="360" w:lineRule="auto"/>
    </w:pPr>
    <w:rPr>
      <w:rFonts w:ascii="宋体" w:hAnsi="Calibri" w:eastAsia="仿宋" w:cs="宋体"/>
      <w:sz w:val="28"/>
      <w:szCs w:val="20"/>
    </w:rPr>
  </w:style>
  <w:style w:type="paragraph" w:styleId="2225" w:customStyle="1">
    <w:name w:val="_Style 3"/>
    <w:basedOn w:val="802"/>
    <w:uiPriority w:val="34"/>
    <w:qFormat/>
    <w:pPr>
      <w:jc w:val="left"/>
      <w:spacing w:before="100" w:beforeAutospacing="1" w:after="100" w:afterAutospacing="1"/>
      <w:widowControl/>
    </w:pPr>
    <w:rPr>
      <w:rFonts w:ascii="宋体" w:hAnsi="宋体" w:cs="宋体"/>
      <w:sz w:val="28"/>
    </w:rPr>
  </w:style>
  <w:style w:type="paragraph" w:styleId="2226" w:customStyle="1">
    <w:name w:val="文头"/>
    <w:basedOn w:val="802"/>
    <w:qFormat/>
    <w:pPr>
      <w:ind w:left="227" w:right="227"/>
      <w:spacing w:before="120" w:line="227" w:lineRule="atLeast"/>
    </w:pPr>
    <w:rPr>
      <w:rFonts w:ascii="Calibri" w:hAnsi="Calibri" w:eastAsia="方正小标宋_GBK" w:cs="Calibri"/>
      <w:color w:val="ff0000"/>
      <w:spacing w:val="36"/>
      <w:sz w:val="90"/>
      <w:szCs w:val="20"/>
    </w:rPr>
  </w:style>
  <w:style w:type="paragraph" w:styleId="2227" w:customStyle="1">
    <w:name w:val="日期 Char2"/>
    <w:basedOn w:val="802"/>
    <w:qFormat/>
    <w:pPr>
      <w:ind w:firstLine="560"/>
      <w:spacing w:line="500" w:lineRule="exact"/>
    </w:pPr>
    <w:rPr>
      <w:rFonts w:ascii="Calibri" w:hAnsi="Calibri" w:eastAsia="仿宋"/>
      <w:sz w:val="28"/>
      <w:szCs w:val="20"/>
    </w:rPr>
  </w:style>
  <w:style w:type="paragraph" w:styleId="2228" w:customStyle="1">
    <w:name w:val="样式 正文内容 + 左侧:  0.74 厘米 首行缩进:  0.85 厘米"/>
    <w:basedOn w:val="802"/>
    <w:qFormat/>
    <w:pPr>
      <w:ind w:left="420" w:firstLine="480"/>
      <w:spacing w:line="380" w:lineRule="exact"/>
    </w:pPr>
    <w:rPr>
      <w:rFonts w:ascii="宋体" w:hAnsi="宋体" w:cs="宋体"/>
      <w:sz w:val="28"/>
      <w:szCs w:val="20"/>
      <w:lang w:eastAsia="ar-SA"/>
    </w:rPr>
  </w:style>
  <w:style w:type="paragraph" w:styleId="2229" w:customStyle="1">
    <w:name w:val="标题11"/>
    <w:basedOn w:val="802"/>
    <w:next w:val="802"/>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0" w:customStyle="1">
    <w:name w:val="正文3"/>
    <w:basedOn w:val="802"/>
    <w:qFormat/>
    <w:pPr>
      <w:ind w:firstLine="560"/>
      <w:spacing w:line="500" w:lineRule="exact"/>
      <w:widowControl/>
    </w:pPr>
    <w:rPr>
      <w:rFonts w:ascii="Calibri" w:hAnsi="Calibri" w:eastAsia="仿宋"/>
      <w:sz w:val="28"/>
      <w:szCs w:val="20"/>
    </w:rPr>
  </w:style>
  <w:style w:type="paragraph" w:styleId="2231" w:customStyle="1">
    <w:name w:val="正文文本 Char2"/>
    <w:basedOn w:val="802"/>
    <w:qFormat/>
    <w:pPr>
      <w:ind w:firstLine="560"/>
      <w:spacing w:line="500" w:lineRule="exact"/>
    </w:pPr>
    <w:rPr>
      <w:rFonts w:ascii="Calibri" w:hAnsi="Calibri" w:eastAsia="仿宋"/>
      <w:sz w:val="28"/>
      <w:szCs w:val="20"/>
    </w:rPr>
  </w:style>
  <w:style w:type="paragraph" w:styleId="2232" w:customStyle="1">
    <w:name w:val="彩色底纹 - 强调文字颜色 11"/>
    <w:uiPriority w:val="99"/>
    <w:semiHidden/>
    <w:qFormat/>
    <w:rPr>
      <w:rFonts w:ascii="Calibri" w:hAnsi="Calibri"/>
      <w:sz w:val="21"/>
      <w:szCs w:val="22"/>
    </w:rPr>
  </w:style>
  <w:style w:type="paragraph" w:styleId="2233" w:customStyle="1">
    <w:name w:val="样式 InfoBlue + 倾斜"/>
    <w:basedOn w:val="2204"/>
    <w:next w:val="2168"/>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34" w:customStyle="1">
    <w:name w:val="Char Char Char Char Char Char Char Char Char Char Char Char Char2"/>
    <w:basedOn w:val="802"/>
    <w:qFormat/>
    <w:pPr>
      <w:ind w:firstLine="560"/>
      <w:jc w:val="left"/>
      <w:spacing w:after="160" w:line="240" w:lineRule="exact"/>
      <w:widowControl/>
    </w:pPr>
    <w:rPr>
      <w:rFonts w:ascii="Verdana" w:hAnsi="Verdana" w:eastAsia="仿宋_GB2312"/>
      <w:sz w:val="28"/>
      <w:szCs w:val="20"/>
      <w:lang w:eastAsia="en-US"/>
    </w:rPr>
  </w:style>
  <w:style w:type="paragraph" w:styleId="2235" w:customStyle="1">
    <w:name w:val="样式 正文文本缩进 + 左侧:  2 字符 行距: 固定值 20 磅 首行缩进:  2 字符"/>
    <w:basedOn w:val="816"/>
    <w:next w:val="1620"/>
    <w:qFormat/>
    <w:pPr>
      <w:ind w:left="400" w:firstLine="400"/>
      <w:jc w:val="both"/>
      <w:spacing w:line="360" w:lineRule="auto"/>
    </w:pPr>
    <w:rPr>
      <w:rFonts w:cs="宋体"/>
      <w:szCs w:val="20"/>
    </w:rPr>
  </w:style>
  <w:style w:type="paragraph" w:styleId="2236" w:customStyle="1">
    <w:name w:val="正文文本4"/>
    <w:basedOn w:val="802"/>
    <w:uiPriority w:val="99"/>
    <w:qFormat/>
    <w:pPr>
      <w:jc w:val="left"/>
      <w:spacing w:after="120" w:line="288" w:lineRule="auto"/>
      <w:widowControl/>
    </w:pPr>
    <w:rPr>
      <w:rFonts w:ascii="Verdana" w:hAnsi="Verdana"/>
      <w:sz w:val="24"/>
      <w:szCs w:val="20"/>
      <w:lang w:eastAsia="en-US"/>
    </w:rPr>
  </w:style>
  <w:style w:type="paragraph" w:styleId="2237" w:customStyle="1">
    <w:name w:val="Char1 Char Char Char3"/>
    <w:basedOn w:val="802"/>
    <w:qFormat/>
    <w:rPr>
      <w:rFonts w:ascii="Tahoma" w:hAnsi="Tahoma"/>
      <w:sz w:val="24"/>
      <w:szCs w:val="20"/>
    </w:rPr>
  </w:style>
  <w:style w:type="paragraph" w:styleId="2238" w:customStyle="1">
    <w:name w:val="Char Char112"/>
    <w:basedOn w:val="802"/>
    <w:semiHidden/>
    <w:qFormat/>
    <w:pPr>
      <w:jc w:val="left"/>
      <w:spacing w:after="160" w:line="240" w:lineRule="exact"/>
      <w:widowControl/>
    </w:pPr>
    <w:rPr>
      <w:rFonts w:ascii="Verdana" w:hAnsi="Verdana"/>
      <w:sz w:val="20"/>
      <w:lang w:eastAsia="en-US"/>
    </w:rPr>
  </w:style>
  <w:style w:type="paragraph" w:styleId="2239" w:customStyle="1">
    <w:name w:val="TOC Heading1"/>
    <w:basedOn w:val="1028"/>
    <w:next w:val="80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0" w:customStyle="1">
    <w:name w:val="一级项目符号"/>
    <w:basedOn w:val="802"/>
    <w:next w:val="80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1" w:customStyle="1">
    <w:name w:val="正文排列"/>
    <w:basedOn w:val="802"/>
    <w:qFormat/>
    <w:pPr>
      <w:ind w:left="902"/>
      <w:tabs>
        <w:tab w:val="left" w:pos="902" w:leader="none"/>
      </w:tabs>
    </w:pPr>
    <w:rPr>
      <w:rFonts w:eastAsia="仿宋"/>
      <w:sz w:val="28"/>
      <w:szCs w:val="20"/>
    </w:rPr>
  </w:style>
  <w:style w:type="paragraph" w:styleId="2242" w:customStyle="1">
    <w:name w:val="H2 List Num cont"/>
    <w:basedOn w:val="80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3" w:customStyle="1">
    <w:name w:val="number0"/>
    <w:basedOn w:val="822"/>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4" w:customStyle="1">
    <w:name w:val="文件标题1.1"/>
    <w:basedOn w:val="802"/>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5" w:customStyle="1">
    <w:name w:val="编号1-2"/>
    <w:basedOn w:val="802"/>
    <w:next w:val="802"/>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6" w:customStyle="1">
    <w:name w:val="章正文 Char"/>
    <w:basedOn w:val="802"/>
    <w:qFormat/>
    <w:pPr>
      <w:ind w:firstLine="504"/>
      <w:spacing w:line="380" w:lineRule="exact"/>
      <w:widowControl/>
      <w:tabs>
        <w:tab w:val="left" w:pos="780" w:leader="none"/>
      </w:tabs>
    </w:pPr>
    <w:rPr>
      <w:rFonts w:ascii="宋体" w:hAnsi="宋体" w:eastAsia="仿宋_GB2312"/>
      <w:spacing w:val="6"/>
      <w:sz w:val="24"/>
    </w:rPr>
  </w:style>
  <w:style w:type="paragraph" w:styleId="2247" w:customStyle="1">
    <w:name w:val="ordinary-output"/>
    <w:basedOn w:val="802"/>
    <w:qFormat/>
    <w:pPr>
      <w:jc w:val="left"/>
      <w:spacing w:before="100" w:beforeAutospacing="1" w:after="100" w:afterAutospacing="1" w:line="330" w:lineRule="atLeast"/>
      <w:widowControl/>
    </w:pPr>
    <w:rPr>
      <w:rFonts w:ascii="宋体" w:hAnsi="宋体" w:cs="宋体"/>
      <w:color w:val="333333"/>
      <w:sz w:val="24"/>
    </w:rPr>
  </w:style>
  <w:style w:type="paragraph" w:styleId="2248" w:customStyle="1">
    <w:name w:val="正文 New New"/>
    <w:qFormat/>
    <w:pPr>
      <w:jc w:val="both"/>
      <w:widowControl w:val="off"/>
    </w:pPr>
    <w:rPr>
      <w:sz w:val="21"/>
      <w:szCs w:val="24"/>
    </w:rPr>
  </w:style>
  <w:style w:type="paragraph" w:styleId="2249" w:customStyle="1">
    <w:name w:val="Char Char11"/>
    <w:basedOn w:val="802"/>
    <w:semiHidden/>
    <w:qFormat/>
    <w:pPr>
      <w:jc w:val="left"/>
      <w:spacing w:after="160" w:line="240" w:lineRule="exact"/>
      <w:widowControl/>
    </w:pPr>
    <w:rPr>
      <w:rFonts w:ascii="Verdana" w:hAnsi="Verdana"/>
      <w:sz w:val="20"/>
      <w:lang w:eastAsia="en-US"/>
    </w:rPr>
  </w:style>
  <w:style w:type="paragraph" w:styleId="2250" w:customStyle="1">
    <w:name w:val="列项——（一级）"/>
    <w:qFormat/>
    <w:pPr>
      <w:ind w:left="833" w:hanging="408"/>
      <w:jc w:val="both"/>
      <w:widowControl w:val="off"/>
    </w:pPr>
    <w:rPr>
      <w:rFonts w:ascii="宋体"/>
      <w:sz w:val="21"/>
    </w:rPr>
  </w:style>
  <w:style w:type="paragraph" w:styleId="2251" w:customStyle="1">
    <w:name w:val="列项●（二级）"/>
    <w:qFormat/>
    <w:pPr>
      <w:ind w:left="1264" w:hanging="413"/>
      <w:jc w:val="both"/>
      <w:tabs>
        <w:tab w:val="left" w:pos="760" w:leader="none"/>
        <w:tab w:val="left" w:pos="840" w:leader="none"/>
      </w:tabs>
    </w:pPr>
    <w:rPr>
      <w:rFonts w:ascii="宋体"/>
      <w:sz w:val="21"/>
    </w:rPr>
  </w:style>
  <w:style w:type="paragraph" w:styleId="2252" w:customStyle="1">
    <w:name w:val="示例内容"/>
    <w:qFormat/>
    <w:pPr>
      <w:ind w:firstLine="200"/>
      <w:tabs>
        <w:tab w:val="left" w:pos="1620" w:leader="none"/>
      </w:tabs>
    </w:pPr>
    <w:rPr>
      <w:rFonts w:ascii="宋体"/>
      <w:sz w:val="18"/>
      <w:szCs w:val="18"/>
    </w:rPr>
  </w:style>
  <w:style w:type="paragraph" w:styleId="2253" w:customStyle="1">
    <w:name w:val="列项◆（三级）"/>
    <w:basedOn w:val="802"/>
    <w:qFormat/>
    <w:pPr>
      <w:ind w:left="1680" w:hanging="420"/>
    </w:pPr>
    <w:rPr>
      <w:rFonts w:ascii="宋体"/>
      <w:szCs w:val="21"/>
    </w:rPr>
  </w:style>
  <w:style w:type="paragraph" w:styleId="2254" w:customStyle="1">
    <w:name w:val="编号列项（三级）"/>
    <w:qFormat/>
    <w:pPr>
      <w:ind w:left="1260" w:hanging="420"/>
    </w:pPr>
    <w:rPr>
      <w:rFonts w:ascii="宋体"/>
      <w:sz w:val="21"/>
    </w:rPr>
  </w:style>
  <w:style w:type="paragraph" w:styleId="2255" w:customStyle="1">
    <w:name w:val="示例×："/>
    <w:basedOn w:val="1153"/>
    <w:qFormat/>
    <w:pPr>
      <w:ind w:left="842" w:hanging="420"/>
      <w:tabs>
        <w:tab w:val="left" w:pos="360" w:leader="none"/>
        <w:tab w:val="clear" w:pos="780" w:leader="none"/>
      </w:tabs>
      <w:outlineLvl w:val="9"/>
    </w:pPr>
    <w:rPr>
      <w:rFonts w:ascii="宋体" w:eastAsia="宋体"/>
      <w:sz w:val="18"/>
      <w:szCs w:val="18"/>
    </w:rPr>
  </w:style>
  <w:style w:type="paragraph" w:styleId="2256" w:customStyle="1">
    <w:name w:val="二级无"/>
    <w:basedOn w:val="1151"/>
    <w:qFormat/>
    <w:pPr>
      <w:ind w:left="0" w:firstLine="0"/>
      <w:jc w:val="left"/>
    </w:pPr>
    <w:rPr>
      <w:rFonts w:ascii="宋体" w:eastAsia="宋体"/>
      <w:szCs w:val="21"/>
      <w:lang w:val="zh-CN"/>
    </w:rPr>
  </w:style>
  <w:style w:type="paragraph" w:styleId="2257" w:customStyle="1">
    <w:name w:val="注：（正文）"/>
    <w:basedOn w:val="1483"/>
    <w:next w:val="1128"/>
    <w:qFormat/>
    <w:pPr>
      <w:ind w:left="425" w:hanging="425"/>
      <w:tabs>
        <w:tab w:val="left" w:pos="425" w:leader="none"/>
        <w:tab w:val="clear" w:pos="1200" w:leader="none"/>
      </w:tabs>
    </w:pPr>
    <w:rPr>
      <w:szCs w:val="18"/>
    </w:rPr>
  </w:style>
  <w:style w:type="paragraph" w:styleId="2258" w:customStyle="1">
    <w:name w:val="注×：（正文）"/>
    <w:qFormat/>
    <w:pPr>
      <w:ind w:left="360" w:hanging="360"/>
      <w:jc w:val="both"/>
      <w:tabs>
        <w:tab w:val="left" w:pos="0" w:leader="none"/>
      </w:tabs>
    </w:pPr>
    <w:rPr>
      <w:rFonts w:ascii="宋体"/>
      <w:sz w:val="18"/>
      <w:szCs w:val="18"/>
    </w:rPr>
  </w:style>
  <w:style w:type="paragraph" w:styleId="2259" w:customStyle="1">
    <w:name w:val="参考文献"/>
    <w:basedOn w:val="802"/>
    <w:next w:val="1128"/>
    <w:qFormat/>
    <w:pPr>
      <w:jc w:val="center"/>
      <w:keepNext/>
      <w:pageBreakBefore/>
      <w:spacing w:before="640" w:after="200"/>
      <w:shd w:val="clear" w:color="ffffff" w:fill="ffffff"/>
      <w:widowControl/>
      <w:outlineLvl w:val="0"/>
    </w:pPr>
    <w:rPr>
      <w:rFonts w:ascii="黑体" w:eastAsia="黑体"/>
      <w:szCs w:val="20"/>
    </w:rPr>
  </w:style>
  <w:style w:type="paragraph" w:styleId="2260" w:customStyle="1">
    <w:name w:val="附录标题"/>
    <w:basedOn w:val="1128"/>
    <w:next w:val="1128"/>
    <w:qFormat/>
    <w:pPr>
      <w:ind w:firstLine="0"/>
      <w:jc w:val="center"/>
      <w:tabs>
        <w:tab w:val="center" w:pos="4201" w:leader="none"/>
        <w:tab w:val="right" w:pos="9298" w:leader="dot"/>
      </w:tabs>
    </w:pPr>
    <w:rPr>
      <w:rFonts w:ascii="黑体" w:eastAsia="黑体"/>
    </w:rPr>
  </w:style>
  <w:style w:type="paragraph" w:styleId="2261" w:customStyle="1">
    <w:name w:val="附录表标号"/>
    <w:basedOn w:val="802"/>
    <w:next w:val="1128"/>
    <w:qFormat/>
    <w:pPr>
      <w:ind w:left="811" w:hanging="448"/>
      <w:jc w:val="center"/>
      <w:spacing w:line="14" w:lineRule="exact"/>
      <w:outlineLvl w:val="0"/>
    </w:pPr>
    <w:rPr>
      <w:color w:val="ffffff"/>
    </w:rPr>
  </w:style>
  <w:style w:type="paragraph" w:styleId="2262" w:customStyle="1">
    <w:name w:val="附录二级无"/>
    <w:basedOn w:val="1763"/>
    <w:qFormat/>
    <w:pPr>
      <w:ind w:left="851" w:hanging="851"/>
      <w:tabs>
        <w:tab w:val="left" w:pos="360" w:leader="none"/>
      </w:tabs>
    </w:pPr>
    <w:rPr>
      <w:rFonts w:ascii="宋体" w:eastAsia="宋体"/>
      <w:szCs w:val="21"/>
    </w:rPr>
  </w:style>
  <w:style w:type="paragraph" w:styleId="2263" w:customStyle="1">
    <w:name w:val="附录公式编号制表符"/>
    <w:basedOn w:val="802"/>
    <w:next w:val="1128"/>
    <w:qFormat/>
    <w:pPr>
      <w:widowControl/>
      <w:tabs>
        <w:tab w:val="center" w:pos="4201" w:leader="none"/>
        <w:tab w:val="right" w:pos="9298" w:leader="dot"/>
      </w:tabs>
    </w:pPr>
    <w:rPr>
      <w:rFonts w:ascii="宋体"/>
      <w:szCs w:val="20"/>
    </w:rPr>
  </w:style>
  <w:style w:type="paragraph" w:styleId="2264" w:customStyle="1">
    <w:name w:val="附录三级无"/>
    <w:basedOn w:val="1769"/>
    <w:qFormat/>
    <w:pPr>
      <w:ind w:left="992" w:hanging="992"/>
      <w:tabs>
        <w:tab w:val="left" w:pos="360" w:leader="none"/>
      </w:tabs>
    </w:pPr>
    <w:rPr>
      <w:rFonts w:ascii="宋体" w:eastAsia="宋体"/>
      <w:szCs w:val="21"/>
    </w:rPr>
  </w:style>
  <w:style w:type="paragraph" w:styleId="2265" w:customStyle="1">
    <w:name w:val="附录数字编号列项（二级）"/>
    <w:qFormat/>
    <w:pPr>
      <w:ind w:left="1320" w:hanging="420"/>
    </w:pPr>
    <w:rPr>
      <w:rFonts w:ascii="宋体"/>
      <w:sz w:val="21"/>
    </w:rPr>
  </w:style>
  <w:style w:type="paragraph" w:styleId="2266" w:customStyle="1">
    <w:name w:val="附录四级无"/>
    <w:basedOn w:val="1776"/>
    <w:qFormat/>
    <w:pPr>
      <w:ind w:left="1134" w:hanging="1134"/>
      <w:tabs>
        <w:tab w:val="left" w:pos="360" w:leader="none"/>
      </w:tabs>
    </w:pPr>
    <w:rPr>
      <w:rFonts w:ascii="宋体" w:eastAsia="宋体"/>
      <w:szCs w:val="21"/>
    </w:rPr>
  </w:style>
  <w:style w:type="paragraph" w:styleId="2267" w:customStyle="1">
    <w:name w:val="附录图标号"/>
    <w:basedOn w:val="802"/>
    <w:qFormat/>
    <w:pPr>
      <w:ind w:firstLine="363"/>
      <w:jc w:val="center"/>
      <w:keepNext/>
      <w:pageBreakBefore/>
      <w:spacing w:line="14" w:lineRule="exact"/>
      <w:widowControl/>
      <w:outlineLvl w:val="0"/>
    </w:pPr>
    <w:rPr>
      <w:color w:val="ffffff"/>
    </w:rPr>
  </w:style>
  <w:style w:type="paragraph" w:styleId="2268" w:customStyle="1">
    <w:name w:val="附录五级无"/>
    <w:basedOn w:val="1788"/>
    <w:qFormat/>
    <w:pPr>
      <w:ind w:left="980"/>
      <w:tabs>
        <w:tab w:val="left" w:pos="360" w:leader="none"/>
        <w:tab w:val="clear" w:pos="780" w:leader="none"/>
      </w:tabs>
    </w:pPr>
    <w:rPr>
      <w:rFonts w:ascii="宋体" w:eastAsia="宋体"/>
      <w:szCs w:val="21"/>
    </w:rPr>
  </w:style>
  <w:style w:type="paragraph" w:styleId="2269" w:customStyle="1">
    <w:name w:val="附录一级无"/>
    <w:basedOn w:val="1593"/>
    <w:qFormat/>
    <w:pPr>
      <w:ind w:left="1779" w:hanging="1069"/>
      <w:tabs>
        <w:tab w:val="left" w:pos="360" w:leader="none"/>
      </w:tabs>
    </w:pPr>
    <w:rPr>
      <w:rFonts w:ascii="宋体" w:eastAsia="宋体"/>
      <w:szCs w:val="21"/>
    </w:rPr>
  </w:style>
  <w:style w:type="paragraph" w:styleId="2270" w:customStyle="1">
    <w:name w:val="附录字母编号列项（一级）"/>
    <w:qFormat/>
    <w:pPr>
      <w:ind w:left="900" w:hanging="420"/>
    </w:pPr>
    <w:rPr>
      <w:rFonts w:ascii="宋体"/>
      <w:sz w:val="21"/>
    </w:rPr>
  </w:style>
  <w:style w:type="paragraph" w:styleId="2271" w:customStyle="1">
    <w:name w:val="列项说明"/>
    <w:basedOn w:val="802"/>
    <w:qFormat/>
    <w:pPr>
      <w:ind w:left="400" w:hanging="200"/>
      <w:jc w:val="left"/>
      <w:spacing w:line="320" w:lineRule="exact"/>
    </w:pPr>
    <w:rPr>
      <w:rFonts w:ascii="宋体"/>
      <w:szCs w:val="20"/>
    </w:rPr>
  </w:style>
  <w:style w:type="paragraph" w:styleId="2272" w:customStyle="1">
    <w:name w:val="列项说明数字编号"/>
    <w:qFormat/>
    <w:pPr>
      <w:ind w:left="600" w:hanging="200"/>
    </w:pPr>
    <w:rPr>
      <w:rFonts w:ascii="宋体"/>
      <w:sz w:val="21"/>
    </w:rPr>
  </w:style>
  <w:style w:type="paragraph" w:styleId="2273" w:customStyle="1">
    <w:name w:val="其他标准标志"/>
    <w:basedOn w:val="1815"/>
    <w:qFormat/>
    <w:pPr>
      <w:framePr w:w="6101" w:h="1389" w:vSpace="181" w:hSpace="181" w:wrap="around" w:vAnchor="page" w:hAnchor="page" w:x="4673" w:y="942" w:hRule="exact"/>
    </w:pPr>
    <w:rPr>
      <w:szCs w:val="96"/>
    </w:rPr>
  </w:style>
  <w:style w:type="paragraph" w:styleId="2274" w:customStyle="1">
    <w:name w:val="三级无"/>
    <w:basedOn w:val="1479"/>
    <w:qFormat/>
    <w:pPr>
      <w:jc w:val="left"/>
    </w:pPr>
    <w:rPr>
      <w:rFonts w:ascii="宋体" w:eastAsia="宋体"/>
      <w:szCs w:val="21"/>
      <w:lang w:val="zh-CN"/>
    </w:rPr>
  </w:style>
  <w:style w:type="paragraph" w:styleId="2275" w:customStyle="1">
    <w:name w:val="示例后文字"/>
    <w:basedOn w:val="1128"/>
    <w:next w:val="1128"/>
    <w:qFormat/>
    <w:pPr>
      <w:ind w:firstLine="360"/>
      <w:tabs>
        <w:tab w:val="center" w:pos="4201" w:leader="none"/>
        <w:tab w:val="right" w:pos="9298" w:leader="dot"/>
      </w:tabs>
    </w:pPr>
    <w:rPr>
      <w:sz w:val="18"/>
    </w:rPr>
  </w:style>
  <w:style w:type="paragraph" w:styleId="2276" w:customStyle="1">
    <w:name w:val="四级无"/>
    <w:basedOn w:val="1651"/>
    <w:qFormat/>
    <w:pPr>
      <w:jc w:val="left"/>
    </w:pPr>
    <w:rPr>
      <w:rFonts w:ascii="宋体" w:eastAsia="宋体"/>
      <w:szCs w:val="21"/>
      <w:lang w:val="zh-CN"/>
    </w:rPr>
  </w:style>
  <w:style w:type="paragraph" w:styleId="2277" w:customStyle="1">
    <w:name w:val="图标脚注说明"/>
    <w:basedOn w:val="1128"/>
    <w:qFormat/>
    <w:pPr>
      <w:ind w:left="840" w:hanging="420"/>
      <w:tabs>
        <w:tab w:val="center" w:pos="4201" w:leader="none"/>
        <w:tab w:val="right" w:pos="9298" w:leader="dot"/>
      </w:tabs>
    </w:pPr>
    <w:rPr>
      <w:sz w:val="18"/>
      <w:szCs w:val="18"/>
    </w:rPr>
  </w:style>
  <w:style w:type="paragraph" w:styleId="2278" w:customStyle="1">
    <w:name w:val="图表脚注说明"/>
    <w:basedOn w:val="802"/>
    <w:qFormat/>
    <w:pPr>
      <w:ind w:left="811" w:hanging="448"/>
    </w:pPr>
    <w:rPr>
      <w:rFonts w:ascii="宋体"/>
      <w:sz w:val="18"/>
      <w:szCs w:val="18"/>
    </w:rPr>
  </w:style>
  <w:style w:type="paragraph" w:styleId="2279" w:customStyle="1">
    <w:name w:val="图的脚注"/>
    <w:next w:val="1128"/>
    <w:qFormat/>
    <w:pPr>
      <w:ind w:left="840" w:hanging="420"/>
      <w:jc w:val="both"/>
      <w:widowControl w:val="off"/>
    </w:pPr>
    <w:rPr>
      <w:rFonts w:ascii="宋体"/>
      <w:sz w:val="18"/>
    </w:rPr>
  </w:style>
  <w:style w:type="paragraph" w:styleId="2280" w:customStyle="1">
    <w:name w:val="五级无"/>
    <w:basedOn w:val="1714"/>
    <w:qFormat/>
    <w:pPr>
      <w:jc w:val="left"/>
    </w:pPr>
    <w:rPr>
      <w:rFonts w:ascii="宋体" w:eastAsia="宋体"/>
      <w:szCs w:val="21"/>
      <w:lang w:val="zh-CN"/>
    </w:rPr>
  </w:style>
  <w:style w:type="paragraph" w:styleId="2281" w:customStyle="1">
    <w:name w:val="一级无"/>
    <w:basedOn w:val="1152"/>
    <w:qFormat/>
    <w:pPr>
      <w:ind w:left="0" w:firstLine="0"/>
      <w:jc w:val="left"/>
    </w:pPr>
    <w:rPr>
      <w:rFonts w:ascii="宋体" w:eastAsia="宋体"/>
      <w:szCs w:val="21"/>
    </w:rPr>
  </w:style>
  <w:style w:type="paragraph" w:styleId="2282" w:customStyle="1">
    <w:name w:val="正文公式编号制表符"/>
    <w:basedOn w:val="1128"/>
    <w:next w:val="1128"/>
    <w:qFormat/>
    <w:pPr>
      <w:ind w:firstLine="0"/>
      <w:tabs>
        <w:tab w:val="center" w:pos="4201" w:leader="none"/>
        <w:tab w:val="right" w:pos="9298" w:leader="dot"/>
      </w:tabs>
    </w:pPr>
  </w:style>
  <w:style w:type="paragraph" w:styleId="2283" w:customStyle="1">
    <w:name w:val="终结线"/>
    <w:basedOn w:val="802"/>
    <w:qFormat/>
    <w:pPr>
      <w:framePr w:vSpace="181" w:hSpace="181" w:wrap="around" w:vAnchor="text" w:hAnchor="margin" w:xAlign="center" w:y="285"/>
    </w:pPr>
  </w:style>
  <w:style w:type="paragraph" w:styleId="2284" w:customStyle="1">
    <w:name w:val="其他发布日期"/>
    <w:basedOn w:val="1642"/>
    <w:qFormat/>
    <w:pPr>
      <w:framePr w:w="3997" w:h="471" w:vSpace="181" w:hSpace="0" w:wrap="around" w:vAnchor="page" w:hAnchor="page" w:x="1419" w:y="14097" w:hRule="exact"/>
    </w:pPr>
  </w:style>
  <w:style w:type="paragraph" w:styleId="2285" w:customStyle="1">
    <w:name w:val="其他实施日期"/>
    <w:basedOn w:val="1641"/>
    <w:qFormat/>
    <w:pPr>
      <w:ind w:left="0" w:firstLine="0"/>
      <w:framePr w:w="3997" w:h="471" w:vSpace="181" w:wrap="around" w:vAnchor="page" w:hAnchor="page" w:x="7089" w:y="14097" w:hRule="exact"/>
    </w:pPr>
  </w:style>
  <w:style w:type="paragraph" w:styleId="2286" w:customStyle="1">
    <w:name w:val="封面标准名称2"/>
    <w:basedOn w:val="1894"/>
    <w:qFormat/>
    <w:pPr>
      <w:framePr w:w="9639" w:wrap="around" w:vAnchor="page" w:hAnchor="page" w:y="4469"/>
    </w:pPr>
  </w:style>
  <w:style w:type="paragraph" w:styleId="2287" w:customStyle="1">
    <w:name w:val="封面标准英文名称2"/>
    <w:basedOn w:val="1693"/>
    <w:qFormat/>
    <w:pPr>
      <w:framePr w:w="9639" w:h="6917" w:wrap="around" w:vAnchor="page" w:hAnchor="page" w:xAlign="center" w:y="4469" w:hRule="exact"/>
    </w:pPr>
    <w:rPr>
      <w:rFonts w:eastAsia="黑体"/>
      <w:szCs w:val="28"/>
    </w:rPr>
  </w:style>
  <w:style w:type="paragraph" w:styleId="2288" w:customStyle="1">
    <w:name w:val="封面一致性程度标识2"/>
    <w:basedOn w:val="2075"/>
    <w:qFormat/>
    <w:pPr>
      <w:widowControl w:val="off"/>
      <w:framePr w:w="9639" w:h="6917" w:wrap="around" w:vAnchor="page" w:hAnchor="page" w:xAlign="center" w:y="4469" w:hRule="exact"/>
    </w:pPr>
    <w:rPr>
      <w:szCs w:val="28"/>
    </w:rPr>
  </w:style>
  <w:style w:type="paragraph" w:styleId="2289" w:customStyle="1">
    <w:name w:val="封面标准文稿类别2"/>
    <w:basedOn w:val="1949"/>
    <w:qFormat/>
    <w:pPr>
      <w:spacing w:after="160" w:line="240" w:lineRule="auto"/>
      <w:widowControl w:val="off"/>
      <w:framePr w:w="9639" w:h="6917" w:wrap="around" w:vAnchor="page" w:hAnchor="page" w:xAlign="center" w:y="4469" w:hRule="exact"/>
    </w:pPr>
    <w:rPr>
      <w:szCs w:val="28"/>
    </w:rPr>
  </w:style>
  <w:style w:type="paragraph" w:styleId="2290" w:customStyle="1">
    <w:name w:val="封面标准文稿编辑信息2"/>
    <w:basedOn w:val="2117"/>
    <w:qFormat/>
    <w:pPr>
      <w:spacing w:after="160"/>
      <w:widowControl w:val="off"/>
      <w:framePr w:w="9639" w:h="6917" w:wrap="around" w:vAnchor="page" w:hAnchor="page" w:xAlign="center" w:y="4469" w:hRule="exact"/>
    </w:pPr>
    <w:rPr>
      <w:szCs w:val="28"/>
    </w:rPr>
  </w:style>
  <w:style w:type="paragraph" w:styleId="2291" w:customStyle="1">
    <w:name w:val="标准文件_段"/>
    <w:qFormat/>
    <w:pPr>
      <w:ind w:left="-50" w:right="-50" w:firstLine="428"/>
      <w:jc w:val="both"/>
      <w:spacing w:line="276" w:lineRule="auto"/>
    </w:pPr>
    <w:rPr>
      <w:rFonts w:ascii="宋体"/>
      <w:color w:val="000000"/>
      <w:spacing w:val="2"/>
      <w:sz w:val="21"/>
      <w:lang w:val="en-GB"/>
    </w:rPr>
  </w:style>
  <w:style w:type="paragraph" w:styleId="2292" w:customStyle="1">
    <w:name w:val="封面正文内容"/>
    <w:basedOn w:val="802"/>
    <w:next w:val="802"/>
    <w:qFormat/>
    <w:rPr>
      <w:rFonts w:ascii="宋体" w:hAnsi="宋体" w:cs="宋体"/>
      <w:sz w:val="30"/>
      <w:szCs w:val="30"/>
    </w:rPr>
  </w:style>
  <w:style w:type="paragraph" w:styleId="2293" w:customStyle="1">
    <w:name w:val="a"/>
    <w:basedOn w:val="802"/>
    <w:qFormat/>
    <w:pPr>
      <w:jc w:val="left"/>
      <w:spacing w:before="100" w:beforeAutospacing="1" w:after="100" w:afterAutospacing="1"/>
      <w:widowControl/>
    </w:pPr>
    <w:rPr>
      <w:rFonts w:ascii="宋体" w:hAnsi="宋体" w:cs="宋体"/>
      <w:sz w:val="24"/>
    </w:rPr>
  </w:style>
  <w:style w:type="paragraph" w:styleId="2294" w:customStyle="1">
    <w:name w:val="方框下的ABC标题"/>
    <w:basedOn w:val="802"/>
    <w:qFormat/>
    <w:pPr>
      <w:spacing w:line="360" w:lineRule="auto"/>
    </w:pPr>
    <w:rPr>
      <w:rFonts w:hAnsi="宋体"/>
    </w:rPr>
  </w:style>
  <w:style w:type="paragraph" w:styleId="2295" w:customStyle="1">
    <w:name w:val="SUR-方框下的ABC标题"/>
    <w:basedOn w:val="802"/>
    <w:qFormat/>
    <w:pPr>
      <w:ind w:left="726" w:hanging="363"/>
      <w:jc w:val="left"/>
      <w:spacing w:line="360" w:lineRule="auto"/>
      <w:tabs>
        <w:tab w:val="left" w:pos="1140" w:leader="none"/>
      </w:tabs>
    </w:pPr>
    <w:rPr>
      <w:szCs w:val="20"/>
      <w:lang w:eastAsia="en-US"/>
    </w:rPr>
  </w:style>
  <w:style w:type="paragraph" w:styleId="2296" w:customStyle="1">
    <w:name w:val="D正文"/>
    <w:qFormat/>
    <w:pPr>
      <w:ind w:firstLine="200"/>
      <w:spacing w:line="360" w:lineRule="auto"/>
    </w:pPr>
    <w:rPr>
      <w:rFonts w:eastAsia="KaiTi_GB2312"/>
      <w:sz w:val="24"/>
      <w:szCs w:val="24"/>
    </w:rPr>
  </w:style>
  <w:style w:type="paragraph" w:styleId="2297" w:customStyle="1">
    <w:name w:val="D标题二"/>
    <w:basedOn w:val="2296"/>
    <w:next w:val="2296"/>
    <w:qFormat/>
    <w:rPr>
      <w:rFonts w:eastAsia="黑体"/>
    </w:rPr>
  </w:style>
  <w:style w:type="paragraph" w:styleId="2298" w:customStyle="1">
    <w:name w:val="点对点应答文字"/>
    <w:basedOn w:val="802"/>
    <w:qFormat/>
    <w:pPr>
      <w:jc w:val="left"/>
      <w:spacing w:line="360" w:lineRule="auto"/>
    </w:pPr>
    <w:rPr>
      <w:i/>
      <w:color w:val="0000ff"/>
      <w:szCs w:val="20"/>
      <w:lang w:eastAsia="en-US"/>
    </w:rPr>
  </w:style>
  <w:style w:type="paragraph" w:styleId="2299" w:customStyle="1">
    <w:name w:val="SUR-方框标题"/>
    <w:basedOn w:val="802"/>
    <w:qFormat/>
    <w:pPr>
      <w:jc w:val="left"/>
      <w:spacing w:line="360" w:lineRule="auto"/>
    </w:pPr>
    <w:rPr>
      <w:szCs w:val="20"/>
      <w:lang w:eastAsia="en-US"/>
    </w:rPr>
  </w:style>
  <w:style w:type="paragraph" w:styleId="2300" w:customStyle="1">
    <w:name w:val="表内文字"/>
    <w:qFormat/>
    <w:rPr>
      <w:sz w:val="21"/>
    </w:rPr>
  </w:style>
  <w:style w:type="paragraph" w:styleId="2301" w:customStyle="1">
    <w:name w:val="示意图说明"/>
    <w:basedOn w:val="802"/>
    <w:next w:val="812"/>
    <w:qFormat/>
    <w:pPr>
      <w:jc w:val="center"/>
      <w:spacing w:line="360" w:lineRule="auto"/>
    </w:pPr>
    <w:rPr>
      <w:rFonts w:eastAsia="黑体"/>
      <w:szCs w:val="20"/>
      <w:lang w:eastAsia="en-US"/>
    </w:rPr>
  </w:style>
  <w:style w:type="paragraph" w:styleId="2302" w:customStyle="1">
    <w:name w:val="方框标题"/>
    <w:basedOn w:val="802"/>
    <w:next w:val="802"/>
    <w:qFormat/>
    <w:pPr>
      <w:ind w:firstLine="397"/>
      <w:spacing w:line="360" w:lineRule="auto"/>
      <w:tabs>
        <w:tab w:val="left" w:pos="420" w:leader="none"/>
      </w:tabs>
    </w:pPr>
    <w:rPr>
      <w:rFonts w:eastAsia="黑体"/>
    </w:rPr>
  </w:style>
  <w:style w:type="paragraph" w:styleId="2303" w:customStyle="1">
    <w:name w:val="封面"/>
    <w:qFormat/>
    <w:pPr>
      <w:jc w:val="both"/>
      <w:spacing w:line="412" w:lineRule="atLeast"/>
      <w:widowControl w:val="off"/>
    </w:pPr>
    <w:rPr>
      <w:sz w:val="21"/>
    </w:rPr>
  </w:style>
  <w:style w:type="paragraph" w:styleId="2304" w:customStyle="1">
    <w:name w:val="MM Topic 1"/>
    <w:basedOn w:val="102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5" w:customStyle="1">
    <w:name w:val="MM Topic 3"/>
    <w:basedOn w:val="1030"/>
    <w:qFormat/>
    <w:pPr>
      <w:ind w:left="420" w:hanging="420"/>
      <w:tabs>
        <w:tab w:val="left" w:pos="0" w:leader="none"/>
      </w:tabs>
    </w:pPr>
    <w:rPr>
      <w:rFonts w:ascii="Calibri" w:hAnsi="Calibri"/>
      <w:bCs/>
      <w:szCs w:val="32"/>
      <w:lang w:val="zh-CN"/>
    </w:rPr>
  </w:style>
  <w:style w:type="paragraph" w:styleId="2306" w:customStyle="1">
    <w:name w:val="p15"/>
    <w:basedOn w:val="802"/>
    <w:qFormat/>
    <w:pPr>
      <w:jc w:val="left"/>
      <w:spacing w:before="156" w:after="156"/>
      <w:widowControl/>
    </w:pPr>
    <w:rPr>
      <w:rFonts w:ascii="黑体" w:hAnsi="黑体" w:eastAsia="黑体" w:cs="宋体"/>
      <w:szCs w:val="21"/>
    </w:rPr>
  </w:style>
  <w:style w:type="paragraph" w:styleId="2307" w:customStyle="1">
    <w:name w:val="p16"/>
    <w:basedOn w:val="802"/>
    <w:qFormat/>
    <w:pPr>
      <w:ind w:firstLine="420"/>
      <w:widowControl/>
    </w:pPr>
    <w:rPr>
      <w:rFonts w:ascii="宋体" w:hAnsi="宋体" w:cs="宋体"/>
      <w:sz w:val="20"/>
      <w:szCs w:val="20"/>
    </w:rPr>
  </w:style>
  <w:style w:type="paragraph" w:styleId="2308" w:customStyle="1">
    <w:name w:val="p17"/>
    <w:basedOn w:val="802"/>
    <w:qFormat/>
    <w:pPr>
      <w:jc w:val="center"/>
      <w:spacing w:before="156" w:after="156"/>
      <w:widowControl/>
    </w:pPr>
    <w:rPr>
      <w:rFonts w:ascii="黑体" w:hAnsi="黑体" w:eastAsia="黑体" w:cs="宋体"/>
      <w:szCs w:val="21"/>
    </w:rPr>
  </w:style>
  <w:style w:type="paragraph" w:styleId="2309" w:customStyle="1">
    <w:name w:val="0-投标正文"/>
    <w:basedOn w:val="102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0" w:customStyle="1">
    <w:name w:val="网格型1"/>
    <w:basedOn w:val="804"/>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1" w:customStyle="1">
    <w:name w:val="网格型2"/>
    <w:basedOn w:val="804"/>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2" w:customStyle="1">
    <w:name w:val="网格型11"/>
    <w:basedOn w:val="804"/>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3" w:customStyle="1">
    <w:name w:val="网格型21"/>
    <w:basedOn w:val="804"/>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4" w:customStyle="1">
    <w:name w:val="网格型3"/>
    <w:basedOn w:val="80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5" w:customStyle="1">
    <w:name w:val="网格型12"/>
    <w:basedOn w:val="804"/>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6" w:customStyle="1">
    <w:name w:val="网格型22"/>
    <w:basedOn w:val="804"/>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7" w:customStyle="1">
    <w:name w:val="网格型4"/>
    <w:basedOn w:val="80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8" w:customStyle="1">
    <w:name w:val="网格型13"/>
    <w:basedOn w:val="804"/>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9" w:customStyle="1">
    <w:name w:val="网格型23"/>
    <w:basedOn w:val="804"/>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0" w:customStyle="1">
    <w:name w:val="网格型5"/>
    <w:basedOn w:val="80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1" w:customStyle="1">
    <w:name w:val="网格型6"/>
    <w:basedOn w:val="80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2" w:customStyle="1">
    <w:name w:val="网格型14"/>
    <w:basedOn w:val="804"/>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3" w:customStyle="1">
    <w:name w:val="网格型24"/>
    <w:basedOn w:val="804"/>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4" w:customStyle="1">
    <w:name w:val="网格型7"/>
    <w:basedOn w:val="80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5" w:customStyle="1">
    <w:name w:val="网格型8"/>
    <w:basedOn w:val="804"/>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26" w:customStyle="1">
    <w:name w:val="普通(网站) Char"/>
    <w:qFormat/>
    <w:rPr>
      <w:rFonts w:ascii="宋体" w:hAnsi="宋体" w:cs="宋体"/>
      <w:color w:val="000000"/>
      <w:sz w:val="24"/>
      <w:szCs w:val="24"/>
    </w:rPr>
  </w:style>
  <w:style w:type="character" w:styleId="2327" w:customStyle="1">
    <w:name w:val="正文缩进 Char"/>
    <w:qFormat/>
    <w:rPr>
      <w:rFonts w:eastAsia="宋体"/>
      <w:sz w:val="21"/>
      <w:lang w:val="en-US" w:eastAsia="zh-CN" w:bidi="ar-SA"/>
    </w:rPr>
  </w:style>
  <w:style w:type="character" w:styleId="2328" w:customStyle="1">
    <w:name w:val="正文首行缩进 2 Char2"/>
    <w:basedOn w:val="1606"/>
    <w:link w:val="860"/>
    <w:uiPriority w:val="99"/>
    <w:semiHidden/>
    <w:qFormat/>
    <w:rPr>
      <w:rFonts w:ascii="Times New Roman" w:hAnsi="Times New Roman" w:eastAsia="宋体" w:cs="Times New Roman"/>
      <w:szCs w:val="24"/>
    </w:rPr>
  </w:style>
  <w:style w:type="character" w:styleId="2329" w:customStyle="1">
    <w:name w:val="正文首行缩进 Char"/>
    <w:basedOn w:val="1607"/>
    <w:link w:val="859"/>
    <w:uiPriority w:val="99"/>
    <w:semiHidden/>
    <w:qFormat/>
    <w:rPr>
      <w:rFonts w:ascii="Times New Roman" w:hAnsi="Times New Roman" w:eastAsia="宋体" w:cs="Times New Roman"/>
      <w:szCs w:val="24"/>
    </w:rPr>
  </w:style>
  <w:style w:type="paragraph" w:styleId="2330" w:customStyle="1">
    <w:name w:val="Andy_正文格式"/>
    <w:basedOn w:val="802"/>
    <w:qFormat/>
    <w:pPr>
      <w:ind w:firstLine="560"/>
      <w:jc w:val="left"/>
    </w:pPr>
    <w:rPr>
      <w:rFonts w:ascii="仿宋_GB2312" w:eastAsia="仿宋_GB2312"/>
      <w:sz w:val="28"/>
      <w:szCs w:val="28"/>
    </w:rPr>
  </w:style>
  <w:style w:type="character" w:styleId="2331" w:customStyle="1">
    <w:name w:val="p141"/>
    <w:qFormat/>
    <w:rPr>
      <w:sz w:val="21"/>
      <w:szCs w:val="21"/>
    </w:rPr>
  </w:style>
  <w:style w:type="character" w:styleId="2332" w:customStyle="1">
    <w:name w:val="标题 3 字符"/>
    <w:qFormat/>
    <w:rPr>
      <w:b/>
      <w:sz w:val="32"/>
    </w:rPr>
  </w:style>
  <w:style w:type="paragraph" w:styleId="2333" w:customStyle="1">
    <w:name w:val="正文_4"/>
    <w:qFormat/>
    <w:pPr>
      <w:jc w:val="both"/>
      <w:widowControl w:val="off"/>
    </w:pPr>
    <w:rPr>
      <w:sz w:val="21"/>
      <w:szCs w:val="24"/>
    </w:rPr>
  </w:style>
  <w:style w:type="character" w:styleId="2334" w:customStyle="1">
    <w:name w:val="px_10"/>
    <w:basedOn w:val="803"/>
    <w:qFormat/>
  </w:style>
  <w:style w:type="paragraph" w:styleId="2335" w:customStyle="1">
    <w:name w:val="正文_8"/>
    <w:qFormat/>
    <w:pPr>
      <w:jc w:val="both"/>
      <w:widowControl w:val="off"/>
    </w:pPr>
    <w:rPr>
      <w:rFonts w:ascii="Calibri" w:hAnsi="Calibri"/>
      <w:sz w:val="21"/>
      <w:szCs w:val="22"/>
    </w:rPr>
  </w:style>
  <w:style w:type="paragraph" w:styleId="2336" w:customStyle="1">
    <w:name w:val="text-tag"/>
    <w:basedOn w:val="802"/>
    <w:uiPriority w:val="99"/>
    <w:semiHidden/>
    <w:qFormat/>
    <w:pPr>
      <w:jc w:val="left"/>
      <w:spacing w:before="100" w:beforeAutospacing="1" w:after="100" w:afterAutospacing="1"/>
      <w:widowControl/>
    </w:pPr>
    <w:rPr>
      <w:rFonts w:ascii="宋体" w:hAnsi="宋体" w:cs="宋体"/>
      <w:sz w:val="24"/>
    </w:rPr>
  </w:style>
  <w:style w:type="paragraph" w:styleId="2337" w:customStyle="1">
    <w:name w:val="_Style 1379"/>
    <w:basedOn w:val="802"/>
    <w:next w:val="802"/>
    <w:qFormat/>
    <w:pPr>
      <w:jc w:val="center"/>
      <w:pBdr>
        <w:bottom w:val="single" w:color="auto" w:sz="6" w:space="1"/>
      </w:pBdr>
    </w:pPr>
    <w:rPr>
      <w:rFonts w:ascii="Arial"/>
      <w:vanish/>
      <w:sz w:val="16"/>
    </w:rPr>
  </w:style>
  <w:style w:type="paragraph" w:styleId="2338" w:customStyle="1">
    <w:name w:val="_Style 1380"/>
    <w:basedOn w:val="802"/>
    <w:next w:val="802"/>
    <w:qFormat/>
    <w:pPr>
      <w:jc w:val="center"/>
      <w:pBdr>
        <w:top w:val="single" w:color="auto" w:sz="6" w:space="1"/>
      </w:pBdr>
    </w:pPr>
    <w:rPr>
      <w:rFonts w:ascii="Arial"/>
      <w:vanish/>
      <w:sz w:val="16"/>
    </w:rPr>
  </w:style>
  <w:style w:type="paragraph" w:styleId="2339" w:customStyle="1">
    <w:name w:val="Normal_19"/>
    <w:next w:val="2340"/>
    <w:qFormat/>
    <w:pPr>
      <w:jc w:val="both"/>
      <w:widowControl w:val="off"/>
    </w:pPr>
    <w:rPr>
      <w:sz w:val="21"/>
      <w:szCs w:val="24"/>
    </w:rPr>
  </w:style>
  <w:style w:type="paragraph" w:styleId="2340" w:customStyle="1">
    <w:name w:val="正文文本5"/>
    <w:basedOn w:val="2339"/>
    <w:qFormat/>
    <w:rPr>
      <w:rFonts w:ascii="KaiTi_GB2312" w:hAnsi="Arial" w:eastAsia="KaiTi_GB2312"/>
      <w:sz w:val="28"/>
      <w:szCs w:val="20"/>
    </w:rPr>
  </w:style>
  <w:style w:type="character" w:styleId="2341" w:customStyle="1">
    <w:name w:val="纯文本 Char1"/>
    <w:link w:val="1900"/>
    <w:qFormat/>
    <w:rPr>
      <w:rFonts w:ascii="宋体" w:hAnsi="Courier New"/>
      <w:sz w:val="21"/>
      <w:szCs w:val="21"/>
    </w:rPr>
  </w:style>
  <w:style w:type="paragraph" w:styleId="2342" w:customStyle="1">
    <w:name w:val="索引 11"/>
    <w:basedOn w:val="802"/>
    <w:next w:val="802"/>
    <w:uiPriority w:val="99"/>
    <w:qFormat/>
    <w:pPr>
      <w:spacing w:line="360" w:lineRule="auto"/>
    </w:pPr>
    <w:rPr>
      <w:rFonts w:ascii="仿宋_GB2312" w:eastAsia="仿宋_GB2312"/>
      <w:sz w:val="24"/>
      <w:szCs w:val="20"/>
    </w:rPr>
  </w:style>
  <w:style w:type="paragraph" w:styleId="2343" w:customStyle="1">
    <w:name w:val="修订2"/>
    <w:hidden/>
    <w:uiPriority w:val="99"/>
    <w:unhideWhenUsed/>
    <w:qFormat/>
    <w:rPr>
      <w:sz w:val="21"/>
      <w:szCs w:val="24"/>
    </w:rPr>
  </w:style>
  <w:style w:type="paragraph" w:styleId="2344" w:customStyle="1">
    <w:name w:val="正文_0"/>
    <w:qFormat/>
    <w:pPr>
      <w:jc w:val="both"/>
      <w:widowControl w:val="off"/>
    </w:pPr>
    <w:rPr>
      <w:rFonts w:ascii="Calibri" w:hAnsi="Calibri"/>
      <w:sz w:val="21"/>
      <w:szCs w:val="22"/>
    </w:rPr>
  </w:style>
  <w:style w:type="paragraph" w:styleId="2345" w:customStyle="1">
    <w:name w:val="Normal_0"/>
    <w:qFormat/>
    <w:rPr>
      <w:rFonts w:eastAsia="Times New Roman"/>
      <w:sz w:val="24"/>
      <w:szCs w:val="24"/>
    </w:rPr>
  </w:style>
  <w:style w:type="character" w:styleId="2346" w:customStyle="1">
    <w:name w:val="titlebody"/>
    <w:basedOn w:val="803"/>
    <w:qFormat/>
    <w:rPr>
      <w:rFonts w:ascii="宋体" w:hAnsi="宋体" w:eastAsia="宋体" w:cs="宋体"/>
      <w:b/>
      <w:bCs/>
      <w:color w:val="000000"/>
      <w:sz w:val="24"/>
      <w:szCs w:val="24"/>
    </w:rPr>
  </w:style>
  <w:style w:type="paragraph" w:styleId="2347" w:customStyle="1">
    <w:name w:val="WPSOffice手动目录 1"/>
    <w:qFormat/>
  </w:style>
  <w:style w:type="paragraph" w:styleId="2348" w:customStyle="1">
    <w:name w:val="正文_7_0"/>
    <w:qFormat/>
    <w:rPr>
      <w:sz w:val="24"/>
      <w:szCs w:val="24"/>
    </w:rPr>
  </w:style>
  <w:style w:type="paragraph" w:styleId="2349" w:customStyle="1">
    <w:name w:val="Normal_18"/>
    <w:qFormat/>
    <w:rPr>
      <w:rFonts w:eastAsia="Times New Roman"/>
      <w:sz w:val="24"/>
      <w:szCs w:val="24"/>
    </w:rPr>
  </w:style>
  <w:style w:type="paragraph" w:styleId="2350" w:customStyle="1">
    <w:name w:val="正文文本缩进3"/>
    <w:basedOn w:val="2339"/>
    <w:uiPriority w:val="99"/>
    <w:unhideWhenUsed/>
    <w:qFormat/>
    <w:pPr>
      <w:ind w:left="420"/>
      <w:spacing w:after="120"/>
    </w:pPr>
  </w:style>
  <w:style w:type="paragraph" w:styleId="2351" w:customStyle="1">
    <w:name w:val="Normal Indent_0"/>
    <w:basedOn w:val="2339"/>
    <w:unhideWhenUsed/>
    <w:qFormat/>
    <w:pPr>
      <w:ind w:firstLine="420"/>
    </w:pPr>
  </w:style>
  <w:style w:type="paragraph" w:styleId="2352" w:customStyle="1">
    <w:name w:val="Normal_13_0"/>
    <w:qFormat/>
    <w:rPr>
      <w:rFonts w:eastAsia="Times New Roman"/>
      <w:sz w:val="24"/>
      <w:szCs w:val="24"/>
    </w:rPr>
  </w:style>
  <w:style w:type="paragraph" w:styleId="2353" w:customStyle="1">
    <w:name w:val="Normal_26"/>
    <w:qFormat/>
    <w:rPr>
      <w:rFonts w:eastAsia="Times New Roman"/>
      <w:sz w:val="24"/>
      <w:szCs w:val="24"/>
    </w:rPr>
  </w:style>
  <w:style w:type="paragraph" w:styleId="2354" w:customStyle="1">
    <w:name w:val="Normal_5"/>
    <w:qFormat/>
    <w:rPr>
      <w:rFonts w:eastAsia="Times New Roman"/>
      <w:sz w:val="24"/>
      <w:szCs w:val="24"/>
    </w:rPr>
  </w:style>
  <w:style w:type="paragraph" w:styleId="2355" w:customStyle="1">
    <w:name w:val="Normal_6"/>
    <w:qFormat/>
    <w:rPr>
      <w:rFonts w:eastAsia="Times New Roman"/>
      <w:sz w:val="24"/>
      <w:szCs w:val="24"/>
    </w:rPr>
  </w:style>
  <w:style w:type="paragraph" w:styleId="2356" w:customStyle="1">
    <w:name w:val="正文_11"/>
    <w:qFormat/>
    <w:rPr>
      <w:rFonts w:eastAsia="等线"/>
      <w:sz w:val="24"/>
      <w:szCs w:val="24"/>
    </w:rPr>
  </w:style>
  <w:style w:type="paragraph" w:styleId="2357" w:customStyle="1">
    <w:name w:val="Normal_4"/>
    <w:qFormat/>
    <w:rPr>
      <w:rFonts w:eastAsia="Times New Roman"/>
      <w:sz w:val="24"/>
      <w:szCs w:val="24"/>
    </w:rPr>
  </w:style>
  <w:style w:type="paragraph" w:styleId="2358" w:customStyle="1">
    <w:name w:val="Normal_7"/>
    <w:qFormat/>
    <w:rPr>
      <w:rFonts w:eastAsia="Times New Roman"/>
      <w:sz w:val="24"/>
      <w:szCs w:val="24"/>
    </w:rPr>
  </w:style>
  <w:style w:type="paragraph" w:styleId="2359" w:customStyle="1">
    <w:name w:val="正文_9_0"/>
    <w:qFormat/>
    <w:pPr>
      <w:jc w:val="both"/>
      <w:widowControl w:val="off"/>
    </w:pPr>
    <w:rPr>
      <w:rFonts w:ascii="Calibri" w:hAnsi="Calibri"/>
      <w:sz w:val="21"/>
      <w:szCs w:val="22"/>
    </w:rPr>
  </w:style>
  <w:style w:type="character" w:styleId="2360" w:customStyle="1">
    <w:name w:val="NormalCharacter"/>
    <w:link w:val="2361"/>
    <w:qFormat/>
    <w:rPr>
      <w:sz w:val="20"/>
      <w:szCs w:val="20"/>
    </w:rPr>
  </w:style>
  <w:style w:type="paragraph" w:styleId="2361" w:customStyle="1">
    <w:name w:val="UserStyle_31"/>
    <w:basedOn w:val="802"/>
    <w:link w:val="2360"/>
    <w:qFormat/>
    <w:pPr>
      <w:jc w:val="left"/>
      <w:spacing w:line="360" w:lineRule="auto"/>
      <w:widowControl/>
    </w:pPr>
    <w:rPr>
      <w:sz w:val="20"/>
      <w:szCs w:val="20"/>
    </w:rPr>
  </w:style>
  <w:style w:type="paragraph" w:styleId="2362" w:customStyle="1">
    <w:name w:val="00-表格的正文"/>
    <w:basedOn w:val="802"/>
    <w:qFormat/>
    <w:pPr>
      <w:ind w:firstLine="425"/>
      <w:jc w:val="left"/>
      <w:spacing w:line="560" w:lineRule="exact"/>
    </w:pPr>
    <w:rPr>
      <w:rFonts w:ascii="楷体" w:hAnsi="楷体" w:cs="隶书"/>
      <w:color w:val="000000"/>
    </w:rPr>
  </w:style>
  <w:style w:type="paragraph" w:styleId="2363" w:customStyle="1">
    <w:name w:val="修订3"/>
    <w:hidden/>
    <w:uiPriority w:val="99"/>
    <w:unhideWhenUsed/>
    <w:rPr>
      <w:sz w:val="21"/>
      <w:szCs w:val="24"/>
    </w:rPr>
  </w:style>
  <w:style w:type="paragraph" w:styleId="2364" w:customStyle="1">
    <w:name w:val="正文缩进2格"/>
    <w:basedOn w:val="802"/>
    <w:uiPriority w:val="99"/>
    <w:qFormat/>
    <w:pPr>
      <w:ind w:firstLine="639"/>
      <w:spacing w:line="600" w:lineRule="exact"/>
    </w:pPr>
    <w:rPr>
      <w:rFonts w:ascii="仿宋_GB2312" w:hAnsi="宋体" w:eastAsia="仿宋_GB2312"/>
      <w:sz w:val="28"/>
      <w:szCs w:val="22"/>
    </w:rPr>
  </w:style>
  <w:style w:type="paragraph" w:styleId="2365" w:customStyle="1">
    <w:name w:val="Normal_24"/>
    <w:qFormat/>
    <w:rPr>
      <w:rFonts w:eastAsia="Times New Roman"/>
      <w:sz w:val="24"/>
      <w:szCs w:val="24"/>
    </w:rPr>
  </w:style>
  <w:style w:type="paragraph" w:styleId="2366" w:customStyle="1">
    <w:name w:val="正文_8_0"/>
    <w:qFormat/>
    <w:pPr>
      <w:jc w:val="both"/>
      <w:widowControl w:val="off"/>
    </w:pPr>
    <w:rPr>
      <w:rFonts w:ascii="Calibri" w:hAnsi="Calibri"/>
      <w:sz w:val="21"/>
      <w:szCs w:val="22"/>
    </w:rPr>
  </w:style>
  <w:style w:type="paragraph" w:styleId="2367">
    <w:name w:val="Header"/>
    <w:basedOn w:val="802"/>
    <w:link w:val="2368"/>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2368" w:customStyle="1">
    <w:name w:val="页眉 Char3"/>
    <w:basedOn w:val="803"/>
    <w:link w:val="2367"/>
    <w:uiPriority w:val="99"/>
    <w:semiHidden/>
    <w:rPr>
      <w:sz w:val="18"/>
      <w:szCs w:val="18"/>
    </w:rPr>
  </w:style>
  <w:style w:type="paragraph" w:styleId="2369">
    <w:name w:val="Footer"/>
    <w:basedOn w:val="802"/>
    <w:link w:val="2370"/>
    <w:uiPriority w:val="99"/>
    <w:semiHidden/>
    <w:unhideWhenUsed/>
    <w:pPr>
      <w:jc w:val="left"/>
      <w:tabs>
        <w:tab w:val="center" w:pos="4153" w:leader="none"/>
        <w:tab w:val="right" w:pos="8306" w:leader="none"/>
      </w:tabs>
    </w:pPr>
    <w:rPr>
      <w:sz w:val="18"/>
      <w:szCs w:val="18"/>
    </w:rPr>
  </w:style>
  <w:style w:type="character" w:styleId="2370" w:customStyle="1">
    <w:name w:val="页脚 Char3"/>
    <w:basedOn w:val="803"/>
    <w:link w:val="2369"/>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51"/>
    <customShpInfo spid="_x0000_s2049"/>
    <customShpInfo spid="_x0000_s2050"/>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E46C9E5C-BC36-45BB-BD88-A7F9A5CE7B3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徐莎莎</cp:lastModifiedBy>
  <cp:revision>173</cp:revision>
  <dcterms:created xsi:type="dcterms:W3CDTF">2023-05-05T09:13:00Z</dcterms:created>
  <dcterms:modified xsi:type="dcterms:W3CDTF">2024-08-26T06:04:52Z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190239A77C564870984229FA84F8D5B3_13</vt:lpwstr>
  </property>
</Properties>
</file>