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ind w:left="0" w:firstLine="0"/>
        <w:jc w:val="center"/>
        <w:rPr>
          <w:rFonts w:ascii="Times New Roman" w:hAnsi="Times New Roman" w:eastAsia="宋体"/>
          <w:color w:val="auto"/>
          <w:highlight w:val="none"/>
        </w:rPr>
      </w:pPr>
      <w:r>
        <w:rPr>
          <w:rFonts w:ascii="Times New Roman" w:hAnsi="Times New Roman" w:eastAsia="宋体"/>
          <w:color w:val="auto"/>
          <w:highlight w:val="none"/>
        </w:rPr>
      </w:r>
      <w:r/>
    </w:p>
    <w:p>
      <w:pPr>
        <w:jc w:val="center"/>
        <w:rPr>
          <w:b/>
          <w:color w:val="auto"/>
          <w:spacing w:val="76"/>
          <w:sz w:val="156"/>
          <w:highlight w:val="none"/>
        </w:rPr>
      </w:pPr>
      <w:r>
        <w:rPr>
          <w:b/>
          <w:color w:val="auto"/>
          <w:spacing w:val="76"/>
          <w:sz w:val="156"/>
          <w:highlight w:val="none"/>
        </w:rPr>
      </w:r>
      <w:r/>
    </w:p>
    <w:p>
      <w:pPr>
        <w:jc w:val="center"/>
        <w:rPr>
          <w:b/>
          <w:color w:val="auto"/>
          <w:spacing w:val="76"/>
          <w:sz w:val="156"/>
          <w:highlight w:val="none"/>
        </w:rPr>
      </w:pPr>
      <w:r>
        <w:rPr>
          <w:b/>
          <w:color w:val="auto"/>
          <w:spacing w:val="76"/>
          <w:sz w:val="156"/>
          <w:highlight w:val="none"/>
        </w:rPr>
        <w:t xml:space="preserve">招标文件</w:t>
      </w:r>
      <w:r/>
    </w:p>
    <w:p>
      <w:pPr>
        <w:pStyle w:val="945"/>
        <w:rPr>
          <w:color w:val="auto"/>
          <w:highlight w:val="none"/>
        </w:rPr>
      </w:pPr>
      <w:r>
        <w:rPr>
          <w:color w:val="auto"/>
          <w:highlight w:val="none"/>
        </w:rPr>
      </w:r>
      <w:r/>
    </w:p>
    <w:p>
      <w:pPr>
        <w:pStyle w:val="985"/>
        <w:rPr>
          <w:color w:val="auto"/>
          <w:highlight w:val="none"/>
        </w:rPr>
      </w:pPr>
      <w:r>
        <w:rPr>
          <w:color w:val="auto"/>
          <w:highlight w:val="none"/>
        </w:rPr>
      </w:r>
      <w:r/>
    </w:p>
    <w:p>
      <w:pPr>
        <w:pStyle w:val="987"/>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w:r>
      <w:r/>
    </w:p>
    <w:p>
      <w:pPr>
        <w:pStyle w:val="949"/>
        <w:ind w:left="0" w:right="0"/>
        <w:jc w:val="center"/>
        <w:rPr>
          <w:color w:val="auto"/>
          <w:highlight w:val="none"/>
        </w:rPr>
      </w:pPr>
      <w:r>
        <w:rPr>
          <w:color w:val="auto"/>
          <w:highlight w:val="none"/>
        </w:rPr>
      </w:r>
      <w:r/>
    </w:p>
    <w:p>
      <w:pPr>
        <w:jc w:val="center"/>
        <w:rPr>
          <w:color w:val="auto"/>
          <w:highlight w:val="none"/>
        </w:rPr>
      </w:pPr>
      <w:r>
        <w:rPr>
          <w:color w:val="auto"/>
          <w:highlight w:val="none"/>
        </w:rPr>
      </w:r>
      <w:r/>
    </w:p>
    <w:p>
      <w:pPr>
        <w:ind w:firstLine="1600"/>
        <w:spacing w:line="360" w:lineRule="auto"/>
        <w:rPr>
          <w:rFonts w:hint="eastAsia" w:eastAsia="宋体"/>
          <w:color w:val="auto"/>
          <w:sz w:val="32"/>
          <w:highlight w:val="none"/>
          <w:lang w:eastAsia="zh-CN"/>
        </w:rPr>
      </w:pPr>
      <w:r>
        <w:rPr>
          <w:color w:val="auto"/>
          <w:sz w:val="32"/>
          <w:highlight w:val="none"/>
        </w:rPr>
        <w:t xml:space="preserve">项目编号：</w:t>
      </w:r>
      <w:r>
        <w:rPr>
          <w:rFonts w:hint="eastAsia"/>
          <w:color w:val="auto"/>
          <w:sz w:val="32"/>
          <w:highlight w:val="none"/>
          <w:lang w:eastAsia="zh-CN"/>
        </w:rPr>
        <w:t xml:space="preserve">JSZC-320318-JSKZ-G2024-0002</w:t>
      </w:r>
      <w:r/>
    </w:p>
    <w:p>
      <w:pPr>
        <w:ind w:firstLine="1600"/>
        <w:spacing w:line="360" w:lineRule="auto"/>
        <w:rPr>
          <w:color w:val="auto"/>
          <w:sz w:val="32"/>
          <w:highlight w:val="none"/>
        </w:rPr>
      </w:pPr>
      <w:r>
        <w:rPr>
          <w:color w:val="auto"/>
          <w:sz w:val="32"/>
          <w:highlight w:val="none"/>
        </w:rPr>
        <w:t xml:space="preserve">项目名称：</w:t>
      </w:r>
      <w:r>
        <w:rPr>
          <w:rFonts w:hint="eastAsia"/>
          <w:color w:val="auto"/>
          <w:sz w:val="32"/>
          <w:highlight w:val="none"/>
          <w:lang w:eastAsia="zh-CN"/>
        </w:rPr>
        <w:t xml:space="preserve">九里湖园林绿化管理服务采购</w:t>
      </w:r>
      <w:r>
        <w:rPr>
          <w:rFonts w:hint="eastAsia"/>
          <w:color w:val="auto"/>
          <w:sz w:val="32"/>
          <w:highlight w:val="none"/>
        </w:rPr>
        <w:t xml:space="preserve"> </w:t>
      </w:r>
      <w:r/>
    </w:p>
    <w:p>
      <w:pPr>
        <w:ind w:firstLine="1600"/>
        <w:spacing w:line="360" w:lineRule="auto"/>
        <w:rPr>
          <w:rFonts w:hint="eastAsia" w:eastAsia="宋体"/>
          <w:color w:val="auto"/>
          <w:sz w:val="32"/>
          <w:highlight w:val="none"/>
          <w:lang w:eastAsia="zh-CN"/>
        </w:rPr>
      </w:pPr>
      <w:r>
        <w:rPr>
          <w:color w:val="auto"/>
          <w:sz w:val="32"/>
          <w:highlight w:val="none"/>
        </w:rPr>
        <w:t xml:space="preserve">采</w:t>
      </w:r>
      <w:r>
        <w:rPr>
          <w:rFonts w:hint="eastAsia"/>
          <w:color w:val="auto"/>
          <w:sz w:val="32"/>
          <w:highlight w:val="none"/>
        </w:rPr>
        <w:t xml:space="preserve"> </w:t>
      </w:r>
      <w:r>
        <w:rPr>
          <w:color w:val="auto"/>
          <w:sz w:val="32"/>
          <w:highlight w:val="none"/>
        </w:rPr>
        <w:t xml:space="preserve">购</w:t>
      </w:r>
      <w:r>
        <w:rPr>
          <w:rFonts w:hint="eastAsia"/>
          <w:color w:val="auto"/>
          <w:sz w:val="32"/>
          <w:highlight w:val="none"/>
        </w:rPr>
        <w:t xml:space="preserve"> </w:t>
      </w:r>
      <w:r>
        <w:rPr>
          <w:color w:val="auto"/>
          <w:sz w:val="32"/>
          <w:highlight w:val="none"/>
        </w:rPr>
        <w:t xml:space="preserve">人：</w:t>
      </w:r>
      <w:r>
        <w:rPr>
          <w:rFonts w:hint="eastAsia"/>
          <w:color w:val="auto"/>
          <w:sz w:val="32"/>
          <w:highlight w:val="none"/>
          <w:lang w:eastAsia="zh-CN"/>
        </w:rPr>
        <w:t xml:space="preserve">江苏省九里湖国家湿地公园管理中心</w:t>
      </w:r>
      <w:r/>
    </w:p>
    <w:p>
      <w:pPr>
        <w:pStyle w:val="945"/>
        <w:rPr>
          <w:color w:val="auto"/>
          <w:highlight w:val="none"/>
        </w:rPr>
      </w:pPr>
      <w:r>
        <w:rPr>
          <w:color w:val="auto"/>
          <w:highlight w:val="none"/>
        </w:rPr>
      </w:r>
      <w:r/>
    </w:p>
    <w:p>
      <w:pPr>
        <w:pStyle w:val="985"/>
        <w:rPr>
          <w:color w:val="auto"/>
          <w:highlight w:val="none"/>
        </w:rPr>
      </w:pPr>
      <w:r>
        <w:rPr>
          <w:color w:val="auto"/>
          <w:highlight w:val="none"/>
        </w:rPr>
      </w:r>
      <w:r/>
    </w:p>
    <w:p>
      <w:pPr>
        <w:pStyle w:val="985"/>
        <w:rPr>
          <w:color w:val="auto"/>
          <w:highlight w:val="none"/>
        </w:rPr>
      </w:pPr>
      <w:r>
        <w:rPr>
          <w:color w:val="auto"/>
          <w:highlight w:val="none"/>
        </w:rPr>
      </w:r>
      <w:r/>
    </w:p>
    <w:p>
      <w:pPr>
        <w:pStyle w:val="987"/>
        <w:rPr>
          <w:color w:val="auto"/>
          <w:highlight w:val="none"/>
        </w:rPr>
      </w:pPr>
      <w:r>
        <w:rPr>
          <w:color w:val="auto"/>
          <w:highlight w:val="none"/>
        </w:rPr>
      </w:r>
      <w:r/>
    </w:p>
    <w:p>
      <w:pPr>
        <w:jc w:val="center"/>
        <w:rPr>
          <w:color w:val="auto"/>
          <w:sz w:val="32"/>
          <w:highlight w:val="none"/>
        </w:rPr>
      </w:pPr>
      <w:r>
        <w:rPr>
          <w:color w:val="auto"/>
          <w:sz w:val="32"/>
          <w:highlight w:val="none"/>
        </w:rPr>
      </w:r>
      <w:r/>
    </w:p>
    <w:p>
      <w:pPr>
        <w:jc w:val="center"/>
        <w:rPr>
          <w:color w:val="auto"/>
          <w:sz w:val="32"/>
          <w:highlight w:val="none"/>
        </w:rPr>
      </w:pPr>
      <w:r>
        <w:rPr>
          <w:color w:val="auto"/>
          <w:sz w:val="32"/>
          <w:highlight w:val="none"/>
        </w:rPr>
      </w:r>
      <w:r/>
    </w:p>
    <w:p>
      <w:pPr>
        <w:jc w:val="center"/>
        <w:rPr>
          <w:color w:val="auto"/>
          <w:sz w:val="32"/>
          <w:highlight w:val="none"/>
        </w:rPr>
      </w:pPr>
      <w:r>
        <w:rPr>
          <w:color w:val="auto"/>
          <w:sz w:val="32"/>
          <w:highlight w:val="none"/>
        </w:rPr>
      </w:r>
      <w:r/>
    </w:p>
    <w:p>
      <w:pPr>
        <w:jc w:val="center"/>
        <w:spacing w:line="360" w:lineRule="auto"/>
        <w:rPr>
          <w:color w:val="auto"/>
          <w:sz w:val="32"/>
          <w:szCs w:val="32"/>
          <w:highlight w:val="none"/>
        </w:rPr>
      </w:pPr>
      <w:r>
        <w:rPr>
          <w:color w:val="auto"/>
          <w:sz w:val="32"/>
          <w:szCs w:val="32"/>
          <w:highlight w:val="none"/>
        </w:rPr>
        <w:t xml:space="preserve">采购代理机构：</w:t>
      </w:r>
      <w:r>
        <w:rPr>
          <w:rFonts w:hint="eastAsia"/>
          <w:color w:val="auto"/>
          <w:sz w:val="32"/>
          <w:szCs w:val="32"/>
          <w:highlight w:val="none"/>
        </w:rPr>
        <w:t xml:space="preserve">江苏科正工程咨询有限公司</w:t>
      </w:r>
      <w:r/>
    </w:p>
    <w:p>
      <w:pPr>
        <w:jc w:val="center"/>
        <w:spacing w:line="360" w:lineRule="auto"/>
        <w:rPr>
          <w:color w:val="auto"/>
          <w:sz w:val="32"/>
          <w:szCs w:val="32"/>
          <w:highlight w:val="none"/>
        </w:rPr>
      </w:pPr>
      <w:r>
        <w:rPr>
          <w:color w:val="auto"/>
          <w:sz w:val="32"/>
          <w:szCs w:val="32"/>
          <w:highlight w:val="none"/>
        </w:rPr>
        <w:t xml:space="preserve">二O二</w:t>
      </w:r>
      <w:r>
        <w:rPr>
          <w:rFonts w:hint="eastAsia"/>
          <w:color w:val="auto"/>
          <w:sz w:val="32"/>
          <w:szCs w:val="32"/>
          <w:highlight w:val="none"/>
          <w:lang w:eastAsia="zh-CN"/>
        </w:rPr>
        <w:t xml:space="preserve">四</w:t>
      </w:r>
      <w:r>
        <w:rPr>
          <w:color w:val="auto"/>
          <w:sz w:val="32"/>
          <w:szCs w:val="32"/>
          <w:highlight w:val="none"/>
        </w:rPr>
        <w:t xml:space="preserve">年</w:t>
      </w:r>
      <w:r>
        <w:rPr>
          <w:rFonts w:hint="eastAsia"/>
          <w:color w:val="auto"/>
          <w:sz w:val="32"/>
          <w:szCs w:val="32"/>
          <w:highlight w:val="none"/>
          <w:lang w:val="en-US" w:eastAsia="zh-CN"/>
        </w:rPr>
        <w:t xml:space="preserve">八</w:t>
      </w:r>
      <w:r>
        <w:rPr>
          <w:color w:val="auto"/>
          <w:sz w:val="32"/>
          <w:szCs w:val="32"/>
          <w:highlight w:val="none"/>
        </w:rPr>
        <w:t xml:space="preserve">月</w:t>
      </w:r>
      <w:r/>
    </w:p>
    <w:p>
      <w:pPr>
        <w:ind w:firstLine="320"/>
        <w:rPr>
          <w:rFonts w:ascii="宋体" w:hAnsi="宋体"/>
          <w:b/>
          <w:color w:val="auto"/>
          <w:sz w:val="44"/>
          <w:highlight w:val="none"/>
        </w:rPr>
      </w:pPr>
      <w:r>
        <w:rPr>
          <w:rFonts w:ascii="宋体" w:hAnsi="宋体"/>
          <w:b/>
          <w:color w:val="auto"/>
          <w:sz w:val="44"/>
          <w:highlight w:val="none"/>
        </w:rPr>
      </w:r>
      <w:r/>
    </w:p>
    <w:p>
      <w:pPr>
        <w:rPr>
          <w:rFonts w:ascii="宋体" w:hAnsi="宋体"/>
          <w:b/>
          <w:color w:val="auto"/>
          <w:sz w:val="44"/>
          <w:highlight w:val="none"/>
        </w:rPr>
      </w:pPr>
      <w:r>
        <w:rPr>
          <w:rFonts w:ascii="宋体" w:hAnsi="宋体"/>
          <w:b/>
          <w:color w:val="auto"/>
          <w:sz w:val="44"/>
          <w:highlight w:val="none"/>
        </w:rPr>
        <w:br w:type="page" w:clear="all"/>
      </w:r>
      <w:r/>
    </w:p>
    <w:p>
      <w:pPr>
        <w:pStyle w:val="940"/>
        <w:ind w:firstLine="0"/>
        <w:jc w:val="center"/>
        <w:rPr>
          <w:rFonts w:ascii="宋体" w:hAnsi="宋体"/>
          <w:b/>
          <w:color w:val="auto"/>
          <w:sz w:val="44"/>
          <w:highlight w:val="none"/>
        </w:rPr>
      </w:pPr>
      <w:r>
        <w:rPr>
          <w:rFonts w:ascii="宋体" w:hAnsi="宋体"/>
          <w:b/>
          <w:color w:val="auto"/>
          <w:sz w:val="44"/>
          <w:highlight w:val="none"/>
        </w:rPr>
        <w:t xml:space="preserve">目 录</w:t>
      </w:r>
      <w:r/>
    </w:p>
    <w:p>
      <w:pPr>
        <w:jc w:val="center"/>
        <w:spacing w:line="520" w:lineRule="exact"/>
        <w:rPr>
          <w:rFonts w:ascii="宋体" w:hAnsi="宋体"/>
          <w:b/>
          <w:color w:val="auto"/>
          <w:sz w:val="44"/>
          <w:szCs w:val="44"/>
          <w:highlight w:val="none"/>
        </w:rPr>
      </w:pPr>
      <w:r/>
      <w:bookmarkStart w:id="0" w:name="_Toc522790130"/>
      <w:r/>
      <w:r/>
    </w:p>
    <w:p>
      <w:pPr>
        <w:spacing w:line="520" w:lineRule="exact"/>
        <w:tabs>
          <w:tab w:val="left" w:pos="7726" w:leader="none"/>
        </w:tabs>
        <w:rPr>
          <w:rFonts w:ascii="宋体" w:hAnsi="宋体"/>
          <w:b/>
          <w:color w:val="auto"/>
          <w:sz w:val="30"/>
          <w:szCs w:val="30"/>
          <w:highlight w:val="none"/>
        </w:rPr>
      </w:pPr>
      <w:r>
        <w:rPr>
          <w:rFonts w:ascii="宋体" w:hAnsi="宋体"/>
          <w:b/>
          <w:color w:val="auto"/>
          <w:sz w:val="30"/>
          <w:szCs w:val="30"/>
          <w:highlight w:val="none"/>
        </w:rPr>
        <w:tab/>
      </w:r>
      <w:r/>
    </w:p>
    <w:p>
      <w:pPr>
        <w:pStyle w:val="1198"/>
        <w:tabs>
          <w:tab w:val="right" w:pos="8948" w:leader="dot"/>
        </w:tabs>
        <w:rPr>
          <w:rFonts w:ascii="宋体" w:hAnsi="宋体"/>
          <w:color w:val="auto"/>
          <w:sz w:val="30"/>
          <w:szCs w:val="30"/>
          <w:highlight w:val="none"/>
        </w:rPr>
      </w:pPr>
      <w:r>
        <w:rPr>
          <w:rFonts w:ascii="宋体" w:hAnsi="宋体"/>
          <w:b/>
          <w:color w:val="auto"/>
          <w:sz w:val="30"/>
          <w:szCs w:val="30"/>
          <w:highlight w:val="none"/>
        </w:rPr>
        <w:fldChar w:fldCharType="begin"/>
      </w:r>
      <w:r>
        <w:rPr>
          <w:rFonts w:ascii="宋体" w:hAnsi="宋体"/>
          <w:b/>
          <w:color w:val="auto"/>
          <w:sz w:val="30"/>
          <w:szCs w:val="30"/>
          <w:highlight w:val="none"/>
        </w:rPr>
        <w:instrText xml:space="preserve"> TOC \o "1-3" \h \z \u </w:instrText>
      </w:r>
      <w:r>
        <w:rPr>
          <w:rFonts w:ascii="宋体" w:hAnsi="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978"/>
          <w:rFonts w:ascii="宋体" w:hAnsi="宋体"/>
          <w:color w:val="auto"/>
          <w:sz w:val="30"/>
          <w:szCs w:val="30"/>
          <w:highlight w:val="none"/>
        </w:rPr>
        <w:t xml:space="preserve">第一章  投标邀请</w:t>
      </w:r>
      <w:r>
        <w:rPr>
          <w:rFonts w:ascii="宋体" w:hAnsi="宋体"/>
          <w:color w:val="auto"/>
          <w:sz w:val="30"/>
          <w:szCs w:val="30"/>
          <w:highlight w:val="none"/>
        </w:rPr>
        <w:tab/>
      </w:r>
      <w:r>
        <w:rPr>
          <w:rFonts w:ascii="宋体" w:hAnsi="宋体"/>
          <w:color w:val="auto"/>
          <w:sz w:val="30"/>
          <w:szCs w:val="30"/>
          <w:highlight w:val="none"/>
        </w:rPr>
        <w:fldChar w:fldCharType="begin"/>
      </w:r>
      <w:r>
        <w:rPr>
          <w:rFonts w:ascii="宋体" w:hAnsi="宋体"/>
          <w:color w:val="auto"/>
          <w:sz w:val="30"/>
          <w:szCs w:val="30"/>
          <w:highlight w:val="none"/>
        </w:rPr>
        <w:instrText xml:space="preserve"> PAGEREF _Toc523404695 \h </w:instrText>
      </w:r>
      <w:r>
        <w:rPr>
          <w:rFonts w:ascii="宋体" w:hAnsi="宋体"/>
          <w:color w:val="auto"/>
          <w:sz w:val="30"/>
          <w:szCs w:val="30"/>
          <w:highlight w:val="none"/>
        </w:rPr>
        <w:fldChar w:fldCharType="separate"/>
      </w:r>
      <w:r>
        <w:rPr>
          <w:rFonts w:ascii="宋体" w:hAnsi="宋体"/>
          <w:color w:val="auto"/>
          <w:sz w:val="30"/>
          <w:szCs w:val="30"/>
          <w:highlight w:val="none"/>
        </w:rPr>
        <w:t xml:space="preserve">3</w:t>
      </w:r>
      <w:r>
        <w:rPr>
          <w:rFonts w:ascii="宋体" w:hAnsi="宋体"/>
          <w:color w:val="auto"/>
          <w:sz w:val="30"/>
          <w:szCs w:val="30"/>
          <w:highlight w:val="none"/>
        </w:rPr>
        <w:fldChar w:fldCharType="end"/>
      </w:r>
      <w:r>
        <w:rPr>
          <w:rFonts w:ascii="宋体" w:hAnsi="宋体"/>
          <w:color w:val="auto"/>
          <w:sz w:val="30"/>
          <w:szCs w:val="30"/>
          <w:highlight w:val="none"/>
        </w:rPr>
        <w:fldChar w:fldCharType="end"/>
      </w:r>
      <w:r/>
    </w:p>
    <w:p>
      <w:pPr>
        <w:pStyle w:val="1198"/>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978"/>
          <w:rFonts w:ascii="宋体" w:hAnsi="宋体"/>
          <w:color w:val="auto"/>
          <w:sz w:val="30"/>
          <w:szCs w:val="30"/>
          <w:highlight w:val="none"/>
        </w:rPr>
        <w:t xml:space="preserve">第二章  投标人须知</w:t>
      </w:r>
      <w:r>
        <w:rPr>
          <w:rFonts w:ascii="宋体" w:hAnsi="宋体"/>
          <w:color w:val="auto"/>
          <w:sz w:val="30"/>
          <w:szCs w:val="30"/>
          <w:highlight w:val="none"/>
        </w:rPr>
        <w:tab/>
      </w:r>
      <w:r>
        <w:rPr>
          <w:rFonts w:ascii="宋体" w:hAnsi="宋体"/>
          <w:color w:val="auto"/>
          <w:sz w:val="30"/>
          <w:szCs w:val="30"/>
          <w:highlight w:val="none"/>
        </w:rPr>
        <w:fldChar w:fldCharType="begin"/>
      </w:r>
      <w:r>
        <w:rPr>
          <w:rFonts w:ascii="宋体" w:hAnsi="宋体"/>
          <w:color w:val="auto"/>
          <w:sz w:val="30"/>
          <w:szCs w:val="30"/>
          <w:highlight w:val="none"/>
        </w:rPr>
        <w:instrText xml:space="preserve"> PAGEREF _Toc523404696 \h </w:instrText>
      </w:r>
      <w:r>
        <w:rPr>
          <w:rFonts w:ascii="宋体" w:hAnsi="宋体"/>
          <w:color w:val="auto"/>
          <w:sz w:val="30"/>
          <w:szCs w:val="30"/>
          <w:highlight w:val="none"/>
        </w:rPr>
        <w:fldChar w:fldCharType="separate"/>
      </w:r>
      <w:r>
        <w:rPr>
          <w:rFonts w:ascii="宋体" w:hAnsi="宋体"/>
          <w:color w:val="auto"/>
          <w:sz w:val="30"/>
          <w:szCs w:val="30"/>
          <w:highlight w:val="none"/>
        </w:rPr>
        <w:t xml:space="preserve">5</w:t>
      </w:r>
      <w:r>
        <w:rPr>
          <w:rFonts w:ascii="宋体" w:hAnsi="宋体"/>
          <w:color w:val="auto"/>
          <w:sz w:val="30"/>
          <w:szCs w:val="30"/>
          <w:highlight w:val="none"/>
        </w:rPr>
        <w:fldChar w:fldCharType="end"/>
      </w:r>
      <w:r>
        <w:rPr>
          <w:rFonts w:ascii="宋体" w:hAnsi="宋体"/>
          <w:color w:val="auto"/>
          <w:sz w:val="30"/>
          <w:szCs w:val="30"/>
          <w:highlight w:val="none"/>
        </w:rPr>
        <w:fldChar w:fldCharType="end"/>
      </w:r>
      <w:r/>
    </w:p>
    <w:p>
      <w:pPr>
        <w:pStyle w:val="1198"/>
        <w:tabs>
          <w:tab w:val="right" w:pos="8948" w:leader="dot"/>
        </w:tabs>
        <w:rPr>
          <w:rFonts w:hint="eastAsia" w:ascii="宋体" w:hAnsi="宋体" w:eastAsia="宋体"/>
          <w:color w:val="auto"/>
          <w:sz w:val="30"/>
          <w:szCs w:val="30"/>
          <w:highlight w:val="none"/>
          <w:lang w:eastAsia="zh-CN"/>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978"/>
          <w:rFonts w:ascii="宋体" w:hAnsi="宋体"/>
          <w:color w:val="auto"/>
          <w:sz w:val="30"/>
          <w:szCs w:val="30"/>
          <w:highlight w:val="none"/>
        </w:rPr>
        <w:t xml:space="preserve">第三章  投标资料表</w:t>
      </w:r>
      <w:r>
        <w:rPr>
          <w:rFonts w:ascii="宋体" w:hAnsi="宋体"/>
          <w:color w:val="auto"/>
          <w:sz w:val="30"/>
          <w:szCs w:val="30"/>
          <w:highlight w:val="none"/>
        </w:rPr>
        <w:tab/>
      </w:r>
      <w:r>
        <w:rPr>
          <w:rFonts w:ascii="宋体" w:hAnsi="宋体"/>
          <w:color w:val="auto"/>
          <w:sz w:val="30"/>
          <w:szCs w:val="30"/>
          <w:highlight w:val="none"/>
        </w:rPr>
        <w:t xml:space="preserve">1</w:t>
      </w:r>
      <w:r>
        <w:rPr>
          <w:rFonts w:ascii="宋体" w:hAnsi="宋体"/>
          <w:color w:val="auto"/>
          <w:sz w:val="30"/>
          <w:szCs w:val="30"/>
          <w:highlight w:val="none"/>
        </w:rPr>
        <w:fldChar w:fldCharType="end"/>
      </w:r>
      <w:r>
        <w:rPr>
          <w:rFonts w:hint="eastAsia" w:ascii="宋体" w:hAnsi="宋体"/>
          <w:color w:val="auto"/>
          <w:sz w:val="30"/>
          <w:szCs w:val="30"/>
          <w:highlight w:val="none"/>
          <w:lang w:val="en-US" w:eastAsia="zh-CN"/>
        </w:rPr>
        <w:t xml:space="preserve">3</w:t>
      </w:r>
      <w:r/>
    </w:p>
    <w:p>
      <w:pPr>
        <w:pStyle w:val="1198"/>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978"/>
          <w:rFonts w:ascii="宋体" w:hAnsi="宋体"/>
          <w:color w:val="auto"/>
          <w:sz w:val="30"/>
          <w:szCs w:val="30"/>
          <w:highlight w:val="none"/>
        </w:rPr>
        <w:t xml:space="preserve">第四章  评标标准</w:t>
      </w:r>
      <w:r>
        <w:rPr>
          <w:rFonts w:ascii="宋体" w:hAnsi="宋体"/>
          <w:color w:val="auto"/>
          <w:sz w:val="30"/>
          <w:szCs w:val="30"/>
          <w:highlight w:val="none"/>
        </w:rPr>
        <w:tab/>
      </w:r>
      <w:r>
        <w:rPr>
          <w:rFonts w:ascii="宋体" w:hAnsi="宋体"/>
          <w:color w:val="auto"/>
          <w:sz w:val="30"/>
          <w:szCs w:val="30"/>
          <w:highlight w:val="none"/>
        </w:rPr>
        <w:fldChar w:fldCharType="begin"/>
      </w:r>
      <w:r>
        <w:rPr>
          <w:rFonts w:ascii="宋体" w:hAnsi="宋体"/>
          <w:color w:val="auto"/>
          <w:sz w:val="30"/>
          <w:szCs w:val="30"/>
          <w:highlight w:val="none"/>
        </w:rPr>
        <w:instrText xml:space="preserve"> PAGEREF _Toc523404698 \h </w:instrText>
      </w:r>
      <w:r>
        <w:rPr>
          <w:rFonts w:ascii="宋体" w:hAnsi="宋体"/>
          <w:color w:val="auto"/>
          <w:sz w:val="30"/>
          <w:szCs w:val="30"/>
          <w:highlight w:val="none"/>
        </w:rPr>
        <w:fldChar w:fldCharType="separate"/>
      </w:r>
      <w:r>
        <w:rPr>
          <w:rFonts w:ascii="宋体" w:hAnsi="宋体"/>
          <w:color w:val="auto"/>
          <w:sz w:val="30"/>
          <w:szCs w:val="30"/>
          <w:highlight w:val="none"/>
        </w:rPr>
        <w:t xml:space="preserve">22</w:t>
      </w:r>
      <w:r>
        <w:rPr>
          <w:rFonts w:ascii="宋体" w:hAnsi="宋体"/>
          <w:color w:val="auto"/>
          <w:sz w:val="30"/>
          <w:szCs w:val="30"/>
          <w:highlight w:val="none"/>
        </w:rPr>
        <w:fldChar w:fldCharType="end"/>
      </w:r>
      <w:r>
        <w:rPr>
          <w:rFonts w:ascii="宋体" w:hAnsi="宋体"/>
          <w:color w:val="auto"/>
          <w:sz w:val="30"/>
          <w:szCs w:val="30"/>
          <w:highlight w:val="none"/>
        </w:rPr>
        <w:fldChar w:fldCharType="end"/>
      </w:r>
      <w:r/>
    </w:p>
    <w:p>
      <w:pPr>
        <w:pStyle w:val="1198"/>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978"/>
          <w:rFonts w:ascii="宋体" w:hAnsi="宋体"/>
          <w:color w:val="auto"/>
          <w:sz w:val="30"/>
          <w:szCs w:val="30"/>
          <w:highlight w:val="none"/>
        </w:rPr>
        <w:t xml:space="preserve">第五章  拟签订的合同文本</w:t>
      </w:r>
      <w:r>
        <w:rPr>
          <w:rFonts w:ascii="宋体" w:hAnsi="宋体"/>
          <w:color w:val="auto"/>
          <w:sz w:val="30"/>
          <w:szCs w:val="30"/>
          <w:highlight w:val="none"/>
        </w:rPr>
        <w:tab/>
      </w:r>
      <w:r>
        <w:rPr>
          <w:rFonts w:ascii="宋体" w:hAnsi="宋体"/>
          <w:color w:val="auto"/>
          <w:sz w:val="30"/>
          <w:szCs w:val="30"/>
          <w:highlight w:val="none"/>
        </w:rPr>
        <w:fldChar w:fldCharType="begin"/>
      </w:r>
      <w:r>
        <w:rPr>
          <w:rFonts w:ascii="宋体" w:hAnsi="宋体"/>
          <w:color w:val="auto"/>
          <w:sz w:val="30"/>
          <w:szCs w:val="30"/>
          <w:highlight w:val="none"/>
        </w:rPr>
        <w:instrText xml:space="preserve"> PAGEREF _Toc523404699 \h </w:instrText>
      </w:r>
      <w:r>
        <w:rPr>
          <w:rFonts w:ascii="宋体" w:hAnsi="宋体"/>
          <w:color w:val="auto"/>
          <w:sz w:val="30"/>
          <w:szCs w:val="30"/>
          <w:highlight w:val="none"/>
        </w:rPr>
        <w:fldChar w:fldCharType="separate"/>
      </w:r>
      <w:r>
        <w:rPr>
          <w:rFonts w:ascii="宋体" w:hAnsi="宋体"/>
          <w:color w:val="auto"/>
          <w:sz w:val="30"/>
          <w:szCs w:val="30"/>
          <w:highlight w:val="none"/>
        </w:rPr>
        <w:t xml:space="preserve">2</w:t>
      </w:r>
      <w:r>
        <w:rPr>
          <w:rFonts w:hint="eastAsia" w:ascii="宋体" w:hAnsi="宋体"/>
          <w:color w:val="auto"/>
          <w:sz w:val="30"/>
          <w:szCs w:val="30"/>
          <w:highlight w:val="none"/>
          <w:lang w:val="en-US" w:eastAsia="zh-CN"/>
        </w:rPr>
        <w:t xml:space="preserve">5</w:t>
      </w:r>
      <w:r>
        <w:rPr>
          <w:rFonts w:ascii="宋体" w:hAnsi="宋体"/>
          <w:color w:val="auto"/>
          <w:sz w:val="30"/>
          <w:szCs w:val="30"/>
          <w:highlight w:val="none"/>
        </w:rPr>
        <w:fldChar w:fldCharType="end"/>
      </w:r>
      <w:r>
        <w:rPr>
          <w:rFonts w:ascii="宋体" w:hAnsi="宋体"/>
          <w:color w:val="auto"/>
          <w:sz w:val="30"/>
          <w:szCs w:val="30"/>
          <w:highlight w:val="none"/>
        </w:rPr>
        <w:fldChar w:fldCharType="end"/>
      </w:r>
      <w:r/>
    </w:p>
    <w:p>
      <w:pPr>
        <w:pStyle w:val="1198"/>
        <w:tabs>
          <w:tab w:val="right" w:pos="8948" w:leader="dot"/>
        </w:tabs>
        <w:rPr>
          <w:rFonts w:hint="eastAsia" w:ascii="宋体" w:hAnsi="宋体" w:eastAsia="宋体"/>
          <w:color w:val="auto"/>
          <w:sz w:val="30"/>
          <w:szCs w:val="30"/>
          <w:highlight w:val="none"/>
          <w:lang w:val="en-US" w:eastAsia="zh-CN"/>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978"/>
          <w:rFonts w:ascii="宋体" w:hAnsi="宋体"/>
          <w:color w:val="auto"/>
          <w:sz w:val="30"/>
          <w:szCs w:val="30"/>
          <w:highlight w:val="none"/>
        </w:rPr>
        <w:t xml:space="preserve">第六章  采购需求</w:t>
      </w:r>
      <w:r>
        <w:rPr>
          <w:rFonts w:ascii="宋体" w:hAnsi="宋体"/>
          <w:color w:val="auto"/>
          <w:sz w:val="30"/>
          <w:szCs w:val="30"/>
          <w:highlight w:val="none"/>
        </w:rPr>
        <w:tab/>
      </w:r>
      <w:r>
        <w:rPr>
          <w:rFonts w:hint="eastAsia" w:ascii="宋体" w:hAnsi="宋体"/>
          <w:color w:val="auto"/>
          <w:sz w:val="30"/>
          <w:szCs w:val="30"/>
          <w:highlight w:val="none"/>
          <w:lang w:val="en-US" w:eastAsia="zh-CN"/>
        </w:rPr>
        <w:t xml:space="preserve">4</w:t>
      </w:r>
      <w:r>
        <w:rPr>
          <w:rFonts w:ascii="宋体" w:hAnsi="宋体"/>
          <w:color w:val="auto"/>
          <w:sz w:val="30"/>
          <w:szCs w:val="30"/>
          <w:highlight w:val="none"/>
        </w:rPr>
        <w:fldChar w:fldCharType="end"/>
      </w:r>
      <w:r>
        <w:rPr>
          <w:rFonts w:hint="eastAsia" w:ascii="宋体" w:hAnsi="宋体"/>
          <w:color w:val="auto"/>
          <w:sz w:val="30"/>
          <w:szCs w:val="30"/>
          <w:highlight w:val="none"/>
          <w:lang w:val="en-US" w:eastAsia="zh-CN"/>
        </w:rPr>
        <w:t xml:space="preserve">7</w:t>
      </w:r>
      <w:r/>
    </w:p>
    <w:p>
      <w:pPr>
        <w:pStyle w:val="1198"/>
        <w:tabs>
          <w:tab w:val="right" w:pos="8948" w:leader="dot"/>
        </w:tabs>
        <w:rPr>
          <w:rFonts w:hint="eastAsia" w:ascii="宋体" w:hAnsi="宋体" w:eastAsia="宋体"/>
          <w:color w:val="auto"/>
          <w:sz w:val="30"/>
          <w:szCs w:val="30"/>
          <w:highlight w:val="none"/>
          <w:lang w:val="en-US" w:eastAsia="zh-CN"/>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978"/>
          <w:rFonts w:ascii="宋体" w:hAnsi="宋体"/>
          <w:color w:val="auto"/>
          <w:sz w:val="30"/>
          <w:szCs w:val="30"/>
          <w:highlight w:val="none"/>
        </w:rPr>
        <w:t xml:space="preserve">第七章  投标文件相关格</w:t>
      </w:r>
      <w:bookmarkStart w:id="1" w:name="_Hlt532911772"/>
      <w:r/>
      <w:bookmarkStart w:id="2" w:name="_Hlt532911771"/>
      <w:r>
        <w:rPr>
          <w:rStyle w:val="978"/>
          <w:rFonts w:ascii="宋体" w:hAnsi="宋体"/>
          <w:color w:val="auto"/>
          <w:sz w:val="30"/>
          <w:szCs w:val="30"/>
          <w:highlight w:val="none"/>
        </w:rPr>
        <w:t xml:space="preserve">式</w:t>
      </w:r>
      <w:bookmarkEnd w:id="1"/>
      <w:r/>
      <w:bookmarkEnd w:id="2"/>
      <w:r>
        <w:rPr>
          <w:rFonts w:ascii="宋体" w:hAnsi="宋体"/>
          <w:color w:val="auto"/>
          <w:sz w:val="30"/>
          <w:szCs w:val="30"/>
          <w:highlight w:val="none"/>
        </w:rPr>
        <w:tab/>
      </w:r>
      <w:r>
        <w:rPr>
          <w:rFonts w:hint="eastAsia" w:ascii="宋体" w:hAnsi="宋体"/>
          <w:color w:val="auto"/>
          <w:sz w:val="30"/>
          <w:szCs w:val="30"/>
          <w:highlight w:val="none"/>
          <w:lang w:val="en-US" w:eastAsia="zh-CN"/>
        </w:rPr>
        <w:t xml:space="preserve">6</w:t>
      </w:r>
      <w:r>
        <w:rPr>
          <w:rFonts w:ascii="宋体" w:hAnsi="宋体"/>
          <w:color w:val="auto"/>
          <w:sz w:val="30"/>
          <w:szCs w:val="30"/>
          <w:highlight w:val="none"/>
        </w:rPr>
        <w:fldChar w:fldCharType="end"/>
      </w:r>
      <w:r>
        <w:rPr>
          <w:rFonts w:hint="eastAsia" w:ascii="宋体" w:hAnsi="宋体"/>
          <w:color w:val="auto"/>
          <w:sz w:val="30"/>
          <w:szCs w:val="30"/>
          <w:highlight w:val="none"/>
          <w:lang w:val="en-US" w:eastAsia="zh-CN"/>
        </w:rPr>
        <w:t xml:space="preserve">8</w:t>
      </w:r>
      <w:r/>
    </w:p>
    <w:p>
      <w:pPr>
        <w:jc w:val="center"/>
        <w:spacing w:line="520" w:lineRule="exact"/>
        <w:rPr>
          <w:rFonts w:ascii="宋体" w:hAnsi="宋体"/>
          <w:b/>
          <w:color w:val="auto"/>
          <w:sz w:val="44"/>
          <w:szCs w:val="44"/>
          <w:highlight w:val="none"/>
        </w:rPr>
      </w:pPr>
      <w:r>
        <w:rPr>
          <w:rFonts w:ascii="宋体" w:hAnsi="宋体"/>
          <w:b/>
          <w:color w:val="auto"/>
          <w:sz w:val="30"/>
          <w:szCs w:val="30"/>
          <w:highlight w:val="none"/>
        </w:rPr>
        <w:fldChar w:fldCharType="end"/>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hint="eastAsia" w:ascii="宋体" w:hAnsi="宋体" w:eastAsia="宋体"/>
          <w:b/>
          <w:color w:val="auto"/>
          <w:sz w:val="44"/>
          <w:szCs w:val="44"/>
          <w:highlight w:val="none"/>
          <w:lang w:eastAsia="zh-CN"/>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 </w:t>
      </w:r>
      <w:r>
        <w:rPr>
          <w:rFonts w:hint="eastAsia" w:ascii="宋体" w:hAnsi="宋体"/>
          <w:b/>
          <w:color w:val="auto"/>
          <w:sz w:val="44"/>
          <w:szCs w:val="44"/>
          <w:highlight w:val="none"/>
          <w:lang w:eastAsia="zh-CN"/>
        </w:rPr>
        <w:t xml:space="preserve">江苏省九里湖国家湿地公园管理中心</w:t>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t xml:space="preserve">《</w:t>
      </w:r>
      <w:r>
        <w:rPr>
          <w:rFonts w:hint="eastAsia" w:ascii="宋体" w:hAnsi="宋体"/>
          <w:b/>
          <w:color w:val="auto"/>
          <w:sz w:val="44"/>
          <w:szCs w:val="44"/>
          <w:highlight w:val="none"/>
          <w:lang w:eastAsia="zh-CN"/>
        </w:rPr>
        <w:t xml:space="preserve">九里湖园林绿化管理服务采购</w:t>
      </w:r>
      <w:r>
        <w:rPr>
          <w:rFonts w:ascii="宋体" w:hAnsi="宋体"/>
          <w:b/>
          <w:color w:val="auto"/>
          <w:sz w:val="44"/>
          <w:szCs w:val="44"/>
          <w:highlight w:val="none"/>
        </w:rPr>
        <w:t xml:space="preserve">》招标文件</w:t>
      </w:r>
      <w:r/>
    </w:p>
    <w:p>
      <w:pPr>
        <w:rPr>
          <w:rFonts w:ascii="宋体" w:hAnsi="宋体"/>
          <w:b/>
          <w:color w:val="auto"/>
          <w:sz w:val="30"/>
          <w:szCs w:val="30"/>
          <w:highlight w:val="none"/>
        </w:rPr>
      </w:pPr>
      <w:r>
        <w:rPr>
          <w:rFonts w:ascii="宋体" w:hAnsi="宋体"/>
          <w:b/>
          <w:color w:val="auto"/>
          <w:sz w:val="30"/>
          <w:szCs w:val="30"/>
          <w:highlight w:val="none"/>
        </w:rPr>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olor w:val="auto"/>
          <w:sz w:val="30"/>
          <w:szCs w:val="30"/>
          <w:highlight w:val="none"/>
        </w:rPr>
      </w:pPr>
      <w:r>
        <w:rPr>
          <w:rFonts w:ascii="宋体" w:hAnsi="宋体"/>
          <w:color w:val="auto"/>
          <w:sz w:val="30"/>
          <w:szCs w:val="30"/>
          <w:highlight w:val="none"/>
        </w:rPr>
      </w:r>
      <w:r/>
    </w:p>
    <w:p>
      <w:pPr>
        <w:pStyle w:val="927"/>
        <w:spacing w:line="520" w:lineRule="exact"/>
        <w:rPr>
          <w:rFonts w:ascii="宋体" w:hAnsi="宋体" w:eastAsia="宋体"/>
          <w:color w:val="auto"/>
          <w:highlight w:val="none"/>
        </w:rPr>
      </w:pPr>
      <w:r/>
      <w:bookmarkStart w:id="3" w:name="_Toc523404695"/>
      <w:r>
        <w:rPr>
          <w:rFonts w:ascii="宋体" w:hAnsi="宋体" w:eastAsia="宋体"/>
          <w:color w:val="auto"/>
          <w:highlight w:val="none"/>
        </w:rPr>
        <w:t xml:space="preserve">第一章  投标邀请</w:t>
      </w:r>
      <w:bookmarkEnd w:id="3"/>
      <w:r/>
      <w:r/>
    </w:p>
    <w:p>
      <w:pPr>
        <w:jc w:val="center"/>
        <w:spacing w:line="360" w:lineRule="exact"/>
        <w:rPr>
          <w:rFonts w:ascii="宋体" w:hAnsi="宋体"/>
          <w:color w:val="auto"/>
          <w:sz w:val="30"/>
          <w:szCs w:val="30"/>
          <w:highlight w:val="none"/>
        </w:rPr>
      </w:pPr>
      <w:r>
        <w:rPr>
          <w:rFonts w:ascii="宋体" w:hAnsi="宋体"/>
          <w:color w:val="auto"/>
          <w:sz w:val="30"/>
          <w:szCs w:val="30"/>
          <w:highlight w:val="none"/>
        </w:rPr>
      </w:r>
      <w:r/>
    </w:p>
    <w:p>
      <w:pPr>
        <w:ind w:firstLine="6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江苏科正工程咨询有限公司</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江苏省九里湖国家湿地公园管理中心</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九里湖园林绿化管理服务采购</w:t>
      </w:r>
      <w:r>
        <w:rPr>
          <w:rFonts w:ascii="宋体" w:hAnsi="宋体"/>
          <w:color w:val="auto"/>
          <w:sz w:val="24"/>
          <w:szCs w:val="24"/>
          <w:highlight w:val="none"/>
        </w:rPr>
        <w:t xml:space="preserve">”进行公开招标采购，现邀请符合相关条件的</w:t>
      </w:r>
      <w:r>
        <w:rPr>
          <w:rFonts w:hint="eastAsia" w:ascii="宋体" w:hAnsi="宋体"/>
          <w:color w:val="auto"/>
          <w:sz w:val="24"/>
          <w:szCs w:val="24"/>
          <w:highlight w:val="none"/>
        </w:rPr>
        <w:t xml:space="preserve">投标人投标</w:t>
      </w:r>
      <w:r>
        <w:rPr>
          <w:rFonts w:ascii="宋体" w:hAnsi="宋体"/>
          <w:color w:val="auto"/>
          <w:sz w:val="24"/>
          <w:szCs w:val="24"/>
          <w:highlight w:val="none"/>
        </w:rPr>
        <w:t xml:space="preserve">。</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一、项目名称和项目编号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(一)项目名称：</w:t>
      </w:r>
      <w:r>
        <w:rPr>
          <w:rFonts w:hint="eastAsia" w:ascii="宋体" w:hAnsi="宋体"/>
          <w:color w:val="auto"/>
          <w:sz w:val="24"/>
          <w:szCs w:val="24"/>
          <w:highlight w:val="none"/>
          <w:lang w:eastAsia="zh-CN"/>
        </w:rPr>
        <w:t xml:space="preserve">九里湖园林绿化管理服务采购</w:t>
      </w:r>
      <w:r>
        <w:rPr>
          <w:rFonts w:hint="eastAsia" w:ascii="宋体" w:hAnsi="宋体"/>
          <w:color w:val="auto"/>
          <w:sz w:val="24"/>
          <w:szCs w:val="24"/>
          <w:highlight w:val="none"/>
        </w:rPr>
        <w:t xml:space="preserve"> </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(二)项目编号：</w:t>
      </w:r>
      <w:r>
        <w:rPr>
          <w:rFonts w:hint="eastAsia" w:ascii="宋体" w:hAnsi="宋体"/>
          <w:color w:val="auto"/>
          <w:sz w:val="24"/>
          <w:szCs w:val="24"/>
          <w:highlight w:val="none"/>
          <w:lang w:eastAsia="zh-CN"/>
        </w:rPr>
        <w:t xml:space="preserve">JSZC-320318-JSKZ-G2024-0002</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二、对投标人的资格要求</w:t>
      </w:r>
      <w:r/>
    </w:p>
    <w:p>
      <w:pPr>
        <w:ind w:firstLine="600"/>
        <w:spacing w:line="440" w:lineRule="exact"/>
        <w:rPr>
          <w:rFonts w:ascii="宋体" w:hAnsi="宋体" w:cs="宋体"/>
          <w:color w:val="auto"/>
          <w:sz w:val="24"/>
          <w:szCs w:val="24"/>
          <w:highlight w:val="none"/>
        </w:rPr>
      </w:pPr>
      <w:r>
        <w:rPr>
          <w:rFonts w:ascii="宋体" w:hAnsi="宋体"/>
          <w:color w:val="auto"/>
          <w:sz w:val="24"/>
          <w:szCs w:val="24"/>
          <w:highlight w:val="none"/>
        </w:rPr>
        <w:t xml:space="preserve">详见</w:t>
      </w:r>
      <w:r>
        <w:rPr>
          <w:rFonts w:hint="eastAsia" w:ascii="宋体" w:hAnsi="宋体" w:cs="宋体"/>
          <w:color w:val="auto"/>
          <w:sz w:val="24"/>
          <w:szCs w:val="24"/>
          <w:highlight w:val="none"/>
        </w:rPr>
        <w:t xml:space="preserve">本项目公开招标公告。</w:t>
      </w:r>
      <w:bookmarkEnd w:id="0"/>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三、获取招标文件的时间期限、地点、方式及招标文件售价</w:t>
      </w:r>
      <w:r/>
    </w:p>
    <w:p>
      <w:pPr>
        <w:spacing w:line="44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lang w:eastAsia="zh-CN"/>
        </w:rPr>
        <w:t xml:space="preserve">2024</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rPr>
        <w:t xml:space="preserve">日至</w:t>
      </w:r>
      <w:r>
        <w:rPr>
          <w:rFonts w:hint="eastAsia" w:ascii="宋体" w:hAnsi="宋体" w:cs="宋体"/>
          <w:color w:val="auto"/>
          <w:sz w:val="24"/>
          <w:szCs w:val="24"/>
          <w:highlight w:val="none"/>
          <w:lang w:eastAsia="zh-CN"/>
        </w:rPr>
        <w:t xml:space="preserve">2024</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日，每天</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：00至12：00，</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：00至</w:t>
      </w: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59</w:t>
      </w:r>
      <w:r>
        <w:rPr>
          <w:rFonts w:hint="eastAsia" w:ascii="宋体" w:hAnsi="宋体" w:cs="宋体"/>
          <w:color w:val="auto"/>
          <w:sz w:val="24"/>
          <w:szCs w:val="24"/>
          <w:highlight w:val="none"/>
        </w:rPr>
        <w:t xml:space="preserve">（北京时间，法定节假日除外），</w:t>
      </w:r>
      <w:r>
        <w:rPr>
          <w:rFonts w:hint="eastAsia" w:ascii="宋体" w:hAnsi="宋体" w:cs="宋体"/>
          <w:color w:val="auto"/>
          <w:sz w:val="24"/>
          <w:szCs w:val="24"/>
          <w:highlight w:val="none"/>
          <w:lang w:eastAsia="zh-CN"/>
        </w:rPr>
        <w:t xml:space="preserve">2024</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日后仍可以下载招标文件，</w:t>
      </w:r>
      <w:bookmarkStart w:id="33" w:name="_GoBack"/>
      <w:r>
        <w:rPr>
          <w:rFonts w:hint="eastAsia" w:ascii="宋体" w:hAnsi="宋体" w:cs="宋体"/>
          <w:color w:val="auto"/>
          <w:sz w:val="24"/>
          <w:szCs w:val="24"/>
          <w:highlight w:val="none"/>
          <w:lang w:eastAsia="zh-CN"/>
        </w:rPr>
        <w:t xml:space="preserve">2024</w:t>
      </w:r>
      <w:r>
        <w:rPr>
          <w:rFonts w:hint="eastAsia" w:ascii="宋体" w:hAnsi="宋体" w:cs="宋体"/>
          <w:color w:val="auto"/>
          <w:sz w:val="24"/>
          <w:szCs w:val="24"/>
          <w:highlight w:val="none"/>
        </w:rPr>
        <w:t xml:space="preserve">年</w:t>
      </w:r>
      <w:bookmarkEnd w:id="33"/>
      <w:r>
        <w:rPr>
          <w:rFonts w:hint="eastAsia" w:ascii="宋体" w:hAnsi="宋体" w:cs="宋体"/>
          <w:color w:val="auto"/>
          <w:sz w:val="24"/>
          <w:szCs w:val="24"/>
          <w:highlight w:val="none"/>
          <w:lang w:val="en-US" w:eastAsia="zh-CN"/>
        </w:rPr>
        <w:t xml:space="preserve">08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日后下载的招标文件，视为非有效方式且不做为投标人权益受到损害的证明材料和依据。</w:t>
      </w:r>
      <w:r/>
    </w:p>
    <w:p>
      <w:pPr>
        <w:ind w:firstLine="480"/>
        <w:spacing w:line="44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获取方式：</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1.地点：网上注册登记成功后系统内免费下载。</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2.获取方式：本项目采用网上注册登记方式。</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2.1潜在投标人访问电子招标投标交易平台的网络地址和方法：</w:t>
      </w:r>
      <w:r/>
    </w:p>
    <w:p>
      <w:pPr>
        <w:ind w:firstLine="480"/>
        <w:spacing w:line="360" w:lineRule="auto"/>
        <w:rPr>
          <w:rFonts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s="宋体"/>
          <w:sz w:val="24"/>
        </w:rPr>
      </w:pPr>
      <w:r>
        <w:rPr>
          <w:rFonts w:hint="eastAsia" w:ascii="宋体" w:hAnsi="宋体" w:cs="宋体"/>
          <w:sz w:val="24"/>
        </w:rPr>
        <w:t xml:space="preserve">（2）潜在供应商访问“苏采云”系统的网络地址和方法：</w:t>
      </w:r>
      <w:r/>
    </w:p>
    <w:p>
      <w:pPr>
        <w:ind w:firstLine="480"/>
        <w:spacing w:line="360" w:lineRule="auto"/>
        <w:rPr>
          <w:rFonts w:ascii="宋体" w:hAnsi="宋体" w:cs="宋体"/>
          <w:sz w:val="24"/>
        </w:rPr>
      </w:pPr>
      <w:r>
        <w:rPr>
          <w:rFonts w:hint="eastAsia" w:ascii="宋体" w:hAnsi="宋体" w:cs="宋体"/>
          <w:sz w:val="24"/>
        </w:rPr>
        <w:t xml:space="preserve">“苏采云”系统的网址：http://jszfcg.jsczt.cn/；或进入徐州政府采购网（网址：http://czj.xz.gov.cn/Home/HomeIndex）--业务工作--用户登录，点击“苏采云”进入系统。</w:t>
      </w:r>
      <w:r/>
    </w:p>
    <w:p>
      <w:pPr>
        <w:ind w:firstLine="480"/>
        <w:spacing w:line="360" w:lineRule="auto"/>
        <w:rPr>
          <w:rFonts w:ascii="宋体" w:hAnsi="宋体" w:cs="宋体"/>
          <w:sz w:val="24"/>
        </w:rPr>
      </w:pPr>
      <w:r>
        <w:rPr>
          <w:rFonts w:hint="eastAsia" w:ascii="宋体" w:hAnsi="宋体" w:cs="宋体"/>
          <w:sz w:val="24"/>
        </w:rPr>
        <w:t xml:space="preserve">（3）“CA数字证书”的获取：</w:t>
      </w:r>
      <w:r/>
    </w:p>
    <w:p>
      <w:pPr>
        <w:ind w:firstLine="480"/>
        <w:spacing w:line="360" w:lineRule="auto"/>
        <w:rPr>
          <w:rFonts w:ascii="宋体" w:hAnsi="宋体" w:cs="宋体"/>
          <w:sz w:val="24"/>
        </w:rP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ascii="宋体" w:hAnsi="宋体" w:cs="宋体"/>
          <w:sz w:val="24"/>
        </w:rPr>
      </w:pPr>
      <w:r>
        <w:rPr>
          <w:rFonts w:hint="eastAsia" w:ascii="宋体" w:hAnsi="宋体" w:cs="宋体"/>
          <w:sz w:val="24"/>
        </w:rPr>
        <w:t xml:space="preserve">（5）招标代理机构（采购代理机构）将数据电文形式的采购文件加载至“苏采云”系统，供潜在供应商下载或者查阅。</w:t>
      </w:r>
      <w:r/>
    </w:p>
    <w:p>
      <w:pPr>
        <w:ind w:firstLine="480"/>
        <w:spacing w:line="360" w:lineRule="auto"/>
        <w:rPr>
          <w:rFonts w:ascii="宋体" w:hAnsi="宋体" w:cs="宋体"/>
          <w:sz w:val="24"/>
        </w:rPr>
      </w:pPr>
      <w:r>
        <w:rPr>
          <w:rFonts w:hint="eastAsia" w:ascii="宋体" w:hAnsi="宋体" w:cs="宋体"/>
          <w:sz w:val="24"/>
        </w:rPr>
        <w:t xml:space="preserve">（6）苏采云系统使用谷歌浏览器参与不见面开标。</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3．地点：网上注册登记成功后系统内免费下载。</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4.招标文件售价：免费。</w:t>
      </w:r>
      <w:r/>
    </w:p>
    <w:p>
      <w:pPr>
        <w:ind w:firstLine="60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四、投标有关信息</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（一）投标截止时间：</w:t>
      </w:r>
      <w:r>
        <w:rPr>
          <w:rFonts w:hint="eastAsia" w:ascii="宋体" w:hAnsi="宋体"/>
          <w:color w:val="auto"/>
          <w:sz w:val="24"/>
          <w:szCs w:val="24"/>
          <w:highlight w:val="none"/>
          <w:lang w:eastAsia="zh-CN"/>
        </w:rPr>
        <w:t xml:space="preserve">2024</w:t>
      </w:r>
      <w:r>
        <w:rPr>
          <w:rFonts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09月09日</w:t>
      </w:r>
      <w:r>
        <w:rPr>
          <w:rFonts w:ascii="宋体" w:hAnsi="宋体"/>
          <w:color w:val="auto"/>
          <w:sz w:val="24"/>
          <w:szCs w:val="24"/>
          <w:highlight w:val="none"/>
        </w:rPr>
        <w:t xml:space="preserve">北京时间</w:t>
      </w:r>
      <w:r>
        <w:rPr>
          <w:rFonts w:hint="eastAsia" w:ascii="宋体" w:hAnsi="宋体"/>
          <w:color w:val="auto"/>
          <w:sz w:val="24"/>
          <w:szCs w:val="24"/>
          <w:highlight w:val="none"/>
          <w:lang w:val="en-US" w:eastAsia="zh-CN"/>
        </w:rPr>
        <w:t xml:space="preserve">09</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30</w:t>
      </w:r>
      <w:r>
        <w:rPr>
          <w:rFonts w:ascii="宋体" w:hAnsi="宋体"/>
          <w:color w:val="auto"/>
          <w:sz w:val="24"/>
          <w:szCs w:val="24"/>
          <w:highlight w:val="none"/>
        </w:rPr>
        <w:t xml:space="preserve">。</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（二）开标时间：</w:t>
      </w:r>
      <w:r>
        <w:rPr>
          <w:rFonts w:hint="eastAsia" w:ascii="宋体" w:hAnsi="宋体"/>
          <w:color w:val="auto"/>
          <w:sz w:val="24"/>
          <w:szCs w:val="24"/>
          <w:highlight w:val="none"/>
          <w:lang w:eastAsia="zh-CN"/>
        </w:rPr>
        <w:t xml:space="preserve">2024</w:t>
      </w:r>
      <w:r>
        <w:rPr>
          <w:rFonts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09月09日</w:t>
      </w:r>
      <w:r>
        <w:rPr>
          <w:rFonts w:ascii="宋体" w:hAnsi="宋体"/>
          <w:color w:val="auto"/>
          <w:sz w:val="24"/>
          <w:szCs w:val="24"/>
          <w:highlight w:val="none"/>
        </w:rPr>
        <w:t xml:space="preserve">北京时间</w:t>
      </w:r>
      <w:r>
        <w:rPr>
          <w:rFonts w:hint="eastAsia" w:ascii="宋体" w:hAnsi="宋体"/>
          <w:color w:val="auto"/>
          <w:sz w:val="24"/>
          <w:szCs w:val="24"/>
          <w:highlight w:val="none"/>
          <w:lang w:eastAsia="zh-CN"/>
        </w:rPr>
        <w:t xml:space="preserve">09：30</w:t>
      </w:r>
      <w:r>
        <w:rPr>
          <w:rFonts w:ascii="宋体" w:hAnsi="宋体"/>
          <w:color w:val="auto"/>
          <w:sz w:val="24"/>
          <w:szCs w:val="24"/>
          <w:highlight w:val="none"/>
        </w:rPr>
        <w:t xml:space="preserve">。</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（三）开标地点：“苏采云”系统（网址： http://jszfcg.jsczt.cn/）“开标大厅”或进入徐州政府采购网（网址：http://czj.xz.gov.cn/Home/HomeIndex）-业务工作 -用户登录，点击“苏采云”进入系统“开标大厅”。 </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五、采购人</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（一）名称：</w:t>
      </w:r>
      <w:r>
        <w:rPr>
          <w:rFonts w:hint="eastAsia" w:ascii="宋体" w:hAnsi="宋体"/>
          <w:color w:val="auto"/>
          <w:sz w:val="24"/>
          <w:szCs w:val="24"/>
          <w:highlight w:val="none"/>
          <w:lang w:eastAsia="zh-CN"/>
        </w:rPr>
        <w:t xml:space="preserve">江苏省九里湖国家湿地公园管理中心</w:t>
      </w:r>
      <w:r/>
    </w:p>
    <w:p>
      <w:pPr>
        <w:ind w:firstLine="600"/>
        <w:spacing w:line="440" w:lineRule="exact"/>
        <w:rPr>
          <w:rFonts w:ascii="宋体" w:hAnsi="宋体"/>
          <w:color w:val="auto"/>
          <w:sz w:val="24"/>
          <w:szCs w:val="24"/>
          <w:highlight w:val="none"/>
          <w:lang w:eastAsia="zh-CN"/>
        </w:rPr>
      </w:pPr>
      <w:r>
        <w:rPr>
          <w:rFonts w:ascii="宋体" w:hAnsi="宋体"/>
          <w:color w:val="auto"/>
          <w:sz w:val="24"/>
          <w:szCs w:val="24"/>
          <w:highlight w:val="none"/>
        </w:rPr>
        <w:t xml:space="preserve">（二）地址：</w:t>
      </w:r>
      <w:r>
        <w:rPr>
          <w:rFonts w:ascii="宋体" w:hAnsi="宋体"/>
          <w:color w:val="auto"/>
          <w:sz w:val="24"/>
          <w:szCs w:val="24"/>
          <w:highlight w:val="none"/>
          <w:lang w:eastAsia="zh-CN"/>
        </w:rPr>
        <w:t xml:space="preserve">徐州市泉山经济开发区时代大道2号</w:t>
      </w:r>
      <w:r>
        <w:rPr>
          <w:rFonts w:ascii="宋体" w:hAnsi="宋体"/>
          <w:color w:val="auto"/>
          <w:sz w:val="24"/>
          <w:szCs w:val="24"/>
          <w:highlight w:val="none"/>
          <w:lang w:eastAsia="zh-CN"/>
        </w:rPr>
      </w:r>
      <w:r/>
    </w:p>
    <w:p>
      <w:pPr>
        <w:ind w:firstLine="60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（三）联系方法：</w:t>
      </w:r>
      <w:r>
        <w:rPr>
          <w:rFonts w:hint="eastAsia" w:ascii="宋体" w:hAnsi="宋体"/>
          <w:color w:val="auto"/>
          <w:sz w:val="24"/>
          <w:szCs w:val="24"/>
          <w:highlight w:val="none"/>
          <w:lang w:val="en-US" w:eastAsia="zh-CN"/>
        </w:rPr>
        <w:t xml:space="preserve">0516-66668509</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（四）项目联系人：</w:t>
      </w:r>
      <w:r>
        <w:rPr>
          <w:rFonts w:ascii="宋体" w:hAnsi="宋体"/>
          <w:color w:val="auto"/>
          <w:sz w:val="24"/>
          <w:szCs w:val="24"/>
          <w:highlight w:val="none"/>
          <w:lang w:eastAsia="zh-CN"/>
        </w:rPr>
        <w:t xml:space="preserve">付鑫</w:t>
      </w: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0516-66668509</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六、采购代理机构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（一）名称：</w:t>
      </w:r>
      <w:r>
        <w:rPr>
          <w:rFonts w:hint="eastAsia" w:ascii="宋体" w:hAnsi="宋体"/>
          <w:color w:val="auto"/>
          <w:sz w:val="24"/>
          <w:szCs w:val="24"/>
          <w:highlight w:val="none"/>
        </w:rPr>
        <w:t xml:space="preserve">江苏科正工程咨询有限公司</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（二）地址：</w:t>
      </w:r>
      <w:r>
        <w:rPr>
          <w:rFonts w:hint="eastAsia" w:ascii="宋体" w:hAnsi="宋体" w:cs="宋体"/>
          <w:color w:val="auto"/>
          <w:sz w:val="24"/>
          <w:szCs w:val="24"/>
          <w:highlight w:val="none"/>
        </w:rPr>
        <w:t xml:space="preserve">徐州市云龙区骆驼山康馨园公建B27D号楼1-406</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（三）联系方法：0516-</w:t>
      </w:r>
      <w:r>
        <w:rPr>
          <w:rFonts w:hint="eastAsia" w:ascii="宋体" w:hAnsi="宋体"/>
          <w:color w:val="auto"/>
          <w:sz w:val="24"/>
          <w:szCs w:val="24"/>
          <w:highlight w:val="none"/>
        </w:rPr>
        <w:t xml:space="preserve">87780580</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（四）项目联系人：</w:t>
      </w:r>
      <w:r>
        <w:rPr>
          <w:rFonts w:hint="eastAsia" w:ascii="宋体" w:hAnsi="宋体"/>
          <w:color w:val="auto"/>
          <w:sz w:val="24"/>
          <w:szCs w:val="24"/>
          <w:highlight w:val="none"/>
          <w:lang w:eastAsia="zh-CN"/>
        </w:rPr>
        <w:t xml:space="preserve">王海宇</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联系电话：</w:t>
      </w:r>
      <w:r>
        <w:rPr>
          <w:rFonts w:hint="eastAsia" w:ascii="宋体" w:hAnsi="宋体"/>
          <w:color w:val="auto"/>
          <w:sz w:val="24"/>
          <w:szCs w:val="24"/>
          <w:highlight w:val="none"/>
        </w:rPr>
        <w:t xml:space="preserve">0516-87780580</w:t>
      </w:r>
      <w:r/>
    </w:p>
    <w:p>
      <w:pPr>
        <w:ind w:firstLine="600"/>
        <w:spacing w:line="360" w:lineRule="exact"/>
        <w:rPr>
          <w:rFonts w:ascii="宋体" w:hAnsi="宋体"/>
          <w:color w:val="auto"/>
          <w:sz w:val="30"/>
          <w:szCs w:val="30"/>
          <w:highlight w:val="none"/>
        </w:rPr>
      </w:pPr>
      <w:r>
        <w:rPr>
          <w:rFonts w:ascii="宋体" w:hAnsi="宋体"/>
          <w:color w:val="auto"/>
          <w:sz w:val="30"/>
          <w:szCs w:val="30"/>
          <w:highlight w:val="none"/>
        </w:rPr>
      </w:r>
      <w:r/>
    </w:p>
    <w:p>
      <w:pPr>
        <w:pStyle w:val="927"/>
        <w:rPr>
          <w:rFonts w:ascii="宋体" w:hAnsi="宋体" w:eastAsia="宋体"/>
          <w:color w:val="auto"/>
          <w:highlight w:val="none"/>
        </w:rPr>
      </w:pPr>
      <w:r/>
      <w:bookmarkStart w:id="4" w:name="_Toc522790131"/>
      <w:r/>
      <w:bookmarkStart w:id="5" w:name="_Toc523404696"/>
      <w:r>
        <w:rPr>
          <w:rFonts w:ascii="宋体" w:hAnsi="宋体" w:eastAsia="宋体"/>
          <w:color w:val="auto"/>
          <w:highlight w:val="none"/>
        </w:rPr>
        <w:br w:type="page" w:clear="all"/>
      </w:r>
      <w:r>
        <w:rPr>
          <w:rFonts w:ascii="宋体" w:hAnsi="宋体" w:eastAsia="宋体"/>
          <w:color w:val="auto"/>
          <w:highlight w:val="none"/>
        </w:rPr>
        <w:t xml:space="preserve">第二章  投标人须知</w:t>
      </w:r>
      <w:bookmarkEnd w:id="4"/>
      <w:r/>
      <w:bookmarkEnd w:id="5"/>
      <w:r/>
      <w:r/>
    </w:p>
    <w:p>
      <w:pPr>
        <w:ind w:firstLine="600"/>
        <w:spacing w:line="440" w:lineRule="exact"/>
        <w:rPr>
          <w:rFonts w:ascii="宋体" w:hAnsi="宋体"/>
          <w:color w:val="auto"/>
          <w:sz w:val="24"/>
          <w:szCs w:val="24"/>
          <w:highlight w:val="none"/>
        </w:rPr>
      </w:pPr>
      <w:r/>
      <w:bookmarkStart w:id="6" w:name="_Toc522790132"/>
      <w:r/>
      <w:bookmarkStart w:id="7" w:name="_Toc523404697"/>
      <w:r>
        <w:rPr>
          <w:rFonts w:ascii="宋体" w:hAnsi="宋体"/>
          <w:color w:val="auto"/>
          <w:sz w:val="24"/>
          <w:szCs w:val="24"/>
          <w:highlight w:val="none"/>
        </w:rPr>
        <w:t xml:space="preserve">一、总则</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（一）采购人。采购人即指依法进行政府采购的国家机关、事业单位和团体组织。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（二）政府招标采购方式。政府采购货物或服务（以下简称“货物服务”）的招标方式，分为公开招标和邀请招标。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（五）采购人委托采购代理机构代理招标的，采购代理机构必须在采购人委托的范围内依法开展采购活动。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（六）投标人的资格条件：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1.参加“政府采购货物服务投标活动”的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（以下简称投标人），应当是能够提供本国货物服务的本国</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，但法律、行政法规规定的外国</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可以参加货物服务招标投标活动的除外。</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投标人是指响应招标、参加投标竞争的法人、其他组织或者自然人。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2.投标人授权代表系指法定代表人或受法人委托的受托人。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二、招标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（八）招标文件应包括以下内容：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第一章，投标邀请；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第二章，投标人须知；</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第三章，投标资料表；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第四章，评标标准；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第五章，拟签订的合同文本；</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第六章，采购需求；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第七章，投标文件相关格式。</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（九）招标文件澄清或者修改：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2.现场考察以本文件第三章《投标资料表》中的要求为准。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3.开标前答疑会以本文件第三章《投标资料表》中的要求为准。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三、投标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（十）投标人应当按照招标文件的要求编制投标文件。投标文件应对招标文件提出的要求和条件作出实质性响应。</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（十二）投标文件的构成：</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1.投标文件的构成以本文件第三章《投标资料表》中的要求为准。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2.投标人应当提交的资格、资信证明文件，以本文件第三章《投标资料表》中的所提要求为准。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（十三）投标函和价格表、商务条件、交货和提供服务的时间：</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1.投标函和价格表的要求见本章（十二）、（十三），格式见本文件第七章《投标文件相关格式》中《投标函》和《开标一览表》。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2.商务条件以本文件第三章《投标资料表》中的要求为准。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3.交货和提供服务的时间，以本文件第三章《投标资料表》中所提要求为准。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（十四）投标报价要求：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1.投标人应按照招标文件的要求报出分项价格和总价。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2.投标人应按照招标文件的要求进行报价，如投标人作出偏离，应在《偏离表》中列出。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3.采购人不支付报价以外的任何费用。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5.投标人只能提交一个投标价格，投标人提交多个价格的投标文件，在资格性、符合性检查时按照无效投标处理。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（十五）投标货币。以本文件第三章《投标资料表》中所提要求为准。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（十六）投标有效期：</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1.投标有效期为开标之日后90天。采购人可以要求对投标有效期延长一次，但该延长期最长不得超过30天。</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（十七）投标文件的编制要求和签署要求</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（2）投标人应对 CA 证书妥善保管，如被他人盗用投标，因此带来的结果均由投标人自行承担。</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（3）投标人应当对招标文件提出的要求和条件作出实质性响应，并在电子投标系统逐条应答。</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（十八）投标文件的盖章要求：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投标文件的盖章要求，以本文件第三章《投标资料表》中所提要求为准。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（二十二）本项目不允许分包。</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在评标过程中发现投标人有上述情形的，评标委员会应当认定其投标无效，并书面报告本级财政部门。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（二十四）有下列情形之一的，其投标无效。</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1.不同投标人的投标文件，由同一单位或者个人编制；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2.不同投标人委托同一单位或者个人办理投标事宜；</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3.不同投标人的投标文件中，所载明的项目管理成员或联系人为同一人；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4.不同投标人的投标文件，异常一致或者投标报价呈规律性差异；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6.电子投标文件未按规定期限投标的；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7.电子投标文件未按招标文件要求签章的；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8.投标人未在规定时间内解密电子投标文件的；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9.投标文件未按招标文件规定的内容和要求填写的；没有在投标系统指定位置上传对应文件、材料的；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10.不具备招标文件中规定的资格要求的；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11.报价超过招标文件中规定的预算金额或者最高限价的；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12.投标文件含有采购人不能接受的附加条件的；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13.法律、法规和招标文件规定的其他无效情形。</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四、开标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（二十五）开标：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2.由电子招标投标交易平台主持，邀请投标人参加。</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3.所有投标单位使用 CA 证书在开标时间时，解密各自投标文件，由工作人员操作系统进行开标，投标人不足3家的，不得评标。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五、评标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（二十六）公开招标采购项目开标结束后，采购人依法对投标人的资格进行审查。合格投标人不足3家的，不得评标。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1.评标工作由采购代理机构负责组织，并履行下列职责：</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（2）宣布评标纪律；</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（3）公布投标人名单，告知评审专家应当回避的情形；</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（4）组织评标委员会推选评标组长（采购人代表不得担任组长）；</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（5）在评标期间采取必要的通讯管理措施，保证评标活动不受外界干扰；</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（6）根据评标委员会的要求介绍政府采购相关政策法规、招标文件；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ascii="宋体" w:hAnsi="宋体"/>
          <w:color w:val="auto"/>
          <w:sz w:val="24"/>
          <w:szCs w:val="24"/>
          <w:highlight w:val="none"/>
        </w:rPr>
        <w:t xml:space="preserve">政府采购</w:t>
      </w:r>
      <w:r>
        <w:rPr>
          <w:rFonts w:ascii="宋体" w:hAnsi="宋体"/>
          <w:color w:val="auto"/>
          <w:sz w:val="24"/>
          <w:szCs w:val="24"/>
          <w:highlight w:val="none"/>
        </w:rPr>
        <w:fldChar w:fldCharType="end"/>
      </w:r>
      <w:r>
        <w:rPr>
          <w:rFonts w:ascii="宋体" w:hAnsi="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（10）处理与评标有关的其他事项。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2.评标委员会负责具体评标事务，并独立履行下列职责：</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（1）审查、评价投标文件是否符合招标文件的商务、技术等实质性要求；</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（2）要求投标人对投标文件有关事项作出澄清或者说明；</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（3）对投标文件进行比较和评价；</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（4）确定中标候选人名单，以及根据采购人委托直接确定中标人；</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（5）向采购人、采购代理机构或有关部门报告评标中发现的违法行为。</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（二十七）评标方法分为最低评标价法和综合评分法。</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（二十八）评标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1.评标工作程序：</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（1）投标文件初审。</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①资格性审查。</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②符合性审查。</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（2）澄清有关问题。</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（3）比较与评价。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（4）推荐中标候选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名单。</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（5）编写评审报告（评标报告）。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ascii="宋体" w:hAnsi="宋体"/>
          <w:color w:val="auto"/>
          <w:sz w:val="24"/>
          <w:szCs w:val="24"/>
          <w:highlight w:val="none"/>
        </w:rPr>
        <w:t xml:space="preserve">最低评标价法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ascii="宋体" w:hAnsi="宋体"/>
          <w:color w:val="auto"/>
          <w:sz w:val="24"/>
          <w:szCs w:val="24"/>
          <w:highlight w:val="none"/>
        </w:rPr>
        <w:t xml:space="preserve">综合评分法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非单一产品采购项目，多家投标人提供的核心产品品牌相同的，按前两款规定处理。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（二十九）投标文件报价出现前后不一致的，按照下列规定修正：</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1.投标文件中开标一览表（报价表）内容与投标文件中相应内容不一致的，以开标一览表（报价表）为准；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2.大写金额和小写金额不一致的，以大写金额为准；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3.单价金额小数点或者百分比有明显错位的，以开标一览表的总价为准，并修改单价；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4.总价金额与按单价合计金额不一致的，以单价金额计算结果为准。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440" w:lineRule="exact"/>
        <w:rPr>
          <w:rFonts w:ascii="宋体" w:hAnsi="宋体"/>
          <w:i/>
          <w:color w:val="auto"/>
          <w:sz w:val="24"/>
          <w:szCs w:val="24"/>
          <w:highlight w:val="none"/>
        </w:rPr>
      </w:pPr>
      <w:r>
        <w:rPr>
          <w:rFonts w:ascii="宋体" w:hAnsi="宋体"/>
          <w:color w:val="auto"/>
          <w:sz w:val="24"/>
          <w:szCs w:val="24"/>
          <w:highlight w:val="none"/>
        </w:rPr>
        <w:t xml:space="preserve">评标中需要投标人对投标文件澄清或者说明的，应当通过“苏采云”系统交换数据电文。在评标期间，请投标人保持在线。</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（三十二）废标条款：</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出现下列情形之一的，应予废标。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1.符合专业条件的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或者对招标文件作实质响应的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不足三家的；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2.出现影响采购公正的违法、违规行为的；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3.投标人的报价均超过了采购预算，采购人不能支付的；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4.因重大变故，采购任务取消的。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六、定标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（三十三）采购代理机构应当在评标结束后2个工作日内将评标报告送采购人。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七、政府采购合同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（三十六）签订政府采购合同（合同签订方式）：</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采购人不得向中标人提出任何不合理的要求作为签订合同的条件。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拒绝与采购人签订合同的，采购人可以按照评审报告推荐的中标或者成交候选人名单排序，确定下一个候选人为中标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，也可以重新开展政府采购活动。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color w:val="auto"/>
          <w:sz w:val="24"/>
          <w:szCs w:val="24"/>
          <w:highlight w:val="none"/>
        </w:rPr>
        <w:t xml:space="preserve">民法典</w:t>
      </w:r>
      <w:r>
        <w:rPr>
          <w:rFonts w:ascii="宋体" w:hAnsi="宋体"/>
          <w:color w:val="auto"/>
          <w:sz w:val="24"/>
          <w:szCs w:val="24"/>
          <w:highlight w:val="none"/>
        </w:rPr>
        <w:t xml:space="preserve">》相关条款执行。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（三十八）履约保证金：</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 中标人应当在评审结果公示日起三日内，向采购人提交本文件第三章《投标资料表》中规定金额的履约保证金。</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履约保证金退还：中标人缴纳的履约保证金，待合同标的履约完成、验收合格、合同期限结束（或服务期结束）后30日内一次性无息退还（凭“履约保证金退付申请书”及“收款收据原件”办理退款手续）。如果中标人不履行合同约定的义务，未能完全履行合同规定的义务或其履行不符合合同的约定，</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有权扣除履约保证金取得补偿。</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（三十九）腐败和欺诈行为：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1.采购代理机构、采购人、投标人等参与招投标的各方，均应在招标、采购、合同执行等过程中保持廉洁和最高的道德水准。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（1）腐败和欺诈行为的含义：</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（2）如果被推荐的中标人有腐败和欺诈行为，将取消其中标资格。</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八、询问和质疑</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（四十）询问和质疑</w:t>
      </w:r>
      <w:r/>
    </w:p>
    <w:p>
      <w:pPr>
        <w:ind w:left="0" w:firstLine="600"/>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对政府采购活动事项有疑问的，向采购代理机构提出询问；</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keepLines w:val="0"/>
        <w:keepNext w:val="0"/>
        <w:pageBreakBefore w:val="0"/>
        <w:spacing w:line="360" w:lineRule="auto"/>
        <w:widowControl/>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t xml:space="preserve">九、电子招标投标交易平台</w:t>
      </w:r>
      <w:r/>
    </w:p>
    <w:p>
      <w:pPr>
        <w:ind w:left="0" w:firstLine="480"/>
        <w:keepLines w:val="0"/>
        <w:keepNext w:val="0"/>
        <w:pageBreakBefore w:val="0"/>
        <w:spacing w:line="360" w:lineRule="auto"/>
        <w:widowControl/>
        <w:rPr>
          <w:rFonts w:ascii="Times New Roman" w:hAnsi="Times New Roman" w:cs="宋体"/>
          <w:sz w:val="24"/>
        </w:rPr>
      </w:pPr>
      <w:r>
        <w:rPr>
          <w:rFonts w:ascii="宋体" w:hAnsi="宋体"/>
          <w:color w:val="auto"/>
          <w:sz w:val="24"/>
          <w:szCs w:val="24"/>
          <w:highlight w:val="none"/>
        </w:rPr>
        <w:t xml:space="preserve">（四十一）</w:t>
      </w:r>
      <w:r>
        <w:rPr>
          <w:rFonts w:hint="eastAsia" w:ascii="Times New Roman" w:hAnsi="Times New Roman" w:cs="宋体"/>
          <w:sz w:val="24"/>
        </w:rPr>
        <w:t xml:space="preserve">电子招标投标交易平台（即“苏采云”系统，网址：</w:t>
      </w:r>
      <w:r>
        <w:fldChar w:fldCharType="begin"/>
      </w:r>
      <w:r>
        <w:instrText xml:space="preserve">HYPERLINK "http://jszfcg.jsczt.cn/" \o "http://jszfcg.jsczt.cn/"</w:instrText>
      </w:r>
      <w:r>
        <w:fldChar w:fldCharType="separate"/>
      </w:r>
      <w:r>
        <w:rPr>
          <w:rFonts w:hint="eastAsia" w:ascii="Times New Roman" w:hAnsi="Times New Roman" w:cs="宋体"/>
          <w:sz w:val="24"/>
        </w:rPr>
        <w:t xml:space="preserve">http://jszfcg.jsczt.cn/</w:t>
      </w:r>
      <w:r>
        <w:rPr>
          <w:rFonts w:ascii="Times New Roman" w:hAnsi="Times New Roman" w:cs="宋体"/>
          <w:sz w:val="24"/>
        </w:rPr>
        <w:fldChar w:fldCharType="end"/>
      </w:r>
      <w:r>
        <w:rPr>
          <w:rFonts w:hint="eastAsia" w:ascii="Times New Roman" w:hAnsi="Times New Roman" w:cs="宋体"/>
          <w:sz w:val="24"/>
        </w:rPr>
        <w:t xml:space="preserve">）相关要求是本招标文件的组成部分。</w:t>
      </w:r>
      <w:r/>
    </w:p>
    <w:p>
      <w:pPr>
        <w:ind w:left="0" w:firstLine="480"/>
        <w:keepLines w:val="0"/>
        <w:keepNext w:val="0"/>
        <w:pageBreakBefore w:val="0"/>
        <w:spacing w:line="360" w:lineRule="auto"/>
        <w:widowControl/>
        <w:rPr>
          <w:rFonts w:ascii="Times New Roman" w:hAnsi="Times New Roman" w:cs="宋体"/>
          <w:sz w:val="24"/>
        </w:rPr>
      </w:pPr>
      <w:r>
        <w:rPr>
          <w:rFonts w:ascii="Times New Roman" w:hAnsi="Times New Roman" w:cs="宋体"/>
          <w:sz w:val="24"/>
        </w:rPr>
        <w:t xml:space="preserve">特别说明：“苏采云”系统通过“江苏省政府采购一体化不见面开标大厅”提醒投标人。投标人自行查看，投标人因自身原因不及时查看导致没收到信息，“苏采云”系统不承担任何责任。</w:t>
      </w:r>
      <w:r/>
    </w:p>
    <w:p>
      <w:pPr>
        <w:ind w:firstLine="601"/>
        <w:spacing w:line="440" w:lineRule="exact"/>
        <w:rPr>
          <w:rFonts w:ascii="宋体" w:hAnsi="宋体"/>
          <w:color w:val="auto"/>
          <w:sz w:val="24"/>
          <w:szCs w:val="24"/>
          <w:highlight w:val="none"/>
        </w:rPr>
      </w:pPr>
      <w:r>
        <w:rPr>
          <w:rFonts w:ascii="宋体" w:hAnsi="宋体"/>
          <w:color w:val="auto"/>
          <w:sz w:val="24"/>
          <w:szCs w:val="24"/>
          <w:highlight w:val="none"/>
        </w:rPr>
      </w:r>
      <w:r/>
    </w:p>
    <w:p>
      <w:pPr>
        <w:pStyle w:val="927"/>
        <w:spacing w:line="440" w:lineRule="exact"/>
        <w:rPr>
          <w:rFonts w:ascii="宋体" w:hAnsi="宋体" w:eastAsia="宋体"/>
          <w:color w:val="auto"/>
          <w:highlight w:val="none"/>
        </w:rPr>
      </w:pPr>
      <w:r>
        <w:rPr>
          <w:rFonts w:ascii="宋体" w:hAnsi="宋体" w:eastAsia="宋体"/>
          <w:color w:val="auto"/>
          <w:highlight w:val="none"/>
        </w:rPr>
        <w:br w:type="page" w:clear="all"/>
      </w:r>
      <w:r>
        <w:rPr>
          <w:rFonts w:ascii="宋体" w:hAnsi="宋体" w:eastAsia="宋体"/>
          <w:color w:val="auto"/>
          <w:highlight w:val="none"/>
        </w:rPr>
        <w:t xml:space="preserve">第三章  投标资料表</w:t>
      </w:r>
      <w:bookmarkEnd w:id="6"/>
      <w:r/>
      <w:bookmarkEnd w:id="7"/>
      <w:r/>
      <w:r/>
    </w:p>
    <w:p>
      <w:pPr>
        <w:pStyle w:val="955"/>
        <w:ind w:firstLine="600"/>
        <w:spacing w:line="440" w:lineRule="exact"/>
        <w:rPr>
          <w:rFonts w:ascii="宋体" w:hAnsi="宋体" w:eastAsia="宋体"/>
          <w:color w:val="auto"/>
          <w:sz w:val="30"/>
          <w:szCs w:val="30"/>
          <w:highlight w:val="none"/>
        </w:rPr>
      </w:pPr>
      <w:r>
        <w:rPr>
          <w:rFonts w:ascii="宋体" w:hAnsi="宋体" w:eastAsia="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rPr>
          <w:rFonts w:ascii="宋体" w:hAnsi="宋体" w:eastAsia="宋体"/>
          <w:color w:val="auto"/>
          <w:sz w:val="30"/>
          <w:szCs w:val="30"/>
          <w:highlight w:val="none"/>
        </w:rPr>
        <w:t xml:space="preserve">。</w:t>
      </w:r>
      <w:r/>
    </w:p>
    <w:p>
      <w:pPr>
        <w:spacing w:line="240" w:lineRule="exact"/>
        <w:rPr>
          <w:rFonts w:ascii="宋体" w:hAnsi="宋体"/>
          <w:color w:val="auto"/>
          <w:highlight w:val="none"/>
        </w:rPr>
      </w:pPr>
      <w:r>
        <w:rPr>
          <w:rFonts w:ascii="宋体" w:hAnsi="宋体"/>
          <w:color w:val="auto"/>
          <w:highlight w:val="none"/>
        </w:rPr>
      </w:r>
      <w:r/>
    </w:p>
    <w:tbl>
      <w:tblPr>
        <w:tblStyle w:val="937"/>
        <w:tblW w:w="1080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9290"/>
      </w:tblGrid>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b/>
                <w:color w:val="auto"/>
                <w:sz w:val="24"/>
                <w:szCs w:val="24"/>
                <w:highlight w:val="none"/>
              </w:rPr>
            </w:pPr>
            <w:r>
              <w:rPr>
                <w:rFonts w:ascii="宋体" w:hAnsi="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jc w:val="center"/>
              <w:spacing w:line="440" w:lineRule="exact"/>
              <w:rPr>
                <w:rFonts w:ascii="宋体" w:hAnsi="宋体"/>
                <w:b/>
                <w:color w:val="auto"/>
                <w:sz w:val="24"/>
                <w:szCs w:val="24"/>
                <w:highlight w:val="none"/>
              </w:rPr>
            </w:pPr>
            <w:r>
              <w:rPr>
                <w:rFonts w:ascii="宋体" w:hAnsi="宋体"/>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本项目采购人：</w:t>
            </w:r>
            <w:r>
              <w:rPr>
                <w:rFonts w:hint="eastAsia" w:ascii="宋体" w:hAnsi="宋体"/>
                <w:color w:val="auto"/>
                <w:sz w:val="24"/>
                <w:szCs w:val="24"/>
                <w:highlight w:val="none"/>
                <w:lang w:eastAsia="zh-CN"/>
              </w:rPr>
              <w:t xml:space="preserve">江苏省九里湖国家湿地公园管理中心</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采购人确定的采购项目属性：</w:t>
            </w:r>
            <w:r>
              <w:rPr>
                <w:rFonts w:hint="eastAsia" w:ascii="宋体" w:hAnsi="宋体"/>
                <w:color w:val="auto"/>
                <w:sz w:val="24"/>
                <w:szCs w:val="24"/>
                <w:highlight w:val="none"/>
              </w:rPr>
              <w:t xml:space="preserve">服务</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本项目采购代理机构：</w:t>
            </w:r>
            <w:r>
              <w:rPr>
                <w:rFonts w:hint="eastAsia" w:ascii="宋体" w:hAnsi="宋体"/>
                <w:color w:val="auto"/>
                <w:sz w:val="24"/>
                <w:szCs w:val="24"/>
                <w:highlight w:val="none"/>
              </w:rPr>
              <w:t xml:space="preserve">江苏科正工程咨询有限公司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投标人的资格条件：</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一、符合《中华人民共和国政府采购法》第二十二条的规定；</w:t>
            </w:r>
            <w:r/>
          </w:p>
          <w:p>
            <w:pPr>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二、</w:t>
            </w:r>
            <w:r>
              <w:rPr>
                <w:rFonts w:hint="eastAsia" w:ascii="宋体" w:hAnsi="宋体"/>
                <w:b/>
                <w:color w:val="auto"/>
                <w:sz w:val="24"/>
                <w:szCs w:val="24"/>
                <w:highlight w:val="none"/>
              </w:rPr>
              <w:t xml:space="preserve">此项目属于专门面向中小微企业采购的项目，投标人应为中小微企业、监狱企业、残疾人福利性单位。</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同时明确相关事项如下：</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一、本项目不接受联合体参与采购活动。</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二、单位负责人为同一人或者存在直接控股、管理关系的不同</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，不得参加同一合同项下的政府采购活动。</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三、为本采购项目提供整体设计、规范编制或者项目管理、监理、检测等服务的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，不得再参加本采购项目的采购活动。</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四、查询及使用</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信用记录：</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(一)由采购人查询信用信息。</w:t>
            </w:r>
            <w:r/>
          </w:p>
          <w:p>
            <w:pPr>
              <w:ind w:firstLine="480"/>
              <w:spacing w:line="440" w:lineRule="exact"/>
              <w:rPr>
                <w:rFonts w:ascii="宋体" w:hAnsi="宋体"/>
                <w:color w:val="auto"/>
                <w:sz w:val="24"/>
                <w:szCs w:val="24"/>
                <w:highlight w:val="none"/>
                <w14:ligatures w14:val="none"/>
              </w:rPr>
            </w:pPr>
            <w:r>
              <w:rPr>
                <w:rFonts w:ascii="宋体" w:hAnsi="宋体"/>
                <w:color w:val="auto"/>
                <w:sz w:val="24"/>
                <w:szCs w:val="24"/>
                <w:highlight w:val="none"/>
              </w:rPr>
              <w:t xml:space="preserve">(二)查</w:t>
            </w:r>
            <w:r>
              <w:rPr>
                <w:rFonts w:ascii="宋体" w:hAnsi="宋体"/>
                <w:color w:val="auto"/>
                <w:sz w:val="24"/>
                <w:szCs w:val="24"/>
                <w:highlight w:val="none"/>
              </w:rPr>
              <w:t xml:space="preserve">询渠道包括：</w:t>
            </w:r>
            <w:r>
              <w:rPr>
                <w:rFonts w:ascii="宋体" w:hAnsi="宋体"/>
                <w:color w:val="auto"/>
                <w:sz w:val="24"/>
                <w:szCs w:val="24"/>
                <w:highlight w:val="none"/>
              </w:rPr>
            </w:r>
          </w:p>
          <w:p>
            <w:pPr>
              <w:ind w:firstLine="480"/>
              <w:spacing w:line="440" w:lineRule="exact"/>
              <w:rPr>
                <w:rFonts w:ascii="宋体" w:hAnsi="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ascii="宋体" w:hAnsi="宋体"/>
                <w:color w:val="auto"/>
                <w:sz w:val="24"/>
                <w:szCs w:val="24"/>
                <w:highlight w:val="none"/>
              </w:rPr>
              <w:t xml:space="preserve">1.“</w:t>
            </w:r>
            <w:r>
              <w:rPr>
                <w:rFonts w:ascii="宋体" w:hAnsi="宋体"/>
                <w:color w:val="auto"/>
                <w:sz w:val="24"/>
                <w:szCs w:val="24"/>
                <w:highlight w:val="none"/>
              </w:rPr>
              <w:t xml:space="preserve">信用中国</w:t>
            </w:r>
            <w:r>
              <w:rPr>
                <w:rFonts w:ascii="宋体" w:hAnsi="宋体"/>
                <w:color w:val="auto"/>
                <w:sz w:val="24"/>
                <w:szCs w:val="24"/>
                <w:highlight w:val="none"/>
              </w:rPr>
              <w:t xml:space="preserve">”</w:t>
            </w:r>
            <w:r>
              <w:rPr>
                <w:rFonts w:ascii="宋体" w:hAnsi="宋体"/>
                <w:color w:val="auto"/>
                <w:sz w:val="24"/>
                <w:szCs w:val="24"/>
                <w:highlight w:val="none"/>
              </w:rPr>
              <w:t xml:space="preserve">网（</w:t>
            </w:r>
            <w:hyperlink r:id="rId21" w:tooltip="http://www.creditchina.gov.cn/" w:history="1">
              <w:r>
                <w:rPr>
                  <w:rFonts w:ascii="宋体" w:hAnsi="宋体"/>
                  <w:color w:val="auto"/>
                  <w:sz w:val="24"/>
                  <w:szCs w:val="24"/>
                  <w:highlight w:val="none"/>
                </w:rPr>
                <w:t xml:space="preserve">www.creditchina.gov.cn</w:t>
              </w:r>
            </w:hyperlink>
            <w:r>
              <w:rPr>
                <w:rFonts w:ascii="宋体" w:hAnsi="宋体"/>
                <w:color w:val="auto"/>
                <w:sz w:val="24"/>
                <w:szCs w:val="24"/>
                <w:highlight w:val="none"/>
              </w:rPr>
              <w:t xml:space="preserve">）；</w:t>
            </w:r>
            <w:r>
              <w:rPr>
                <w:rFonts w:ascii="宋体" w:hAnsi="宋体"/>
                <w:color w:val="auto"/>
                <w:sz w:val="24"/>
                <w:szCs w:val="24"/>
                <w:highlight w:val="none"/>
              </w:rPr>
            </w:r>
          </w:p>
          <w:p>
            <w:pPr>
              <w:ind w:firstLine="480"/>
              <w:spacing w:line="440" w:lineRule="exact"/>
              <w:rPr>
                <w:rFonts w:ascii="宋体" w:hAnsi="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ascii="宋体" w:hAnsi="宋体"/>
                <w:color w:val="auto"/>
                <w:sz w:val="24"/>
                <w:szCs w:val="24"/>
                <w:highlight w:val="none"/>
              </w:rPr>
              <w:t xml:space="preserve">2.</w:t>
            </w:r>
            <w:r>
              <w:rPr>
                <w:rFonts w:ascii="宋体" w:hAnsi="宋体"/>
                <w:color w:val="auto"/>
                <w:sz w:val="24"/>
                <w:szCs w:val="24"/>
                <w:highlight w:val="none"/>
              </w:rPr>
              <w:t xml:space="preserve">中国政府采购网（</w:t>
            </w:r>
            <w:hyperlink r:id="rId22" w:tooltip="http://www.ccgp.gov.cn/" w:history="1">
              <w:r>
                <w:rPr>
                  <w:rFonts w:ascii="宋体" w:hAnsi="宋体"/>
                  <w:color w:val="auto"/>
                  <w:sz w:val="24"/>
                  <w:szCs w:val="24"/>
                  <w:highlight w:val="none"/>
                </w:rPr>
                <w:t xml:space="preserve">www.ccgp.gov.cn</w:t>
              </w:r>
            </w:hyperlink>
            <w:r>
              <w:rPr>
                <w:rFonts w:ascii="宋体" w:hAnsi="宋体"/>
                <w:color w:val="auto"/>
                <w:sz w:val="24"/>
                <w:szCs w:val="24"/>
                <w:highlight w:val="none"/>
              </w:rPr>
              <w:t xml:space="preserve">）；</w:t>
            </w:r>
            <w:r>
              <w:rPr>
                <w:rFonts w:ascii="宋体" w:hAnsi="宋体"/>
                <w:color w:val="auto"/>
                <w:sz w:val="24"/>
                <w:szCs w:val="24"/>
                <w:highlight w:val="none"/>
              </w:rP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(三)截止时点（查询环节）：资格审查结束前。</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(四)信用信息查询记录和证据留存的具体方式：网页截屏打印，与其他采购文件一并保存。</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(五)信用信息的使用规则：</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采购人对</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招标代理服务费由</w:t>
            </w:r>
            <w:r>
              <w:rPr>
                <w:rFonts w:hint="eastAsia" w:ascii="宋体" w:hAnsi="宋体"/>
                <w:color w:val="auto"/>
                <w:sz w:val="24"/>
                <w:szCs w:val="24"/>
                <w:highlight w:val="none"/>
              </w:rPr>
              <w:t xml:space="preserve">各采购包</w:t>
            </w:r>
            <w:r>
              <w:rPr>
                <w:rFonts w:ascii="宋体" w:hAnsi="宋体"/>
                <w:color w:val="auto"/>
                <w:sz w:val="24"/>
                <w:szCs w:val="24"/>
                <w:highlight w:val="none"/>
              </w:rPr>
              <w:t xml:space="preserve">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tabs>
                <w:tab w:val="left" w:pos="5760" w:leader="none"/>
              </w:tabs>
              <w:rPr>
                <w:rFonts w:ascii="宋体" w:hAnsi="宋体"/>
                <w:color w:val="auto"/>
                <w:sz w:val="24"/>
                <w:szCs w:val="24"/>
                <w:highlight w:val="none"/>
              </w:rPr>
            </w:pPr>
            <w:r>
              <w:rPr>
                <w:rFonts w:ascii="宋体" w:hAnsi="宋体"/>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(十二)1</w:t>
            </w:r>
            <w:r/>
          </w:p>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b/>
                <w:color w:val="auto"/>
                <w:sz w:val="24"/>
                <w:szCs w:val="24"/>
                <w:highlight w:val="none"/>
              </w:rPr>
            </w:pPr>
            <w:r>
              <w:rPr>
                <w:rFonts w:ascii="宋体" w:hAnsi="宋体"/>
                <w:b/>
                <w:color w:val="auto"/>
                <w:sz w:val="24"/>
                <w:szCs w:val="24"/>
                <w:highlight w:val="none"/>
              </w:rPr>
              <w:t xml:space="preserve">投标文件编制要求：</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请按照以下要求（包括但不限于以下要求）制作：</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一、资格条件（1-6必须提供，否则投标无效）</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1.投标人合法有效的法人或者其他组织的营业执照等证明材料扫描件加盖电子签章；</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2.财务状况报告（即提供投标人的本项目开标时间前6个月内任何时间的资产负债表、利润表各一份或提供投标人上年度财务报告或投标人的本项目开标时间前6个月内银行出具的资信证明扫描件加盖电子签章）；</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投标人的本项目开标时间前6个月内任何1个月的依法缴纳税收和社会保障资金的相关材料扫描件加盖电子签章（依法免税或不需要缴纳社会保障资金的投标人,提供相应文件证明其依法免税或不需要缴纳社会保障资金)；</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4.投标人具备履行合同所必需的设备和专业技术能力的证明材料。（即提供</w:t>
            </w:r>
            <w:r>
              <w:rPr>
                <w:rFonts w:hint="eastAsia" w:ascii="宋体" w:hAnsi="宋体" w:eastAsia="宋体" w:cs="宋体"/>
                <w:b/>
                <w:bCs/>
                <w:color w:val="auto"/>
                <w:sz w:val="24"/>
                <w:szCs w:val="24"/>
                <w:highlight w:val="none"/>
              </w:rPr>
              <w:t xml:space="preserve">①</w:t>
            </w:r>
            <w:r>
              <w:rPr>
                <w:rFonts w:hint="eastAsia" w:ascii="宋体" w:hAnsi="宋体" w:cs="宋体"/>
                <w:b/>
                <w:bCs/>
                <w:color w:val="auto"/>
                <w:sz w:val="24"/>
                <w:szCs w:val="24"/>
                <w:highlight w:val="none"/>
              </w:rPr>
              <w:t xml:space="preserve">投标人拟为本项目服务的</w:t>
            </w:r>
            <w:r>
              <w:rPr>
                <w:rFonts w:hint="eastAsia" w:ascii="宋体" w:hAnsi="宋体" w:cs="宋体"/>
                <w:b/>
                <w:bCs/>
                <w:color w:val="auto"/>
                <w:sz w:val="24"/>
                <w:szCs w:val="24"/>
                <w:highlight w:val="none"/>
                <w:lang w:eastAsia="zh-CN"/>
              </w:rPr>
              <w:t xml:space="preserve">项目负责人</w:t>
            </w:r>
            <w:r>
              <w:rPr>
                <w:rFonts w:hint="eastAsia" w:ascii="宋体" w:hAnsi="宋体" w:cs="宋体"/>
                <w:b/>
                <w:bCs/>
                <w:color w:val="auto"/>
                <w:sz w:val="24"/>
                <w:szCs w:val="24"/>
                <w:highlight w:val="none"/>
              </w:rPr>
              <w:t xml:space="preserve">的劳动合同、身份证及开标前六个月内（不含开标当月）连续三个月社保缴纳证明彩色扫描件加盖电子签章；</w:t>
            </w:r>
            <w:r>
              <w:rPr>
                <w:rFonts w:hint="eastAsia" w:ascii="宋体" w:hAnsi="宋体" w:cs="宋体"/>
                <w:b/>
                <w:bCs w:val="0"/>
                <w:color w:val="auto"/>
                <w:sz w:val="24"/>
                <w:highlight w:val="none"/>
              </w:rPr>
              <w:t xml:space="preserve">②</w:t>
            </w:r>
            <w:r>
              <w:rPr>
                <w:rFonts w:hint="eastAsia" w:ascii="宋体" w:hAnsi="宋体" w:cs="宋体"/>
                <w:b/>
                <w:bCs w:val="0"/>
                <w:color w:val="auto"/>
                <w:sz w:val="24"/>
                <w:highlight w:val="none"/>
                <w:lang w:eastAsia="zh-CN"/>
              </w:rPr>
              <w:t xml:space="preserve">至少提供浇水车、绿篱机、割灌机</w:t>
            </w:r>
            <w:r>
              <w:rPr>
                <w:rFonts w:ascii="宋体" w:hAnsi="宋体" w:eastAsia="宋体"/>
                <w:b/>
                <w:color w:val="000000"/>
                <w:sz w:val="24"/>
                <w:highlight w:val="none"/>
              </w:rPr>
              <w:t xml:space="preserve">的实物图片和购买发票</w:t>
            </w:r>
            <w:r>
              <w:rPr>
                <w:rFonts w:hint="eastAsia" w:ascii="宋体" w:hAnsi="宋体" w:eastAsia="宋体"/>
                <w:b/>
                <w:color w:val="000000"/>
                <w:sz w:val="24"/>
                <w:highlight w:val="none"/>
                <w:lang w:eastAsia="zh-CN"/>
              </w:rPr>
              <w:t xml:space="preserve">扫描件</w:t>
            </w:r>
            <w:r>
              <w:rPr>
                <w:rFonts w:hint="eastAsia" w:ascii="宋体" w:hAnsi="宋体" w:cs="宋体"/>
                <w:b/>
                <w:bCs/>
                <w:color w:val="auto"/>
                <w:sz w:val="24"/>
                <w:szCs w:val="24"/>
                <w:highlight w:val="none"/>
              </w:rPr>
              <w:t xml:space="preserve">加盖电子签章</w:t>
            </w:r>
            <w:r>
              <w:rPr>
                <w:rFonts w:ascii="宋体" w:hAnsi="宋体" w:eastAsia="宋体"/>
                <w:b/>
                <w:color w:val="000000"/>
                <w:sz w:val="24"/>
                <w:highlight w:val="none"/>
              </w:rPr>
              <w:t xml:space="preserve">。</w:t>
            </w:r>
            <w:r>
              <w:rPr>
                <w:rFonts w:hint="eastAsia" w:ascii="宋体" w:hAnsi="宋体" w:cs="宋体"/>
                <w:b/>
                <w:bCs/>
                <w:color w:val="auto"/>
                <w:sz w:val="24"/>
                <w:szCs w:val="24"/>
                <w:highlight w:val="none"/>
              </w:rPr>
              <w:t xml:space="preserve">）</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5.投标人参加政府采购活动前3年内在经营活动中没有重大违法记录的书面声明（加盖电子签章，格式见招标文件第七章《投标文件相关格式》）。</w:t>
            </w:r>
            <w:r/>
          </w:p>
          <w:p>
            <w:pPr>
              <w:spacing w:line="440" w:lineRule="exact"/>
              <w:rPr>
                <w:rFonts w:ascii="宋体" w:hAnsi="宋体"/>
                <w:bCs/>
                <w:color w:val="auto"/>
                <w:sz w:val="24"/>
                <w:szCs w:val="24"/>
                <w:highlight w:val="none"/>
              </w:rPr>
            </w:pPr>
            <w:r>
              <w:rPr>
                <w:rFonts w:hint="eastAsia" w:ascii="宋体" w:hAnsi="宋体"/>
                <w:b/>
                <w:color w:val="auto"/>
                <w:sz w:val="24"/>
                <w:szCs w:val="24"/>
                <w:highlight w:val="none"/>
              </w:rPr>
              <w:t xml:space="preserve">6.投标人应为中小企业（含中型、小型、微型企业，下同），提供《中小企业声明函》原件（</w:t>
            </w:r>
            <w:r>
              <w:rPr>
                <w:rFonts w:ascii="宋体" w:hAnsi="宋体"/>
                <w:b/>
                <w:bCs/>
                <w:color w:val="auto"/>
                <w:sz w:val="24"/>
                <w:szCs w:val="24"/>
                <w:highlight w:val="none"/>
              </w:rPr>
              <w:t xml:space="preserve">加盖电子签章</w:t>
            </w:r>
            <w:r>
              <w:rPr>
                <w:rFonts w:hint="eastAsia" w:ascii="宋体" w:hAnsi="宋体"/>
                <w:b/>
                <w:color w:val="auto"/>
                <w:sz w:val="24"/>
                <w:szCs w:val="24"/>
                <w:highlight w:val="none"/>
              </w:rPr>
              <w:t xml:space="preserve">，填写完整。格式见招标文件第七章《投标文件相关格式》）（必须提供，否则投标将被拒绝）</w:t>
            </w:r>
            <w:r/>
          </w:p>
          <w:p>
            <w:pPr>
              <w:ind w:firstLine="36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《中小企业声明函》查询渠道参考工业和信息化部发布的中小企业规模自测小程序。</w:t>
            </w:r>
            <w:r/>
          </w:p>
          <w:p>
            <w:pPr>
              <w:ind w:firstLine="36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注：中小微企业，应当同时符合以下条件：</w:t>
            </w:r>
            <w:r/>
          </w:p>
          <w:p>
            <w:pPr>
              <w:ind w:firstLine="36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7.投标人信用信息（要求见本章条款项号“(六)”中“四、”内容）。</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二、投标人的符合条件（必须提供，否则投标无效）</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（一）报价</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《开标一览表》（加盖电子签章，政府采购客户端工具输入报价自动生成）；</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《分项价格表》（加盖电子签章，格式见招标文件第七章《投标文件相关格式》）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（二）商务资信</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《投标函》（加盖电子签章，格式见招标文件第七章《投标文件相关格式》）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《法定代表人授权书》（提供原件的扫描件，格式见招标文件第七章《投标文件相关格式》）；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（三）技术响应</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《偏离表》（加盖电子签章，格式见招标文件第七章《投标文件相关格式》）</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三、综合评审评分项（详见评标标准）</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lang w:eastAsia="zh-CN"/>
              </w:rPr>
              <w:t xml:space="preserve">四</w:t>
            </w:r>
            <w:r>
              <w:rPr>
                <w:rFonts w:ascii="宋体" w:hAnsi="宋体"/>
                <w:b/>
                <w:color w:val="auto"/>
                <w:sz w:val="24"/>
                <w:szCs w:val="24"/>
                <w:highlight w:val="none"/>
              </w:rPr>
              <w:t xml:space="preserve">、价格折扣文件格式</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企业报价折扣证明：</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提供的</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全部由符合政策要求的中小企业</w:t>
            </w:r>
            <w:r>
              <w:rPr>
                <w:rFonts w:hint="eastAsia" w:ascii="宋体" w:hAnsi="宋体"/>
                <w:color w:val="auto"/>
                <w:sz w:val="24"/>
                <w:szCs w:val="24"/>
                <w:highlight w:val="none"/>
              </w:rPr>
              <w:t xml:space="preserve">承接</w:t>
            </w:r>
            <w:r>
              <w:rPr>
                <w:rFonts w:ascii="宋体" w:hAnsi="宋体"/>
                <w:color w:val="auto"/>
                <w:sz w:val="24"/>
                <w:szCs w:val="24"/>
                <w:highlight w:val="none"/>
              </w:rPr>
              <w:t xml:space="preserve">，提供《中小企业声明函》（</w:t>
            </w:r>
            <w:r>
              <w:rPr>
                <w:rFonts w:hint="eastAsia" w:ascii="宋体" w:hAnsi="宋体"/>
                <w:color w:val="auto"/>
                <w:sz w:val="24"/>
                <w:szCs w:val="24"/>
                <w:highlight w:val="none"/>
              </w:rPr>
              <w:t xml:space="preserve">填写完整，</w:t>
            </w:r>
            <w:r>
              <w:rPr>
                <w:rFonts w:ascii="宋体" w:hAnsi="宋体"/>
                <w:color w:val="auto"/>
                <w:sz w:val="24"/>
                <w:szCs w:val="24"/>
                <w:highlight w:val="none"/>
              </w:rPr>
              <w:t xml:space="preserve">加盖电子签章，格式见招标文件第七章《投标文件相关格式》）。</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注：具体以《政府采购促进中小企业发展管理办法》（财库[2020]46号）和《关于印发中小企业划型标准规定的通知》（工信部联企业[2011]300号）的规定为准。《中小企业声明函》查询渠道参考工业和信息化部发布的中小企业规模自测小程序。中小企业规模自测小程序详见《中小企业声明函》。</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注：监狱企业和残疾人福利性单位等同于小微企业。</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具体以《财政部 司法部关于政府采购支持监狱企业发展有关问题的通知》（财库〔2014〕68号）的规定为准。</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享受政府采购支持政策的残疾人福利性单位应当同时满足以下条件：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①安置的残疾人占本单位在职职工人数的比例不低于25%（含25%），并且安置的残疾人人数不少于10人（含10人）；</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②依法与安置的每位残疾人签订了一年以上（含一年）的劳动合同或服务协议；</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③为安置的每位残疾人按月足额缴纳了基本养老保险、基本医疗保险、失业保险、工伤保险和生育保险等社会保险费；</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440" w:lineRule="exact"/>
              <w:widowControl/>
              <w:rPr>
                <w:rFonts w:ascii="宋体" w:hAnsi="宋体"/>
                <w:color w:val="auto"/>
                <w:sz w:val="24"/>
                <w:szCs w:val="24"/>
                <w:highlight w:val="none"/>
              </w:rPr>
            </w:pPr>
            <w:r>
              <w:rPr>
                <w:rFonts w:ascii="宋体" w:hAnsi="宋体"/>
                <w:color w:val="auto"/>
                <w:sz w:val="24"/>
                <w:szCs w:val="24"/>
                <w:highlight w:val="none"/>
              </w:rPr>
              <w:t xml:space="preserve">  具体以《三部门联合发布关于促进残疾人就业政府采购政策的通知》（财库〔2017〕141号）规定为准。</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注：</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1.投标人应对以上文件的合法性、真实性负责。</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商务条件见：</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一、本文件第四章《评标标准》中《评分细则》。</w:t>
            </w:r>
            <w:r/>
          </w:p>
          <w:p>
            <w:pPr>
              <w:spacing w:line="440" w:lineRule="exact"/>
              <w:rPr>
                <w:rFonts w:ascii="宋体" w:hAnsi="宋体"/>
                <w:bCs/>
                <w:color w:val="auto"/>
                <w:sz w:val="24"/>
                <w:szCs w:val="24"/>
                <w:highlight w:val="none"/>
              </w:rPr>
            </w:pPr>
            <w:r>
              <w:rPr>
                <w:rFonts w:ascii="宋体" w:hAnsi="宋体"/>
                <w:color w:val="auto"/>
                <w:sz w:val="24"/>
                <w:szCs w:val="24"/>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b/>
                <w:sz w:val="24"/>
                <w:highlight w:val="none"/>
                <w:lang w:eastAsia="zh-CN"/>
              </w:rPr>
            </w:pPr>
            <w:r>
              <w:rPr>
                <w:rFonts w:ascii="宋体" w:hAnsi="宋体" w:eastAsia="宋体"/>
                <w:b/>
                <w:sz w:val="24"/>
                <w:highlight w:val="none"/>
              </w:rPr>
              <w:t xml:space="preserve">本项目总预算：</w:t>
            </w:r>
            <w:r>
              <w:rPr>
                <w:rFonts w:hint="eastAsia" w:ascii="宋体" w:hAnsi="宋体" w:eastAsia="宋体"/>
                <w:b/>
                <w:sz w:val="24"/>
                <w:highlight w:val="none"/>
                <w:lang w:val="en-US" w:eastAsia="zh-CN"/>
              </w:rPr>
              <w:t xml:space="preserve">5582885.54</w:t>
            </w:r>
            <w:r>
              <w:rPr>
                <w:rFonts w:ascii="宋体" w:hAnsi="宋体" w:eastAsia="宋体"/>
                <w:b/>
                <w:sz w:val="24"/>
                <w:highlight w:val="none"/>
              </w:rPr>
              <w:t xml:space="preserve">元</w:t>
            </w:r>
            <w:r>
              <w:rPr>
                <w:rFonts w:hint="eastAsia" w:ascii="宋体" w:hAnsi="宋体" w:eastAsia="宋体"/>
                <w:b/>
                <w:sz w:val="24"/>
                <w:highlight w:val="none"/>
                <w:lang w:eastAsia="zh-CN"/>
              </w:rPr>
              <w:t xml:space="preserve">，其中：</w:t>
            </w:r>
            <w:r/>
          </w:p>
          <w:p>
            <w:pPr>
              <w:spacing w:line="440" w:lineRule="exact"/>
              <w:rPr>
                <w:rFonts w:ascii="宋体" w:hAnsi="宋体" w:cs="宋体"/>
                <w:b/>
                <w:color w:val="auto"/>
                <w:sz w:val="24"/>
                <w:highlight w:val="none"/>
                <w:lang w:bidi="ar"/>
              </w:rPr>
            </w:pPr>
            <w:r>
              <w:rPr>
                <w:rFonts w:hint="eastAsia" w:ascii="宋体" w:hAnsi="宋体" w:cs="宋体"/>
                <w:b/>
                <w:color w:val="auto"/>
                <w:sz w:val="24"/>
                <w:highlight w:val="none"/>
                <w:lang w:bidi="ar"/>
              </w:rPr>
              <w:t xml:space="preserve">采购包1不接受超过</w:t>
            </w:r>
            <w:r>
              <w:rPr>
                <w:rFonts w:hint="eastAsia" w:ascii="宋体" w:hAnsi="宋体"/>
                <w:b/>
                <w:sz w:val="24"/>
                <w:highlight w:val="none"/>
                <w:u w:val="none"/>
                <w:lang w:val="en-US" w:eastAsia="zh-CN"/>
              </w:rPr>
              <w:t xml:space="preserve">1434600.00</w:t>
            </w:r>
            <w:r>
              <w:rPr>
                <w:rFonts w:ascii="宋体" w:hAnsi="宋体" w:eastAsia="宋体"/>
                <w:b/>
                <w:sz w:val="24"/>
                <w:highlight w:val="none"/>
              </w:rPr>
              <w:t xml:space="preserve">元</w:t>
            </w:r>
            <w:r>
              <w:rPr>
                <w:rFonts w:hint="eastAsia" w:ascii="宋体" w:hAnsi="宋体" w:cs="宋体"/>
                <w:b/>
                <w:color w:val="auto"/>
                <w:sz w:val="24"/>
                <w:highlight w:val="none"/>
                <w:lang w:bidi="ar"/>
              </w:rPr>
              <w:t xml:space="preserve">人民币（采购项目预算金额）的投标报价；</w:t>
            </w:r>
            <w:r/>
          </w:p>
          <w:p>
            <w:pPr>
              <w:spacing w:line="440" w:lineRule="exact"/>
              <w:rPr>
                <w:rFonts w:ascii="宋体" w:hAnsi="宋体" w:cs="宋体"/>
                <w:b/>
                <w:color w:val="auto"/>
                <w:sz w:val="24"/>
                <w:highlight w:val="none"/>
                <w:lang w:bidi="ar"/>
              </w:rPr>
            </w:pPr>
            <w:r>
              <w:rPr>
                <w:rFonts w:hint="eastAsia" w:ascii="宋体" w:hAnsi="宋体" w:cs="宋体"/>
                <w:b/>
                <w:color w:val="auto"/>
                <w:sz w:val="24"/>
                <w:highlight w:val="none"/>
                <w:lang w:bidi="ar"/>
              </w:rPr>
              <w:t xml:space="preserve">采购包2不接受超过</w:t>
            </w:r>
            <w:r>
              <w:rPr>
                <w:rFonts w:hint="eastAsia" w:ascii="宋体" w:hAnsi="宋体"/>
                <w:b/>
                <w:sz w:val="24"/>
                <w:highlight w:val="none"/>
                <w:u w:val="none"/>
                <w:lang w:val="en-US" w:eastAsia="zh-CN"/>
              </w:rPr>
              <w:t xml:space="preserve">1428016.52</w:t>
            </w:r>
            <w:r>
              <w:rPr>
                <w:rFonts w:ascii="宋体" w:hAnsi="宋体" w:eastAsia="宋体"/>
                <w:b/>
                <w:sz w:val="24"/>
                <w:highlight w:val="none"/>
              </w:rPr>
              <w:t xml:space="preserve">元</w:t>
            </w:r>
            <w:r>
              <w:rPr>
                <w:rFonts w:hint="eastAsia" w:ascii="宋体" w:hAnsi="宋体" w:cs="宋体"/>
                <w:b/>
                <w:color w:val="auto"/>
                <w:sz w:val="24"/>
                <w:highlight w:val="none"/>
                <w:lang w:bidi="ar"/>
              </w:rPr>
              <w:t xml:space="preserve">人民币（采购项目预算金额）的投标报价；</w:t>
            </w:r>
            <w:r/>
          </w:p>
          <w:p>
            <w:pPr>
              <w:spacing w:line="440" w:lineRule="exact"/>
              <w:rPr>
                <w:rFonts w:ascii="宋体" w:hAnsi="宋体" w:cs="宋体"/>
                <w:b/>
                <w:color w:val="auto"/>
                <w:sz w:val="24"/>
                <w:highlight w:val="none"/>
                <w:lang w:bidi="ar"/>
              </w:rPr>
            </w:pPr>
            <w:r>
              <w:rPr>
                <w:rFonts w:hint="eastAsia" w:ascii="宋体" w:hAnsi="宋体" w:cs="宋体"/>
                <w:b/>
                <w:color w:val="auto"/>
                <w:sz w:val="24"/>
                <w:highlight w:val="none"/>
                <w:lang w:bidi="ar"/>
              </w:rPr>
              <w:t xml:space="preserve">采购包3不接受超过</w:t>
            </w:r>
            <w:r>
              <w:rPr>
                <w:rFonts w:hint="eastAsia" w:ascii="宋体" w:hAnsi="宋体"/>
                <w:b/>
                <w:sz w:val="24"/>
                <w:highlight w:val="none"/>
                <w:u w:val="none"/>
                <w:lang w:val="en-US" w:eastAsia="zh-CN"/>
              </w:rPr>
              <w:t xml:space="preserve">1142896.96</w:t>
            </w:r>
            <w:r>
              <w:rPr>
                <w:rFonts w:ascii="宋体" w:hAnsi="宋体" w:eastAsia="宋体"/>
                <w:b/>
                <w:sz w:val="24"/>
                <w:highlight w:val="none"/>
              </w:rPr>
              <w:t xml:space="preserve">元</w:t>
            </w:r>
            <w:r>
              <w:rPr>
                <w:rFonts w:hint="eastAsia" w:ascii="宋体" w:hAnsi="宋体" w:cs="宋体"/>
                <w:b/>
                <w:color w:val="auto"/>
                <w:sz w:val="24"/>
                <w:highlight w:val="none"/>
                <w:lang w:bidi="ar"/>
              </w:rPr>
              <w:t xml:space="preserve">人民币（采购项目预算金额）的投标报价；</w:t>
            </w:r>
            <w:r/>
          </w:p>
          <w:p>
            <w:pPr>
              <w:spacing w:line="440" w:lineRule="exact"/>
              <w:rPr>
                <w:rFonts w:hint="eastAsia" w:ascii="宋体" w:hAnsi="宋体" w:cs="宋体"/>
                <w:b/>
                <w:color w:val="auto"/>
                <w:sz w:val="24"/>
                <w:highlight w:val="none"/>
                <w:lang w:eastAsia="zh-CN" w:bidi="ar"/>
              </w:rPr>
            </w:pPr>
            <w:r>
              <w:rPr>
                <w:rFonts w:hint="eastAsia" w:ascii="宋体" w:hAnsi="宋体" w:cs="宋体"/>
                <w:b/>
                <w:color w:val="auto"/>
                <w:sz w:val="24"/>
                <w:highlight w:val="none"/>
                <w:lang w:bidi="ar"/>
              </w:rPr>
              <w:t xml:space="preserve">采购包4不接受超过</w:t>
            </w:r>
            <w:r>
              <w:rPr>
                <w:rFonts w:hint="eastAsia" w:ascii="宋体" w:hAnsi="宋体"/>
                <w:b/>
                <w:sz w:val="24"/>
                <w:highlight w:val="none"/>
                <w:u w:val="none"/>
                <w:lang w:val="en-US" w:eastAsia="zh-CN"/>
              </w:rPr>
              <w:t xml:space="preserve">1577372.06</w:t>
            </w:r>
            <w:r>
              <w:rPr>
                <w:rFonts w:ascii="宋体" w:hAnsi="宋体" w:eastAsia="宋体"/>
                <w:b/>
                <w:sz w:val="24"/>
                <w:highlight w:val="none"/>
              </w:rPr>
              <w:t xml:space="preserve">元</w:t>
            </w:r>
            <w:r>
              <w:rPr>
                <w:rFonts w:hint="eastAsia" w:ascii="宋体" w:hAnsi="宋体" w:cs="宋体"/>
                <w:b/>
                <w:color w:val="auto"/>
                <w:sz w:val="24"/>
                <w:highlight w:val="none"/>
                <w:lang w:bidi="ar"/>
              </w:rPr>
              <w:t xml:space="preserve">人民币（采购项目预算金额）的投标报价</w:t>
            </w:r>
            <w:r>
              <w:rPr>
                <w:rFonts w:hint="eastAsia" w:ascii="宋体" w:hAnsi="宋体" w:cs="宋体"/>
                <w:b/>
                <w:color w:val="auto"/>
                <w:sz w:val="24"/>
                <w:highlight w:val="none"/>
                <w:lang w:eastAsia="zh-CN" w:bidi="ar"/>
              </w:rPr>
              <w:t xml:space="preserve">；</w:t>
            </w:r>
            <w:r/>
          </w:p>
          <w:p>
            <w:pPr>
              <w:pStyle w:val="945"/>
              <w:ind w:firstLine="480"/>
              <w:spacing w:after="0"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服务期限：24个月，投标报价应包含完成本项目所需的全部费用，包括但不限于</w:t>
            </w:r>
            <w:r/>
          </w:p>
          <w:p>
            <w:pPr>
              <w:pStyle w:val="945"/>
              <w:spacing w:after="0" w:line="440" w:lineRule="exact"/>
              <w:rPr>
                <w:rFonts w:hint="eastAsia" w:ascii="宋体" w:hAnsi="宋体"/>
                <w:color w:val="auto"/>
                <w:sz w:val="24"/>
                <w:szCs w:val="24"/>
                <w:highlight w:val="none"/>
                <w:lang w:val="en-US" w:eastAsia="zh-CN"/>
              </w:rPr>
            </w:pPr>
            <w:r>
              <w:rPr>
                <w:rFonts w:hint="eastAsia" w:ascii="宋体" w:eastAsia="宋体" w:cs="仿宋"/>
                <w:color w:val="auto"/>
                <w:sz w:val="24"/>
                <w:highlight w:val="none"/>
              </w:rPr>
              <w:t xml:space="preserve">服务范围内所有绿地和行道树的养护管理</w:t>
            </w:r>
            <w:r>
              <w:rPr>
                <w:rFonts w:hint="eastAsia" w:ascii="宋体" w:cs="仿宋"/>
                <w:color w:val="auto"/>
                <w:sz w:val="24"/>
                <w:highlight w:val="none"/>
                <w:lang w:eastAsia="zh-CN"/>
              </w:rPr>
              <w:t xml:space="preserve">、</w:t>
            </w:r>
            <w:r>
              <w:rPr>
                <w:rFonts w:hint="eastAsia" w:ascii="宋体" w:eastAsia="宋体" w:cs="仿宋"/>
                <w:color w:val="auto"/>
                <w:sz w:val="24"/>
                <w:highlight w:val="none"/>
              </w:rPr>
              <w:t xml:space="preserve">园艺养护（修剪、除草、施肥等）、卫生保洁、秩序管理、</w:t>
            </w:r>
            <w:r>
              <w:rPr>
                <w:rFonts w:hint="eastAsia" w:ascii="宋体" w:hAnsi="宋体" w:cs="宋体"/>
                <w:color w:val="auto"/>
                <w:sz w:val="24"/>
                <w:szCs w:val="24"/>
                <w:highlight w:val="none"/>
                <w:lang w:eastAsia="zh-CN"/>
              </w:rPr>
              <w:t xml:space="preserve">园林设施日常维修保养</w:t>
            </w:r>
            <w:r>
              <w:rPr>
                <w:rFonts w:hint="eastAsia" w:ascii="宋体" w:eastAsia="宋体" w:cs="仿宋"/>
                <w:color w:val="auto"/>
                <w:sz w:val="24"/>
                <w:highlight w:val="none"/>
              </w:rPr>
              <w:t xml:space="preserve">、病虫害防治、园林垃圾无害化处理、垃圾清理清运、城管数字化案件处理、12345工单处理、园林植物补植种植迁移、抗旱防汛防冻</w:t>
            </w:r>
            <w:r>
              <w:rPr>
                <w:rFonts w:hint="eastAsia" w:ascii="宋体" w:cs="仿宋"/>
                <w:color w:val="auto"/>
                <w:sz w:val="24"/>
                <w:highlight w:val="none"/>
                <w:lang w:val="en-US" w:eastAsia="zh-CN"/>
              </w:rPr>
              <w:t xml:space="preserve">防火</w:t>
            </w:r>
            <w:r>
              <w:rPr>
                <w:rFonts w:ascii="宋体" w:eastAsia="宋体" w:cs="仿宋"/>
                <w:color w:val="auto"/>
                <w:sz w:val="24"/>
                <w:highlight w:val="none"/>
              </w:rPr>
              <w:t xml:space="preserve">等各类应急抢险</w:t>
            </w:r>
            <w:r>
              <w:rPr>
                <w:rFonts w:hint="eastAsia" w:ascii="宋体" w:eastAsia="宋体" w:cs="仿宋"/>
                <w:color w:val="auto"/>
                <w:sz w:val="24"/>
                <w:highlight w:val="none"/>
              </w:rPr>
              <w:t xml:space="preserve">、文明城市卫生城市等各类创建评比、安全生产及其他重大活动</w:t>
            </w:r>
            <w:r>
              <w:rPr>
                <w:rFonts w:hint="eastAsia" w:ascii="宋体" w:cs="仿宋"/>
                <w:color w:val="auto"/>
                <w:sz w:val="24"/>
                <w:highlight w:val="none"/>
                <w:lang w:eastAsia="zh-CN"/>
              </w:rPr>
              <w:t xml:space="preserve">、</w:t>
            </w:r>
            <w:r>
              <w:rPr>
                <w:rFonts w:hint="eastAsia" w:ascii="宋体" w:hAnsi="宋体"/>
                <w:color w:val="auto"/>
                <w:sz w:val="24"/>
                <w:szCs w:val="24"/>
                <w:highlight w:val="none"/>
                <w:lang w:val="en-US" w:eastAsia="zh-CN"/>
              </w:rPr>
              <w:t xml:space="preserve">劳保防护用品及各种税费、利润、税金</w:t>
            </w:r>
            <w:r>
              <w:rPr>
                <w:rFonts w:hint="eastAsia" w:ascii="宋体" w:cs="仿宋"/>
                <w:color w:val="auto"/>
                <w:sz w:val="24"/>
                <w:highlight w:val="none"/>
                <w:lang w:eastAsia="zh-CN"/>
              </w:rPr>
              <w:t xml:space="preserve">等，</w:t>
            </w:r>
            <w:r>
              <w:rPr>
                <w:rFonts w:hint="eastAsia" w:ascii="宋体" w:hAnsi="宋体"/>
                <w:color w:val="auto"/>
                <w:sz w:val="24"/>
                <w:szCs w:val="24"/>
                <w:highlight w:val="none"/>
              </w:rPr>
              <w:t xml:space="preserve">采购人不再</w:t>
            </w:r>
            <w:r>
              <w:rPr>
                <w:rFonts w:hint="eastAsia" w:ascii="宋体" w:hAnsi="宋体"/>
                <w:color w:val="auto"/>
                <w:sz w:val="24"/>
                <w:szCs w:val="24"/>
                <w:highlight w:val="none"/>
                <w:lang w:val="en-US" w:eastAsia="zh-CN"/>
              </w:rPr>
              <w:t xml:space="preserve">支付报价以外的任何费用。</w:t>
            </w:r>
            <w:r/>
          </w:p>
          <w:p>
            <w:pPr>
              <w:pStyle w:val="945"/>
              <w:ind w:firstLine="480"/>
              <w:spacing w:after="0" w:line="440" w:lineRule="exact"/>
              <w:rPr>
                <w:rFonts w:hint="default"/>
                <w:color w:val="auto"/>
                <w:highlight w:val="none"/>
                <w:lang w:val="en-US"/>
              </w:rPr>
            </w:pPr>
            <w:r>
              <w:rPr>
                <w:rFonts w:hint="eastAsia" w:ascii="宋体" w:hAnsi="宋体"/>
                <w:color w:val="auto"/>
                <w:sz w:val="24"/>
                <w:szCs w:val="24"/>
                <w:highlight w:val="none"/>
                <w:lang w:val="en-US" w:eastAsia="zh-CN"/>
              </w:rPr>
              <w:t xml:space="preserve">投标人可对四个采购包同时投标，评审顺序为采购包1、采购包2、采购包3、采购包4，前一采购包中标的投标人，可参与后一采购包的评审，但不能重复中标。如后续采购包投标人（不含已授标投标人）不足3家，则视为当前采购包合格投标人不足三家，不得开启评审。</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keepLines w:val="0"/>
              <w:keepNext w:val="0"/>
              <w:pageBreakBefore w:val="0"/>
              <w:spacing w:line="440" w:lineRule="exact"/>
              <w:rPr>
                <w:rFonts w:ascii="宋体" w:hAnsi="宋体" w:cs="宋体"/>
                <w:b/>
                <w:bCs/>
                <w:sz w:val="24"/>
              </w:rPr>
            </w:pPr>
            <w:r>
              <w:rPr>
                <w:rFonts w:ascii="宋体" w:hAnsi="宋体" w:cs="宋体"/>
                <w:b/>
                <w:bCs/>
                <w:sz w:val="24"/>
              </w:rPr>
              <w:t xml:space="preserve">投标人应当通过“苏采云”系统提交数据电文形式的投标文件（即电子投标）</w:t>
            </w:r>
            <w:r>
              <w:rPr>
                <w:rFonts w:hint="eastAsia" w:ascii="宋体" w:hAnsi="宋体" w:cs="宋体"/>
                <w:b/>
                <w:bCs/>
                <w:sz w:val="24"/>
              </w:rPr>
              <w:t xml:space="preserve">。</w:t>
            </w:r>
            <w:r/>
          </w:p>
          <w:p>
            <w:pPr>
              <w:keepLines w:val="0"/>
              <w:keepNext w:val="0"/>
              <w:pageBreakBefore w:val="0"/>
              <w:spacing w:line="440" w:lineRule="exact"/>
              <w:rPr>
                <w:rFonts w:ascii="宋体" w:hAnsi="宋体" w:cs="宋体"/>
                <w:b/>
                <w:bCs/>
                <w:sz w:val="24"/>
              </w:rPr>
            </w:pPr>
            <w:r>
              <w:rPr>
                <w:rFonts w:hint="eastAsia" w:ascii="宋体" w:hAnsi="宋体" w:cs="宋体"/>
                <w:b/>
                <w:bCs/>
                <w:sz w:val="24"/>
              </w:rPr>
              <w:t xml:space="preserve">特别说明：投标人通过“苏采云”系统提交政府采购客户端工具导出加密的投标文件（后缀名为zip）。投标文件不得超过150M！（以系统为准）</w:t>
            </w:r>
            <w:r/>
          </w:p>
          <w:p>
            <w:pPr>
              <w:spacing w:line="440" w:lineRule="exact"/>
              <w:rPr>
                <w:rFonts w:ascii="宋体" w:hAnsi="宋体"/>
                <w:bCs/>
                <w:color w:val="auto"/>
                <w:sz w:val="24"/>
                <w:szCs w:val="24"/>
                <w:highlight w:val="none"/>
              </w:rPr>
            </w:pPr>
            <w:r>
              <w:rPr>
                <w:rFonts w:hint="eastAsia" w:ascii="宋体" w:hAnsi="宋体" w:cs="宋体"/>
                <w:b/>
                <w:bCs/>
                <w:iCs/>
                <w:sz w:val="24"/>
                <w:szCs w:val="32"/>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投标文件的提交与接收： </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1.投标文件提交与接收时间：</w:t>
            </w:r>
            <w:r/>
          </w:p>
          <w:p>
            <w:pPr>
              <w:spacing w:line="440" w:lineRule="exact"/>
              <w:rPr>
                <w:rFonts w:ascii="宋体" w:hAnsi="宋体"/>
                <w:b/>
                <w:bCs/>
                <w:color w:val="auto"/>
                <w:sz w:val="24"/>
                <w:szCs w:val="24"/>
                <w:highlight w:val="none"/>
              </w:rPr>
            </w:pPr>
            <w:r>
              <w:rPr>
                <w:rFonts w:ascii="宋体" w:hAnsi="宋体"/>
                <w:b/>
                <w:bCs/>
                <w:color w:val="auto"/>
                <w:sz w:val="24"/>
                <w:szCs w:val="24"/>
                <w:highlight w:val="none"/>
              </w:rPr>
              <w:t xml:space="preserve">提交与接收时间：提交投标文件截止时间（</w:t>
            </w:r>
            <w:r>
              <w:rPr>
                <w:rFonts w:hint="eastAsia" w:ascii="宋体" w:hAnsi="宋体"/>
                <w:b/>
                <w:bCs/>
                <w:color w:val="auto"/>
                <w:sz w:val="24"/>
                <w:szCs w:val="24"/>
                <w:highlight w:val="none"/>
                <w:lang w:eastAsia="zh-CN"/>
              </w:rPr>
              <w:t xml:space="preserve">2024</w:t>
            </w:r>
            <w:r>
              <w:rPr>
                <w:rFonts w:ascii="宋体" w:hAnsi="宋体"/>
                <w:b/>
                <w:bCs/>
                <w:color w:val="auto"/>
                <w:sz w:val="24"/>
                <w:szCs w:val="24"/>
                <w:highlight w:val="none"/>
              </w:rPr>
              <w:t xml:space="preserve">年</w:t>
            </w:r>
            <w:r>
              <w:rPr>
                <w:rFonts w:hint="eastAsia" w:ascii="宋体" w:hAnsi="宋体"/>
                <w:b/>
                <w:bCs/>
                <w:color w:val="auto"/>
                <w:sz w:val="24"/>
                <w:szCs w:val="24"/>
                <w:highlight w:val="none"/>
                <w:lang w:val="en-US" w:eastAsia="zh-CN"/>
              </w:rPr>
              <w:t xml:space="preserve">09月09日09:30</w:t>
            </w:r>
            <w:r>
              <w:rPr>
                <w:rFonts w:ascii="宋体" w:hAnsi="宋体"/>
                <w:b/>
                <w:bCs/>
                <w:color w:val="auto"/>
                <w:sz w:val="24"/>
                <w:szCs w:val="24"/>
                <w:highlight w:val="none"/>
              </w:rPr>
              <w:t xml:space="preserve">）前。</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投标人应在达到开标时间后，使用CA数字证书解密各自投标文件。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开标时间及地点：</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ascii="宋体" w:hAnsi="宋体"/>
                <w:b/>
                <w:bCs/>
                <w:color w:val="auto"/>
                <w:sz w:val="24"/>
                <w:szCs w:val="24"/>
                <w:highlight w:val="none"/>
              </w:rPr>
              <w:t xml:space="preserve">开标时间：</w:t>
            </w:r>
            <w:r>
              <w:rPr>
                <w:rFonts w:hint="eastAsia" w:ascii="宋体" w:hAnsi="宋体"/>
                <w:b/>
                <w:bCs/>
                <w:color w:val="auto"/>
                <w:sz w:val="24"/>
                <w:szCs w:val="24"/>
                <w:highlight w:val="none"/>
                <w:lang w:eastAsia="zh-CN"/>
              </w:rPr>
              <w:t xml:space="preserve">2024</w:t>
            </w:r>
            <w:r>
              <w:rPr>
                <w:rFonts w:ascii="宋体" w:hAnsi="宋体"/>
                <w:b/>
                <w:bCs/>
                <w:color w:val="auto"/>
                <w:sz w:val="24"/>
                <w:szCs w:val="24"/>
                <w:highlight w:val="none"/>
              </w:rPr>
              <w:t xml:space="preserve">年</w:t>
            </w:r>
            <w:r>
              <w:rPr>
                <w:rFonts w:hint="eastAsia" w:ascii="宋体" w:hAnsi="宋体"/>
                <w:b/>
                <w:bCs/>
                <w:color w:val="auto"/>
                <w:sz w:val="24"/>
                <w:szCs w:val="24"/>
                <w:highlight w:val="none"/>
                <w:lang w:val="en-US" w:eastAsia="zh-CN"/>
              </w:rPr>
              <w:t xml:space="preserve">09月09日09:30</w:t>
            </w:r>
            <w:r>
              <w:rPr>
                <w:rFonts w:ascii="宋体" w:hAnsi="宋体"/>
                <w:b/>
                <w:bCs/>
                <w:color w:val="auto"/>
                <w:sz w:val="24"/>
                <w:szCs w:val="24"/>
                <w:highlight w:val="none"/>
              </w:rPr>
              <w:t xml:space="preserve">（标准时间）</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2.开标地点：</w:t>
            </w:r>
            <w:r>
              <w:rPr>
                <w:rFonts w:ascii="宋体" w:hAnsi="宋体" w:cs="宋体"/>
                <w:sz w:val="24"/>
                <w:highlight w:val="none"/>
              </w:rPr>
              <w:t xml:space="preserve">“苏采云”系统（网址：http://jszfcg.jsczt.cn/）“开标大厅”或进入徐州政府采购网（网址：http://czj.xz.gov.cn/Home/HomeIndex）-业务工作-用户登录，点击“苏采云”进入系统“开标大厅”。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(二十八)1</w:t>
            </w:r>
            <w:r/>
          </w:p>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hint="eastAsia"/>
                <w:color w:val="auto"/>
                <w:highlight w:val="none"/>
              </w:rPr>
              <w:t xml:space="preserve">1.</w:t>
            </w:r>
            <w:r>
              <w:rPr>
                <w:rFonts w:ascii="宋体" w:hAnsi="宋体"/>
                <w:color w:val="auto"/>
                <w:sz w:val="24"/>
                <w:szCs w:val="24"/>
                <w:highlight w:val="none"/>
              </w:rPr>
              <w:t xml:space="preserve">推荐中标候选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名单。中标候选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数量应当根据采购需要确定，但必须按顺序排列中标候选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w:t>
            </w:r>
            <w:r/>
          </w:p>
          <w:p>
            <w:pPr>
              <w:spacing w:line="440" w:lineRule="exact"/>
              <w:rPr>
                <w:color w:val="auto"/>
                <w:highlight w:val="none"/>
              </w:rPr>
            </w:pPr>
            <w:r>
              <w:rPr>
                <w:rFonts w:hint="eastAsia" w:ascii="宋体" w:hAnsi="宋体"/>
                <w:color w:val="auto"/>
                <w:sz w:val="24"/>
                <w:szCs w:val="24"/>
                <w:highlight w:val="none"/>
              </w:rPr>
              <w:t xml:space="preserve">2.采用综合评分法的，按评审后得分由高到低顺序排列。得分相同的，按投标报价由低到高顺序排列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得分且投标报价相同的，按保洁实施方案得分顺序排列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如果仍相同，抽签决定。评标委员会直接确定中标人。每个投标人最多</w:t>
            </w:r>
            <w:r>
              <w:rPr>
                <w:rFonts w:hint="eastAsia" w:ascii="宋体" w:hAnsi="宋体"/>
                <w:color w:val="auto"/>
                <w:sz w:val="24"/>
                <w:szCs w:val="24"/>
                <w:highlight w:val="none"/>
                <w:lang w:val="en-US" w:eastAsia="zh-CN"/>
              </w:rPr>
              <w:t xml:space="preserve">只能获得一个采购包的中标资格。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（二十九）</w:t>
            </w:r>
            <w:r/>
          </w:p>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1.评标中需要投标人对投标文件澄清或者说明的，应当通过“苏采云”系统交换数据电文。在评标期间，请投标人保持在线。</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采购人与中标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履约保证金缴纳方式、时间及退款具体要求详见合同条款。</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对政府采购活动事项有疑问的，向采购代理机构提出询问；</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64"/>
              <w:spacing w:line="440" w:lineRule="exact"/>
              <w:rPr>
                <w:rFonts w:hAnsi="宋体" w:eastAsia="宋体"/>
                <w:color w:val="auto"/>
                <w:sz w:val="24"/>
                <w:szCs w:val="24"/>
                <w:highlight w:val="none"/>
              </w:rPr>
            </w:pPr>
            <w:r>
              <w:rPr>
                <w:rFonts w:hint="eastAsia" w:hAnsi="宋体" w:eastAsia="宋体"/>
                <w:color w:val="auto"/>
                <w:sz w:val="24"/>
                <w:szCs w:val="24"/>
                <w:highlight w:val="none"/>
              </w:rPr>
              <w:t xml:space="preserve">投标人</w:t>
            </w:r>
            <w:r>
              <w:rPr>
                <w:rFonts w:hAnsi="宋体" w:eastAsia="宋体"/>
                <w:color w:val="auto"/>
                <w:sz w:val="24"/>
                <w:szCs w:val="24"/>
                <w:highlight w:val="none"/>
              </w:rPr>
              <w:t xml:space="preserve">在法定质疑期内一次性提出针对同一采购程序环节的质疑。</w:t>
            </w:r>
            <w:r>
              <w:rPr>
                <w:rFonts w:hint="eastAsia" w:hAnsi="宋体" w:cs="宋体"/>
                <w:color w:val="auto"/>
                <w:sz w:val="24"/>
                <w:szCs w:val="24"/>
                <w:highlight w:val="none"/>
              </w:rPr>
              <w:t xml:space="preserve">质疑函内容应严格按照《政府采购质疑和投诉办法》第十二条执行。</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质疑接收人：</w:t>
            </w:r>
            <w:r>
              <w:rPr>
                <w:rFonts w:hint="eastAsia" w:ascii="宋体" w:hAnsi="宋体"/>
                <w:color w:val="auto"/>
                <w:sz w:val="24"/>
                <w:szCs w:val="24"/>
                <w:highlight w:val="none"/>
              </w:rPr>
              <w:t xml:space="preserve">王海宇   </w:t>
            </w:r>
            <w:r>
              <w:rPr>
                <w:rFonts w:ascii="宋体" w:hAnsi="宋体"/>
                <w:color w:val="auto"/>
                <w:sz w:val="24"/>
                <w:szCs w:val="24"/>
                <w:highlight w:val="none"/>
              </w:rPr>
              <w:t xml:space="preserve">联系电话：0516-</w:t>
            </w:r>
            <w:r>
              <w:rPr>
                <w:rFonts w:hint="eastAsia" w:ascii="宋体" w:hAnsi="宋体"/>
                <w:color w:val="auto"/>
                <w:sz w:val="24"/>
                <w:szCs w:val="24"/>
                <w:highlight w:val="none"/>
              </w:rPr>
              <w:t xml:space="preserve">87780580</w:t>
            </w:r>
            <w:r>
              <w:rPr>
                <w:rFonts w:ascii="宋体" w:hAnsi="宋体"/>
                <w:color w:val="auto"/>
                <w:sz w:val="24"/>
                <w:szCs w:val="24"/>
                <w:highlight w:val="none"/>
              </w:rPr>
              <w:t xml:space="preserve">;</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办公地址：</w:t>
            </w:r>
            <w:r>
              <w:rPr>
                <w:rFonts w:hint="eastAsia" w:ascii="宋体" w:hAnsi="宋体"/>
                <w:color w:val="auto"/>
                <w:sz w:val="24"/>
                <w:szCs w:val="24"/>
                <w:highlight w:val="none"/>
              </w:rPr>
              <w:t xml:space="preserve">徐州市云龙区骆驼山康馨园公建B27D号楼1-406</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中标人在</w:t>
            </w:r>
            <w:r>
              <w:rPr>
                <w:rFonts w:hint="eastAsia" w:ascii="宋体" w:hAnsi="宋体"/>
                <w:color w:val="auto"/>
                <w:sz w:val="24"/>
                <w:szCs w:val="24"/>
                <w:highlight w:val="none"/>
              </w:rPr>
              <w:t xml:space="preserve">领取</w:t>
            </w:r>
            <w:r>
              <w:rPr>
                <w:rFonts w:ascii="宋体" w:hAnsi="宋体"/>
                <w:color w:val="auto"/>
                <w:sz w:val="24"/>
                <w:szCs w:val="24"/>
                <w:highlight w:val="none"/>
              </w:rPr>
              <w:t xml:space="preserve">中标通知书</w:t>
            </w:r>
            <w:r>
              <w:rPr>
                <w:rFonts w:hint="eastAsia" w:ascii="宋体" w:hAnsi="宋体"/>
                <w:color w:val="auto"/>
                <w:sz w:val="24"/>
                <w:szCs w:val="24"/>
                <w:highlight w:val="none"/>
              </w:rPr>
              <w:t xml:space="preserve">前</w:t>
            </w:r>
            <w:r>
              <w:rPr>
                <w:rFonts w:ascii="宋体" w:hAnsi="宋体"/>
                <w:color w:val="auto"/>
                <w:sz w:val="24"/>
                <w:szCs w:val="24"/>
                <w:highlight w:val="none"/>
              </w:rPr>
              <w:t xml:space="preserve">，须向采购代理机构提交《开标一览表》和《分项价格表》的数据文件（WORD格式）</w:t>
            </w:r>
            <w:r>
              <w:rPr>
                <w:rFonts w:hint="eastAsia" w:ascii="宋体" w:hAnsi="宋体"/>
                <w:color w:val="auto"/>
                <w:sz w:val="24"/>
                <w:szCs w:val="24"/>
                <w:highlight w:val="none"/>
              </w:rPr>
              <w:t xml:space="preserve">，并提供纸质版投标文件正本一份，副本两份（加盖公章）</w:t>
            </w:r>
            <w:r>
              <w:rPr>
                <w:rFonts w:ascii="宋体" w:hAnsi="宋体"/>
                <w:color w:val="auto"/>
                <w:sz w:val="24"/>
                <w:szCs w:val="24"/>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bCs/>
                <w:color w:val="auto"/>
                <w:sz w:val="24"/>
                <w:szCs w:val="24"/>
                <w:highlight w:val="none"/>
              </w:rPr>
            </w:pPr>
            <w:r/>
            <w:bookmarkStart w:id="8" w:name="_Toc522790133"/>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b/>
                <w:bCs/>
                <w:color w:val="auto"/>
                <w:sz w:val="24"/>
                <w:szCs w:val="24"/>
                <w:highlight w:val="none"/>
              </w:rPr>
              <w:t xml:space="preserve">特别提醒：文件中如需“</w:t>
            </w:r>
            <w:r>
              <w:rPr>
                <w:rFonts w:hint="eastAsia" w:ascii="宋体" w:hAnsi="宋体"/>
                <w:b/>
                <w:bCs/>
                <w:color w:val="auto"/>
                <w:sz w:val="24"/>
                <w:szCs w:val="24"/>
                <w:highlight w:val="none"/>
              </w:rPr>
              <w:t xml:space="preserve">法定代表人或授权委托人</w:t>
            </w:r>
            <w:r>
              <w:rPr>
                <w:rFonts w:ascii="宋体" w:hAnsi="宋体"/>
                <w:b/>
                <w:bCs/>
                <w:color w:val="auto"/>
                <w:sz w:val="24"/>
                <w:szCs w:val="24"/>
                <w:highlight w:val="none"/>
              </w:rPr>
              <w:t xml:space="preserve">签字或盖章”，</w:t>
            </w:r>
            <w:r>
              <w:rPr>
                <w:rFonts w:hint="eastAsia" w:ascii="宋体" w:hAnsi="宋体"/>
                <w:b/>
                <w:bCs/>
                <w:color w:val="auto"/>
                <w:sz w:val="24"/>
                <w:szCs w:val="24"/>
                <w:highlight w:val="none"/>
              </w:rPr>
              <w:t xml:space="preserve">投标人</w:t>
            </w:r>
            <w:r>
              <w:rPr>
                <w:rFonts w:ascii="宋体" w:hAnsi="宋体"/>
                <w:b/>
                <w:bCs/>
                <w:color w:val="auto"/>
                <w:sz w:val="24"/>
                <w:szCs w:val="24"/>
                <w:highlight w:val="none"/>
              </w:rPr>
              <w:t xml:space="preserve">可打印成文档，签字或盖章后再扫描上传，最后再电子签章。</w:t>
            </w:r>
            <w:r/>
          </w:p>
        </w:tc>
      </w:tr>
    </w:tbl>
    <w:p>
      <w:pPr>
        <w:ind w:firstLine="600"/>
        <w:spacing w:line="240" w:lineRule="exact"/>
        <w:rPr>
          <w:rFonts w:ascii="宋体" w:hAnsi="宋体"/>
          <w:color w:val="auto"/>
          <w:sz w:val="30"/>
          <w:szCs w:val="30"/>
          <w:highlight w:val="none"/>
        </w:rPr>
      </w:pPr>
      <w:r>
        <w:rPr>
          <w:rFonts w:ascii="宋体" w:hAnsi="宋体"/>
          <w:color w:val="auto"/>
          <w:sz w:val="30"/>
          <w:szCs w:val="30"/>
          <w:highlight w:val="none"/>
        </w:rPr>
      </w:r>
      <w:r/>
    </w:p>
    <w:p>
      <w:pPr>
        <w:jc w:val="center"/>
        <w:spacing w:before="220" w:line="250"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olor w:val="auto"/>
          <w:sz w:val="30"/>
          <w:szCs w:val="30"/>
          <w:highlight w:val="none"/>
        </w:rPr>
        <w:br w:type="page" w:clear="all"/>
      </w:r>
      <w:bookmarkStart w:id="9" w:name="_Toc523404698"/>
      <w:r>
        <w:rPr>
          <w:rFonts w:ascii="宋体" w:hAnsi="宋体"/>
          <w:color w:val="auto"/>
          <w:sz w:val="30"/>
          <w:szCs w:val="30"/>
          <w:highlight w:val="none"/>
        </w:rPr>
        <w:t xml:space="preserve">本章附件：</w:t>
      </w:r>
      <w:r>
        <w:rPr>
          <w:rFonts w:hint="eastAsia" w:ascii="宋体" w:hAnsi="宋体" w:cs="宋体"/>
          <w:b/>
          <w:sz w:val="24"/>
        </w:rPr>
        <w:t xml:space="preserve">代理服务收费标准</w:t>
      </w:r>
      <w:r/>
    </w:p>
    <w:tbl>
      <w:tblPr>
        <w:tblStyle w:val="937"/>
        <w:tblW w:w="8547"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85"/>
        <w:gridCol w:w="1320"/>
        <w:gridCol w:w="1260"/>
        <w:gridCol w:w="1311"/>
        <w:gridCol w:w="1971"/>
      </w:tblGrid>
      <w:tr>
        <w:trPr>
          <w:jc w:val="center"/>
          <w:trHeight w:val="717"/>
        </w:trPr>
        <w:tc>
          <w:tcPr>
            <w:tcBorders>
              <w:top w:val="single" w:color="auto" w:sz="4" w:space="0"/>
            </w:tcBorders>
            <w:tcW w:w="2685"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中标金额</w:t>
            </w:r>
            <w:r/>
          </w:p>
        </w:tc>
        <w:tc>
          <w:tcPr>
            <w:tcBorders>
              <w:top w:val="single" w:color="auto" w:sz="4" w:space="0"/>
            </w:tcBorders>
            <w:tcW w:w="132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货物</w:t>
            </w:r>
            <w:r/>
          </w:p>
        </w:tc>
        <w:tc>
          <w:tcPr>
            <w:tcBorders>
              <w:top w:val="single" w:color="auto" w:sz="4" w:space="0"/>
            </w:tcBorders>
            <w:tcW w:w="126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服务</w:t>
            </w:r>
            <w:r/>
          </w:p>
        </w:tc>
        <w:tc>
          <w:tcPr>
            <w:tcBorders>
              <w:top w:val="single" w:color="auto" w:sz="4" w:space="0"/>
            </w:tcBorders>
            <w:tcW w:w="1311"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工程</w:t>
            </w:r>
            <w:r/>
          </w:p>
        </w:tc>
        <w:tc>
          <w:tcPr>
            <w:tcBorders>
              <w:top w:val="single" w:color="auto" w:sz="4" w:space="0"/>
            </w:tcBorders>
            <w:tcW w:w="1971"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收费上下限</w:t>
            </w:r>
            <w:r/>
          </w:p>
        </w:tc>
      </w:tr>
      <w:tr>
        <w:trPr>
          <w:jc w:val="center"/>
          <w:trHeight w:val="240"/>
        </w:trPr>
        <w:tc>
          <w:tcPr>
            <w:tcW w:w="2685"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100万以下</w:t>
            </w:r>
            <w:r/>
          </w:p>
        </w:tc>
        <w:tc>
          <w:tcPr>
            <w:tcW w:w="132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1.50%</w:t>
            </w:r>
            <w:r/>
          </w:p>
        </w:tc>
        <w:tc>
          <w:tcPr>
            <w:tcW w:w="126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1.50%</w:t>
            </w:r>
            <w:r/>
          </w:p>
        </w:tc>
        <w:tc>
          <w:tcPr>
            <w:tcW w:w="1311"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w:t>
            </w:r>
            <w:r/>
          </w:p>
        </w:tc>
        <w:tc>
          <w:tcPr>
            <w:tcW w:w="1971" w:type="dxa"/>
            <w:vAlign w:val="center"/>
            <w:vMerge w:val="restart"/>
            <w:textDirection w:val="lrTb"/>
            <w:noWrap w:val="false"/>
          </w:tcPr>
          <w:p>
            <w:pP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最低5千元</w:t>
            </w:r>
            <w:r/>
          </w:p>
          <w:p>
            <w:pP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最高15万元</w:t>
            </w:r>
            <w:r/>
          </w:p>
          <w:p>
            <w:pPr>
              <w:ind w:firstLine="320"/>
              <w:spacing w:line="600" w:lineRule="exact"/>
              <w:widowControl/>
              <w:rPr>
                <w:rFonts w:ascii="华文仿宋" w:hAnsi="华文仿宋" w:eastAsia="华文仿宋" w:cs="华文仿宋"/>
                <w:color w:val="000000"/>
                <w:sz w:val="32"/>
                <w:szCs w:val="32"/>
              </w:rPr>
            </w:pPr>
            <w:r>
              <w:rPr>
                <w:rFonts w:ascii="华文仿宋" w:hAnsi="华文仿宋" w:eastAsia="华文仿宋" w:cs="华文仿宋"/>
                <w:color w:val="000000"/>
                <w:sz w:val="32"/>
                <w:szCs w:val="32"/>
              </w:rPr>
            </w:r>
            <w:r/>
          </w:p>
          <w:p>
            <w:pPr>
              <w:spacing w:line="600" w:lineRule="exact"/>
              <w:widowControl/>
              <w:rPr>
                <w:rFonts w:ascii="华文仿宋" w:hAnsi="华文仿宋" w:eastAsia="华文仿宋" w:cs="华文仿宋"/>
                <w:color w:val="000000"/>
                <w:sz w:val="32"/>
                <w:szCs w:val="32"/>
              </w:rPr>
            </w:pPr>
            <w:r>
              <w:rPr>
                <w:rFonts w:ascii="华文仿宋" w:hAnsi="华文仿宋" w:eastAsia="华文仿宋" w:cs="华文仿宋"/>
                <w:color w:val="000000"/>
                <w:sz w:val="32"/>
                <w:szCs w:val="32"/>
              </w:rPr>
            </w:r>
            <w:r/>
          </w:p>
        </w:tc>
      </w:tr>
      <w:tr>
        <w:trPr>
          <w:jc w:val="center"/>
          <w:trHeight w:val="240"/>
        </w:trPr>
        <w:tc>
          <w:tcPr>
            <w:tcW w:w="2685"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500万</w:t>
            </w:r>
            <w:r/>
          </w:p>
        </w:tc>
        <w:tc>
          <w:tcPr>
            <w:tcW w:w="132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1.10%</w:t>
            </w:r>
            <w:r/>
          </w:p>
        </w:tc>
        <w:tc>
          <w:tcPr>
            <w:tcW w:w="126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0.80%</w:t>
            </w:r>
            <w:r/>
          </w:p>
        </w:tc>
        <w:tc>
          <w:tcPr>
            <w:tcW w:w="1311"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0.70%</w:t>
            </w:r>
            <w:r/>
          </w:p>
        </w:tc>
        <w:tc>
          <w:tcPr>
            <w:tcW w:w="1971" w:type="dxa"/>
            <w:vAlign w:val="center"/>
            <w:vMerge w:val="continue"/>
            <w:textDirection w:val="lrTb"/>
            <w:noWrap w:val="false"/>
          </w:tcPr>
          <w:p>
            <w:pPr>
              <w:jc w:val="center"/>
              <w:spacing w:line="600" w:lineRule="exact"/>
              <w:widowControl/>
              <w:rPr>
                <w:rFonts w:ascii="华文仿宋" w:hAnsi="华文仿宋" w:eastAsia="华文仿宋" w:cs="华文仿宋"/>
                <w:color w:val="000000"/>
                <w:sz w:val="32"/>
                <w:szCs w:val="32"/>
              </w:rPr>
            </w:pPr>
            <w:r>
              <w:rPr>
                <w:rFonts w:ascii="华文仿宋" w:hAnsi="华文仿宋" w:eastAsia="华文仿宋" w:cs="华文仿宋"/>
                <w:color w:val="000000"/>
                <w:sz w:val="32"/>
                <w:szCs w:val="32"/>
              </w:rPr>
            </w:r>
            <w:r/>
          </w:p>
        </w:tc>
      </w:tr>
      <w:tr>
        <w:trPr>
          <w:jc w:val="center"/>
          <w:trHeight w:val="240"/>
        </w:trPr>
        <w:tc>
          <w:tcPr>
            <w:tcW w:w="2685"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1000万</w:t>
            </w:r>
            <w:r/>
          </w:p>
        </w:tc>
        <w:tc>
          <w:tcPr>
            <w:tcW w:w="132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0.80%</w:t>
            </w:r>
            <w:r/>
          </w:p>
        </w:tc>
        <w:tc>
          <w:tcPr>
            <w:tcW w:w="126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0.45%</w:t>
            </w:r>
            <w:r/>
          </w:p>
        </w:tc>
        <w:tc>
          <w:tcPr>
            <w:tcW w:w="1311"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0.55%</w:t>
            </w:r>
            <w:r/>
          </w:p>
        </w:tc>
        <w:tc>
          <w:tcPr>
            <w:tcW w:w="1971" w:type="dxa"/>
            <w:vAlign w:val="center"/>
            <w:vMerge w:val="continue"/>
            <w:textDirection w:val="lrTb"/>
            <w:noWrap w:val="false"/>
          </w:tcPr>
          <w:p>
            <w:pPr>
              <w:jc w:val="center"/>
              <w:spacing w:line="600" w:lineRule="exact"/>
              <w:widowControl/>
              <w:rPr>
                <w:rFonts w:ascii="华文仿宋" w:hAnsi="华文仿宋" w:eastAsia="华文仿宋" w:cs="华文仿宋"/>
                <w:color w:val="000000"/>
                <w:sz w:val="32"/>
                <w:szCs w:val="32"/>
              </w:rPr>
            </w:pPr>
            <w:r>
              <w:rPr>
                <w:rFonts w:ascii="华文仿宋" w:hAnsi="华文仿宋" w:eastAsia="华文仿宋" w:cs="华文仿宋"/>
                <w:color w:val="000000"/>
                <w:sz w:val="32"/>
                <w:szCs w:val="32"/>
              </w:rPr>
            </w:r>
            <w:r/>
          </w:p>
        </w:tc>
      </w:tr>
      <w:tr>
        <w:trPr>
          <w:jc w:val="center"/>
          <w:trHeight w:val="480"/>
        </w:trPr>
        <w:tc>
          <w:tcPr>
            <w:tcW w:w="2685"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l000万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5000万</w:t>
            </w:r>
            <w:r/>
          </w:p>
        </w:tc>
        <w:tc>
          <w:tcPr>
            <w:tcW w:w="132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0.50%</w:t>
            </w:r>
            <w:r/>
          </w:p>
        </w:tc>
        <w:tc>
          <w:tcPr>
            <w:tcW w:w="126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0.25%</w:t>
            </w:r>
            <w:r/>
          </w:p>
        </w:tc>
        <w:tc>
          <w:tcPr>
            <w:tcW w:w="1311"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0.35%</w:t>
            </w:r>
            <w:r/>
          </w:p>
        </w:tc>
        <w:tc>
          <w:tcPr>
            <w:tcW w:w="1971" w:type="dxa"/>
            <w:vAlign w:val="center"/>
            <w:vMerge w:val="continue"/>
            <w:textDirection w:val="lrTb"/>
            <w:noWrap w:val="false"/>
          </w:tcPr>
          <w:p>
            <w:pPr>
              <w:jc w:val="center"/>
              <w:spacing w:line="600" w:lineRule="exact"/>
              <w:widowControl/>
              <w:rPr>
                <w:rFonts w:ascii="华文仿宋" w:hAnsi="华文仿宋" w:eastAsia="华文仿宋" w:cs="华文仿宋"/>
                <w:color w:val="000000"/>
                <w:sz w:val="32"/>
                <w:szCs w:val="32"/>
              </w:rPr>
            </w:pPr>
            <w:r>
              <w:rPr>
                <w:rFonts w:ascii="华文仿宋" w:hAnsi="华文仿宋" w:eastAsia="华文仿宋" w:cs="华文仿宋"/>
                <w:color w:val="000000"/>
                <w:sz w:val="32"/>
                <w:szCs w:val="32"/>
              </w:rPr>
            </w:r>
            <w:r/>
          </w:p>
        </w:tc>
      </w:tr>
      <w:tr>
        <w:trPr>
          <w:jc w:val="center"/>
          <w:trHeight w:val="480"/>
        </w:trPr>
        <w:tc>
          <w:tcPr>
            <w:tcW w:w="2685"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5000万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l亿</w:t>
            </w:r>
            <w:r/>
          </w:p>
        </w:tc>
        <w:tc>
          <w:tcPr>
            <w:tcW w:w="132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0.25%</w:t>
            </w:r>
            <w:r/>
          </w:p>
        </w:tc>
        <w:tc>
          <w:tcPr>
            <w:tcW w:w="126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0.10%</w:t>
            </w:r>
            <w:r/>
          </w:p>
        </w:tc>
        <w:tc>
          <w:tcPr>
            <w:tcW w:w="1311"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0.20%</w:t>
            </w:r>
            <w:r/>
          </w:p>
        </w:tc>
        <w:tc>
          <w:tcPr>
            <w:tcW w:w="1971" w:type="dxa"/>
            <w:vAlign w:val="center"/>
            <w:vMerge w:val="continue"/>
            <w:textDirection w:val="lrTb"/>
            <w:noWrap w:val="false"/>
          </w:tcPr>
          <w:p>
            <w:pPr>
              <w:jc w:val="center"/>
              <w:spacing w:line="600" w:lineRule="exact"/>
              <w:widowControl/>
              <w:rPr>
                <w:rFonts w:ascii="华文仿宋" w:hAnsi="华文仿宋" w:eastAsia="华文仿宋" w:cs="华文仿宋"/>
                <w:color w:val="000000"/>
                <w:sz w:val="32"/>
                <w:szCs w:val="32"/>
              </w:rPr>
            </w:pPr>
            <w:r>
              <w:rPr>
                <w:rFonts w:ascii="华文仿宋" w:hAnsi="华文仿宋" w:eastAsia="华文仿宋" w:cs="华文仿宋"/>
                <w:color w:val="000000"/>
                <w:sz w:val="32"/>
                <w:szCs w:val="32"/>
              </w:rPr>
            </w:r>
            <w:r/>
          </w:p>
        </w:tc>
      </w:tr>
      <w:tr>
        <w:trPr>
          <w:jc w:val="center"/>
          <w:trHeight w:val="480"/>
        </w:trPr>
        <w:tc>
          <w:tcPr>
            <w:tcW w:w="2685"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5亿</w:t>
            </w:r>
            <w:r/>
          </w:p>
        </w:tc>
        <w:tc>
          <w:tcPr>
            <w:tcW w:w="132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p>
        </w:tc>
        <w:tc>
          <w:tcPr>
            <w:tcW w:w="126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p>
        </w:tc>
        <w:tc>
          <w:tcPr>
            <w:tcW w:w="1311"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p>
        </w:tc>
        <w:tc>
          <w:tcPr>
            <w:tcW w:w="1971" w:type="dxa"/>
            <w:vAlign w:val="center"/>
            <w:vMerge w:val="continue"/>
            <w:textDirection w:val="lrTb"/>
            <w:noWrap w:val="false"/>
          </w:tcPr>
          <w:p>
            <w:pPr>
              <w:jc w:val="center"/>
              <w:spacing w:line="600" w:lineRule="exact"/>
              <w:widowControl/>
              <w:rPr>
                <w:rFonts w:ascii="华文仿宋" w:hAnsi="华文仿宋" w:eastAsia="华文仿宋" w:cs="华文仿宋"/>
                <w:color w:val="000000"/>
                <w:sz w:val="32"/>
                <w:szCs w:val="32"/>
              </w:rPr>
            </w:pPr>
            <w:r>
              <w:rPr>
                <w:rFonts w:ascii="华文仿宋" w:hAnsi="华文仿宋" w:eastAsia="华文仿宋" w:cs="华文仿宋"/>
                <w:color w:val="000000"/>
                <w:sz w:val="32"/>
                <w:szCs w:val="32"/>
              </w:rPr>
            </w:r>
            <w:r/>
          </w:p>
        </w:tc>
      </w:tr>
      <w:tr>
        <w:trPr>
          <w:jc w:val="center"/>
          <w:trHeight w:val="480"/>
        </w:trPr>
        <w:tc>
          <w:tcPr>
            <w:tcW w:w="2685"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10亿</w:t>
            </w:r>
            <w:r/>
          </w:p>
        </w:tc>
        <w:tc>
          <w:tcPr>
            <w:tcW w:w="132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p>
        </w:tc>
        <w:tc>
          <w:tcPr>
            <w:tcW w:w="126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p>
        </w:tc>
        <w:tc>
          <w:tcPr>
            <w:tcW w:w="1311"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p>
        </w:tc>
        <w:tc>
          <w:tcPr>
            <w:tcW w:w="1971" w:type="dxa"/>
            <w:vAlign w:val="center"/>
            <w:vMerge w:val="continue"/>
            <w:textDirection w:val="lrTb"/>
            <w:noWrap w:val="false"/>
          </w:tcPr>
          <w:p>
            <w:pPr>
              <w:jc w:val="center"/>
              <w:spacing w:line="600" w:lineRule="exact"/>
              <w:widowControl/>
              <w:rPr>
                <w:rFonts w:ascii="华文仿宋" w:hAnsi="华文仿宋" w:eastAsia="华文仿宋" w:cs="华文仿宋"/>
                <w:color w:val="000000"/>
                <w:sz w:val="32"/>
                <w:szCs w:val="32"/>
              </w:rPr>
            </w:pPr>
            <w:r>
              <w:rPr>
                <w:rFonts w:ascii="华文仿宋" w:hAnsi="华文仿宋" w:eastAsia="华文仿宋" w:cs="华文仿宋"/>
                <w:color w:val="000000"/>
                <w:sz w:val="32"/>
                <w:szCs w:val="32"/>
              </w:rPr>
            </w:r>
            <w:r/>
          </w:p>
        </w:tc>
      </w:tr>
      <w:tr>
        <w:trPr>
          <w:jc w:val="center"/>
          <w:trHeight w:val="480"/>
        </w:trPr>
        <w:tc>
          <w:tcPr>
            <w:tcW w:w="2685"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50亿</w:t>
            </w:r>
            <w:r/>
          </w:p>
        </w:tc>
        <w:tc>
          <w:tcPr>
            <w:tcW w:w="132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p>
        </w:tc>
        <w:tc>
          <w:tcPr>
            <w:tcW w:w="126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p>
        </w:tc>
        <w:tc>
          <w:tcPr>
            <w:tcW w:w="1311"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p>
        </w:tc>
        <w:tc>
          <w:tcPr>
            <w:tcW w:w="1971" w:type="dxa"/>
            <w:vAlign w:val="center"/>
            <w:vMerge w:val="continue"/>
            <w:textDirection w:val="lrTb"/>
            <w:noWrap w:val="false"/>
          </w:tcPr>
          <w:p>
            <w:pPr>
              <w:jc w:val="center"/>
              <w:spacing w:line="600" w:lineRule="exact"/>
              <w:widowControl/>
              <w:rPr>
                <w:rFonts w:ascii="华文仿宋" w:hAnsi="华文仿宋" w:eastAsia="华文仿宋" w:cs="华文仿宋"/>
                <w:color w:val="000000"/>
                <w:sz w:val="32"/>
                <w:szCs w:val="32"/>
              </w:rPr>
            </w:pPr>
            <w:r>
              <w:rPr>
                <w:rFonts w:ascii="华文仿宋" w:hAnsi="华文仿宋" w:eastAsia="华文仿宋" w:cs="华文仿宋"/>
                <w:color w:val="000000"/>
                <w:sz w:val="32"/>
                <w:szCs w:val="32"/>
              </w:rPr>
            </w:r>
            <w:r/>
          </w:p>
        </w:tc>
      </w:tr>
      <w:tr>
        <w:trPr>
          <w:jc w:val="center"/>
          <w:trHeight w:val="480"/>
        </w:trPr>
        <w:tc>
          <w:tcPr>
            <w:tcW w:w="2685"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50亿</w:t>
            </w:r>
            <w:r>
              <w:rPr>
                <w:rFonts w:hint="eastAsia" w:ascii="华文仿宋" w:hAnsi="华文仿宋" w:eastAsia="华文仿宋" w:cs="华文仿宋"/>
                <w:color w:val="333333"/>
                <w:sz w:val="32"/>
                <w:szCs w:val="32"/>
              </w:rPr>
              <w:t xml:space="preserve">以上</w:t>
            </w:r>
            <w:r/>
          </w:p>
        </w:tc>
        <w:tc>
          <w:tcPr>
            <w:tcW w:w="132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p>
        </w:tc>
        <w:tc>
          <w:tcPr>
            <w:tcW w:w="1260"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p>
        </w:tc>
        <w:tc>
          <w:tcPr>
            <w:tcW w:w="1311" w:type="dxa"/>
            <w:vAlign w:val="center"/>
            <w:textDirection w:val="lrTb"/>
            <w:noWrap w:val="false"/>
          </w:tcPr>
          <w:p>
            <w:pPr>
              <w:jc w:val="center"/>
              <w:spacing w:line="600" w:lineRule="exact"/>
              <w:widowControl/>
              <w:rPr>
                <w:rFonts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p>
        </w:tc>
        <w:tc>
          <w:tcPr>
            <w:tcW w:w="1971" w:type="dxa"/>
            <w:vAlign w:val="center"/>
            <w:vMerge w:val="continue"/>
            <w:textDirection w:val="lrTb"/>
            <w:noWrap w:val="false"/>
          </w:tcPr>
          <w:p>
            <w:pPr>
              <w:jc w:val="center"/>
              <w:spacing w:line="600" w:lineRule="exact"/>
              <w:widowControl/>
              <w:rPr>
                <w:rFonts w:ascii="华文仿宋" w:hAnsi="华文仿宋" w:eastAsia="华文仿宋" w:cs="华文仿宋"/>
                <w:color w:val="000000"/>
                <w:sz w:val="32"/>
                <w:szCs w:val="32"/>
              </w:rPr>
            </w:pPr>
            <w:r>
              <w:rPr>
                <w:rFonts w:ascii="华文仿宋" w:hAnsi="华文仿宋" w:eastAsia="华文仿宋" w:cs="华文仿宋"/>
                <w:color w:val="000000"/>
                <w:sz w:val="32"/>
                <w:szCs w:val="32"/>
              </w:rPr>
            </w:r>
            <w:r/>
          </w:p>
        </w:tc>
      </w:tr>
    </w:tbl>
    <w:p>
      <w:pPr>
        <w:ind w:firstLine="64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p>
    <w:p>
      <w:pPr>
        <w:ind w:firstLine="677"/>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1.按上表计算的收费为代理服务全过程的收费金额。各社会代理机构不再收取采购文件制作售卖费用。</w:t>
      </w:r>
      <w:r/>
    </w:p>
    <w:p>
      <w:pPr>
        <w:ind w:firstLine="677"/>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2.代理服务费按差额定率累进法计算。</w:t>
      </w:r>
      <w:r/>
    </w:p>
    <w:p>
      <w:pPr>
        <w:ind w:firstLine="677"/>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3.代理服务费基准金额（按差额定率累进法计算的）=中标金额（按差额定率累进法计算的） * 费率（%）</w:t>
      </w:r>
      <w:r/>
    </w:p>
    <w:p>
      <w:pPr>
        <w:ind w:firstLine="677"/>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4.代理服务费应收取金额=代理服务费基准金额（按差额定率累进法计算的）的合计数。</w:t>
      </w:r>
      <w:r/>
    </w:p>
    <w:p>
      <w:pPr>
        <w:ind w:firstLine="677"/>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5.计算出的代理服务费应收取金额如低于5千元，按5千元收取；如高于15万元，按15万元收取。</w:t>
      </w:r>
      <w:r/>
    </w:p>
    <w:p>
      <w:pPr>
        <w:ind w:firstLine="677"/>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6.定点类等无金额或事先不能计算出价格总额的项目，按中标（成交）金额100万元计算服务费。</w:t>
      </w:r>
      <w:r/>
    </w:p>
    <w:p>
      <w:pPr>
        <w:ind w:firstLine="677"/>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7.多个采购包（标段）项目按总项目中标（成交）金额收费，最高不超过15万元。</w:t>
      </w:r>
      <w:r/>
    </w:p>
    <w:p>
      <w:pPr>
        <w:ind w:firstLine="677"/>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8.账户信息</w:t>
      </w:r>
      <w:r/>
    </w:p>
    <w:p>
      <w:pPr>
        <w:ind w:firstLine="63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收款人</w:t>
      </w:r>
      <w:r>
        <w:rPr>
          <w:rFonts w:hint="eastAsia" w:ascii="宋体" w:hAnsi="宋体"/>
          <w:color w:val="auto"/>
          <w:sz w:val="24"/>
          <w:szCs w:val="24"/>
          <w:highlight w:val="none"/>
        </w:rPr>
        <w:t xml:space="preserve">：江苏科正工程咨询有限公司</w:t>
      </w:r>
      <w:r/>
    </w:p>
    <w:p>
      <w:pPr>
        <w:ind w:firstLine="63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账号：60150188000214640</w:t>
      </w:r>
      <w:r/>
    </w:p>
    <w:p>
      <w:pPr>
        <w:ind w:firstLine="63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开户行：江苏银行徐州城东支行</w:t>
      </w:r>
      <w:r/>
    </w:p>
    <w:p>
      <w:pPr>
        <w:ind w:firstLine="675"/>
        <w:spacing w:line="520" w:lineRule="exact"/>
        <w:rPr>
          <w:rFonts w:ascii="宋体" w:hAnsi="宋体"/>
          <w:color w:val="auto"/>
          <w:sz w:val="30"/>
          <w:szCs w:val="30"/>
          <w:highlight w:val="none"/>
        </w:rPr>
      </w:pPr>
      <w:r>
        <w:rPr>
          <w:rFonts w:ascii="宋体" w:hAnsi="宋体"/>
          <w:color w:val="auto"/>
          <w:sz w:val="30"/>
          <w:szCs w:val="30"/>
          <w:highlight w:val="none"/>
        </w:rPr>
      </w:r>
      <w:r/>
    </w:p>
    <w:p>
      <w:pPr>
        <w:numPr>
          <w:ilvl w:val="0"/>
          <w:numId w:val="1"/>
        </w:numPr>
        <w:ind w:firstLine="420"/>
        <w:jc w:val="center"/>
        <w:spacing w:line="520" w:lineRule="exact"/>
        <w:rPr>
          <w:rFonts w:ascii="宋体" w:hAnsi="宋体"/>
          <w:b/>
          <w:bCs/>
          <w:color w:val="auto"/>
          <w:sz w:val="30"/>
          <w:szCs w:val="44"/>
          <w:highlight w:val="none"/>
        </w:rPr>
      </w:pPr>
      <w:r>
        <w:rPr>
          <w:rFonts w:ascii="宋体" w:hAnsi="宋体"/>
          <w:color w:val="auto"/>
          <w:highlight w:val="none"/>
        </w:rPr>
        <w:br w:type="page" w:clear="all"/>
      </w:r>
      <w:r>
        <w:rPr>
          <w:rFonts w:ascii="宋体" w:hAnsi="宋体"/>
          <w:b/>
          <w:bCs/>
          <w:color w:val="auto"/>
          <w:sz w:val="30"/>
          <w:szCs w:val="44"/>
          <w:highlight w:val="none"/>
        </w:rPr>
        <w:t xml:space="preserve"> 评标标准</w:t>
      </w:r>
      <w:bookmarkEnd w:id="8"/>
      <w:r/>
      <w:bookmarkEnd w:id="9"/>
      <w:r/>
      <w:r/>
    </w:p>
    <w:tbl>
      <w:tblPr>
        <w:tblStyle w:val="9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1401"/>
        <w:gridCol w:w="6935"/>
      </w:tblGrid>
      <w:tr>
        <w:trPr>
          <w:jc w:val="center"/>
          <w:trHeight w:val="364"/>
        </w:trPr>
        <w:tc>
          <w:tcPr>
            <w:tcW w:w="1430" w:type="dxa"/>
            <w:vAlign w:val="center"/>
            <w:textDirection w:val="lrTb"/>
            <w:noWrap w:val="false"/>
          </w:tcPr>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项目</w:t>
            </w:r>
            <w:r/>
          </w:p>
        </w:tc>
        <w:tc>
          <w:tcPr>
            <w:gridSpan w:val="2"/>
            <w:tcW w:w="8336" w:type="dxa"/>
            <w:vAlign w:val="center"/>
            <w:textDirection w:val="lrTb"/>
            <w:noWrap w:val="false"/>
          </w:tcPr>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评价细则</w:t>
            </w:r>
            <w:r/>
          </w:p>
        </w:tc>
      </w:tr>
      <w:tr>
        <w:trPr>
          <w:jc w:val="center"/>
        </w:trPr>
        <w:tc>
          <w:tcPr>
            <w:tcW w:w="1430" w:type="dxa"/>
            <w:vAlign w:val="center"/>
            <w:textDirection w:val="lrTb"/>
            <w:noWrap w:val="false"/>
          </w:tcPr>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价格</w:t>
            </w:r>
            <w:r/>
          </w:p>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w:t>
            </w:r>
            <w:r>
              <w:rPr>
                <w:rFonts w:hint="eastAsia" w:ascii="宋体" w:hAnsi="宋体"/>
                <w:color w:val="000000"/>
                <w:sz w:val="24"/>
                <w:szCs w:val="24"/>
                <w:highlight w:val="none"/>
                <w:lang w:val="en-US" w:eastAsia="zh-CN"/>
              </w:rPr>
              <w:t xml:space="preserve">20</w:t>
            </w:r>
            <w:r>
              <w:rPr>
                <w:rFonts w:ascii="宋体" w:hAnsi="宋体" w:eastAsia="宋体"/>
                <w:color w:val="000000"/>
                <w:sz w:val="24"/>
                <w:szCs w:val="24"/>
                <w:highlight w:val="none"/>
              </w:rPr>
              <w:t xml:space="preserve">分）</w:t>
            </w:r>
            <w:r/>
          </w:p>
        </w:tc>
        <w:tc>
          <w:tcPr>
            <w:gridSpan w:val="2"/>
            <w:tcW w:w="8336" w:type="dxa"/>
            <w:vAlign w:val="center"/>
            <w:textDirection w:val="lrTb"/>
            <w:noWrap w:val="false"/>
          </w:tcPr>
          <w:p>
            <w:pPr>
              <w:pStyle w:val="1209"/>
              <w:ind w:left="0" w:right="0" w:firstLine="0"/>
              <w:keepLines w:val="0"/>
              <w:keepNext w:val="0"/>
              <w:pageBreakBefore w:val="0"/>
              <w:spacing w:line="240" w:lineRule="auto"/>
              <w:widowControl/>
              <w:rPr>
                <w:rFonts w:ascii="宋体" w:hAnsi="宋体"/>
                <w:color w:val="000000"/>
                <w:sz w:val="24"/>
                <w:szCs w:val="24"/>
                <w:highlight w:val="none"/>
              </w:rPr>
            </w:pPr>
            <w:r>
              <w:rPr>
                <w:rFonts w:ascii="宋体" w:hAnsi="宋体"/>
                <w:color w:val="000000"/>
                <w:sz w:val="24"/>
                <w:szCs w:val="24"/>
                <w:highlight w:val="none"/>
              </w:rPr>
              <w:t xml:space="preserve">采用低价优先法计算，即满足</w:t>
            </w:r>
            <w:r>
              <w:rPr>
                <w:rFonts w:hint="eastAsia" w:ascii="宋体" w:hAnsi="宋体"/>
                <w:color w:val="000000"/>
                <w:sz w:val="24"/>
                <w:szCs w:val="24"/>
                <w:highlight w:val="none"/>
                <w:lang w:eastAsia="zh-CN"/>
              </w:rPr>
              <w:t xml:space="preserve">招标</w:t>
            </w:r>
            <w:r>
              <w:rPr>
                <w:rFonts w:ascii="宋体" w:hAnsi="宋体"/>
                <w:color w:val="000000"/>
                <w:sz w:val="24"/>
                <w:szCs w:val="24"/>
                <w:highlight w:val="none"/>
              </w:rPr>
              <w:t xml:space="preserve">文件要求且报价最低的</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的价格为</w:t>
            </w:r>
            <w:r>
              <w:rPr>
                <w:rFonts w:hint="eastAsia" w:ascii="宋体" w:hAnsi="宋体"/>
                <w:color w:val="000000"/>
                <w:sz w:val="24"/>
                <w:szCs w:val="24"/>
                <w:highlight w:val="none"/>
                <w:lang w:eastAsia="zh-CN"/>
              </w:rPr>
              <w:t xml:space="preserve">投标</w:t>
            </w:r>
            <w:r>
              <w:rPr>
                <w:rFonts w:ascii="宋体" w:hAnsi="宋体"/>
                <w:color w:val="000000"/>
                <w:sz w:val="24"/>
                <w:szCs w:val="24"/>
                <w:highlight w:val="none"/>
              </w:rPr>
              <w:t xml:space="preserve">基准价，其价格分为满分。其他</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的价格分统一按照下列公式计算：</w:t>
            </w:r>
            <w:r/>
          </w:p>
          <w:p>
            <w:pPr>
              <w:pStyle w:val="994"/>
              <w:ind w:left="0" w:right="0"/>
              <w:jc w:val="left"/>
              <w:keepLines w:val="0"/>
              <w:keepNext w:val="0"/>
              <w:pageBreakBefore w:val="0"/>
              <w:spacing w:line="240" w:lineRule="auto"/>
              <w:rPr>
                <w:rFonts w:hint="default"/>
                <w:sz w:val="24"/>
                <w:szCs w:val="24"/>
                <w:lang w:val="en-US"/>
              </w:rPr>
            </w:pPr>
            <w:r>
              <w:rPr>
                <w:rFonts w:hint="eastAsia" w:ascii="宋体" w:hAnsi="宋体" w:cs="宋体"/>
                <w:sz w:val="24"/>
                <w:szCs w:val="24"/>
              </w:rPr>
              <w:t xml:space="preserve">各投标人价格得分</w:t>
            </w:r>
            <w:r>
              <w:rPr>
                <w:rFonts w:ascii="宋体" w:hAnsi="宋体" w:cs="宋体"/>
                <w:sz w:val="24"/>
                <w:szCs w:val="24"/>
              </w:rPr>
              <w:t xml:space="preserve">=最低报价（投标人的最低评审价格）÷各投标人评审价格</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20</w:t>
            </w:r>
            <w:r/>
          </w:p>
        </w:tc>
      </w:tr>
      <w:tr>
        <w:trPr>
          <w:jc w:val="center"/>
          <w:trHeight w:val="710"/>
        </w:trPr>
        <w:tc>
          <w:tcPr>
            <w:tcW w:w="1430" w:type="dxa"/>
            <w:vAlign w:val="center"/>
            <w:vMerge w:val="restart"/>
            <w:textDirection w:val="lrTb"/>
            <w:noWrap w:val="false"/>
          </w:tcPr>
          <w:p>
            <w:pPr>
              <w:pStyle w:val="994"/>
              <w:ind w:left="0" w:right="0"/>
              <w:jc w:val="center"/>
              <w:keepLines w:val="0"/>
              <w:keepNext w:val="0"/>
              <w:pageBreakBefore w:val="0"/>
              <w:spacing w:line="24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商务部分</w:t>
            </w:r>
            <w:r/>
          </w:p>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w:t>
            </w:r>
            <w:r>
              <w:rPr>
                <w:rFonts w:hint="eastAsia" w:ascii="宋体" w:hAnsi="宋体"/>
                <w:color w:val="000000"/>
                <w:sz w:val="24"/>
                <w:szCs w:val="24"/>
                <w:highlight w:val="none"/>
                <w:lang w:val="en-US" w:eastAsia="zh-CN"/>
              </w:rPr>
              <w:t xml:space="preserve">8</w:t>
            </w:r>
            <w:r>
              <w:rPr>
                <w:rFonts w:ascii="宋体" w:hAnsi="宋体" w:eastAsia="宋体"/>
                <w:color w:val="000000"/>
                <w:sz w:val="24"/>
                <w:szCs w:val="24"/>
                <w:highlight w:val="none"/>
              </w:rPr>
              <w:t xml:space="preserve">分）</w:t>
            </w:r>
            <w:r/>
          </w:p>
        </w:tc>
        <w:tc>
          <w:tcPr>
            <w:tcBorders>
              <w:right w:val="single" w:color="auto" w:sz="4" w:space="0"/>
            </w:tcBorders>
            <w:tcW w:w="1401" w:type="dxa"/>
            <w:vAlign w:val="center"/>
            <w:textDirection w:val="lrTb"/>
            <w:noWrap w:val="false"/>
          </w:tcPr>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投标人</w:t>
            </w:r>
            <w:r/>
          </w:p>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业绩</w:t>
            </w:r>
            <w:r/>
          </w:p>
          <w:p>
            <w:pPr>
              <w:pStyle w:val="994"/>
              <w:ind w:left="0" w:right="0"/>
              <w:jc w:val="center"/>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ascii="宋体" w:hAnsi="宋体" w:eastAsia="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ascii="宋体" w:hAnsi="宋体" w:eastAsia="宋体"/>
                <w:color w:val="000000"/>
                <w:sz w:val="24"/>
                <w:szCs w:val="24"/>
                <w:highlight w:val="none"/>
              </w:rPr>
              <w:t xml:space="preserve">分）</w:t>
            </w:r>
            <w:r/>
          </w:p>
        </w:tc>
        <w:tc>
          <w:tcPr>
            <w:tcBorders>
              <w:left w:val="single" w:color="auto" w:sz="4" w:space="0"/>
            </w:tcBorders>
            <w:tcW w:w="6935" w:type="dxa"/>
            <w:vAlign w:val="center"/>
            <w:textDirection w:val="lrTb"/>
            <w:noWrap w:val="false"/>
          </w:tcPr>
          <w:p>
            <w:pPr>
              <w:pStyle w:val="994"/>
              <w:ind w:left="0" w:right="0"/>
              <w:jc w:val="left"/>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ascii="宋体" w:hAnsi="宋体" w:eastAsia="宋体"/>
                <w:color w:val="000000"/>
                <w:sz w:val="24"/>
                <w:szCs w:val="24"/>
                <w:highlight w:val="none"/>
              </w:rPr>
              <w:t xml:space="preserve">投标文件中提供投标人的合同签订日期在20</w:t>
            </w:r>
            <w:r>
              <w:rPr>
                <w:rFonts w:hint="eastAsia" w:ascii="宋体" w:hAnsi="宋体" w:eastAsia="宋体"/>
                <w:color w:val="000000"/>
                <w:sz w:val="24"/>
                <w:szCs w:val="24"/>
                <w:highlight w:val="none"/>
                <w:lang w:val="en-US" w:eastAsia="zh-CN"/>
              </w:rPr>
              <w:t xml:space="preserve">21</w:t>
            </w:r>
            <w:r>
              <w:rPr>
                <w:rFonts w:ascii="宋体" w:hAnsi="宋体" w:eastAsia="宋体"/>
                <w:color w:val="000000"/>
                <w:sz w:val="24"/>
                <w:szCs w:val="24"/>
                <w:highlight w:val="none"/>
              </w:rPr>
              <w:t xml:space="preserve">年</w:t>
            </w:r>
            <w:r>
              <w:rPr>
                <w:rFonts w:hint="eastAsia" w:ascii="宋体" w:hAnsi="宋体"/>
                <w:color w:val="000000"/>
                <w:sz w:val="24"/>
                <w:szCs w:val="24"/>
                <w:highlight w:val="none"/>
                <w:lang w:val="en-US" w:eastAsia="zh-CN"/>
              </w:rPr>
              <w:t xml:space="preserve">8</w:t>
            </w:r>
            <w:r>
              <w:rPr>
                <w:rFonts w:ascii="宋体" w:hAnsi="宋体" w:eastAsia="宋体"/>
                <w:color w:val="000000"/>
                <w:sz w:val="24"/>
                <w:szCs w:val="24"/>
                <w:highlight w:val="none"/>
              </w:rPr>
              <w:t xml:space="preserve">月1日后的类似绿化养护管理项目业绩中标通知书及合同彩色扫描件，</w:t>
            </w:r>
            <w:r>
              <w:rPr>
                <w:rFonts w:hint="eastAsia" w:ascii="宋体" w:hAnsi="宋体"/>
                <w:color w:val="000000"/>
                <w:sz w:val="24"/>
                <w:szCs w:val="24"/>
                <w:highlight w:val="none"/>
                <w:lang w:val="en-US" w:eastAsia="zh-CN"/>
              </w:rPr>
              <w:t xml:space="preserve">时间以合同签订时间为准。</w:t>
            </w:r>
            <w:r>
              <w:rPr>
                <w:rFonts w:ascii="宋体" w:hAnsi="宋体" w:eastAsia="宋体"/>
                <w:color w:val="000000"/>
                <w:sz w:val="24"/>
                <w:szCs w:val="24"/>
                <w:highlight w:val="none"/>
              </w:rPr>
              <w:t xml:space="preserve">每个得</w:t>
            </w:r>
            <w:r>
              <w:rPr>
                <w:rFonts w:hint="eastAsia" w:ascii="宋体" w:hAnsi="宋体"/>
                <w:color w:val="000000"/>
                <w:sz w:val="24"/>
                <w:szCs w:val="24"/>
                <w:highlight w:val="none"/>
                <w:lang w:val="en-US" w:eastAsia="zh-CN"/>
              </w:rPr>
              <w:t xml:space="preserve">2</w:t>
            </w:r>
            <w:r>
              <w:rPr>
                <w:rFonts w:ascii="宋体" w:hAnsi="宋体" w:eastAsia="宋体"/>
                <w:color w:val="000000"/>
                <w:sz w:val="24"/>
                <w:szCs w:val="24"/>
                <w:highlight w:val="none"/>
              </w:rPr>
              <w:t xml:space="preserve">分，本项最高得</w:t>
            </w:r>
            <w:r>
              <w:rPr>
                <w:rFonts w:hint="eastAsia" w:ascii="宋体" w:hAnsi="宋体"/>
                <w:color w:val="000000"/>
                <w:sz w:val="24"/>
                <w:szCs w:val="24"/>
                <w:highlight w:val="none"/>
                <w:lang w:val="en-US" w:eastAsia="zh-CN"/>
              </w:rPr>
              <w:t xml:space="preserve">4</w:t>
            </w:r>
            <w:r>
              <w:rPr>
                <w:rFonts w:ascii="宋体" w:hAnsi="宋体" w:eastAsia="宋体"/>
                <w:color w:val="000000"/>
                <w:sz w:val="24"/>
                <w:szCs w:val="24"/>
                <w:highlight w:val="none"/>
              </w:rPr>
              <w:t xml:space="preserve">分；</w:t>
            </w:r>
            <w:r/>
          </w:p>
        </w:tc>
      </w:tr>
      <w:tr>
        <w:trPr>
          <w:jc w:val="center"/>
          <w:trHeight w:val="710"/>
        </w:trPr>
        <w:tc>
          <w:tcPr>
            <w:tcW w:w="1430" w:type="dxa"/>
            <w:vAlign w:val="center"/>
            <w:vMerge w:val="continue"/>
            <w:textDirection w:val="lrTb"/>
            <w:noWrap w:val="false"/>
          </w:tcPr>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right w:val="single" w:color="auto" w:sz="4" w:space="0"/>
            </w:tcBorders>
            <w:tcW w:w="1401" w:type="dxa"/>
            <w:vAlign w:val="center"/>
            <w:textDirection w:val="lrTb"/>
            <w:noWrap w:val="false"/>
          </w:tcPr>
          <w:p>
            <w:pPr>
              <w:pStyle w:val="1193"/>
              <w:ind w:left="0" w:right="0" w:hanging="240"/>
              <w:jc w:val="center"/>
              <w:keepLines w:val="0"/>
              <w:keepNext w:val="0"/>
              <w:pageBreakBefore w:val="0"/>
              <w:spacing w:line="24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项目经理</w:t>
            </w:r>
            <w:r/>
          </w:p>
          <w:p>
            <w:pPr>
              <w:pStyle w:val="1193"/>
              <w:ind w:left="0" w:right="0" w:hanging="240"/>
              <w:jc w:val="center"/>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业绩</w:t>
            </w:r>
            <w:r/>
          </w:p>
          <w:p>
            <w:pPr>
              <w:pStyle w:val="1193"/>
              <w:ind w:left="0" w:right="0"/>
              <w:jc w:val="center"/>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分）</w:t>
            </w:r>
            <w:r/>
          </w:p>
        </w:tc>
        <w:tc>
          <w:tcPr>
            <w:tcBorders>
              <w:left w:val="single" w:color="auto" w:sz="4" w:space="0"/>
            </w:tcBorders>
            <w:tcW w:w="6935" w:type="dxa"/>
            <w:vAlign w:val="center"/>
            <w:textDirection w:val="lrTb"/>
            <w:noWrap w:val="false"/>
          </w:tcPr>
          <w:p>
            <w:pPr>
              <w:pStyle w:val="1193"/>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投标文件中提供拟派项目负责人承接园林绿化项目的相关业绩，每提供一份得 1分，本项最高得2分；</w:t>
            </w:r>
            <w:r/>
          </w:p>
          <w:p>
            <w:pPr>
              <w:pStyle w:val="1193"/>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注：投标文件中提供合同原件扫描件并加盖电子签章方为有效。（</w:t>
            </w:r>
            <w:r>
              <w:rPr>
                <w:rFonts w:hint="eastAsia" w:ascii="宋体" w:hAnsi="宋体" w:cs="Times New Roman"/>
                <w:color w:val="000000"/>
                <w:sz w:val="24"/>
                <w:szCs w:val="24"/>
                <w:highlight w:val="none"/>
                <w:lang w:val="en-US" w:eastAsia="zh-CN" w:bidi="ar-SA"/>
              </w:rPr>
              <w:t xml:space="preserve">业绩</w:t>
            </w:r>
            <w:r>
              <w:rPr>
                <w:rFonts w:hint="eastAsia" w:ascii="宋体" w:hAnsi="宋体" w:eastAsia="宋体" w:cs="Times New Roman"/>
                <w:color w:val="000000"/>
                <w:sz w:val="24"/>
                <w:szCs w:val="24"/>
                <w:highlight w:val="none"/>
                <w:lang w:val="en-US" w:eastAsia="zh-CN" w:bidi="ar-SA"/>
              </w:rPr>
              <w:t xml:space="preserve">合同中注明的项目负责人必须与本项目拟派项目负责人为同一人，若合同中未注明项目负责人则须提供</w:t>
            </w:r>
            <w:r>
              <w:rPr>
                <w:rFonts w:hint="eastAsia" w:ascii="宋体" w:hAnsi="宋体" w:cs="Times New Roman"/>
                <w:color w:val="000000"/>
                <w:sz w:val="24"/>
                <w:szCs w:val="24"/>
                <w:highlight w:val="none"/>
                <w:lang w:val="en-US" w:eastAsia="zh-CN" w:bidi="ar-SA"/>
              </w:rPr>
              <w:t xml:space="preserve">业主单位</w:t>
            </w:r>
            <w:r>
              <w:rPr>
                <w:rFonts w:hint="eastAsia" w:ascii="宋体" w:hAnsi="宋体" w:eastAsia="宋体" w:cs="Times New Roman"/>
                <w:color w:val="000000"/>
                <w:sz w:val="24"/>
                <w:szCs w:val="24"/>
                <w:highlight w:val="none"/>
                <w:lang w:val="en-US" w:eastAsia="zh-CN" w:bidi="ar-SA"/>
              </w:rPr>
              <w:t xml:space="preserve">出具的</w:t>
            </w:r>
            <w:r>
              <w:rPr>
                <w:rFonts w:hint="eastAsia" w:ascii="宋体" w:hAnsi="宋体" w:cs="Times New Roman"/>
                <w:color w:val="000000"/>
                <w:sz w:val="24"/>
                <w:szCs w:val="24"/>
                <w:highlight w:val="none"/>
                <w:lang w:val="en-US" w:eastAsia="zh-CN" w:bidi="ar-SA"/>
              </w:rPr>
              <w:t xml:space="preserve">加盖公章的</w:t>
            </w:r>
            <w:r>
              <w:rPr>
                <w:rFonts w:hint="eastAsia" w:ascii="宋体" w:hAnsi="宋体" w:eastAsia="宋体" w:cs="Times New Roman"/>
                <w:color w:val="000000"/>
                <w:sz w:val="24"/>
                <w:szCs w:val="24"/>
                <w:highlight w:val="none"/>
                <w:lang w:val="en-US" w:eastAsia="zh-CN" w:bidi="ar-SA"/>
              </w:rPr>
              <w:t xml:space="preserve">相关证明文件</w:t>
            </w:r>
            <w:r>
              <w:rPr>
                <w:rFonts w:hint="eastAsia" w:ascii="宋体" w:hAnsi="宋体" w:cs="Times New Roman"/>
                <w:color w:val="000000"/>
                <w:sz w:val="24"/>
                <w:szCs w:val="24"/>
                <w:highlight w:val="none"/>
                <w:lang w:val="en-US" w:eastAsia="zh-CN" w:bidi="ar-SA"/>
              </w:rPr>
              <w:t xml:space="preserve">原件扫描件</w:t>
            </w:r>
            <w:r>
              <w:rPr>
                <w:rFonts w:hint="eastAsia" w:ascii="宋体" w:hAnsi="宋体" w:eastAsia="宋体" w:cs="Times New Roman"/>
                <w:color w:val="000000"/>
                <w:sz w:val="24"/>
                <w:szCs w:val="24"/>
                <w:highlight w:val="none"/>
                <w:lang w:val="en-US" w:eastAsia="zh-CN" w:bidi="ar-SA"/>
              </w:rPr>
              <w:t xml:space="preserve">） </w:t>
            </w:r>
            <w:r/>
          </w:p>
        </w:tc>
      </w:tr>
      <w:tr>
        <w:trPr>
          <w:jc w:val="center"/>
          <w:trHeight w:val="710"/>
        </w:trPr>
        <w:tc>
          <w:tcPr>
            <w:tcW w:w="1430" w:type="dxa"/>
            <w:vAlign w:val="center"/>
            <w:vMerge w:val="continue"/>
            <w:textDirection w:val="lrTb"/>
            <w:noWrap w:val="false"/>
          </w:tcPr>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Borders>
              <w:right w:val="single" w:color="auto" w:sz="4" w:space="0"/>
            </w:tcBorders>
            <w:tcW w:w="1401" w:type="dxa"/>
            <w:vAlign w:val="center"/>
            <w:textDirection w:val="lrTb"/>
            <w:noWrap w:val="false"/>
          </w:tcPr>
          <w:p>
            <w:pPr>
              <w:pStyle w:val="994"/>
              <w:ind w:left="0" w:right="0"/>
              <w:jc w:val="center"/>
              <w:keepLines w:val="0"/>
              <w:keepNext w:val="0"/>
              <w:pageBreakBefore w:val="0"/>
              <w:spacing w:line="24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人员配备</w:t>
            </w:r>
            <w:r/>
          </w:p>
          <w:p>
            <w:pPr>
              <w:pStyle w:val="994"/>
              <w:ind w:left="0" w:right="0"/>
              <w:jc w:val="center"/>
              <w:keepLines w:val="0"/>
              <w:keepNext w:val="0"/>
              <w:pageBreakBefore w:val="0"/>
              <w:spacing w:line="240" w:lineRule="auto"/>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2分</w:t>
            </w:r>
            <w:r>
              <w:rPr>
                <w:rFonts w:hint="eastAsia" w:ascii="宋体" w:hAnsi="宋体"/>
                <w:color w:val="000000"/>
                <w:sz w:val="24"/>
                <w:szCs w:val="24"/>
                <w:highlight w:val="none"/>
                <w:lang w:eastAsia="zh-CN"/>
              </w:rPr>
              <w:t xml:space="preserve">）</w:t>
            </w:r>
            <w:r/>
          </w:p>
        </w:tc>
        <w:tc>
          <w:tcPr>
            <w:tcBorders>
              <w:left w:val="single" w:color="auto" w:sz="4" w:space="0"/>
            </w:tcBorders>
            <w:tcW w:w="6935" w:type="dxa"/>
            <w:vAlign w:val="center"/>
            <w:textDirection w:val="lrTb"/>
            <w:noWrap w:val="false"/>
          </w:tcPr>
          <w:p>
            <w:pPr>
              <w:pStyle w:val="994"/>
              <w:ind w:left="0" w:right="0"/>
              <w:jc w:val="left"/>
              <w:keepLines w:val="0"/>
              <w:keepNext w:val="0"/>
              <w:pageBreakBefore w:val="0"/>
              <w:spacing w:line="24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拟派</w:t>
            </w:r>
            <w:r>
              <w:rPr>
                <w:rFonts w:ascii="宋体" w:hAnsi="宋体" w:eastAsia="宋体"/>
                <w:color w:val="000000"/>
                <w:sz w:val="24"/>
                <w:szCs w:val="24"/>
                <w:highlight w:val="none"/>
              </w:rPr>
              <w:t xml:space="preserve">项目负责人具有园林绿化专业</w:t>
            </w:r>
            <w:r>
              <w:rPr>
                <w:rFonts w:hint="eastAsia" w:ascii="宋体" w:hAnsi="宋体"/>
                <w:color w:val="000000"/>
                <w:sz w:val="24"/>
                <w:szCs w:val="24"/>
                <w:highlight w:val="none"/>
                <w:lang w:eastAsia="zh-CN"/>
              </w:rPr>
              <w:t xml:space="preserve">中</w:t>
            </w:r>
            <w:r>
              <w:rPr>
                <w:rFonts w:ascii="宋体" w:hAnsi="宋体" w:eastAsia="宋体"/>
                <w:color w:val="000000"/>
                <w:sz w:val="24"/>
                <w:szCs w:val="24"/>
                <w:highlight w:val="none"/>
              </w:rPr>
              <w:t xml:space="preserve">级及以上职称（如职称证书反映不出园林绿化专业则必须提供园林绿化专业毕业证书或职称评审表）彩色扫描件</w:t>
            </w:r>
            <w:r>
              <w:rPr>
                <w:rFonts w:hint="eastAsia" w:ascii="宋体" w:hAnsi="宋体"/>
                <w:color w:val="000000"/>
                <w:sz w:val="24"/>
                <w:szCs w:val="24"/>
                <w:highlight w:val="none"/>
                <w:lang w:eastAsia="zh-CN"/>
              </w:rPr>
              <w:t xml:space="preserve">加盖电子签章</w:t>
            </w:r>
            <w:r>
              <w:rPr>
                <w:rFonts w:ascii="宋体" w:hAnsi="宋体" w:eastAsia="宋体"/>
                <w:color w:val="000000"/>
                <w:sz w:val="24"/>
                <w:szCs w:val="24"/>
                <w:highlight w:val="none"/>
              </w:rPr>
              <w:t xml:space="preserve">，得</w:t>
            </w:r>
            <w:r>
              <w:rPr>
                <w:rFonts w:hint="eastAsia" w:ascii="宋体" w:hAnsi="宋体"/>
                <w:color w:val="000000"/>
                <w:sz w:val="24"/>
                <w:szCs w:val="24"/>
                <w:highlight w:val="none"/>
                <w:lang w:val="en-US" w:eastAsia="zh-CN"/>
              </w:rPr>
              <w:t xml:space="preserve">2</w:t>
            </w:r>
            <w:r>
              <w:rPr>
                <w:rFonts w:ascii="宋体" w:hAnsi="宋体" w:eastAsia="宋体"/>
                <w:color w:val="000000"/>
                <w:sz w:val="24"/>
                <w:szCs w:val="24"/>
                <w:highlight w:val="none"/>
              </w:rPr>
              <w:t xml:space="preserve">分。</w:t>
            </w:r>
            <w:r/>
          </w:p>
          <w:p>
            <w:pPr>
              <w:pStyle w:val="994"/>
              <w:ind w:left="0" w:right="0"/>
              <w:jc w:val="left"/>
              <w:keepLines w:val="0"/>
              <w:keepNext w:val="0"/>
              <w:pageBreakBefore w:val="0"/>
              <w:spacing w:line="240" w:lineRule="auto"/>
              <w:rPr>
                <w:rFonts w:hint="eastAsia" w:ascii="宋体" w:hAnsi="宋体" w:eastAsia="宋体" w:cs="Times New Roman"/>
                <w:color w:val="000000"/>
                <w:sz w:val="24"/>
                <w:szCs w:val="24"/>
                <w:highlight w:val="none"/>
                <w:lang w:val="en-US" w:eastAsia="zh-CN" w:bidi="ar-SA"/>
              </w:rPr>
            </w:pPr>
            <w:r>
              <w:rPr>
                <w:rFonts w:ascii="宋体" w:hAnsi="宋体" w:eastAsia="宋体"/>
                <w:color w:val="000000"/>
                <w:sz w:val="24"/>
                <w:szCs w:val="24"/>
                <w:highlight w:val="none"/>
              </w:rPr>
              <w:t xml:space="preserve">注：项目负责人必须为投标</w:t>
            </w:r>
            <w:r>
              <w:rPr>
                <w:rFonts w:hint="eastAsia" w:ascii="宋体" w:hAnsi="宋体" w:eastAsia="宋体"/>
                <w:color w:val="000000"/>
                <w:sz w:val="24"/>
                <w:szCs w:val="24"/>
                <w:highlight w:val="none"/>
                <w:lang w:eastAsia="zh-CN"/>
              </w:rPr>
              <w:t xml:space="preserve">人</w:t>
            </w:r>
            <w:r>
              <w:rPr>
                <w:rFonts w:ascii="宋体" w:hAnsi="宋体" w:eastAsia="宋体"/>
                <w:bCs/>
                <w:color w:val="000000"/>
                <w:sz w:val="24"/>
                <w:szCs w:val="24"/>
                <w:highlight w:val="none"/>
              </w:rPr>
              <w:t xml:space="preserve">正式员工，并提供有效劳动合同和开标前六个月内</w:t>
            </w:r>
            <w:r>
              <w:rPr>
                <w:rFonts w:hint="eastAsia" w:ascii="宋体" w:hAnsi="宋体"/>
                <w:bCs/>
                <w:color w:val="000000"/>
                <w:sz w:val="24"/>
                <w:szCs w:val="24"/>
                <w:highlight w:val="none"/>
                <w:lang w:eastAsia="zh-CN"/>
              </w:rPr>
              <w:t xml:space="preserve">任意一</w:t>
            </w:r>
            <w:r>
              <w:rPr>
                <w:rFonts w:ascii="宋体" w:hAnsi="宋体" w:eastAsia="宋体"/>
                <w:bCs/>
                <w:color w:val="000000"/>
                <w:sz w:val="24"/>
                <w:szCs w:val="24"/>
                <w:highlight w:val="none"/>
              </w:rPr>
              <w:t xml:space="preserve">个月社保缴纳证明</w:t>
            </w:r>
            <w:r>
              <w:rPr>
                <w:rFonts w:ascii="宋体" w:hAnsi="宋体" w:eastAsia="宋体"/>
                <w:color w:val="000000"/>
                <w:sz w:val="24"/>
                <w:szCs w:val="24"/>
                <w:highlight w:val="none"/>
              </w:rPr>
              <w:t xml:space="preserve">彩色</w:t>
            </w:r>
            <w:r>
              <w:rPr>
                <w:rFonts w:ascii="宋体" w:hAnsi="宋体" w:eastAsia="宋体"/>
                <w:bCs/>
                <w:color w:val="000000"/>
                <w:sz w:val="24"/>
                <w:szCs w:val="24"/>
                <w:highlight w:val="none"/>
              </w:rPr>
              <w:t xml:space="preserve">扫描件，不提供的，不得分。</w:t>
            </w:r>
            <w:r/>
          </w:p>
        </w:tc>
      </w:tr>
      <w:tr>
        <w:trPr>
          <w:jc w:val="center"/>
          <w:trHeight w:val="603"/>
        </w:trPr>
        <w:tc>
          <w:tcPr>
            <w:tcW w:w="1430" w:type="dxa"/>
            <w:vAlign w:val="center"/>
            <w:vMerge w:val="restart"/>
            <w:textDirection w:val="lrTb"/>
            <w:noWrap w:val="false"/>
          </w:tcPr>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管理方案</w:t>
            </w:r>
            <w:r/>
          </w:p>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w:t>
            </w:r>
            <w:r>
              <w:rPr>
                <w:rFonts w:hint="eastAsia" w:ascii="宋体" w:hAnsi="宋体"/>
                <w:color w:val="000000"/>
                <w:sz w:val="24"/>
                <w:szCs w:val="24"/>
                <w:highlight w:val="none"/>
                <w:lang w:val="en-US" w:eastAsia="zh-CN"/>
              </w:rPr>
              <w:t xml:space="preserve">31</w:t>
            </w:r>
            <w:r>
              <w:rPr>
                <w:rFonts w:ascii="宋体" w:hAnsi="宋体" w:eastAsia="宋体"/>
                <w:color w:val="000000"/>
                <w:sz w:val="24"/>
                <w:szCs w:val="24"/>
                <w:highlight w:val="none"/>
              </w:rPr>
              <w:t xml:space="preserve">分)</w:t>
            </w:r>
            <w:r/>
          </w:p>
        </w:tc>
        <w:tc>
          <w:tcPr>
            <w:tcW w:w="1401" w:type="dxa"/>
            <w:vAlign w:val="center"/>
            <w:textDirection w:val="lrTb"/>
            <w:noWrap w:val="false"/>
          </w:tcPr>
          <w:p>
            <w:pPr>
              <w:pStyle w:val="1193"/>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pStyle w:val="1193"/>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组织实施</w:t>
            </w:r>
            <w:r/>
          </w:p>
          <w:p>
            <w:pPr>
              <w:pStyle w:val="1193"/>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（10 分） </w:t>
            </w:r>
            <w:r/>
          </w:p>
        </w:tc>
        <w:tc>
          <w:tcPr>
            <w:tcW w:w="6935" w:type="dxa"/>
            <w:vAlign w:val="center"/>
            <w:textDirection w:val="lrTb"/>
            <w:noWrap w:val="false"/>
          </w:tcPr>
          <w:p>
            <w:pPr>
              <w:pStyle w:val="1193"/>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目标明确，管理工作程序规范，</w:t>
            </w:r>
            <w:r>
              <w:rPr>
                <w:rFonts w:hint="eastAsia" w:ascii="宋体" w:hAnsi="宋体" w:cs="Times New Roman"/>
                <w:color w:val="000000"/>
                <w:sz w:val="24"/>
                <w:szCs w:val="24"/>
                <w:highlight w:val="none"/>
                <w:lang w:val="en-US" w:eastAsia="zh-CN" w:bidi="ar-SA"/>
              </w:rPr>
              <w:t xml:space="preserve">台账制度完善，</w:t>
            </w:r>
            <w:r>
              <w:rPr>
                <w:rFonts w:hint="eastAsia" w:ascii="宋体" w:hAnsi="宋体" w:eastAsia="宋体" w:cs="Times New Roman"/>
                <w:color w:val="000000"/>
                <w:sz w:val="24"/>
                <w:szCs w:val="24"/>
                <w:highlight w:val="none"/>
                <w:lang w:val="en-US" w:eastAsia="zh-CN" w:bidi="ar-SA"/>
              </w:rPr>
              <w:t xml:space="preserve">自查体系完善、反馈渠道畅通、整改保障措施到位，得 10 分； </w:t>
            </w:r>
            <w:r/>
          </w:p>
          <w:p>
            <w:pPr>
              <w:pStyle w:val="1193"/>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目标基本明确，管理工作程序较规范，</w:t>
            </w:r>
            <w:r>
              <w:rPr>
                <w:rFonts w:hint="eastAsia" w:ascii="宋体" w:hAnsi="宋体" w:cs="Times New Roman"/>
                <w:color w:val="000000"/>
                <w:sz w:val="24"/>
                <w:szCs w:val="24"/>
                <w:highlight w:val="none"/>
                <w:lang w:val="en-US" w:eastAsia="zh-CN" w:bidi="ar-SA"/>
              </w:rPr>
              <w:t xml:space="preserve">台账制度良好，</w:t>
            </w:r>
            <w:r>
              <w:rPr>
                <w:rFonts w:hint="eastAsia" w:ascii="宋体" w:hAnsi="宋体" w:eastAsia="宋体" w:cs="Times New Roman"/>
                <w:color w:val="000000"/>
                <w:sz w:val="24"/>
                <w:szCs w:val="24"/>
                <w:highlight w:val="none"/>
                <w:lang w:val="en-US" w:eastAsia="zh-CN" w:bidi="ar-SA"/>
              </w:rPr>
              <w:t xml:space="preserve">有自查体系、反馈渠道、整改保障措施，得7分； </w:t>
            </w:r>
            <w:r/>
          </w:p>
          <w:p>
            <w:pPr>
              <w:pStyle w:val="1193"/>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目标一般，管理工作程序一般，</w:t>
            </w:r>
            <w:r>
              <w:rPr>
                <w:rFonts w:hint="eastAsia" w:ascii="宋体" w:hAnsi="宋体" w:cs="Times New Roman"/>
                <w:color w:val="000000"/>
                <w:sz w:val="24"/>
                <w:szCs w:val="24"/>
                <w:highlight w:val="none"/>
                <w:lang w:val="en-US" w:eastAsia="zh-CN" w:bidi="ar-SA"/>
              </w:rPr>
              <w:t xml:space="preserve">台账制度清晰，</w:t>
            </w:r>
            <w:r>
              <w:rPr>
                <w:rFonts w:hint="eastAsia" w:ascii="宋体" w:hAnsi="宋体" w:eastAsia="宋体" w:cs="Times New Roman"/>
                <w:color w:val="000000"/>
                <w:sz w:val="24"/>
                <w:szCs w:val="24"/>
                <w:highlight w:val="none"/>
                <w:lang w:val="en-US" w:eastAsia="zh-CN" w:bidi="ar-SA"/>
              </w:rPr>
              <w:t xml:space="preserve">缺乏针对性的，得4分； </w:t>
            </w:r>
            <w:r/>
          </w:p>
          <w:p>
            <w:pPr>
              <w:pStyle w:val="1193"/>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目标差，管理工作程序差，</w:t>
            </w:r>
            <w:r>
              <w:rPr>
                <w:rFonts w:hint="eastAsia" w:ascii="宋体" w:hAnsi="宋体" w:cs="Times New Roman"/>
                <w:color w:val="000000"/>
                <w:sz w:val="24"/>
                <w:szCs w:val="24"/>
                <w:highlight w:val="none"/>
                <w:lang w:val="en-US" w:eastAsia="zh-CN" w:bidi="ar-SA"/>
              </w:rPr>
              <w:t xml:space="preserve">台账制度差，</w:t>
            </w:r>
            <w:r>
              <w:rPr>
                <w:rFonts w:hint="eastAsia" w:ascii="宋体" w:hAnsi="宋体" w:eastAsia="宋体" w:cs="Times New Roman"/>
                <w:color w:val="000000"/>
                <w:sz w:val="24"/>
                <w:szCs w:val="24"/>
                <w:highlight w:val="none"/>
                <w:lang w:val="en-US" w:eastAsia="zh-CN" w:bidi="ar-SA"/>
              </w:rPr>
              <w:t xml:space="preserve">针对性差的，得1分；</w:t>
            </w:r>
            <w:r/>
          </w:p>
          <w:p>
            <w:pPr>
              <w:pStyle w:val="1193"/>
              <w:ind w:left="0" w:right="0"/>
              <w:keepLines w:val="0"/>
              <w:keepNext w:val="0"/>
              <w:pageBreakBefore w:val="0"/>
              <w:spacing w:line="24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无具体内容的，该项得 0 分。 </w:t>
            </w:r>
            <w:r/>
          </w:p>
        </w:tc>
      </w:tr>
      <w:tr>
        <w:trPr>
          <w:jc w:val="center"/>
          <w:trHeight w:val="603"/>
        </w:trPr>
        <w:tc>
          <w:tcPr>
            <w:tcW w:w="1430" w:type="dxa"/>
            <w:vAlign w:val="center"/>
            <w:vMerge w:val="continue"/>
            <w:textDirection w:val="lrTb"/>
            <w:noWrap w:val="false"/>
          </w:tcPr>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401" w:type="dxa"/>
            <w:vAlign w:val="center"/>
            <w:textDirection w:val="lrTb"/>
            <w:noWrap w:val="false"/>
          </w:tcPr>
          <w:p>
            <w:pPr>
              <w:pStyle w:val="994"/>
              <w:ind w:left="0" w:right="0"/>
              <w:jc w:val="center"/>
              <w:keepLines w:val="0"/>
              <w:keepNext w:val="0"/>
              <w:pageBreakBefore w:val="0"/>
              <w:spacing w:line="240" w:lineRule="auto"/>
              <w:rPr>
                <w:rFonts w:ascii="宋体" w:hAnsi="宋体" w:eastAsia="宋体"/>
                <w:color w:val="000000"/>
                <w:spacing w:val="11"/>
                <w:sz w:val="24"/>
                <w:szCs w:val="24"/>
                <w:highlight w:val="none"/>
              </w:rPr>
            </w:pPr>
            <w:r>
              <w:rPr>
                <w:rFonts w:ascii="宋体" w:hAnsi="宋体" w:eastAsia="宋体"/>
                <w:color w:val="000000"/>
                <w:spacing w:val="11"/>
                <w:sz w:val="24"/>
                <w:szCs w:val="24"/>
                <w:highlight w:val="none"/>
              </w:rPr>
              <w:t xml:space="preserve">项目管理班子</w:t>
            </w:r>
            <w:r>
              <w:rPr>
                <w:rFonts w:ascii="宋体" w:hAnsi="宋体" w:eastAsia="宋体"/>
                <w:color w:val="000000"/>
                <w:spacing w:val="12"/>
                <w:sz w:val="24"/>
                <w:szCs w:val="24"/>
                <w:highlight w:val="none"/>
              </w:rPr>
              <w:t xml:space="preserve">的人员配备</w:t>
            </w:r>
            <w:r>
              <w:rPr>
                <w:rFonts w:ascii="宋体" w:hAnsi="宋体" w:eastAsia="宋体"/>
                <w:color w:val="000000"/>
                <w:spacing w:val="-9"/>
                <w:sz w:val="24"/>
                <w:szCs w:val="24"/>
                <w:highlight w:val="none"/>
              </w:rPr>
              <w:t xml:space="preserve">（5分）</w:t>
            </w:r>
            <w:r/>
          </w:p>
        </w:tc>
        <w:tc>
          <w:tcPr>
            <w:tcW w:w="6935" w:type="dxa"/>
            <w:vAlign w:val="center"/>
            <w:textDirection w:val="lrTb"/>
            <w:noWrap w:val="false"/>
          </w:tcPr>
          <w:p>
            <w:pPr>
              <w:pStyle w:val="994"/>
              <w:ind w:left="0" w:right="0"/>
              <w:keepLines w:val="0"/>
              <w:keepNext w:val="0"/>
              <w:pageBreakBefore w:val="0"/>
              <w:spacing w:line="24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(1)现场工作人员工种配置全面、比例合理，且能根据季节性和阶段性养护工作对现场工作人员进行量化配置，完全满足养护管理需要的，得5分；</w:t>
            </w:r>
            <w:r/>
          </w:p>
          <w:p>
            <w:pPr>
              <w:pStyle w:val="994"/>
              <w:ind w:left="0" w:right="0"/>
              <w:keepLines w:val="0"/>
              <w:keepNext w:val="0"/>
              <w:pageBreakBefore w:val="0"/>
              <w:spacing w:line="24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(2)现场工作人员工种配置全面、比例合理，且能根据季节性和阶段性养护工作对现场工作人员进行量化配置，满足养护管理需要的，得3分；</w:t>
            </w:r>
            <w:r/>
          </w:p>
          <w:p>
            <w:pPr>
              <w:pStyle w:val="994"/>
              <w:ind w:left="0" w:right="0"/>
              <w:keepLines w:val="0"/>
              <w:keepNext w:val="0"/>
              <w:pageBreakBefore w:val="0"/>
              <w:spacing w:line="24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(3)现场工作人员工种配置全面，根据工作需要对现场工作人员进行量化,基本满足养护管理需要的，得1分；</w:t>
            </w:r>
            <w:r/>
          </w:p>
          <w:p>
            <w:pPr>
              <w:pStyle w:val="995"/>
              <w:ind w:left="0" w:right="0"/>
              <w:keepLines w:val="0"/>
              <w:keepNext w:val="0"/>
              <w:pageBreakBefore w:val="0"/>
              <w:spacing w:after="0" w:line="240" w:lineRule="auto"/>
              <w:rPr>
                <w:sz w:val="24"/>
                <w:szCs w:val="24"/>
              </w:rPr>
            </w:pPr>
            <w:r>
              <w:rPr>
                <w:rFonts w:ascii="宋体" w:hAnsi="宋体" w:eastAsia="宋体"/>
                <w:color w:val="000000"/>
                <w:sz w:val="24"/>
                <w:szCs w:val="24"/>
                <w:highlight w:val="none"/>
              </w:rPr>
              <w:t xml:space="preserve">无具体内容的，得0分。</w:t>
            </w:r>
            <w:r/>
          </w:p>
        </w:tc>
      </w:tr>
      <w:tr>
        <w:trPr>
          <w:jc w:val="center"/>
          <w:trHeight w:val="1051"/>
        </w:trPr>
        <w:tc>
          <w:tcPr>
            <w:tcW w:w="1430" w:type="dxa"/>
            <w:vAlign w:val="center"/>
            <w:vMerge w:val="continue"/>
            <w:textDirection w:val="lrTb"/>
            <w:noWrap w:val="false"/>
          </w:tcPr>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401" w:type="dxa"/>
            <w:vAlign w:val="center"/>
            <w:textDirection w:val="lrTb"/>
            <w:noWrap w:val="false"/>
          </w:tcPr>
          <w:p>
            <w:pPr>
              <w:pStyle w:val="994"/>
              <w:ind w:left="0" w:right="0"/>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质量管理措施及承诺</w:t>
            </w:r>
            <w:r>
              <w:rPr>
                <w:rFonts w:ascii="宋体" w:hAnsi="宋体" w:eastAsia="宋体"/>
                <w:color w:val="000000"/>
                <w:spacing w:val="-9"/>
                <w:sz w:val="24"/>
                <w:szCs w:val="24"/>
                <w:highlight w:val="none"/>
              </w:rPr>
              <w:t xml:space="preserve">（</w:t>
            </w:r>
            <w:r>
              <w:rPr>
                <w:rFonts w:hint="eastAsia" w:ascii="宋体" w:hAnsi="宋体"/>
                <w:color w:val="000000"/>
                <w:spacing w:val="-9"/>
                <w:sz w:val="24"/>
                <w:szCs w:val="24"/>
                <w:highlight w:val="none"/>
                <w:lang w:val="en-US" w:eastAsia="zh-CN"/>
              </w:rPr>
              <w:t xml:space="preserve">8</w:t>
            </w:r>
            <w:r>
              <w:rPr>
                <w:rFonts w:ascii="宋体" w:hAnsi="宋体" w:eastAsia="宋体"/>
                <w:color w:val="000000"/>
                <w:spacing w:val="-9"/>
                <w:sz w:val="24"/>
                <w:szCs w:val="24"/>
                <w:highlight w:val="none"/>
              </w:rPr>
              <w:t xml:space="preserve">分）</w:t>
            </w:r>
            <w:r/>
          </w:p>
        </w:tc>
        <w:tc>
          <w:tcPr>
            <w:tcW w:w="6935" w:type="dxa"/>
            <w:vAlign w:val="center"/>
            <w:textDirection w:val="lrTb"/>
            <w:noWrap w:val="false"/>
          </w:tcPr>
          <w:p>
            <w:pPr>
              <w:pStyle w:val="994"/>
              <w:ind w:left="0" w:right="0"/>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目标明确，严格按照《园林绿化养护管理规范》以及湿地保护实际情况制定合理可行措施，承诺苗木修剪及时、景观效果佳，始终保持苗木存活率、设施完好率98-100%的，得</w:t>
            </w:r>
            <w:r>
              <w:rPr>
                <w:rFonts w:hint="eastAsia" w:ascii="宋体" w:hAnsi="宋体"/>
                <w:color w:val="000000"/>
                <w:sz w:val="24"/>
                <w:szCs w:val="24"/>
                <w:highlight w:val="none"/>
                <w:lang w:val="en-US" w:eastAsia="zh-CN"/>
              </w:rPr>
              <w:t xml:space="preserve">8</w:t>
            </w:r>
            <w:r>
              <w:rPr>
                <w:rFonts w:ascii="宋体" w:hAnsi="宋体" w:eastAsia="宋体"/>
                <w:color w:val="000000"/>
                <w:sz w:val="24"/>
                <w:szCs w:val="24"/>
                <w:highlight w:val="none"/>
              </w:rPr>
              <w:t xml:space="preserve">分；</w:t>
            </w:r>
            <w:r/>
          </w:p>
          <w:p>
            <w:pPr>
              <w:pStyle w:val="994"/>
              <w:ind w:left="0" w:right="0"/>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目标较明确，严格按照《园林绿化养护管理规范》以及湿地保护实际情况制定措施，承诺苗木修剪及时、景观效果好，保持苗木存活率、设施完好率95-97%的，得</w:t>
            </w:r>
            <w:r>
              <w:rPr>
                <w:rFonts w:hint="eastAsia" w:ascii="宋体" w:hAnsi="宋体"/>
                <w:color w:val="000000"/>
                <w:sz w:val="24"/>
                <w:szCs w:val="24"/>
                <w:highlight w:val="none"/>
                <w:lang w:val="en-US" w:eastAsia="zh-CN"/>
              </w:rPr>
              <w:t xml:space="preserve">5</w:t>
            </w:r>
            <w:r>
              <w:rPr>
                <w:rFonts w:ascii="宋体" w:hAnsi="宋体" w:eastAsia="宋体"/>
                <w:color w:val="000000"/>
                <w:sz w:val="24"/>
                <w:szCs w:val="24"/>
                <w:highlight w:val="none"/>
              </w:rPr>
              <w:t xml:space="preserve">分；</w:t>
            </w:r>
            <w:r/>
          </w:p>
          <w:p>
            <w:pPr>
              <w:pStyle w:val="994"/>
              <w:ind w:left="0" w:right="0"/>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目标一般，措施一般，质量承诺泛泛，得</w:t>
            </w:r>
            <w:r>
              <w:rPr>
                <w:rFonts w:hint="eastAsia" w:ascii="宋体" w:hAnsi="宋体"/>
                <w:color w:val="000000"/>
                <w:sz w:val="24"/>
                <w:szCs w:val="24"/>
                <w:highlight w:val="none"/>
                <w:lang w:val="en-US" w:eastAsia="zh-CN"/>
              </w:rPr>
              <w:t xml:space="preserve">2</w:t>
            </w:r>
            <w:r>
              <w:rPr>
                <w:rFonts w:ascii="宋体" w:hAnsi="宋体" w:eastAsia="宋体"/>
                <w:color w:val="000000"/>
                <w:sz w:val="24"/>
                <w:szCs w:val="24"/>
                <w:highlight w:val="none"/>
              </w:rPr>
              <w:t xml:space="preserve">分；</w:t>
            </w:r>
            <w:r/>
          </w:p>
          <w:p>
            <w:pPr>
              <w:pStyle w:val="994"/>
              <w:ind w:left="0" w:right="0"/>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无具体内容的，得0分。</w:t>
            </w:r>
            <w:r/>
          </w:p>
        </w:tc>
      </w:tr>
      <w:tr>
        <w:trPr>
          <w:jc w:val="center"/>
          <w:trHeight w:val="404"/>
        </w:trPr>
        <w:tc>
          <w:tcPr>
            <w:tcW w:w="1430" w:type="dxa"/>
            <w:vAlign w:val="center"/>
            <w:vMerge w:val="continue"/>
            <w:textDirection w:val="lrTb"/>
            <w:noWrap w:val="false"/>
          </w:tcPr>
          <w:p>
            <w:pPr>
              <w:pStyle w:val="994"/>
              <w:ind w:left="0" w:right="0"/>
              <w:jc w:val="center"/>
              <w:keepLines w:val="0"/>
              <w:keepNext w:val="0"/>
              <w:pageBreakBefore w:val="0"/>
              <w:spacing w:line="24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401" w:type="dxa"/>
            <w:vAlign w:val="center"/>
            <w:textDirection w:val="lrTb"/>
            <w:noWrap w:val="false"/>
          </w:tcPr>
          <w:p>
            <w:pPr>
              <w:pStyle w:val="994"/>
              <w:ind w:left="0" w:right="0"/>
              <w:keepLines w:val="0"/>
              <w:keepNext w:val="0"/>
              <w:pageBreakBefore w:val="0"/>
              <w:spacing w:line="240" w:lineRule="auto"/>
              <w:rPr>
                <w:rFonts w:ascii="宋体" w:hAnsi="宋体" w:eastAsia="宋体"/>
                <w:color w:val="000000"/>
                <w:spacing w:val="-3"/>
                <w:sz w:val="24"/>
                <w:szCs w:val="24"/>
                <w:highlight w:val="none"/>
              </w:rPr>
            </w:pPr>
            <w:r>
              <w:rPr>
                <w:rFonts w:ascii="宋体" w:hAnsi="宋体" w:eastAsia="宋体"/>
                <w:color w:val="000000"/>
                <w:spacing w:val="-3"/>
                <w:sz w:val="24"/>
                <w:szCs w:val="24"/>
                <w:highlight w:val="none"/>
              </w:rPr>
              <w:t xml:space="preserve">安全、文明及环保施工（</w:t>
            </w:r>
            <w:r>
              <w:rPr>
                <w:rFonts w:hint="eastAsia" w:ascii="宋体" w:hAnsi="宋体"/>
                <w:color w:val="000000"/>
                <w:spacing w:val="-3"/>
                <w:sz w:val="24"/>
                <w:szCs w:val="24"/>
                <w:highlight w:val="none"/>
                <w:lang w:val="en-US" w:eastAsia="zh-CN"/>
              </w:rPr>
              <w:t xml:space="preserve">8</w:t>
            </w:r>
            <w:r>
              <w:rPr>
                <w:rFonts w:ascii="宋体" w:hAnsi="宋体" w:eastAsia="宋体"/>
                <w:color w:val="000000"/>
                <w:spacing w:val="-3"/>
                <w:sz w:val="24"/>
                <w:szCs w:val="24"/>
                <w:highlight w:val="none"/>
              </w:rPr>
              <w:t xml:space="preserve">分）</w:t>
            </w:r>
            <w:r/>
          </w:p>
        </w:tc>
        <w:tc>
          <w:tcPr>
            <w:tcW w:w="6935" w:type="dxa"/>
            <w:vAlign w:val="top"/>
            <w:textDirection w:val="lrTb"/>
            <w:noWrap w:val="false"/>
          </w:tcPr>
          <w:p>
            <w:pPr>
              <w:pStyle w:val="994"/>
              <w:ind w:left="0" w:right="0"/>
              <w:keepLines w:val="0"/>
              <w:keepNext w:val="0"/>
              <w:pageBreakBefore w:val="0"/>
              <w:spacing w:line="240" w:lineRule="auto"/>
              <w:rPr>
                <w:rFonts w:ascii="宋体" w:hAnsi="宋体" w:eastAsia="宋体"/>
                <w:color w:val="000000"/>
                <w:spacing w:val="-3"/>
                <w:sz w:val="24"/>
                <w:szCs w:val="24"/>
                <w:highlight w:val="none"/>
              </w:rPr>
            </w:pPr>
            <w:r>
              <w:rPr>
                <w:rFonts w:ascii="宋体" w:hAnsi="宋体" w:eastAsia="宋体"/>
                <w:color w:val="000000"/>
                <w:spacing w:val="-3"/>
                <w:sz w:val="24"/>
                <w:szCs w:val="24"/>
                <w:highlight w:val="none"/>
              </w:rPr>
              <w:t xml:space="preserve">有安全、文明及环保施工制度及措施，内容全面，措施到位，针对性强的，得</w:t>
            </w:r>
            <w:r>
              <w:rPr>
                <w:rFonts w:hint="eastAsia" w:ascii="宋体" w:hAnsi="宋体"/>
                <w:color w:val="000000"/>
                <w:spacing w:val="-3"/>
                <w:sz w:val="24"/>
                <w:szCs w:val="24"/>
                <w:highlight w:val="none"/>
                <w:lang w:val="en-US" w:eastAsia="zh-CN"/>
              </w:rPr>
              <w:t xml:space="preserve">8</w:t>
            </w:r>
            <w:r>
              <w:rPr>
                <w:rFonts w:ascii="宋体" w:hAnsi="宋体" w:eastAsia="宋体"/>
                <w:color w:val="000000"/>
                <w:spacing w:val="-3"/>
                <w:sz w:val="24"/>
                <w:szCs w:val="24"/>
                <w:highlight w:val="none"/>
              </w:rPr>
              <w:t xml:space="preserve">分；</w:t>
            </w:r>
            <w:r/>
          </w:p>
          <w:p>
            <w:pPr>
              <w:pStyle w:val="994"/>
              <w:ind w:left="0" w:right="0"/>
              <w:keepLines w:val="0"/>
              <w:keepNext w:val="0"/>
              <w:pageBreakBefore w:val="0"/>
              <w:spacing w:line="240" w:lineRule="auto"/>
              <w:rPr>
                <w:rFonts w:ascii="宋体" w:hAnsi="宋体" w:eastAsia="宋体"/>
                <w:color w:val="000000"/>
                <w:spacing w:val="-3"/>
                <w:sz w:val="24"/>
                <w:szCs w:val="24"/>
                <w:highlight w:val="none"/>
              </w:rPr>
            </w:pPr>
            <w:r>
              <w:rPr>
                <w:rFonts w:ascii="宋体" w:hAnsi="宋体" w:eastAsia="宋体"/>
                <w:color w:val="000000"/>
                <w:spacing w:val="-3"/>
                <w:sz w:val="24"/>
                <w:szCs w:val="24"/>
                <w:highlight w:val="none"/>
              </w:rPr>
              <w:t xml:space="preserve">有安全、文明及环保施工制度及措施，内容较全面，措施基本到位，针对性较强，得</w:t>
            </w:r>
            <w:r>
              <w:rPr>
                <w:rFonts w:hint="eastAsia" w:ascii="宋体" w:hAnsi="宋体"/>
                <w:color w:val="000000"/>
                <w:spacing w:val="-3"/>
                <w:sz w:val="24"/>
                <w:szCs w:val="24"/>
                <w:highlight w:val="none"/>
                <w:lang w:val="en-US" w:eastAsia="zh-CN"/>
              </w:rPr>
              <w:t xml:space="preserve">4</w:t>
            </w:r>
            <w:r>
              <w:rPr>
                <w:rFonts w:ascii="宋体" w:hAnsi="宋体" w:eastAsia="宋体"/>
                <w:color w:val="000000"/>
                <w:spacing w:val="-3"/>
                <w:sz w:val="24"/>
                <w:szCs w:val="24"/>
                <w:highlight w:val="none"/>
              </w:rPr>
              <w:t xml:space="preserve">分；</w:t>
            </w:r>
            <w:r/>
          </w:p>
          <w:p>
            <w:pPr>
              <w:pStyle w:val="994"/>
              <w:ind w:left="0" w:right="0"/>
              <w:keepLines w:val="0"/>
              <w:keepNext w:val="0"/>
              <w:pageBreakBefore w:val="0"/>
              <w:spacing w:line="240" w:lineRule="auto"/>
              <w:rPr>
                <w:rFonts w:ascii="宋体" w:hAnsi="宋体" w:eastAsia="宋体"/>
                <w:color w:val="000000"/>
                <w:spacing w:val="-3"/>
                <w:sz w:val="24"/>
                <w:szCs w:val="24"/>
                <w:highlight w:val="none"/>
              </w:rPr>
            </w:pPr>
            <w:r>
              <w:rPr>
                <w:rFonts w:ascii="宋体" w:hAnsi="宋体" w:eastAsia="宋体"/>
                <w:color w:val="000000"/>
                <w:spacing w:val="-3"/>
                <w:sz w:val="24"/>
                <w:szCs w:val="24"/>
                <w:highlight w:val="none"/>
              </w:rPr>
              <w:t xml:space="preserve">有安全、文明及环保施工制度及措施，内容一般，措施一般，有一定的针对性，得1分；</w:t>
            </w:r>
            <w:r/>
          </w:p>
          <w:p>
            <w:pPr>
              <w:pStyle w:val="994"/>
              <w:ind w:left="0" w:right="0"/>
              <w:keepLines w:val="0"/>
              <w:keepNext w:val="0"/>
              <w:pageBreakBefore w:val="0"/>
              <w:spacing w:line="240" w:lineRule="auto"/>
              <w:rPr>
                <w:rFonts w:ascii="宋体" w:hAnsi="宋体" w:eastAsia="宋体"/>
                <w:color w:val="000000"/>
                <w:spacing w:val="-3"/>
                <w:sz w:val="24"/>
                <w:szCs w:val="24"/>
                <w:highlight w:val="none"/>
              </w:rPr>
            </w:pPr>
            <w:r>
              <w:rPr>
                <w:rFonts w:ascii="宋体" w:hAnsi="宋体" w:eastAsia="宋体"/>
                <w:color w:val="000000"/>
                <w:spacing w:val="-3"/>
                <w:sz w:val="24"/>
                <w:szCs w:val="24"/>
                <w:highlight w:val="none"/>
              </w:rPr>
              <w:t xml:space="preserve">无具体内容的，得0分。</w:t>
            </w:r>
            <w:r/>
          </w:p>
        </w:tc>
      </w:tr>
      <w:tr>
        <w:trPr>
          <w:jc w:val="center"/>
          <w:trHeight w:val="603"/>
        </w:trPr>
        <w:tc>
          <w:tcPr>
            <w:tcW w:w="1430" w:type="dxa"/>
            <w:vAlign w:val="center"/>
            <w:vMerge w:val="restart"/>
            <w:textDirection w:val="lrTb"/>
            <w:noWrap w:val="false"/>
          </w:tcPr>
          <w:p>
            <w:pPr>
              <w:pStyle w:val="994"/>
              <w:ind w:left="0" w:right="0"/>
              <w:jc w:val="center"/>
              <w:keepLines w:val="0"/>
              <w:keepNext w:val="0"/>
              <w:pageBreakBefore w:val="0"/>
              <w:spacing w:line="240" w:lineRule="auto"/>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rPr>
              <w:t xml:space="preserve">养护方案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20分</w:t>
            </w:r>
            <w:r>
              <w:rPr>
                <w:rFonts w:hint="eastAsia" w:ascii="宋体" w:hAnsi="宋体"/>
                <w:color w:val="auto"/>
                <w:sz w:val="24"/>
                <w:szCs w:val="24"/>
                <w:highlight w:val="none"/>
                <w:lang w:eastAsia="zh-CN"/>
              </w:rPr>
              <w:t xml:space="preserve">）</w:t>
            </w:r>
            <w:r/>
          </w:p>
        </w:tc>
        <w:tc>
          <w:tcPr>
            <w:tcBorders>
              <w:bottom w:val="single" w:color="auto" w:sz="4" w:space="0"/>
            </w:tcBorders>
            <w:tcW w:w="1401" w:type="dxa"/>
            <w:vAlign w:val="center"/>
            <w:textDirection w:val="lrTb"/>
            <w:noWrap w:val="false"/>
          </w:tcPr>
          <w:p>
            <w:pPr>
              <w:pStyle w:val="994"/>
              <w:ind w:left="0" w:right="0"/>
              <w:jc w:val="center"/>
              <w:keepLines w:val="0"/>
              <w:keepNext w:val="0"/>
              <w:pageBreakBefore w:val="0"/>
              <w:spacing w:line="24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养护方案</w:t>
            </w:r>
            <w:r>
              <w:rPr>
                <w:rFonts w:hint="eastAsia" w:ascii="宋体" w:hAnsi="宋体"/>
                <w:color w:val="auto"/>
                <w:sz w:val="24"/>
                <w:szCs w:val="24"/>
                <w:highlight w:val="none"/>
                <w:lang w:val="en-US" w:eastAsia="zh-CN"/>
              </w:rPr>
              <w:t xml:space="preserve">-绿化</w:t>
            </w:r>
            <w:r>
              <w:rPr>
                <w:rFonts w:ascii="宋体" w:hAnsi="宋体" w:eastAsia="宋体"/>
                <w:color w:val="auto"/>
                <w:spacing w:val="-11"/>
                <w:sz w:val="24"/>
                <w:szCs w:val="24"/>
                <w:highlight w:val="none"/>
              </w:rPr>
              <w:t xml:space="preserve">（</w:t>
            </w:r>
            <w:r>
              <w:rPr>
                <w:rFonts w:hint="eastAsia" w:ascii="宋体" w:hAnsi="宋体"/>
                <w:color w:val="auto"/>
                <w:spacing w:val="-11"/>
                <w:sz w:val="24"/>
                <w:szCs w:val="24"/>
                <w:highlight w:val="none"/>
                <w:lang w:val="en-US" w:eastAsia="zh-CN"/>
              </w:rPr>
              <w:t xml:space="preserve">10</w:t>
            </w:r>
            <w:r>
              <w:rPr>
                <w:rFonts w:ascii="宋体" w:hAnsi="宋体" w:eastAsia="宋体"/>
                <w:color w:val="auto"/>
                <w:spacing w:val="-11"/>
                <w:sz w:val="24"/>
                <w:szCs w:val="24"/>
                <w:highlight w:val="none"/>
              </w:rPr>
              <w:t xml:space="preserve">分）</w:t>
            </w:r>
            <w:r/>
          </w:p>
        </w:tc>
        <w:tc>
          <w:tcPr>
            <w:tcBorders>
              <w:bottom w:val="single" w:color="auto" w:sz="4" w:space="0"/>
            </w:tcBorders>
            <w:tcW w:w="6935" w:type="dxa"/>
            <w:vAlign w:val="top"/>
            <w:textDirection w:val="lrTb"/>
            <w:noWrap w:val="false"/>
          </w:tcPr>
          <w:p>
            <w:pPr>
              <w:pStyle w:val="994"/>
              <w:ind w:left="0" w:right="0"/>
              <w:keepLines w:val="0"/>
              <w:keepNext w:val="0"/>
              <w:pageBreakBefore w:val="0"/>
              <w:spacing w:line="240" w:lineRule="auto"/>
              <w:rPr>
                <w:rFonts w:ascii="宋体" w:hAnsi="宋体" w:eastAsia="宋体"/>
                <w:color w:val="auto"/>
                <w:spacing w:val="-7"/>
                <w:sz w:val="24"/>
                <w:szCs w:val="24"/>
                <w:highlight w:val="none"/>
              </w:rPr>
            </w:pPr>
            <w:r>
              <w:rPr>
                <w:rFonts w:ascii="宋体" w:hAnsi="宋体" w:eastAsia="宋体"/>
                <w:color w:val="auto"/>
                <w:spacing w:val="-4"/>
                <w:sz w:val="24"/>
                <w:szCs w:val="24"/>
                <w:highlight w:val="none"/>
              </w:rPr>
              <w:t xml:space="preserve">根据季节特点和项目区实际情况特点，针对项目</w:t>
            </w:r>
            <w:r>
              <w:rPr>
                <w:rFonts w:ascii="宋体" w:hAnsi="宋体" w:eastAsia="宋体"/>
                <w:color w:val="auto"/>
                <w:spacing w:val="3"/>
                <w:sz w:val="24"/>
                <w:szCs w:val="24"/>
                <w:highlight w:val="none"/>
              </w:rPr>
              <w:t xml:space="preserve">区情况绿化构成形式及项目区情况常见苗木，</w:t>
            </w:r>
            <w:r>
              <w:rPr>
                <w:rFonts w:ascii="宋体" w:hAnsi="宋体" w:eastAsia="宋体"/>
                <w:color w:val="auto"/>
                <w:spacing w:val="-7"/>
                <w:sz w:val="24"/>
                <w:szCs w:val="24"/>
                <w:highlight w:val="none"/>
              </w:rPr>
              <w:t xml:space="preserve">投标人提供养护方案</w:t>
            </w:r>
            <w:r>
              <w:rPr>
                <w:rFonts w:hint="eastAsia" w:ascii="宋体" w:hAnsi="宋体"/>
                <w:color w:val="auto"/>
                <w:spacing w:val="-7"/>
                <w:sz w:val="24"/>
                <w:szCs w:val="24"/>
                <w:highlight w:val="none"/>
                <w:lang w:eastAsia="zh-CN"/>
              </w:rPr>
              <w:t xml:space="preserve">，</w:t>
            </w:r>
            <w:r>
              <w:rPr>
                <w:rFonts w:ascii="宋体" w:hAnsi="宋体" w:eastAsia="宋体"/>
                <w:color w:val="auto"/>
                <w:spacing w:val="-7"/>
                <w:sz w:val="24"/>
                <w:szCs w:val="24"/>
                <w:highlight w:val="none"/>
              </w:rPr>
              <w:t xml:space="preserve">养护方案</w:t>
            </w:r>
            <w:r>
              <w:rPr>
                <w:rFonts w:hint="eastAsia" w:ascii="宋体" w:hAnsi="宋体"/>
                <w:color w:val="auto"/>
                <w:spacing w:val="-3"/>
                <w:sz w:val="24"/>
                <w:szCs w:val="24"/>
                <w:highlight w:val="none"/>
                <w:lang w:eastAsia="zh-CN"/>
              </w:rPr>
              <w:t xml:space="preserve">含</w:t>
            </w:r>
            <w:r>
              <w:rPr>
                <w:rFonts w:ascii="宋体" w:hAnsi="宋体" w:eastAsia="宋体"/>
                <w:color w:val="auto"/>
                <w:spacing w:val="-3"/>
                <w:sz w:val="24"/>
                <w:szCs w:val="24"/>
                <w:highlight w:val="none"/>
              </w:rPr>
              <w:t xml:space="preserve">修剪补植、病虫害预防、防治斑秃等</w:t>
            </w:r>
            <w:r>
              <w:rPr>
                <w:rFonts w:ascii="宋体" w:hAnsi="宋体" w:eastAsia="宋体"/>
                <w:color w:val="auto"/>
                <w:spacing w:val="-7"/>
                <w:sz w:val="24"/>
                <w:szCs w:val="24"/>
                <w:highlight w:val="none"/>
              </w:rPr>
              <w:t xml:space="preserve">；</w:t>
            </w:r>
            <w:r/>
          </w:p>
          <w:p>
            <w:pPr>
              <w:pStyle w:val="994"/>
              <w:ind w:left="0" w:right="0"/>
              <w:keepLines w:val="0"/>
              <w:keepNext w:val="0"/>
              <w:pageBreakBefore w:val="0"/>
              <w:spacing w:line="240" w:lineRule="auto"/>
              <w:rPr>
                <w:rFonts w:ascii="宋体" w:hAnsi="宋体" w:eastAsia="宋体"/>
                <w:color w:val="auto"/>
                <w:spacing w:val="-5"/>
                <w:sz w:val="24"/>
                <w:szCs w:val="24"/>
                <w:highlight w:val="none"/>
              </w:rPr>
            </w:pPr>
            <w:r>
              <w:rPr>
                <w:rFonts w:ascii="宋体" w:hAnsi="宋体" w:eastAsia="宋体"/>
                <w:color w:val="auto"/>
                <w:spacing w:val="-7"/>
                <w:sz w:val="24"/>
                <w:szCs w:val="24"/>
                <w:highlight w:val="none"/>
              </w:rPr>
              <w:t xml:space="preserve">养护方案</w:t>
            </w:r>
            <w:r>
              <w:rPr>
                <w:rFonts w:ascii="宋体" w:hAnsi="宋体" w:eastAsia="宋体"/>
                <w:color w:val="auto"/>
                <w:spacing w:val="-3"/>
                <w:sz w:val="24"/>
                <w:szCs w:val="24"/>
                <w:highlight w:val="none"/>
              </w:rPr>
              <w:t xml:space="preserve">内容全面,有全面的年度养护计划，养护</w:t>
            </w:r>
            <w:r>
              <w:rPr>
                <w:rFonts w:ascii="宋体" w:hAnsi="宋体" w:eastAsia="宋体"/>
                <w:color w:val="auto"/>
                <w:spacing w:val="4"/>
                <w:sz w:val="24"/>
                <w:szCs w:val="24"/>
                <w:highlight w:val="none"/>
              </w:rPr>
              <w:t xml:space="preserve">专业性措施细致、科学、全面具体，得</w:t>
            </w:r>
            <w:r>
              <w:rPr>
                <w:rFonts w:ascii="宋体" w:hAnsi="宋体" w:eastAsia="宋体"/>
                <w:color w:val="auto"/>
                <w:spacing w:val="-3"/>
                <w:sz w:val="24"/>
                <w:szCs w:val="24"/>
                <w:highlight w:val="none"/>
              </w:rPr>
              <w:t xml:space="preserve">10分</w:t>
            </w:r>
            <w:r>
              <w:rPr>
                <w:rFonts w:ascii="宋体" w:hAnsi="宋体" w:eastAsia="宋体"/>
                <w:color w:val="auto"/>
                <w:spacing w:val="-5"/>
                <w:sz w:val="24"/>
                <w:szCs w:val="24"/>
                <w:highlight w:val="none"/>
              </w:rPr>
              <w:t xml:space="preserve">；</w:t>
            </w:r>
            <w:r/>
          </w:p>
          <w:p>
            <w:pPr>
              <w:pStyle w:val="994"/>
              <w:ind w:left="0" w:right="0"/>
              <w:keepLines w:val="0"/>
              <w:keepNext w:val="0"/>
              <w:pageBreakBefore w:val="0"/>
              <w:spacing w:line="240" w:lineRule="auto"/>
              <w:rPr>
                <w:rFonts w:ascii="宋体" w:hAnsi="宋体" w:eastAsia="宋体"/>
                <w:color w:val="auto"/>
                <w:spacing w:val="-7"/>
                <w:sz w:val="24"/>
                <w:szCs w:val="24"/>
                <w:highlight w:val="none"/>
              </w:rPr>
            </w:pPr>
            <w:r>
              <w:rPr>
                <w:rFonts w:ascii="宋体" w:hAnsi="宋体" w:eastAsia="宋体"/>
                <w:color w:val="auto"/>
                <w:spacing w:val="-7"/>
                <w:sz w:val="24"/>
                <w:szCs w:val="24"/>
                <w:highlight w:val="none"/>
              </w:rPr>
              <w:t xml:space="preserve">养护方案</w:t>
            </w:r>
            <w:r>
              <w:rPr>
                <w:rFonts w:ascii="宋体" w:hAnsi="宋体" w:eastAsia="宋体"/>
                <w:color w:val="auto"/>
                <w:spacing w:val="-4"/>
                <w:sz w:val="24"/>
                <w:szCs w:val="24"/>
                <w:highlight w:val="none"/>
              </w:rPr>
              <w:t xml:space="preserve">内容较为完整，</w:t>
            </w:r>
            <w:r>
              <w:rPr>
                <w:rFonts w:ascii="宋体" w:hAnsi="宋体" w:eastAsia="宋体"/>
                <w:color w:val="auto"/>
                <w:spacing w:val="-3"/>
                <w:sz w:val="24"/>
                <w:szCs w:val="24"/>
                <w:highlight w:val="none"/>
              </w:rPr>
              <w:t xml:space="preserve">养护</w:t>
            </w:r>
            <w:r>
              <w:rPr>
                <w:rFonts w:ascii="宋体" w:hAnsi="宋体" w:eastAsia="宋体"/>
                <w:color w:val="auto"/>
                <w:spacing w:val="4"/>
                <w:sz w:val="24"/>
                <w:szCs w:val="24"/>
                <w:highlight w:val="none"/>
              </w:rPr>
              <w:t xml:space="preserve">专业性一般的</w:t>
            </w:r>
            <w:r>
              <w:rPr>
                <w:rFonts w:ascii="宋体" w:hAnsi="宋体" w:eastAsia="宋体"/>
                <w:color w:val="auto"/>
                <w:spacing w:val="-7"/>
                <w:sz w:val="24"/>
                <w:szCs w:val="24"/>
                <w:highlight w:val="none"/>
              </w:rPr>
              <w:t xml:space="preserve">得6分</w:t>
            </w:r>
            <w:r/>
          </w:p>
          <w:p>
            <w:pPr>
              <w:pStyle w:val="994"/>
              <w:ind w:left="0" w:right="0"/>
              <w:keepLines w:val="0"/>
              <w:keepNext w:val="0"/>
              <w:pageBreakBefore w:val="0"/>
              <w:spacing w:line="240" w:lineRule="auto"/>
              <w:rPr>
                <w:rFonts w:ascii="宋体" w:hAnsi="宋体" w:eastAsia="宋体"/>
                <w:color w:val="auto"/>
                <w:spacing w:val="-4"/>
                <w:sz w:val="24"/>
                <w:szCs w:val="24"/>
                <w:highlight w:val="none"/>
              </w:rPr>
            </w:pPr>
            <w:r>
              <w:rPr>
                <w:rFonts w:ascii="宋体" w:hAnsi="宋体" w:eastAsia="宋体"/>
                <w:color w:val="auto"/>
                <w:spacing w:val="-7"/>
                <w:sz w:val="24"/>
                <w:szCs w:val="24"/>
                <w:highlight w:val="none"/>
              </w:rPr>
              <w:t xml:space="preserve">养护方案</w:t>
            </w:r>
            <w:r>
              <w:rPr>
                <w:rFonts w:ascii="宋体" w:hAnsi="宋体" w:eastAsia="宋体"/>
                <w:color w:val="auto"/>
                <w:spacing w:val="-3"/>
                <w:sz w:val="24"/>
                <w:szCs w:val="24"/>
                <w:highlight w:val="none"/>
              </w:rPr>
              <w:t xml:space="preserve">内容表述不够清楚、</w:t>
            </w:r>
            <w:r>
              <w:rPr>
                <w:rFonts w:hint="eastAsia" w:ascii="宋体" w:hAnsi="宋体"/>
                <w:color w:val="auto"/>
                <w:spacing w:val="-3"/>
                <w:sz w:val="24"/>
                <w:szCs w:val="24"/>
                <w:highlight w:val="none"/>
                <w:lang w:eastAsia="zh-CN"/>
              </w:rPr>
              <w:t xml:space="preserve">缺乏养护专业性</w:t>
            </w:r>
            <w:r>
              <w:rPr>
                <w:rFonts w:ascii="宋体" w:hAnsi="宋体" w:eastAsia="宋体"/>
                <w:color w:val="auto"/>
                <w:spacing w:val="-4"/>
                <w:sz w:val="24"/>
                <w:szCs w:val="24"/>
                <w:highlight w:val="none"/>
              </w:rPr>
              <w:t xml:space="preserve">得</w:t>
            </w:r>
            <w:r>
              <w:rPr>
                <w:rFonts w:ascii="宋体" w:hAnsi="宋体" w:eastAsia="宋体"/>
                <w:color w:val="auto"/>
                <w:spacing w:val="-43"/>
                <w:sz w:val="24"/>
                <w:szCs w:val="24"/>
                <w:highlight w:val="none"/>
              </w:rPr>
              <w:t xml:space="preserve">2</w:t>
            </w:r>
            <w:r>
              <w:rPr>
                <w:rFonts w:ascii="宋体" w:hAnsi="宋体" w:eastAsia="宋体"/>
                <w:color w:val="auto"/>
                <w:spacing w:val="-4"/>
                <w:sz w:val="24"/>
                <w:szCs w:val="24"/>
                <w:highlight w:val="none"/>
              </w:rPr>
              <w:t xml:space="preserve">分；</w:t>
            </w:r>
            <w:r/>
          </w:p>
          <w:p>
            <w:pPr>
              <w:pStyle w:val="994"/>
              <w:ind w:left="0" w:right="0"/>
              <w:keepLines w:val="0"/>
              <w:keepNext w:val="0"/>
              <w:pageBreakBefore w:val="0"/>
              <w:spacing w:line="240" w:lineRule="auto"/>
              <w:rPr>
                <w:rFonts w:ascii="宋体" w:hAnsi="宋体" w:eastAsia="宋体"/>
                <w:color w:val="auto"/>
                <w:sz w:val="24"/>
                <w:szCs w:val="24"/>
                <w:highlight w:val="none"/>
              </w:rPr>
            </w:pPr>
            <w:r>
              <w:rPr>
                <w:rFonts w:ascii="宋体" w:hAnsi="宋体" w:eastAsia="宋体"/>
                <w:color w:val="auto"/>
                <w:spacing w:val="-3"/>
                <w:sz w:val="24"/>
                <w:szCs w:val="24"/>
                <w:highlight w:val="none"/>
              </w:rPr>
              <w:t xml:space="preserve">无具体内容的，该项得0分。</w:t>
            </w:r>
            <w:r/>
          </w:p>
        </w:tc>
      </w:tr>
      <w:tr>
        <w:trPr>
          <w:jc w:val="center"/>
          <w:trHeight w:val="603"/>
        </w:trPr>
        <w:tc>
          <w:tcPr>
            <w:tcBorders>
              <w:bottom w:val="single" w:color="auto" w:sz="4" w:space="0"/>
            </w:tcBorders>
            <w:tcW w:w="1430" w:type="dxa"/>
            <w:vAlign w:val="center"/>
            <w:vMerge w:val="continue"/>
            <w:textDirection w:val="lrTb"/>
            <w:noWrap w:val="false"/>
          </w:tcPr>
          <w:p>
            <w:pPr>
              <w:pStyle w:val="994"/>
              <w:ind w:left="0" w:right="0"/>
              <w:jc w:val="center"/>
              <w:keepLines w:val="0"/>
              <w:keepNext w:val="0"/>
              <w:pageBreakBefore w:val="0"/>
              <w:spacing w:line="24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bottom w:val="single" w:color="auto" w:sz="4" w:space="0"/>
            </w:tcBorders>
            <w:tcW w:w="1401" w:type="dxa"/>
            <w:vAlign w:val="center"/>
            <w:textDirection w:val="lrTb"/>
            <w:noWrap w:val="false"/>
          </w:tcPr>
          <w:p>
            <w:pPr>
              <w:pStyle w:val="994"/>
              <w:ind w:left="0" w:right="0"/>
              <w:jc w:val="center"/>
              <w:keepLines w:val="0"/>
              <w:keepNext w:val="0"/>
              <w:pageBreakBefore w:val="0"/>
              <w:spacing w:line="240" w:lineRule="auto"/>
              <w:rPr>
                <w:rFonts w:ascii="宋体" w:hAnsi="宋体" w:eastAsia="宋体"/>
                <w:color w:val="auto"/>
                <w:spacing w:val="12"/>
                <w:sz w:val="24"/>
                <w:szCs w:val="24"/>
                <w:highlight w:val="none"/>
              </w:rPr>
            </w:pPr>
            <w:r>
              <w:rPr>
                <w:rFonts w:ascii="宋体" w:hAnsi="宋体" w:eastAsia="宋体"/>
                <w:color w:val="auto"/>
                <w:sz w:val="24"/>
                <w:szCs w:val="24"/>
                <w:highlight w:val="none"/>
              </w:rPr>
              <w:t xml:space="preserve">养护方案</w:t>
            </w:r>
            <w:r>
              <w:rPr>
                <w:rFonts w:hint="eastAsia" w:ascii="宋体" w:hAnsi="宋体"/>
                <w:color w:val="auto"/>
                <w:sz w:val="24"/>
                <w:szCs w:val="24"/>
                <w:highlight w:val="none"/>
                <w:lang w:val="en-US" w:eastAsia="zh-CN"/>
              </w:rPr>
              <w:t xml:space="preserve">-湿地</w:t>
            </w:r>
            <w:r>
              <w:rPr>
                <w:rFonts w:ascii="宋体" w:hAnsi="宋体" w:eastAsia="宋体"/>
                <w:color w:val="auto"/>
                <w:spacing w:val="-11"/>
                <w:sz w:val="24"/>
                <w:szCs w:val="24"/>
                <w:highlight w:val="none"/>
              </w:rPr>
              <w:t xml:space="preserve">（</w:t>
            </w:r>
            <w:r>
              <w:rPr>
                <w:rFonts w:hint="eastAsia" w:ascii="宋体" w:hAnsi="宋体"/>
                <w:color w:val="auto"/>
                <w:spacing w:val="-11"/>
                <w:sz w:val="24"/>
                <w:szCs w:val="24"/>
                <w:highlight w:val="none"/>
                <w:lang w:val="en-US" w:eastAsia="zh-CN"/>
              </w:rPr>
              <w:t xml:space="preserve">10</w:t>
            </w:r>
            <w:r>
              <w:rPr>
                <w:rFonts w:ascii="宋体" w:hAnsi="宋体" w:eastAsia="宋体"/>
                <w:color w:val="auto"/>
                <w:spacing w:val="-11"/>
                <w:sz w:val="24"/>
                <w:szCs w:val="24"/>
                <w:highlight w:val="none"/>
              </w:rPr>
              <w:t xml:space="preserve">分）</w:t>
            </w:r>
            <w:r/>
          </w:p>
        </w:tc>
        <w:tc>
          <w:tcPr>
            <w:tcBorders>
              <w:top w:val="single" w:color="auto" w:sz="4" w:space="0"/>
            </w:tcBorders>
            <w:tcW w:w="6935" w:type="dxa"/>
            <w:vAlign w:val="top"/>
            <w:textDirection w:val="lrTb"/>
            <w:noWrap w:val="false"/>
          </w:tcPr>
          <w:p>
            <w:pPr>
              <w:pStyle w:val="994"/>
              <w:ind w:left="0" w:right="0"/>
              <w:keepLines w:val="0"/>
              <w:keepNext w:val="0"/>
              <w:pageBreakBefore w:val="0"/>
              <w:spacing w:line="240" w:lineRule="auto"/>
              <w:tabs>
                <w:tab w:val="left" w:pos="3952" w:leader="none"/>
              </w:tabs>
              <w:rPr>
                <w:rFonts w:ascii="宋体" w:hAnsi="宋体" w:eastAsia="宋体"/>
                <w:color w:val="auto"/>
                <w:spacing w:val="4"/>
                <w:sz w:val="24"/>
                <w:szCs w:val="24"/>
                <w:highlight w:val="none"/>
              </w:rPr>
            </w:pPr>
            <w:r>
              <w:rPr>
                <w:rFonts w:ascii="宋体" w:hAnsi="宋体" w:eastAsia="宋体"/>
                <w:color w:val="auto"/>
                <w:spacing w:val="-7"/>
                <w:sz w:val="24"/>
                <w:szCs w:val="24"/>
                <w:highlight w:val="none"/>
              </w:rPr>
              <w:t xml:space="preserve">养护方案</w:t>
            </w:r>
            <w:r>
              <w:rPr>
                <w:rFonts w:hint="eastAsia" w:ascii="宋体" w:hAnsi="宋体"/>
                <w:color w:val="auto"/>
                <w:spacing w:val="-7"/>
                <w:sz w:val="24"/>
                <w:szCs w:val="24"/>
                <w:highlight w:val="none"/>
                <w:lang w:eastAsia="zh-CN"/>
              </w:rPr>
              <w:t xml:space="preserve">突出</w:t>
            </w:r>
            <w:r>
              <w:rPr>
                <w:rFonts w:ascii="宋体" w:hAnsi="宋体" w:eastAsia="宋体"/>
                <w:color w:val="auto"/>
                <w:spacing w:val="-3"/>
                <w:sz w:val="24"/>
                <w:szCs w:val="24"/>
                <w:highlight w:val="none"/>
              </w:rPr>
              <w:t xml:space="preserve">湿地养护项目特点,</w:t>
            </w:r>
            <w:r>
              <w:rPr>
                <w:rFonts w:ascii="宋体" w:hAnsi="宋体" w:eastAsia="宋体"/>
                <w:color w:val="auto"/>
                <w:spacing w:val="-7"/>
                <w:sz w:val="24"/>
                <w:szCs w:val="24"/>
                <w:highlight w:val="none"/>
              </w:rPr>
              <w:t xml:space="preserve">养护方案</w:t>
            </w:r>
            <w:r>
              <w:rPr>
                <w:rFonts w:ascii="宋体" w:hAnsi="宋体" w:eastAsia="宋体"/>
                <w:color w:val="auto"/>
                <w:spacing w:val="-3"/>
                <w:sz w:val="24"/>
                <w:szCs w:val="24"/>
                <w:highlight w:val="none"/>
              </w:rPr>
              <w:t xml:space="preserve">针对</w:t>
            </w:r>
            <w:r>
              <w:rPr>
                <w:rFonts w:ascii="宋体" w:hAnsi="宋体" w:eastAsia="宋体"/>
                <w:color w:val="auto"/>
                <w:spacing w:val="4"/>
                <w:sz w:val="24"/>
                <w:szCs w:val="24"/>
                <w:highlight w:val="none"/>
              </w:rPr>
              <w:t xml:space="preserve">性强，水生植物日常养护办法专业、合理</w:t>
            </w:r>
            <w:r>
              <w:rPr>
                <w:rFonts w:ascii="宋体" w:hAnsi="宋体" w:eastAsia="宋体"/>
                <w:color w:val="auto"/>
                <w:spacing w:val="-3"/>
                <w:sz w:val="24"/>
                <w:szCs w:val="24"/>
                <w:highlight w:val="none"/>
              </w:rPr>
              <w:t xml:space="preserve">得</w:t>
            </w:r>
            <w:r>
              <w:rPr>
                <w:rFonts w:hint="eastAsia" w:ascii="宋体" w:hAnsi="宋体"/>
                <w:color w:val="auto"/>
                <w:spacing w:val="-3"/>
                <w:sz w:val="24"/>
                <w:szCs w:val="24"/>
                <w:highlight w:val="none"/>
                <w:lang w:val="en-US" w:eastAsia="zh-CN"/>
              </w:rPr>
              <w:t xml:space="preserve">10</w:t>
            </w:r>
            <w:r>
              <w:rPr>
                <w:rFonts w:ascii="宋体" w:hAnsi="宋体" w:eastAsia="宋体"/>
                <w:color w:val="auto"/>
                <w:spacing w:val="-3"/>
                <w:sz w:val="24"/>
                <w:szCs w:val="24"/>
                <w:highlight w:val="none"/>
              </w:rPr>
              <w:t xml:space="preserve">分；</w:t>
            </w:r>
            <w:r/>
          </w:p>
          <w:p>
            <w:pPr>
              <w:pStyle w:val="994"/>
              <w:ind w:left="0" w:right="0"/>
              <w:keepLines w:val="0"/>
              <w:keepNext w:val="0"/>
              <w:pageBreakBefore w:val="0"/>
              <w:spacing w:line="240" w:lineRule="auto"/>
              <w:tabs>
                <w:tab w:val="left" w:pos="3952" w:leader="none"/>
              </w:tabs>
              <w:rPr>
                <w:rFonts w:ascii="宋体" w:hAnsi="宋体" w:eastAsia="宋体"/>
                <w:color w:val="auto"/>
                <w:spacing w:val="4"/>
                <w:sz w:val="24"/>
                <w:szCs w:val="24"/>
                <w:highlight w:val="none"/>
              </w:rPr>
            </w:pPr>
            <w:r>
              <w:rPr>
                <w:rFonts w:hint="eastAsia" w:ascii="宋体" w:hAnsi="宋体"/>
                <w:color w:val="auto"/>
                <w:spacing w:val="-4"/>
                <w:sz w:val="24"/>
                <w:szCs w:val="24"/>
                <w:highlight w:val="none"/>
                <w:lang w:eastAsia="zh-CN"/>
              </w:rPr>
              <w:t xml:space="preserve">养护方案基本符合湿地养护项目特点，方案</w:t>
            </w:r>
            <w:r>
              <w:rPr>
                <w:rFonts w:ascii="宋体" w:hAnsi="宋体" w:eastAsia="宋体"/>
                <w:color w:val="auto"/>
                <w:spacing w:val="-4"/>
                <w:sz w:val="24"/>
                <w:szCs w:val="24"/>
                <w:highlight w:val="none"/>
              </w:rPr>
              <w:t xml:space="preserve">针对性一般，</w:t>
            </w:r>
            <w:r>
              <w:rPr>
                <w:rFonts w:hint="eastAsia" w:ascii="宋体" w:hAnsi="宋体"/>
                <w:color w:val="auto"/>
                <w:spacing w:val="-4"/>
                <w:sz w:val="24"/>
                <w:szCs w:val="24"/>
                <w:highlight w:val="none"/>
                <w:lang w:eastAsia="zh-CN"/>
              </w:rPr>
              <w:t xml:space="preserve">基本符合</w:t>
            </w:r>
            <w:r>
              <w:rPr>
                <w:rFonts w:ascii="宋体" w:hAnsi="宋体" w:eastAsia="宋体"/>
                <w:color w:val="auto"/>
                <w:spacing w:val="4"/>
                <w:sz w:val="24"/>
                <w:szCs w:val="24"/>
                <w:highlight w:val="none"/>
              </w:rPr>
              <w:t xml:space="preserve">水生植物日常养护办法</w:t>
            </w:r>
            <w:r>
              <w:rPr>
                <w:rFonts w:ascii="宋体" w:hAnsi="宋体" w:eastAsia="宋体"/>
                <w:color w:val="auto"/>
                <w:spacing w:val="-7"/>
                <w:sz w:val="24"/>
                <w:szCs w:val="24"/>
                <w:highlight w:val="none"/>
              </w:rPr>
              <w:t xml:space="preserve">得</w:t>
            </w:r>
            <w:r>
              <w:rPr>
                <w:rFonts w:hint="eastAsia" w:ascii="宋体" w:hAnsi="宋体"/>
                <w:color w:val="auto"/>
                <w:spacing w:val="-5"/>
                <w:sz w:val="24"/>
                <w:szCs w:val="24"/>
                <w:highlight w:val="none"/>
                <w:lang w:val="en-US" w:eastAsia="zh-CN"/>
              </w:rPr>
              <w:t xml:space="preserve">6</w:t>
            </w:r>
            <w:r>
              <w:rPr>
                <w:rFonts w:ascii="宋体" w:hAnsi="宋体" w:eastAsia="宋体"/>
                <w:color w:val="auto"/>
                <w:spacing w:val="-7"/>
                <w:sz w:val="24"/>
                <w:szCs w:val="24"/>
                <w:highlight w:val="none"/>
              </w:rPr>
              <w:t xml:space="preserve">分；</w:t>
            </w:r>
            <w:r/>
          </w:p>
          <w:p>
            <w:pPr>
              <w:pStyle w:val="994"/>
              <w:ind w:left="0" w:right="0"/>
              <w:keepLines w:val="0"/>
              <w:keepNext w:val="0"/>
              <w:pageBreakBefore w:val="0"/>
              <w:spacing w:line="240" w:lineRule="auto"/>
              <w:tabs>
                <w:tab w:val="left" w:pos="3952" w:leader="none"/>
              </w:tabs>
              <w:rPr>
                <w:rFonts w:hint="eastAsia" w:ascii="宋体" w:hAnsi="宋体" w:eastAsia="宋体"/>
                <w:color w:val="auto"/>
                <w:spacing w:val="-4"/>
                <w:sz w:val="24"/>
                <w:szCs w:val="24"/>
                <w:highlight w:val="none"/>
                <w:lang w:eastAsia="zh-CN"/>
              </w:rPr>
            </w:pPr>
            <w:r>
              <w:rPr>
                <w:rFonts w:hint="eastAsia" w:ascii="宋体" w:hAnsi="宋体"/>
                <w:color w:val="auto"/>
                <w:spacing w:val="-3"/>
                <w:sz w:val="24"/>
                <w:szCs w:val="24"/>
                <w:highlight w:val="none"/>
                <w:lang w:eastAsia="zh-CN"/>
              </w:rPr>
              <w:t xml:space="preserve">养护方案不太</w:t>
            </w:r>
            <w:r>
              <w:rPr>
                <w:rFonts w:hint="eastAsia" w:ascii="宋体" w:hAnsi="宋体"/>
                <w:color w:val="auto"/>
                <w:spacing w:val="-4"/>
                <w:sz w:val="24"/>
                <w:szCs w:val="24"/>
                <w:highlight w:val="none"/>
                <w:lang w:eastAsia="zh-CN"/>
              </w:rPr>
              <w:t xml:space="preserve">符合湿地养护项目特点，</w:t>
            </w:r>
            <w:r>
              <w:rPr>
                <w:rFonts w:ascii="宋体" w:hAnsi="宋体" w:eastAsia="宋体"/>
                <w:color w:val="auto"/>
                <w:spacing w:val="-3"/>
                <w:sz w:val="24"/>
                <w:szCs w:val="24"/>
                <w:highlight w:val="none"/>
              </w:rPr>
              <w:t xml:space="preserve">缺乏针对</w:t>
            </w:r>
            <w:r>
              <w:rPr>
                <w:rFonts w:ascii="宋体" w:hAnsi="宋体" w:eastAsia="宋体"/>
                <w:color w:val="auto"/>
                <w:spacing w:val="-4"/>
                <w:sz w:val="24"/>
                <w:szCs w:val="24"/>
                <w:highlight w:val="none"/>
              </w:rPr>
              <w:t xml:space="preserve">性，</w:t>
            </w:r>
            <w:r>
              <w:rPr>
                <w:rFonts w:hint="eastAsia" w:ascii="宋体" w:hAnsi="宋体"/>
                <w:color w:val="auto"/>
                <w:spacing w:val="-4"/>
                <w:sz w:val="24"/>
                <w:szCs w:val="24"/>
                <w:highlight w:val="none"/>
                <w:lang w:eastAsia="zh-CN"/>
              </w:rPr>
              <w:t xml:space="preserve">不太符合</w:t>
            </w:r>
            <w:r>
              <w:rPr>
                <w:rFonts w:ascii="宋体" w:hAnsi="宋体" w:eastAsia="宋体"/>
                <w:color w:val="auto"/>
                <w:spacing w:val="4"/>
                <w:sz w:val="24"/>
                <w:szCs w:val="24"/>
                <w:highlight w:val="none"/>
              </w:rPr>
              <w:t xml:space="preserve">水生植物日常养护办法</w:t>
            </w:r>
            <w:r>
              <w:rPr>
                <w:rFonts w:ascii="宋体" w:hAnsi="宋体" w:eastAsia="宋体"/>
                <w:color w:val="auto"/>
                <w:spacing w:val="-4"/>
                <w:sz w:val="24"/>
                <w:szCs w:val="24"/>
                <w:highlight w:val="none"/>
              </w:rPr>
              <w:t xml:space="preserve">得</w:t>
            </w:r>
            <w:r>
              <w:rPr>
                <w:rFonts w:ascii="宋体" w:hAnsi="宋体" w:eastAsia="宋体"/>
                <w:color w:val="auto"/>
                <w:spacing w:val="-43"/>
                <w:sz w:val="24"/>
                <w:szCs w:val="24"/>
                <w:highlight w:val="none"/>
              </w:rPr>
              <w:t xml:space="preserve">2</w:t>
            </w:r>
            <w:r>
              <w:rPr>
                <w:rFonts w:ascii="宋体" w:hAnsi="宋体" w:eastAsia="宋体"/>
                <w:color w:val="auto"/>
                <w:spacing w:val="-4"/>
                <w:sz w:val="24"/>
                <w:szCs w:val="24"/>
                <w:highlight w:val="none"/>
              </w:rPr>
              <w:t xml:space="preserve">分</w:t>
            </w:r>
            <w:r>
              <w:rPr>
                <w:rFonts w:hint="eastAsia" w:ascii="宋体" w:hAnsi="宋体"/>
                <w:color w:val="auto"/>
                <w:spacing w:val="-4"/>
                <w:sz w:val="24"/>
                <w:szCs w:val="24"/>
                <w:highlight w:val="none"/>
                <w:lang w:eastAsia="zh-CN"/>
              </w:rPr>
              <w:t xml:space="preserve">；</w:t>
            </w:r>
            <w:r/>
          </w:p>
          <w:p>
            <w:pPr>
              <w:pStyle w:val="994"/>
              <w:ind w:left="0" w:right="0"/>
              <w:keepLines w:val="0"/>
              <w:keepNext w:val="0"/>
              <w:pageBreakBefore w:val="0"/>
              <w:spacing w:line="240" w:lineRule="auto"/>
              <w:rPr>
                <w:rFonts w:ascii="宋体" w:hAnsi="宋体" w:eastAsia="宋体"/>
                <w:color w:val="auto"/>
                <w:spacing w:val="-4"/>
                <w:sz w:val="24"/>
                <w:szCs w:val="24"/>
                <w:highlight w:val="none"/>
              </w:rPr>
            </w:pPr>
            <w:r>
              <w:rPr>
                <w:rFonts w:ascii="宋体" w:hAnsi="宋体" w:eastAsia="宋体"/>
                <w:color w:val="auto"/>
                <w:spacing w:val="-3"/>
                <w:sz w:val="24"/>
                <w:szCs w:val="24"/>
                <w:highlight w:val="none"/>
              </w:rPr>
              <w:t xml:space="preserve">无具体内容的，该项得0分</w:t>
            </w:r>
            <w:r/>
          </w:p>
        </w:tc>
      </w:tr>
      <w:tr>
        <w:trPr>
          <w:jc w:val="center"/>
          <w:trHeight w:val="603"/>
        </w:trPr>
        <w:tc>
          <w:tcPr>
            <w:gridSpan w:val="2"/>
            <w:tcBorders>
              <w:top w:val="single" w:color="auto" w:sz="4" w:space="0"/>
            </w:tcBorders>
            <w:tcW w:w="2831" w:type="dxa"/>
            <w:vAlign w:val="center"/>
            <w:textDirection w:val="lrTb"/>
            <w:noWrap w:val="false"/>
          </w:tcPr>
          <w:p>
            <w:pPr>
              <w:pStyle w:val="994"/>
              <w:ind w:left="0" w:right="0"/>
              <w:jc w:val="center"/>
              <w:keepLines w:val="0"/>
              <w:keepNext w:val="0"/>
              <w:pageBreakBefore w:val="0"/>
              <w:spacing w:line="240" w:lineRule="auto"/>
              <w:rPr>
                <w:rFonts w:ascii="宋体" w:hAnsi="宋体" w:eastAsia="宋体"/>
                <w:color w:val="auto"/>
                <w:spacing w:val="-3"/>
                <w:sz w:val="24"/>
                <w:szCs w:val="24"/>
                <w:highlight w:val="none"/>
              </w:rPr>
            </w:pPr>
            <w:r>
              <w:rPr>
                <w:rFonts w:hint="eastAsia" w:ascii="宋体" w:hAnsi="宋体"/>
                <w:color w:val="auto"/>
                <w:spacing w:val="12"/>
                <w:sz w:val="24"/>
                <w:szCs w:val="24"/>
                <w:highlight w:val="none"/>
                <w:lang w:eastAsia="zh-CN"/>
              </w:rPr>
              <w:t xml:space="preserve">消防</w:t>
            </w:r>
            <w:r>
              <w:rPr>
                <w:rFonts w:ascii="宋体" w:hAnsi="宋体" w:eastAsia="宋体"/>
                <w:color w:val="auto"/>
                <w:spacing w:val="12"/>
                <w:sz w:val="24"/>
                <w:szCs w:val="24"/>
                <w:highlight w:val="none"/>
              </w:rPr>
              <w:t xml:space="preserve">应急</w:t>
            </w:r>
            <w:r>
              <w:rPr>
                <w:rFonts w:ascii="宋体" w:hAnsi="宋体" w:eastAsia="宋体"/>
                <w:color w:val="auto"/>
                <w:spacing w:val="-3"/>
                <w:sz w:val="24"/>
                <w:szCs w:val="24"/>
                <w:highlight w:val="none"/>
              </w:rPr>
              <w:t xml:space="preserve">方案</w:t>
            </w:r>
            <w:r/>
          </w:p>
          <w:p>
            <w:pPr>
              <w:pStyle w:val="994"/>
              <w:ind w:left="0" w:right="0"/>
              <w:jc w:val="center"/>
              <w:keepLines w:val="0"/>
              <w:keepNext w:val="0"/>
              <w:pageBreakBefore w:val="0"/>
              <w:spacing w:line="240" w:lineRule="auto"/>
              <w:rPr>
                <w:rFonts w:ascii="宋体" w:hAnsi="宋体" w:eastAsia="宋体"/>
                <w:color w:val="auto"/>
                <w:sz w:val="24"/>
                <w:szCs w:val="24"/>
                <w:highlight w:val="none"/>
              </w:rPr>
            </w:pPr>
            <w:r>
              <w:rPr>
                <w:rFonts w:ascii="宋体" w:hAnsi="宋体" w:eastAsia="宋体"/>
                <w:color w:val="auto"/>
                <w:spacing w:val="-9"/>
                <w:sz w:val="24"/>
                <w:szCs w:val="24"/>
                <w:highlight w:val="none"/>
              </w:rPr>
              <w:t xml:space="preserve">（</w:t>
            </w:r>
            <w:r>
              <w:rPr>
                <w:rFonts w:hint="eastAsia" w:ascii="宋体" w:hAnsi="宋体"/>
                <w:color w:val="auto"/>
                <w:spacing w:val="-9"/>
                <w:sz w:val="24"/>
                <w:szCs w:val="24"/>
                <w:highlight w:val="none"/>
                <w:lang w:val="en-US" w:eastAsia="zh-CN"/>
              </w:rPr>
              <w:t xml:space="preserve">7</w:t>
            </w:r>
            <w:r>
              <w:rPr>
                <w:rFonts w:ascii="宋体" w:hAnsi="宋体" w:eastAsia="宋体"/>
                <w:color w:val="auto"/>
                <w:spacing w:val="-9"/>
                <w:sz w:val="24"/>
                <w:szCs w:val="24"/>
                <w:highlight w:val="none"/>
              </w:rPr>
              <w:t xml:space="preserve">分）</w:t>
            </w:r>
            <w:r/>
          </w:p>
        </w:tc>
        <w:tc>
          <w:tcPr>
            <w:tcW w:w="6935" w:type="dxa"/>
            <w:vAlign w:val="top"/>
            <w:textDirection w:val="lrTb"/>
            <w:noWrap w:val="false"/>
          </w:tcPr>
          <w:p>
            <w:pPr>
              <w:pStyle w:val="994"/>
              <w:ind w:left="0" w:right="0" w:firstLine="32"/>
              <w:keepLines w:val="0"/>
              <w:keepNext w:val="0"/>
              <w:pageBreakBefore w:val="0"/>
              <w:spacing w:line="240" w:lineRule="auto"/>
              <w:rPr>
                <w:rFonts w:hint="eastAsia" w:ascii="宋体" w:hAnsi="宋体" w:eastAsia="宋体"/>
                <w:color w:val="auto"/>
                <w:spacing w:val="4"/>
                <w:sz w:val="24"/>
                <w:szCs w:val="24"/>
                <w:highlight w:val="none"/>
                <w:lang w:eastAsia="zh-CN"/>
              </w:rPr>
            </w:pPr>
            <w:r>
              <w:rPr>
                <w:rFonts w:hint="eastAsia" w:ascii="宋体" w:hAnsi="宋体"/>
                <w:color w:val="auto"/>
                <w:sz w:val="24"/>
                <w:szCs w:val="24"/>
                <w:highlight w:val="none"/>
                <w:lang w:eastAsia="zh-CN"/>
              </w:rPr>
              <w:t xml:space="preserve">针对</w:t>
            </w:r>
            <w:r>
              <w:rPr>
                <w:rFonts w:ascii="宋体" w:hAnsi="宋体" w:eastAsia="宋体"/>
                <w:color w:val="auto"/>
                <w:sz w:val="24"/>
                <w:szCs w:val="24"/>
                <w:highlight w:val="none"/>
              </w:rPr>
              <w:t xml:space="preserve">自然灾害、</w:t>
            </w:r>
            <w:r>
              <w:rPr>
                <w:rFonts w:hint="eastAsia" w:ascii="宋体" w:hAnsi="宋体"/>
                <w:color w:val="auto"/>
                <w:sz w:val="24"/>
                <w:szCs w:val="24"/>
                <w:highlight w:val="none"/>
                <w:lang w:eastAsia="zh-CN"/>
              </w:rPr>
              <w:t xml:space="preserve">火灾</w:t>
            </w:r>
            <w:r>
              <w:rPr>
                <w:rFonts w:ascii="宋体" w:hAnsi="宋体" w:eastAsia="宋体"/>
                <w:color w:val="auto"/>
                <w:spacing w:val="4"/>
                <w:sz w:val="24"/>
                <w:szCs w:val="24"/>
                <w:highlight w:val="none"/>
              </w:rPr>
              <w:t xml:space="preserve">等突发事件的应急处理方案，</w:t>
            </w:r>
            <w:r>
              <w:rPr>
                <w:rFonts w:hint="eastAsia" w:ascii="宋体" w:hAnsi="宋体"/>
                <w:color w:val="auto"/>
                <w:spacing w:val="4"/>
                <w:sz w:val="24"/>
                <w:szCs w:val="24"/>
                <w:highlight w:val="none"/>
                <w:lang w:eastAsia="zh-CN"/>
              </w:rPr>
              <w:t xml:space="preserve">包括但不限于预防措施，事件发生时的应对措施，事件发生后的善后处理等；</w:t>
            </w:r>
            <w:r/>
          </w:p>
          <w:p>
            <w:pPr>
              <w:pStyle w:val="994"/>
              <w:ind w:left="0" w:right="0" w:firstLine="32"/>
              <w:keepLines w:val="0"/>
              <w:keepNext w:val="0"/>
              <w:pageBreakBefore w:val="0"/>
              <w:spacing w:line="240" w:lineRule="auto"/>
              <w:rPr>
                <w:rFonts w:ascii="宋体" w:hAnsi="宋体" w:eastAsia="宋体"/>
                <w:color w:val="auto"/>
                <w:spacing w:val="-6"/>
                <w:sz w:val="24"/>
                <w:szCs w:val="24"/>
                <w:highlight w:val="none"/>
              </w:rPr>
            </w:pPr>
            <w:r>
              <w:rPr>
                <w:rFonts w:ascii="宋体" w:hAnsi="宋体" w:eastAsia="宋体"/>
                <w:color w:val="auto"/>
                <w:spacing w:val="4"/>
                <w:sz w:val="24"/>
                <w:szCs w:val="24"/>
                <w:highlight w:val="none"/>
              </w:rPr>
              <w:t xml:space="preserve">内容全</w:t>
            </w:r>
            <w:r>
              <w:rPr>
                <w:rFonts w:ascii="宋体" w:hAnsi="宋体" w:eastAsia="宋体"/>
                <w:color w:val="auto"/>
                <w:spacing w:val="-7"/>
                <w:sz w:val="24"/>
                <w:szCs w:val="24"/>
                <w:highlight w:val="none"/>
              </w:rPr>
              <w:t xml:space="preserve">面，详实具体，措施到位，针对性强的，得</w:t>
            </w:r>
            <w:r>
              <w:rPr>
                <w:rFonts w:hint="eastAsia" w:ascii="宋体" w:hAnsi="宋体"/>
                <w:color w:val="auto"/>
                <w:spacing w:val="-7"/>
                <w:sz w:val="24"/>
                <w:szCs w:val="24"/>
                <w:highlight w:val="none"/>
                <w:lang w:val="en-US" w:eastAsia="zh-CN"/>
              </w:rPr>
              <w:t xml:space="preserve">7</w:t>
            </w:r>
            <w:r>
              <w:rPr>
                <w:rFonts w:ascii="宋体" w:hAnsi="宋体" w:eastAsia="宋体"/>
                <w:color w:val="auto"/>
                <w:spacing w:val="-6"/>
                <w:sz w:val="24"/>
                <w:szCs w:val="24"/>
                <w:highlight w:val="none"/>
              </w:rPr>
              <w:t xml:space="preserve">分；</w:t>
            </w:r>
            <w:r/>
          </w:p>
          <w:p>
            <w:pPr>
              <w:pStyle w:val="994"/>
              <w:ind w:left="0" w:right="0" w:firstLine="32"/>
              <w:keepLines w:val="0"/>
              <w:keepNext w:val="0"/>
              <w:pageBreakBefore w:val="0"/>
              <w:spacing w:line="240" w:lineRule="auto"/>
              <w:rPr>
                <w:rFonts w:ascii="宋体" w:hAnsi="宋体" w:eastAsia="宋体"/>
                <w:color w:val="auto"/>
                <w:spacing w:val="-7"/>
                <w:sz w:val="24"/>
                <w:szCs w:val="24"/>
                <w:highlight w:val="none"/>
              </w:rPr>
            </w:pPr>
            <w:r>
              <w:rPr>
                <w:rFonts w:ascii="宋体" w:hAnsi="宋体" w:eastAsia="宋体"/>
                <w:color w:val="auto"/>
                <w:spacing w:val="-8"/>
                <w:sz w:val="24"/>
                <w:szCs w:val="24"/>
                <w:highlight w:val="none"/>
              </w:rPr>
              <w:t xml:space="preserve">内容较全面，措施基本到位，有一定的针对性，</w:t>
            </w:r>
            <w:r>
              <w:rPr>
                <w:rFonts w:ascii="宋体" w:hAnsi="宋体" w:eastAsia="宋体"/>
                <w:color w:val="auto"/>
                <w:spacing w:val="-7"/>
                <w:sz w:val="24"/>
                <w:szCs w:val="24"/>
                <w:highlight w:val="none"/>
              </w:rPr>
              <w:t xml:space="preserve">得</w:t>
            </w:r>
            <w:r>
              <w:rPr>
                <w:rFonts w:hint="eastAsia" w:ascii="宋体" w:hAnsi="宋体"/>
                <w:color w:val="auto"/>
                <w:spacing w:val="-7"/>
                <w:sz w:val="24"/>
                <w:szCs w:val="24"/>
                <w:highlight w:val="none"/>
                <w:lang w:val="en-US" w:eastAsia="zh-CN"/>
              </w:rPr>
              <w:t xml:space="preserve">4</w:t>
            </w:r>
            <w:r>
              <w:rPr>
                <w:rFonts w:ascii="宋体" w:hAnsi="宋体" w:eastAsia="宋体"/>
                <w:color w:val="auto"/>
                <w:spacing w:val="-7"/>
                <w:sz w:val="24"/>
                <w:szCs w:val="24"/>
                <w:highlight w:val="none"/>
              </w:rPr>
              <w:t xml:space="preserve">分；</w:t>
            </w:r>
            <w:r/>
          </w:p>
          <w:p>
            <w:pPr>
              <w:pStyle w:val="994"/>
              <w:ind w:left="0" w:right="0" w:firstLine="32"/>
              <w:keepLines w:val="0"/>
              <w:keepNext w:val="0"/>
              <w:pageBreakBefore w:val="0"/>
              <w:spacing w:line="240" w:lineRule="auto"/>
              <w:rPr>
                <w:rFonts w:ascii="宋体" w:hAnsi="宋体" w:eastAsia="宋体"/>
                <w:color w:val="auto"/>
                <w:spacing w:val="-8"/>
                <w:sz w:val="24"/>
                <w:szCs w:val="24"/>
                <w:highlight w:val="none"/>
              </w:rPr>
            </w:pPr>
            <w:r>
              <w:rPr>
                <w:rFonts w:ascii="宋体" w:hAnsi="宋体" w:eastAsia="宋体"/>
                <w:color w:val="auto"/>
                <w:spacing w:val="-8"/>
                <w:sz w:val="24"/>
                <w:szCs w:val="24"/>
                <w:highlight w:val="none"/>
              </w:rPr>
              <w:t xml:space="preserve">内容一般，措施一般，针对性一般，得</w:t>
            </w:r>
            <w:r>
              <w:rPr>
                <w:rFonts w:hint="eastAsia" w:ascii="宋体" w:hAnsi="宋体"/>
                <w:color w:val="auto"/>
                <w:spacing w:val="-8"/>
                <w:sz w:val="24"/>
                <w:szCs w:val="24"/>
                <w:highlight w:val="none"/>
                <w:lang w:val="en-US" w:eastAsia="zh-CN"/>
              </w:rPr>
              <w:t xml:space="preserve">2</w:t>
            </w:r>
            <w:r>
              <w:rPr>
                <w:rFonts w:ascii="宋体" w:hAnsi="宋体" w:eastAsia="宋体"/>
                <w:color w:val="auto"/>
                <w:spacing w:val="-8"/>
                <w:sz w:val="24"/>
                <w:szCs w:val="24"/>
                <w:highlight w:val="none"/>
              </w:rPr>
              <w:t xml:space="preserve">分；</w:t>
            </w:r>
            <w:r/>
          </w:p>
          <w:p>
            <w:pPr>
              <w:pStyle w:val="994"/>
              <w:ind w:left="0" w:right="0" w:firstLine="32"/>
              <w:keepLines w:val="0"/>
              <w:keepNext w:val="0"/>
              <w:pageBreakBefore w:val="0"/>
              <w:spacing w:line="240" w:lineRule="auto"/>
              <w:rPr>
                <w:rFonts w:ascii="宋体" w:hAnsi="宋体" w:eastAsia="宋体"/>
                <w:color w:val="auto"/>
                <w:sz w:val="24"/>
                <w:szCs w:val="24"/>
                <w:highlight w:val="none"/>
              </w:rPr>
            </w:pPr>
            <w:r>
              <w:rPr>
                <w:rFonts w:ascii="宋体" w:hAnsi="宋体" w:eastAsia="宋体"/>
                <w:color w:val="auto"/>
                <w:spacing w:val="-3"/>
                <w:sz w:val="24"/>
                <w:szCs w:val="24"/>
                <w:highlight w:val="none"/>
              </w:rPr>
              <w:t xml:space="preserve">无具体内容的，该项得0分。</w:t>
            </w:r>
            <w:r/>
          </w:p>
        </w:tc>
      </w:tr>
      <w:tr>
        <w:trPr>
          <w:jc w:val="center"/>
          <w:trHeight w:val="603"/>
        </w:trPr>
        <w:tc>
          <w:tcPr>
            <w:gridSpan w:val="2"/>
            <w:tcW w:w="2831" w:type="dxa"/>
            <w:vAlign w:val="center"/>
            <w:textDirection w:val="lrTb"/>
            <w:noWrap w:val="false"/>
          </w:tcPr>
          <w:p>
            <w:pPr>
              <w:pStyle w:val="994"/>
              <w:ind w:left="0" w:right="0"/>
              <w:jc w:val="center"/>
              <w:keepLines w:val="0"/>
              <w:keepNext w:val="0"/>
              <w:pageBreakBefore w:val="0"/>
              <w:spacing w:line="240" w:lineRule="auto"/>
              <w:rPr>
                <w:rFonts w:hint="eastAsia" w:ascii="宋体" w:hAnsi="宋体"/>
                <w:color w:val="auto"/>
                <w:spacing w:val="12"/>
                <w:sz w:val="24"/>
                <w:szCs w:val="24"/>
                <w:highlight w:val="none"/>
                <w:lang w:eastAsia="zh-CN"/>
              </w:rPr>
            </w:pPr>
            <w:r>
              <w:rPr>
                <w:rFonts w:hint="eastAsia" w:ascii="宋体" w:hAnsi="宋体"/>
                <w:color w:val="auto"/>
                <w:spacing w:val="12"/>
                <w:sz w:val="24"/>
                <w:szCs w:val="24"/>
                <w:highlight w:val="none"/>
                <w:lang w:eastAsia="zh-CN"/>
              </w:rPr>
              <w:t xml:space="preserve">基础设施的日常管理维护</w:t>
            </w:r>
            <w:r>
              <w:rPr>
                <w:rFonts w:ascii="宋体" w:hAnsi="宋体" w:eastAsia="宋体"/>
                <w:color w:val="auto"/>
                <w:spacing w:val="-9"/>
                <w:sz w:val="24"/>
                <w:szCs w:val="24"/>
                <w:highlight w:val="none"/>
              </w:rPr>
              <w:t xml:space="preserve">（</w:t>
            </w:r>
            <w:r>
              <w:rPr>
                <w:rFonts w:hint="eastAsia" w:ascii="宋体" w:hAnsi="宋体"/>
                <w:color w:val="auto"/>
                <w:spacing w:val="-9"/>
                <w:sz w:val="24"/>
                <w:szCs w:val="24"/>
                <w:highlight w:val="none"/>
                <w:lang w:val="en-US" w:eastAsia="zh-CN"/>
              </w:rPr>
              <w:t xml:space="preserve">7</w:t>
            </w:r>
            <w:r>
              <w:rPr>
                <w:rFonts w:ascii="宋体" w:hAnsi="宋体" w:eastAsia="宋体"/>
                <w:color w:val="auto"/>
                <w:spacing w:val="-9"/>
                <w:sz w:val="24"/>
                <w:szCs w:val="24"/>
                <w:highlight w:val="none"/>
              </w:rPr>
              <w:t xml:space="preserve">分）</w:t>
            </w:r>
            <w:r/>
          </w:p>
        </w:tc>
        <w:tc>
          <w:tcPr>
            <w:tcW w:w="6935" w:type="dxa"/>
            <w:vAlign w:val="top"/>
            <w:textDirection w:val="lrTb"/>
            <w:noWrap w:val="false"/>
          </w:tcPr>
          <w:p>
            <w:pPr>
              <w:pStyle w:val="994"/>
              <w:ind w:left="0" w:right="0" w:firstLine="32"/>
              <w:keepLines w:val="0"/>
              <w:keepNext w:val="0"/>
              <w:pageBreakBefore w:val="0"/>
              <w:spacing w:line="240" w:lineRule="auto"/>
              <w:rPr>
                <w:rFonts w:hint="eastAsia" w:ascii="宋体" w:hAnsi="宋体"/>
                <w:color w:val="auto"/>
                <w:spacing w:val="12"/>
                <w:sz w:val="24"/>
                <w:szCs w:val="24"/>
                <w:highlight w:val="none"/>
                <w:lang w:eastAsia="zh-CN"/>
              </w:rPr>
            </w:pPr>
            <w:r>
              <w:rPr>
                <w:rFonts w:hint="eastAsia" w:ascii="宋体" w:hAnsi="宋体"/>
                <w:color w:val="auto"/>
                <w:spacing w:val="12"/>
                <w:sz w:val="24"/>
                <w:szCs w:val="24"/>
                <w:highlight w:val="none"/>
                <w:lang w:eastAsia="zh-CN"/>
              </w:rPr>
              <w:t xml:space="preserve">对园区基础设施的日常管理维护方案，包括步道，栈道，栏杆等破损区域的维修养护等；</w:t>
            </w:r>
            <w:r/>
          </w:p>
          <w:p>
            <w:pPr>
              <w:pStyle w:val="994"/>
              <w:ind w:left="0" w:right="0" w:firstLine="32"/>
              <w:keepLines w:val="0"/>
              <w:keepNext w:val="0"/>
              <w:pageBreakBefore w:val="0"/>
              <w:spacing w:line="240" w:lineRule="auto"/>
              <w:rPr>
                <w:rFonts w:ascii="宋体" w:hAnsi="宋体" w:eastAsia="宋体"/>
                <w:color w:val="auto"/>
                <w:spacing w:val="-6"/>
                <w:sz w:val="24"/>
                <w:szCs w:val="24"/>
                <w:highlight w:val="none"/>
              </w:rPr>
            </w:pPr>
            <w:r>
              <w:rPr>
                <w:rFonts w:ascii="宋体" w:hAnsi="宋体" w:eastAsia="宋体"/>
                <w:color w:val="auto"/>
                <w:spacing w:val="4"/>
                <w:sz w:val="24"/>
                <w:szCs w:val="24"/>
                <w:highlight w:val="none"/>
              </w:rPr>
              <w:t xml:space="preserve">内容全</w:t>
            </w:r>
            <w:r>
              <w:rPr>
                <w:rFonts w:ascii="宋体" w:hAnsi="宋体" w:eastAsia="宋体"/>
                <w:color w:val="auto"/>
                <w:spacing w:val="-7"/>
                <w:sz w:val="24"/>
                <w:szCs w:val="24"/>
                <w:highlight w:val="none"/>
              </w:rPr>
              <w:t xml:space="preserve">面，详实具体，措施到位，针对性强的，得</w:t>
            </w:r>
            <w:r>
              <w:rPr>
                <w:rFonts w:hint="eastAsia" w:ascii="宋体" w:hAnsi="宋体"/>
                <w:color w:val="auto"/>
                <w:spacing w:val="-7"/>
                <w:sz w:val="24"/>
                <w:szCs w:val="24"/>
                <w:highlight w:val="none"/>
                <w:lang w:val="en-US" w:eastAsia="zh-CN"/>
              </w:rPr>
              <w:t xml:space="preserve">7</w:t>
            </w:r>
            <w:r>
              <w:rPr>
                <w:rFonts w:ascii="宋体" w:hAnsi="宋体" w:eastAsia="宋体"/>
                <w:color w:val="auto"/>
                <w:spacing w:val="-6"/>
                <w:sz w:val="24"/>
                <w:szCs w:val="24"/>
                <w:highlight w:val="none"/>
              </w:rPr>
              <w:t xml:space="preserve">分；</w:t>
            </w:r>
            <w:r/>
          </w:p>
          <w:p>
            <w:pPr>
              <w:pStyle w:val="994"/>
              <w:ind w:left="0" w:right="0" w:firstLine="32"/>
              <w:keepLines w:val="0"/>
              <w:keepNext w:val="0"/>
              <w:pageBreakBefore w:val="0"/>
              <w:spacing w:line="240" w:lineRule="auto"/>
              <w:rPr>
                <w:rFonts w:ascii="宋体" w:hAnsi="宋体" w:eastAsia="宋体"/>
                <w:color w:val="auto"/>
                <w:spacing w:val="-7"/>
                <w:sz w:val="24"/>
                <w:szCs w:val="24"/>
                <w:highlight w:val="none"/>
              </w:rPr>
            </w:pPr>
            <w:r>
              <w:rPr>
                <w:rFonts w:ascii="宋体" w:hAnsi="宋体" w:eastAsia="宋体"/>
                <w:color w:val="auto"/>
                <w:spacing w:val="-8"/>
                <w:sz w:val="24"/>
                <w:szCs w:val="24"/>
                <w:highlight w:val="none"/>
              </w:rPr>
              <w:t xml:space="preserve">内容较全面，措施基本到位，有一定的针对性，</w:t>
            </w:r>
            <w:r>
              <w:rPr>
                <w:rFonts w:ascii="宋体" w:hAnsi="宋体" w:eastAsia="宋体"/>
                <w:color w:val="auto"/>
                <w:spacing w:val="-7"/>
                <w:sz w:val="24"/>
                <w:szCs w:val="24"/>
                <w:highlight w:val="none"/>
              </w:rPr>
              <w:t xml:space="preserve">得</w:t>
            </w:r>
            <w:r>
              <w:rPr>
                <w:rFonts w:hint="eastAsia" w:ascii="宋体" w:hAnsi="宋体"/>
                <w:color w:val="auto"/>
                <w:spacing w:val="-7"/>
                <w:sz w:val="24"/>
                <w:szCs w:val="24"/>
                <w:highlight w:val="none"/>
                <w:lang w:val="en-US" w:eastAsia="zh-CN"/>
              </w:rPr>
              <w:t xml:space="preserve">4</w:t>
            </w:r>
            <w:r>
              <w:rPr>
                <w:rFonts w:ascii="宋体" w:hAnsi="宋体" w:eastAsia="宋体"/>
                <w:color w:val="auto"/>
                <w:spacing w:val="-7"/>
                <w:sz w:val="24"/>
                <w:szCs w:val="24"/>
                <w:highlight w:val="none"/>
              </w:rPr>
              <w:t xml:space="preserve">分；</w:t>
            </w:r>
            <w:r/>
          </w:p>
          <w:p>
            <w:pPr>
              <w:pStyle w:val="994"/>
              <w:ind w:left="0" w:right="0" w:firstLine="32"/>
              <w:keepLines w:val="0"/>
              <w:keepNext w:val="0"/>
              <w:pageBreakBefore w:val="0"/>
              <w:spacing w:line="240" w:lineRule="auto"/>
              <w:rPr>
                <w:rFonts w:ascii="宋体" w:hAnsi="宋体" w:eastAsia="宋体"/>
                <w:color w:val="auto"/>
                <w:spacing w:val="-8"/>
                <w:sz w:val="24"/>
                <w:szCs w:val="24"/>
                <w:highlight w:val="none"/>
              </w:rPr>
            </w:pPr>
            <w:r>
              <w:rPr>
                <w:rFonts w:ascii="宋体" w:hAnsi="宋体" w:eastAsia="宋体"/>
                <w:color w:val="auto"/>
                <w:spacing w:val="-8"/>
                <w:sz w:val="24"/>
                <w:szCs w:val="24"/>
                <w:highlight w:val="none"/>
              </w:rPr>
              <w:t xml:space="preserve">内容一般，措施一般，针对性一般，得</w:t>
            </w:r>
            <w:r>
              <w:rPr>
                <w:rFonts w:hint="eastAsia" w:ascii="宋体" w:hAnsi="宋体"/>
                <w:color w:val="auto"/>
                <w:spacing w:val="-8"/>
                <w:sz w:val="24"/>
                <w:szCs w:val="24"/>
                <w:highlight w:val="none"/>
                <w:lang w:val="en-US" w:eastAsia="zh-CN"/>
              </w:rPr>
              <w:t xml:space="preserve">2</w:t>
            </w:r>
            <w:r>
              <w:rPr>
                <w:rFonts w:ascii="宋体" w:hAnsi="宋体" w:eastAsia="宋体"/>
                <w:color w:val="auto"/>
                <w:spacing w:val="-8"/>
                <w:sz w:val="24"/>
                <w:szCs w:val="24"/>
                <w:highlight w:val="none"/>
              </w:rPr>
              <w:t xml:space="preserve">分；</w:t>
            </w:r>
            <w:r/>
          </w:p>
          <w:p>
            <w:pPr>
              <w:pStyle w:val="994"/>
              <w:ind w:left="0" w:right="0"/>
              <w:jc w:val="both"/>
              <w:keepLines w:val="0"/>
              <w:keepNext w:val="0"/>
              <w:pageBreakBefore w:val="0"/>
              <w:spacing w:line="240" w:lineRule="auto"/>
              <w:rPr>
                <w:rFonts w:hint="default" w:ascii="宋体" w:hAnsi="宋体"/>
                <w:color w:val="auto"/>
                <w:spacing w:val="12"/>
                <w:sz w:val="24"/>
                <w:szCs w:val="24"/>
                <w:highlight w:val="none"/>
                <w:lang w:val="en-US" w:eastAsia="zh-CN"/>
              </w:rPr>
            </w:pPr>
            <w:r>
              <w:rPr>
                <w:rFonts w:ascii="宋体" w:hAnsi="宋体" w:eastAsia="宋体"/>
                <w:color w:val="auto"/>
                <w:spacing w:val="-3"/>
                <w:sz w:val="24"/>
                <w:szCs w:val="24"/>
                <w:highlight w:val="none"/>
              </w:rPr>
              <w:t xml:space="preserve">无具体内容的，该项得0分。</w:t>
            </w:r>
            <w:r/>
          </w:p>
        </w:tc>
      </w:tr>
      <w:tr>
        <w:trPr>
          <w:jc w:val="center"/>
          <w:trHeight w:val="603"/>
        </w:trPr>
        <w:tc>
          <w:tcPr>
            <w:gridSpan w:val="2"/>
            <w:tcW w:w="2831" w:type="dxa"/>
            <w:vAlign w:val="center"/>
            <w:textDirection w:val="lrTb"/>
            <w:noWrap w:val="false"/>
          </w:tcPr>
          <w:p>
            <w:pPr>
              <w:pStyle w:val="949"/>
              <w:ind w:left="0" w:right="0" w:firstLine="0"/>
              <w:jc w:val="center"/>
              <w:keepLines w:val="0"/>
              <w:keepNext w:val="0"/>
              <w:pageBreakBefore w:val="0"/>
              <w:spacing w:line="240" w:lineRule="auto"/>
              <w:widowControl/>
              <w:rPr>
                <w:rFonts w:hint="eastAsia" w:ascii="宋体" w:hAnsi="宋体" w:eastAsia="宋体" w:cs="Times New Roman"/>
                <w:color w:val="000000"/>
                <w:spacing w:val="-3"/>
                <w:sz w:val="24"/>
                <w:szCs w:val="24"/>
                <w:highlight w:val="none"/>
                <w:lang w:val="en-US" w:eastAsia="zh-CN" w:bidi="ar-SA"/>
              </w:rPr>
            </w:pPr>
            <w:r>
              <w:rPr>
                <w:rFonts w:hint="eastAsia" w:ascii="宋体" w:hAnsi="宋体" w:eastAsia="宋体" w:cs="Times New Roman"/>
                <w:color w:val="000000"/>
                <w:spacing w:val="-3"/>
                <w:sz w:val="24"/>
                <w:szCs w:val="24"/>
                <w:highlight w:val="none"/>
                <w:lang w:val="en-US" w:eastAsia="zh-CN" w:bidi="ar-SA"/>
              </w:rPr>
              <w:t xml:space="preserve">服从采购人管理（7分）</w:t>
            </w:r>
            <w:r/>
          </w:p>
        </w:tc>
        <w:tc>
          <w:tcPr>
            <w:tcW w:w="6935" w:type="dxa"/>
            <w:vAlign w:val="top"/>
            <w:textDirection w:val="lrTb"/>
            <w:noWrap w:val="false"/>
          </w:tcPr>
          <w:p>
            <w:pPr>
              <w:pStyle w:val="949"/>
              <w:ind w:left="0" w:right="0" w:firstLine="0"/>
              <w:keepLines w:val="0"/>
              <w:keepNext w:val="0"/>
              <w:pageBreakBefore w:val="0"/>
              <w:spacing w:line="240" w:lineRule="auto"/>
              <w:widowControl/>
              <w:rPr>
                <w:rFonts w:hint="default" w:ascii="宋体" w:hAnsi="宋体" w:eastAsia="宋体" w:cs="Times New Roman"/>
                <w:color w:val="000000"/>
                <w:spacing w:val="-3"/>
                <w:sz w:val="24"/>
                <w:szCs w:val="24"/>
                <w:highlight w:val="none"/>
                <w:lang w:val="en-US" w:eastAsia="zh-CN" w:bidi="ar-SA"/>
              </w:rPr>
            </w:pPr>
            <w:r>
              <w:rPr>
                <w:rFonts w:hint="eastAsia" w:ascii="宋体" w:hAnsi="宋体" w:eastAsia="宋体" w:cs="Times New Roman"/>
                <w:color w:val="000000"/>
                <w:spacing w:val="-3"/>
                <w:sz w:val="24"/>
                <w:szCs w:val="24"/>
                <w:highlight w:val="none"/>
                <w:lang w:val="en-US" w:eastAsia="zh-CN" w:bidi="ar-SA"/>
              </w:rPr>
              <w:t xml:space="preserve">服从采购人日常管理，承诺对采购人安排的会议、资料、整改、考核及各类突击任务等100%按时完成的，得7分；</w:t>
            </w:r>
            <w:r/>
          </w:p>
          <w:p>
            <w:pPr>
              <w:pStyle w:val="949"/>
              <w:ind w:left="0" w:right="0" w:firstLine="0"/>
              <w:keepLines w:val="0"/>
              <w:keepNext w:val="0"/>
              <w:pageBreakBefore w:val="0"/>
              <w:spacing w:line="240" w:lineRule="auto"/>
              <w:widowControl/>
              <w:rPr>
                <w:rFonts w:hint="default" w:ascii="宋体" w:hAnsi="宋体" w:eastAsia="宋体" w:cs="Times New Roman"/>
                <w:color w:val="000000"/>
                <w:spacing w:val="-3"/>
                <w:sz w:val="24"/>
                <w:szCs w:val="24"/>
                <w:highlight w:val="none"/>
                <w:lang w:val="en-US" w:eastAsia="zh-CN" w:bidi="ar-SA"/>
              </w:rPr>
            </w:pPr>
            <w:r>
              <w:rPr>
                <w:rFonts w:hint="eastAsia" w:ascii="宋体" w:hAnsi="宋体" w:eastAsia="宋体" w:cs="Times New Roman"/>
                <w:color w:val="000000"/>
                <w:spacing w:val="-3"/>
                <w:sz w:val="24"/>
                <w:szCs w:val="24"/>
                <w:highlight w:val="none"/>
                <w:lang w:val="en-US" w:eastAsia="zh-CN" w:bidi="ar-SA"/>
              </w:rPr>
              <w:t xml:space="preserve">服从采购人日常管理，承诺对采购人安排的会议、资料、整改、考核等积极响应的，得 5分；</w:t>
            </w:r>
            <w:r/>
          </w:p>
          <w:p>
            <w:pPr>
              <w:pStyle w:val="949"/>
              <w:ind w:left="0" w:right="0" w:firstLine="0"/>
              <w:keepLines w:val="0"/>
              <w:keepNext w:val="0"/>
              <w:pageBreakBefore w:val="0"/>
              <w:spacing w:line="240" w:lineRule="auto"/>
              <w:widowControl/>
              <w:rPr>
                <w:rFonts w:hint="eastAsia" w:ascii="宋体" w:hAnsi="宋体" w:eastAsia="宋体" w:cs="Times New Roman"/>
                <w:color w:val="000000"/>
                <w:spacing w:val="-3"/>
                <w:sz w:val="24"/>
                <w:szCs w:val="24"/>
                <w:highlight w:val="none"/>
                <w:lang w:val="en-US" w:eastAsia="zh-CN" w:bidi="ar-SA"/>
              </w:rPr>
            </w:pPr>
            <w:r>
              <w:rPr>
                <w:rFonts w:hint="eastAsia" w:ascii="宋体" w:hAnsi="宋体" w:eastAsia="宋体" w:cs="Times New Roman"/>
                <w:color w:val="000000"/>
                <w:spacing w:val="-3"/>
                <w:sz w:val="24"/>
                <w:szCs w:val="24"/>
                <w:highlight w:val="none"/>
                <w:lang w:val="en-US" w:eastAsia="zh-CN" w:bidi="ar-SA"/>
              </w:rPr>
              <w:t xml:space="preserve">服从采购人日常管理，承诺对采购人安排的会议、资料、整改、考核等部分响应的，得3分；</w:t>
            </w:r>
            <w:r/>
          </w:p>
          <w:p>
            <w:pPr>
              <w:pStyle w:val="949"/>
              <w:ind w:left="0" w:right="0" w:firstLine="0"/>
              <w:keepLines w:val="0"/>
              <w:keepNext w:val="0"/>
              <w:pageBreakBefore w:val="0"/>
              <w:spacing w:line="240" w:lineRule="auto"/>
              <w:widowControl/>
              <w:rPr>
                <w:rFonts w:hint="default" w:ascii="宋体" w:hAnsi="宋体" w:eastAsia="宋体" w:cs="Times New Roman"/>
                <w:color w:val="000000"/>
                <w:spacing w:val="-3"/>
                <w:sz w:val="24"/>
                <w:szCs w:val="24"/>
                <w:highlight w:val="none"/>
                <w:lang w:val="en-US" w:eastAsia="zh-CN" w:bidi="ar-SA"/>
              </w:rPr>
            </w:pPr>
            <w:r>
              <w:rPr>
                <w:rFonts w:hint="eastAsia" w:ascii="宋体" w:hAnsi="宋体" w:eastAsia="宋体" w:cs="Times New Roman"/>
                <w:color w:val="000000"/>
                <w:spacing w:val="-3"/>
                <w:sz w:val="24"/>
                <w:szCs w:val="24"/>
                <w:highlight w:val="none"/>
                <w:lang w:val="en-US" w:eastAsia="zh-CN" w:bidi="ar-SA"/>
              </w:rPr>
              <w:t xml:space="preserve">无具体内容得0分</w:t>
            </w:r>
            <w:r>
              <w:rPr>
                <w:rFonts w:hint="eastAsia" w:ascii="宋体" w:hAnsi="宋体" w:cs="Times New Roman"/>
                <w:color w:val="000000"/>
                <w:spacing w:val="-3"/>
                <w:sz w:val="24"/>
                <w:szCs w:val="24"/>
                <w:highlight w:val="none"/>
                <w:lang w:val="en-US" w:eastAsia="zh-CN" w:bidi="ar-SA"/>
              </w:rPr>
              <w:t xml:space="preserve">，</w:t>
            </w:r>
            <w:r>
              <w:rPr>
                <w:rFonts w:hint="eastAsia" w:ascii="宋体" w:hAnsi="宋体" w:eastAsia="宋体" w:cs="Times New Roman"/>
                <w:color w:val="000000"/>
                <w:spacing w:val="-3"/>
                <w:sz w:val="24"/>
                <w:szCs w:val="24"/>
                <w:highlight w:val="none"/>
                <w:lang w:val="en-US" w:eastAsia="zh-CN" w:bidi="ar-SA"/>
              </w:rPr>
              <w:t xml:space="preserve">本项最高得7分</w:t>
            </w:r>
            <w:r>
              <w:rPr>
                <w:rFonts w:hint="eastAsia" w:ascii="宋体" w:hAnsi="宋体" w:cs="Times New Roman"/>
                <w:color w:val="000000"/>
                <w:spacing w:val="-3"/>
                <w:sz w:val="24"/>
                <w:szCs w:val="24"/>
                <w:highlight w:val="none"/>
                <w:lang w:val="en-US" w:eastAsia="zh-CN" w:bidi="ar-SA"/>
              </w:rPr>
              <w:t xml:space="preserve">。</w:t>
            </w:r>
            <w:r/>
          </w:p>
          <w:p>
            <w:pPr>
              <w:pStyle w:val="949"/>
              <w:ind w:left="0" w:right="0" w:firstLine="0"/>
              <w:keepLines w:val="0"/>
              <w:keepNext w:val="0"/>
              <w:pageBreakBefore w:val="0"/>
              <w:spacing w:line="240" w:lineRule="auto"/>
              <w:widowControl/>
              <w:rPr>
                <w:rFonts w:hint="eastAsia" w:ascii="宋体" w:hAnsi="宋体" w:eastAsia="宋体" w:cs="Times New Roman"/>
                <w:color w:val="000000"/>
                <w:spacing w:val="-3"/>
                <w:sz w:val="24"/>
                <w:szCs w:val="24"/>
                <w:highlight w:val="none"/>
                <w:lang w:val="en-US" w:eastAsia="zh-CN" w:bidi="ar-SA"/>
              </w:rPr>
            </w:pPr>
            <w:r>
              <w:rPr>
                <w:rFonts w:hint="eastAsia" w:ascii="宋体" w:hAnsi="宋体" w:eastAsia="宋体" w:cs="Times New Roman"/>
                <w:b/>
                <w:bCs/>
                <w:color w:val="000000"/>
                <w:spacing w:val="-3"/>
                <w:sz w:val="24"/>
                <w:szCs w:val="24"/>
                <w:highlight w:val="none"/>
                <w:lang w:val="en-US" w:eastAsia="zh-CN" w:bidi="ar-SA"/>
              </w:rPr>
              <w:t xml:space="preserve">（投标文件中同时提供服从管理承诺书，格式自拟）</w:t>
            </w:r>
            <w:r/>
          </w:p>
        </w:tc>
      </w:tr>
    </w:tbl>
    <w:p>
      <w:pPr>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本章说明：</w:t>
      </w:r>
      <w:r/>
    </w:p>
    <w:p>
      <w:pPr>
        <w:ind w:firstLine="560"/>
        <w:spacing w:line="520" w:lineRule="exact"/>
        <w:rPr>
          <w:rFonts w:ascii="宋体" w:hAnsi="宋体" w:cs="宋体"/>
          <w:color w:val="auto"/>
          <w:sz w:val="28"/>
          <w:szCs w:val="28"/>
          <w:highlight w:val="none"/>
        </w:rPr>
      </w:pPr>
      <w:r/>
      <w:bookmarkStart w:id="10" w:name="_Toc523404699"/>
      <w:r/>
      <w:bookmarkStart w:id="11" w:name="_Toc522790134"/>
      <w:r>
        <w:rPr>
          <w:rFonts w:hint="eastAsia" w:ascii="宋体" w:hAnsi="宋体" w:cs="宋体"/>
          <w:color w:val="auto"/>
          <w:sz w:val="28"/>
          <w:szCs w:val="28"/>
          <w:highlight w:val="none"/>
        </w:rPr>
        <w:t xml:space="preserve">（一）本项目采用综合评分法。</w:t>
      </w:r>
      <w:r/>
    </w:p>
    <w:p>
      <w:pPr>
        <w:pStyle w:val="927"/>
        <w:rPr>
          <w:rFonts w:hint="eastAsia" w:ascii="宋体" w:hAnsi="宋体" w:eastAsia="宋体"/>
          <w:color w:val="auto"/>
          <w:highlight w:val="none"/>
          <w:lang w:eastAsia="zh-CN"/>
        </w:rPr>
      </w:pPr>
      <w:r>
        <w:rPr>
          <w:rFonts w:ascii="宋体" w:hAnsi="宋体" w:eastAsia="宋体"/>
          <w:color w:val="auto"/>
          <w:highlight w:val="none"/>
        </w:rPr>
        <w:br w:type="page" w:clear="all"/>
      </w:r>
      <w:r>
        <w:rPr>
          <w:rFonts w:ascii="宋体" w:hAnsi="宋体" w:eastAsia="宋体"/>
          <w:color w:val="auto"/>
          <w:highlight w:val="none"/>
        </w:rPr>
        <w:t xml:space="preserve">第五章  拟签订的合同文</w:t>
      </w:r>
      <w:bookmarkEnd w:id="10"/>
      <w:r/>
      <w:bookmarkEnd w:id="11"/>
      <w:r>
        <w:rPr>
          <w:rFonts w:hint="eastAsia" w:ascii="宋体" w:hAnsi="宋体" w:eastAsia="宋体"/>
          <w:color w:val="auto"/>
          <w:highlight w:val="none"/>
          <w:lang w:eastAsia="zh-CN"/>
        </w:rPr>
        <w:t xml:space="preserve">本</w:t>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pStyle w:val="994"/>
        <w:jc w:val="center"/>
        <w:rPr>
          <w:rFonts w:ascii="宋体" w:hAnsi="宋体" w:eastAsia="宋体"/>
          <w:b/>
          <w:bCs/>
          <w:color w:val="000000"/>
          <w:sz w:val="84"/>
          <w:szCs w:val="84"/>
          <w:highlight w:val="none"/>
          <w:lang w:eastAsia="zh-CN"/>
        </w:rPr>
      </w:pPr>
      <w:r>
        <w:rPr>
          <w:rFonts w:ascii="宋体" w:hAnsi="宋体" w:eastAsia="宋体"/>
          <w:b/>
          <w:bCs/>
          <w:color w:val="000000"/>
          <w:sz w:val="84"/>
          <w:szCs w:val="84"/>
          <w:highlight w:val="none"/>
          <w:lang w:eastAsia="zh-CN"/>
        </w:rPr>
        <w:t xml:space="preserve">政</w:t>
      </w:r>
      <w:r/>
    </w:p>
    <w:p>
      <w:pPr>
        <w:pStyle w:val="994"/>
        <w:jc w:val="center"/>
        <w:rPr>
          <w:rFonts w:ascii="宋体" w:hAnsi="宋体" w:eastAsia="宋体"/>
          <w:b/>
          <w:bCs/>
          <w:color w:val="000000"/>
          <w:sz w:val="84"/>
          <w:szCs w:val="84"/>
          <w:highlight w:val="none"/>
          <w:lang w:eastAsia="zh-CN"/>
        </w:rPr>
      </w:pPr>
      <w:r>
        <w:rPr>
          <w:rFonts w:ascii="宋体" w:hAnsi="宋体" w:eastAsia="宋体"/>
          <w:b/>
          <w:bCs/>
          <w:color w:val="000000"/>
          <w:sz w:val="84"/>
          <w:szCs w:val="84"/>
          <w:highlight w:val="none"/>
          <w:lang w:eastAsia="zh-CN"/>
        </w:rPr>
        <w:t xml:space="preserve">府</w:t>
      </w:r>
      <w:r/>
    </w:p>
    <w:p>
      <w:pPr>
        <w:pStyle w:val="994"/>
        <w:jc w:val="center"/>
        <w:rPr>
          <w:rFonts w:ascii="宋体" w:hAnsi="宋体" w:eastAsia="宋体"/>
          <w:b/>
          <w:bCs/>
          <w:color w:val="000000"/>
          <w:sz w:val="84"/>
          <w:szCs w:val="84"/>
          <w:highlight w:val="none"/>
          <w:lang w:eastAsia="zh-CN"/>
        </w:rPr>
      </w:pPr>
      <w:r>
        <w:rPr>
          <w:rFonts w:ascii="宋体" w:hAnsi="宋体" w:eastAsia="宋体"/>
          <w:b/>
          <w:bCs/>
          <w:color w:val="000000"/>
          <w:sz w:val="84"/>
          <w:szCs w:val="84"/>
          <w:highlight w:val="none"/>
          <w:lang w:eastAsia="zh-CN"/>
        </w:rPr>
        <w:t xml:space="preserve">采</w:t>
      </w:r>
      <w:r/>
    </w:p>
    <w:p>
      <w:pPr>
        <w:pStyle w:val="994"/>
        <w:jc w:val="center"/>
        <w:rPr>
          <w:rFonts w:ascii="宋体" w:hAnsi="宋体" w:eastAsia="宋体"/>
          <w:b/>
          <w:bCs/>
          <w:color w:val="000000"/>
          <w:sz w:val="84"/>
          <w:szCs w:val="84"/>
          <w:highlight w:val="none"/>
          <w:lang w:eastAsia="zh-CN"/>
        </w:rPr>
      </w:pPr>
      <w:r>
        <w:rPr>
          <w:rFonts w:ascii="宋体" w:hAnsi="宋体" w:eastAsia="宋体"/>
          <w:b/>
          <w:bCs/>
          <w:color w:val="000000"/>
          <w:sz w:val="84"/>
          <w:szCs w:val="84"/>
          <w:highlight w:val="none"/>
          <w:lang w:eastAsia="zh-CN"/>
        </w:rPr>
        <w:t xml:space="preserve">购</w:t>
      </w:r>
      <w:r/>
    </w:p>
    <w:p>
      <w:pPr>
        <w:pStyle w:val="994"/>
        <w:jc w:val="center"/>
        <w:rPr>
          <w:rFonts w:ascii="宋体" w:hAnsi="宋体" w:eastAsia="宋体"/>
          <w:b/>
          <w:bCs/>
          <w:color w:val="000000"/>
          <w:sz w:val="84"/>
          <w:szCs w:val="84"/>
          <w:highlight w:val="none"/>
          <w:lang w:eastAsia="zh-CN"/>
        </w:rPr>
      </w:pPr>
      <w:r>
        <w:rPr>
          <w:rFonts w:ascii="宋体" w:hAnsi="宋体" w:eastAsia="宋体"/>
          <w:b/>
          <w:bCs/>
          <w:color w:val="000000"/>
          <w:sz w:val="84"/>
          <w:szCs w:val="84"/>
          <w:highlight w:val="none"/>
          <w:lang w:eastAsia="zh-CN"/>
        </w:rPr>
        <w:t xml:space="preserve">合</w:t>
      </w:r>
      <w:r/>
    </w:p>
    <w:p>
      <w:pPr>
        <w:pStyle w:val="994"/>
        <w:jc w:val="center"/>
        <w:rPr>
          <w:rFonts w:ascii="宋体" w:hAnsi="宋体" w:eastAsia="宋体"/>
          <w:b/>
          <w:bCs/>
          <w:color w:val="000000"/>
          <w:sz w:val="84"/>
          <w:szCs w:val="84"/>
          <w:highlight w:val="none"/>
          <w:lang w:eastAsia="zh-CN"/>
        </w:rPr>
      </w:pPr>
      <w:r>
        <w:rPr>
          <w:rFonts w:ascii="宋体" w:hAnsi="宋体" w:eastAsia="宋体"/>
          <w:b/>
          <w:bCs/>
          <w:color w:val="000000"/>
          <w:sz w:val="84"/>
          <w:szCs w:val="84"/>
          <w:highlight w:val="none"/>
          <w:lang w:eastAsia="zh-CN"/>
        </w:rPr>
        <w:t xml:space="preserve">同</w:t>
      </w:r>
      <w:r/>
    </w:p>
    <w:p>
      <w:pPr>
        <w:pStyle w:val="994"/>
        <w:jc w:val="center"/>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94"/>
        <w:ind w:firstLine="560"/>
        <w:keepLines w:val="0"/>
        <w:keepNext w:val="0"/>
        <w:pageBreakBefore w:val="0"/>
        <w:spacing w:line="360" w:lineRule="auto"/>
        <w:widowControl w:val="off"/>
        <w:rPr>
          <w:rFonts w:ascii="宋体" w:hAnsi="宋体" w:eastAsia="宋体"/>
          <w:sz w:val="28"/>
          <w:szCs w:val="28"/>
          <w:highlight w:val="none"/>
          <w:lang w:val="en-US" w:eastAsia="zh-CN"/>
        </w:rPr>
      </w:pPr>
      <w:r>
        <w:rPr>
          <w:rFonts w:ascii="宋体" w:hAnsi="宋体" w:eastAsia="宋体"/>
          <w:sz w:val="28"/>
          <w:szCs w:val="28"/>
          <w:highlight w:val="none"/>
          <w:lang w:val="en-US" w:eastAsia="zh-CN"/>
        </w:rPr>
      </w:r>
      <w:r/>
    </w:p>
    <w:p>
      <w:pPr>
        <w:pStyle w:val="994"/>
        <w:ind w:firstLine="560"/>
        <w:keepLines w:val="0"/>
        <w:keepNext w:val="0"/>
        <w:pageBreakBefore w:val="0"/>
        <w:spacing w:line="360" w:lineRule="auto"/>
        <w:widowControl w:val="off"/>
        <w:rPr>
          <w:rFonts w:ascii="宋体" w:hAnsi="宋体" w:eastAsia="宋体"/>
          <w:sz w:val="28"/>
          <w:szCs w:val="28"/>
          <w:highlight w:val="none"/>
          <w:lang w:val="en-US" w:eastAsia="zh-CN"/>
        </w:rPr>
      </w:pPr>
      <w:r>
        <w:rPr>
          <w:rFonts w:ascii="宋体" w:hAnsi="宋体" w:eastAsia="宋体"/>
          <w:sz w:val="28"/>
          <w:szCs w:val="28"/>
          <w:highlight w:val="none"/>
          <w:lang w:val="en-US" w:eastAsia="zh-CN"/>
        </w:rPr>
        <w:t xml:space="preserve">项目名称：</w:t>
      </w:r>
      <w:r/>
    </w:p>
    <w:p>
      <w:pPr>
        <w:pStyle w:val="994"/>
        <w:ind w:firstLine="560"/>
        <w:keepLines w:val="0"/>
        <w:keepNext w:val="0"/>
        <w:pageBreakBefore w:val="0"/>
        <w:spacing w:line="360" w:lineRule="auto"/>
        <w:widowControl w:val="off"/>
        <w:rPr>
          <w:rFonts w:ascii="宋体" w:hAnsi="宋体" w:eastAsia="宋体"/>
          <w:sz w:val="28"/>
          <w:szCs w:val="28"/>
          <w:highlight w:val="none"/>
          <w:lang w:val="en-US" w:eastAsia="zh-CN"/>
        </w:rPr>
      </w:pPr>
      <w:r>
        <w:rPr>
          <w:rFonts w:ascii="宋体" w:hAnsi="宋体" w:eastAsia="宋体"/>
          <w:sz w:val="28"/>
          <w:szCs w:val="28"/>
          <w:highlight w:val="none"/>
          <w:lang w:val="en-US" w:eastAsia="zh-CN"/>
        </w:rPr>
        <w:t xml:space="preserve">项目编号：</w:t>
      </w:r>
      <w:r/>
    </w:p>
    <w:p>
      <w:pPr>
        <w:pStyle w:val="994"/>
        <w:ind w:firstLine="560"/>
        <w:keepLines w:val="0"/>
        <w:keepNext w:val="0"/>
        <w:pageBreakBefore w:val="0"/>
        <w:spacing w:line="360" w:lineRule="auto"/>
        <w:widowControl w:val="off"/>
        <w:rPr>
          <w:rFonts w:ascii="宋体" w:hAnsi="宋体" w:eastAsia="宋体"/>
          <w:sz w:val="28"/>
          <w:szCs w:val="28"/>
          <w:highlight w:val="none"/>
          <w:lang w:val="en-US" w:eastAsia="zh-CN"/>
        </w:rPr>
      </w:pPr>
      <w:r>
        <w:rPr>
          <w:rFonts w:ascii="宋体" w:hAnsi="宋体" w:eastAsia="宋体"/>
          <w:sz w:val="28"/>
          <w:szCs w:val="28"/>
          <w:highlight w:val="none"/>
          <w:lang w:val="en-US" w:eastAsia="zh-CN"/>
        </w:rPr>
        <w:t xml:space="preserve">甲方（采购单位）：</w:t>
      </w:r>
      <w:r/>
    </w:p>
    <w:p>
      <w:pPr>
        <w:pStyle w:val="994"/>
        <w:ind w:firstLine="560"/>
        <w:keepLines w:val="0"/>
        <w:keepNext w:val="0"/>
        <w:pageBreakBefore w:val="0"/>
        <w:spacing w:line="360" w:lineRule="auto"/>
        <w:widowControl w:val="off"/>
        <w:rPr>
          <w:rFonts w:ascii="宋体" w:hAnsi="宋体" w:eastAsia="宋体"/>
          <w:sz w:val="28"/>
          <w:szCs w:val="28"/>
          <w:highlight w:val="none"/>
          <w:lang w:val="en-US" w:eastAsia="zh-CN"/>
        </w:rPr>
      </w:pPr>
      <w:r>
        <w:rPr>
          <w:rFonts w:ascii="宋体" w:hAnsi="宋体" w:eastAsia="宋体"/>
          <w:sz w:val="28"/>
          <w:szCs w:val="28"/>
          <w:highlight w:val="none"/>
          <w:lang w:val="en-US" w:eastAsia="zh-CN"/>
        </w:rPr>
        <w:t xml:space="preserve">乙方（中标单位）：</w:t>
      </w:r>
      <w:r/>
    </w:p>
    <w:p>
      <w:pPr>
        <w:pStyle w:val="994"/>
        <w:ind w:firstLine="560"/>
        <w:keepLines w:val="0"/>
        <w:keepNext w:val="0"/>
        <w:pageBreakBefore w:val="0"/>
        <w:spacing w:line="360" w:lineRule="auto"/>
        <w:widowControl w:val="off"/>
        <w:rPr>
          <w:rFonts w:ascii="宋体" w:hAnsi="宋体" w:eastAsia="宋体"/>
          <w:sz w:val="28"/>
          <w:szCs w:val="28"/>
          <w:highlight w:val="none"/>
          <w:lang w:val="en-US" w:eastAsia="zh-CN"/>
        </w:rPr>
      </w:pPr>
      <w:r>
        <w:rPr>
          <w:rFonts w:ascii="宋体" w:hAnsi="宋体" w:eastAsia="宋体"/>
          <w:sz w:val="28"/>
          <w:szCs w:val="28"/>
          <w:highlight w:val="none"/>
          <w:lang w:val="en-US" w:eastAsia="zh-CN"/>
        </w:rPr>
        <w:t xml:space="preserve">签订日期：     年   月   日 </w:t>
      </w:r>
      <w:r/>
    </w:p>
    <w:p>
      <w:pPr>
        <w:pStyle w:val="983"/>
        <w:ind w:firstLine="560"/>
        <w:rPr>
          <w:rFonts w:ascii="宋体" w:hAnsi="宋体" w:eastAsia="宋体"/>
          <w:sz w:val="24"/>
          <w:szCs w:val="18"/>
          <w:highlight w:val="none"/>
        </w:rPr>
      </w:pPr>
      <w:r>
        <w:rPr>
          <w:rFonts w:ascii="宋体" w:hAnsi="宋体" w:eastAsia="宋体"/>
          <w:sz w:val="24"/>
          <w:szCs w:val="18"/>
          <w:highlight w:val="none"/>
        </w:rPr>
      </w:r>
      <w:r/>
    </w:p>
    <w:p>
      <w:pPr>
        <w:pStyle w:val="983"/>
        <w:ind w:firstLine="560"/>
        <w:rPr>
          <w:rFonts w:ascii="宋体" w:hAnsi="宋体" w:eastAsia="宋体"/>
          <w:sz w:val="24"/>
          <w:szCs w:val="18"/>
          <w:highlight w:val="none"/>
        </w:rPr>
      </w:pPr>
      <w:r>
        <w:rPr>
          <w:rFonts w:ascii="宋体" w:hAnsi="宋体" w:eastAsia="宋体"/>
          <w:sz w:val="24"/>
          <w:szCs w:val="18"/>
          <w:highlight w:val="none"/>
        </w:rPr>
        <w:t xml:space="preserve">有情提醒：采购人与中标、成交供应商应当在中标、成交通知书发出之日起三十日内，按照采购文件确定的事项签订政府采购合同。</w:t>
      </w:r>
      <w:r/>
    </w:p>
    <w:p>
      <w:pPr>
        <w:pStyle w:val="983"/>
        <w:ind w:firstLine="560"/>
        <w:rPr>
          <w:rFonts w:ascii="宋体" w:hAnsi="宋体" w:eastAsia="宋体"/>
          <w:sz w:val="24"/>
          <w:szCs w:val="18"/>
          <w:highlight w:val="none"/>
        </w:rPr>
      </w:pPr>
      <w:r>
        <w:rPr>
          <w:rFonts w:ascii="宋体" w:hAnsi="宋体" w:eastAsia="宋体"/>
          <w:sz w:val="24"/>
          <w:szCs w:val="1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83"/>
        <w:ind w:firstLine="560"/>
        <w:rPr>
          <w:rFonts w:ascii="宋体" w:hAnsi="宋体" w:eastAsia="宋体"/>
          <w:highlight w:val="none"/>
        </w:rPr>
      </w:pPr>
      <w:r>
        <w:rPr>
          <w:rFonts w:ascii="宋体" w:hAnsi="宋体" w:eastAsia="宋体"/>
          <w:highlight w:val="none"/>
        </w:rPr>
        <w:br w:type="page" w:clear="all"/>
      </w:r>
      <w:r/>
    </w:p>
    <w:p>
      <w:pPr>
        <w:pStyle w:val="994"/>
        <w:jc w:val="center"/>
        <w:spacing w:line="360" w:lineRule="auto"/>
        <w:rPr>
          <w:rFonts w:ascii="宋体" w:hAnsi="宋体" w:eastAsia="宋体"/>
          <w:b/>
          <w:sz w:val="36"/>
          <w:highlight w:val="none"/>
        </w:rPr>
      </w:pPr>
      <w:r>
        <w:rPr>
          <w:rFonts w:ascii="宋体" w:hAnsi="宋体" w:eastAsia="宋体"/>
          <w:sz w:val="30"/>
          <w:szCs w:val="30"/>
          <w:highlight w:val="none"/>
        </w:rPr>
        <w:t xml:space="preserve">合同主要条款</w:t>
      </w:r>
      <w:r/>
    </w:p>
    <w:p>
      <w:pPr>
        <w:pStyle w:val="994"/>
        <w:ind w:firstLine="480"/>
        <w:spacing w:line="480" w:lineRule="exact"/>
        <w:rPr>
          <w:rFonts w:ascii="宋体" w:hAnsi="宋体" w:eastAsia="宋体"/>
          <w:sz w:val="21"/>
          <w:szCs w:val="21"/>
          <w:highlight w:val="none"/>
        </w:rPr>
        <w:outlineLvl w:val="1"/>
      </w:pPr>
      <w:r>
        <w:rPr>
          <w:rFonts w:ascii="宋体" w:hAnsi="宋体" w:eastAsia="宋体"/>
          <w:sz w:val="21"/>
          <w:szCs w:val="21"/>
          <w:highlight w:val="none"/>
        </w:rPr>
        <w:t xml:space="preserve">第一项  总则</w:t>
      </w:r>
      <w:r/>
    </w:p>
    <w:p>
      <w:pPr>
        <w:pStyle w:val="994"/>
        <w:ind w:firstLine="420"/>
        <w:rPr>
          <w:rFonts w:ascii="宋体" w:hAnsi="宋体" w:eastAsia="宋体"/>
          <w:sz w:val="21"/>
          <w:szCs w:val="21"/>
          <w:highlight w:val="none"/>
        </w:rPr>
      </w:pPr>
      <w:r>
        <w:rPr>
          <w:rFonts w:ascii="宋体" w:hAnsi="宋体" w:eastAsia="宋体"/>
          <w:sz w:val="21"/>
          <w:szCs w:val="21"/>
          <w:highlight w:val="none"/>
        </w:rPr>
        <w:t xml:space="preserve">甲方：</w:t>
      </w:r>
      <w:r>
        <w:rPr>
          <w:rFonts w:ascii="宋体" w:hAnsi="宋体" w:eastAsia="宋体"/>
          <w:sz w:val="21"/>
          <w:szCs w:val="21"/>
          <w:highlight w:val="none"/>
          <w:u w:val="single"/>
        </w:rPr>
        <w:t xml:space="preserve">江苏省九里湖国家湿地公园管理中心</w:t>
      </w:r>
      <w:r/>
    </w:p>
    <w:p>
      <w:pPr>
        <w:pStyle w:val="994"/>
        <w:ind w:firstLine="420"/>
        <w:rPr>
          <w:rFonts w:ascii="宋体" w:hAnsi="宋体" w:eastAsia="宋体"/>
          <w:sz w:val="21"/>
          <w:szCs w:val="21"/>
          <w:highlight w:val="none"/>
        </w:rPr>
      </w:pPr>
      <w:r>
        <w:rPr>
          <w:rFonts w:ascii="宋体" w:hAnsi="宋体" w:eastAsia="宋体"/>
          <w:sz w:val="21"/>
          <w:szCs w:val="21"/>
          <w:highlight w:val="none"/>
        </w:rPr>
        <w:t xml:space="preserve">乙方：</w:t>
      </w:r>
      <w:r>
        <w:rPr>
          <w:rFonts w:ascii="宋体" w:hAnsi="宋体" w:eastAsia="宋体"/>
          <w:sz w:val="21"/>
          <w:szCs w:val="21"/>
          <w:highlight w:val="none"/>
          <w:u w:val="single"/>
        </w:rPr>
        <w:t xml:space="preserve">                                </w:t>
      </w:r>
      <w:r/>
    </w:p>
    <w:p>
      <w:pPr>
        <w:pStyle w:val="994"/>
        <w:ind w:firstLine="420"/>
        <w:rPr>
          <w:rFonts w:ascii="宋体" w:hAnsi="宋体" w:eastAsia="宋体"/>
          <w:sz w:val="21"/>
          <w:szCs w:val="21"/>
          <w:highlight w:val="none"/>
        </w:rPr>
      </w:pPr>
      <w:r>
        <w:rPr>
          <w:rFonts w:ascii="宋体" w:hAnsi="宋体" w:eastAsia="宋体"/>
          <w:sz w:val="21"/>
          <w:szCs w:val="21"/>
          <w:highlight w:val="none"/>
        </w:rPr>
        <w:t xml:space="preserve">合同条款将由采购人（甲方）与中标人（乙方）结合本项目具体情况协商后签订。</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合同编号：</w:t>
      </w:r>
      <w:bookmarkStart w:id="12" w:name="_Hlk51275935"/>
      <w:r/>
      <w:r/>
    </w:p>
    <w:p>
      <w:pPr>
        <w:pStyle w:val="994"/>
        <w:ind w:firstLine="480"/>
        <w:jc w:val="left"/>
        <w:spacing w:line="480" w:lineRule="exact"/>
        <w:widowControl/>
        <w:rPr>
          <w:rFonts w:ascii="宋体" w:hAnsi="宋体" w:eastAsia="宋体"/>
          <w:color w:val="4023f1"/>
          <w:sz w:val="21"/>
          <w:szCs w:val="21"/>
          <w:highlight w:val="none"/>
        </w:rPr>
      </w:pPr>
      <w:r>
        <w:rPr>
          <w:rFonts w:ascii="宋体" w:hAnsi="宋体" w:eastAsia="宋体"/>
          <w:sz w:val="21"/>
          <w:szCs w:val="21"/>
          <w:highlight w:val="none"/>
        </w:rPr>
        <w:t xml:space="preserve">第一条 履行期限为</w:t>
      </w:r>
      <w:r>
        <w:rPr>
          <w:rFonts w:ascii="宋体" w:hAnsi="宋体" w:eastAsia="宋体"/>
          <w:color w:val="000000"/>
          <w:sz w:val="21"/>
          <w:szCs w:val="21"/>
          <w:highlight w:val="none"/>
        </w:rPr>
        <w:t xml:space="preserve">本合同期限为2年，从</w:t>
      </w:r>
      <w:r>
        <w:rPr>
          <w:rFonts w:hint="eastAsia" w:ascii="宋体" w:hAnsi="宋体"/>
          <w:color w:val="000000"/>
          <w:sz w:val="21"/>
          <w:szCs w:val="21"/>
          <w:highlight w:val="none"/>
          <w:lang w:val="en-US" w:eastAsia="zh-CN"/>
        </w:rPr>
        <w:t xml:space="preserve">  </w:t>
      </w:r>
      <w:r>
        <w:rPr>
          <w:rFonts w:ascii="宋体" w:hAnsi="宋体"/>
          <w:color w:val="000000"/>
          <w:sz w:val="21"/>
          <w:szCs w:val="21"/>
          <w:highlight w:val="none"/>
          <w:lang w:eastAsia="zh-CN"/>
        </w:rPr>
        <w:t xml:space="preserve">年</w:t>
      </w:r>
      <w:r>
        <w:rPr>
          <w:rFonts w:ascii="宋体" w:hAnsi="宋体"/>
          <w:color w:val="000000"/>
          <w:sz w:val="21"/>
          <w:szCs w:val="21"/>
          <w:highlight w:val="none"/>
          <w:lang w:val="en-US" w:eastAsia="zh-CN"/>
        </w:rPr>
        <w:t xml:space="preserve">   </w:t>
      </w:r>
      <w:r>
        <w:rPr>
          <w:rFonts w:ascii="宋体" w:hAnsi="宋体"/>
          <w:color w:val="000000"/>
          <w:sz w:val="21"/>
          <w:szCs w:val="21"/>
          <w:highlight w:val="none"/>
          <w:lang w:eastAsia="zh-CN"/>
        </w:rPr>
        <w:t xml:space="preserve">月</w:t>
      </w:r>
      <w:r>
        <w:rPr>
          <w:rFonts w:ascii="宋体" w:hAnsi="宋体"/>
          <w:color w:val="000000"/>
          <w:sz w:val="21"/>
          <w:szCs w:val="21"/>
          <w:highlight w:val="none"/>
          <w:lang w:val="en-US" w:eastAsia="zh-CN"/>
        </w:rPr>
        <w:t xml:space="preserve">  </w:t>
      </w:r>
      <w:r>
        <w:rPr>
          <w:rFonts w:ascii="宋体" w:hAnsi="宋体"/>
          <w:color w:val="000000"/>
          <w:sz w:val="21"/>
          <w:szCs w:val="21"/>
          <w:highlight w:val="none"/>
          <w:lang w:eastAsia="zh-CN"/>
        </w:rPr>
        <w:t xml:space="preserve">日</w:t>
      </w:r>
      <w:r>
        <w:rPr>
          <w:rFonts w:ascii="宋体" w:hAnsi="宋体" w:eastAsia="宋体"/>
          <w:color w:val="000000"/>
          <w:sz w:val="21"/>
          <w:szCs w:val="21"/>
          <w:highlight w:val="none"/>
        </w:rPr>
        <w:t xml:space="preserve">至</w:t>
      </w:r>
      <w:r>
        <w:rPr>
          <w:rFonts w:hint="eastAsia" w:ascii="宋体" w:hAnsi="宋体"/>
          <w:color w:val="000000"/>
          <w:sz w:val="21"/>
          <w:szCs w:val="21"/>
          <w:highlight w:val="none"/>
          <w:lang w:val="en-US" w:eastAsia="zh-CN"/>
        </w:rPr>
        <w:t xml:space="preserve">  </w:t>
      </w:r>
      <w:r>
        <w:rPr>
          <w:rFonts w:ascii="宋体" w:hAnsi="宋体" w:eastAsia="宋体"/>
          <w:color w:val="000000"/>
          <w:sz w:val="21"/>
          <w:szCs w:val="21"/>
          <w:highlight w:val="none"/>
        </w:rPr>
        <w:t xml:space="preserve">年  月  日。</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第二条 合同签订依据</w:t>
      </w:r>
      <w:r/>
    </w:p>
    <w:p>
      <w:pPr>
        <w:pStyle w:val="994"/>
        <w:ind w:firstLine="480"/>
        <w:jc w:val="left"/>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根据《中华人民共和国民法典》《中华人民共和国政府采购法》《江苏省城市绿化管理条例》《徐州市城市绿化条例》等有关法律、法规和</w:t>
      </w:r>
      <w:r>
        <w:rPr>
          <w:rFonts w:ascii="宋体" w:hAnsi="宋体"/>
          <w:color w:val="000000"/>
          <w:sz w:val="21"/>
          <w:szCs w:val="21"/>
          <w:highlight w:val="none"/>
          <w:lang w:eastAsia="zh-CN"/>
        </w:rPr>
        <w:t xml:space="preserve">园林绿化管理服务采购</w:t>
      </w:r>
      <w:r>
        <w:rPr>
          <w:rFonts w:ascii="宋体" w:hAnsi="宋体" w:eastAsia="宋体"/>
          <w:sz w:val="21"/>
          <w:szCs w:val="21"/>
          <w:highlight w:val="none"/>
        </w:rPr>
        <w:t xml:space="preserve">招标文件(项目编号： )招标中标结果，甲乙双方恪守公平、公正、诚信的原则，经友好协商，签订本合同。 </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第三条 合同文件的组成</w:t>
      </w:r>
      <w:r/>
    </w:p>
    <w:p>
      <w:pPr>
        <w:pStyle w:val="994"/>
        <w:ind w:firstLine="480"/>
        <w:jc w:val="left"/>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本合同所附下列文件是构成本合同不可分割的部分：</w:t>
      </w:r>
      <w:r/>
    </w:p>
    <w:p>
      <w:pPr>
        <w:pStyle w:val="994"/>
        <w:ind w:firstLine="480"/>
        <w:jc w:val="left"/>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1.</w:t>
      </w:r>
      <w:r>
        <w:rPr>
          <w:rFonts w:ascii="宋体" w:hAnsi="宋体"/>
          <w:sz w:val="21"/>
          <w:szCs w:val="21"/>
          <w:highlight w:val="none"/>
          <w:lang w:eastAsia="zh-CN"/>
        </w:rPr>
        <w:t xml:space="preserve">园林绿化管理服务采购</w:t>
      </w:r>
      <w:r>
        <w:rPr>
          <w:rFonts w:ascii="宋体" w:hAnsi="宋体" w:eastAsia="宋体"/>
          <w:sz w:val="21"/>
          <w:szCs w:val="21"/>
          <w:highlight w:val="none"/>
        </w:rPr>
        <w:t xml:space="preserve">招标文件(项目编号：</w:t>
      </w:r>
      <w:r>
        <w:rPr>
          <w:rFonts w:hint="eastAsia" w:ascii="宋体" w:hAnsi="宋体"/>
          <w:color w:val="000000"/>
          <w:sz w:val="21"/>
          <w:szCs w:val="21"/>
          <w:highlight w:val="none"/>
          <w:lang w:eastAsia="zh-CN"/>
        </w:rPr>
        <w:t xml:space="preserve">JSZC-320318-JSKZ-G2024-0002</w:t>
      </w:r>
      <w:r>
        <w:rPr>
          <w:rFonts w:ascii="宋体" w:hAnsi="宋体" w:eastAsia="宋体"/>
          <w:sz w:val="21"/>
          <w:szCs w:val="21"/>
          <w:highlight w:val="none"/>
        </w:rPr>
        <w:t xml:space="preserve"> )以及相关的澄清、补充文件等；</w:t>
      </w:r>
      <w:r/>
    </w:p>
    <w:p>
      <w:pPr>
        <w:pStyle w:val="994"/>
        <w:ind w:firstLine="480"/>
        <w:jc w:val="left"/>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2.乙方的投标文件、</w:t>
      </w:r>
      <w:bookmarkStart w:id="13" w:name="_Hlk51621600"/>
      <w:r>
        <w:rPr>
          <w:rFonts w:ascii="宋体" w:hAnsi="宋体" w:eastAsia="宋体"/>
          <w:sz w:val="21"/>
          <w:szCs w:val="21"/>
          <w:highlight w:val="none"/>
        </w:rPr>
        <w:t xml:space="preserve">投标承诺书</w:t>
      </w:r>
      <w:bookmarkEnd w:id="13"/>
      <w:r>
        <w:rPr>
          <w:rFonts w:ascii="宋体" w:hAnsi="宋体" w:eastAsia="宋体"/>
          <w:sz w:val="21"/>
          <w:szCs w:val="21"/>
          <w:highlight w:val="none"/>
        </w:rPr>
        <w:t xml:space="preserve">及其澄清、补充说明文件等；</w:t>
      </w:r>
      <w:r/>
    </w:p>
    <w:p>
      <w:pPr>
        <w:pStyle w:val="994"/>
        <w:ind w:firstLine="480"/>
        <w:jc w:val="left"/>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3.履约保证金； </w:t>
      </w:r>
      <w:r/>
    </w:p>
    <w:p>
      <w:pPr>
        <w:pStyle w:val="994"/>
        <w:ind w:firstLine="480"/>
        <w:jc w:val="left"/>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4.中标通知书；</w:t>
      </w:r>
      <w:r/>
    </w:p>
    <w:p>
      <w:pPr>
        <w:pStyle w:val="994"/>
        <w:ind w:firstLine="480"/>
        <w:jc w:val="left"/>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5.履约过程中徐州市出台新的并要求实施的考核标准、检查考核办法、经费兑现办法等。</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第四条 养护管理范围</w:t>
      </w:r>
      <w:bookmarkEnd w:id="12"/>
      <w:r/>
      <w:r/>
    </w:p>
    <w:p>
      <w:pPr>
        <w:pStyle w:val="994"/>
        <w:ind w:firstLine="480"/>
        <w:spacing w:line="480" w:lineRule="exact"/>
        <w:rPr>
          <w:rFonts w:ascii="宋体" w:hAnsi="宋体" w:eastAsia="宋体"/>
          <w:sz w:val="21"/>
          <w:szCs w:val="21"/>
          <w:highlight w:val="none"/>
        </w:rPr>
        <w:outlineLvl w:val="1"/>
      </w:pPr>
      <w:r>
        <w:rPr>
          <w:rFonts w:ascii="宋体" w:hAnsi="宋体" w:eastAsia="宋体"/>
          <w:sz w:val="21"/>
          <w:szCs w:val="21"/>
          <w:highlight w:val="none"/>
        </w:rPr>
        <w:t xml:space="preserve">具体内容见招标文件第六章《采购需求》。</w:t>
      </w:r>
      <w:r/>
    </w:p>
    <w:p>
      <w:pPr>
        <w:pStyle w:val="994"/>
        <w:ind w:left="0" w:right="0" w:firstLine="480"/>
        <w:keepLines w:val="0"/>
        <w:keepNext w:val="0"/>
        <w:pageBreakBefore w:val="0"/>
        <w:spacing w:line="480" w:lineRule="exact"/>
        <w:rPr>
          <w:rFonts w:ascii="宋体" w:hAnsi="宋体" w:eastAsia="宋体"/>
          <w:sz w:val="21"/>
          <w:szCs w:val="21"/>
          <w:highlight w:val="none"/>
        </w:rPr>
        <w:outlineLvl w:val="1"/>
      </w:pPr>
      <w:r>
        <w:rPr>
          <w:rFonts w:ascii="宋体" w:hAnsi="宋体" w:eastAsia="宋体"/>
          <w:sz w:val="21"/>
          <w:szCs w:val="21"/>
          <w:highlight w:val="none"/>
        </w:rPr>
        <w:t xml:space="preserve">第二项</w:t>
      </w:r>
      <w:bookmarkStart w:id="14" w:name="_Hlk51276039"/>
      <w:r>
        <w:rPr>
          <w:rFonts w:ascii="宋体" w:hAnsi="宋体" w:eastAsia="宋体"/>
          <w:sz w:val="21"/>
          <w:szCs w:val="21"/>
          <w:highlight w:val="none"/>
        </w:rPr>
        <w:t xml:space="preserve">  合同价款与支付</w:t>
      </w:r>
      <w:bookmarkEnd w:id="14"/>
      <w:r/>
      <w:r/>
    </w:p>
    <w:p>
      <w:pPr>
        <w:pStyle w:val="994"/>
        <w:ind w:left="0" w:right="0" w:firstLine="480"/>
        <w:jc w:val="left"/>
        <w:keepLines w:val="0"/>
        <w:keepNext w:val="0"/>
        <w:pageBreakBefore w:val="0"/>
        <w:spacing w:line="480" w:lineRule="exact"/>
        <w:rPr>
          <w:rFonts w:ascii="宋体" w:hAnsi="宋体" w:eastAsia="宋体"/>
          <w:sz w:val="21"/>
          <w:szCs w:val="21"/>
          <w:highlight w:val="none"/>
        </w:rPr>
      </w:pPr>
      <w:r>
        <w:rPr>
          <w:rFonts w:ascii="宋体" w:hAnsi="宋体" w:eastAsia="宋体"/>
          <w:sz w:val="21"/>
          <w:szCs w:val="21"/>
          <w:highlight w:val="none"/>
        </w:rPr>
        <w:t xml:space="preserve">第五条 合同价款及支付</w:t>
      </w:r>
      <w:r/>
    </w:p>
    <w:p>
      <w:pPr>
        <w:pStyle w:val="994"/>
        <w:ind w:left="0" w:right="0" w:firstLine="420"/>
        <w:keepLines w:val="0"/>
        <w:keepNext w:val="0"/>
        <w:pageBreakBefore w:val="0"/>
        <w:spacing w:line="480" w:lineRule="exact"/>
        <w:rPr>
          <w:rFonts w:ascii="宋体" w:hAnsi="宋体" w:eastAsia="宋体"/>
          <w:sz w:val="21"/>
          <w:szCs w:val="21"/>
          <w:highlight w:val="none"/>
        </w:rPr>
      </w:pPr>
      <w:r>
        <w:rPr>
          <w:rFonts w:ascii="宋体" w:hAnsi="宋体" w:eastAsia="宋体"/>
          <w:sz w:val="21"/>
          <w:szCs w:val="21"/>
          <w:highlight w:val="none"/>
        </w:rPr>
        <w:t xml:space="preserve">本合同期为两年，合同总价为：，</w:t>
      </w:r>
      <w:r>
        <w:rPr>
          <w:rFonts w:ascii="宋体" w:hAnsi="宋体" w:eastAsia="宋体"/>
          <w:sz w:val="21"/>
          <w:szCs w:val="21"/>
          <w:highlight w:val="none"/>
          <w:u w:val="single"/>
        </w:rPr>
        <w:t xml:space="preserve">     (</w:t>
      </w:r>
      <w:r>
        <w:rPr>
          <w:rFonts w:ascii="宋体" w:hAnsi="宋体" w:eastAsia="宋体"/>
          <w:sz w:val="21"/>
          <w:szCs w:val="21"/>
          <w:highlight w:val="none"/>
        </w:rPr>
        <w:t xml:space="preserve">小写)，</w:t>
      </w:r>
      <w:r>
        <w:rPr>
          <w:rFonts w:ascii="宋体" w:hAnsi="宋体" w:eastAsia="宋体"/>
          <w:sz w:val="21"/>
          <w:szCs w:val="21"/>
          <w:highlight w:val="none"/>
          <w:u w:val="single"/>
        </w:rPr>
        <w:t xml:space="preserve">        </w:t>
      </w:r>
      <w:r>
        <w:rPr>
          <w:rFonts w:ascii="宋体" w:hAnsi="宋体" w:eastAsia="宋体"/>
          <w:sz w:val="21"/>
          <w:szCs w:val="21"/>
          <w:highlight w:val="none"/>
        </w:rPr>
        <w:t xml:space="preserve">（大写）。每月养护费为总养护费的二十四分之一。</w:t>
      </w:r>
      <w:r/>
    </w:p>
    <w:p>
      <w:pPr>
        <w:pStyle w:val="994"/>
        <w:ind w:left="0" w:right="0" w:firstLine="560"/>
        <w:keepLines w:val="0"/>
        <w:keepNext w:val="0"/>
        <w:pageBreakBefore w:val="0"/>
        <w:spacing w:line="480" w:lineRule="exact"/>
        <w:rPr>
          <w:rFonts w:ascii="宋体" w:hAnsi="宋体" w:eastAsia="宋体"/>
          <w:sz w:val="21"/>
          <w:szCs w:val="21"/>
          <w:highlight w:val="none"/>
        </w:rPr>
      </w:pPr>
      <w:r>
        <w:rPr>
          <w:rFonts w:ascii="宋体" w:hAnsi="宋体" w:eastAsia="宋体"/>
          <w:sz w:val="21"/>
          <w:szCs w:val="21"/>
          <w:highlight w:val="none"/>
        </w:rPr>
        <w:t xml:space="preserve">经双方协商一致，选择以下第</w:t>
      </w:r>
      <w:r>
        <w:rPr>
          <w:rFonts w:ascii="宋体" w:hAnsi="宋体" w:eastAsia="宋体"/>
          <w:sz w:val="21"/>
          <w:szCs w:val="21"/>
          <w:highlight w:val="none"/>
          <w:u w:val="single"/>
        </w:rPr>
        <w:t xml:space="preserve">     </w:t>
      </w:r>
      <w:r>
        <w:rPr>
          <w:rFonts w:ascii="宋体" w:hAnsi="宋体" w:eastAsia="宋体"/>
          <w:sz w:val="21"/>
          <w:szCs w:val="21"/>
          <w:highlight w:val="none"/>
        </w:rPr>
        <w:t xml:space="preserve">种付款方式：</w:t>
      </w:r>
      <w:r/>
    </w:p>
    <w:p>
      <w:pPr>
        <w:pStyle w:val="1210"/>
        <w:ind w:left="0" w:right="0" w:firstLine="0"/>
        <w:keepLines w:val="0"/>
        <w:keepNext w:val="0"/>
        <w:pageBreakBefore w:val="0"/>
        <w:spacing w:after="0" w:line="480" w:lineRule="exact"/>
        <w:rPr>
          <w:sz w:val="21"/>
          <w:szCs w:val="21"/>
        </w:rPr>
        <w:pBdr>
          <w:top w:val="none" w:color="000000" w:sz="0" w:space="0"/>
          <w:left w:val="none" w:color="000000" w:sz="0" w:space="0"/>
          <w:bottom w:val="none" w:color="000000" w:sz="0" w:space="0"/>
          <w:right w:val="none" w:color="000000" w:sz="0" w:space="0"/>
        </w:pBdr>
      </w:pPr>
      <w:r>
        <w:rPr>
          <w:rFonts w:ascii="宋体" w:hAnsi="宋体" w:eastAsia="宋体"/>
          <w:b/>
          <w:color w:val="000000"/>
          <w:sz w:val="21"/>
          <w:szCs w:val="21"/>
        </w:rPr>
        <w:t xml:space="preserve">付款</w:t>
      </w:r>
      <w:r>
        <w:rPr>
          <w:rFonts w:ascii="宋体" w:hAnsi="宋体" w:eastAsia="宋体"/>
          <w:b/>
          <w:color w:val="000000"/>
          <w:sz w:val="21"/>
          <w:szCs w:val="21"/>
          <w:lang w:eastAsia="zh-CN"/>
        </w:rPr>
        <w:t xml:space="preserve">方式</w:t>
      </w:r>
      <w:r>
        <w:rPr>
          <w:rFonts w:ascii="宋体" w:hAnsi="宋体" w:eastAsia="宋体"/>
          <w:b/>
          <w:color w:val="000000"/>
          <w:sz w:val="21"/>
          <w:szCs w:val="21"/>
        </w:rPr>
        <w:t xml:space="preserve">一：提交预付款保函的</w:t>
      </w:r>
      <w:r/>
    </w:p>
    <w:p>
      <w:pPr>
        <w:pStyle w:val="1210"/>
        <w:ind w:left="0" w:right="0" w:firstLine="0"/>
        <w:keepLines w:val="0"/>
        <w:keepNext w:val="0"/>
        <w:pageBreakBefore w:val="0"/>
        <w:spacing w:after="0" w:line="480" w:lineRule="exact"/>
        <w:rPr>
          <w:sz w:val="21"/>
          <w:szCs w:val="21"/>
        </w:rPr>
        <w:pBdr>
          <w:top w:val="none" w:color="000000" w:sz="0" w:space="0"/>
          <w:left w:val="none" w:color="000000" w:sz="0" w:space="0"/>
          <w:bottom w:val="none" w:color="000000" w:sz="0" w:space="0"/>
          <w:right w:val="none" w:color="000000" w:sz="0" w:space="0"/>
        </w:pBdr>
      </w:pPr>
      <w:r>
        <w:rPr>
          <w:rFonts w:ascii="宋体" w:hAnsi="宋体" w:eastAsia="宋体"/>
          <w:color w:val="000000"/>
          <w:sz w:val="21"/>
          <w:szCs w:val="21"/>
        </w:rPr>
        <w:t xml:space="preserve">（1）合同签订且乙方向甲方出具预付款保函后</w:t>
      </w:r>
      <w:r>
        <w:rPr>
          <w:rFonts w:ascii="宋体" w:hAnsi="宋体" w:eastAsia="宋体"/>
          <w:color w:val="000000"/>
          <w:sz w:val="21"/>
          <w:szCs w:val="21"/>
          <w:u w:val="single"/>
        </w:rPr>
        <w:t xml:space="preserve"> 10 </w:t>
      </w:r>
      <w:r>
        <w:rPr>
          <w:rFonts w:ascii="宋体" w:hAnsi="宋体" w:eastAsia="宋体"/>
          <w:color w:val="000000"/>
          <w:sz w:val="21"/>
          <w:szCs w:val="21"/>
        </w:rPr>
        <w:t xml:space="preserve">工作日内，甲方应支付合同价款的百分之</w:t>
      </w:r>
      <w:r>
        <w:rPr>
          <w:rFonts w:ascii="宋体" w:hAnsi="宋体" w:eastAsia="宋体"/>
          <w:color w:val="000000"/>
          <w:sz w:val="21"/>
          <w:szCs w:val="21"/>
          <w:u w:val="single"/>
        </w:rPr>
        <w:t xml:space="preserve"> 五十</w:t>
      </w:r>
      <w:r>
        <w:rPr>
          <w:rFonts w:ascii="宋体" w:hAnsi="宋体" w:eastAsia="宋体"/>
          <w:color w:val="000000"/>
          <w:sz w:val="21"/>
          <w:szCs w:val="21"/>
        </w:rPr>
        <w:t xml:space="preserve">(</w:t>
      </w:r>
      <w:r>
        <w:rPr>
          <w:rFonts w:ascii="宋体" w:hAnsi="宋体" w:eastAsia="宋体"/>
          <w:color w:val="000000"/>
          <w:sz w:val="21"/>
          <w:szCs w:val="21"/>
          <w:u w:val="single"/>
        </w:rPr>
        <w:t xml:space="preserve"> 50 </w:t>
      </w:r>
      <w:r>
        <w:rPr>
          <w:rFonts w:ascii="宋体" w:hAnsi="宋体" w:eastAsia="宋体"/>
          <w:color w:val="000000"/>
          <w:sz w:val="21"/>
          <w:szCs w:val="21"/>
        </w:rPr>
        <w:t xml:space="preserve">%)小写¥</w:t>
      </w:r>
      <w:r>
        <w:rPr>
          <w:rFonts w:ascii="宋体" w:hAnsi="宋体" w:eastAsia="宋体"/>
          <w:color w:val="000000"/>
          <w:sz w:val="21"/>
          <w:szCs w:val="21"/>
          <w:u w:val="single"/>
        </w:rPr>
        <w:t xml:space="preserve">       </w:t>
      </w:r>
      <w:r>
        <w:rPr>
          <w:rFonts w:ascii="宋体" w:hAnsi="宋体" w:eastAsia="宋体"/>
          <w:color w:val="000000"/>
          <w:sz w:val="21"/>
          <w:szCs w:val="21"/>
        </w:rPr>
        <w:t xml:space="preserve">；大写：人民币</w:t>
      </w:r>
      <w:r>
        <w:rPr>
          <w:rFonts w:ascii="宋体" w:hAnsi="宋体" w:eastAsia="宋体"/>
          <w:color w:val="000000"/>
          <w:sz w:val="21"/>
          <w:szCs w:val="21"/>
          <w:u w:val="single"/>
        </w:rPr>
        <w:t xml:space="preserve">          </w:t>
      </w:r>
      <w:r>
        <w:rPr>
          <w:rFonts w:ascii="宋体" w:hAnsi="宋体" w:eastAsia="宋体"/>
          <w:color w:val="000000"/>
          <w:sz w:val="21"/>
          <w:szCs w:val="21"/>
        </w:rPr>
        <w:t xml:space="preserve">。</w:t>
      </w:r>
      <w:r/>
    </w:p>
    <w:p>
      <w:pPr>
        <w:pStyle w:val="1210"/>
        <w:ind w:left="0" w:right="0" w:firstLine="0"/>
        <w:keepLines w:val="0"/>
        <w:keepNext w:val="0"/>
        <w:pageBreakBefore w:val="0"/>
        <w:spacing w:after="0" w:line="480" w:lineRule="exact"/>
        <w:rPr>
          <w:sz w:val="21"/>
          <w:szCs w:val="21"/>
        </w:rPr>
        <w:pBdr>
          <w:top w:val="none" w:color="000000" w:sz="0" w:space="0"/>
          <w:left w:val="none" w:color="000000" w:sz="0" w:space="0"/>
          <w:bottom w:val="none" w:color="000000" w:sz="0" w:space="0"/>
          <w:right w:val="none" w:color="000000" w:sz="0" w:space="0"/>
        </w:pBdr>
      </w:pPr>
      <w:r>
        <w:rPr>
          <w:rFonts w:ascii="宋体" w:hAnsi="宋体" w:eastAsia="宋体"/>
          <w:color w:val="000000"/>
          <w:sz w:val="21"/>
          <w:szCs w:val="21"/>
        </w:rPr>
        <w:t xml:space="preserve">（2）服务期满，考评合格后</w:t>
      </w:r>
      <w:r>
        <w:rPr>
          <w:rFonts w:ascii="宋体" w:hAnsi="宋体" w:eastAsia="宋体"/>
          <w:color w:val="000000"/>
          <w:sz w:val="21"/>
          <w:szCs w:val="21"/>
          <w:u w:val="single"/>
        </w:rPr>
        <w:t xml:space="preserve"> 10 </w:t>
      </w:r>
      <w:r>
        <w:rPr>
          <w:rFonts w:ascii="宋体" w:hAnsi="宋体" w:eastAsia="宋体"/>
          <w:color w:val="000000"/>
          <w:sz w:val="21"/>
          <w:szCs w:val="21"/>
        </w:rPr>
        <w:t xml:space="preserve">个工作日内，甲方应支付合同价款的百分之</w:t>
      </w:r>
      <w:r>
        <w:rPr>
          <w:rFonts w:ascii="宋体" w:hAnsi="宋体" w:eastAsia="宋体"/>
          <w:color w:val="000000"/>
          <w:sz w:val="21"/>
          <w:szCs w:val="21"/>
          <w:u w:val="single"/>
        </w:rPr>
        <w:t xml:space="preserve"> 五十 </w:t>
      </w:r>
      <w:r>
        <w:rPr>
          <w:rFonts w:ascii="宋体" w:hAnsi="宋体" w:eastAsia="宋体"/>
          <w:color w:val="000000"/>
          <w:sz w:val="21"/>
          <w:szCs w:val="21"/>
        </w:rPr>
        <w:t xml:space="preserve">(</w:t>
      </w:r>
      <w:r>
        <w:rPr>
          <w:rFonts w:ascii="宋体" w:hAnsi="宋体" w:eastAsia="宋体"/>
          <w:color w:val="000000"/>
          <w:sz w:val="21"/>
          <w:szCs w:val="21"/>
          <w:u w:val="single"/>
        </w:rPr>
        <w:t xml:space="preserve"> 50 </w:t>
      </w:r>
      <w:r>
        <w:rPr>
          <w:rFonts w:ascii="宋体" w:hAnsi="宋体" w:eastAsia="宋体"/>
          <w:color w:val="000000"/>
          <w:sz w:val="21"/>
          <w:szCs w:val="21"/>
        </w:rPr>
        <w:t xml:space="preserve">%)小写¥</w:t>
      </w:r>
      <w:r>
        <w:rPr>
          <w:rFonts w:ascii="宋体" w:hAnsi="宋体" w:eastAsia="宋体"/>
          <w:color w:val="000000"/>
          <w:sz w:val="21"/>
          <w:szCs w:val="21"/>
          <w:u w:val="single"/>
        </w:rPr>
        <w:t xml:space="preserve">        </w:t>
      </w:r>
      <w:r>
        <w:rPr>
          <w:rFonts w:ascii="宋体" w:hAnsi="宋体" w:eastAsia="宋体"/>
          <w:color w:val="000000"/>
          <w:sz w:val="21"/>
          <w:szCs w:val="21"/>
        </w:rPr>
        <w:t xml:space="preserve">；大写：人民币</w:t>
      </w:r>
      <w:r>
        <w:rPr>
          <w:rFonts w:ascii="宋体" w:hAnsi="宋体" w:eastAsia="宋体"/>
          <w:color w:val="000000"/>
          <w:sz w:val="21"/>
          <w:szCs w:val="21"/>
          <w:u w:val="single"/>
        </w:rPr>
        <w:t xml:space="preserve">        </w:t>
      </w:r>
      <w:r>
        <w:rPr>
          <w:rFonts w:ascii="宋体" w:hAnsi="宋体" w:eastAsia="宋体"/>
          <w:color w:val="000000"/>
          <w:sz w:val="21"/>
          <w:szCs w:val="21"/>
        </w:rPr>
        <w:t xml:space="preserve">。</w:t>
      </w:r>
      <w:r/>
    </w:p>
    <w:p>
      <w:pPr>
        <w:pStyle w:val="1210"/>
        <w:ind w:left="0" w:right="0" w:firstLine="0"/>
        <w:keepLines w:val="0"/>
        <w:keepNext w:val="0"/>
        <w:pageBreakBefore w:val="0"/>
        <w:spacing w:after="0" w:line="480" w:lineRule="exact"/>
        <w:rPr>
          <w:sz w:val="21"/>
          <w:szCs w:val="21"/>
        </w:rPr>
        <w:pBdr>
          <w:top w:val="none" w:color="000000" w:sz="0" w:space="0"/>
          <w:left w:val="none" w:color="000000" w:sz="0" w:space="0"/>
          <w:bottom w:val="none" w:color="000000" w:sz="0" w:space="0"/>
          <w:right w:val="none" w:color="000000" w:sz="0" w:space="0"/>
        </w:pBdr>
      </w:pPr>
      <w:r>
        <w:rPr>
          <w:rFonts w:ascii="宋体" w:hAnsi="宋体" w:eastAsia="宋体"/>
          <w:b/>
          <w:color w:val="000000"/>
          <w:sz w:val="21"/>
          <w:szCs w:val="21"/>
        </w:rPr>
        <w:t xml:space="preserve">付款</w:t>
      </w:r>
      <w:r>
        <w:rPr>
          <w:rFonts w:ascii="宋体" w:hAnsi="宋体" w:eastAsia="宋体"/>
          <w:b/>
          <w:color w:val="000000"/>
          <w:sz w:val="21"/>
          <w:szCs w:val="21"/>
          <w:lang w:eastAsia="zh-CN"/>
        </w:rPr>
        <w:t xml:space="preserve">方式</w:t>
      </w:r>
      <w:r>
        <w:rPr>
          <w:rFonts w:ascii="宋体" w:hAnsi="宋体" w:eastAsia="宋体"/>
          <w:b/>
          <w:color w:val="000000"/>
          <w:sz w:val="21"/>
          <w:szCs w:val="21"/>
        </w:rPr>
        <w:t xml:space="preserve">二：不提交预付款保函的</w:t>
      </w:r>
      <w:r/>
    </w:p>
    <w:p>
      <w:pPr>
        <w:pStyle w:val="994"/>
        <w:ind w:left="0" w:right="0" w:firstLine="420"/>
        <w:keepLines w:val="0"/>
        <w:keepNext w:val="0"/>
        <w:pageBreakBefore w:val="0"/>
        <w:spacing w:line="480" w:lineRule="exact"/>
        <w:rPr>
          <w:rFonts w:ascii="宋体" w:hAnsi="宋体" w:eastAsia="宋体"/>
          <w:sz w:val="21"/>
          <w:szCs w:val="21"/>
          <w:highlight w:val="none"/>
        </w:rPr>
      </w:pPr>
      <w:r/>
      <w:bookmarkStart w:id="15" w:name="_Hlk51621728"/>
      <w:r>
        <w:rPr>
          <w:rFonts w:ascii="宋体" w:hAnsi="宋体" w:eastAsia="宋体"/>
          <w:sz w:val="21"/>
          <w:szCs w:val="21"/>
          <w:highlight w:val="none"/>
        </w:rPr>
        <w:t xml:space="preserve">（1）合同签订且乙方向甲方出具预付款保函后15个工作日内，甲方应支付合同价款的百分之十（10%），小写￥ 大写：人民币。</w:t>
      </w:r>
      <w:r/>
    </w:p>
    <w:p>
      <w:pPr>
        <w:pStyle w:val="994"/>
        <w:ind w:left="0" w:right="0" w:firstLine="420"/>
        <w:keepLines w:val="0"/>
        <w:keepNext w:val="0"/>
        <w:pageBreakBefore w:val="0"/>
        <w:spacing w:line="480" w:lineRule="exact"/>
        <w:rPr>
          <w:rFonts w:ascii="宋体" w:hAnsi="宋体" w:eastAsia="宋体"/>
          <w:sz w:val="21"/>
          <w:szCs w:val="21"/>
          <w:highlight w:val="none"/>
        </w:rPr>
      </w:pPr>
      <w:r>
        <w:rPr>
          <w:rFonts w:ascii="宋体" w:hAnsi="宋体" w:eastAsia="宋体"/>
          <w:sz w:val="21"/>
          <w:szCs w:val="21"/>
          <w:highlight w:val="none"/>
        </w:rPr>
        <w:t xml:space="preserve">乙方需提交的支付文件：乙方出具的全额正式发票。</w:t>
      </w:r>
      <w:r/>
    </w:p>
    <w:p>
      <w:pPr>
        <w:pStyle w:val="994"/>
        <w:ind w:left="0" w:right="0" w:firstLine="420"/>
        <w:keepLines w:val="0"/>
        <w:keepNext w:val="0"/>
        <w:pageBreakBefore w:val="0"/>
        <w:spacing w:line="480" w:lineRule="exact"/>
        <w:rPr>
          <w:rFonts w:ascii="宋体" w:hAnsi="宋体" w:eastAsia="宋体"/>
          <w:sz w:val="21"/>
          <w:szCs w:val="21"/>
          <w:highlight w:val="none"/>
        </w:rPr>
      </w:pPr>
      <w:r>
        <w:rPr>
          <w:rFonts w:ascii="宋体" w:hAnsi="宋体" w:eastAsia="宋体"/>
          <w:sz w:val="21"/>
          <w:szCs w:val="21"/>
          <w:highlight w:val="none"/>
        </w:rPr>
        <w:t xml:space="preserve">（</w:t>
      </w:r>
      <w:r>
        <w:rPr>
          <w:rFonts w:ascii="宋体" w:hAnsi="宋体" w:eastAsia="宋体"/>
          <w:sz w:val="21"/>
          <w:szCs w:val="21"/>
          <w:highlight w:val="none"/>
          <w:lang w:val="en-US" w:eastAsia="zh-CN"/>
        </w:rPr>
        <w:t xml:space="preserve">2</w:t>
      </w:r>
      <w:r>
        <w:rPr>
          <w:rFonts w:ascii="宋体" w:hAnsi="宋体" w:eastAsia="宋体"/>
          <w:sz w:val="21"/>
          <w:szCs w:val="21"/>
          <w:highlight w:val="none"/>
        </w:rPr>
        <w:t xml:space="preserve">）合同总价为：¥(小写)，人民币（大写）。每月养护费为总养护费的二十四分之一，为：¥(小写)，人民币（大写）。</w:t>
      </w:r>
      <w:r/>
    </w:p>
    <w:p>
      <w:pPr>
        <w:pStyle w:val="994"/>
        <w:ind w:left="0" w:right="0" w:firstLine="420"/>
        <w:keepLines w:val="0"/>
        <w:keepNext w:val="0"/>
        <w:pageBreakBefore w:val="0"/>
        <w:spacing w:line="480" w:lineRule="exact"/>
        <w:rPr>
          <w:rFonts w:ascii="宋体" w:hAnsi="宋体" w:eastAsia="宋体"/>
          <w:sz w:val="21"/>
          <w:szCs w:val="21"/>
          <w:highlight w:val="none"/>
        </w:rPr>
      </w:pPr>
      <w:r>
        <w:rPr>
          <w:rFonts w:ascii="宋体" w:hAnsi="宋体" w:eastAsia="宋体"/>
          <w:sz w:val="21"/>
          <w:szCs w:val="21"/>
          <w:highlight w:val="none"/>
        </w:rPr>
        <w:t xml:space="preserve">合同价款由甲方按月按实考评得分，由甲方结算。每月月底前对当月养护情况进行考核汇总，次月按照甲方出具的考核结果据实支付。当月养护费用的60%作为基本养护费用，40%作为考核费用。</w:t>
      </w:r>
      <w:r/>
    </w:p>
    <w:p>
      <w:pPr>
        <w:pStyle w:val="994"/>
        <w:ind w:left="0" w:right="0" w:firstLine="420"/>
        <w:keepLines w:val="0"/>
        <w:keepNext w:val="0"/>
        <w:pageBreakBefore w:val="0"/>
        <w:spacing w:line="480" w:lineRule="exact"/>
        <w:rPr>
          <w:rFonts w:ascii="宋体" w:hAnsi="宋体" w:eastAsia="宋体"/>
          <w:sz w:val="21"/>
          <w:szCs w:val="21"/>
          <w:highlight w:val="none"/>
        </w:rPr>
      </w:pPr>
      <w:r>
        <w:rPr>
          <w:rFonts w:ascii="宋体" w:hAnsi="宋体" w:eastAsia="宋体"/>
          <w:sz w:val="21"/>
          <w:szCs w:val="21"/>
          <w:highlight w:val="none"/>
        </w:rPr>
        <w:t xml:space="preserve">当月考核成绩在95分以上（含95分）全额支付当月养护费用；</w:t>
      </w:r>
      <w:r/>
    </w:p>
    <w:p>
      <w:pPr>
        <w:pStyle w:val="994"/>
        <w:ind w:left="0" w:right="0" w:firstLine="420"/>
        <w:keepLines w:val="0"/>
        <w:keepNext w:val="0"/>
        <w:pageBreakBefore w:val="0"/>
        <w:spacing w:line="480" w:lineRule="exact"/>
        <w:rPr>
          <w:rFonts w:ascii="宋体" w:hAnsi="宋体" w:eastAsia="宋体"/>
          <w:sz w:val="21"/>
          <w:szCs w:val="21"/>
          <w:highlight w:val="none"/>
        </w:rPr>
      </w:pPr>
      <w:r>
        <w:rPr>
          <w:rFonts w:ascii="宋体" w:hAnsi="宋体" w:eastAsia="宋体"/>
          <w:sz w:val="21"/>
          <w:szCs w:val="21"/>
          <w:highlight w:val="none"/>
        </w:rPr>
        <w:t xml:space="preserve">当月考核成绩在95—90分（含90分）之间的，当月养护费用为：基本养护费用+ [（实际得分）/100]*考核费用；</w:t>
      </w:r>
      <w:r/>
    </w:p>
    <w:p>
      <w:pPr>
        <w:pStyle w:val="994"/>
        <w:ind w:left="0" w:right="0" w:firstLine="420"/>
        <w:keepLines w:val="0"/>
        <w:keepNext w:val="0"/>
        <w:pageBreakBefore w:val="0"/>
        <w:spacing w:line="480" w:lineRule="exact"/>
        <w:rPr>
          <w:rFonts w:ascii="宋体" w:hAnsi="宋体" w:eastAsia="宋体"/>
          <w:sz w:val="21"/>
          <w:szCs w:val="21"/>
          <w:highlight w:val="none"/>
        </w:rPr>
      </w:pPr>
      <w:r>
        <w:rPr>
          <w:rFonts w:ascii="宋体" w:hAnsi="宋体" w:eastAsia="宋体"/>
          <w:sz w:val="21"/>
          <w:szCs w:val="21"/>
          <w:highlight w:val="none"/>
        </w:rPr>
        <w:t xml:space="preserve">当月考核成绩在90—80分（含80分）之间的，当月养护费用为基本养护费用+[1-2*（100-实际得分）/100]*考核费用；</w:t>
      </w:r>
      <w:r/>
    </w:p>
    <w:p>
      <w:pPr>
        <w:pStyle w:val="994"/>
        <w:ind w:left="0" w:right="0" w:firstLine="420"/>
        <w:keepLines w:val="0"/>
        <w:keepNext w:val="0"/>
        <w:pageBreakBefore w:val="0"/>
        <w:spacing w:line="480" w:lineRule="exact"/>
        <w:rPr>
          <w:rFonts w:ascii="宋体" w:hAnsi="宋体" w:eastAsia="宋体"/>
          <w:sz w:val="21"/>
          <w:szCs w:val="21"/>
          <w:highlight w:val="none"/>
        </w:rPr>
      </w:pPr>
      <w:r>
        <w:rPr>
          <w:rFonts w:ascii="宋体" w:hAnsi="宋体" w:eastAsia="宋体"/>
          <w:sz w:val="21"/>
          <w:szCs w:val="21"/>
          <w:highlight w:val="none"/>
        </w:rPr>
        <w:t xml:space="preserve">当月考核成绩在80分以下为不合格，当月养护费用为基本养护费用。</w:t>
      </w:r>
      <w:bookmarkEnd w:id="15"/>
      <w:r/>
      <w:r/>
    </w:p>
    <w:p>
      <w:pPr>
        <w:pStyle w:val="983"/>
        <w:ind w:left="0" w:right="0" w:firstLine="560"/>
        <w:keepLines w:val="0"/>
        <w:keepNext w:val="0"/>
        <w:pageBreakBefore w:val="0"/>
        <w:spacing w:line="480" w:lineRule="exact"/>
        <w:rPr>
          <w:rFonts w:ascii="宋体" w:hAnsi="宋体" w:eastAsia="宋体"/>
          <w:sz w:val="21"/>
          <w:szCs w:val="21"/>
          <w:highlight w:val="none"/>
        </w:rPr>
      </w:pPr>
      <w:r>
        <w:rPr>
          <w:rFonts w:ascii="宋体" w:hAnsi="宋体" w:eastAsia="宋体"/>
          <w:sz w:val="21"/>
          <w:szCs w:val="21"/>
          <w:highlight w:val="none"/>
        </w:rPr>
      </w:r>
      <w:r/>
    </w:p>
    <w:p>
      <w:pPr>
        <w:pStyle w:val="994"/>
        <w:ind w:left="0" w:right="0" w:firstLine="480"/>
        <w:keepLines w:val="0"/>
        <w:keepNext w:val="0"/>
        <w:pageBreakBefore w:val="0"/>
        <w:spacing w:line="480" w:lineRule="exact"/>
        <w:rPr>
          <w:rFonts w:ascii="宋体" w:hAnsi="宋体" w:eastAsia="宋体"/>
          <w:sz w:val="21"/>
          <w:szCs w:val="21"/>
          <w:highlight w:val="none"/>
        </w:rPr>
        <w:outlineLvl w:val="1"/>
      </w:pPr>
      <w:r>
        <w:rPr>
          <w:rFonts w:ascii="宋体" w:hAnsi="宋体" w:eastAsia="宋体"/>
          <w:sz w:val="21"/>
          <w:szCs w:val="21"/>
          <w:highlight w:val="none"/>
        </w:rPr>
        <w:t xml:space="preserve">第三项  质量与考核</w:t>
      </w:r>
      <w:r/>
    </w:p>
    <w:p>
      <w:pPr>
        <w:pStyle w:val="994"/>
        <w:ind w:left="0" w:right="0" w:firstLine="480"/>
        <w:keepLines w:val="0"/>
        <w:keepNext w:val="0"/>
        <w:pageBreakBefore w:val="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第六条 考核标准</w:t>
      </w:r>
      <w:r/>
    </w:p>
    <w:p>
      <w:pPr>
        <w:pStyle w:val="994"/>
        <w:ind w:left="0" w:right="0" w:firstLine="480"/>
        <w:keepLines w:val="0"/>
        <w:keepNext w:val="0"/>
        <w:pageBreakBefore w:val="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以徐州市地方标准《园林绿化养护管理规范》（DB 3203/T 1010—2021）和徐州市相关规定为准。</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按照本合同及其附件《徐州市市管绿地养护管理检查考核办法》进行考核。</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第七条 </w:t>
      </w:r>
      <w:bookmarkStart w:id="16" w:name="_Hlk51276898"/>
      <w:r>
        <w:rPr>
          <w:rFonts w:ascii="宋体" w:hAnsi="宋体" w:eastAsia="宋体"/>
          <w:sz w:val="21"/>
          <w:szCs w:val="21"/>
          <w:highlight w:val="none"/>
        </w:rPr>
        <w:t xml:space="preserve">养护管理要点及主要内容</w:t>
      </w:r>
      <w:bookmarkEnd w:id="16"/>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（一）园容园貌园艺管理及病虫害防治</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1.严格按照徐州市地方标准《园林绿化养护管理规范》（DB 3203/T 1010-2021）进行养护管理。</w:t>
      </w:r>
      <w:r/>
    </w:p>
    <w:p>
      <w:pPr>
        <w:pStyle w:val="994"/>
        <w:ind w:firstLine="480"/>
        <w:spacing w:line="480" w:lineRule="exact"/>
        <w:widowControl/>
        <w:rPr>
          <w:rFonts w:ascii="宋体" w:hAnsi="宋体" w:eastAsia="宋体"/>
          <w:sz w:val="21"/>
          <w:szCs w:val="21"/>
          <w:highlight w:val="none"/>
        </w:rPr>
      </w:pPr>
      <w:r/>
      <w:bookmarkStart w:id="17" w:name="_Hlk51276950"/>
      <w:r>
        <w:rPr>
          <w:rFonts w:ascii="宋体" w:hAnsi="宋体" w:eastAsia="宋体"/>
          <w:sz w:val="21"/>
          <w:szCs w:val="21"/>
          <w:highlight w:val="none"/>
        </w:rPr>
        <w:t xml:space="preserve">2.乙方须保证合同履行期限内及时采购肥料用于绿地养护管理，采购品种、数量等按季度上报计划表，经甲方书面同意后，进行采购，且须接受甲方的财务审计及现场监管。否则，甲方有权代为采购，费用从乙方履约保证金中扣除。</w:t>
      </w:r>
      <w:bookmarkEnd w:id="17"/>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3.按照徐州市住房和城乡建设局《关于开放式公园景点管理的实施意见》相关要求，负责对管理区域内的环境卫生保洁，保证无垃圾杂物，无干枯枝叶，垃圾能及时清运，重点地区随产随清，其他地区日产日清。生活及建筑垃圾清运到市环卫部门指定的倾放处，园内植物枝、叶现场粉碎还田，或创造条件集中粉碎，分类堆放、发酵处理后回填绿地，以改良土壤，增强土壤肥力。</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4.负责对管理区域内的秩序管理，无设摊摆卖，无拴挂、无宠物入园、水面无垂钓、游泳现象、夏季无赤臂现象，无自行车、机动车、电动车入园（残疾人轮椅、儿童车除外），无践踏绿地和其他破坏绿化的行为。</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5.做好管理区域内的地面铺装（含木质铺装）、花坛、座椅（凳）、花架、栅（护）栏等设施日常维修维护保养，各项设施保持完好、使用正常（设施达到设计使用年限自然损毁的除外）。</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6.指定专人分区负责养护管理，设置片长，按不同管理区域合理安排养护管理人员。</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7.乙方须配备必要的种植、运输工具，负责养护管理范围内的园林植物补植、种植、迁移工作。</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8.负责养护管理范围内的盆景及水生植物的修剪、施肥、除草、浇水等日常养护管理工作。</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9.负责对养护管理范围内绿地养护，并对养护管理范围内死亡的树木、草坪、地被等，由乙方及时补种、完善，补植品种、规格应与原树木基本相同。</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10.按要求每月将苗木生长情况及日常养护管理计划、片区及人员安排计划上报一级督导单位。</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11.乙方对管理范围内苗木进行日常管理，发现违法破坏绿地行为及时上报执法部门和管理单位，并配合执法单位做好案件调查取证。</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12.如遇市政工程、重大活动时，乙方应派人员，做好绿地的维护管理工作，保证绿地及设施完好</w:t>
      </w:r>
      <w:r>
        <w:rPr>
          <w:rFonts w:ascii="宋体" w:hAnsi="宋体" w:eastAsia="宋体"/>
          <w:sz w:val="21"/>
          <w:szCs w:val="21"/>
          <w:highlight w:val="none"/>
          <w:lang w:eastAsia="zh-CN"/>
        </w:rPr>
        <w:t xml:space="preserve">；</w:t>
      </w:r>
      <w:r>
        <w:rPr>
          <w:rFonts w:ascii="宋体" w:hAnsi="宋体" w:eastAsia="宋体"/>
          <w:sz w:val="21"/>
          <w:szCs w:val="21"/>
          <w:highlight w:val="none"/>
          <w:lang w:val="en-US" w:eastAsia="zh-CN"/>
        </w:rPr>
        <w:t xml:space="preserve">如因市政工程部分绿地无需保护，应按面积比例将该部分养护费用进行扣除</w:t>
      </w:r>
      <w:r>
        <w:rPr>
          <w:rFonts w:ascii="宋体" w:hAnsi="宋体" w:eastAsia="宋体"/>
          <w:sz w:val="21"/>
          <w:szCs w:val="21"/>
          <w:highlight w:val="none"/>
        </w:rPr>
        <w:t xml:space="preserve">。</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13.台账记录详细如实。</w:t>
      </w:r>
      <w:r/>
    </w:p>
    <w:p>
      <w:pPr>
        <w:pStyle w:val="995"/>
        <w:rPr>
          <w:rFonts w:ascii="宋体" w:hAnsi="宋体" w:eastAsia="宋体"/>
          <w:sz w:val="21"/>
          <w:szCs w:val="21"/>
          <w:highlight w:val="none"/>
        </w:rPr>
      </w:pPr>
      <w:r>
        <w:rPr>
          <w:rFonts w:ascii="宋体" w:hAnsi="宋体" w:eastAsia="宋体"/>
          <w:sz w:val="21"/>
          <w:szCs w:val="21"/>
          <w:highlight w:val="none"/>
        </w:rPr>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（二）养护管理要点及主要内容</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1、负责所有绿地的动植物资源的管护工作，防止出现盗、砍、滥伐林木等破坏林木行为和破坏林地的出现。</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2、负责所管护绿地内森林防火、宣传、值班、巡查和扑救工作，要求每日做好巡查日志，冬季芦苇进行全面收割（没有芦苇的地方做好防火隔离带）及处理，所产生的费用由乙方承担。</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3、承担所有绿地森林病虫害的预测简报，根据甲方要求及时做好病虫害防治工作。</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4、负责所有绿地的自然环境和人文景观的保护工作，承担所有绿地内环境卫生常态保洁、死株的清理工作。</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5、禁止所有绿地内私埋乱葬坟墓。</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6、积极协助所管护绿地内的资源调查、科研活动、宣传教育、项目建设等工作。</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7、按时参加甲方组织的相关培训、会议等活动，完成甲方要求的其他事宜。</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8、发现设施损坏、出现安全隐患及时上报给甲方。</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lang w:val="en-US" w:eastAsia="zh-CN"/>
        </w:rPr>
        <w:t xml:space="preserve">9、</w:t>
      </w:r>
      <w:r>
        <w:rPr>
          <w:rFonts w:ascii="宋体" w:hAnsi="宋体" w:eastAsia="宋体"/>
          <w:sz w:val="21"/>
          <w:szCs w:val="21"/>
          <w:highlight w:val="none"/>
        </w:rPr>
        <w:t xml:space="preserve">确保甲方在上级各种检查以及各类创建评比活动中不失分。</w:t>
      </w:r>
      <w:r/>
    </w:p>
    <w:p>
      <w:pPr>
        <w:pStyle w:val="994"/>
        <w:ind w:firstLine="480"/>
        <w:spacing w:line="480" w:lineRule="exact"/>
        <w:widowControl/>
        <w:rPr>
          <w:rFonts w:ascii="宋体" w:hAnsi="宋体" w:eastAsia="宋体"/>
          <w:sz w:val="21"/>
          <w:szCs w:val="21"/>
          <w:highlight w:val="none"/>
        </w:rPr>
      </w:pPr>
      <w:r/>
      <w:bookmarkStart w:id="18" w:name="_Hlk51277245"/>
      <w:r>
        <w:rPr>
          <w:rFonts w:ascii="宋体" w:hAnsi="宋体" w:eastAsia="宋体"/>
          <w:sz w:val="21"/>
          <w:szCs w:val="21"/>
          <w:highlight w:val="none"/>
        </w:rPr>
        <w:t xml:space="preserve">第八条 工作人员要求</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工作人员人数见乙方</w:t>
      </w:r>
      <w:r>
        <w:rPr>
          <w:rFonts w:ascii="宋体" w:hAnsi="宋体" w:eastAsia="宋体"/>
          <w:color w:val="0000ff"/>
          <w:sz w:val="21"/>
          <w:szCs w:val="21"/>
          <w:highlight w:val="none"/>
        </w:rPr>
        <w:t xml:space="preserve">   </w:t>
      </w:r>
      <w:r>
        <w:rPr>
          <w:rFonts w:ascii="宋体" w:hAnsi="宋体" w:eastAsia="宋体"/>
          <w:sz w:val="21"/>
          <w:szCs w:val="21"/>
          <w:highlight w:val="none"/>
        </w:rPr>
        <w:t xml:space="preserve">号投标文件，在总人数不变的情况下，合理安排各重要部位的工作人员数量。</w:t>
      </w:r>
      <w:r/>
    </w:p>
    <w:p>
      <w:pPr>
        <w:pStyle w:val="994"/>
        <w:ind w:firstLine="480"/>
        <w:jc w:val="left"/>
        <w:spacing w:line="480" w:lineRule="exact"/>
        <w:rPr>
          <w:rFonts w:ascii="宋体" w:hAnsi="宋体" w:eastAsia="宋体"/>
          <w:color w:val="000000"/>
          <w:sz w:val="21"/>
          <w:szCs w:val="21"/>
          <w:highlight w:val="none"/>
        </w:rPr>
      </w:pPr>
      <w:r/>
      <w:bookmarkStart w:id="19" w:name="_Hlk51621872"/>
      <w:r/>
      <w:bookmarkStart w:id="20" w:name="_Hlk52741135"/>
      <w:r>
        <w:rPr>
          <w:rFonts w:ascii="宋体" w:hAnsi="宋体" w:eastAsia="宋体"/>
          <w:color w:val="000000"/>
          <w:sz w:val="21"/>
          <w:szCs w:val="21"/>
          <w:highlight w:val="none"/>
        </w:rPr>
        <w:t xml:space="preserve">1.</w:t>
      </w:r>
      <w:r>
        <w:rPr>
          <w:rFonts w:ascii="宋体" w:hAnsi="宋体" w:eastAsia="宋体"/>
          <w:sz w:val="21"/>
          <w:szCs w:val="21"/>
          <w:highlight w:val="none"/>
        </w:rPr>
        <w:t xml:space="preserve">工作人员具体要求如下：</w:t>
      </w:r>
      <w:r/>
    </w:p>
    <w:tbl>
      <w:tblPr>
        <w:tblStyle w:val="937"/>
        <w:tblW w:w="0" w:type="auto"/>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283"/>
        <w:gridCol w:w="950"/>
        <w:gridCol w:w="850"/>
        <w:gridCol w:w="984"/>
        <w:gridCol w:w="900"/>
        <w:gridCol w:w="916"/>
        <w:gridCol w:w="1662"/>
        <w:gridCol w:w="1278"/>
      </w:tblGrid>
      <w:tr>
        <w:trPr>
          <w:jc w:val="right"/>
          <w:trHeight w:val="286"/>
        </w:trPr>
        <w:tc>
          <w:tcPr>
            <w:tcW w:w="769" w:type="dxa"/>
            <w:vAlign w:val="center"/>
            <w:vMerge w:val="restart"/>
            <w:textDirection w:val="lrTb"/>
            <w:noWrap w:val="false"/>
          </w:tcPr>
          <w:p>
            <w:pPr>
              <w:pStyle w:val="994"/>
              <w:ind w:firstLine="0"/>
              <w:jc w:val="center"/>
              <w:spacing w:line="300" w:lineRule="exact"/>
              <w:rPr>
                <w:rFonts w:hint="eastAsia" w:ascii="宋体" w:hAnsi="宋体" w:eastAsia="宋体"/>
                <w:color w:val="000000"/>
                <w:highlight w:val="none"/>
                <w:lang w:eastAsia="zh-CN"/>
              </w:rPr>
            </w:pPr>
            <w:r>
              <w:rPr>
                <w:rFonts w:hint="eastAsia" w:ascii="宋体" w:hAnsi="宋体" w:eastAsia="宋体"/>
                <w:color w:val="000000"/>
                <w:sz w:val="24"/>
                <w:highlight w:val="none"/>
                <w:lang w:eastAsia="zh-CN"/>
              </w:rPr>
              <w:t xml:space="preserve">序号</w:t>
            </w:r>
            <w:r/>
          </w:p>
        </w:tc>
        <w:tc>
          <w:tcPr>
            <w:tcW w:w="1283" w:type="dxa"/>
            <w:vAlign w:val="center"/>
            <w:vMerge w:val="restart"/>
            <w:textDirection w:val="lrTb"/>
            <w:noWrap w:val="false"/>
          </w:tcPr>
          <w:p>
            <w:pPr>
              <w:pStyle w:val="994"/>
              <w:ind w:firstLine="0"/>
              <w:jc w:val="center"/>
              <w:spacing w:line="300" w:lineRule="exact"/>
              <w:rPr>
                <w:rFonts w:ascii="宋体" w:hAnsi="宋体" w:eastAsia="宋体"/>
                <w:color w:val="000000"/>
                <w:highlight w:val="none"/>
              </w:rPr>
            </w:pPr>
            <w:r>
              <w:rPr>
                <w:rFonts w:ascii="宋体" w:hAnsi="宋体" w:eastAsia="宋体"/>
                <w:color w:val="000000"/>
                <w:highlight w:val="none"/>
              </w:rPr>
              <w:t xml:space="preserve">项目经理或项目负责人</w:t>
            </w:r>
            <w:r/>
          </w:p>
        </w:tc>
        <w:tc>
          <w:tcPr>
            <w:tcW w:w="950" w:type="dxa"/>
            <w:vAlign w:val="center"/>
            <w:vMerge w:val="restart"/>
            <w:textDirection w:val="lrTb"/>
            <w:noWrap w:val="false"/>
          </w:tcPr>
          <w:p>
            <w:pPr>
              <w:pStyle w:val="994"/>
              <w:ind w:firstLine="0"/>
              <w:jc w:val="center"/>
              <w:spacing w:line="300" w:lineRule="exact"/>
              <w:rPr>
                <w:rFonts w:ascii="宋体" w:hAnsi="宋体" w:eastAsia="宋体"/>
                <w:color w:val="000000"/>
                <w:highlight w:val="none"/>
                <w:lang w:val="en-US" w:eastAsia="zh-CN"/>
              </w:rPr>
            </w:pPr>
            <w:r>
              <w:rPr>
                <w:rFonts w:ascii="宋体" w:hAnsi="宋体"/>
                <w:color w:val="000000"/>
                <w:highlight w:val="none"/>
                <w:lang w:val="en-US" w:eastAsia="zh-CN"/>
              </w:rPr>
              <w:t xml:space="preserve">技术负责人</w:t>
            </w:r>
            <w:r/>
          </w:p>
        </w:tc>
        <w:tc>
          <w:tcPr>
            <w:tcW w:w="850" w:type="dxa"/>
            <w:vAlign w:val="center"/>
            <w:vMerge w:val="restart"/>
            <w:textDirection w:val="lrTb"/>
            <w:noWrap w:val="false"/>
          </w:tcPr>
          <w:p>
            <w:pPr>
              <w:pStyle w:val="994"/>
              <w:ind w:firstLine="0"/>
              <w:jc w:val="center"/>
              <w:spacing w:line="300" w:lineRule="exact"/>
              <w:rPr>
                <w:rFonts w:ascii="宋体" w:hAnsi="宋体" w:eastAsia="宋体"/>
                <w:color w:val="000000"/>
                <w:highlight w:val="none"/>
              </w:rPr>
            </w:pPr>
            <w:r>
              <w:rPr>
                <w:rFonts w:ascii="宋体" w:hAnsi="宋体" w:eastAsia="宋体"/>
                <w:color w:val="000000"/>
                <w:highlight w:val="none"/>
              </w:rPr>
              <w:t xml:space="preserve">技术员</w:t>
            </w:r>
            <w:r/>
          </w:p>
        </w:tc>
        <w:tc>
          <w:tcPr>
            <w:tcW w:w="984" w:type="dxa"/>
            <w:vAlign w:val="center"/>
            <w:vMerge w:val="restart"/>
            <w:textDirection w:val="lrTb"/>
            <w:noWrap w:val="false"/>
          </w:tcPr>
          <w:p>
            <w:pPr>
              <w:pStyle w:val="994"/>
              <w:ind w:firstLine="0"/>
              <w:jc w:val="center"/>
              <w:spacing w:line="300" w:lineRule="exact"/>
              <w:rPr>
                <w:rFonts w:ascii="宋体" w:hAnsi="宋体" w:eastAsia="宋体"/>
                <w:color w:val="000000"/>
                <w:highlight w:val="none"/>
              </w:rPr>
            </w:pPr>
            <w:r>
              <w:rPr>
                <w:rFonts w:ascii="宋体" w:hAnsi="宋体" w:eastAsia="宋体"/>
                <w:color w:val="000000"/>
                <w:highlight w:val="none"/>
              </w:rPr>
              <w:t xml:space="preserve">质检员</w:t>
            </w:r>
            <w:r/>
          </w:p>
        </w:tc>
        <w:tc>
          <w:tcPr>
            <w:tcW w:w="900" w:type="dxa"/>
            <w:vAlign w:val="center"/>
            <w:vMerge w:val="restart"/>
            <w:textDirection w:val="lrTb"/>
            <w:noWrap w:val="false"/>
          </w:tcPr>
          <w:p>
            <w:pPr>
              <w:pStyle w:val="994"/>
              <w:ind w:firstLine="0"/>
              <w:jc w:val="center"/>
              <w:spacing w:line="300" w:lineRule="exact"/>
              <w:rPr>
                <w:rFonts w:ascii="宋体" w:hAnsi="宋体" w:eastAsia="宋体"/>
                <w:color w:val="000000"/>
                <w:highlight w:val="none"/>
              </w:rPr>
            </w:pPr>
            <w:r>
              <w:rPr>
                <w:rFonts w:ascii="宋体" w:hAnsi="宋体" w:eastAsia="宋体"/>
                <w:color w:val="000000"/>
                <w:highlight w:val="none"/>
              </w:rPr>
              <w:t xml:space="preserve">安全员</w:t>
            </w:r>
            <w:r/>
          </w:p>
        </w:tc>
        <w:tc>
          <w:tcPr>
            <w:tcW w:w="916" w:type="dxa"/>
            <w:vAlign w:val="center"/>
            <w:vMerge w:val="restart"/>
            <w:textDirection w:val="lrTb"/>
            <w:noWrap w:val="false"/>
          </w:tcPr>
          <w:p>
            <w:pPr>
              <w:pStyle w:val="994"/>
              <w:ind w:firstLine="0"/>
              <w:jc w:val="center"/>
              <w:spacing w:line="300" w:lineRule="exact"/>
              <w:rPr>
                <w:rFonts w:ascii="宋体" w:hAnsi="宋体" w:eastAsia="宋体"/>
                <w:color w:val="000000"/>
                <w:highlight w:val="none"/>
              </w:rPr>
            </w:pPr>
            <w:r>
              <w:rPr>
                <w:rFonts w:ascii="宋体" w:hAnsi="宋体" w:eastAsia="宋体"/>
                <w:color w:val="000000"/>
                <w:highlight w:val="none"/>
              </w:rPr>
              <w:t xml:space="preserve">资料员</w:t>
            </w:r>
            <w:r/>
          </w:p>
        </w:tc>
        <w:tc>
          <w:tcPr>
            <w:gridSpan w:val="2"/>
            <w:tcW w:w="2940" w:type="dxa"/>
            <w:vAlign w:val="center"/>
            <w:textDirection w:val="lrTb"/>
            <w:noWrap w:val="false"/>
          </w:tcPr>
          <w:p>
            <w:pPr>
              <w:pStyle w:val="994"/>
              <w:jc w:val="center"/>
              <w:spacing w:line="300" w:lineRule="exact"/>
              <w:rPr>
                <w:rFonts w:ascii="宋体" w:hAnsi="宋体" w:eastAsia="宋体"/>
                <w:color w:val="000000"/>
                <w:highlight w:val="none"/>
              </w:rPr>
            </w:pPr>
            <w:r>
              <w:rPr>
                <w:rFonts w:ascii="宋体" w:hAnsi="宋体" w:eastAsia="宋体"/>
                <w:color w:val="000000"/>
                <w:highlight w:val="none"/>
              </w:rPr>
              <w:t xml:space="preserve">现场工作人员最低人数</w:t>
            </w:r>
            <w:r/>
          </w:p>
        </w:tc>
      </w:tr>
      <w:tr>
        <w:trPr>
          <w:jc w:val="right"/>
          <w:trHeight w:val="90"/>
        </w:trPr>
        <w:tc>
          <w:tcPr>
            <w:tcW w:w="769" w:type="dxa"/>
            <w:vAlign w:val="center"/>
            <w:vMerge w:val="continue"/>
            <w:textDirection w:val="lrTb"/>
            <w:noWrap w:val="false"/>
          </w:tcPr>
          <w:p>
            <w:pPr>
              <w:pStyle w:val="994"/>
              <w:ind w:firstLine="480"/>
              <w:jc w:val="center"/>
              <w:spacing w:line="300" w:lineRule="exact"/>
              <w:rPr>
                <w:rFonts w:ascii="宋体" w:hAnsi="宋体" w:eastAsia="宋体"/>
                <w:color w:val="000000"/>
                <w:highlight w:val="none"/>
              </w:rPr>
            </w:pPr>
            <w:r>
              <w:rPr>
                <w:rFonts w:ascii="宋体" w:hAnsi="宋体" w:eastAsia="宋体"/>
                <w:color w:val="000000"/>
                <w:highlight w:val="none"/>
              </w:rPr>
            </w:r>
            <w:r/>
          </w:p>
        </w:tc>
        <w:tc>
          <w:tcPr>
            <w:tcW w:w="1283" w:type="dxa"/>
            <w:vAlign w:val="center"/>
            <w:vMerge w:val="continue"/>
            <w:textDirection w:val="lrTb"/>
            <w:noWrap w:val="false"/>
          </w:tcPr>
          <w:p>
            <w:pPr>
              <w:pStyle w:val="994"/>
              <w:ind w:firstLine="480"/>
              <w:jc w:val="center"/>
              <w:spacing w:line="300" w:lineRule="exact"/>
              <w:rPr>
                <w:rFonts w:ascii="宋体" w:hAnsi="宋体" w:eastAsia="宋体"/>
                <w:color w:val="000000"/>
                <w:highlight w:val="none"/>
              </w:rPr>
            </w:pPr>
            <w:r>
              <w:rPr>
                <w:rFonts w:ascii="宋体" w:hAnsi="宋体" w:eastAsia="宋体"/>
                <w:color w:val="000000"/>
                <w:highlight w:val="none"/>
              </w:rPr>
            </w:r>
            <w:r/>
          </w:p>
        </w:tc>
        <w:tc>
          <w:tcPr>
            <w:tcW w:w="950" w:type="dxa"/>
            <w:vAlign w:val="center"/>
            <w:vMerge w:val="continue"/>
            <w:textDirection w:val="lrTb"/>
            <w:noWrap w:val="false"/>
          </w:tcPr>
          <w:p>
            <w:pPr>
              <w:pStyle w:val="994"/>
              <w:ind w:firstLine="480"/>
              <w:jc w:val="center"/>
              <w:spacing w:line="300" w:lineRule="exact"/>
              <w:rPr>
                <w:rFonts w:ascii="宋体" w:hAnsi="宋体" w:eastAsia="宋体"/>
                <w:color w:val="000000"/>
                <w:highlight w:val="none"/>
              </w:rPr>
            </w:pPr>
            <w:r>
              <w:rPr>
                <w:rFonts w:ascii="宋体" w:hAnsi="宋体" w:eastAsia="宋体"/>
                <w:color w:val="000000"/>
                <w:highlight w:val="none"/>
              </w:rPr>
            </w:r>
            <w:r/>
          </w:p>
        </w:tc>
        <w:tc>
          <w:tcPr>
            <w:tcW w:w="850" w:type="dxa"/>
            <w:vAlign w:val="center"/>
            <w:vMerge w:val="continue"/>
            <w:textDirection w:val="lrTb"/>
            <w:noWrap w:val="false"/>
          </w:tcPr>
          <w:p>
            <w:pPr>
              <w:pStyle w:val="994"/>
              <w:ind w:firstLine="480"/>
              <w:jc w:val="center"/>
              <w:spacing w:line="300" w:lineRule="exact"/>
              <w:rPr>
                <w:rFonts w:ascii="宋体" w:hAnsi="宋体" w:eastAsia="宋体"/>
                <w:color w:val="000000"/>
                <w:highlight w:val="none"/>
              </w:rPr>
            </w:pPr>
            <w:r>
              <w:rPr>
                <w:rFonts w:ascii="宋体" w:hAnsi="宋体" w:eastAsia="宋体"/>
                <w:color w:val="000000"/>
                <w:highlight w:val="none"/>
              </w:rPr>
            </w:r>
            <w:r/>
          </w:p>
        </w:tc>
        <w:tc>
          <w:tcPr>
            <w:tcW w:w="984" w:type="dxa"/>
            <w:vAlign w:val="center"/>
            <w:vMerge w:val="continue"/>
            <w:textDirection w:val="lrTb"/>
            <w:noWrap w:val="false"/>
          </w:tcPr>
          <w:p>
            <w:pPr>
              <w:pStyle w:val="994"/>
              <w:ind w:firstLine="480"/>
              <w:jc w:val="center"/>
              <w:spacing w:line="300" w:lineRule="exact"/>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994"/>
              <w:ind w:firstLine="480"/>
              <w:jc w:val="center"/>
              <w:spacing w:line="300" w:lineRule="exact"/>
              <w:rPr>
                <w:rFonts w:ascii="宋体" w:hAnsi="宋体" w:eastAsia="宋体"/>
                <w:color w:val="000000"/>
                <w:highlight w:val="none"/>
              </w:rPr>
            </w:pPr>
            <w:r>
              <w:rPr>
                <w:rFonts w:ascii="宋体" w:hAnsi="宋体" w:eastAsia="宋体"/>
                <w:color w:val="000000"/>
                <w:highlight w:val="none"/>
              </w:rPr>
            </w:r>
            <w:r/>
          </w:p>
        </w:tc>
        <w:tc>
          <w:tcPr>
            <w:tcW w:w="916" w:type="dxa"/>
            <w:vAlign w:val="center"/>
            <w:vMerge w:val="continue"/>
            <w:textDirection w:val="lrTb"/>
            <w:noWrap w:val="false"/>
          </w:tcPr>
          <w:p>
            <w:pPr>
              <w:pStyle w:val="994"/>
              <w:ind w:firstLine="480"/>
              <w:jc w:val="center"/>
              <w:spacing w:line="300" w:lineRule="exact"/>
              <w:rPr>
                <w:rFonts w:ascii="宋体" w:hAnsi="宋体" w:eastAsia="宋体"/>
                <w:color w:val="000000"/>
                <w:highlight w:val="none"/>
              </w:rPr>
            </w:pPr>
            <w:r>
              <w:rPr>
                <w:rFonts w:ascii="宋体" w:hAnsi="宋体" w:eastAsia="宋体"/>
                <w:color w:val="000000"/>
                <w:highlight w:val="none"/>
              </w:rPr>
            </w:r>
            <w:r/>
          </w:p>
        </w:tc>
        <w:tc>
          <w:tcPr>
            <w:tcW w:w="1662" w:type="dxa"/>
            <w:vAlign w:val="center"/>
            <w:textDirection w:val="lrTb"/>
            <w:noWrap w:val="false"/>
          </w:tcPr>
          <w:p>
            <w:pPr>
              <w:pStyle w:val="994"/>
              <w:ind w:firstLine="0"/>
              <w:jc w:val="center"/>
              <w:spacing w:line="300" w:lineRule="exact"/>
              <w:rPr>
                <w:rFonts w:ascii="宋体" w:hAnsi="宋体" w:eastAsia="宋体"/>
                <w:color w:val="000000"/>
                <w:highlight w:val="none"/>
              </w:rPr>
            </w:pPr>
            <w:r>
              <w:rPr>
                <w:rFonts w:ascii="宋体" w:hAnsi="宋体" w:eastAsia="宋体"/>
                <w:color w:val="000000"/>
                <w:highlight w:val="none"/>
              </w:rPr>
              <w:t xml:space="preserve">总人数</w:t>
            </w:r>
            <w:r/>
          </w:p>
        </w:tc>
        <w:tc>
          <w:tcPr>
            <w:tcW w:w="1278" w:type="dxa"/>
            <w:vAlign w:val="center"/>
            <w:textDirection w:val="lrTb"/>
            <w:noWrap w:val="false"/>
          </w:tcPr>
          <w:p>
            <w:pPr>
              <w:pStyle w:val="994"/>
              <w:ind w:firstLine="0"/>
              <w:jc w:val="center"/>
              <w:spacing w:line="300" w:lineRule="exact"/>
              <w:rPr>
                <w:rFonts w:ascii="宋体" w:hAnsi="宋体" w:eastAsia="宋体"/>
                <w:color w:val="000000"/>
                <w:highlight w:val="none"/>
              </w:rPr>
            </w:pPr>
            <w:r>
              <w:rPr>
                <w:rFonts w:ascii="宋体" w:hAnsi="宋体" w:eastAsia="宋体"/>
                <w:color w:val="000000"/>
                <w:highlight w:val="none"/>
              </w:rPr>
              <w:t xml:space="preserve">专职园林园艺修剪人数</w:t>
            </w:r>
            <w:r/>
          </w:p>
        </w:tc>
      </w:tr>
      <w:tr>
        <w:trPr>
          <w:jc w:val="right"/>
          <w:trHeight w:val="751" w:hRule="exact"/>
        </w:trPr>
        <w:tc>
          <w:tcPr>
            <w:tcW w:w="769" w:type="dxa"/>
            <w:vAlign w:val="center"/>
            <w:textDirection w:val="lrTb"/>
            <w:noWrap w:val="false"/>
          </w:tcPr>
          <w:p>
            <w:pPr>
              <w:pStyle w:val="994"/>
              <w:jc w:val="center"/>
              <w:rPr>
                <w:rFonts w:ascii="宋体" w:hAnsi="宋体" w:eastAsia="宋体"/>
                <w:color w:val="000000"/>
                <w:highlight w:val="none"/>
              </w:rPr>
            </w:pPr>
            <w:r>
              <w:rPr>
                <w:rFonts w:ascii="宋体" w:hAnsi="宋体" w:eastAsia="宋体"/>
                <w:color w:val="000000"/>
                <w:highlight w:val="none"/>
              </w:rPr>
            </w:r>
            <w:r/>
          </w:p>
        </w:tc>
        <w:tc>
          <w:tcPr>
            <w:tcW w:w="1283" w:type="dxa"/>
            <w:vAlign w:val="center"/>
            <w:textDirection w:val="lrTb"/>
            <w:noWrap w:val="false"/>
          </w:tcPr>
          <w:p>
            <w:pPr>
              <w:pStyle w:val="994"/>
              <w:ind w:firstLine="0"/>
              <w:jc w:val="center"/>
              <w:spacing w:line="300" w:lineRule="exact"/>
              <w:rPr>
                <w:rFonts w:ascii="宋体" w:hAnsi="宋体" w:eastAsia="宋体"/>
                <w:color w:val="000000"/>
                <w:highlight w:val="none"/>
              </w:rPr>
            </w:pPr>
            <w:r>
              <w:rPr>
                <w:rFonts w:ascii="宋体" w:hAnsi="宋体" w:eastAsia="宋体"/>
                <w:color w:val="000000"/>
                <w:highlight w:val="none"/>
              </w:rPr>
            </w:r>
            <w:r/>
          </w:p>
        </w:tc>
        <w:tc>
          <w:tcPr>
            <w:tcW w:w="950" w:type="dxa"/>
            <w:vAlign w:val="center"/>
            <w:textDirection w:val="lrTb"/>
            <w:noWrap w:val="false"/>
          </w:tcPr>
          <w:p>
            <w:pPr>
              <w:pStyle w:val="994"/>
              <w:ind w:firstLine="0"/>
              <w:jc w:val="center"/>
              <w:spacing w:line="300" w:lineRule="exact"/>
              <w:widowControl/>
              <w:rPr>
                <w:rFonts w:ascii="宋体" w:hAnsi="宋体" w:eastAsia="宋体"/>
                <w:color w:val="000000"/>
                <w:highlight w:val="none"/>
              </w:rPr>
            </w:pPr>
            <w:r>
              <w:rPr>
                <w:rFonts w:ascii="宋体" w:hAnsi="宋体" w:eastAsia="宋体"/>
                <w:color w:val="000000"/>
                <w:highlight w:val="none"/>
              </w:rPr>
            </w:r>
            <w:r/>
          </w:p>
        </w:tc>
        <w:tc>
          <w:tcPr>
            <w:tcW w:w="850" w:type="dxa"/>
            <w:vAlign w:val="center"/>
            <w:textDirection w:val="lrTb"/>
            <w:noWrap w:val="false"/>
          </w:tcPr>
          <w:p>
            <w:pPr>
              <w:pStyle w:val="994"/>
              <w:ind w:firstLine="0"/>
              <w:jc w:val="center"/>
              <w:spacing w:line="300" w:lineRule="exact"/>
              <w:widowControl/>
              <w:rPr>
                <w:rFonts w:ascii="宋体" w:hAnsi="宋体" w:eastAsia="宋体"/>
                <w:color w:val="000000"/>
                <w:highlight w:val="none"/>
              </w:rPr>
            </w:pPr>
            <w:r>
              <w:rPr>
                <w:rFonts w:ascii="宋体" w:hAnsi="宋体" w:eastAsia="宋体"/>
                <w:color w:val="000000"/>
                <w:highlight w:val="none"/>
              </w:rPr>
            </w:r>
            <w:r/>
          </w:p>
        </w:tc>
        <w:tc>
          <w:tcPr>
            <w:tcW w:w="984" w:type="dxa"/>
            <w:vAlign w:val="center"/>
            <w:textDirection w:val="lrTb"/>
            <w:noWrap w:val="false"/>
          </w:tcPr>
          <w:p>
            <w:pPr>
              <w:pStyle w:val="994"/>
              <w:ind w:firstLine="0"/>
              <w:jc w:val="center"/>
              <w:spacing w:line="300" w:lineRule="exact"/>
              <w:widowControl/>
              <w:rPr>
                <w:rFonts w:ascii="宋体" w:hAnsi="宋体" w:eastAsia="宋体"/>
                <w:color w:val="000000"/>
                <w:highlight w:val="none"/>
              </w:rPr>
            </w:pPr>
            <w:r>
              <w:rPr>
                <w:rFonts w:ascii="宋体" w:hAnsi="宋体" w:eastAsia="宋体"/>
                <w:color w:val="000000"/>
                <w:highlight w:val="none"/>
              </w:rPr>
            </w:r>
            <w:r/>
          </w:p>
        </w:tc>
        <w:tc>
          <w:tcPr>
            <w:tcW w:w="900" w:type="dxa"/>
            <w:vAlign w:val="center"/>
            <w:textDirection w:val="lrTb"/>
            <w:noWrap w:val="false"/>
          </w:tcPr>
          <w:p>
            <w:pPr>
              <w:pStyle w:val="994"/>
              <w:ind w:firstLine="0"/>
              <w:jc w:val="center"/>
              <w:spacing w:line="300" w:lineRule="exact"/>
              <w:widowControl/>
              <w:rPr>
                <w:rFonts w:ascii="宋体" w:hAnsi="宋体" w:eastAsia="宋体"/>
                <w:color w:val="000000"/>
                <w:highlight w:val="none"/>
              </w:rPr>
            </w:pPr>
            <w:r>
              <w:rPr>
                <w:rFonts w:ascii="宋体" w:hAnsi="宋体" w:eastAsia="宋体"/>
                <w:color w:val="000000"/>
                <w:highlight w:val="none"/>
              </w:rPr>
            </w:r>
            <w:r/>
          </w:p>
        </w:tc>
        <w:tc>
          <w:tcPr>
            <w:tcW w:w="916" w:type="dxa"/>
            <w:vAlign w:val="center"/>
            <w:textDirection w:val="lrTb"/>
            <w:noWrap w:val="false"/>
          </w:tcPr>
          <w:p>
            <w:pPr>
              <w:pStyle w:val="994"/>
              <w:ind w:firstLine="0"/>
              <w:jc w:val="center"/>
              <w:spacing w:line="300" w:lineRule="exact"/>
              <w:widowControl/>
              <w:rPr>
                <w:rFonts w:ascii="宋体" w:hAnsi="宋体" w:eastAsia="宋体"/>
                <w:color w:val="000000"/>
                <w:highlight w:val="none"/>
              </w:rPr>
            </w:pPr>
            <w:r>
              <w:rPr>
                <w:rFonts w:ascii="宋体" w:hAnsi="宋体" w:eastAsia="宋体"/>
                <w:color w:val="000000"/>
                <w:highlight w:val="none"/>
              </w:rPr>
            </w:r>
            <w:r/>
          </w:p>
        </w:tc>
        <w:tc>
          <w:tcPr>
            <w:tcW w:w="1662" w:type="dxa"/>
            <w:vAlign w:val="center"/>
            <w:textDirection w:val="lrTb"/>
            <w:noWrap w:val="false"/>
          </w:tcPr>
          <w:p>
            <w:pPr>
              <w:pStyle w:val="994"/>
              <w:ind w:firstLine="0"/>
              <w:jc w:val="center"/>
              <w:spacing w:line="300" w:lineRule="exact"/>
              <w:widowControl/>
              <w:rPr>
                <w:rFonts w:ascii="宋体" w:hAnsi="宋体" w:eastAsia="宋体"/>
                <w:color w:val="000000"/>
                <w:highlight w:val="none"/>
              </w:rPr>
            </w:pPr>
            <w:r>
              <w:rPr>
                <w:rFonts w:ascii="宋体" w:hAnsi="宋体" w:eastAsia="宋体"/>
                <w:color w:val="000000"/>
                <w:highlight w:val="none"/>
              </w:rPr>
            </w:r>
            <w:r/>
          </w:p>
        </w:tc>
        <w:tc>
          <w:tcPr>
            <w:tcW w:w="1278" w:type="dxa"/>
            <w:vAlign w:val="center"/>
            <w:textDirection w:val="lrTb"/>
            <w:noWrap w:val="false"/>
          </w:tcPr>
          <w:p>
            <w:pPr>
              <w:pStyle w:val="994"/>
              <w:ind w:firstLine="0"/>
              <w:jc w:val="center"/>
              <w:spacing w:line="300" w:lineRule="exact"/>
              <w:widowControl/>
              <w:rPr>
                <w:rFonts w:ascii="宋体" w:hAnsi="宋体" w:eastAsia="宋体"/>
                <w:color w:val="000000"/>
                <w:highlight w:val="none"/>
              </w:rPr>
            </w:pPr>
            <w:r>
              <w:rPr>
                <w:rFonts w:ascii="宋体" w:hAnsi="宋体" w:eastAsia="宋体"/>
                <w:color w:val="000000"/>
                <w:highlight w:val="none"/>
              </w:rPr>
            </w:r>
            <w:r/>
          </w:p>
        </w:tc>
      </w:tr>
    </w:tbl>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bookmarkStart w:id="21" w:name="_Hlk53950853"/>
      <w:r>
        <w:rPr>
          <w:rFonts w:ascii="宋体" w:hAnsi="宋体" w:eastAsia="宋体"/>
          <w:color w:val="000000"/>
          <w:sz w:val="21"/>
          <w:szCs w:val="21"/>
          <w:highlight w:val="none"/>
        </w:rPr>
        <w:t xml:space="preserve">乙方应建立健全人员管理规章制度，报甲方备案，项目总负责人和现场</w:t>
      </w:r>
      <w:r>
        <w:rPr>
          <w:rFonts w:ascii="宋体" w:hAnsi="宋体" w:eastAsia="宋体"/>
          <w:color w:val="000000"/>
          <w:sz w:val="21"/>
          <w:szCs w:val="21"/>
          <w:highlight w:val="none"/>
          <w:lang w:val="en-US" w:eastAsia="zh-CN"/>
        </w:rPr>
        <w:t xml:space="preserve">技术</w:t>
      </w:r>
      <w:r>
        <w:rPr>
          <w:rFonts w:ascii="宋体" w:hAnsi="宋体" w:eastAsia="宋体"/>
          <w:color w:val="000000"/>
          <w:sz w:val="21"/>
          <w:szCs w:val="21"/>
          <w:highlight w:val="none"/>
        </w:rPr>
        <w:t xml:space="preserve">负责人原则上不得离开市区，每周至少5天在现场负责绿地养护管理；要有AB角，如因病、事确需请假的，应严格遵守请销假制度，向甲方现场管理单位（部门）办理书面请销假手续，当月请假天数不得超过5天。</w:t>
      </w:r>
      <w:bookmarkEnd w:id="21"/>
      <w:r/>
      <w:r/>
    </w:p>
    <w:p>
      <w:pPr>
        <w:pStyle w:val="994"/>
        <w:ind w:firstLine="480"/>
        <w:jc w:val="left"/>
        <w:spacing w:line="480" w:lineRule="exact"/>
        <w:rPr>
          <w:rFonts w:ascii="宋体" w:hAnsi="宋体" w:eastAsia="宋体"/>
          <w:color w:val="000000"/>
          <w:sz w:val="21"/>
          <w:szCs w:val="21"/>
          <w:highlight w:val="none"/>
        </w:rPr>
      </w:pPr>
      <w:r/>
      <w:bookmarkStart w:id="22" w:name="_Hlk53950896"/>
      <w:r>
        <w:rPr>
          <w:rFonts w:ascii="宋体" w:hAnsi="宋体" w:eastAsia="宋体"/>
          <w:color w:val="000000"/>
          <w:sz w:val="21"/>
          <w:szCs w:val="21"/>
          <w:highlight w:val="none"/>
        </w:rPr>
        <w:t xml:space="preserve">3.乙方项目总负责人和现场负责人未经甲方同意不得随意更换，不得同时参与其他任何项目的施工、养护管理等工作。确因身体原因或其他不可抗力因素，必须更换项目总负责人、</w:t>
      </w:r>
      <w:r>
        <w:rPr>
          <w:rFonts w:ascii="宋体" w:hAnsi="宋体" w:eastAsia="宋体"/>
          <w:color w:val="000000"/>
          <w:sz w:val="21"/>
          <w:szCs w:val="21"/>
          <w:highlight w:val="none"/>
          <w:lang w:val="en-US" w:eastAsia="zh-CN"/>
        </w:rPr>
        <w:t xml:space="preserve">现场技术负责人、</w:t>
      </w:r>
      <w:r>
        <w:rPr>
          <w:rFonts w:ascii="宋体" w:hAnsi="宋体" w:eastAsia="宋体"/>
          <w:color w:val="000000"/>
          <w:sz w:val="21"/>
          <w:szCs w:val="21"/>
          <w:highlight w:val="none"/>
        </w:rPr>
        <w:t xml:space="preserve">技术员、质检员、安全员、资料员、专职修剪人员等的，由乙方书面提出申请，经甲方书面批准后方可更换。拟调任项目总负责人和现场负责人的业绩、工作能力和资格条件等不得低于原项目总负责人或技术员（兼现场负责人）。甲方对乙方派驻的项目总负责人和现场负责人、技术人员的业务能力具有独立判断权利，甲方有权单方要求乙方更换上述人员，乙方应于7个工作日内更换。</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4.乙方项目养护管理人员应足额配备到位，穿戴统一服装，秩序巡查人员制服及配套设备要符合行业规定及季节特点。</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5.乙方应确保24小时应急服务和承诺服务工作，应有固定办公和经营场所、值班人员及联系电话，养护管理范围内要24小时进行巡查。</w:t>
      </w:r>
      <w:bookmarkEnd w:id="18"/>
      <w:r/>
      <w:bookmarkEnd w:id="19"/>
      <w:r/>
      <w:bookmarkEnd w:id="20"/>
      <w:r/>
      <w:bookmarkEnd w:id="22"/>
      <w:r/>
      <w:r/>
    </w:p>
    <w:p>
      <w:pPr>
        <w:pStyle w:val="994"/>
        <w:ind w:firstLine="480"/>
        <w:spacing w:line="4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第九条 养护管理设备配置要求</w:t>
      </w:r>
      <w:r/>
    </w:p>
    <w:p>
      <w:pPr>
        <w:pStyle w:val="994"/>
        <w:ind w:firstLine="480"/>
        <w:spacing w:line="4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见乙方投标文件。</w:t>
      </w:r>
      <w:r/>
    </w:p>
    <w:p>
      <w:pPr>
        <w:pStyle w:val="994"/>
        <w:ind w:firstLine="480"/>
        <w:spacing w:line="4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采购人要求乙方提供的项目养护管理所需机械机具设备为乙方所有，应在接到中标通知书后15日内全部足额配备到位，放置到规定场所，并提供相应机械机具设备采购清单、采购合同、采购发票及机械机具设备名称、型号、编号（码）等信息，且按照本招标文件第六章机械机具设备配置要求的顺序编排，其中水车等机动车辆要提供车辆行驶证、车辆保险等证件资料，供采购人核查。</w:t>
      </w:r>
      <w:r/>
    </w:p>
    <w:p>
      <w:pPr>
        <w:pStyle w:val="994"/>
        <w:ind w:firstLine="480"/>
        <w:spacing w:line="4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第十条 考核验收标准</w:t>
      </w:r>
      <w:r/>
    </w:p>
    <w:p>
      <w:pPr>
        <w:pStyle w:val="994"/>
        <w:ind w:firstLine="480"/>
        <w:spacing w:line="4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以徐州市地方标准《园林绿化养护管理规范》</w:t>
      </w:r>
      <w:r>
        <w:rPr>
          <w:rFonts w:ascii="宋体" w:hAnsi="宋体" w:eastAsia="宋体"/>
          <w:sz w:val="21"/>
          <w:szCs w:val="21"/>
          <w:highlight w:val="none"/>
        </w:rPr>
        <w:t xml:space="preserve">（DB 3203/T 1010</w:t>
      </w:r>
      <w:r>
        <w:rPr>
          <w:rFonts w:ascii="宋体" w:hAnsi="宋体" w:eastAsia="宋体"/>
          <w:color w:val="000000"/>
          <w:sz w:val="21"/>
          <w:szCs w:val="21"/>
          <w:highlight w:val="none"/>
        </w:rPr>
        <w:t xml:space="preserve">-</w:t>
      </w:r>
      <w:r>
        <w:rPr>
          <w:rFonts w:ascii="宋体" w:hAnsi="宋体" w:eastAsia="宋体"/>
          <w:sz w:val="21"/>
          <w:szCs w:val="21"/>
          <w:highlight w:val="none"/>
        </w:rPr>
        <w:t xml:space="preserve">2021）</w:t>
      </w:r>
      <w:r>
        <w:rPr>
          <w:rFonts w:ascii="宋体" w:hAnsi="宋体" w:eastAsia="宋体"/>
          <w:color w:val="000000"/>
          <w:sz w:val="21"/>
          <w:szCs w:val="21"/>
          <w:highlight w:val="none"/>
        </w:rPr>
        <w:t xml:space="preserve">和徐州市相关规定为准。详见合同附件。</w:t>
      </w:r>
      <w:r/>
    </w:p>
    <w:p>
      <w:pPr>
        <w:pStyle w:val="994"/>
        <w:ind w:firstLine="480"/>
        <w:spacing w:line="4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第十一条 履约保证金</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（一）签订合同前，乙方应向甲方支付履约保证金，履约保证金金额为中标金额的百分之五（5%）大写：</w:t>
      </w:r>
      <w:r>
        <w:rPr>
          <w:rFonts w:hint="eastAsia" w:ascii="宋体" w:hAnsi="宋体"/>
          <w:color w:val="000000"/>
          <w:sz w:val="21"/>
          <w:szCs w:val="21"/>
          <w:highlight w:val="none"/>
          <w:u w:val="single"/>
          <w:lang w:val="en-US" w:eastAsia="zh-CN"/>
        </w:rPr>
        <w:t xml:space="preserve">          </w:t>
      </w:r>
      <w:r>
        <w:rPr>
          <w:rFonts w:ascii="宋体" w:hAnsi="宋体" w:eastAsia="宋体"/>
          <w:color w:val="000000"/>
          <w:sz w:val="21"/>
          <w:szCs w:val="21"/>
          <w:highlight w:val="none"/>
        </w:rPr>
        <w:t xml:space="preserve">人民币（小写：¥</w:t>
      </w:r>
      <w:r>
        <w:rPr>
          <w:rFonts w:ascii="宋体" w:hAnsi="宋体" w:eastAsia="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ascii="宋体" w:hAnsi="宋体" w:eastAsia="宋体"/>
          <w:color w:val="000000"/>
          <w:sz w:val="21"/>
          <w:szCs w:val="21"/>
          <w:highlight w:val="none"/>
          <w:u w:val="single"/>
        </w:rPr>
        <w:t xml:space="preserve">元</w:t>
      </w:r>
      <w:r>
        <w:rPr>
          <w:rFonts w:ascii="宋体" w:hAnsi="宋体" w:eastAsia="宋体"/>
          <w:color w:val="000000"/>
          <w:sz w:val="21"/>
          <w:szCs w:val="21"/>
          <w:highlight w:val="none"/>
        </w:rPr>
        <w:t xml:space="preserve">），履约保证金不计利息。</w:t>
      </w:r>
      <w:r/>
    </w:p>
    <w:p>
      <w:pPr>
        <w:pStyle w:val="994"/>
        <w:ind w:firstLine="480"/>
        <w:spacing w:line="480" w:lineRule="exact"/>
        <w:outlineLvl w:val="1"/>
      </w:pPr>
      <w:r>
        <w:rPr>
          <w:rFonts w:ascii="宋体" w:hAnsi="宋体" w:eastAsia="宋体"/>
          <w:color w:val="000000"/>
          <w:sz w:val="21"/>
          <w:szCs w:val="21"/>
          <w:highlight w:val="none"/>
        </w:rPr>
        <w:t xml:space="preserve">（二）履约保证金形式：履约保证金应当以银行保函、银行支票、本票、汇票</w:t>
      </w:r>
      <w:r>
        <w:rPr>
          <w:rFonts w:hint="eastAsia" w:ascii="宋体" w:hAnsi="宋体"/>
          <w:color w:val="000000"/>
          <w:sz w:val="21"/>
          <w:szCs w:val="21"/>
          <w:highlight w:val="none"/>
          <w:lang w:eastAsia="zh-CN"/>
        </w:rPr>
        <w:t xml:space="preserve">或</w:t>
      </w:r>
      <w:r>
        <w:rPr>
          <w:rFonts w:ascii="宋体" w:hAnsi="宋体" w:eastAsia="宋体"/>
          <w:color w:val="000000"/>
          <w:sz w:val="21"/>
          <w:szCs w:val="21"/>
          <w:highlight w:val="none"/>
        </w:rPr>
        <w:t xml:space="preserve">现金形式提交。</w:t>
      </w:r>
      <w:r/>
    </w:p>
    <w:p>
      <w:pPr>
        <w:pStyle w:val="994"/>
        <w:ind w:firstLine="480"/>
        <w:spacing w:line="480" w:lineRule="exact"/>
        <w:rPr>
          <w:rFonts w:hint="eastAsia" w:ascii="宋体" w:hAnsi="宋体"/>
          <w:color w:val="000000"/>
          <w:sz w:val="21"/>
          <w:szCs w:val="21"/>
          <w:highlight w:val="none"/>
          <w:lang w:eastAsia="zh-CN"/>
        </w:rPr>
        <w:outlineLvl w:val="1"/>
      </w:pPr>
      <w:r>
        <w:rPr>
          <w:rFonts w:ascii="宋体" w:hAnsi="宋体" w:eastAsia="宋体"/>
          <w:color w:val="000000"/>
          <w:sz w:val="21"/>
          <w:szCs w:val="21"/>
          <w:highlight w:val="none"/>
        </w:rPr>
        <w:t xml:space="preserve">（三）履约保证金退还：质保期满后，结算违约赔偿（如有）后7个工作日内无息退还给乙方</w:t>
      </w:r>
      <w:r>
        <w:rPr>
          <w:rFonts w:hint="eastAsia" w:ascii="宋体" w:hAnsi="宋体"/>
          <w:color w:val="000000"/>
          <w:sz w:val="21"/>
          <w:szCs w:val="21"/>
          <w:highlight w:val="none"/>
          <w:lang w:eastAsia="zh-CN"/>
        </w:rPr>
        <w:t xml:space="preserve">。</w:t>
      </w:r>
      <w:r/>
    </w:p>
    <w:p>
      <w:pPr>
        <w:pStyle w:val="994"/>
        <w:ind w:firstLine="480"/>
        <w:spacing w:line="480" w:lineRule="exact"/>
        <w:rPr>
          <w:rFonts w:ascii="宋体" w:hAnsi="宋体" w:eastAsia="宋体"/>
          <w:sz w:val="21"/>
          <w:szCs w:val="21"/>
          <w:highlight w:val="none"/>
        </w:rPr>
        <w:outlineLvl w:val="1"/>
      </w:pPr>
      <w:r>
        <w:rPr>
          <w:rFonts w:ascii="宋体" w:hAnsi="宋体" w:eastAsia="宋体"/>
          <w:sz w:val="21"/>
          <w:szCs w:val="21"/>
          <w:highlight w:val="none"/>
        </w:rPr>
        <w:t xml:space="preserve">第四项  权利和义务</w:t>
      </w:r>
      <w:r/>
    </w:p>
    <w:p>
      <w:pPr>
        <w:pStyle w:val="994"/>
        <w:ind w:firstLine="480"/>
        <w:spacing w:line="480" w:lineRule="exact"/>
        <w:widowControl/>
        <w:rPr>
          <w:rFonts w:ascii="宋体" w:hAnsi="宋体" w:eastAsia="宋体"/>
          <w:sz w:val="21"/>
          <w:szCs w:val="21"/>
          <w:highlight w:val="none"/>
        </w:rPr>
      </w:pPr>
      <w:r/>
      <w:bookmarkStart w:id="23" w:name="_Hlk51277562"/>
      <w:r>
        <w:rPr>
          <w:rFonts w:ascii="宋体" w:hAnsi="宋体" w:eastAsia="宋体"/>
          <w:sz w:val="21"/>
          <w:szCs w:val="21"/>
          <w:highlight w:val="none"/>
        </w:rPr>
        <w:t xml:space="preserve">第十二条 甲方的权利和义务</w:t>
      </w:r>
      <w:bookmarkEnd w:id="23"/>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（一）甲方对乙方有实施日常检查、考核、管理的权利。</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（二）甲方可对乙方存在问题限期整改，整改费用由乙方承担。</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（三）甲方需确保乙方合同价款（按照甲方出具的考核结果）按时到位。</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（四）甲方检查人员必须公开、公平、公正检查考核。</w:t>
      </w:r>
      <w:r/>
    </w:p>
    <w:p>
      <w:pPr>
        <w:pStyle w:val="994"/>
        <w:ind w:firstLine="480"/>
        <w:jc w:val="left"/>
        <w:spacing w:line="480" w:lineRule="exact"/>
        <w:rPr>
          <w:rFonts w:ascii="宋体" w:hAnsi="宋体" w:eastAsia="宋体"/>
          <w:sz w:val="21"/>
          <w:szCs w:val="21"/>
          <w:highlight w:val="none"/>
        </w:rPr>
      </w:pPr>
      <w:r/>
      <w:bookmarkStart w:id="24" w:name="_Hlk51277609"/>
      <w:r>
        <w:rPr>
          <w:rFonts w:ascii="宋体" w:hAnsi="宋体" w:eastAsia="宋体"/>
          <w:sz w:val="21"/>
          <w:szCs w:val="21"/>
          <w:highlight w:val="none"/>
        </w:rPr>
        <w:t xml:space="preserve">（五）甲方监督检查乙方对法律、法规、规章和相关作业标准、行业规范的履行情况。</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（六）甲方根据服务项目实际情况对养护管理优化调整。</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（七）甲方对乙方的项目部标准化建设检查验收。</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（八）甲方有权要求乙方限期更换履约意识不强、履约能力不足、不能坚守岗位、不服从管理的项目总负责人、现场负责人及其他服务人员。</w:t>
      </w:r>
      <w:r/>
    </w:p>
    <w:p>
      <w:pPr>
        <w:pStyle w:val="994"/>
        <w:ind w:firstLine="480"/>
        <w:spacing w:line="4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（九）甲方有权定期对乙方养护机械设备机具等进行查验，要求乙方限期更换达不到养护管理使用标准的机械设备机具。</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（十）甲方根据相关政策和规定调整考核细则和评分标准。</w:t>
      </w:r>
      <w:bookmarkEnd w:id="24"/>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（十</w:t>
      </w:r>
      <w:r>
        <w:rPr>
          <w:rFonts w:ascii="宋体" w:hAnsi="宋体" w:eastAsia="宋体"/>
          <w:color w:val="000000"/>
          <w:sz w:val="21"/>
          <w:szCs w:val="21"/>
          <w:highlight w:val="none"/>
          <w:lang w:val="en-US" w:eastAsia="zh-CN"/>
        </w:rPr>
        <w:t xml:space="preserve">一</w:t>
      </w:r>
      <w:r>
        <w:rPr>
          <w:rFonts w:ascii="宋体" w:hAnsi="宋体" w:eastAsia="宋体"/>
          <w:color w:val="000000"/>
          <w:sz w:val="21"/>
          <w:szCs w:val="21"/>
          <w:highlight w:val="none"/>
        </w:rPr>
        <w:t xml:space="preserve">）乙方如连续两次整改不合格，甲方有权终止乙方成交项目。</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（十</w:t>
      </w:r>
      <w:r>
        <w:rPr>
          <w:rFonts w:ascii="宋体" w:hAnsi="宋体" w:eastAsia="宋体"/>
          <w:color w:val="000000"/>
          <w:sz w:val="21"/>
          <w:szCs w:val="21"/>
          <w:highlight w:val="none"/>
          <w:lang w:val="en-US" w:eastAsia="zh-CN"/>
        </w:rPr>
        <w:t xml:space="preserve">二</w:t>
      </w:r>
      <w:r>
        <w:rPr>
          <w:rFonts w:ascii="宋体" w:hAnsi="宋体" w:eastAsia="宋体"/>
          <w:color w:val="000000"/>
          <w:sz w:val="21"/>
          <w:szCs w:val="21"/>
          <w:highlight w:val="none"/>
        </w:rPr>
        <w:t xml:space="preserve">）如遇全市性活动，甲方有权要求乙方无条件保质保量按活动要求完成工作任务，如未能完成将按考核结果扣除当月养护费用。</w:t>
      </w:r>
      <w:r/>
    </w:p>
    <w:p>
      <w:pPr>
        <w:pStyle w:val="994"/>
        <w:ind w:firstLine="480"/>
        <w:spacing w:line="4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第十三条 乙方的权利和义务</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（一）乙方应自觉接受甲方及其下属绿地养护管理监管单位及有关人员的检查、考核、指导和监督。</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（二）乙方不得雇用18周岁以下和男60周岁（女55周岁）以上的现场工作人员。</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（三）乙方必须按照合同约定足额配备相关人员，如出现乙方雇用18周岁以下和60周岁以上的养护人员，甲方有权单方终止合同并扣除合同保证金。</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（四）乙方不得擅自更换项目总负责人、技术员</w:t>
      </w:r>
      <w:r>
        <w:rPr>
          <w:rFonts w:ascii="宋体" w:hAnsi="宋体" w:eastAsia="宋体"/>
          <w:color w:val="000000"/>
          <w:sz w:val="21"/>
          <w:szCs w:val="21"/>
          <w:highlight w:val="none"/>
          <w:lang w:eastAsia="zh-CN"/>
        </w:rPr>
        <w:t xml:space="preserve">、</w:t>
      </w:r>
      <w:r>
        <w:rPr>
          <w:rFonts w:ascii="宋体" w:hAnsi="宋体" w:eastAsia="宋体"/>
          <w:color w:val="000000"/>
          <w:sz w:val="21"/>
          <w:szCs w:val="21"/>
          <w:highlight w:val="none"/>
        </w:rPr>
        <w:t xml:space="preserve">现场</w:t>
      </w:r>
      <w:r>
        <w:rPr>
          <w:rFonts w:ascii="宋体" w:hAnsi="宋体" w:eastAsia="宋体"/>
          <w:color w:val="000000"/>
          <w:sz w:val="21"/>
          <w:szCs w:val="21"/>
          <w:highlight w:val="none"/>
          <w:lang w:val="en-US" w:eastAsia="zh-CN"/>
        </w:rPr>
        <w:t xml:space="preserve">技术</w:t>
      </w:r>
      <w:r>
        <w:rPr>
          <w:rFonts w:ascii="宋体" w:hAnsi="宋体" w:eastAsia="宋体"/>
          <w:color w:val="000000"/>
          <w:sz w:val="21"/>
          <w:szCs w:val="21"/>
          <w:highlight w:val="none"/>
        </w:rPr>
        <w:t xml:space="preserve">负责人、质检员、安全员、资料员、专职修剪人员和项目其他服务人员。</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（五）合同履行期内，乙方在市区应有固定办公和经营场所，用于作业、管理、机具停放、办公等。</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（六）乙方要加强工作人员的安全教育、职业技能等培训，完善相关措施，作业人员应经专业培训后方可上岗作业，确保安全无事故。</w:t>
      </w:r>
      <w:r/>
    </w:p>
    <w:p>
      <w:pPr>
        <w:pStyle w:val="994"/>
        <w:ind w:firstLine="480"/>
        <w:jc w:val="left"/>
        <w:spacing w:line="480" w:lineRule="exact"/>
        <w:rPr>
          <w:rFonts w:ascii="宋体" w:hAnsi="宋体" w:eastAsia="宋体"/>
          <w:sz w:val="21"/>
          <w:szCs w:val="21"/>
          <w:highlight w:val="none"/>
        </w:rPr>
      </w:pPr>
      <w:r>
        <w:rPr>
          <w:rFonts w:ascii="宋体" w:hAnsi="宋体" w:eastAsia="宋体"/>
          <w:color w:val="000000"/>
          <w:sz w:val="21"/>
          <w:szCs w:val="21"/>
          <w:highlight w:val="none"/>
        </w:rPr>
        <w:t xml:space="preserve">（七）在合同履约期内，乙方必须制定日、周、月工作计</w:t>
      </w:r>
      <w:r>
        <w:rPr>
          <w:rFonts w:ascii="宋体" w:hAnsi="宋体" w:eastAsia="宋体"/>
          <w:sz w:val="21"/>
          <w:szCs w:val="21"/>
          <w:highlight w:val="none"/>
        </w:rPr>
        <w:t xml:space="preserve">划，并按计划完成当天、周、月的日常养护管理工作。</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八）乙方应保持绿地完整性，遇擅自占绿毁绿行为应及时劝止，并及时上报甲方，发生违法占用绿地毁绿行为，及时报行政执法部门处理。乙方不得擅自大面积减少或改变绿地植物配置，如需改造，须书面申请上报甲方同意后方可施工。</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（九）乙方需全面配合甲方在乙方养护管理绿地内组织实施的科研试验等工作，并提供必要的人员和设备。</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（十）乙方应无条件在规定时间内完成某些需紧急处置的情况，或上级重大活动安排的任务及各类创建任务。</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（十一）乙方要按照相关要求和标准建立每日自查制度，完善各项台账资料。</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（十二）乙方承担其工作人员的人身财产损害及造成第三方损害的法律责任。</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（十三）乙方必须将所投入本项目的设备（车辆）行驶证及机动车登记证书复印件交甲方备案，设备（车辆）只能在本项目专用，未经甲方书面同意不得用于其他项目。</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（十四）乙方应按甲方要求参加相关业务会议、培训和活动等。</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（十</w:t>
      </w:r>
      <w:r>
        <w:rPr>
          <w:rFonts w:ascii="宋体" w:hAnsi="宋体" w:eastAsia="宋体"/>
          <w:sz w:val="21"/>
          <w:szCs w:val="21"/>
          <w:highlight w:val="none"/>
          <w:lang w:val="en-US" w:eastAsia="zh-CN"/>
        </w:rPr>
        <w:t xml:space="preserve">五</w:t>
      </w:r>
      <w:r>
        <w:rPr>
          <w:rFonts w:ascii="宋体" w:hAnsi="宋体" w:eastAsia="宋体"/>
          <w:sz w:val="21"/>
          <w:szCs w:val="21"/>
          <w:highlight w:val="none"/>
        </w:rPr>
        <w:t xml:space="preserve">）消防器材及消防物资由甲方提供，双方另行签订租赁协议，期间发生的维修、保养、使用成本费用由乙方自行承担。养护期限期满后，消防器材及物资归甲方所有，乙方保证完好无损。管护期限内，合同约定以外的营林措施由甲乙双方另行约定。</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（十六）合同履约期间，乙方工作人员如遇人身伤亡事故， 由乙方承担全部经济与法律责任，甲方享有追偿权。</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（十</w:t>
      </w:r>
      <w:r>
        <w:rPr>
          <w:rFonts w:ascii="宋体" w:hAnsi="宋体" w:eastAsia="宋体"/>
          <w:sz w:val="21"/>
          <w:szCs w:val="21"/>
          <w:highlight w:val="none"/>
          <w:lang w:val="en-US" w:eastAsia="zh-CN"/>
        </w:rPr>
        <w:t xml:space="preserve">七</w:t>
      </w:r>
      <w:r>
        <w:rPr>
          <w:rFonts w:ascii="宋体" w:hAnsi="宋体" w:eastAsia="宋体"/>
          <w:sz w:val="21"/>
          <w:szCs w:val="21"/>
          <w:highlight w:val="none"/>
        </w:rPr>
        <w:t xml:space="preserve">）乙方必须按照采购定员配备相关人员，如发现相关人员到岗率低于90%，甲方有权单方终止合同并扣除</w:t>
      </w:r>
      <w:r>
        <w:rPr>
          <w:rFonts w:ascii="宋体" w:hAnsi="宋体" w:eastAsia="宋体"/>
          <w:sz w:val="21"/>
          <w:szCs w:val="21"/>
          <w:highlight w:val="none"/>
          <w:lang w:val="en-US" w:eastAsia="zh-CN"/>
        </w:rPr>
        <w:t xml:space="preserve">履约</w:t>
      </w:r>
      <w:r>
        <w:rPr>
          <w:rFonts w:ascii="宋体" w:hAnsi="宋体" w:eastAsia="宋体"/>
          <w:sz w:val="21"/>
          <w:szCs w:val="21"/>
          <w:highlight w:val="none"/>
        </w:rPr>
        <w:t xml:space="preserve">保证金。</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（十</w:t>
      </w:r>
      <w:r>
        <w:rPr>
          <w:rFonts w:ascii="宋体" w:hAnsi="宋体" w:eastAsia="宋体"/>
          <w:sz w:val="21"/>
          <w:szCs w:val="21"/>
          <w:highlight w:val="none"/>
          <w:lang w:val="en-US" w:eastAsia="zh-CN"/>
        </w:rPr>
        <w:t xml:space="preserve">八</w:t>
      </w:r>
      <w:r>
        <w:rPr>
          <w:rFonts w:ascii="宋体" w:hAnsi="宋体" w:eastAsia="宋体"/>
          <w:sz w:val="21"/>
          <w:szCs w:val="21"/>
          <w:highlight w:val="none"/>
        </w:rPr>
        <w:t xml:space="preserve">）乙方不得以任何形式对成交项目进行分包、转让。一经发现有上述行为，甲方有权单方终止合同并扣除</w:t>
      </w:r>
      <w:r>
        <w:rPr>
          <w:rFonts w:ascii="宋体" w:hAnsi="宋体" w:eastAsia="宋体"/>
          <w:sz w:val="21"/>
          <w:szCs w:val="21"/>
          <w:highlight w:val="none"/>
          <w:lang w:val="en-US" w:eastAsia="zh-CN"/>
        </w:rPr>
        <w:t xml:space="preserve">履约</w:t>
      </w:r>
      <w:r>
        <w:rPr>
          <w:rFonts w:ascii="宋体" w:hAnsi="宋体" w:eastAsia="宋体"/>
          <w:sz w:val="21"/>
          <w:szCs w:val="21"/>
          <w:highlight w:val="none"/>
        </w:rPr>
        <w:t xml:space="preserve">保证金。</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第五项  违约责任</w:t>
      </w:r>
      <w:r/>
    </w:p>
    <w:p>
      <w:pPr>
        <w:pStyle w:val="994"/>
        <w:ind w:firstLine="480"/>
        <w:spacing w:line="480" w:lineRule="exact"/>
        <w:widowControl/>
        <w:rPr>
          <w:rFonts w:ascii="宋体" w:hAnsi="宋体" w:eastAsia="宋体"/>
          <w:sz w:val="21"/>
          <w:szCs w:val="21"/>
          <w:highlight w:val="none"/>
        </w:rPr>
      </w:pPr>
      <w:r/>
      <w:bookmarkStart w:id="25" w:name="_Hlk51621984"/>
      <w:r>
        <w:rPr>
          <w:rFonts w:ascii="宋体" w:hAnsi="宋体" w:eastAsia="宋体"/>
          <w:sz w:val="21"/>
          <w:szCs w:val="21"/>
          <w:highlight w:val="none"/>
        </w:rPr>
        <w:t xml:space="preserve">第十四条 甲方未按约定支付合同价款，乙方按照有关法律法规规定，有权追究甲方违约责任。</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一、乙方须指定专人分区负责养护管理，如违约或因养护管理不善而造成大面积病虫害、森林火灾等事故的，由乙方赔偿相应损失，并承担全部违约责任。</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二、在养护责任期内，如乙方10日内不进行日常养护管理或单方中途退出养护管理的，甲方有权没收乙方履约保证金。</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三、对某些需紧急处置的情况，在接到甲方通知后，乙方应无条件在规定时间内完成。乙方如处置不及时，甲方有权指派其它队伍进场，所发生的费用在乙方履约保证金扣除，对乙方累计三次（包括三次）以上未完成甲方交办的任务，甲方有权清退乙方，履约保证金不退还。</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四、上级部门考核评比等活动中一旦出现严重失分，甲方有权终止合同，并没收乙方履约保证金。</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五、乙方未经甲方书面同意擅自转包，甲方有权终止合同，没收履约保证金。</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六、乙方在养护管理过程中因养护不当，被市级及以上新闻媒体曝光两次的，甲方有权终止合同，并没收乙方履约保证金。</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七、合同期满后，甲乙双方共同清点设施，对照接收时的清单若设施被盗。按清点当月市场价赔偿，并在履约保证金和合同价款中扣除。</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第十五条发生下列情况之一的，甲方有权要求乙方限期整改，并承担相应责任。</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（一）未按合同约定数量配备相关工作人员，或者工作人员到岗率低于95%的，限期整改；若整改不到位，月度考核一次性扣除10分。</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（二）乙方未能及时处置上级指派或各类应急任务的，甲方有权指派其他队伍进场，所发生的费用在乙方履约保证金中扣除，并在月度考核中一次性扣除5分。</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sz w:val="21"/>
          <w:szCs w:val="21"/>
          <w:highlight w:val="none"/>
        </w:rPr>
        <w:t xml:space="preserve">（三）当月针对同一存在问题，连续2次整改不合格或累计3次及以上未完成甲方交办</w:t>
      </w:r>
      <w:r>
        <w:rPr>
          <w:rFonts w:ascii="宋体" w:hAnsi="宋体" w:eastAsia="宋体"/>
          <w:color w:val="000000"/>
          <w:sz w:val="21"/>
          <w:szCs w:val="21"/>
          <w:highlight w:val="none"/>
        </w:rPr>
        <w:t xml:space="preserve">的任务的，月度考核一次性扣除5分。</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（四）现场检查考核期间，项目总负责人不在现场的，每次扣5分；技术员</w:t>
      </w:r>
      <w:r>
        <w:rPr>
          <w:rFonts w:ascii="宋体" w:hAnsi="宋体" w:eastAsia="宋体"/>
          <w:color w:val="000000"/>
          <w:sz w:val="21"/>
          <w:szCs w:val="21"/>
          <w:highlight w:val="none"/>
          <w:lang w:eastAsia="zh-CN"/>
        </w:rPr>
        <w:t xml:space="preserve">、</w:t>
      </w:r>
      <w:r>
        <w:rPr>
          <w:rFonts w:ascii="宋体" w:hAnsi="宋体" w:eastAsia="宋体"/>
          <w:color w:val="000000"/>
          <w:sz w:val="21"/>
          <w:szCs w:val="21"/>
          <w:highlight w:val="none"/>
        </w:rPr>
        <w:t xml:space="preserve">现场</w:t>
      </w:r>
      <w:r>
        <w:rPr>
          <w:rFonts w:ascii="宋体" w:hAnsi="宋体" w:eastAsia="宋体"/>
          <w:color w:val="000000"/>
          <w:sz w:val="21"/>
          <w:szCs w:val="21"/>
          <w:highlight w:val="none"/>
          <w:lang w:val="en-US" w:eastAsia="zh-CN"/>
        </w:rPr>
        <w:t xml:space="preserve">技术</w:t>
      </w:r>
      <w:r>
        <w:rPr>
          <w:rFonts w:ascii="宋体" w:hAnsi="宋体" w:eastAsia="宋体"/>
          <w:color w:val="000000"/>
          <w:sz w:val="21"/>
          <w:szCs w:val="21"/>
          <w:highlight w:val="none"/>
        </w:rPr>
        <w:t xml:space="preserve">负责人、安全员不在现场的，每人每次扣2分/人；质检员、专职修剪人员不在现场的，每人每次扣0.5分。每月最高可扣13分。</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sz w:val="21"/>
          <w:szCs w:val="21"/>
          <w:highlight w:val="none"/>
        </w:rPr>
        <w:t xml:space="preserve">（五）项目</w:t>
      </w:r>
      <w:r>
        <w:rPr>
          <w:rFonts w:ascii="宋体" w:hAnsi="宋体" w:eastAsia="宋体"/>
          <w:color w:val="000000"/>
          <w:sz w:val="21"/>
          <w:szCs w:val="21"/>
          <w:highlight w:val="none"/>
        </w:rPr>
        <w:t xml:space="preserve">总负责人、技术员（兼现场负责人）按月统计请假超过5天的，每0.5天扣0.5分/人（不足0.5天的按0.5天计）；未遵守请销假制度的，当月每人每次扣2分。</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（六</w:t>
      </w:r>
      <w:bookmarkStart w:id="26" w:name="_Hlk52741648"/>
      <w:r>
        <w:rPr>
          <w:rFonts w:ascii="宋体" w:hAnsi="宋体" w:eastAsia="宋体"/>
          <w:color w:val="000000"/>
          <w:sz w:val="21"/>
          <w:szCs w:val="21"/>
          <w:highlight w:val="none"/>
        </w:rPr>
        <w:t xml:space="preserve">）乙方未按甲方要求参加相关业务会议、培训和活动等的人员，月度考核每人每次扣1分。</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（七）乙方机械机具设备等未按要求从事作业，或者不在规定场所的，主要施工车辆如水车等每次每辆扣1分，其他小型机具设备每次每台（部）扣0.5分。</w:t>
      </w:r>
      <w:bookmarkEnd w:id="26"/>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（八）出现绿地占用毁绿行为，且没及时跟踪行政执法处理结果，或擅自减少或改变绿地植物配置的，要承担相应损失。</w:t>
      </w:r>
      <w:bookmarkEnd w:id="25"/>
      <w:r/>
      <w:r/>
    </w:p>
    <w:p>
      <w:pPr>
        <w:pStyle w:val="994"/>
        <w:ind w:firstLine="480"/>
        <w:spacing w:line="480" w:lineRule="exact"/>
        <w:rPr>
          <w:rFonts w:ascii="宋体" w:hAnsi="宋体" w:eastAsia="宋体"/>
          <w:sz w:val="21"/>
          <w:szCs w:val="21"/>
          <w:highlight w:val="none"/>
        </w:rPr>
        <w:outlineLvl w:val="1"/>
      </w:pPr>
      <w:r/>
      <w:bookmarkStart w:id="27" w:name="_Hlk51277999"/>
      <w:r>
        <w:rPr>
          <w:rFonts w:ascii="宋体" w:hAnsi="宋体" w:eastAsia="宋体"/>
          <w:sz w:val="21"/>
          <w:szCs w:val="21"/>
          <w:highlight w:val="none"/>
        </w:rPr>
        <w:t xml:space="preserve">第六项  合同的解除</w:t>
      </w:r>
      <w:r/>
    </w:p>
    <w:p>
      <w:pPr>
        <w:pStyle w:val="994"/>
        <w:ind w:firstLine="480"/>
        <w:spacing w:line="4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第十六条 合同履行期内发生下列情况之一的，甲方有权终止合同，没收乙方履约保证金，乙方应赔偿甲方由此产生的经济损失。 </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（一）不服从甲方或其委托的检查考核监管单位管理的；</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（二）检查考核过程中发现乙方有转包或分包行为的；</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（三）擅自更换项目总负责人、现场负责人（兼技术员）的；</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（四）未足额配置养护管理机械机具设备等，限期整改仍未配备到位的；</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（五）在试管期间，考核成绩2次低于80分（含80分）或3次倒数第一且有1次低于80分（含80分）的；</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（六）每一履约年累计3次考核不合格（低于80分），或有1次考核不合格（低于80分）且连续3次及累计5次考核成绩排在末位的；</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（七）在养护管理责任期内，如乙方10日内未对绿地全面或部分绿地进行日常养护管理</w:t>
      </w:r>
      <w:bookmarkStart w:id="28" w:name="_Hlk51622104"/>
      <w:r>
        <w:rPr>
          <w:rFonts w:ascii="宋体" w:hAnsi="宋体" w:eastAsia="宋体"/>
          <w:sz w:val="21"/>
          <w:szCs w:val="21"/>
          <w:highlight w:val="none"/>
        </w:rPr>
        <w:t xml:space="preserve">的，经甲方指出仍不进行整改</w:t>
      </w:r>
      <w:bookmarkEnd w:id="28"/>
      <w:r>
        <w:rPr>
          <w:rFonts w:ascii="宋体" w:hAnsi="宋体" w:eastAsia="宋体"/>
          <w:sz w:val="21"/>
          <w:szCs w:val="21"/>
          <w:highlight w:val="none"/>
        </w:rPr>
        <w:t xml:space="preserve">或单方中途退出养护管理的；</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sz w:val="21"/>
          <w:szCs w:val="21"/>
          <w:highlight w:val="none"/>
        </w:rPr>
        <w:t xml:space="preserve">（八）在上级部门考核评比等活动中出现严重失分，或因养护管理不到位，全年累计被市级及以上新闻媒体曝光</w:t>
      </w:r>
      <w:r>
        <w:rPr>
          <w:rFonts w:ascii="宋体" w:hAnsi="宋体" w:eastAsia="宋体"/>
          <w:color w:val="000000"/>
          <w:sz w:val="21"/>
          <w:szCs w:val="21"/>
          <w:highlight w:val="none"/>
        </w:rPr>
        <w:t xml:space="preserve">3次并在社会上造成较严重影响的；</w:t>
      </w:r>
      <w:r/>
    </w:p>
    <w:p>
      <w:pPr>
        <w:pStyle w:val="994"/>
        <w:ind w:firstLine="480"/>
        <w:jc w:val="left"/>
        <w:spacing w:line="48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（九）</w:t>
      </w:r>
      <w:bookmarkStart w:id="29" w:name="_Hlk52741800"/>
      <w:r>
        <w:rPr>
          <w:rFonts w:ascii="宋体" w:hAnsi="宋体" w:eastAsia="宋体"/>
          <w:color w:val="000000"/>
          <w:sz w:val="21"/>
          <w:szCs w:val="21"/>
          <w:highlight w:val="none"/>
        </w:rPr>
        <w:t xml:space="preserve">在市管绿地管养季度“双最”考评中，连续2次或全年累计3次被评为最差标段的；</w:t>
      </w:r>
      <w:bookmarkEnd w:id="29"/>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（十）乙方因特殊原因，或不具备继续履约能力，提出解除合同，经甲方同意的。</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第十七条 合同解除时，提出解除合同的一方应书面通知对方，书面通知到达对方时解除。</w:t>
      </w:r>
      <w:r/>
    </w:p>
    <w:p>
      <w:pPr>
        <w:pStyle w:val="994"/>
        <w:ind w:firstLine="480"/>
        <w:jc w:val="left"/>
        <w:spacing w:line="480" w:lineRule="exact"/>
        <w:rPr>
          <w:rFonts w:ascii="宋体" w:hAnsi="宋体" w:eastAsia="宋体"/>
          <w:b/>
          <w:color w:val="ff0000"/>
          <w:sz w:val="21"/>
          <w:szCs w:val="21"/>
          <w:highlight w:val="none"/>
        </w:rPr>
      </w:pPr>
      <w:r>
        <w:rPr>
          <w:rFonts w:ascii="宋体" w:hAnsi="宋体" w:eastAsia="宋体"/>
          <w:sz w:val="21"/>
          <w:szCs w:val="21"/>
          <w:highlight w:val="none"/>
        </w:rPr>
        <w:t xml:space="preserve">第十八条 </w:t>
      </w:r>
      <w:r>
        <w:rPr>
          <w:rFonts w:ascii="宋体" w:hAnsi="宋体" w:eastAsia="宋体"/>
          <w:b/>
          <w:sz w:val="21"/>
          <w:szCs w:val="21"/>
          <w:highlight w:val="none"/>
        </w:rPr>
        <w:t xml:space="preserve">因乙方违约解除合同的，对于尚在投标有效期内的标段养护管理工作由招投标确定的递补队伍负责实施，重新签订养护合同，月度养护经费标准按上一中标人合同价中月度养护标准执行；投标有效期结束的，由甲方重新组织招标，新中标队伍进场前，由乙方继续负责养护管理工作，“续管期”内甲方按考核成绩正常兑现经费，续管期原则上不超过3个月。</w:t>
      </w:r>
      <w:r/>
    </w:p>
    <w:p>
      <w:pPr>
        <w:pStyle w:val="994"/>
        <w:ind w:firstLine="480"/>
        <w:jc w:val="left"/>
        <w:spacing w:line="480" w:lineRule="exact"/>
        <w:rPr>
          <w:rFonts w:ascii="宋体" w:hAnsi="宋体" w:eastAsia="宋体"/>
          <w:sz w:val="21"/>
          <w:szCs w:val="21"/>
          <w:highlight w:val="none"/>
        </w:rPr>
      </w:pPr>
      <w:r>
        <w:rPr>
          <w:rFonts w:ascii="宋体" w:hAnsi="宋体" w:eastAsia="宋体"/>
          <w:sz w:val="21"/>
          <w:szCs w:val="21"/>
          <w:highlight w:val="none"/>
        </w:rPr>
        <w:t xml:space="preserve">第十九条因乙方违约解除合同的，视情况列入政府采购失信行为记录名单。</w:t>
      </w:r>
      <w:bookmarkEnd w:id="27"/>
      <w:r/>
      <w:r/>
    </w:p>
    <w:p>
      <w:pPr>
        <w:pStyle w:val="994"/>
        <w:ind w:firstLine="480"/>
        <w:spacing w:line="480" w:lineRule="exact"/>
        <w:rPr>
          <w:rFonts w:ascii="宋体" w:hAnsi="宋体" w:eastAsia="宋体"/>
          <w:sz w:val="21"/>
          <w:szCs w:val="21"/>
          <w:highlight w:val="none"/>
        </w:rPr>
        <w:outlineLvl w:val="1"/>
      </w:pPr>
      <w:r>
        <w:rPr>
          <w:rFonts w:ascii="宋体" w:hAnsi="宋体" w:eastAsia="宋体"/>
          <w:sz w:val="21"/>
          <w:szCs w:val="21"/>
          <w:highlight w:val="none"/>
        </w:rPr>
        <w:t xml:space="preserve">第七项  其他</w:t>
      </w:r>
      <w:r/>
    </w:p>
    <w:p>
      <w:pPr>
        <w:pStyle w:val="994"/>
        <w:ind w:firstLine="480"/>
        <w:jc w:val="left"/>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第二十条 乙方在签署本合同同时，应与甲方或其委托监管单位、项目部及有关人员签署安全生产合同。</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第二十一条 养护管理期内，乙方出现未按照养护管理责任主体单位整改要求在规定期限内整改到位的，由甲方委托其他单位代为整改，费用由乙方承担。</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第二十二条 承包工作量若因故发生增减，则承包款根据合同单价同比例增减。</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第二十三条</w:t>
      </w:r>
      <w:r>
        <w:rPr>
          <w:rFonts w:ascii="宋体" w:hAnsi="宋体" w:eastAsia="宋体"/>
          <w:color w:val="000000"/>
          <w:sz w:val="21"/>
          <w:szCs w:val="21"/>
          <w:highlight w:val="none"/>
        </w:rPr>
        <w:t xml:space="preserve">本合同执行期限内如因自然灾害、城市建设、政策调整或者不可抗力导致合同不得不终止，甲、乙双方应该相互理解，妥善处理终止合同所涉及相关事宜，互不追究对方责任。</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第二十四条 合同执行过程中，乙方月度考核成绩记入徐州市企业信用评价体系。</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第二十五条 本合同一式</w:t>
      </w:r>
      <w:r>
        <w:rPr>
          <w:rFonts w:ascii="宋体" w:hAnsi="宋体" w:eastAsia="宋体"/>
          <w:sz w:val="21"/>
          <w:szCs w:val="21"/>
          <w:highlight w:val="none"/>
          <w:u w:val="single"/>
          <w:lang w:val="en-US" w:eastAsia="zh-CN"/>
        </w:rPr>
        <w:t xml:space="preserve">   </w:t>
      </w:r>
      <w:r>
        <w:rPr>
          <w:rFonts w:ascii="宋体" w:hAnsi="宋体" w:eastAsia="宋体"/>
          <w:sz w:val="21"/>
          <w:szCs w:val="21"/>
          <w:highlight w:val="none"/>
        </w:rPr>
        <w:t xml:space="preserve">份，具有同等法律效力，甲方</w:t>
      </w:r>
      <w:r>
        <w:rPr>
          <w:rFonts w:ascii="宋体" w:hAnsi="宋体" w:eastAsia="宋体"/>
          <w:sz w:val="21"/>
          <w:szCs w:val="21"/>
          <w:highlight w:val="none"/>
          <w:u w:val="single"/>
          <w:lang w:val="en-US" w:eastAsia="zh-CN"/>
        </w:rPr>
        <w:t xml:space="preserve">   </w:t>
      </w:r>
      <w:r>
        <w:rPr>
          <w:rFonts w:ascii="宋体" w:hAnsi="宋体" w:eastAsia="宋体"/>
          <w:sz w:val="21"/>
          <w:szCs w:val="21"/>
          <w:highlight w:val="none"/>
        </w:rPr>
        <w:t xml:space="preserve">份，乙方</w:t>
      </w:r>
      <w:r>
        <w:rPr>
          <w:rFonts w:ascii="宋体" w:hAnsi="宋体" w:eastAsia="宋体"/>
          <w:sz w:val="21"/>
          <w:szCs w:val="21"/>
          <w:highlight w:val="none"/>
          <w:u w:val="single"/>
          <w:lang w:val="en-US" w:eastAsia="zh-CN"/>
        </w:rPr>
        <w:t xml:space="preserve">   </w:t>
      </w:r>
      <w:r>
        <w:rPr>
          <w:rFonts w:ascii="宋体" w:hAnsi="宋体" w:eastAsia="宋体"/>
          <w:sz w:val="21"/>
          <w:szCs w:val="21"/>
          <w:highlight w:val="none"/>
        </w:rPr>
        <w:t xml:space="preserve">份，徐州市政府采购中心一份存档，政府采购管理部门一份备案。</w:t>
      </w:r>
      <w:r/>
    </w:p>
    <w:p>
      <w:pPr>
        <w:pStyle w:val="994"/>
        <w:ind w:firstLine="480"/>
        <w:spacing w:line="480" w:lineRule="exact"/>
        <w:rPr>
          <w:rFonts w:ascii="宋体" w:hAnsi="宋体" w:eastAsia="宋体"/>
          <w:sz w:val="21"/>
          <w:szCs w:val="21"/>
          <w:highlight w:val="none"/>
        </w:rPr>
      </w:pPr>
      <w:r>
        <w:rPr>
          <w:rFonts w:ascii="宋体" w:hAnsi="宋体" w:eastAsia="宋体"/>
          <w:sz w:val="21"/>
          <w:szCs w:val="21"/>
          <w:highlight w:val="none"/>
        </w:rPr>
        <w:t xml:space="preserve">第二十六条 本合同其他未尽事宜及与招标文件有矛盾之处，以招标文件为准。</w:t>
      </w:r>
      <w:r/>
    </w:p>
    <w:p>
      <w:pPr>
        <w:pStyle w:val="994"/>
        <w:ind w:firstLine="480"/>
        <w:spacing w:line="480" w:lineRule="exact"/>
        <w:widowControl/>
        <w:rPr>
          <w:rFonts w:ascii="宋体" w:hAnsi="宋体" w:eastAsia="宋体"/>
          <w:sz w:val="21"/>
          <w:szCs w:val="21"/>
          <w:highlight w:val="none"/>
        </w:rPr>
      </w:pPr>
      <w:r/>
      <w:bookmarkStart w:id="30" w:name="_Hlk52657062"/>
      <w:r>
        <w:rPr>
          <w:rFonts w:ascii="宋体" w:hAnsi="宋体" w:eastAsia="宋体"/>
          <w:sz w:val="21"/>
          <w:szCs w:val="21"/>
          <w:highlight w:val="none"/>
        </w:rPr>
        <w:t xml:space="preserve">第二十七条 凡因本合同引起的或与本合同有关的一切争议，双方应友好协商解决。如果争议不能得到解决，则任何一方均可向徐州市仲裁委员会申请仲裁。</w:t>
      </w:r>
      <w:bookmarkEnd w:id="30"/>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甲方：                                                      乙方：</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法定代表人或授权代表（签名）：          法定代表人或授权代表（签名）：</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联系电话：                                              联系电话：</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签定日期：                                              签定日期：</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签定地点：                                              签定地点：</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                                                       公司总部传真号：</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甲方开户银行：                                      乙方开户银行：</w:t>
      </w:r>
      <w:r/>
    </w:p>
    <w:p>
      <w:pPr>
        <w:pStyle w:val="994"/>
        <w:ind w:firstLine="480"/>
        <w:spacing w:line="480" w:lineRule="exact"/>
        <w:widowControl/>
        <w:rPr>
          <w:rFonts w:ascii="宋体" w:hAnsi="宋体" w:eastAsia="宋体"/>
          <w:sz w:val="21"/>
          <w:szCs w:val="21"/>
          <w:highlight w:val="none"/>
        </w:rPr>
      </w:pPr>
      <w:r>
        <w:rPr>
          <w:rFonts w:ascii="宋体" w:hAnsi="宋体" w:eastAsia="宋体"/>
          <w:sz w:val="21"/>
          <w:szCs w:val="21"/>
          <w:highlight w:val="none"/>
        </w:rPr>
        <w:t xml:space="preserve">银行账号：                                             银行账号：</w:t>
      </w:r>
      <w:r/>
    </w:p>
    <w:p>
      <w:pPr>
        <w:pStyle w:val="994"/>
        <w:ind w:firstLine="5280"/>
        <w:spacing w:line="400" w:lineRule="exact"/>
        <w:widowControl/>
        <w:rPr>
          <w:rFonts w:ascii="宋体" w:hAnsi="宋体" w:eastAsia="宋体"/>
          <w:sz w:val="24"/>
          <w:szCs w:val="24"/>
          <w:highlight w:val="none"/>
        </w:rPr>
      </w:pPr>
      <w:r>
        <w:rPr>
          <w:rFonts w:ascii="宋体" w:hAnsi="宋体" w:eastAsia="宋体"/>
          <w:sz w:val="24"/>
          <w:szCs w:val="24"/>
          <w:highlight w:val="none"/>
        </w:rPr>
      </w:r>
      <w:r/>
    </w:p>
    <w:p>
      <w:pPr>
        <w:pStyle w:val="994"/>
        <w:ind w:firstLine="480"/>
        <w:spacing w:line="400" w:lineRule="exact"/>
        <w:widowControl/>
        <w:rPr>
          <w:rFonts w:ascii="宋体" w:hAnsi="宋体" w:eastAsia="宋体"/>
          <w:sz w:val="24"/>
          <w:szCs w:val="24"/>
          <w:highlight w:val="none"/>
        </w:rPr>
      </w:pPr>
      <w:r>
        <w:rPr>
          <w:rFonts w:ascii="宋体" w:hAnsi="宋体" w:eastAsia="宋体"/>
          <w:sz w:val="24"/>
          <w:szCs w:val="24"/>
          <w:highlight w:val="none"/>
        </w:rPr>
      </w:r>
      <w:r/>
    </w:p>
    <w:p>
      <w:pPr>
        <w:pStyle w:val="994"/>
        <w:ind w:left="77" w:firstLine="480"/>
        <w:jc w:val="center"/>
        <w:spacing w:line="400" w:lineRule="exact"/>
        <w:widowControl/>
        <w:rPr>
          <w:rFonts w:ascii="宋体" w:hAnsi="宋体" w:eastAsia="宋体"/>
          <w:b/>
          <w:sz w:val="28"/>
          <w:szCs w:val="28"/>
          <w:highlight w:val="none"/>
        </w:rPr>
      </w:pPr>
      <w:r>
        <w:rPr>
          <w:rFonts w:ascii="宋体" w:hAnsi="宋体" w:eastAsia="宋体"/>
          <w:highlight w:val="none"/>
        </w:rPr>
        <w:br w:type="page" w:clear="all"/>
      </w:r>
      <w:r>
        <w:rPr>
          <w:rFonts w:ascii="宋体" w:hAnsi="宋体" w:eastAsia="宋体"/>
          <w:b/>
          <w:sz w:val="28"/>
          <w:szCs w:val="28"/>
          <w:highlight w:val="none"/>
        </w:rPr>
        <w:t xml:space="preserve">合同附件</w:t>
      </w:r>
      <w:r/>
    </w:p>
    <w:p>
      <w:pPr>
        <w:pStyle w:val="994"/>
        <w:ind w:left="77" w:firstLine="562"/>
        <w:spacing w:line="400" w:lineRule="exact"/>
        <w:widowControl/>
        <w:rPr>
          <w:rFonts w:ascii="宋体" w:hAnsi="宋体" w:eastAsia="宋体"/>
          <w:b/>
          <w:sz w:val="28"/>
          <w:szCs w:val="28"/>
          <w:highlight w:val="none"/>
        </w:rPr>
      </w:pPr>
      <w:r>
        <w:rPr>
          <w:rFonts w:ascii="宋体" w:hAnsi="宋体" w:eastAsia="宋体"/>
          <w:b/>
          <w:sz w:val="28"/>
          <w:szCs w:val="28"/>
          <w:highlight w:val="none"/>
        </w:rPr>
      </w:r>
      <w:r/>
    </w:p>
    <w:p>
      <w:pPr>
        <w:pStyle w:val="994"/>
        <w:ind w:left="77" w:firstLine="562"/>
        <w:jc w:val="center"/>
        <w:spacing w:line="400" w:lineRule="exact"/>
        <w:widowControl/>
        <w:rPr>
          <w:rFonts w:ascii="宋体" w:hAnsi="宋体" w:eastAsia="宋体"/>
          <w:b/>
          <w:sz w:val="28"/>
          <w:szCs w:val="28"/>
          <w:highlight w:val="none"/>
        </w:rPr>
      </w:pPr>
      <w:r>
        <w:rPr>
          <w:rFonts w:ascii="宋体" w:hAnsi="宋体" w:eastAsia="宋体"/>
          <w:b/>
          <w:sz w:val="28"/>
          <w:szCs w:val="28"/>
          <w:highlight w:val="none"/>
        </w:rPr>
        <w:t xml:space="preserve">目录</w:t>
      </w:r>
      <w:r/>
    </w:p>
    <w:p>
      <w:pPr>
        <w:pStyle w:val="994"/>
        <w:spacing w:before="156" w:after="156" w:line="420" w:lineRule="exact"/>
        <w:rPr>
          <w:rFonts w:ascii="宋体" w:hAnsi="宋体" w:eastAsia="宋体"/>
          <w:sz w:val="21"/>
          <w:szCs w:val="21"/>
          <w:highlight w:val="none"/>
        </w:rPr>
      </w:pPr>
      <w:r>
        <w:rPr>
          <w:rFonts w:ascii="宋体" w:hAnsi="宋体" w:eastAsia="宋体"/>
          <w:b/>
          <w:bCs/>
          <w:sz w:val="21"/>
          <w:szCs w:val="21"/>
          <w:highlight w:val="none"/>
        </w:rPr>
        <w:t xml:space="preserve">合同附件1：《</w:t>
      </w:r>
      <w:r>
        <w:rPr>
          <w:rFonts w:ascii="宋体" w:hAnsi="宋体" w:eastAsia="宋体"/>
          <w:sz w:val="21"/>
          <w:szCs w:val="21"/>
          <w:highlight w:val="none"/>
        </w:rPr>
        <w:t xml:space="preserve">徐州市市管绿地养护管理检查考核办法</w:t>
      </w:r>
      <w:r>
        <w:rPr>
          <w:rFonts w:ascii="宋体" w:hAnsi="宋体" w:eastAsia="宋体"/>
          <w:b/>
          <w:bCs/>
          <w:sz w:val="21"/>
          <w:szCs w:val="21"/>
          <w:highlight w:val="none"/>
        </w:rPr>
        <w:t xml:space="preserve">》</w:t>
      </w:r>
      <w:r/>
    </w:p>
    <w:p>
      <w:pPr>
        <w:pStyle w:val="994"/>
        <w:spacing w:before="156" w:after="156" w:line="420" w:lineRule="exact"/>
        <w:rPr>
          <w:rFonts w:ascii="宋体" w:hAnsi="宋体" w:eastAsia="宋体"/>
          <w:sz w:val="21"/>
          <w:szCs w:val="21"/>
          <w:highlight w:val="none"/>
        </w:rPr>
      </w:pPr>
      <w:r>
        <w:rPr>
          <w:rFonts w:ascii="宋体" w:hAnsi="宋体" w:eastAsia="宋体"/>
          <w:sz w:val="21"/>
          <w:szCs w:val="21"/>
          <w:highlight w:val="none"/>
        </w:rPr>
        <w:t xml:space="preserve">附件1：徐州市市管绿地养护管理检查考核办法</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为加强对绿化中标公司的管理考核，进一步推行绿化养护市场化运行特制定本办法。</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一、考核对象</w:t>
      </w:r>
      <w:r/>
    </w:p>
    <w:p>
      <w:pPr>
        <w:pStyle w:val="994"/>
        <w:ind w:firstLine="602"/>
        <w:spacing w:line="420" w:lineRule="exact"/>
        <w:rPr>
          <w:rFonts w:ascii="宋体" w:hAnsi="宋体" w:eastAsia="宋体"/>
          <w:sz w:val="21"/>
          <w:szCs w:val="21"/>
          <w:highlight w:val="none"/>
        </w:rPr>
      </w:pPr>
      <w:r>
        <w:rPr>
          <w:rFonts w:ascii="宋体" w:hAnsi="宋体" w:eastAsia="宋体"/>
          <w:sz w:val="21"/>
          <w:szCs w:val="21"/>
          <w:highlight w:val="none"/>
        </w:rPr>
        <w:t xml:space="preserve">通过招标确定承担园林绿化管理服务管理的各中标单位。</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二、考核流程</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㈠中标单位上报工作计划</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1、中标单位在月底前上报次月养护工作计划。</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2、管理部门根据中标单位上报的工作计划及本月管理内容下达当月绿化管理工作任务单，工作任务单明确各项工作内容的标准及完成时间。</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3、上报形式：各中标单位通过书面形式或电子邮件进行上报。书面形式需加盖单位鲜章，电子邮件需电话通知管理单位确认。</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4、未按时上报工作计划的扣当月考核成绩2分，不上报工作计划的扣当月考核成绩5分。</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㈡中标单位报验工作完成情况</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1、中标单位按照《工作任务单》或整改通知书要求，按时间节点将完成的养护工作内容及时上报管理单位，申请检查验收。</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2、报验形式：各中标单位通过书面形式或电子邮件进行报验。书面形式需加盖单位鲜章，电子邮件需电话通知管理单位确认。</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3、报验生效时间：书面报验以签收日期为生效日，网上报验以电子邮件发出日期为生效日。</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4、中标单位应由专人一事一报，即在每项任务全面完成后进行报验。</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5、中标单位如不按要求或不能按时将管理作业完成情况书面上报管理单位的，作未完成任务处理，该项考核不得分。如因下雨等不可抗拒原因，需推迟完成作业的需书面报请管理单位同意后方可有效。</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㈢管理部门验收</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1、管理部门接到中标单位报验单后会同中标单位人员及时安排检查验收。</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2、管理部门对报验内容的每一项工作的完成情况及效果进行评分。</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㈣管理部门下达整改</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1、管理部门对中标单位进行验收时，发现需进一步整改的地段应下达整改通知书，规定整改期限，每下发一次整改扣考核成绩2分。</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2、中标单位按整改通知书要求整改完毕后，再次上报管理部门，直至验收合格。</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三、考核及评分办法</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考核采用日常巡查和月底现场评分相结合的办法，日常考核成绩采用扣分累加制，成绩占当月综合成绩的60%，现场考核采用集中考核的办法，成绩占当月综合成绩的40%。</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㈠日常巡查</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1、考核小组对各标段的管理情况（包括人员到岗到位、统一着装、环境卫生保洁等）进行明察暗访，发现问题记录存档并按考核项目规定的分值比例直接扣分。</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2、下达的阶段性工作不能按要求完成的，可直接扣除相应的分值。</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3、对标段内存在养护人员少于合同规定或项目经理及技术负责人不在现场等问题每次直接扣2分。</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4、对标段内存在养护管理人员服装不统一的，发现一次扣1.5分。</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5、对标段内存在保洁不到位，垃圾杂物较多的问题，发现一次扣1分。</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6、中标单位管理失当，受到上级领导点名批评或有新闻媒体负面报道的，每次直接扣5分。</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㈡现场考核</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每月组织一次全面的现场检查考核，根据现场情况进行评分。</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㈢月度总评</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综合日常管护情况，工作任务单完成情况，整改任务落实情况及现场考核情况等对中标单位当月养护管理工作评定成绩，兑现经费。</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四、分值设定</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根据全年的养护管理工作内容及养护工作量设定如下分值：</w:t>
      </w:r>
      <w:r/>
    </w:p>
    <w:p>
      <w:pPr>
        <w:pStyle w:val="994"/>
        <w:ind w:firstLine="480"/>
        <w:spacing w:line="420" w:lineRule="exact"/>
        <w:rPr>
          <w:rFonts w:ascii="宋体" w:hAnsi="宋体" w:eastAsia="宋体"/>
          <w:sz w:val="21"/>
          <w:szCs w:val="21"/>
          <w:highlight w:val="none"/>
        </w:rPr>
      </w:pPr>
      <w:r>
        <w:rPr>
          <w:rFonts w:ascii="宋体" w:hAnsi="宋体" w:eastAsia="宋体"/>
          <w:sz w:val="21"/>
          <w:szCs w:val="21"/>
          <w:highlight w:val="none"/>
        </w:rPr>
        <w:t xml:space="preserve">1、园艺管理40分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草坪修剪              4分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花灌木、藤类修剪      2分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球类、绿篱修剪        4分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乔木修剪              3分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施肥                  4分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抗旱浇水              4分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喷水除尘              1分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除草                  5分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松土                  2分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剥芽                  3分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切边                  2分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死株清理              2分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缺株补植              2分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扶正                  1分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涂白                  1分</w:t>
      </w:r>
      <w:r/>
    </w:p>
    <w:p>
      <w:pPr>
        <w:pStyle w:val="994"/>
        <w:ind w:firstLine="560"/>
        <w:spacing w:line="420" w:lineRule="exact"/>
        <w:rPr>
          <w:rFonts w:ascii="宋体" w:hAnsi="宋体" w:eastAsia="宋体"/>
          <w:sz w:val="21"/>
          <w:szCs w:val="21"/>
          <w:highlight w:val="none"/>
        </w:rPr>
      </w:pPr>
      <w:r>
        <w:rPr>
          <w:rFonts w:ascii="宋体" w:hAnsi="宋体" w:eastAsia="宋体"/>
          <w:sz w:val="21"/>
          <w:szCs w:val="21"/>
          <w:highlight w:val="none"/>
        </w:rPr>
        <w:t xml:space="preserve">2、病虫害防治         15分</w:t>
      </w:r>
      <w:r/>
    </w:p>
    <w:p>
      <w:pPr>
        <w:pStyle w:val="994"/>
        <w:ind w:firstLine="560"/>
        <w:spacing w:line="420" w:lineRule="exact"/>
        <w:rPr>
          <w:rFonts w:ascii="宋体" w:hAnsi="宋体" w:eastAsia="宋体"/>
          <w:sz w:val="21"/>
          <w:szCs w:val="21"/>
          <w:highlight w:val="none"/>
        </w:rPr>
      </w:pPr>
      <w:r>
        <w:rPr>
          <w:rFonts w:ascii="宋体" w:hAnsi="宋体" w:eastAsia="宋体"/>
          <w:sz w:val="21"/>
          <w:szCs w:val="21"/>
          <w:highlight w:val="none"/>
        </w:rPr>
        <w:t xml:space="preserve">防治次数              5分</w:t>
      </w:r>
      <w:r/>
    </w:p>
    <w:p>
      <w:pPr>
        <w:pStyle w:val="994"/>
        <w:ind w:firstLine="560"/>
        <w:spacing w:line="420" w:lineRule="exact"/>
        <w:rPr>
          <w:rFonts w:ascii="宋体" w:hAnsi="宋体" w:eastAsia="宋体"/>
          <w:sz w:val="21"/>
          <w:szCs w:val="21"/>
          <w:highlight w:val="none"/>
        </w:rPr>
      </w:pPr>
      <w:r>
        <w:rPr>
          <w:rFonts w:ascii="宋体" w:hAnsi="宋体" w:eastAsia="宋体"/>
          <w:sz w:val="21"/>
          <w:szCs w:val="21"/>
          <w:highlight w:val="none"/>
        </w:rPr>
        <w:t xml:space="preserve">防治效果              10分</w:t>
      </w:r>
      <w:r/>
    </w:p>
    <w:p>
      <w:pPr>
        <w:pStyle w:val="994"/>
        <w:ind w:firstLine="560"/>
        <w:spacing w:line="420" w:lineRule="exact"/>
        <w:rPr>
          <w:rFonts w:ascii="宋体" w:hAnsi="宋体" w:eastAsia="宋体"/>
          <w:sz w:val="21"/>
          <w:szCs w:val="21"/>
          <w:highlight w:val="none"/>
        </w:rPr>
      </w:pPr>
      <w:r>
        <w:rPr>
          <w:rFonts w:ascii="宋体" w:hAnsi="宋体" w:eastAsia="宋体"/>
          <w:sz w:val="21"/>
          <w:szCs w:val="21"/>
          <w:highlight w:val="none"/>
        </w:rPr>
        <w:t xml:space="preserve">3、环境卫生保洁       20分</w:t>
      </w:r>
      <w:r/>
    </w:p>
    <w:p>
      <w:pPr>
        <w:pStyle w:val="994"/>
        <w:ind w:firstLine="560"/>
        <w:spacing w:line="420" w:lineRule="exact"/>
        <w:rPr>
          <w:rFonts w:ascii="宋体" w:hAnsi="宋体" w:eastAsia="宋体"/>
          <w:sz w:val="21"/>
          <w:szCs w:val="21"/>
          <w:highlight w:val="none"/>
        </w:rPr>
      </w:pPr>
      <w:r>
        <w:rPr>
          <w:rFonts w:ascii="宋体" w:hAnsi="宋体" w:eastAsia="宋体"/>
          <w:sz w:val="21"/>
          <w:szCs w:val="21"/>
          <w:highlight w:val="none"/>
        </w:rPr>
        <w:t xml:space="preserve">绿地内清洁度          13分</w:t>
      </w:r>
      <w:r/>
    </w:p>
    <w:p>
      <w:pPr>
        <w:pStyle w:val="994"/>
        <w:ind w:firstLine="560"/>
        <w:spacing w:line="420" w:lineRule="exact"/>
        <w:rPr>
          <w:rFonts w:ascii="宋体" w:hAnsi="宋体" w:eastAsia="宋体"/>
          <w:sz w:val="21"/>
          <w:szCs w:val="21"/>
          <w:highlight w:val="none"/>
        </w:rPr>
      </w:pPr>
      <w:r>
        <w:rPr>
          <w:rFonts w:ascii="宋体" w:hAnsi="宋体" w:eastAsia="宋体"/>
          <w:sz w:val="21"/>
          <w:szCs w:val="21"/>
          <w:highlight w:val="none"/>
        </w:rPr>
        <w:t xml:space="preserve">垃圾清运及时          5分</w:t>
      </w:r>
      <w:r/>
    </w:p>
    <w:p>
      <w:pPr>
        <w:pStyle w:val="994"/>
        <w:ind w:firstLine="560"/>
        <w:spacing w:line="420" w:lineRule="exact"/>
        <w:rPr>
          <w:rFonts w:ascii="宋体" w:hAnsi="宋体" w:eastAsia="宋体"/>
          <w:sz w:val="21"/>
          <w:szCs w:val="21"/>
          <w:highlight w:val="none"/>
        </w:rPr>
      </w:pPr>
      <w:r>
        <w:rPr>
          <w:rFonts w:ascii="宋体" w:hAnsi="宋体" w:eastAsia="宋体"/>
          <w:sz w:val="21"/>
          <w:szCs w:val="21"/>
          <w:highlight w:val="none"/>
        </w:rPr>
        <w:t xml:space="preserve">无焚烧现象            2分</w:t>
      </w:r>
      <w:r/>
    </w:p>
    <w:p>
      <w:pPr>
        <w:pStyle w:val="994"/>
        <w:ind w:firstLine="560"/>
        <w:spacing w:line="420" w:lineRule="exact"/>
        <w:rPr>
          <w:rFonts w:ascii="宋体" w:hAnsi="宋体" w:eastAsia="宋体"/>
          <w:sz w:val="21"/>
          <w:szCs w:val="21"/>
          <w:highlight w:val="none"/>
        </w:rPr>
      </w:pPr>
      <w:r>
        <w:rPr>
          <w:rFonts w:ascii="宋体" w:hAnsi="宋体" w:eastAsia="宋体"/>
          <w:sz w:val="21"/>
          <w:szCs w:val="21"/>
          <w:highlight w:val="none"/>
        </w:rPr>
        <w:t xml:space="preserve">4、园艺设施           10分</w:t>
      </w:r>
      <w:r/>
    </w:p>
    <w:p>
      <w:pPr>
        <w:pStyle w:val="994"/>
        <w:ind w:firstLine="560"/>
        <w:spacing w:line="420" w:lineRule="exact"/>
        <w:rPr>
          <w:rFonts w:ascii="宋体" w:hAnsi="宋体" w:eastAsia="宋体"/>
          <w:sz w:val="21"/>
          <w:szCs w:val="21"/>
          <w:highlight w:val="none"/>
        </w:rPr>
      </w:pPr>
      <w:r>
        <w:rPr>
          <w:rFonts w:ascii="宋体" w:hAnsi="宋体" w:eastAsia="宋体"/>
          <w:sz w:val="21"/>
          <w:szCs w:val="21"/>
          <w:highlight w:val="none"/>
        </w:rPr>
        <w:t xml:space="preserve">设施完整，及时维修    5分</w:t>
      </w:r>
      <w:r/>
    </w:p>
    <w:p>
      <w:pPr>
        <w:pStyle w:val="994"/>
        <w:ind w:firstLine="560"/>
        <w:spacing w:line="420" w:lineRule="exact"/>
        <w:rPr>
          <w:rFonts w:ascii="宋体" w:hAnsi="宋体" w:eastAsia="宋体"/>
          <w:sz w:val="21"/>
          <w:szCs w:val="21"/>
          <w:highlight w:val="none"/>
        </w:rPr>
      </w:pPr>
      <w:r>
        <w:rPr>
          <w:rFonts w:ascii="宋体" w:hAnsi="宋体" w:eastAsia="宋体"/>
          <w:sz w:val="21"/>
          <w:szCs w:val="21"/>
          <w:highlight w:val="none"/>
        </w:rPr>
        <w:t xml:space="preserve">无乱贴乱画现象        5分</w:t>
      </w:r>
      <w:r/>
    </w:p>
    <w:p>
      <w:pPr>
        <w:pStyle w:val="994"/>
        <w:ind w:firstLine="560"/>
        <w:spacing w:line="420" w:lineRule="exact"/>
        <w:rPr>
          <w:rFonts w:ascii="宋体" w:hAnsi="宋体" w:eastAsia="宋体"/>
          <w:sz w:val="21"/>
          <w:szCs w:val="21"/>
          <w:highlight w:val="none"/>
        </w:rPr>
      </w:pPr>
      <w:r>
        <w:rPr>
          <w:rFonts w:ascii="宋体" w:hAnsi="宋体" w:eastAsia="宋体"/>
          <w:sz w:val="21"/>
          <w:szCs w:val="21"/>
          <w:highlight w:val="none"/>
        </w:rPr>
        <w:t xml:space="preserve">5、秩序管理           5分</w:t>
      </w:r>
      <w:r/>
    </w:p>
    <w:p>
      <w:pPr>
        <w:pStyle w:val="994"/>
        <w:ind w:firstLine="560"/>
        <w:spacing w:line="420" w:lineRule="exact"/>
        <w:rPr>
          <w:rFonts w:ascii="宋体" w:hAnsi="宋体" w:eastAsia="宋体"/>
          <w:sz w:val="21"/>
          <w:szCs w:val="21"/>
          <w:highlight w:val="none"/>
        </w:rPr>
      </w:pPr>
      <w:r>
        <w:rPr>
          <w:rFonts w:ascii="宋体" w:hAnsi="宋体" w:eastAsia="宋体"/>
          <w:sz w:val="21"/>
          <w:szCs w:val="21"/>
          <w:highlight w:val="none"/>
        </w:rPr>
        <w:t xml:space="preserve">6、毁绿占用绿地       5分</w:t>
      </w:r>
      <w:r/>
    </w:p>
    <w:p>
      <w:pPr>
        <w:pStyle w:val="994"/>
        <w:ind w:firstLine="417"/>
        <w:spacing w:line="420" w:lineRule="exact"/>
        <w:rPr>
          <w:rFonts w:ascii="宋体" w:hAnsi="宋体" w:eastAsia="宋体"/>
          <w:sz w:val="21"/>
          <w:szCs w:val="21"/>
          <w:highlight w:val="none"/>
        </w:rPr>
      </w:pPr>
      <w:r>
        <w:rPr>
          <w:rFonts w:ascii="宋体" w:hAnsi="宋体" w:eastAsia="宋体"/>
          <w:sz w:val="21"/>
          <w:szCs w:val="21"/>
          <w:highlight w:val="none"/>
        </w:rPr>
        <w:t xml:space="preserve">7、台账                5分</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五、其他规定</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对养护管理措施到位、养护管理成效显著的养护公司或单位，将推荐参加优秀养护公司、优秀项目经理等评选活动。</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六、乙方应在签订合同同时向甲方交纳</w:t>
      </w:r>
      <w:r>
        <w:rPr>
          <w:rFonts w:ascii="宋体" w:hAnsi="宋体" w:eastAsia="宋体"/>
          <w:color w:val="000000"/>
          <w:sz w:val="21"/>
          <w:szCs w:val="21"/>
          <w:highlight w:val="none"/>
        </w:rPr>
        <w:t xml:space="preserve">合同价5%作为履约</w:t>
      </w:r>
      <w:r>
        <w:rPr>
          <w:rFonts w:ascii="宋体" w:hAnsi="宋体" w:eastAsia="宋体"/>
          <w:sz w:val="21"/>
          <w:szCs w:val="21"/>
          <w:highlight w:val="none"/>
        </w:rPr>
        <w:t xml:space="preserve">保证金，承包期内一旦履约保证金被扣完，甲方有权清退乙方，承包期满后，无下列违约的保证金全额返还。</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1、乙方须指定专人分区负责养护管理，如因养护不善而造成绿化大面积伤亡损失的，由乙方赔偿相应损失，并按招投标文件和合同规定的事项接受处罚。</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2、在养护责任期内，如乙方10日内不进行日常养护或单方中途退出养护的，甲方有权没收乙方履约保证金，并指派其它养护队伍进场养护。</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3、对某些需紧急处置的情况，在接到甲方通知后，乙方应无条件在规定时间内完成。乙方如处置不及时，甲方有权指派其它队伍进场，所发生的费用在乙方履约保证金扣除，对乙方累计三次（包括三次）以上未完成甲方交办的任务，甲方有权清退乙方，履约保证金不退还。</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4、上级部门考核评比等活动中一旦出现严重失分，甲方有权清退承包单位，并没收乙方履约保证金。</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5、乙方未经甲方书面同意擅自转包，甲方有权终止承包合同，没收履约保证金。</w:t>
      </w:r>
      <w:r/>
    </w:p>
    <w:p>
      <w:pPr>
        <w:pStyle w:val="994"/>
        <w:ind w:firstLine="420"/>
        <w:spacing w:line="420" w:lineRule="exact"/>
        <w:rPr>
          <w:rFonts w:ascii="宋体" w:hAnsi="宋体" w:eastAsia="宋体"/>
          <w:sz w:val="21"/>
          <w:szCs w:val="21"/>
          <w:highlight w:val="none"/>
        </w:rPr>
      </w:pPr>
      <w:r>
        <w:rPr>
          <w:rFonts w:ascii="宋体" w:hAnsi="宋体" w:eastAsia="宋体"/>
          <w:sz w:val="21"/>
          <w:szCs w:val="21"/>
          <w:highlight w:val="none"/>
        </w:rPr>
        <w:t xml:space="preserve">6、承包期满后，甲乙双方共同清点苗木及设施，对照接收时的清单若发生苗木缺株或设施被盗。按清点当月市场价赔偿，并在履约保证金和最后一期养护包款中扣除。</w:t>
      </w:r>
      <w:r/>
    </w:p>
    <w:p>
      <w:pPr>
        <w:pStyle w:val="994"/>
        <w:ind w:firstLine="0"/>
        <w:jc w:val="center"/>
        <w:spacing w:line="580" w:lineRule="exact"/>
        <w:rPr>
          <w:rFonts w:ascii="宋体" w:hAnsi="宋体" w:eastAsia="宋体"/>
          <w:sz w:val="28"/>
          <w:szCs w:val="28"/>
          <w:highlight w:val="none"/>
        </w:rPr>
      </w:pPr>
      <w:r>
        <w:rPr>
          <w:rFonts w:ascii="宋体" w:hAnsi="宋体" w:eastAsia="宋体"/>
          <w:sz w:val="24"/>
          <w:highlight w:val="none"/>
        </w:rPr>
        <w:br w:type="page" w:clear="all"/>
      </w:r>
      <w:r>
        <w:rPr>
          <w:rFonts w:ascii="宋体" w:hAnsi="宋体" w:eastAsia="宋体"/>
          <w:sz w:val="28"/>
          <w:szCs w:val="28"/>
          <w:highlight w:val="none"/>
        </w:rPr>
        <w:t xml:space="preserve">表2-</w:t>
      </w:r>
      <w:r>
        <w:rPr>
          <w:rFonts w:hint="eastAsia" w:ascii="宋体" w:hAnsi="宋体" w:eastAsia="宋体"/>
          <w:sz w:val="28"/>
          <w:szCs w:val="28"/>
          <w:highlight w:val="none"/>
          <w:lang w:val="en-US" w:eastAsia="zh-CN"/>
        </w:rPr>
        <w:t xml:space="preserve">绿化养护考核表</w:t>
      </w:r>
      <w:r/>
    </w:p>
    <w:tbl>
      <w:tblPr>
        <w:tblStyle w:val="937"/>
        <w:tblW w:w="928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1"/>
        <w:gridCol w:w="3618"/>
        <w:gridCol w:w="1467"/>
        <w:gridCol w:w="841"/>
        <w:gridCol w:w="841"/>
        <w:gridCol w:w="841"/>
        <w:gridCol w:w="841"/>
      </w:tblGrid>
      <w:tr>
        <w:trPr>
          <w:trHeight w:val="454" w:hRule="exact"/>
        </w:trPr>
        <w:tc>
          <w:tcPr>
            <w:gridSpan w:val="7"/>
            <w:shd w:val="clear" w:color="auto" w:fill="auto"/>
            <w:tcBorders>
              <w:top w:val="single" w:color="000000" w:sz="4" w:space="0"/>
              <w:left w:val="single" w:color="000000" w:sz="4" w:space="0"/>
              <w:bottom w:val="single" w:color="000000" w:sz="4" w:space="0"/>
              <w:right w:val="single" w:color="000000" w:sz="4" w:space="0"/>
            </w:tcBorders>
            <w:tcW w:w="92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九里湖绿化养护考核表</w:t>
            </w:r>
            <w:r/>
          </w:p>
        </w:tc>
      </w:tr>
      <w:tr>
        <w:trPr>
          <w:trHeight w:val="454" w:hRule="exact"/>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   ) 标                                   年    月    日</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454" w:hRule="exact"/>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日常巡查</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未按时上报工作计划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不上报工作计划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未按时报验工作完成情况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不报验工作完成情况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统一着装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1.5分/次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下发整改通知书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2分/次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保洁不到位，垃圾杂物多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1分/次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受上级领导点名批评或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新闻媒体负面报道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5分/次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1" w:hRule="exact"/>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2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养护人员少于合同规定或项目经理及技术负责人不在场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2分/次</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日常巡查总得分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gridSpan w:val="7"/>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现场考核</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草坪修剪每处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花灌木、藤类修剪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球类、绿篱修剪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乔木修剪施肥（两月一次）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草坪施肥三月一次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抗旱浇水旱季5天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黄土裸露超过5平米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除草（杂草超过30厘米）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剥芽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切边每处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死株清理每株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缺株补植每株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扶正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涂白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每月病虫害防治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是否有病虫害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绿地内清洁度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垃圾清运及时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无焚烧现象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设施完整、及时维修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无乱贴乱画现象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秩序管理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毁坏占用绿地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现场考核总得分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3"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总计（日常巡查得分*60%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+现场考核得分*40%）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gridSpan w:val="7"/>
            <w:shd w:val="clear" w:color="auto" w:fill="auto"/>
            <w:tcBorders>
              <w:top w:val="single" w:color="000000" w:sz="4" w:space="0"/>
              <w:left w:val="single" w:color="000000" w:sz="4" w:space="0"/>
              <w:bottom w:val="single" w:color="000000" w:sz="4" w:space="0"/>
              <w:right w:val="single" w:color="000000" w:sz="4" w:space="0"/>
            </w:tcBorders>
            <w:tcW w:w="92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责任单位负责人：                   考核人：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年   月   日                         </w:t>
            </w:r>
            <w:r>
              <w:rPr>
                <w:rFonts w:hint="eastAsia" w:ascii="宋体" w:hAnsi="宋体" w:eastAsia="宋体" w:cs="宋体"/>
                <w:i w:val="0"/>
                <w:iCs w:val="0"/>
                <w:color w:val="000000"/>
                <w:sz w:val="21"/>
                <w:szCs w:val="21"/>
                <w:u w:val="none"/>
                <w:lang w:val="en-US" w:eastAsia="zh-CN" w:bidi="ar"/>
              </w:rPr>
              <w:t xml:space="preserve">年   月   日   </w:t>
            </w:r>
            <w:r/>
          </w:p>
        </w:tc>
      </w:tr>
      <w:tr>
        <w:trPr>
          <w:trHeight w:val="912" w:hRule="exact"/>
        </w:trPr>
        <w:tc>
          <w:tcPr>
            <w:gridSpan w:val="7"/>
            <w:shd w:val="clear" w:color="auto" w:fill="auto"/>
            <w:tcBorders>
              <w:top w:val="none" w:color="000000" w:sz="4" w:space="0"/>
              <w:left w:val="none" w:color="000000" w:sz="4" w:space="0"/>
              <w:bottom w:val="none" w:color="000000" w:sz="4" w:space="0"/>
              <w:right w:val="none" w:color="000000" w:sz="4" w:space="0"/>
            </w:tcBorders>
            <w:tcW w:w="9290" w:type="dxa"/>
            <w:vAlign w:val="center"/>
            <w:textDirection w:val="lrTb"/>
            <w:noWrap w:val="false"/>
          </w:tcPr>
          <w:p>
            <w:pPr>
              <w:ind w:right="-12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注：考核采用日常巡查和月底现场评分相结合的办法，日常考核成绩采用扣分累加制，成绩占当月综合成绩的60%，现场考核采用集中考核的办法，成绩占当月综合成绩的40%。</w:t>
            </w:r>
            <w:r/>
          </w:p>
        </w:tc>
      </w:tr>
    </w:tbl>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四、月度检查考核成绩认定和经费兑现办法</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（一）采用综合评分法</w:t>
      </w:r>
      <w:r/>
    </w:p>
    <w:p>
      <w:pPr>
        <w:pStyle w:val="994"/>
        <w:ind w:left="77" w:firstLine="480"/>
        <w:spacing w:line="40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月度考核成绩（100分）=月度现场</w:t>
      </w:r>
      <w:r>
        <w:rPr>
          <w:rFonts w:ascii="宋体" w:hAnsi="宋体" w:eastAsia="宋体"/>
          <w:color w:val="000000"/>
          <w:sz w:val="21"/>
          <w:szCs w:val="21"/>
          <w:highlight w:val="none"/>
          <w:lang w:val="en-US" w:eastAsia="zh-CN"/>
        </w:rPr>
        <w:t xml:space="preserve">检查</w:t>
      </w:r>
      <w:r>
        <w:rPr>
          <w:rFonts w:ascii="宋体" w:hAnsi="宋体" w:eastAsia="宋体"/>
          <w:sz w:val="21"/>
          <w:szCs w:val="21"/>
          <w:highlight w:val="none"/>
        </w:rPr>
        <w:t xml:space="preserve">考核费用40%</w:t>
      </w:r>
      <w:r>
        <w:rPr>
          <w:rFonts w:ascii="宋体" w:hAnsi="宋体" w:eastAsia="宋体"/>
          <w:color w:val="000000"/>
          <w:sz w:val="21"/>
          <w:szCs w:val="21"/>
          <w:highlight w:val="none"/>
        </w:rPr>
        <w:t xml:space="preserve">+基本养护费用60%。</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（二）考核经费兑现</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合同价款由甲方按月按实考评得分，由甲方结算。每月月底前对当月养护情况进行考核汇总，次月按照甲方出具的考核结果据实支付。当月养护费用的60%作为基本养护费用，40%作为考核费用。</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当月考核成绩在95分以上（含95分）全额支付当月养护费用；</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当月考核成绩在95—90分（含90分）之间的，当月养护费用为：基本养护费用+ [（实际得分）/100]*考核费用；</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当月考核成绩在90—80分（含80分）之间的，当月养护费用为基本养护费用+[1-2*（100-实际得分）/100]*考核费用；</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当月考核成绩在80分以下为不合格，当月养护费用为基本养护费用。</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五、检查考核办法</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检查考核实行“日巡查、周反馈、月考核、季考评、半年小结、年终总结”的基本考核制度。</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（一）日巡查</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1.考核小组对各标段的管理情况（包括人员、机械设备机具到岗到位、统一着装、环境卫生保洁等）进行明察暗访，发现问题记录存档并按考核项目规定的分值比例直接扣分。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2.下达的阶段性工作不能按要求完成的，可直接扣除相应的分值。</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3.现场检查考核期间，项目总负责人不在现场的，每次扣5分；现场负责人不在现场的，每人每次扣2分/人；专职修剪人员不在现场的，每人每次扣0.5分。每月最高可扣20分。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4.对标段内存在养护管理人员服装不统一的，发现一次扣5分，可累计扣分。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5.对标段内存在保洁不到位，垃圾杂物较多的问题，发现一次扣5分，可累计扣分。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6.中标人管理失当，受到上级领导点名批评或有新闻媒体负面报道的，当月考核成绩直接扣5分，可累计扣分。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7.乙方机械设备等未按要求配备到位的，主要施工车辆，如水车等，每次每辆扣1分，其他小型机具设备每次每台（部）扣0.5分。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8.项目总负责人、现场负责人按月统计请假超过5天的，每0.5天扣0.5分/人（不足0.5天的按0.5天计）；未遵循请销假制度的，每人每次扣2分。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（二）月考核</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每月组织一次全面的现场检查考核，根据现场情况进行评分，并综合日常管护情况、工作任务单完成情况、整改任务落实情况、现场考核情况等对中标人当月养护管理工作评定成绩，兑现经费。</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1.乙方未按甲方要求参加相关业务会议、培训和活动等的人员，当月月度考核每人每次扣1分。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2.未按合同约定数量配备相关工作人员，或者工作人员到岗率低于95%的，限期调整；若整改不到位，月度考核一次性扣除10分。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3.乙方如不能及时处置上级指派或各类应急任务的，甲方有权指派其他队伍进场，所发生的费用在乙方履约保证金中扣除，并在月度考核中一次性扣除5分。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4.当月针对同一存在问题，连续2次整改不合格或累计3次及以上未完成甲方交办的任务的，月度考核一次性扣除5分。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（三）季考评</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每季度组织考评。</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（四）半年小结</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每半年对园林绿化管理服务管理情况进行小结。</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（五）年终总结</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每年年底前或次年1月份对园林绿化管理服务管理情况进行总结。</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六、工作流程</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（一）中标人每月按时上报工作计划</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1.中标人根据全年工作计划和养护管理月历，在月底前上报次月养护管理工作计划。</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2.考核小组根据中标人上报的工作计划及本月管理内容下达当月绿化管理工作任务单，工作任务单明确各项工作内容的标准及完成时间。</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3.上报形式：各中标人通过书面形式或电子邮件进行上报。书面形式需加盖单位鲜章，电子邮件需电话通知管理单位确认。</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4.未按时上报工作计划的扣当月考核成绩2分，不上报工作计划的扣当月考核成绩5分。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（二）中标人报验工作完成情况</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1.中标人按照《工作任务单》或整改通知书要求，按时间节点将完成的养护工作内容及时上报管理单位，申请检查验收。</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2.报验形式：各中标人通过书面形式或电子邮件进行报验。书面形式需加盖单位鲜章，电子邮件需电话通知管理单位确认。</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3.报验生效时间：书面报验以签收日期为生效日，网上报验以电子邮件发出日期为生效日。</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4.中标人应由专人一事一报，即在每项任务全面完成后进行报验。</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5.中标人如不按要求或不能按时将管理作业完成情况书面上报的，作未完成任务处理，该项考核不得分。如因下雨等不可抗拒原因，需推迟完成作业的需书面报请管理单位同意后方可有效。</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（三）管理单位验收</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1.考核小组接到中标人报验单后会同中标人人员及时安排检查验收。</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2.对报验内容的每一项工作的完成情况及效果进行评分。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（四）管理单位下达整改意见</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1.考核小组对中标人进行验收时，发现需进一步整改的地段应下达整改通知书，规定整改期限，每下发一次整改扣考核成绩2分。</w:t>
      </w:r>
      <w:r/>
    </w:p>
    <w:p>
      <w:pPr>
        <w:pStyle w:val="994"/>
        <w:ind w:left="77" w:firstLine="480"/>
        <w:spacing w:line="400" w:lineRule="exact"/>
        <w:widowControl/>
        <w:rPr>
          <w:rFonts w:ascii="宋体" w:hAnsi="宋体" w:eastAsia="宋体"/>
          <w:sz w:val="21"/>
          <w:szCs w:val="21"/>
          <w:highlight w:val="none"/>
        </w:rPr>
      </w:pPr>
      <w:r>
        <w:rPr>
          <w:rFonts w:ascii="宋体" w:hAnsi="宋体" w:eastAsia="宋体"/>
          <w:sz w:val="21"/>
          <w:szCs w:val="21"/>
          <w:highlight w:val="none"/>
        </w:rPr>
        <w:t xml:space="preserve">2.中标人按整改通知书要求整改完毕后，再次上报，直至验收合格。</w:t>
      </w:r>
      <w:r/>
    </w:p>
    <w:p>
      <w:pPr>
        <w:pStyle w:val="983"/>
        <w:rPr>
          <w:rFonts w:hint="eastAsia"/>
          <w:lang w:eastAsia="zh-CN"/>
        </w:rPr>
        <w:sectPr>
          <w:headerReference w:type="default" r:id="rId9"/>
          <w:footerReference w:type="default" r:id="rId13"/>
          <w:footnotePr/>
          <w:endnotePr/>
          <w:type w:val="nextPage"/>
          <w:pgSz w:w="11910" w:h="16840" w:orient="portrait"/>
          <w:pgMar w:top="580" w:right="1180" w:bottom="1320" w:left="1180" w:header="878" w:footer="985" w:gutter="0"/>
          <w:pgNumType w:start="1"/>
          <w:cols w:num="1" w:sep="0" w:space="720" w:equalWidth="1"/>
          <w:docGrid w:linePitch="360"/>
        </w:sectPr>
      </w:pPr>
      <w:r>
        <w:rPr>
          <w:rFonts w:hint="eastAsia"/>
          <w:lang w:eastAsia="zh-CN"/>
        </w:rPr>
      </w:r>
      <w:r/>
    </w:p>
    <w:p>
      <w:pPr>
        <w:jc w:val="center"/>
        <w:rPr>
          <w:rFonts w:ascii="宋体" w:hAnsi="宋体" w:cs="宋体"/>
          <w:b/>
          <w:bCs/>
          <w:color w:val="auto"/>
          <w:sz w:val="24"/>
          <w:szCs w:val="24"/>
          <w:highlight w:val="none"/>
        </w:rPr>
      </w:pPr>
      <w:r/>
      <w:bookmarkStart w:id="31" w:name="_Toc522790136"/>
      <w:r/>
      <w:bookmarkStart w:id="32" w:name="_Toc523404701"/>
      <w:r>
        <w:rPr>
          <w:rFonts w:hint="eastAsia" w:ascii="宋体" w:hAnsi="宋体" w:cs="宋体"/>
          <w:b/>
          <w:bCs/>
          <w:color w:val="auto"/>
          <w:sz w:val="24"/>
          <w:szCs w:val="24"/>
          <w:highlight w:val="none"/>
        </w:rPr>
        <w:t xml:space="preserve">第六章采购需求</w:t>
      </w:r>
      <w:r/>
    </w:p>
    <w:p>
      <w:pPr>
        <w:pStyle w:val="994"/>
        <w:numPr>
          <w:ilvl w:val="0"/>
          <w:numId w:val="0"/>
        </w:numPr>
        <w:ind w:firstLine="482"/>
        <w:keepLines w:val="0"/>
        <w:keepNext w:val="0"/>
        <w:pageBreakBefore w:val="0"/>
        <w:spacing w:line="360" w:lineRule="auto"/>
        <w:widowControl w:val="off"/>
        <w:rPr>
          <w:rFonts w:ascii="宋体" w:hAnsi="宋体" w:eastAsia="宋体"/>
          <w:b/>
          <w:sz w:val="24"/>
          <w:highlight w:val="none"/>
        </w:rPr>
      </w:pPr>
      <w:r>
        <w:rPr>
          <w:rFonts w:hint="eastAsia" w:ascii="宋体" w:hAnsi="宋体" w:eastAsia="宋体" w:cs="Times New Roman"/>
          <w:b/>
          <w:sz w:val="24"/>
          <w:szCs w:val="24"/>
          <w:lang w:val="en-US" w:eastAsia="zh-CN" w:bidi="ar-SA"/>
        </w:rPr>
        <w:t xml:space="preserve">一、</w:t>
      </w:r>
      <w:r>
        <w:rPr>
          <w:rFonts w:ascii="宋体" w:hAnsi="宋体" w:eastAsia="宋体"/>
          <w:b/>
          <w:sz w:val="24"/>
          <w:highlight w:val="none"/>
        </w:rPr>
        <w:t xml:space="preserve">本项目总预算：</w:t>
      </w:r>
      <w:r>
        <w:rPr>
          <w:rFonts w:hint="eastAsia" w:ascii="宋体" w:hAnsi="宋体" w:eastAsia="宋体"/>
          <w:b/>
          <w:sz w:val="24"/>
          <w:highlight w:val="none"/>
          <w:lang w:val="en-US" w:eastAsia="zh-CN"/>
        </w:rPr>
        <w:t xml:space="preserve">5582885.54</w:t>
      </w:r>
      <w:r>
        <w:rPr>
          <w:rFonts w:ascii="宋体" w:hAnsi="宋体" w:eastAsia="宋体"/>
          <w:b/>
          <w:sz w:val="24"/>
          <w:highlight w:val="none"/>
        </w:rPr>
        <w:t xml:space="preserve">元。</w:t>
      </w:r>
      <w:r/>
    </w:p>
    <w:p>
      <w:pPr>
        <w:pStyle w:val="994"/>
        <w:numPr>
          <w:ilvl w:val="0"/>
          <w:numId w:val="0"/>
        </w:numPr>
        <w:ind w:firstLine="482"/>
        <w:keepLines w:val="0"/>
        <w:keepNext w:val="0"/>
        <w:pageBreakBefore w:val="0"/>
        <w:spacing w:line="360" w:lineRule="auto"/>
        <w:widowControl w:val="off"/>
        <w:rPr>
          <w:rFonts w:ascii="宋体" w:hAnsi="宋体" w:eastAsia="宋体"/>
          <w:b/>
          <w:sz w:val="24"/>
          <w:highlight w:val="none"/>
          <w:u w:val="none"/>
        </w:rPr>
      </w:pPr>
      <w:r>
        <w:rPr>
          <w:rFonts w:ascii="宋体" w:hAnsi="宋体" w:eastAsia="宋体"/>
          <w:b/>
          <w:sz w:val="24"/>
          <w:highlight w:val="none"/>
        </w:rPr>
        <w:t xml:space="preserve">本项目</w:t>
      </w:r>
      <w:r>
        <w:rPr>
          <w:rFonts w:hint="eastAsia" w:ascii="宋体" w:hAnsi="宋体"/>
          <w:b/>
          <w:sz w:val="24"/>
          <w:highlight w:val="none"/>
          <w:lang w:eastAsia="zh-CN"/>
        </w:rPr>
        <w:t xml:space="preserve">采购包</w:t>
      </w:r>
      <w:r>
        <w:rPr>
          <w:rFonts w:hint="eastAsia" w:ascii="宋体" w:hAnsi="宋体"/>
          <w:b/>
          <w:sz w:val="24"/>
          <w:highlight w:val="none"/>
          <w:lang w:val="en-US" w:eastAsia="zh-CN"/>
        </w:rPr>
        <w:t xml:space="preserve">1</w:t>
      </w:r>
      <w:r>
        <w:rPr>
          <w:rFonts w:ascii="宋体" w:hAnsi="宋体" w:eastAsia="宋体"/>
          <w:b/>
          <w:sz w:val="24"/>
          <w:highlight w:val="none"/>
        </w:rPr>
        <w:t xml:space="preserve">不接受超过</w:t>
      </w:r>
      <w:r>
        <w:rPr>
          <w:rFonts w:hint="eastAsia" w:ascii="宋体" w:hAnsi="宋体"/>
          <w:b/>
          <w:sz w:val="24"/>
          <w:highlight w:val="none"/>
          <w:u w:val="none"/>
          <w:lang w:val="en-US" w:eastAsia="zh-CN"/>
        </w:rPr>
        <w:t xml:space="preserve">1434600.00</w:t>
      </w:r>
      <w:r>
        <w:rPr>
          <w:rFonts w:ascii="宋体" w:hAnsi="宋体" w:eastAsia="宋体"/>
          <w:b/>
          <w:sz w:val="24"/>
          <w:highlight w:val="none"/>
          <w:u w:val="none"/>
        </w:rPr>
        <w:t xml:space="preserve">元人民币（采购项目预算金额）的投标报价；</w:t>
      </w:r>
      <w:r/>
    </w:p>
    <w:p>
      <w:pPr>
        <w:pStyle w:val="994"/>
        <w:numPr>
          <w:ilvl w:val="0"/>
          <w:numId w:val="0"/>
        </w:numPr>
        <w:ind w:firstLine="482"/>
        <w:keepLines w:val="0"/>
        <w:keepNext w:val="0"/>
        <w:pageBreakBefore w:val="0"/>
        <w:spacing w:line="360" w:lineRule="auto"/>
        <w:widowControl w:val="off"/>
        <w:rPr>
          <w:rFonts w:ascii="宋体" w:hAnsi="宋体" w:eastAsia="宋体"/>
          <w:b/>
          <w:sz w:val="24"/>
          <w:highlight w:val="none"/>
          <w:u w:val="none"/>
        </w:rPr>
      </w:pPr>
      <w:r>
        <w:rPr>
          <w:rFonts w:ascii="宋体" w:hAnsi="宋体" w:eastAsia="宋体"/>
          <w:b/>
          <w:sz w:val="24"/>
          <w:highlight w:val="none"/>
        </w:rPr>
        <w:t xml:space="preserve">本项目</w:t>
      </w:r>
      <w:r>
        <w:rPr>
          <w:rFonts w:hint="eastAsia" w:ascii="宋体" w:hAnsi="宋体"/>
          <w:b/>
          <w:sz w:val="24"/>
          <w:highlight w:val="none"/>
          <w:u w:val="none"/>
          <w:lang w:eastAsia="zh-CN"/>
        </w:rPr>
        <w:t xml:space="preserve">采购包</w:t>
      </w:r>
      <w:r>
        <w:rPr>
          <w:rFonts w:hint="eastAsia" w:ascii="宋体" w:hAnsi="宋体"/>
          <w:b/>
          <w:sz w:val="24"/>
          <w:highlight w:val="none"/>
          <w:u w:val="none"/>
          <w:lang w:val="en-US" w:eastAsia="zh-CN"/>
        </w:rPr>
        <w:t xml:space="preserve">2</w:t>
      </w:r>
      <w:r>
        <w:rPr>
          <w:rFonts w:ascii="宋体" w:hAnsi="宋体" w:eastAsia="宋体"/>
          <w:b/>
          <w:sz w:val="24"/>
          <w:highlight w:val="none"/>
        </w:rPr>
        <w:t xml:space="preserve">不接受超过</w:t>
      </w:r>
      <w:r>
        <w:rPr>
          <w:rFonts w:hint="eastAsia" w:ascii="宋体" w:hAnsi="宋体"/>
          <w:b/>
          <w:sz w:val="24"/>
          <w:highlight w:val="none"/>
          <w:u w:val="none"/>
          <w:lang w:val="en-US" w:eastAsia="zh-CN"/>
        </w:rPr>
        <w:t xml:space="preserve">1428016.52</w:t>
      </w:r>
      <w:r>
        <w:rPr>
          <w:rFonts w:ascii="宋体" w:hAnsi="宋体" w:eastAsia="宋体"/>
          <w:b/>
          <w:sz w:val="24"/>
          <w:highlight w:val="none"/>
          <w:u w:val="none"/>
        </w:rPr>
        <w:t xml:space="preserve">元人民币（采购项目预算金额）的投标报价；</w:t>
      </w:r>
      <w:r/>
    </w:p>
    <w:p>
      <w:pPr>
        <w:pStyle w:val="994"/>
        <w:numPr>
          <w:ilvl w:val="0"/>
          <w:numId w:val="0"/>
        </w:numPr>
        <w:ind w:firstLine="482"/>
        <w:keepLines w:val="0"/>
        <w:keepNext w:val="0"/>
        <w:pageBreakBefore w:val="0"/>
        <w:spacing w:line="360" w:lineRule="auto"/>
        <w:widowControl w:val="off"/>
        <w:rPr>
          <w:rFonts w:ascii="宋体" w:hAnsi="宋体" w:eastAsia="宋体"/>
          <w:b/>
          <w:sz w:val="24"/>
          <w:highlight w:val="none"/>
          <w:u w:val="none"/>
        </w:rPr>
      </w:pPr>
      <w:r>
        <w:rPr>
          <w:rFonts w:ascii="宋体" w:hAnsi="宋体" w:eastAsia="宋体"/>
          <w:b/>
          <w:sz w:val="24"/>
          <w:highlight w:val="none"/>
        </w:rPr>
        <w:t xml:space="preserve">本项目</w:t>
      </w:r>
      <w:r>
        <w:rPr>
          <w:rFonts w:hint="eastAsia" w:ascii="宋体" w:hAnsi="宋体"/>
          <w:b/>
          <w:sz w:val="24"/>
          <w:highlight w:val="none"/>
          <w:u w:val="none"/>
          <w:lang w:eastAsia="zh-CN"/>
        </w:rPr>
        <w:t xml:space="preserve">采购包</w:t>
      </w:r>
      <w:r>
        <w:rPr>
          <w:rFonts w:hint="eastAsia" w:ascii="宋体" w:hAnsi="宋体"/>
          <w:b/>
          <w:sz w:val="24"/>
          <w:highlight w:val="none"/>
          <w:u w:val="none"/>
          <w:lang w:val="en-US" w:eastAsia="zh-CN"/>
        </w:rPr>
        <w:t xml:space="preserve">3</w:t>
      </w:r>
      <w:r>
        <w:rPr>
          <w:rFonts w:ascii="宋体" w:hAnsi="宋体" w:eastAsia="宋体"/>
          <w:b/>
          <w:sz w:val="24"/>
          <w:highlight w:val="none"/>
        </w:rPr>
        <w:t xml:space="preserve">不接受超过</w:t>
      </w:r>
      <w:r>
        <w:rPr>
          <w:rFonts w:hint="eastAsia" w:ascii="宋体" w:hAnsi="宋体"/>
          <w:b/>
          <w:sz w:val="24"/>
          <w:highlight w:val="none"/>
          <w:u w:val="none"/>
          <w:lang w:val="en-US" w:eastAsia="zh-CN"/>
        </w:rPr>
        <w:t xml:space="preserve">1142896.96</w:t>
      </w:r>
      <w:r>
        <w:rPr>
          <w:rFonts w:ascii="宋体" w:hAnsi="宋体" w:eastAsia="宋体"/>
          <w:b/>
          <w:sz w:val="24"/>
          <w:highlight w:val="none"/>
          <w:u w:val="none"/>
        </w:rPr>
        <w:t xml:space="preserve">元人民币（采购项目预算金额）的投标报价；</w:t>
      </w:r>
      <w:r/>
    </w:p>
    <w:p>
      <w:pPr>
        <w:pStyle w:val="994"/>
        <w:numPr>
          <w:ilvl w:val="0"/>
          <w:numId w:val="0"/>
        </w:numPr>
        <w:ind w:firstLine="482"/>
        <w:keepLines w:val="0"/>
        <w:keepNext w:val="0"/>
        <w:pageBreakBefore w:val="0"/>
        <w:spacing w:line="360" w:lineRule="auto"/>
        <w:widowControl w:val="off"/>
        <w:rPr>
          <w:rFonts w:hint="eastAsia" w:ascii="宋体" w:hAnsi="宋体" w:eastAsia="宋体"/>
          <w:b/>
          <w:bCs/>
          <w:sz w:val="24"/>
          <w:highlight w:val="none"/>
          <w:lang w:val="en-US" w:eastAsia="zh-CN"/>
        </w:rPr>
      </w:pPr>
      <w:r>
        <w:rPr>
          <w:rFonts w:ascii="宋体" w:hAnsi="宋体" w:eastAsia="宋体"/>
          <w:b/>
          <w:sz w:val="24"/>
          <w:highlight w:val="none"/>
        </w:rPr>
        <w:t xml:space="preserve">本项目</w:t>
      </w:r>
      <w:r>
        <w:rPr>
          <w:rFonts w:hint="eastAsia" w:ascii="宋体" w:hAnsi="宋体"/>
          <w:b/>
          <w:sz w:val="24"/>
          <w:highlight w:val="none"/>
          <w:u w:val="none"/>
          <w:lang w:eastAsia="zh-CN"/>
        </w:rPr>
        <w:t xml:space="preserve">采购包</w:t>
      </w:r>
      <w:r>
        <w:rPr>
          <w:rFonts w:hint="eastAsia" w:ascii="宋体" w:hAnsi="宋体"/>
          <w:b/>
          <w:sz w:val="24"/>
          <w:highlight w:val="none"/>
          <w:u w:val="none"/>
          <w:lang w:val="en-US" w:eastAsia="zh-CN"/>
        </w:rPr>
        <w:t xml:space="preserve">4</w:t>
      </w:r>
      <w:r>
        <w:rPr>
          <w:rFonts w:ascii="宋体" w:hAnsi="宋体" w:eastAsia="宋体"/>
          <w:b/>
          <w:sz w:val="24"/>
          <w:highlight w:val="none"/>
        </w:rPr>
        <w:t xml:space="preserve">不接受超过</w:t>
      </w:r>
      <w:r>
        <w:rPr>
          <w:rFonts w:hint="eastAsia" w:ascii="宋体" w:hAnsi="宋体"/>
          <w:b/>
          <w:sz w:val="24"/>
          <w:highlight w:val="none"/>
          <w:u w:val="none"/>
          <w:lang w:val="en-US" w:eastAsia="zh-CN"/>
        </w:rPr>
        <w:t xml:space="preserve">1577372.06</w:t>
      </w:r>
      <w:r>
        <w:rPr>
          <w:rFonts w:ascii="宋体" w:hAnsi="宋体" w:eastAsia="宋体"/>
          <w:b/>
          <w:sz w:val="24"/>
          <w:highlight w:val="none"/>
          <w:u w:val="none"/>
        </w:rPr>
        <w:t xml:space="preserve">元人民币（采购项目预算金额）的投标报价</w:t>
      </w:r>
      <w:r>
        <w:rPr>
          <w:rFonts w:hint="eastAsia" w:ascii="宋体" w:hAnsi="宋体"/>
          <w:b/>
          <w:sz w:val="24"/>
          <w:highlight w:val="none"/>
          <w:u w:val="none"/>
          <w:lang w:eastAsia="zh-CN"/>
        </w:rPr>
        <w:t xml:space="preserve">。</w:t>
      </w:r>
      <w:r/>
    </w:p>
    <w:p>
      <w:pPr>
        <w:pStyle w:val="994"/>
        <w:numPr>
          <w:ilvl w:val="0"/>
          <w:numId w:val="0"/>
        </w:numPr>
        <w:ind w:firstLine="482"/>
        <w:jc w:val="left"/>
        <w:keepLines w:val="0"/>
        <w:keepNext w:val="0"/>
        <w:pageBreakBefore w:val="0"/>
        <w:spacing w:line="360" w:lineRule="auto"/>
        <w:widowControl w:val="off"/>
        <w:rPr>
          <w:rFonts w:ascii="宋体" w:hAnsi="宋体" w:eastAsia="宋体"/>
          <w:b/>
          <w:color w:val="auto"/>
          <w:sz w:val="24"/>
          <w:highlight w:val="none"/>
          <w:lang w:eastAsia="zh-CN"/>
        </w:rPr>
      </w:pPr>
      <w:r>
        <w:rPr>
          <w:rFonts w:ascii="宋体" w:hAnsi="宋体" w:eastAsia="宋体"/>
          <w:b/>
          <w:sz w:val="24"/>
          <w:highlight w:val="none"/>
          <w:lang w:eastAsia="zh-CN"/>
        </w:rPr>
        <w:t xml:space="preserve">二、</w:t>
      </w:r>
      <w:r>
        <w:rPr>
          <w:rFonts w:ascii="宋体" w:hAnsi="宋体" w:eastAsia="宋体"/>
          <w:b/>
          <w:sz w:val="24"/>
          <w:highlight w:val="none"/>
        </w:rPr>
        <w:t xml:space="preserve">项目名称：</w:t>
      </w:r>
      <w:r>
        <w:rPr>
          <w:rFonts w:ascii="宋体" w:hAnsi="宋体"/>
          <w:b/>
          <w:sz w:val="24"/>
          <w:highlight w:val="none"/>
          <w:lang w:eastAsia="zh-CN"/>
        </w:rPr>
        <w:t xml:space="preserve">园林绿化管理服务采购</w:t>
      </w:r>
      <w:r/>
    </w:p>
    <w:p>
      <w:pPr>
        <w:pStyle w:val="994"/>
        <w:numPr>
          <w:ilvl w:val="0"/>
          <w:numId w:val="0"/>
        </w:numPr>
        <w:ind w:firstLine="482"/>
        <w:jc w:val="left"/>
        <w:keepLines w:val="0"/>
        <w:keepNext w:val="0"/>
        <w:pageBreakBefore w:val="0"/>
        <w:spacing w:line="360" w:lineRule="auto"/>
        <w:widowControl w:val="off"/>
        <w:rPr>
          <w:rFonts w:ascii="宋体" w:eastAsia="宋体" w:cs="仿宋"/>
          <w:color w:val="auto"/>
          <w:sz w:val="24"/>
          <w:highlight w:val="none"/>
        </w:rPr>
      </w:pPr>
      <w:r>
        <w:rPr>
          <w:rFonts w:ascii="宋体" w:hAnsi="宋体" w:eastAsia="宋体"/>
          <w:b/>
          <w:color w:val="auto"/>
          <w:sz w:val="24"/>
          <w:highlight w:val="none"/>
          <w:lang w:eastAsia="zh-CN"/>
        </w:rPr>
        <w:t xml:space="preserve">三、</w:t>
      </w:r>
      <w:r>
        <w:rPr>
          <w:rFonts w:ascii="宋体" w:hAnsi="宋体" w:eastAsia="宋体"/>
          <w:b/>
          <w:color w:val="auto"/>
          <w:sz w:val="24"/>
          <w:highlight w:val="none"/>
        </w:rPr>
        <w:t xml:space="preserve">项目内容：</w:t>
      </w:r>
      <w:r>
        <w:rPr>
          <w:rFonts w:ascii="宋体" w:hAnsi="宋体" w:eastAsia="宋体"/>
          <w:b/>
          <w:color w:val="auto"/>
          <w:sz w:val="24"/>
          <w:highlight w:val="none"/>
          <w:lang w:eastAsia="zh-CN"/>
        </w:rPr>
        <w:t xml:space="preserve">九里湖国家湿地公园</w:t>
      </w:r>
      <w:r>
        <w:rPr>
          <w:rFonts w:hint="eastAsia" w:ascii="宋体" w:hAnsi="宋体"/>
          <w:b/>
          <w:color w:val="auto"/>
          <w:sz w:val="24"/>
          <w:highlight w:val="none"/>
          <w:lang w:eastAsia="zh-CN"/>
        </w:rPr>
        <w:t xml:space="preserve">的</w:t>
      </w:r>
      <w:r>
        <w:rPr>
          <w:rFonts w:hint="eastAsia" w:ascii="宋体" w:hAnsi="宋体" w:eastAsia="宋体"/>
          <w:b/>
          <w:color w:val="auto"/>
          <w:sz w:val="24"/>
          <w:highlight w:val="none"/>
        </w:rPr>
        <w:t xml:space="preserve">园林绿化管理</w:t>
      </w:r>
      <w:r>
        <w:rPr>
          <w:rFonts w:hint="eastAsia" w:ascii="宋体" w:hAnsi="宋体"/>
          <w:b/>
          <w:color w:val="auto"/>
          <w:sz w:val="24"/>
          <w:highlight w:val="none"/>
          <w:lang w:eastAsia="zh-CN"/>
        </w:rPr>
        <w:t xml:space="preserve">、消防及园林设施维护。</w:t>
      </w:r>
      <w:r>
        <w:rPr>
          <w:rFonts w:hint="eastAsia" w:ascii="宋体" w:eastAsia="宋体" w:cs="仿宋"/>
          <w:color w:val="auto"/>
          <w:sz w:val="24"/>
          <w:highlight w:val="none"/>
        </w:rPr>
        <w:t xml:space="preserve">服务范围内所有绿地和行道树的养护管理,包括</w:t>
      </w:r>
      <w:r>
        <w:rPr>
          <w:rFonts w:hint="eastAsia" w:ascii="宋体" w:cs="仿宋"/>
          <w:color w:val="auto"/>
          <w:sz w:val="24"/>
          <w:highlight w:val="none"/>
          <w:lang w:val="en-US" w:eastAsia="zh-CN"/>
        </w:rPr>
        <w:t xml:space="preserve">但不限于</w:t>
      </w:r>
      <w:r>
        <w:rPr>
          <w:rFonts w:hint="eastAsia" w:ascii="宋体" w:eastAsia="宋体" w:cs="仿宋"/>
          <w:color w:val="auto"/>
          <w:sz w:val="24"/>
          <w:highlight w:val="none"/>
        </w:rPr>
        <w:t xml:space="preserve">园艺养护（修剪、除草、施肥等）、卫生保洁、秩序管理、</w:t>
      </w:r>
      <w:r>
        <w:rPr>
          <w:rFonts w:hint="eastAsia" w:ascii="宋体" w:hAnsi="宋体" w:cs="宋体"/>
          <w:color w:val="auto"/>
          <w:sz w:val="24"/>
          <w:szCs w:val="24"/>
          <w:highlight w:val="none"/>
          <w:lang w:eastAsia="zh-CN"/>
        </w:rPr>
        <w:t xml:space="preserve">园林设施日常维修保养</w:t>
      </w:r>
      <w:r>
        <w:rPr>
          <w:rFonts w:hint="eastAsia" w:ascii="宋体" w:eastAsia="宋体" w:cs="仿宋"/>
          <w:color w:val="auto"/>
          <w:sz w:val="24"/>
          <w:highlight w:val="none"/>
        </w:rPr>
        <w:t xml:space="preserve">、病虫害防治、园林垃圾无害化处理、垃圾清理清运、城管数字化案件处理、12345工单处理、园林植物补植种植迁移、抗旱防汛防冻</w:t>
      </w:r>
      <w:r>
        <w:rPr>
          <w:rFonts w:hint="eastAsia" w:ascii="宋体" w:cs="仿宋"/>
          <w:color w:val="auto"/>
          <w:sz w:val="24"/>
          <w:highlight w:val="none"/>
          <w:lang w:val="en-US" w:eastAsia="zh-CN"/>
        </w:rPr>
        <w:t xml:space="preserve">防火</w:t>
      </w:r>
      <w:r>
        <w:rPr>
          <w:rFonts w:ascii="宋体" w:eastAsia="宋体" w:cs="仿宋"/>
          <w:color w:val="auto"/>
          <w:sz w:val="24"/>
          <w:highlight w:val="none"/>
        </w:rPr>
        <w:t xml:space="preserve">等各类应急抢险</w:t>
      </w:r>
      <w:r>
        <w:rPr>
          <w:rFonts w:hint="eastAsia" w:ascii="宋体" w:eastAsia="宋体" w:cs="仿宋"/>
          <w:color w:val="auto"/>
          <w:sz w:val="24"/>
          <w:highlight w:val="none"/>
        </w:rPr>
        <w:t xml:space="preserve">、文明城市卫生城市等各类创建评比、安全生产及其他重大活动。</w:t>
      </w:r>
      <w:r/>
    </w:p>
    <w:p>
      <w:pPr>
        <w:pStyle w:val="994"/>
        <w:numPr>
          <w:ilvl w:val="0"/>
          <w:numId w:val="0"/>
        </w:numPr>
        <w:ind w:firstLine="482"/>
        <w:jc w:val="left"/>
        <w:keepLines w:val="0"/>
        <w:keepNext w:val="0"/>
        <w:pageBreakBefore w:val="0"/>
        <w:spacing w:line="360" w:lineRule="auto"/>
        <w:widowControl w:val="off"/>
        <w:rPr>
          <w:rFonts w:ascii="宋体" w:hAnsi="宋体" w:eastAsia="宋体"/>
          <w:b/>
          <w:color w:val="auto"/>
          <w:sz w:val="24"/>
          <w:highlight w:val="none"/>
        </w:rPr>
      </w:pPr>
      <w:r>
        <w:rPr>
          <w:rFonts w:ascii="宋体" w:hAnsi="宋体" w:eastAsia="宋体"/>
          <w:b/>
          <w:color w:val="auto"/>
          <w:sz w:val="24"/>
          <w:highlight w:val="none"/>
        </w:rPr>
        <w:t xml:space="preserve">本项目共分四个标段（详见下表）</w:t>
      </w:r>
      <w:r/>
    </w:p>
    <w:tbl>
      <w:tblPr>
        <w:tblStyle w:val="937"/>
        <w:tblW w:w="7985" w:type="dxa"/>
        <w:jc w:val="center"/>
        <w:tblLayout w:type="autofit"/>
        <w:tblCellMar>
          <w:left w:w="108" w:type="dxa"/>
          <w:top w:w="0" w:type="dxa"/>
          <w:right w:w="108" w:type="dxa"/>
          <w:bottom w:w="0" w:type="dxa"/>
        </w:tblCellMar>
        <w:tblLook w:val="04A0" w:firstRow="1" w:lastRow="0" w:firstColumn="1" w:lastColumn="0" w:noHBand="0" w:noVBand="1"/>
      </w:tblPr>
      <w:tblGrid>
        <w:gridCol w:w="772"/>
        <w:gridCol w:w="5859"/>
        <w:gridCol w:w="1354"/>
      </w:tblGrid>
      <w:tr>
        <w:trPr>
          <w:jc w:val="center"/>
          <w:trHeight w:val="42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94"/>
              <w:jc w:val="center"/>
              <w:widowControl/>
              <w:rPr>
                <w:rFonts w:ascii="宋体" w:hAnsi="宋体" w:eastAsia="宋体"/>
                <w:sz w:val="24"/>
                <w:highlight w:val="none"/>
              </w:rPr>
            </w:pPr>
            <w:r>
              <w:rPr>
                <w:rFonts w:ascii="宋体" w:hAnsi="宋体" w:eastAsia="宋体"/>
                <w:sz w:val="24"/>
                <w:highlight w:val="none"/>
              </w:rPr>
              <w:t xml:space="preserve">标段</w:t>
            </w:r>
            <w:r/>
          </w:p>
        </w:tc>
        <w:tc>
          <w:tcPr>
            <w:tcBorders>
              <w:top w:val="single" w:color="000000" w:sz="4" w:space="0"/>
              <w:left w:val="none" w:color="000000" w:sz="4" w:space="0"/>
              <w:bottom w:val="single" w:color="000000" w:sz="4" w:space="0"/>
              <w:right w:val="single" w:color="000000" w:sz="4" w:space="0"/>
            </w:tcBorders>
            <w:tcW w:w="5859" w:type="dxa"/>
            <w:vAlign w:val="center"/>
            <w:textDirection w:val="lrTb"/>
            <w:noWrap w:val="false"/>
          </w:tcPr>
          <w:p>
            <w:pPr>
              <w:pStyle w:val="994"/>
              <w:jc w:val="center"/>
              <w:spacing w:line="500" w:lineRule="exact"/>
              <w:widowControl/>
              <w:rPr>
                <w:rFonts w:ascii="宋体" w:hAnsi="宋体" w:eastAsia="宋体"/>
                <w:sz w:val="24"/>
                <w:highlight w:val="none"/>
              </w:rPr>
            </w:pPr>
            <w:r>
              <w:rPr>
                <w:rFonts w:ascii="宋体" w:hAnsi="宋体" w:eastAsia="宋体"/>
                <w:sz w:val="24"/>
                <w:highlight w:val="none"/>
              </w:rPr>
              <w:t xml:space="preserve">具体位置及范围</w:t>
            </w:r>
            <w:r/>
          </w:p>
        </w:tc>
        <w:tc>
          <w:tcPr>
            <w:tcBorders>
              <w:top w:val="single" w:color="000000" w:sz="4" w:space="0"/>
              <w:left w:val="none" w:color="000000" w:sz="4" w:space="0"/>
              <w:bottom w:val="single" w:color="000000" w:sz="4" w:space="0"/>
              <w:right w:val="single" w:color="000000" w:sz="4" w:space="0"/>
            </w:tcBorders>
            <w:tcW w:w="1354" w:type="dxa"/>
            <w:vAlign w:val="center"/>
            <w:textDirection w:val="lrTb"/>
            <w:noWrap w:val="false"/>
          </w:tcPr>
          <w:p>
            <w:pPr>
              <w:pStyle w:val="994"/>
              <w:jc w:val="center"/>
              <w:widowControl/>
              <w:rPr>
                <w:rFonts w:ascii="宋体" w:hAnsi="宋体" w:eastAsia="宋体"/>
                <w:sz w:val="24"/>
                <w:highlight w:val="none"/>
              </w:rPr>
            </w:pPr>
            <w:r>
              <w:rPr>
                <w:rFonts w:ascii="宋体" w:hAnsi="宋体" w:eastAsia="宋体"/>
                <w:sz w:val="24"/>
                <w:highlight w:val="none"/>
              </w:rPr>
              <w:t xml:space="preserve">绿地面积</w:t>
            </w:r>
            <w:r/>
          </w:p>
          <w:p>
            <w:pPr>
              <w:pStyle w:val="994"/>
              <w:jc w:val="center"/>
              <w:widowControl/>
              <w:rPr>
                <w:rFonts w:ascii="宋体" w:hAnsi="宋体" w:eastAsia="宋体"/>
                <w:sz w:val="24"/>
                <w:highlight w:val="none"/>
              </w:rPr>
            </w:pPr>
            <w:r>
              <w:rPr>
                <w:rFonts w:ascii="宋体" w:hAnsi="宋体" w:eastAsia="宋体"/>
                <w:sz w:val="24"/>
                <w:highlight w:val="none"/>
              </w:rPr>
              <w:t xml:space="preserve">(㎡)</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94"/>
              <w:jc w:val="center"/>
              <w:widowControl/>
              <w:rPr>
                <w:rFonts w:ascii="宋体" w:hAnsi="宋体" w:eastAsia="宋体"/>
                <w:sz w:val="24"/>
                <w:highlight w:val="none"/>
              </w:rPr>
            </w:pPr>
            <w:r>
              <w:rPr>
                <w:rFonts w:ascii="宋体" w:hAnsi="宋体" w:eastAsia="宋体"/>
                <w:sz w:val="24"/>
                <w:highlight w:val="none"/>
              </w:rPr>
              <w:t xml:space="preserve">一</w:t>
            </w:r>
            <w:r/>
          </w:p>
        </w:tc>
        <w:tc>
          <w:tcPr>
            <w:tcBorders>
              <w:top w:val="single" w:color="000000" w:sz="4" w:space="0"/>
              <w:left w:val="none" w:color="000000" w:sz="4" w:space="0"/>
              <w:bottom w:val="single" w:color="000000" w:sz="4" w:space="0"/>
              <w:right w:val="single" w:color="000000" w:sz="4" w:space="0"/>
            </w:tcBorders>
            <w:tcW w:w="5859" w:type="dxa"/>
            <w:vAlign w:val="center"/>
            <w:textDirection w:val="lrTb"/>
            <w:noWrap w:val="false"/>
          </w:tcPr>
          <w:p>
            <w:pPr>
              <w:pStyle w:val="994"/>
              <w:rPr>
                <w:rFonts w:ascii="宋体" w:hAnsi="宋体" w:eastAsia="宋体"/>
                <w:sz w:val="24"/>
                <w:highlight w:val="none"/>
              </w:rPr>
            </w:pPr>
            <w:r>
              <w:rPr>
                <w:rFonts w:hint="eastAsia" w:ascii="宋体" w:hAnsi="宋体"/>
                <w:sz w:val="24"/>
                <w:highlight w:val="none"/>
                <w:lang w:val="en-US" w:eastAsia="zh-CN"/>
              </w:rPr>
              <w:t xml:space="preserve">九里湖</w:t>
            </w:r>
            <w:r>
              <w:rPr>
                <w:rFonts w:ascii="宋体" w:hAnsi="宋体" w:eastAsia="宋体"/>
                <w:sz w:val="24"/>
                <w:highlight w:val="none"/>
              </w:rPr>
              <w:t xml:space="preserve">东湖</w:t>
            </w:r>
            <w:r/>
          </w:p>
        </w:tc>
        <w:tc>
          <w:tcPr>
            <w:tcBorders>
              <w:top w:val="single" w:color="000000" w:sz="4" w:space="0"/>
              <w:left w:val="none" w:color="000000" w:sz="4" w:space="0"/>
              <w:bottom w:val="single" w:color="000000" w:sz="4" w:space="0"/>
              <w:right w:val="single" w:color="000000" w:sz="4" w:space="0"/>
            </w:tcBorders>
            <w:tcW w:w="1354" w:type="dxa"/>
            <w:vAlign w:val="center"/>
            <w:textDirection w:val="lrTb"/>
            <w:noWrap w:val="false"/>
          </w:tcPr>
          <w:p>
            <w:pPr>
              <w:pStyle w:val="994"/>
              <w:jc w:val="center"/>
              <w:widowControl/>
              <w:rPr>
                <w:rFonts w:ascii="宋体" w:hAnsi="宋体" w:eastAsia="宋体"/>
                <w:sz w:val="24"/>
                <w:highlight w:val="none"/>
              </w:rPr>
            </w:pPr>
            <w:r>
              <w:rPr>
                <w:rFonts w:ascii="宋体" w:hAnsi="宋体" w:eastAsia="宋体"/>
                <w:sz w:val="24"/>
                <w:highlight w:val="none"/>
              </w:rPr>
              <w:t xml:space="preserve">159400</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94"/>
              <w:jc w:val="center"/>
              <w:widowControl/>
              <w:rPr>
                <w:rFonts w:ascii="宋体" w:hAnsi="宋体" w:eastAsia="宋体"/>
                <w:sz w:val="24"/>
                <w:highlight w:val="none"/>
              </w:rPr>
            </w:pPr>
            <w:r>
              <w:rPr>
                <w:rFonts w:ascii="宋体" w:hAnsi="宋体" w:eastAsia="宋体"/>
                <w:sz w:val="24"/>
                <w:highlight w:val="none"/>
              </w:rPr>
              <w:t xml:space="preserve">二</w:t>
            </w:r>
            <w:r/>
          </w:p>
        </w:tc>
        <w:tc>
          <w:tcPr>
            <w:tcBorders>
              <w:top w:val="single" w:color="000000" w:sz="4" w:space="0"/>
              <w:left w:val="none" w:color="000000" w:sz="4" w:space="0"/>
              <w:bottom w:val="single" w:color="000000" w:sz="4" w:space="0"/>
              <w:right w:val="single" w:color="000000" w:sz="4" w:space="0"/>
            </w:tcBorders>
            <w:tcW w:w="5859" w:type="dxa"/>
            <w:vAlign w:val="center"/>
            <w:textDirection w:val="lrTb"/>
            <w:noWrap w:val="false"/>
          </w:tcPr>
          <w:p>
            <w:pPr>
              <w:pStyle w:val="994"/>
              <w:rPr>
                <w:rFonts w:ascii="宋体" w:hAnsi="宋体" w:eastAsia="宋体"/>
                <w:sz w:val="24"/>
                <w:highlight w:val="none"/>
              </w:rPr>
            </w:pPr>
            <w:r>
              <w:rPr>
                <w:rFonts w:ascii="宋体" w:hAnsi="宋体" w:eastAsia="宋体"/>
                <w:sz w:val="24"/>
                <w:highlight w:val="none"/>
              </w:rPr>
              <w:t xml:space="preserve">西湖矿南路停车场西侧入口向东至西湖南岸木栈           桥东首入口</w:t>
            </w:r>
            <w:r/>
          </w:p>
        </w:tc>
        <w:tc>
          <w:tcPr>
            <w:tcBorders>
              <w:top w:val="single" w:color="000000" w:sz="4" w:space="0"/>
              <w:left w:val="none" w:color="000000" w:sz="4" w:space="0"/>
              <w:bottom w:val="single" w:color="000000" w:sz="4" w:space="0"/>
              <w:right w:val="single" w:color="000000" w:sz="4" w:space="0"/>
            </w:tcBorders>
            <w:tcW w:w="1354" w:type="dxa"/>
            <w:vAlign w:val="center"/>
            <w:textDirection w:val="lrTb"/>
            <w:noWrap w:val="false"/>
          </w:tcPr>
          <w:p>
            <w:pPr>
              <w:pStyle w:val="994"/>
              <w:jc w:val="center"/>
              <w:widowControl/>
              <w:rPr>
                <w:rFonts w:ascii="宋体" w:hAnsi="宋体" w:eastAsia="宋体"/>
                <w:sz w:val="24"/>
                <w:highlight w:val="none"/>
              </w:rPr>
            </w:pPr>
            <w:r>
              <w:rPr>
                <w:rFonts w:ascii="宋体" w:hAnsi="宋体" w:eastAsia="宋体"/>
                <w:sz w:val="24"/>
                <w:highlight w:val="none"/>
              </w:rPr>
              <w:t xml:space="preserve">155897</w:t>
            </w:r>
            <w:r/>
          </w:p>
        </w:tc>
      </w:tr>
      <w:tr>
        <w:trPr>
          <w:jc w:val="center"/>
          <w:trHeight w:val="15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三</w:t>
            </w:r>
            <w:r/>
          </w:p>
        </w:tc>
        <w:tc>
          <w:tcPr>
            <w:tcBorders>
              <w:top w:val="single" w:color="000000" w:sz="4" w:space="0"/>
              <w:left w:val="none" w:color="000000" w:sz="4" w:space="0"/>
              <w:bottom w:val="single" w:color="000000" w:sz="4" w:space="0"/>
              <w:right w:val="single" w:color="000000" w:sz="4" w:space="0"/>
            </w:tcBorders>
            <w:tcW w:w="5859" w:type="dxa"/>
            <w:vAlign w:val="center"/>
            <w:textDirection w:val="lrTb"/>
            <w:noWrap w:val="false"/>
          </w:tcPr>
          <w:p>
            <w:pPr>
              <w:pStyle w:val="994"/>
              <w:rPr>
                <w:rFonts w:ascii="宋体" w:hAnsi="宋体" w:eastAsia="宋体"/>
                <w:sz w:val="24"/>
                <w:highlight w:val="none"/>
              </w:rPr>
            </w:pPr>
            <w:r>
              <w:rPr>
                <w:rFonts w:ascii="宋体" w:hAnsi="宋体" w:eastAsia="宋体"/>
                <w:sz w:val="24"/>
                <w:highlight w:val="none"/>
              </w:rPr>
              <w:t xml:space="preserve">西湖南岸木栈桥东首入口向西至北矿南路停车场西侧</w:t>
            </w:r>
            <w:r/>
          </w:p>
        </w:tc>
        <w:tc>
          <w:tcPr>
            <w:tcBorders>
              <w:top w:val="single" w:color="000000" w:sz="4" w:space="0"/>
              <w:left w:val="none" w:color="000000" w:sz="4" w:space="0"/>
              <w:bottom w:val="single" w:color="000000" w:sz="4" w:space="0"/>
              <w:right w:val="single" w:color="000000" w:sz="4" w:space="0"/>
            </w:tcBorders>
            <w:tcW w:w="1354"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133516</w:t>
            </w:r>
            <w:r/>
          </w:p>
        </w:tc>
      </w:tr>
      <w:tr>
        <w:trPr>
          <w:jc w:val="center"/>
          <w:trHeight w:val="15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94"/>
              <w:jc w:val="center"/>
              <w:rPr>
                <w:rFonts w:ascii="宋体" w:hAnsi="宋体" w:eastAsia="宋体"/>
                <w:color w:val="000000"/>
                <w:sz w:val="24"/>
                <w:highlight w:val="none"/>
              </w:rPr>
            </w:pPr>
            <w:r>
              <w:rPr>
                <w:rFonts w:ascii="宋体" w:hAnsi="宋体" w:eastAsia="宋体"/>
                <w:color w:val="000000"/>
                <w:sz w:val="24"/>
                <w:highlight w:val="none"/>
              </w:rPr>
              <w:t xml:space="preserve">四</w:t>
            </w:r>
            <w:r/>
          </w:p>
        </w:tc>
        <w:tc>
          <w:tcPr>
            <w:tcBorders>
              <w:top w:val="single" w:color="000000" w:sz="4" w:space="0"/>
              <w:left w:val="none" w:color="000000" w:sz="4" w:space="0"/>
              <w:bottom w:val="single" w:color="000000" w:sz="4" w:space="0"/>
              <w:right w:val="single" w:color="000000" w:sz="4" w:space="0"/>
            </w:tcBorders>
            <w:tcW w:w="5859" w:type="dxa"/>
            <w:vAlign w:val="center"/>
            <w:textDirection w:val="lrTb"/>
            <w:noWrap w:val="false"/>
          </w:tcPr>
          <w:p>
            <w:pPr>
              <w:pStyle w:val="994"/>
              <w:rPr>
                <w:rFonts w:ascii="宋体" w:hAnsi="宋体" w:eastAsia="宋体"/>
                <w:color w:val="000000"/>
                <w:sz w:val="24"/>
                <w:highlight w:val="none"/>
              </w:rPr>
            </w:pPr>
            <w:r>
              <w:rPr>
                <w:rFonts w:ascii="宋体" w:hAnsi="宋体" w:eastAsia="宋体"/>
                <w:color w:val="000000"/>
                <w:sz w:val="24"/>
                <w:highlight w:val="none"/>
              </w:rPr>
              <w:t xml:space="preserve">小北湖、垃圾场及公园内四季草花更换（</w:t>
            </w:r>
            <w:r>
              <w:rPr>
                <w:rFonts w:hint="eastAsia" w:ascii="宋体" w:hAnsi="宋体"/>
                <w:color w:val="000000"/>
                <w:sz w:val="24"/>
                <w:highlight w:val="none"/>
                <w:lang w:val="en-US" w:eastAsia="zh-CN"/>
              </w:rPr>
              <w:t xml:space="preserve">一年四次，</w:t>
            </w:r>
            <w:r>
              <w:rPr>
                <w:rFonts w:ascii="宋体" w:hAnsi="宋体" w:eastAsia="宋体"/>
                <w:color w:val="000000"/>
                <w:sz w:val="24"/>
                <w:highlight w:val="none"/>
              </w:rPr>
              <w:t xml:space="preserve">870平方米）</w:t>
            </w:r>
            <w:r/>
          </w:p>
        </w:tc>
        <w:tc>
          <w:tcPr>
            <w:tcBorders>
              <w:top w:val="single" w:color="000000" w:sz="4" w:space="0"/>
              <w:left w:val="none" w:color="000000" w:sz="4" w:space="0"/>
              <w:bottom w:val="single" w:color="000000" w:sz="4" w:space="0"/>
              <w:right w:val="single" w:color="000000" w:sz="4" w:space="0"/>
            </w:tcBorders>
            <w:tcW w:w="1354" w:type="dxa"/>
            <w:vAlign w:val="center"/>
            <w:textDirection w:val="lrTb"/>
            <w:noWrap w:val="false"/>
          </w:tcPr>
          <w:p>
            <w:pPr>
              <w:pStyle w:val="994"/>
              <w:jc w:val="center"/>
              <w:rPr>
                <w:rFonts w:ascii="宋体" w:hAnsi="宋体" w:eastAsia="宋体"/>
                <w:color w:val="000000"/>
                <w:sz w:val="24"/>
                <w:highlight w:val="none"/>
              </w:rPr>
            </w:pPr>
            <w:r>
              <w:rPr>
                <w:rFonts w:ascii="宋体" w:hAnsi="宋体" w:eastAsia="宋体"/>
                <w:color w:val="000000"/>
                <w:sz w:val="24"/>
                <w:highlight w:val="none"/>
              </w:rPr>
              <w:t xml:space="preserve">172579</w:t>
            </w:r>
            <w:r/>
          </w:p>
        </w:tc>
      </w:tr>
    </w:tbl>
    <w:p>
      <w:pPr>
        <w:pStyle w:val="994"/>
        <w:numPr>
          <w:ilvl w:val="0"/>
          <w:numId w:val="0"/>
        </w:numPr>
        <w:ind w:firstLine="482"/>
        <w:jc w:val="left"/>
        <w:keepLines w:val="0"/>
        <w:keepNext w:val="0"/>
        <w:pageBreakBefore w:val="0"/>
        <w:spacing w:line="360" w:lineRule="auto"/>
        <w:widowControl w:val="off"/>
        <w:rPr>
          <w:rFonts w:ascii="宋体" w:hAnsi="宋体" w:eastAsia="宋体"/>
          <w:b/>
          <w:color w:val="000000"/>
          <w:sz w:val="24"/>
          <w:highlight w:val="none"/>
        </w:rPr>
      </w:pPr>
      <w:r>
        <w:rPr>
          <w:rFonts w:ascii="宋体" w:hAnsi="宋体" w:eastAsia="宋体"/>
          <w:b/>
          <w:color w:val="000000"/>
          <w:sz w:val="24"/>
          <w:highlight w:val="none"/>
        </w:rPr>
        <w:t xml:space="preserve">四、本项目管护期限：自合同签定之日起2年。</w:t>
      </w:r>
      <w:r/>
    </w:p>
    <w:p>
      <w:pPr>
        <w:pStyle w:val="994"/>
        <w:numPr>
          <w:ilvl w:val="0"/>
          <w:numId w:val="0"/>
        </w:numPr>
        <w:ind w:firstLine="482"/>
        <w:jc w:val="left"/>
        <w:keepLines w:val="0"/>
        <w:keepNext w:val="0"/>
        <w:pageBreakBefore w:val="0"/>
        <w:spacing w:line="360" w:lineRule="auto"/>
        <w:widowControl w:val="off"/>
        <w:rPr>
          <w:rFonts w:ascii="宋体" w:hAnsi="宋体" w:eastAsia="宋体"/>
          <w:b/>
          <w:color w:val="000000"/>
          <w:sz w:val="24"/>
          <w:highlight w:val="none"/>
        </w:rPr>
      </w:pPr>
      <w:r>
        <w:rPr>
          <w:rFonts w:ascii="宋体" w:hAnsi="宋体" w:eastAsia="宋体"/>
          <w:b/>
          <w:color w:val="000000"/>
          <w:sz w:val="24"/>
          <w:highlight w:val="none"/>
        </w:rPr>
        <w:t xml:space="preserve">五、工作人员配备和养护机械设备配置要求（本条为实质性响应指标，如有任何一项不满足或负偏离则视为无效报价）：</w:t>
      </w:r>
      <w:r/>
    </w:p>
    <w:p>
      <w:pPr>
        <w:pStyle w:val="994"/>
        <w:ind w:firstLine="480"/>
        <w:jc w:val="left"/>
        <w:keepLines w:val="0"/>
        <w:keepNext w:val="0"/>
        <w:pageBreakBefore w:val="0"/>
        <w:spacing w:line="360" w:lineRule="auto"/>
        <w:widowControl w:val="off"/>
        <w:rPr>
          <w:rFonts w:ascii="宋体" w:hAnsi="宋体" w:eastAsia="宋体"/>
          <w:bCs/>
          <w:color w:val="000000"/>
          <w:sz w:val="24"/>
          <w:highlight w:val="none"/>
        </w:rPr>
      </w:pPr>
      <w:r>
        <w:rPr>
          <w:rFonts w:ascii="宋体" w:hAnsi="宋体" w:eastAsia="宋体"/>
          <w:bCs/>
          <w:color w:val="000000"/>
          <w:sz w:val="24"/>
          <w:highlight w:val="none"/>
        </w:rPr>
        <w:t xml:space="preserve">（一）工作人员配备</w:t>
      </w:r>
      <w:r/>
    </w:p>
    <w:p>
      <w:pPr>
        <w:pStyle w:val="994"/>
        <w:ind w:firstLine="480"/>
        <w:jc w:val="left"/>
        <w:keepLines w:val="0"/>
        <w:keepNext w:val="0"/>
        <w:pageBreakBefore w:val="0"/>
        <w:spacing w:line="360" w:lineRule="auto"/>
        <w:widowControl w:val="off"/>
        <w:rPr>
          <w:rFonts w:hint="eastAsia"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1、</w:t>
      </w:r>
      <w:r>
        <w:rPr>
          <w:rFonts w:ascii="宋体" w:hAnsi="宋体" w:eastAsia="宋体"/>
          <w:bCs/>
          <w:color w:val="000000"/>
          <w:sz w:val="24"/>
          <w:highlight w:val="none"/>
        </w:rPr>
        <w:t xml:space="preserve">本项目配备</w:t>
      </w:r>
      <w:r>
        <w:rPr>
          <w:rFonts w:ascii="宋体" w:hAnsi="宋体" w:eastAsia="宋体"/>
          <w:bCs/>
          <w:sz w:val="24"/>
          <w:highlight w:val="none"/>
        </w:rPr>
        <w:t xml:space="preserve">项目负责人常驻现场，并不得同时兼任其他同类项目的项目负责人。</w:t>
      </w:r>
      <w:r/>
    </w:p>
    <w:p>
      <w:pPr>
        <w:pStyle w:val="994"/>
        <w:ind w:firstLine="480"/>
        <w:jc w:val="left"/>
        <w:keepLines w:val="0"/>
        <w:keepNext w:val="0"/>
        <w:pageBreakBefore w:val="0"/>
        <w:spacing w:line="360" w:lineRule="auto"/>
        <w:widowControl w:val="off"/>
        <w:rPr>
          <w:rFonts w:hint="eastAsia"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2、本项目各标段的人员配备要求</w:t>
      </w:r>
      <w:r>
        <w:rPr>
          <w:rFonts w:ascii="宋体" w:hAnsi="宋体" w:eastAsia="宋体"/>
          <w:color w:val="000000"/>
          <w:sz w:val="24"/>
          <w:szCs w:val="24"/>
          <w:highlight w:val="none"/>
        </w:rPr>
        <w:t xml:space="preserve">工种配置全面、比例合理，且能根据季节性和阶段性养护工作对现场工作人员进行量化配置，满足养护管理需要</w:t>
      </w:r>
      <w:r>
        <w:rPr>
          <w:rFonts w:hint="eastAsia"/>
          <w:highlight w:val="none"/>
          <w:lang w:eastAsia="zh-CN"/>
        </w:rPr>
        <w:t xml:space="preserve">，</w:t>
      </w:r>
      <w:r>
        <w:rPr>
          <w:rFonts w:hint="eastAsia" w:ascii="宋体" w:hAnsi="宋体" w:eastAsia="宋体"/>
          <w:bCs/>
          <w:sz w:val="24"/>
          <w:highlight w:val="none"/>
          <w:lang w:eastAsia="zh-CN"/>
        </w:rPr>
        <w:t xml:space="preserve">具体人员名单应在</w:t>
      </w:r>
      <w:r>
        <w:rPr>
          <w:rFonts w:hint="eastAsia" w:ascii="宋体" w:hAnsi="宋体"/>
          <w:bCs/>
          <w:sz w:val="24"/>
          <w:highlight w:val="none"/>
          <w:lang w:eastAsia="zh-CN"/>
        </w:rPr>
        <w:t xml:space="preserve">合同签订前提交给采购人备案。</w:t>
      </w:r>
      <w:r/>
    </w:p>
    <w:p>
      <w:pPr>
        <w:pStyle w:val="994"/>
        <w:ind w:firstLine="480"/>
        <w:jc w:val="left"/>
        <w:keepLines w:val="0"/>
        <w:keepNext w:val="0"/>
        <w:pageBreakBefore w:val="0"/>
        <w:spacing w:line="360" w:lineRule="auto"/>
        <w:widowControl w:val="off"/>
        <w:rPr>
          <w:rFonts w:ascii="宋体" w:hAnsi="宋体" w:eastAsia="宋体"/>
          <w:bCs/>
          <w:color w:val="000000"/>
          <w:sz w:val="24"/>
          <w:highlight w:val="none"/>
        </w:rPr>
      </w:pPr>
      <w:r>
        <w:rPr>
          <w:rFonts w:hint="eastAsia" w:ascii="宋体" w:hAnsi="宋体"/>
          <w:bCs/>
          <w:color w:val="000000"/>
          <w:sz w:val="24"/>
          <w:highlight w:val="none"/>
          <w:lang w:val="en-US" w:eastAsia="zh-CN"/>
        </w:rPr>
        <w:t xml:space="preserve">3</w:t>
      </w:r>
      <w:r>
        <w:rPr>
          <w:rFonts w:ascii="宋体" w:hAnsi="宋体" w:eastAsia="宋体"/>
          <w:bCs/>
          <w:color w:val="000000"/>
          <w:sz w:val="24"/>
          <w:highlight w:val="none"/>
        </w:rPr>
        <w:t xml:space="preserve">、上岗人员必须统一着装，每日工作时间8个小时。</w:t>
      </w:r>
      <w:r/>
    </w:p>
    <w:p>
      <w:pPr>
        <w:pStyle w:val="994"/>
        <w:ind w:firstLine="480"/>
        <w:jc w:val="left"/>
        <w:keepLines w:val="0"/>
        <w:keepNext w:val="0"/>
        <w:pageBreakBefore w:val="0"/>
        <w:spacing w:line="360" w:lineRule="auto"/>
        <w:widowControl w:val="off"/>
        <w:rPr>
          <w:rFonts w:ascii="宋体" w:hAnsi="宋体" w:eastAsia="宋体"/>
          <w:bCs/>
          <w:color w:val="000000"/>
          <w:sz w:val="24"/>
          <w:highlight w:val="none"/>
        </w:rPr>
      </w:pPr>
      <w:r>
        <w:rPr>
          <w:rFonts w:hint="eastAsia" w:ascii="宋体" w:hAnsi="宋体"/>
          <w:bCs/>
          <w:color w:val="000000"/>
          <w:sz w:val="24"/>
          <w:highlight w:val="none"/>
          <w:lang w:val="en-US" w:eastAsia="zh-CN"/>
        </w:rPr>
        <w:t xml:space="preserve">4</w:t>
      </w:r>
      <w:r>
        <w:rPr>
          <w:rFonts w:ascii="宋体" w:hAnsi="宋体" w:eastAsia="宋体"/>
          <w:bCs/>
          <w:color w:val="000000"/>
          <w:sz w:val="24"/>
          <w:highlight w:val="none"/>
        </w:rPr>
        <w:t xml:space="preserve">、提供全天24小时应急服务，在市区有固定办公地点、值班人员及联系电话。</w:t>
      </w:r>
      <w:r/>
    </w:p>
    <w:p>
      <w:pPr>
        <w:pStyle w:val="994"/>
        <w:ind w:firstLine="480"/>
        <w:jc w:val="left"/>
        <w:keepLines w:val="0"/>
        <w:keepNext w:val="0"/>
        <w:pageBreakBefore w:val="0"/>
        <w:spacing w:line="360" w:lineRule="auto"/>
        <w:widowControl w:val="off"/>
        <w:rPr>
          <w:rFonts w:ascii="宋体" w:hAnsi="宋体" w:eastAsia="宋体"/>
          <w:bCs/>
          <w:sz w:val="24"/>
          <w:highlight w:val="none"/>
        </w:rPr>
      </w:pPr>
      <w:r>
        <w:rPr>
          <w:rFonts w:ascii="宋体" w:hAnsi="宋体" w:eastAsia="宋体"/>
          <w:bCs/>
          <w:sz w:val="24"/>
          <w:highlight w:val="none"/>
        </w:rPr>
        <w:t xml:space="preserve">（二）养护机械设备配置</w:t>
      </w:r>
      <w:r/>
    </w:p>
    <w:tbl>
      <w:tblPr>
        <w:tblStyle w:val="937"/>
        <w:tblW w:w="96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932"/>
        <w:gridCol w:w="1080"/>
        <w:gridCol w:w="1980"/>
        <w:gridCol w:w="2003"/>
        <w:gridCol w:w="1801"/>
      </w:tblGrid>
      <w:tr>
        <w:trPr>
          <w:jc w:val="center"/>
          <w:trHeight w:val="705"/>
        </w:trPr>
        <w:tc>
          <w:tcPr>
            <w:tcW w:w="876"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标段</w:t>
            </w:r>
            <w:r/>
          </w:p>
        </w:tc>
        <w:tc>
          <w:tcPr>
            <w:tcW w:w="193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水车等常用车辆</w:t>
            </w:r>
            <w:r/>
          </w:p>
        </w:tc>
        <w:tc>
          <w:tcPr>
            <w:tcW w:w="108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水泵</w:t>
            </w:r>
            <w:r/>
          </w:p>
        </w:tc>
        <w:tc>
          <w:tcPr>
            <w:tcW w:w="198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修剪专业园林机具及设备</w:t>
            </w:r>
            <w:r/>
          </w:p>
        </w:tc>
        <w:tc>
          <w:tcPr>
            <w:tcW w:w="2003"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喷药机具</w:t>
            </w:r>
            <w:r/>
          </w:p>
        </w:tc>
        <w:tc>
          <w:tcPr>
            <w:tcW w:w="1801"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小型专业园林机具</w:t>
            </w:r>
            <w:r/>
          </w:p>
        </w:tc>
      </w:tr>
      <w:tr>
        <w:trPr>
          <w:jc w:val="center"/>
          <w:trHeight w:val="195"/>
        </w:trPr>
        <w:tc>
          <w:tcPr>
            <w:tcW w:w="876"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一</w:t>
            </w:r>
            <w:r/>
          </w:p>
        </w:tc>
        <w:tc>
          <w:tcPr>
            <w:tcW w:w="1932" w:type="dxa"/>
            <w:vAlign w:val="center"/>
            <w:textDirection w:val="lrTb"/>
            <w:noWrap w:val="false"/>
          </w:tcPr>
          <w:p>
            <w:pPr>
              <w:pStyle w:val="994"/>
              <w:jc w:val="center"/>
              <w:rPr>
                <w:rFonts w:ascii="宋体" w:hAnsi="宋体" w:eastAsia="宋体"/>
                <w:sz w:val="24"/>
                <w:highlight w:val="none"/>
              </w:rPr>
            </w:pPr>
            <w:r>
              <w:rPr>
                <w:rFonts w:hint="eastAsia" w:ascii="宋体" w:hAnsi="宋体"/>
                <w:sz w:val="24"/>
                <w:highlight w:val="none"/>
                <w:lang w:val="en-US" w:eastAsia="zh-CN"/>
              </w:rPr>
              <w:t xml:space="preserve">1</w:t>
            </w:r>
            <w:r>
              <w:rPr>
                <w:rFonts w:ascii="宋体" w:hAnsi="宋体" w:eastAsia="宋体"/>
                <w:sz w:val="24"/>
                <w:highlight w:val="none"/>
              </w:rPr>
              <w:t xml:space="preserve">台（含）以上</w:t>
            </w:r>
            <w:r/>
          </w:p>
        </w:tc>
        <w:tc>
          <w:tcPr>
            <w:tcW w:w="1080" w:type="dxa"/>
            <w:vAlign w:val="center"/>
            <w:textDirection w:val="lrTb"/>
            <w:noWrap w:val="false"/>
          </w:tcPr>
          <w:p>
            <w:pPr>
              <w:pStyle w:val="994"/>
              <w:jc w:val="center"/>
              <w:rPr>
                <w:rFonts w:ascii="宋体" w:hAnsi="宋体" w:eastAsia="宋体"/>
                <w:sz w:val="24"/>
                <w:highlight w:val="none"/>
              </w:rPr>
            </w:pPr>
            <w:r>
              <w:rPr>
                <w:rFonts w:hint="eastAsia" w:ascii="宋体" w:hAnsi="宋体"/>
                <w:sz w:val="24"/>
                <w:highlight w:val="none"/>
                <w:lang w:val="en-US" w:eastAsia="zh-CN"/>
              </w:rPr>
              <w:t xml:space="preserve">2</w:t>
            </w:r>
            <w:r>
              <w:rPr>
                <w:rFonts w:ascii="宋体" w:hAnsi="宋体" w:eastAsia="宋体"/>
                <w:sz w:val="24"/>
                <w:highlight w:val="none"/>
              </w:rPr>
              <w:t xml:space="preserve">台</w:t>
            </w:r>
            <w:r/>
          </w:p>
        </w:tc>
        <w:tc>
          <w:tcPr>
            <w:tcW w:w="1980" w:type="dxa"/>
            <w:vAlign w:val="center"/>
            <w:textDirection w:val="lrTb"/>
            <w:noWrap w:val="false"/>
          </w:tcPr>
          <w:p>
            <w:pPr>
              <w:pStyle w:val="994"/>
              <w:jc w:val="center"/>
              <w:rPr>
                <w:rFonts w:ascii="宋体" w:hAnsi="宋体" w:eastAsia="宋体"/>
                <w:sz w:val="24"/>
                <w:highlight w:val="none"/>
              </w:rPr>
            </w:pPr>
            <w:r>
              <w:rPr>
                <w:rFonts w:hint="eastAsia" w:ascii="宋体" w:hAnsi="宋体"/>
                <w:sz w:val="24"/>
                <w:highlight w:val="none"/>
                <w:lang w:val="en-US" w:eastAsia="zh-CN"/>
              </w:rPr>
              <w:t xml:space="preserve">1</w:t>
            </w:r>
            <w:r>
              <w:rPr>
                <w:rFonts w:ascii="宋体" w:hAnsi="宋体" w:eastAsia="宋体"/>
                <w:sz w:val="24"/>
                <w:highlight w:val="none"/>
              </w:rPr>
              <w:t xml:space="preserve">台（含）以上</w:t>
            </w:r>
            <w:r/>
          </w:p>
        </w:tc>
        <w:tc>
          <w:tcPr>
            <w:tcW w:w="2003"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药</w:t>
            </w:r>
            <w:r>
              <w:rPr>
                <w:rFonts w:ascii="宋体" w:hAnsi="宋体" w:eastAsia="宋体"/>
                <w:color w:val="000000"/>
                <w:sz w:val="24"/>
                <w:highlight w:val="none"/>
              </w:rPr>
              <w:t xml:space="preserve">车</w:t>
            </w:r>
            <w:r>
              <w:rPr>
                <w:rFonts w:hint="eastAsia" w:ascii="宋体" w:hAnsi="宋体"/>
                <w:color w:val="000000"/>
                <w:sz w:val="24"/>
                <w:highlight w:val="none"/>
                <w:lang w:val="en-US" w:eastAsia="zh-CN"/>
              </w:rPr>
              <w:t xml:space="preserve">1</w:t>
            </w:r>
            <w:r>
              <w:rPr>
                <w:rFonts w:ascii="宋体" w:hAnsi="宋体" w:eastAsia="宋体"/>
                <w:color w:val="000000"/>
                <w:sz w:val="24"/>
                <w:highlight w:val="none"/>
              </w:rPr>
              <w:t xml:space="preserve">辆其</w:t>
            </w:r>
            <w:r>
              <w:rPr>
                <w:rFonts w:ascii="宋体" w:hAnsi="宋体" w:eastAsia="宋体"/>
                <w:sz w:val="24"/>
                <w:highlight w:val="none"/>
              </w:rPr>
              <w:t xml:space="preserve">他喷雾器若干</w:t>
            </w:r>
            <w:r/>
          </w:p>
        </w:tc>
        <w:tc>
          <w:tcPr>
            <w:tcW w:w="1801" w:type="dxa"/>
            <w:vAlign w:val="center"/>
            <w:textDirection w:val="lrTb"/>
            <w:noWrap w:val="false"/>
          </w:tcPr>
          <w:p>
            <w:pPr>
              <w:pStyle w:val="994"/>
              <w:jc w:val="center"/>
              <w:rPr>
                <w:rFonts w:hint="default" w:ascii="宋体" w:hAnsi="宋体" w:eastAsia="宋体"/>
                <w:b w:val="0"/>
                <w:bCs/>
                <w:sz w:val="24"/>
                <w:highlight w:val="none"/>
                <w:lang w:val="en-US"/>
              </w:rPr>
            </w:pPr>
            <w:r>
              <w:rPr>
                <w:rFonts w:hint="eastAsia" w:ascii="宋体" w:hAnsi="宋体" w:cs="宋体"/>
                <w:b w:val="0"/>
                <w:bCs/>
                <w:color w:val="auto"/>
                <w:sz w:val="24"/>
                <w:highlight w:val="none"/>
                <w:lang w:eastAsia="zh-CN"/>
              </w:rPr>
              <w:t xml:space="preserve">绿篱机</w:t>
            </w:r>
            <w:r>
              <w:rPr>
                <w:rFonts w:hint="eastAsia" w:ascii="宋体" w:hAnsi="宋体" w:cs="宋体"/>
                <w:b w:val="0"/>
                <w:bCs/>
                <w:color w:val="auto"/>
                <w:sz w:val="24"/>
                <w:highlight w:val="none"/>
                <w:lang w:val="en-US" w:eastAsia="zh-CN"/>
              </w:rPr>
              <w:t xml:space="preserve">3台</w:t>
            </w:r>
            <w:r>
              <w:rPr>
                <w:rFonts w:hint="eastAsia" w:ascii="宋体" w:hAnsi="宋体" w:cs="宋体"/>
                <w:b w:val="0"/>
                <w:bCs/>
                <w:color w:val="auto"/>
                <w:sz w:val="24"/>
                <w:highlight w:val="none"/>
                <w:lang w:eastAsia="zh-CN"/>
              </w:rPr>
              <w:t xml:space="preserve">、割灌机</w:t>
            </w:r>
            <w:r>
              <w:rPr>
                <w:rFonts w:hint="eastAsia" w:ascii="宋体" w:hAnsi="宋体" w:cs="宋体"/>
                <w:b w:val="0"/>
                <w:bCs/>
                <w:color w:val="auto"/>
                <w:sz w:val="24"/>
                <w:highlight w:val="none"/>
                <w:lang w:val="en-US" w:eastAsia="zh-CN"/>
              </w:rPr>
              <w:t xml:space="preserve">3台</w:t>
            </w:r>
            <w:r/>
          </w:p>
        </w:tc>
      </w:tr>
      <w:tr>
        <w:trPr>
          <w:jc w:val="center"/>
          <w:trHeight w:val="331"/>
        </w:trPr>
        <w:tc>
          <w:tcPr>
            <w:tcW w:w="876"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二</w:t>
            </w:r>
            <w:r/>
          </w:p>
        </w:tc>
        <w:tc>
          <w:tcPr>
            <w:tcW w:w="1932" w:type="dxa"/>
            <w:vAlign w:val="center"/>
            <w:textDirection w:val="lrTb"/>
            <w:noWrap w:val="false"/>
          </w:tcPr>
          <w:p>
            <w:pPr>
              <w:pStyle w:val="994"/>
              <w:jc w:val="center"/>
              <w:rPr>
                <w:rFonts w:ascii="宋体" w:hAnsi="宋体" w:eastAsia="宋体"/>
                <w:sz w:val="24"/>
                <w:highlight w:val="none"/>
              </w:rPr>
            </w:pPr>
            <w:r>
              <w:rPr>
                <w:rFonts w:hint="eastAsia" w:ascii="宋体" w:hAnsi="宋体"/>
                <w:sz w:val="24"/>
                <w:highlight w:val="none"/>
                <w:lang w:val="en-US" w:eastAsia="zh-CN"/>
              </w:rPr>
              <w:t xml:space="preserve">1</w:t>
            </w:r>
            <w:r>
              <w:rPr>
                <w:rFonts w:ascii="宋体" w:hAnsi="宋体" w:eastAsia="宋体"/>
                <w:sz w:val="24"/>
                <w:highlight w:val="none"/>
              </w:rPr>
              <w:t xml:space="preserve">台（含）以上</w:t>
            </w:r>
            <w:r/>
          </w:p>
        </w:tc>
        <w:tc>
          <w:tcPr>
            <w:tcW w:w="1080" w:type="dxa"/>
            <w:vAlign w:val="center"/>
            <w:textDirection w:val="lrTb"/>
            <w:noWrap w:val="false"/>
          </w:tcPr>
          <w:p>
            <w:pPr>
              <w:pStyle w:val="994"/>
              <w:jc w:val="center"/>
              <w:rPr>
                <w:rFonts w:ascii="宋体" w:hAnsi="宋体" w:eastAsia="宋体"/>
                <w:sz w:val="24"/>
                <w:highlight w:val="none"/>
              </w:rPr>
            </w:pPr>
            <w:r>
              <w:rPr>
                <w:rFonts w:hint="eastAsia" w:ascii="宋体" w:hAnsi="宋体"/>
                <w:sz w:val="24"/>
                <w:highlight w:val="none"/>
                <w:lang w:val="en-US" w:eastAsia="zh-CN"/>
              </w:rPr>
              <w:t xml:space="preserve">2</w:t>
            </w:r>
            <w:r>
              <w:rPr>
                <w:rFonts w:ascii="宋体" w:hAnsi="宋体" w:eastAsia="宋体"/>
                <w:sz w:val="24"/>
                <w:highlight w:val="none"/>
              </w:rPr>
              <w:t xml:space="preserve">台</w:t>
            </w:r>
            <w:r/>
          </w:p>
        </w:tc>
        <w:tc>
          <w:tcPr>
            <w:tcW w:w="1980" w:type="dxa"/>
            <w:vAlign w:val="center"/>
            <w:textDirection w:val="lrTb"/>
            <w:noWrap w:val="false"/>
          </w:tcPr>
          <w:p>
            <w:pPr>
              <w:pStyle w:val="994"/>
              <w:jc w:val="center"/>
              <w:rPr>
                <w:rFonts w:ascii="宋体" w:hAnsi="宋体" w:eastAsia="宋体"/>
                <w:sz w:val="24"/>
                <w:highlight w:val="none"/>
              </w:rPr>
            </w:pPr>
            <w:r>
              <w:rPr>
                <w:rFonts w:hint="eastAsia" w:ascii="宋体" w:hAnsi="宋体"/>
                <w:sz w:val="24"/>
                <w:highlight w:val="none"/>
                <w:lang w:val="en-US" w:eastAsia="zh-CN"/>
              </w:rPr>
              <w:t xml:space="preserve">1</w:t>
            </w:r>
            <w:r>
              <w:rPr>
                <w:rFonts w:ascii="宋体" w:hAnsi="宋体" w:eastAsia="宋体"/>
                <w:sz w:val="24"/>
                <w:highlight w:val="none"/>
              </w:rPr>
              <w:t xml:space="preserve">台（含）以上</w:t>
            </w:r>
            <w:r/>
          </w:p>
        </w:tc>
        <w:tc>
          <w:tcPr>
            <w:tcW w:w="2003"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药</w:t>
            </w:r>
            <w:r>
              <w:rPr>
                <w:rFonts w:ascii="宋体" w:hAnsi="宋体" w:eastAsia="宋体"/>
                <w:color w:val="000000"/>
                <w:sz w:val="24"/>
                <w:highlight w:val="none"/>
              </w:rPr>
              <w:t xml:space="preserve">车</w:t>
            </w:r>
            <w:r>
              <w:rPr>
                <w:rFonts w:hint="eastAsia" w:ascii="宋体" w:hAnsi="宋体"/>
                <w:color w:val="000000"/>
                <w:sz w:val="24"/>
                <w:highlight w:val="none"/>
                <w:lang w:val="en-US" w:eastAsia="zh-CN"/>
              </w:rPr>
              <w:t xml:space="preserve">1</w:t>
            </w:r>
            <w:r>
              <w:rPr>
                <w:rFonts w:ascii="宋体" w:hAnsi="宋体" w:eastAsia="宋体"/>
                <w:color w:val="000000"/>
                <w:sz w:val="24"/>
                <w:highlight w:val="none"/>
              </w:rPr>
              <w:t xml:space="preserve">辆其</w:t>
            </w:r>
            <w:r>
              <w:rPr>
                <w:rFonts w:ascii="宋体" w:hAnsi="宋体" w:eastAsia="宋体"/>
                <w:sz w:val="24"/>
                <w:highlight w:val="none"/>
              </w:rPr>
              <w:t xml:space="preserve">他喷雾器若干</w:t>
            </w:r>
            <w:r/>
          </w:p>
        </w:tc>
        <w:tc>
          <w:tcPr>
            <w:tcW w:w="1801" w:type="dxa"/>
            <w:vAlign w:val="center"/>
            <w:textDirection w:val="lrTb"/>
            <w:noWrap w:val="false"/>
          </w:tcPr>
          <w:p>
            <w:pPr>
              <w:jc w:val="center"/>
              <w:rPr>
                <w:rFonts w:ascii="宋体" w:hAnsi="宋体" w:eastAsia="宋体"/>
                <w:b w:val="0"/>
                <w:bCs/>
                <w:sz w:val="24"/>
                <w:highlight w:val="none"/>
              </w:rPr>
            </w:pPr>
            <w:r>
              <w:rPr>
                <w:rFonts w:hint="eastAsia" w:ascii="宋体" w:hAnsi="宋体" w:cs="宋体"/>
                <w:b w:val="0"/>
                <w:bCs/>
                <w:color w:val="auto"/>
                <w:sz w:val="24"/>
                <w:highlight w:val="none"/>
                <w:lang w:eastAsia="zh-CN"/>
              </w:rPr>
              <w:t xml:space="preserve">绿篱机</w:t>
            </w:r>
            <w:r>
              <w:rPr>
                <w:rFonts w:hint="eastAsia" w:ascii="宋体" w:hAnsi="宋体" w:cs="宋体"/>
                <w:b w:val="0"/>
                <w:bCs/>
                <w:color w:val="auto"/>
                <w:sz w:val="24"/>
                <w:highlight w:val="none"/>
                <w:lang w:val="en-US" w:eastAsia="zh-CN"/>
              </w:rPr>
              <w:t xml:space="preserve">3台</w:t>
            </w:r>
            <w:r>
              <w:rPr>
                <w:rFonts w:hint="eastAsia" w:ascii="宋体" w:hAnsi="宋体" w:cs="宋体"/>
                <w:b w:val="0"/>
                <w:bCs/>
                <w:color w:val="auto"/>
                <w:sz w:val="24"/>
                <w:highlight w:val="none"/>
                <w:lang w:eastAsia="zh-CN"/>
              </w:rPr>
              <w:t xml:space="preserve">、割灌机</w:t>
            </w:r>
            <w:r>
              <w:rPr>
                <w:rFonts w:hint="eastAsia" w:ascii="宋体" w:hAnsi="宋体" w:cs="宋体"/>
                <w:b w:val="0"/>
                <w:bCs/>
                <w:color w:val="auto"/>
                <w:sz w:val="24"/>
                <w:highlight w:val="none"/>
                <w:lang w:val="en-US" w:eastAsia="zh-CN"/>
              </w:rPr>
              <w:t xml:space="preserve">3台</w:t>
            </w:r>
            <w:r/>
          </w:p>
        </w:tc>
      </w:tr>
      <w:tr>
        <w:trPr>
          <w:jc w:val="center"/>
          <w:trHeight w:val="394"/>
        </w:trPr>
        <w:tc>
          <w:tcPr>
            <w:tcW w:w="876"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三</w:t>
            </w:r>
            <w:r/>
          </w:p>
        </w:tc>
        <w:tc>
          <w:tcPr>
            <w:tcW w:w="1932" w:type="dxa"/>
            <w:vAlign w:val="center"/>
            <w:textDirection w:val="lrTb"/>
            <w:noWrap w:val="false"/>
          </w:tcPr>
          <w:p>
            <w:pPr>
              <w:pStyle w:val="994"/>
              <w:jc w:val="center"/>
              <w:rPr>
                <w:rFonts w:ascii="宋体" w:hAnsi="宋体" w:eastAsia="宋体"/>
                <w:sz w:val="24"/>
                <w:highlight w:val="none"/>
              </w:rPr>
            </w:pPr>
            <w:r>
              <w:rPr>
                <w:rFonts w:hint="eastAsia" w:ascii="宋体" w:hAnsi="宋体"/>
                <w:sz w:val="24"/>
                <w:highlight w:val="none"/>
                <w:lang w:val="en-US" w:eastAsia="zh-CN"/>
              </w:rPr>
              <w:t xml:space="preserve">1</w:t>
            </w:r>
            <w:r>
              <w:rPr>
                <w:rFonts w:ascii="宋体" w:hAnsi="宋体" w:eastAsia="宋体"/>
                <w:sz w:val="24"/>
                <w:highlight w:val="none"/>
              </w:rPr>
              <w:t xml:space="preserve">台（含）以上</w:t>
            </w:r>
            <w:r/>
          </w:p>
        </w:tc>
        <w:tc>
          <w:tcPr>
            <w:tcW w:w="108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2台</w:t>
            </w:r>
            <w:r/>
          </w:p>
        </w:tc>
        <w:tc>
          <w:tcPr>
            <w:tcW w:w="1980" w:type="dxa"/>
            <w:vAlign w:val="center"/>
            <w:textDirection w:val="lrTb"/>
            <w:noWrap w:val="false"/>
          </w:tcPr>
          <w:p>
            <w:pPr>
              <w:pStyle w:val="994"/>
              <w:jc w:val="center"/>
              <w:rPr>
                <w:rFonts w:ascii="宋体" w:hAnsi="宋体" w:eastAsia="宋体"/>
                <w:sz w:val="24"/>
                <w:highlight w:val="none"/>
              </w:rPr>
            </w:pPr>
            <w:r>
              <w:rPr>
                <w:rFonts w:hint="eastAsia" w:ascii="宋体" w:hAnsi="宋体"/>
                <w:sz w:val="24"/>
                <w:highlight w:val="none"/>
                <w:lang w:val="en-US" w:eastAsia="zh-CN"/>
              </w:rPr>
              <w:t xml:space="preserve">1</w:t>
            </w:r>
            <w:r>
              <w:rPr>
                <w:rFonts w:ascii="宋体" w:hAnsi="宋体" w:eastAsia="宋体"/>
                <w:sz w:val="24"/>
                <w:highlight w:val="none"/>
              </w:rPr>
              <w:t xml:space="preserve">台（含）以上</w:t>
            </w:r>
            <w:r/>
          </w:p>
        </w:tc>
        <w:tc>
          <w:tcPr>
            <w:tcW w:w="2003"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药</w:t>
            </w:r>
            <w:r>
              <w:rPr>
                <w:rFonts w:ascii="宋体" w:hAnsi="宋体" w:eastAsia="宋体"/>
                <w:color w:val="000000"/>
                <w:sz w:val="24"/>
                <w:highlight w:val="none"/>
              </w:rPr>
              <w:t xml:space="preserve">车1辆其</w:t>
            </w:r>
            <w:r>
              <w:rPr>
                <w:rFonts w:ascii="宋体" w:hAnsi="宋体" w:eastAsia="宋体"/>
                <w:sz w:val="24"/>
                <w:highlight w:val="none"/>
              </w:rPr>
              <w:t xml:space="preserve">他喷雾器若干</w:t>
            </w:r>
            <w:r/>
          </w:p>
        </w:tc>
        <w:tc>
          <w:tcPr>
            <w:tcW w:w="1801" w:type="dxa"/>
            <w:vAlign w:val="center"/>
            <w:textDirection w:val="lrTb"/>
            <w:noWrap w:val="false"/>
          </w:tcPr>
          <w:p>
            <w:pPr>
              <w:jc w:val="center"/>
              <w:rPr>
                <w:rFonts w:ascii="宋体" w:hAnsi="宋体" w:eastAsia="宋体"/>
                <w:b w:val="0"/>
                <w:bCs/>
                <w:sz w:val="24"/>
                <w:highlight w:val="none"/>
              </w:rPr>
            </w:pPr>
            <w:r>
              <w:rPr>
                <w:rFonts w:hint="eastAsia" w:ascii="宋体" w:hAnsi="宋体" w:cs="宋体"/>
                <w:b w:val="0"/>
                <w:bCs/>
                <w:color w:val="auto"/>
                <w:sz w:val="24"/>
                <w:highlight w:val="none"/>
                <w:lang w:eastAsia="zh-CN"/>
              </w:rPr>
              <w:t xml:space="preserve">绿篱机</w:t>
            </w:r>
            <w:r>
              <w:rPr>
                <w:rFonts w:hint="eastAsia" w:ascii="宋体" w:hAnsi="宋体" w:cs="宋体"/>
                <w:b w:val="0"/>
                <w:bCs/>
                <w:color w:val="auto"/>
                <w:sz w:val="24"/>
                <w:highlight w:val="none"/>
                <w:lang w:val="en-US" w:eastAsia="zh-CN"/>
              </w:rPr>
              <w:t xml:space="preserve">3台</w:t>
            </w:r>
            <w:r>
              <w:rPr>
                <w:rFonts w:hint="eastAsia" w:ascii="宋体" w:hAnsi="宋体" w:cs="宋体"/>
                <w:b w:val="0"/>
                <w:bCs/>
                <w:color w:val="auto"/>
                <w:sz w:val="24"/>
                <w:highlight w:val="none"/>
                <w:lang w:eastAsia="zh-CN"/>
              </w:rPr>
              <w:t xml:space="preserve">、割灌机</w:t>
            </w:r>
            <w:r>
              <w:rPr>
                <w:rFonts w:hint="eastAsia" w:ascii="宋体" w:hAnsi="宋体" w:cs="宋体"/>
                <w:b w:val="0"/>
                <w:bCs/>
                <w:color w:val="auto"/>
                <w:sz w:val="24"/>
                <w:highlight w:val="none"/>
                <w:lang w:val="en-US" w:eastAsia="zh-CN"/>
              </w:rPr>
              <w:t xml:space="preserve">3台</w:t>
            </w:r>
            <w:r/>
          </w:p>
        </w:tc>
      </w:tr>
      <w:tr>
        <w:trPr>
          <w:jc w:val="center"/>
          <w:trHeight w:val="394"/>
        </w:trPr>
        <w:tc>
          <w:tcPr>
            <w:tcW w:w="876"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四</w:t>
            </w:r>
            <w:r/>
          </w:p>
        </w:tc>
        <w:tc>
          <w:tcPr>
            <w:tcW w:w="1932" w:type="dxa"/>
            <w:vAlign w:val="center"/>
            <w:textDirection w:val="lrTb"/>
            <w:noWrap w:val="false"/>
          </w:tcPr>
          <w:p>
            <w:pPr>
              <w:pStyle w:val="994"/>
              <w:jc w:val="center"/>
              <w:rPr>
                <w:rFonts w:ascii="宋体" w:hAnsi="宋体" w:eastAsia="宋体"/>
                <w:sz w:val="24"/>
                <w:highlight w:val="none"/>
              </w:rPr>
            </w:pPr>
            <w:r>
              <w:rPr>
                <w:rFonts w:hint="eastAsia" w:ascii="宋体" w:hAnsi="宋体"/>
                <w:sz w:val="24"/>
                <w:highlight w:val="none"/>
                <w:lang w:val="en-US" w:eastAsia="zh-CN"/>
              </w:rPr>
              <w:t xml:space="preserve">1</w:t>
            </w:r>
            <w:r>
              <w:rPr>
                <w:rFonts w:ascii="宋体" w:hAnsi="宋体" w:eastAsia="宋体"/>
                <w:sz w:val="24"/>
                <w:highlight w:val="none"/>
              </w:rPr>
              <w:t xml:space="preserve">台（含）以上</w:t>
            </w:r>
            <w:r/>
          </w:p>
        </w:tc>
        <w:tc>
          <w:tcPr>
            <w:tcW w:w="1080" w:type="dxa"/>
            <w:vAlign w:val="center"/>
            <w:textDirection w:val="lrTb"/>
            <w:noWrap w:val="false"/>
          </w:tcPr>
          <w:p>
            <w:pPr>
              <w:pStyle w:val="994"/>
              <w:jc w:val="center"/>
              <w:rPr>
                <w:rFonts w:ascii="宋体" w:hAnsi="宋体" w:eastAsia="宋体"/>
                <w:sz w:val="24"/>
                <w:highlight w:val="none"/>
              </w:rPr>
            </w:pPr>
            <w:r>
              <w:rPr>
                <w:rFonts w:hint="eastAsia" w:ascii="宋体" w:hAnsi="宋体"/>
                <w:sz w:val="24"/>
                <w:highlight w:val="none"/>
                <w:lang w:val="en-US" w:eastAsia="zh-CN"/>
              </w:rPr>
              <w:t xml:space="preserve">2</w:t>
            </w:r>
            <w:r>
              <w:rPr>
                <w:rFonts w:ascii="宋体" w:hAnsi="宋体" w:eastAsia="宋体"/>
                <w:sz w:val="24"/>
                <w:highlight w:val="none"/>
              </w:rPr>
              <w:t xml:space="preserve">台</w:t>
            </w:r>
            <w:r/>
          </w:p>
        </w:tc>
        <w:tc>
          <w:tcPr>
            <w:tcW w:w="1980" w:type="dxa"/>
            <w:vAlign w:val="center"/>
            <w:textDirection w:val="lrTb"/>
            <w:noWrap w:val="false"/>
          </w:tcPr>
          <w:p>
            <w:pPr>
              <w:pStyle w:val="994"/>
              <w:jc w:val="center"/>
              <w:rPr>
                <w:rFonts w:ascii="宋体" w:hAnsi="宋体" w:eastAsia="宋体"/>
                <w:sz w:val="24"/>
                <w:highlight w:val="none"/>
              </w:rPr>
            </w:pPr>
            <w:r>
              <w:rPr>
                <w:rFonts w:hint="eastAsia" w:ascii="宋体" w:hAnsi="宋体"/>
                <w:sz w:val="24"/>
                <w:highlight w:val="none"/>
                <w:lang w:val="en-US" w:eastAsia="zh-CN"/>
              </w:rPr>
              <w:t xml:space="preserve">1</w:t>
            </w:r>
            <w:r>
              <w:rPr>
                <w:rFonts w:ascii="宋体" w:hAnsi="宋体" w:eastAsia="宋体"/>
                <w:sz w:val="24"/>
                <w:highlight w:val="none"/>
              </w:rPr>
              <w:t xml:space="preserve">台（含）以上</w:t>
            </w:r>
            <w:r/>
          </w:p>
        </w:tc>
        <w:tc>
          <w:tcPr>
            <w:tcW w:w="2003"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药</w:t>
            </w:r>
            <w:r>
              <w:rPr>
                <w:rFonts w:ascii="宋体" w:hAnsi="宋体" w:eastAsia="宋体"/>
                <w:color w:val="000000"/>
                <w:sz w:val="24"/>
                <w:highlight w:val="none"/>
              </w:rPr>
              <w:t xml:space="preserve">车</w:t>
            </w:r>
            <w:r>
              <w:rPr>
                <w:rFonts w:hint="eastAsia" w:ascii="宋体" w:hAnsi="宋体"/>
                <w:color w:val="000000"/>
                <w:sz w:val="24"/>
                <w:highlight w:val="none"/>
                <w:lang w:val="en-US" w:eastAsia="zh-CN"/>
              </w:rPr>
              <w:t xml:space="preserve">1</w:t>
            </w:r>
            <w:r>
              <w:rPr>
                <w:rFonts w:ascii="宋体" w:hAnsi="宋体" w:eastAsia="宋体"/>
                <w:color w:val="000000"/>
                <w:sz w:val="24"/>
                <w:highlight w:val="none"/>
              </w:rPr>
              <w:t xml:space="preserve">辆其</w:t>
            </w:r>
            <w:r>
              <w:rPr>
                <w:rFonts w:ascii="宋体" w:hAnsi="宋体" w:eastAsia="宋体"/>
                <w:sz w:val="24"/>
                <w:highlight w:val="none"/>
              </w:rPr>
              <w:t xml:space="preserve">他喷雾器若干</w:t>
            </w:r>
            <w:r/>
          </w:p>
        </w:tc>
        <w:tc>
          <w:tcPr>
            <w:tcW w:w="1801" w:type="dxa"/>
            <w:vAlign w:val="center"/>
            <w:textDirection w:val="lrTb"/>
            <w:noWrap w:val="false"/>
          </w:tcPr>
          <w:p>
            <w:pPr>
              <w:jc w:val="center"/>
              <w:rPr>
                <w:rFonts w:ascii="宋体" w:hAnsi="宋体" w:eastAsia="宋体"/>
                <w:b w:val="0"/>
                <w:bCs/>
                <w:sz w:val="24"/>
                <w:highlight w:val="none"/>
              </w:rPr>
            </w:pPr>
            <w:r>
              <w:rPr>
                <w:rFonts w:hint="eastAsia" w:ascii="宋体" w:hAnsi="宋体" w:cs="宋体"/>
                <w:b w:val="0"/>
                <w:bCs/>
                <w:color w:val="auto"/>
                <w:sz w:val="24"/>
                <w:highlight w:val="none"/>
                <w:lang w:eastAsia="zh-CN"/>
              </w:rPr>
              <w:t xml:space="preserve">绿篱机</w:t>
            </w:r>
            <w:r>
              <w:rPr>
                <w:rFonts w:hint="eastAsia" w:ascii="宋体" w:hAnsi="宋体" w:cs="宋体"/>
                <w:b w:val="0"/>
                <w:bCs/>
                <w:color w:val="auto"/>
                <w:sz w:val="24"/>
                <w:highlight w:val="none"/>
                <w:lang w:val="en-US" w:eastAsia="zh-CN"/>
              </w:rPr>
              <w:t xml:space="preserve">3台</w:t>
            </w:r>
            <w:r>
              <w:rPr>
                <w:rFonts w:hint="eastAsia" w:ascii="宋体" w:hAnsi="宋体" w:cs="宋体"/>
                <w:b w:val="0"/>
                <w:bCs/>
                <w:color w:val="auto"/>
                <w:sz w:val="24"/>
                <w:highlight w:val="none"/>
                <w:lang w:eastAsia="zh-CN"/>
              </w:rPr>
              <w:t xml:space="preserve">、割灌机</w:t>
            </w:r>
            <w:r>
              <w:rPr>
                <w:rFonts w:hint="eastAsia" w:ascii="宋体" w:hAnsi="宋体" w:cs="宋体"/>
                <w:b w:val="0"/>
                <w:bCs/>
                <w:color w:val="auto"/>
                <w:sz w:val="24"/>
                <w:highlight w:val="none"/>
                <w:lang w:val="en-US" w:eastAsia="zh-CN"/>
              </w:rPr>
              <w:t xml:space="preserve">3台</w:t>
            </w:r>
            <w:r/>
          </w:p>
        </w:tc>
      </w:tr>
    </w:tbl>
    <w:p>
      <w:pPr>
        <w:pStyle w:val="994"/>
        <w:ind w:firstLine="480"/>
        <w:jc w:val="left"/>
        <w:keepLines w:val="0"/>
        <w:keepNext w:val="0"/>
        <w:pageBreakBefore w:val="0"/>
        <w:spacing w:line="360" w:lineRule="auto"/>
        <w:widowControl w:val="off"/>
        <w:rPr>
          <w:rFonts w:hint="eastAsia" w:ascii="宋体" w:hAnsi="宋体" w:eastAsia="宋体"/>
          <w:b/>
          <w:sz w:val="24"/>
          <w:highlight w:val="none"/>
          <w:lang w:eastAsia="zh-CN"/>
        </w:rPr>
      </w:pPr>
      <w:r>
        <w:rPr>
          <w:rFonts w:ascii="宋体" w:hAnsi="宋体" w:eastAsia="宋体"/>
          <w:bCs/>
          <w:sz w:val="24"/>
          <w:highlight w:val="none"/>
        </w:rPr>
        <w:t xml:space="preserve">本项目所配备的设备不得同时用于其他同类项目。投标文件中须提供所配备养护机械设备的实物图片和购买发票复印件</w:t>
      </w:r>
      <w:r>
        <w:rPr>
          <w:rFonts w:hint="eastAsia" w:ascii="宋体" w:hAnsi="宋体"/>
          <w:bCs/>
          <w:sz w:val="24"/>
          <w:highlight w:val="none"/>
          <w:lang w:eastAsia="zh-CN"/>
        </w:rPr>
        <w:t xml:space="preserve">。</w:t>
      </w:r>
      <w:r/>
    </w:p>
    <w:p>
      <w:pPr>
        <w:pStyle w:val="994"/>
        <w:ind w:firstLine="482"/>
        <w:jc w:val="left"/>
        <w:keepLines w:val="0"/>
        <w:keepNext w:val="0"/>
        <w:pageBreakBefore w:val="0"/>
        <w:spacing w:line="360" w:lineRule="auto"/>
        <w:widowControl w:val="off"/>
        <w:rPr>
          <w:rFonts w:ascii="宋体" w:hAnsi="宋体" w:eastAsia="宋体"/>
          <w:b/>
          <w:color w:val="000000"/>
          <w:sz w:val="24"/>
          <w:highlight w:val="none"/>
        </w:rPr>
      </w:pPr>
      <w:r>
        <w:rPr>
          <w:rFonts w:ascii="宋体" w:hAnsi="宋体" w:eastAsia="宋体"/>
          <w:b/>
          <w:color w:val="000000"/>
          <w:sz w:val="24"/>
          <w:highlight w:val="none"/>
        </w:rPr>
        <w:t xml:space="preserve">说明：投标文件中必须提供“投标人对“工作人员配备和养护机械设备配置”的承诺”文件，且所承诺的内容不得低于上述要求，并附所配备养护机械设备的实物图片和购买发票复印件。</w:t>
      </w:r>
      <w:r/>
    </w:p>
    <w:p>
      <w:pPr>
        <w:pStyle w:val="994"/>
        <w:numPr>
          <w:ilvl w:val="0"/>
          <w:numId w:val="0"/>
        </w:numPr>
        <w:ind w:firstLine="482"/>
        <w:jc w:val="left"/>
        <w:keepLines w:val="0"/>
        <w:keepNext w:val="0"/>
        <w:pageBreakBefore w:val="0"/>
        <w:spacing w:line="360" w:lineRule="auto"/>
        <w:widowControl w:val="off"/>
        <w:rPr>
          <w:rFonts w:ascii="宋体" w:hAnsi="宋体" w:eastAsia="宋体"/>
          <w:b/>
          <w:color w:val="000000"/>
          <w:sz w:val="24"/>
          <w:highlight w:val="none"/>
        </w:rPr>
      </w:pPr>
      <w:r>
        <w:rPr>
          <w:rFonts w:ascii="宋体" w:hAnsi="宋体" w:eastAsia="宋体"/>
          <w:b/>
          <w:color w:val="000000"/>
          <w:sz w:val="24"/>
          <w:highlight w:val="none"/>
        </w:rPr>
        <w:t xml:space="preserve">六、管护内容：</w:t>
      </w:r>
      <w:r/>
    </w:p>
    <w:p>
      <w:pPr>
        <w:pStyle w:val="994"/>
        <w:ind w:firstLine="480"/>
        <w:keepLines w:val="0"/>
        <w:keepNext w:val="0"/>
        <w:pageBreakBefore w:val="0"/>
        <w:spacing w:line="360" w:lineRule="auto"/>
        <w:widowControl w:val="off"/>
        <w:rPr>
          <w:rFonts w:ascii="宋体" w:hAnsi="宋体" w:eastAsia="宋体"/>
          <w:color w:val="000000"/>
          <w:sz w:val="24"/>
          <w:highlight w:val="none"/>
        </w:rPr>
      </w:pPr>
      <w:r>
        <w:rPr>
          <w:rFonts w:ascii="宋体" w:hAnsi="宋体" w:eastAsia="宋体"/>
          <w:color w:val="000000"/>
          <w:sz w:val="24"/>
          <w:highlight w:val="none"/>
        </w:rPr>
        <w:t xml:space="preserve">1、负责所有绿地的动植物资源的管护工作，防止出现盗、砍、滥伐林木等破坏林木行为和破坏绿地的出现。</w:t>
      </w:r>
      <w:r/>
    </w:p>
    <w:p>
      <w:pPr>
        <w:pStyle w:val="994"/>
        <w:ind w:firstLine="480"/>
        <w:keepLines w:val="0"/>
        <w:keepNext w:val="0"/>
        <w:pageBreakBefore w:val="0"/>
        <w:spacing w:line="360" w:lineRule="auto"/>
        <w:widowControl w:val="off"/>
        <w:rPr>
          <w:rFonts w:hint="default" w:ascii="宋体" w:hAnsi="宋体" w:eastAsia="宋体"/>
          <w:color w:val="000000"/>
          <w:sz w:val="24"/>
          <w:highlight w:val="none"/>
          <w:lang w:val="en-US" w:eastAsia="zh-CN"/>
        </w:rPr>
      </w:pPr>
      <w:r>
        <w:rPr>
          <w:rFonts w:ascii="宋体" w:hAnsi="宋体" w:eastAsia="宋体"/>
          <w:color w:val="000000"/>
          <w:sz w:val="24"/>
          <w:highlight w:val="none"/>
        </w:rPr>
        <w:t xml:space="preserve">2、负责所管护绿地内森林防火、宣传、值班、巡查和扑救工作。</w:t>
      </w:r>
      <w:r/>
    </w:p>
    <w:p>
      <w:pPr>
        <w:pStyle w:val="994"/>
        <w:ind w:firstLine="480"/>
        <w:keepLines w:val="0"/>
        <w:keepNext w:val="0"/>
        <w:pageBreakBefore w:val="0"/>
        <w:spacing w:line="360" w:lineRule="auto"/>
        <w:widowControl w:val="off"/>
        <w:rPr>
          <w:rFonts w:ascii="宋体" w:hAnsi="宋体" w:eastAsia="宋体"/>
          <w:color w:val="auto"/>
          <w:sz w:val="24"/>
          <w:highlight w:val="none"/>
        </w:rPr>
      </w:pPr>
      <w:r>
        <w:rPr>
          <w:rFonts w:ascii="宋体" w:hAnsi="宋体" w:eastAsia="宋体"/>
          <w:color w:val="000000"/>
          <w:sz w:val="24"/>
          <w:highlight w:val="none"/>
        </w:rPr>
        <w:t xml:space="preserve">3、承担所有绿地森林病虫害的预测</w:t>
      </w:r>
      <w:r>
        <w:rPr>
          <w:rFonts w:ascii="宋体" w:hAnsi="宋体" w:eastAsia="宋体"/>
          <w:color w:val="auto"/>
          <w:sz w:val="24"/>
          <w:highlight w:val="none"/>
        </w:rPr>
        <w:t xml:space="preserve">简报，根据采购人要求及时做好病虫害防治工作。</w:t>
      </w:r>
      <w:r/>
    </w:p>
    <w:p>
      <w:pPr>
        <w:pStyle w:val="994"/>
        <w:ind w:firstLine="480"/>
        <w:keepLines w:val="0"/>
        <w:keepNext w:val="0"/>
        <w:pageBreakBefore w:val="0"/>
        <w:spacing w:line="360" w:lineRule="auto"/>
        <w:widowControl w:val="off"/>
        <w:rPr>
          <w:rFonts w:ascii="宋体" w:hAnsi="宋体" w:eastAsia="宋体"/>
          <w:color w:val="auto"/>
          <w:sz w:val="24"/>
          <w:highlight w:val="none"/>
        </w:rPr>
      </w:pPr>
      <w:r>
        <w:rPr>
          <w:rFonts w:ascii="宋体" w:hAnsi="宋体" w:eastAsia="宋体"/>
          <w:color w:val="auto"/>
          <w:sz w:val="24"/>
          <w:highlight w:val="none"/>
        </w:rPr>
        <w:t xml:space="preserve">4、负责所有绿地的自然环境和人文景观的保护工作，承担所有绿地内环境卫生常态保洁、死株的清理</w:t>
      </w:r>
      <w:r>
        <w:rPr>
          <w:rFonts w:hint="eastAsia" w:ascii="宋体" w:hAnsi="宋体"/>
          <w:color w:val="auto"/>
          <w:sz w:val="24"/>
          <w:highlight w:val="none"/>
          <w:lang w:eastAsia="zh-CN"/>
        </w:rPr>
        <w:t xml:space="preserve">清运</w:t>
      </w:r>
      <w:r>
        <w:rPr>
          <w:rFonts w:ascii="宋体" w:hAnsi="宋体" w:eastAsia="宋体"/>
          <w:color w:val="auto"/>
          <w:sz w:val="24"/>
          <w:highlight w:val="none"/>
        </w:rPr>
        <w:t xml:space="preserve">工作。</w:t>
      </w:r>
      <w:r/>
    </w:p>
    <w:p>
      <w:pPr>
        <w:pStyle w:val="994"/>
        <w:ind w:firstLine="480"/>
        <w:keepLines w:val="0"/>
        <w:keepNext w:val="0"/>
        <w:pageBreakBefore w:val="0"/>
        <w:spacing w:line="360" w:lineRule="auto"/>
        <w:widowControl w:val="off"/>
        <w:rPr>
          <w:rFonts w:ascii="宋体" w:hAnsi="宋体" w:eastAsia="宋体"/>
          <w:color w:val="auto"/>
          <w:sz w:val="24"/>
          <w:highlight w:val="none"/>
        </w:rPr>
      </w:pPr>
      <w:r>
        <w:rPr>
          <w:rFonts w:ascii="宋体" w:hAnsi="宋体" w:eastAsia="宋体"/>
          <w:color w:val="auto"/>
          <w:sz w:val="24"/>
          <w:highlight w:val="none"/>
        </w:rPr>
        <w:t xml:space="preserve">5、</w:t>
      </w:r>
      <w:r>
        <w:rPr>
          <w:rFonts w:hint="eastAsia" w:ascii="宋体" w:hAnsi="宋体"/>
          <w:color w:val="auto"/>
          <w:sz w:val="24"/>
          <w:highlight w:val="none"/>
          <w:lang w:val="en-US" w:eastAsia="zh-CN"/>
        </w:rPr>
        <w:t xml:space="preserve">采取相应措施，杜绝</w:t>
      </w:r>
      <w:r>
        <w:rPr>
          <w:rFonts w:ascii="宋体" w:hAnsi="宋体" w:eastAsia="宋体"/>
          <w:color w:val="auto"/>
          <w:sz w:val="24"/>
          <w:highlight w:val="none"/>
        </w:rPr>
        <w:t xml:space="preserve">所有绿地内私埋乱葬坟墓</w:t>
      </w:r>
      <w:r>
        <w:rPr>
          <w:rFonts w:hint="eastAsia" w:ascii="宋体" w:hAnsi="宋体"/>
          <w:color w:val="auto"/>
          <w:sz w:val="24"/>
          <w:highlight w:val="none"/>
          <w:lang w:val="en-US" w:eastAsia="zh-CN"/>
        </w:rPr>
        <w:t xml:space="preserve">的行为，及时制止并上报</w:t>
      </w:r>
      <w:r>
        <w:rPr>
          <w:rFonts w:ascii="宋体" w:hAnsi="宋体" w:eastAsia="宋体"/>
          <w:color w:val="auto"/>
          <w:sz w:val="24"/>
          <w:highlight w:val="none"/>
        </w:rPr>
        <w:t xml:space="preserve">。</w:t>
      </w:r>
      <w:r/>
    </w:p>
    <w:p>
      <w:pPr>
        <w:pStyle w:val="994"/>
        <w:ind w:firstLine="480"/>
        <w:keepLines w:val="0"/>
        <w:keepNext w:val="0"/>
        <w:pageBreakBefore w:val="0"/>
        <w:spacing w:line="360" w:lineRule="auto"/>
        <w:widowControl w:val="off"/>
        <w:rPr>
          <w:rFonts w:ascii="宋体" w:hAnsi="宋体" w:eastAsia="宋体"/>
          <w:color w:val="auto"/>
          <w:sz w:val="24"/>
          <w:highlight w:val="none"/>
        </w:rPr>
      </w:pPr>
      <w:r>
        <w:rPr>
          <w:rFonts w:ascii="宋体" w:hAnsi="宋体" w:eastAsia="宋体"/>
          <w:color w:val="auto"/>
          <w:sz w:val="24"/>
          <w:highlight w:val="none"/>
        </w:rPr>
        <w:t xml:space="preserve">6、积极协助所管护绿地内的资源调查、科研活动、宣传教育、项目建设等工作。</w:t>
      </w:r>
      <w:r/>
    </w:p>
    <w:p>
      <w:pPr>
        <w:pStyle w:val="994"/>
        <w:ind w:firstLine="480"/>
        <w:keepLines w:val="0"/>
        <w:keepNext w:val="0"/>
        <w:pageBreakBefore w:val="0"/>
        <w:spacing w:line="360" w:lineRule="auto"/>
        <w:widowControl w:val="off"/>
        <w:rPr>
          <w:rFonts w:ascii="宋体" w:hAnsi="宋体" w:eastAsia="宋体"/>
          <w:color w:val="auto"/>
          <w:sz w:val="24"/>
          <w:highlight w:val="none"/>
        </w:rPr>
      </w:pPr>
      <w:r>
        <w:rPr>
          <w:rFonts w:ascii="宋体" w:hAnsi="宋体" w:eastAsia="宋体"/>
          <w:color w:val="auto"/>
          <w:sz w:val="24"/>
          <w:highlight w:val="none"/>
        </w:rPr>
        <w:t xml:space="preserve">7、按时参加采购人组织的相关培训、会议等活动，完成采购人要求的其他事宜。</w:t>
      </w:r>
      <w:r/>
    </w:p>
    <w:p>
      <w:pPr>
        <w:pStyle w:val="994"/>
        <w:ind w:firstLine="480"/>
        <w:keepLines w:val="0"/>
        <w:keepNext w:val="0"/>
        <w:pageBreakBefore w:val="0"/>
        <w:spacing w:line="360" w:lineRule="auto"/>
        <w:widowControl w:val="off"/>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8、园区基础设施维护及维修，相关费用由中标人承担，采购人不再支付任何费用。</w:t>
      </w:r>
      <w:r/>
    </w:p>
    <w:p>
      <w:pPr>
        <w:pStyle w:val="994"/>
        <w:ind w:firstLine="480"/>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9、如遇消防事故</w:t>
      </w:r>
      <w:r>
        <w:rPr>
          <w:rFonts w:hint="eastAsia" w:ascii="宋体" w:hAnsi="宋体" w:eastAsia="宋体"/>
          <w:color w:val="auto"/>
          <w:sz w:val="24"/>
          <w:highlight w:val="none"/>
          <w:lang w:val="en-US" w:eastAsia="zh-CN"/>
        </w:rPr>
        <w:t xml:space="preserve">，</w:t>
      </w:r>
      <w:r>
        <w:rPr>
          <w:rFonts w:hint="eastAsia" w:ascii="宋体" w:hAnsi="宋体"/>
          <w:color w:val="auto"/>
          <w:sz w:val="24"/>
          <w:highlight w:val="none"/>
          <w:lang w:val="en-US" w:eastAsia="zh-CN"/>
        </w:rPr>
        <w:t xml:space="preserve">导致苗木受损的，由中标人负责恢复重建，相关费用由中标人承担，采购人不再支付任何费用。</w:t>
      </w:r>
      <w:r/>
    </w:p>
    <w:p>
      <w:pPr>
        <w:pStyle w:val="994"/>
        <w:ind w:firstLine="480"/>
        <w:keepLines w:val="0"/>
        <w:keepNext w:val="0"/>
        <w:pageBreakBefore w:val="0"/>
        <w:spacing w:line="360" w:lineRule="auto"/>
        <w:widowControl w:val="off"/>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10、建立健全台账制度。</w:t>
      </w:r>
      <w:r/>
    </w:p>
    <w:p>
      <w:pPr>
        <w:pStyle w:val="994"/>
        <w:numPr>
          <w:ilvl w:val="0"/>
          <w:numId w:val="0"/>
        </w:numPr>
        <w:ind w:firstLine="482"/>
        <w:jc w:val="left"/>
        <w:keepLines w:val="0"/>
        <w:keepNext w:val="0"/>
        <w:pageBreakBefore w:val="0"/>
        <w:spacing w:line="360" w:lineRule="auto"/>
        <w:widowControl w:val="off"/>
        <w:rPr>
          <w:rFonts w:ascii="宋体" w:hAnsi="宋体" w:eastAsia="宋体"/>
          <w:color w:val="auto"/>
          <w:sz w:val="24"/>
          <w:highlight w:val="none"/>
        </w:rPr>
      </w:pPr>
      <w:r>
        <w:rPr>
          <w:rFonts w:ascii="宋体" w:hAnsi="宋体" w:eastAsia="宋体"/>
          <w:b/>
          <w:color w:val="auto"/>
          <w:sz w:val="24"/>
          <w:highlight w:val="none"/>
        </w:rPr>
        <w:t xml:space="preserve">七、绿地养护管理质量标准：</w:t>
      </w:r>
      <w:r/>
    </w:p>
    <w:p>
      <w:pPr>
        <w:pStyle w:val="994"/>
        <w:ind w:firstLine="480"/>
        <w:keepLines w:val="0"/>
        <w:keepNext w:val="0"/>
        <w:pageBreakBefore w:val="0"/>
        <w:spacing w:line="360" w:lineRule="auto"/>
        <w:widowControl w:val="off"/>
        <w:rPr>
          <w:rFonts w:ascii="宋体" w:hAnsi="宋体" w:eastAsia="宋体"/>
          <w:color w:val="auto"/>
          <w:sz w:val="24"/>
          <w:highlight w:val="none"/>
        </w:rPr>
      </w:pPr>
      <w:r>
        <w:rPr>
          <w:rFonts w:ascii="宋体" w:hAnsi="宋体" w:eastAsia="宋体"/>
          <w:color w:val="auto"/>
          <w:sz w:val="24"/>
          <w:highlight w:val="none"/>
        </w:rPr>
        <w:t xml:space="preserve">1、中标人必须高度重视安全生产工作，应定期向采购人汇报绿地管理计划及保障绿地安全的有关措施，确保全年不出安全责任事故。 </w:t>
      </w:r>
      <w:r/>
    </w:p>
    <w:p>
      <w:pPr>
        <w:pStyle w:val="994"/>
        <w:ind w:firstLine="480"/>
        <w:keepLines w:val="0"/>
        <w:keepNext w:val="0"/>
        <w:pageBreakBefore w:val="0"/>
        <w:spacing w:line="360" w:lineRule="auto"/>
        <w:widowControl w:val="off"/>
        <w:rPr>
          <w:rFonts w:ascii="宋体" w:hAnsi="宋体" w:eastAsia="宋体"/>
          <w:sz w:val="24"/>
          <w:highlight w:val="none"/>
        </w:rPr>
      </w:pPr>
      <w:r>
        <w:rPr>
          <w:rFonts w:ascii="宋体" w:hAnsi="宋体" w:eastAsia="宋体"/>
          <w:color w:val="auto"/>
          <w:sz w:val="24"/>
          <w:highlight w:val="none"/>
        </w:rPr>
        <w:t xml:space="preserve">2、全年不发生一起</w:t>
      </w:r>
      <w:r>
        <w:rPr>
          <w:rFonts w:ascii="宋体" w:hAnsi="宋体" w:eastAsia="宋体"/>
          <w:b/>
          <w:bCs/>
          <w:color w:val="auto"/>
          <w:sz w:val="24"/>
          <w:highlight w:val="none"/>
        </w:rPr>
        <w:t xml:space="preserve">较大</w:t>
      </w:r>
      <w:r>
        <w:rPr>
          <w:rFonts w:ascii="宋体" w:hAnsi="宋体" w:eastAsia="宋体"/>
          <w:color w:val="auto"/>
          <w:sz w:val="24"/>
          <w:highlight w:val="none"/>
        </w:rPr>
        <w:t xml:space="preserve">森林火灾</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确保乔木</w:t>
      </w:r>
      <w:r>
        <w:rPr>
          <w:rFonts w:ascii="宋体" w:hAnsi="宋体" w:eastAsia="宋体"/>
          <w:color w:val="auto"/>
          <w:sz w:val="24"/>
          <w:highlight w:val="none"/>
        </w:rPr>
        <w:t xml:space="preserve">受灾</w:t>
      </w:r>
      <w:r>
        <w:rPr>
          <w:rFonts w:ascii="宋体" w:hAnsi="宋体" w:eastAsia="宋体"/>
          <w:sz w:val="24"/>
          <w:highlight w:val="none"/>
        </w:rPr>
        <w:t xml:space="preserve">率为0。</w:t>
      </w:r>
      <w:r/>
    </w:p>
    <w:p>
      <w:pPr>
        <w:pStyle w:val="994"/>
        <w:ind w:left="480" w:firstLine="0"/>
        <w:keepLines w:val="0"/>
        <w:keepNext w:val="0"/>
        <w:pageBreakBefore w:val="0"/>
        <w:spacing w:line="360" w:lineRule="auto"/>
        <w:widowControl w:val="off"/>
        <w:rPr>
          <w:rFonts w:ascii="宋体" w:hAnsi="宋体" w:eastAsia="宋体"/>
          <w:color w:val="auto"/>
          <w:sz w:val="24"/>
          <w:highlight w:val="none"/>
        </w:rPr>
      </w:pPr>
      <w:r>
        <w:rPr>
          <w:rFonts w:ascii="宋体" w:hAnsi="宋体" w:eastAsia="宋体"/>
          <w:sz w:val="24"/>
          <w:highlight w:val="none"/>
        </w:rPr>
        <w:t xml:space="preserve">3、森林病虫害监测预报准确率100%，具</w:t>
      </w:r>
      <w:r>
        <w:rPr>
          <w:rFonts w:ascii="宋体" w:hAnsi="宋体" w:eastAsia="宋体"/>
          <w:color w:val="auto"/>
          <w:sz w:val="24"/>
          <w:highlight w:val="none"/>
        </w:rPr>
        <w:t xml:space="preserve">体防治由采购人和成交供应商双方另行商定。4、及时做好林内树木正常修剪，及时清理枯枝、病木、弱木、断压木等。每日做好巡查日志，冬季芦苇进行全面收割（没有芦苇的地方做好防火隔离带）及</w:t>
      </w:r>
      <w:r>
        <w:rPr>
          <w:rFonts w:hint="eastAsia" w:ascii="宋体" w:hAnsi="宋体"/>
          <w:color w:val="auto"/>
          <w:sz w:val="24"/>
          <w:highlight w:val="none"/>
          <w:lang w:eastAsia="zh-CN"/>
        </w:rPr>
        <w:t xml:space="preserve">清运</w:t>
      </w:r>
      <w:r>
        <w:rPr>
          <w:rFonts w:ascii="宋体" w:hAnsi="宋体" w:eastAsia="宋体"/>
          <w:color w:val="auto"/>
          <w:sz w:val="24"/>
          <w:highlight w:val="none"/>
        </w:rPr>
        <w:t xml:space="preserve">。</w:t>
      </w:r>
      <w:r/>
    </w:p>
    <w:p>
      <w:pPr>
        <w:pStyle w:val="994"/>
        <w:numPr>
          <w:ilvl w:val="0"/>
          <w:numId w:val="2"/>
        </w:numPr>
        <w:ind w:firstLine="480"/>
        <w:keepLines w:val="0"/>
        <w:keepNext w:val="0"/>
        <w:pageBreakBefore w:val="0"/>
        <w:spacing w:line="360" w:lineRule="auto"/>
        <w:widowControl w:val="off"/>
        <w:rPr>
          <w:rFonts w:ascii="宋体" w:hAnsi="宋体" w:eastAsia="宋体"/>
          <w:color w:val="auto"/>
          <w:sz w:val="24"/>
          <w:highlight w:val="none"/>
        </w:rPr>
      </w:pPr>
      <w:r>
        <w:rPr>
          <w:rFonts w:ascii="宋体" w:hAnsi="宋体" w:eastAsia="宋体"/>
          <w:color w:val="auto"/>
          <w:sz w:val="24"/>
          <w:highlight w:val="none"/>
        </w:rPr>
        <w:t xml:space="preserve">林缘边建设防火隔离带，林内基本无杂草，杂草率不超过10%。隔离带建设具体工作由采购人和中标人双方另行商定。</w:t>
      </w:r>
      <w:r/>
    </w:p>
    <w:p>
      <w:pPr>
        <w:pStyle w:val="994"/>
        <w:ind w:firstLine="480"/>
        <w:keepLines w:val="0"/>
        <w:keepNext w:val="0"/>
        <w:pageBreakBefore w:val="0"/>
        <w:spacing w:line="360" w:lineRule="auto"/>
        <w:widowControl w:val="off"/>
        <w:rPr>
          <w:rFonts w:ascii="宋体" w:hAnsi="宋体" w:eastAsia="宋体"/>
          <w:color w:val="auto"/>
          <w:sz w:val="24"/>
          <w:highlight w:val="none"/>
        </w:rPr>
      </w:pPr>
      <w:r>
        <w:rPr>
          <w:rFonts w:ascii="宋体" w:hAnsi="宋体" w:eastAsia="宋体"/>
          <w:color w:val="auto"/>
          <w:sz w:val="24"/>
          <w:highlight w:val="none"/>
        </w:rPr>
        <w:t xml:space="preserve">6、防止盗、砍、滥伐林木等破坏林木行为和破坏林地</w:t>
      </w:r>
      <w:r>
        <w:rPr>
          <w:rFonts w:hint="eastAsia" w:ascii="宋体" w:hAnsi="宋体" w:eastAsia="宋体"/>
          <w:color w:val="auto"/>
          <w:sz w:val="24"/>
          <w:highlight w:val="none"/>
          <w:lang w:eastAsia="zh-CN"/>
        </w:rPr>
        <w:t xml:space="preserve">行为</w:t>
      </w:r>
      <w:r>
        <w:rPr>
          <w:rFonts w:ascii="宋体" w:hAnsi="宋体" w:eastAsia="宋体"/>
          <w:color w:val="auto"/>
          <w:sz w:val="24"/>
          <w:highlight w:val="none"/>
        </w:rPr>
        <w:t xml:space="preserve">的出现。</w:t>
      </w:r>
      <w:r/>
    </w:p>
    <w:p>
      <w:pPr>
        <w:pStyle w:val="994"/>
        <w:ind w:firstLine="480"/>
        <w:keepLines w:val="0"/>
        <w:keepNext w:val="0"/>
        <w:pageBreakBefore w:val="0"/>
        <w:spacing w:line="360" w:lineRule="auto"/>
        <w:widowControl w:val="off"/>
        <w:rPr>
          <w:rFonts w:ascii="宋体" w:hAnsi="宋体" w:eastAsia="宋体"/>
          <w:color w:val="auto"/>
          <w:sz w:val="24"/>
          <w:highlight w:val="none"/>
        </w:rPr>
      </w:pPr>
      <w:r>
        <w:rPr>
          <w:rFonts w:ascii="宋体" w:hAnsi="宋体" w:eastAsia="宋体"/>
          <w:color w:val="auto"/>
          <w:sz w:val="24"/>
          <w:highlight w:val="none"/>
        </w:rPr>
        <w:t xml:space="preserve">7、绿地内无明显杂物，基本无白色污染，无外来建筑垃圾等堆物。</w:t>
      </w:r>
      <w:r/>
    </w:p>
    <w:p>
      <w:pPr>
        <w:pStyle w:val="994"/>
        <w:ind w:firstLine="480"/>
        <w:keepLines w:val="0"/>
        <w:keepNext w:val="0"/>
        <w:pageBreakBefore w:val="0"/>
        <w:spacing w:line="360" w:lineRule="auto"/>
        <w:widowControl w:val="off"/>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8、</w:t>
      </w:r>
      <w:r>
        <w:rPr>
          <w:rFonts w:hint="eastAsia" w:ascii="宋体" w:hAnsi="宋体"/>
          <w:color w:val="auto"/>
          <w:sz w:val="24"/>
          <w:highlight w:val="none"/>
          <w:lang w:val="en-US" w:eastAsia="zh-CN"/>
        </w:rPr>
        <w:t xml:space="preserve">及时对</w:t>
      </w:r>
      <w:r>
        <w:rPr>
          <w:rFonts w:hint="eastAsia" w:ascii="宋体" w:hAnsi="宋体" w:eastAsia="宋体"/>
          <w:color w:val="auto"/>
          <w:sz w:val="24"/>
          <w:highlight w:val="none"/>
          <w:lang w:val="en-US" w:eastAsia="zh-CN"/>
        </w:rPr>
        <w:t xml:space="preserve">死树</w:t>
      </w:r>
      <w:r>
        <w:rPr>
          <w:rFonts w:hint="eastAsia" w:ascii="宋体" w:hAnsi="宋体"/>
          <w:color w:val="auto"/>
          <w:sz w:val="24"/>
          <w:highlight w:val="none"/>
          <w:lang w:val="en-US" w:eastAsia="zh-CN"/>
        </w:rPr>
        <w:t xml:space="preserve">进行排查并做好</w:t>
      </w:r>
      <w:r>
        <w:rPr>
          <w:rFonts w:hint="eastAsia" w:ascii="宋体" w:hAnsi="宋体" w:eastAsia="宋体"/>
          <w:color w:val="auto"/>
          <w:sz w:val="24"/>
          <w:highlight w:val="none"/>
          <w:lang w:val="en-US" w:eastAsia="zh-CN"/>
        </w:rPr>
        <w:t xml:space="preserve">更换</w:t>
      </w:r>
      <w:r>
        <w:rPr>
          <w:rFonts w:hint="eastAsia" w:ascii="宋体" w:hAnsi="宋体"/>
          <w:color w:val="auto"/>
          <w:sz w:val="24"/>
          <w:highlight w:val="none"/>
          <w:lang w:val="en-US" w:eastAsia="zh-CN"/>
        </w:rPr>
        <w:t xml:space="preserve">工作，更换时应按原树种的同规格，同类型植株进行更换，更换前需报采购人同意。</w:t>
      </w:r>
      <w:r/>
    </w:p>
    <w:p>
      <w:pPr>
        <w:pStyle w:val="994"/>
        <w:numPr>
          <w:ilvl w:val="0"/>
          <w:numId w:val="0"/>
        </w:numPr>
        <w:ind w:firstLine="482"/>
        <w:jc w:val="left"/>
        <w:keepLines w:val="0"/>
        <w:keepNext w:val="0"/>
        <w:pageBreakBefore w:val="0"/>
        <w:spacing w:line="360" w:lineRule="auto"/>
        <w:widowControl w:val="off"/>
        <w:rPr>
          <w:rFonts w:ascii="宋体" w:hAnsi="宋体" w:eastAsia="宋体"/>
          <w:color w:val="000000"/>
          <w:sz w:val="24"/>
          <w:highlight w:val="none"/>
          <w:lang w:val="en-US" w:eastAsia="zh-CN"/>
        </w:rPr>
      </w:pPr>
      <w:r>
        <w:rPr>
          <w:rFonts w:ascii="宋体" w:hAnsi="宋体" w:eastAsia="宋体"/>
          <w:b/>
          <w:bCs/>
          <w:color w:val="000000"/>
          <w:sz w:val="24"/>
          <w:highlight w:val="none"/>
        </w:rPr>
        <w:t xml:space="preserve">八、其他要求：见招标文件第五章《拟签订的合同文本》。</w:t>
      </w:r>
      <w:r/>
    </w:p>
    <w:p>
      <w:pPr>
        <w:pStyle w:val="946"/>
        <w:ind w:firstLine="400"/>
        <w:rPr>
          <w:color w:val="auto"/>
          <w:highlight w:val="none"/>
        </w:rPr>
      </w:pPr>
      <w:r>
        <w:rPr>
          <w:color w:val="auto"/>
          <w:highlight w:val="none"/>
        </w:rPr>
      </w:r>
      <w:r/>
    </w:p>
    <w:p>
      <w:pPr>
        <w:rPr>
          <w:color w:val="auto"/>
          <w:highlight w:val="none"/>
        </w:rPr>
      </w:pPr>
      <w:r>
        <w:rPr>
          <w:color w:val="auto"/>
          <w:highlight w:val="none"/>
        </w:rPr>
      </w:r>
      <w:r/>
    </w:p>
    <w:p>
      <w:pPr>
        <w:pStyle w:val="945"/>
        <w:rPr>
          <w:color w:val="auto"/>
          <w:highlight w:val="none"/>
        </w:rPr>
      </w:pPr>
      <w:r>
        <w:rPr>
          <w:color w:val="auto"/>
          <w:highlight w:val="none"/>
        </w:rPr>
      </w:r>
      <w:r/>
    </w:p>
    <w:p>
      <w:pPr>
        <w:pStyle w:val="946"/>
        <w:ind w:firstLine="400"/>
        <w:rPr>
          <w:color w:val="auto"/>
          <w:highlight w:val="none"/>
        </w:rPr>
      </w:pPr>
      <w:r>
        <w:rPr>
          <w:color w:val="auto"/>
          <w:highlight w:val="none"/>
        </w:rPr>
      </w:r>
      <w:r/>
    </w:p>
    <w:p>
      <w:pPr>
        <w:rPr>
          <w:rFonts w:ascii="宋体" w:hAnsi="宋体" w:eastAsia="宋体"/>
          <w:color w:val="auto"/>
          <w:highlight w:val="none"/>
        </w:rPr>
      </w:pPr>
      <w:r>
        <w:rPr>
          <w:rFonts w:ascii="宋体" w:hAnsi="宋体" w:eastAsia="宋体"/>
          <w:color w:val="auto"/>
          <w:highlight w:val="none"/>
        </w:rPr>
        <w:br w:type="page" w:clear="all"/>
      </w:r>
      <w:r/>
    </w:p>
    <w:p>
      <w:pPr>
        <w:pStyle w:val="927"/>
        <w:rPr>
          <w:rFonts w:ascii="宋体" w:hAnsi="宋体" w:eastAsia="宋体"/>
          <w:color w:val="auto"/>
          <w:highlight w:val="none"/>
        </w:rPr>
      </w:pPr>
      <w:r>
        <w:rPr>
          <w:rFonts w:ascii="宋体" w:hAnsi="宋体" w:eastAsia="宋体"/>
          <w:color w:val="auto"/>
          <w:highlight w:val="none"/>
        </w:rPr>
        <w:t xml:space="preserve">第七章  投标文件相关格式</w:t>
      </w:r>
      <w:bookmarkEnd w:id="31"/>
      <w:r/>
      <w:bookmarkEnd w:id="32"/>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rPr>
        <w:t xml:space="preserve">投标函</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开标一览表</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分项价格表</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highlight w:val="none"/>
        </w:rPr>
        <w:t xml:space="preserve">偏离表</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lang w:val="en-US" w:eastAsia="zh-CN" w:bidi="ar-SA"/>
        </w:rPr>
        <w:t xml:space="preserve">5.</w:t>
      </w:r>
      <w:r>
        <w:rPr>
          <w:rFonts w:ascii="宋体" w:hAnsi="宋体" w:eastAsia="宋体"/>
          <w:b w:val="0"/>
          <w:bCs w:val="0"/>
          <w:color w:val="000000"/>
          <w:sz w:val="24"/>
          <w:szCs w:val="24"/>
          <w:highlight w:val="none"/>
        </w:rPr>
        <w:t xml:space="preserve">项目负责人简历表</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highlight w:val="none"/>
        </w:rPr>
        <w:t xml:space="preserve">投标人对“工作人员配备和养护机械设备配置”的承诺”</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lang w:val="en-US" w:eastAsia="zh-CN" w:bidi="ar-SA"/>
        </w:rPr>
        <w:t xml:space="preserve">7.</w:t>
      </w:r>
      <w:r>
        <w:rPr>
          <w:rFonts w:hint="eastAsia" w:ascii="宋体" w:hAnsi="宋体" w:eastAsia="宋体" w:cs="宋体"/>
          <w:color w:val="auto"/>
          <w:sz w:val="24"/>
          <w:szCs w:val="24"/>
          <w:highlight w:val="none"/>
        </w:rPr>
        <w:t xml:space="preserve">法定代表人授权书</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lang w:val="en-US" w:eastAsia="zh-CN" w:bidi="ar-SA"/>
        </w:rPr>
        <w:t xml:space="preserve">8.</w:t>
      </w:r>
      <w:r>
        <w:rPr>
          <w:rFonts w:hint="eastAsia" w:ascii="宋体" w:hAnsi="宋体" w:eastAsia="宋体" w:cs="宋体"/>
          <w:color w:val="auto"/>
          <w:sz w:val="24"/>
          <w:szCs w:val="24"/>
          <w:highlight w:val="none"/>
        </w:rPr>
        <w:t xml:space="preserve">中小企业声明函</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lang w:val="en-US" w:eastAsia="zh-CN" w:bidi="ar-SA"/>
        </w:rPr>
        <w:t xml:space="preserve">9.</w:t>
      </w:r>
      <w:r>
        <w:rPr>
          <w:rFonts w:hint="eastAsia" w:ascii="宋体" w:hAnsi="宋体" w:eastAsia="宋体" w:cs="宋体"/>
          <w:color w:val="auto"/>
          <w:sz w:val="24"/>
          <w:szCs w:val="24"/>
          <w:highlight w:val="none"/>
        </w:rPr>
        <w:t xml:space="preserve">残疾人福利性单位声明函</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lang w:val="en-US" w:eastAsia="zh-CN" w:bidi="ar-SA"/>
        </w:rPr>
        <w:t xml:space="preserve">10.</w:t>
      </w:r>
      <w:r>
        <w:rPr>
          <w:rFonts w:hint="eastAsia" w:ascii="宋体" w:hAnsi="宋体" w:eastAsia="宋体" w:cs="宋体"/>
          <w:color w:val="auto"/>
          <w:sz w:val="24"/>
          <w:szCs w:val="24"/>
          <w:highlight w:val="none"/>
        </w:rPr>
        <w:t xml:space="preserve">投标人参加政府采购活动前3年内在经营活动中没有重大违法记录的</w:t>
      </w:r>
      <w:r/>
    </w:p>
    <w:p>
      <w:pPr>
        <w:numPr>
          <w:ilvl w:val="0"/>
          <w:numId w:val="0"/>
        </w:numPr>
        <w:ind w:right="0" w:firstLine="120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书面声明</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lang w:val="en-US" w:eastAsia="zh-CN" w:bidi="ar-SA"/>
        </w:rPr>
        <w:t xml:space="preserve">11.</w:t>
      </w:r>
      <w:r>
        <w:rPr>
          <w:rFonts w:hint="eastAsia" w:ascii="宋体" w:hAnsi="宋体" w:eastAsia="宋体" w:cs="宋体"/>
          <w:color w:val="auto"/>
          <w:sz w:val="24"/>
          <w:szCs w:val="24"/>
          <w:highlight w:val="none"/>
        </w:rPr>
        <w:t xml:space="preserve">具备履行合同所必需的设备和专业技术能力的书面声明</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预付款保函支付条款模板</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投标人相似业绩一览表</w:t>
      </w:r>
      <w:r/>
    </w:p>
    <w:p>
      <w:pPr>
        <w:rPr>
          <w:rFonts w:ascii="宋体" w:hAnsi="宋体"/>
          <w:color w:val="auto"/>
          <w:sz w:val="30"/>
          <w:szCs w:val="30"/>
          <w:highlight w:val="none"/>
        </w:rPr>
      </w:pPr>
      <w:r>
        <w:rPr>
          <w:rFonts w:ascii="宋体" w:hAnsi="宋体"/>
          <w:color w:val="auto"/>
          <w:sz w:val="30"/>
          <w:szCs w:val="30"/>
          <w:highlight w:val="none"/>
        </w:rPr>
      </w:r>
      <w:r/>
    </w:p>
    <w:p>
      <w:pPr>
        <w:pStyle w:val="983"/>
        <w:ind w:left="0" w:firstLine="0"/>
        <w:rPr>
          <w:rFonts w:hint="eastAsia" w:ascii="宋体" w:hAnsi="宋体" w:cs="宋体"/>
          <w:color w:val="auto"/>
          <w:sz w:val="24"/>
          <w:szCs w:val="24"/>
          <w:highlight w:val="none"/>
          <w:lang w:val="en-US" w:eastAsia="zh-CN"/>
        </w:rPr>
      </w:pPr>
      <w:r>
        <w:rPr>
          <w:rFonts w:ascii="宋体" w:hAnsi="宋体"/>
          <w:color w:val="auto"/>
          <w:sz w:val="30"/>
          <w:szCs w:val="30"/>
          <w:highlight w:val="none"/>
        </w:rPr>
        <w:br w:type="page" w:clear="all"/>
      </w:r>
      <w:r/>
    </w:p>
    <w:p>
      <w:pPr>
        <w:numPr>
          <w:ilvl w:val="0"/>
          <w:numId w:val="0"/>
        </w:numPr>
        <w:jc w:val="center"/>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一、投标函</w:t>
      </w:r>
      <w:r/>
    </w:p>
    <w:p>
      <w:pPr>
        <w:spacing w:line="276" w:lineRule="auto"/>
        <w:rPr>
          <w:rFonts w:ascii="宋体" w:hAnsi="宋体"/>
          <w:color w:val="auto"/>
          <w:sz w:val="30"/>
          <w:szCs w:val="30"/>
          <w:highlight w:val="none"/>
        </w:rPr>
      </w:pPr>
      <w:r>
        <w:rPr>
          <w:rFonts w:ascii="宋体" w:hAnsi="宋体"/>
          <w:color w:val="auto"/>
          <w:sz w:val="30"/>
          <w:szCs w:val="30"/>
          <w:highlight w:val="none"/>
        </w:rPr>
        <w:t xml:space="preserve">致：</w:t>
      </w:r>
      <w:r>
        <w:rPr>
          <w:rFonts w:hint="eastAsia" w:ascii="宋体" w:hAnsi="宋体"/>
          <w:color w:val="auto"/>
          <w:sz w:val="30"/>
          <w:szCs w:val="30"/>
          <w:highlight w:val="none"/>
          <w:u w:val="single"/>
        </w:rPr>
        <w:t xml:space="preserve">江苏科正工程咨询有限公司</w:t>
      </w:r>
      <w:r/>
    </w:p>
    <w:p>
      <w:pPr>
        <w:ind w:firstLine="600"/>
        <w:spacing w:line="276" w:lineRule="auto"/>
        <w:rPr>
          <w:rFonts w:ascii="宋体" w:hAnsi="宋体"/>
          <w:color w:val="auto"/>
          <w:sz w:val="30"/>
          <w:szCs w:val="30"/>
          <w:highlight w:val="none"/>
        </w:rPr>
      </w:pPr>
      <w:r>
        <w:rPr>
          <w:rFonts w:ascii="宋体" w:hAnsi="宋体"/>
          <w:color w:val="auto"/>
          <w:sz w:val="30"/>
          <w:szCs w:val="30"/>
          <w:highlight w:val="none"/>
        </w:rPr>
        <w:t xml:space="preserve">根据项目</w:t>
      </w:r>
      <w:r>
        <w:rPr>
          <w:rFonts w:hint="eastAsia" w:ascii="宋体" w:hAnsi="宋体"/>
          <w:color w:val="auto"/>
          <w:sz w:val="30"/>
          <w:szCs w:val="30"/>
          <w:highlight w:val="none"/>
          <w:u w:val="single"/>
        </w:rPr>
        <w:t xml:space="preserve">                     </w:t>
      </w: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JSZC-320318-JSKZ-G2024-0002</w:t>
      </w:r>
      <w:r>
        <w:rPr>
          <w:rFonts w:ascii="宋体" w:hAnsi="宋体"/>
          <w:color w:val="auto"/>
          <w:sz w:val="30"/>
          <w:szCs w:val="30"/>
          <w:highlight w:val="none"/>
        </w:rPr>
        <w:t xml:space="preserve">]招标文件，</w:t>
      </w:r>
      <w:r>
        <w:rPr>
          <w:rFonts w:hint="eastAsia" w:ascii="宋体" w:hAnsi="宋体"/>
          <w:color w:val="auto"/>
          <w:sz w:val="30"/>
          <w:szCs w:val="30"/>
          <w:highlight w:val="none"/>
          <w:u w:val="single"/>
        </w:rPr>
        <w:t xml:space="preserve">           </w:t>
      </w:r>
      <w:r>
        <w:rPr>
          <w:rFonts w:ascii="宋体" w:hAnsi="宋体"/>
          <w:color w:val="auto"/>
          <w:sz w:val="30"/>
          <w:szCs w:val="30"/>
          <w:highlight w:val="none"/>
        </w:rPr>
        <w:t xml:space="preserve">(姓名)代表我方</w:t>
      </w:r>
      <w:r>
        <w:rPr>
          <w:rFonts w:hint="eastAsia" w:ascii="宋体" w:hAnsi="宋体"/>
          <w:color w:val="auto"/>
          <w:sz w:val="30"/>
          <w:szCs w:val="30"/>
          <w:highlight w:val="none"/>
          <w:u w:val="single"/>
        </w:rPr>
        <w:t xml:space="preserve">                   </w:t>
      </w:r>
      <w:r>
        <w:rPr>
          <w:rFonts w:ascii="宋体" w:hAnsi="宋体"/>
          <w:color w:val="auto"/>
          <w:sz w:val="30"/>
          <w:szCs w:val="30"/>
          <w:highlight w:val="none"/>
        </w:rPr>
        <w:t xml:space="preserve">（投标人的名称）全权处理本次投标的有关事宜。</w:t>
      </w:r>
      <w:r/>
    </w:p>
    <w:p>
      <w:pPr>
        <w:ind w:firstLine="600"/>
        <w:spacing w:line="276" w:lineRule="auto"/>
        <w:rPr>
          <w:rFonts w:ascii="宋体" w:hAnsi="宋体"/>
          <w:color w:val="auto"/>
          <w:sz w:val="30"/>
          <w:szCs w:val="30"/>
          <w:highlight w:val="none"/>
        </w:rPr>
      </w:pPr>
      <w:r>
        <w:rPr>
          <w:rFonts w:ascii="宋体" w:hAnsi="宋体"/>
          <w:color w:val="auto"/>
          <w:sz w:val="30"/>
          <w:szCs w:val="30"/>
          <w:highlight w:val="none"/>
        </w:rPr>
        <w:t xml:space="preserve">据此函，投标人承诺并同意如下： </w:t>
      </w:r>
      <w:r/>
    </w:p>
    <w:p>
      <w:pPr>
        <w:ind w:firstLine="600"/>
        <w:spacing w:line="276" w:lineRule="auto"/>
        <w:rPr>
          <w:rFonts w:ascii="宋体" w:hAnsi="宋体"/>
          <w:color w:val="auto"/>
          <w:sz w:val="30"/>
          <w:szCs w:val="30"/>
          <w:highlight w:val="none"/>
        </w:rPr>
      </w:pPr>
      <w:r>
        <w:rPr>
          <w:rFonts w:ascii="宋体" w:hAnsi="宋体"/>
          <w:color w:val="auto"/>
          <w:sz w:val="30"/>
          <w:szCs w:val="30"/>
          <w:highlight w:val="none"/>
        </w:rPr>
        <w:t xml:space="preserve">1. 投标人唯一投标报价见《开标一览表》。</w:t>
      </w:r>
      <w:r/>
    </w:p>
    <w:p>
      <w:pPr>
        <w:ind w:firstLine="600"/>
        <w:spacing w:line="276" w:lineRule="auto"/>
        <w:rPr>
          <w:rFonts w:ascii="宋体" w:hAnsi="宋体"/>
          <w:color w:val="auto"/>
          <w:sz w:val="30"/>
          <w:szCs w:val="30"/>
          <w:highlight w:val="none"/>
        </w:rPr>
      </w:pPr>
      <w:r>
        <w:rPr>
          <w:rFonts w:ascii="宋体" w:hAnsi="宋体"/>
          <w:color w:val="auto"/>
          <w:sz w:val="30"/>
          <w:szCs w:val="30"/>
          <w:highlight w:val="none"/>
        </w:rPr>
        <w:t xml:space="preserve">2. 投标人将按招标文件的规定履行合同责任和义务。</w:t>
      </w:r>
      <w:r/>
    </w:p>
    <w:p>
      <w:pPr>
        <w:ind w:firstLine="600"/>
        <w:spacing w:line="276" w:lineRule="auto"/>
        <w:rPr>
          <w:rFonts w:ascii="宋体" w:hAnsi="宋体"/>
          <w:color w:val="auto"/>
          <w:sz w:val="30"/>
          <w:szCs w:val="30"/>
          <w:highlight w:val="none"/>
        </w:rPr>
      </w:pPr>
      <w:r>
        <w:rPr>
          <w:rFonts w:ascii="宋体" w:hAnsi="宋体"/>
          <w:color w:val="auto"/>
          <w:sz w:val="30"/>
          <w:szCs w:val="30"/>
          <w:highlight w:val="none"/>
        </w:rPr>
        <w:t xml:space="preserve">3. 投标人已详细审查全部招标文件，包括</w:t>
      </w:r>
      <w:r>
        <w:rPr>
          <w:rFonts w:hint="eastAsia" w:ascii="宋体" w:hAnsi="宋体"/>
          <w:color w:val="auto"/>
          <w:sz w:val="30"/>
          <w:szCs w:val="30"/>
          <w:highlight w:val="none"/>
        </w:rPr>
        <w:t xml:space="preserve">本项目更正公告</w:t>
      </w:r>
      <w:r>
        <w:rPr>
          <w:rFonts w:ascii="宋体" w:hAnsi="宋体"/>
          <w:color w:val="auto"/>
          <w:sz w:val="30"/>
          <w:szCs w:val="30"/>
          <w:highlight w:val="none"/>
        </w:rPr>
        <w:t xml:space="preserve">。投标人完全理解并同意放弃对这方面有不明及误解的权力。</w:t>
      </w:r>
      <w:r/>
    </w:p>
    <w:p>
      <w:pPr>
        <w:ind w:firstLine="600"/>
        <w:spacing w:line="276" w:lineRule="auto"/>
        <w:rPr>
          <w:rFonts w:ascii="宋体" w:hAnsi="宋体"/>
          <w:color w:val="auto"/>
          <w:sz w:val="30"/>
          <w:szCs w:val="30"/>
          <w:highlight w:val="none"/>
        </w:rPr>
      </w:pPr>
      <w:r>
        <w:rPr>
          <w:rFonts w:ascii="宋体" w:hAnsi="宋体"/>
          <w:color w:val="auto"/>
          <w:sz w:val="30"/>
          <w:szCs w:val="30"/>
          <w:highlight w:val="none"/>
        </w:rPr>
        <w:t xml:space="preserve">4. 投标有效期为开标之日后90天。</w:t>
      </w:r>
      <w:r/>
    </w:p>
    <w:p>
      <w:pPr>
        <w:ind w:firstLine="600"/>
        <w:spacing w:line="276" w:lineRule="auto"/>
        <w:rPr>
          <w:rFonts w:ascii="宋体" w:hAnsi="宋体"/>
          <w:color w:val="auto"/>
          <w:sz w:val="30"/>
          <w:szCs w:val="30"/>
          <w:highlight w:val="none"/>
        </w:rPr>
      </w:pPr>
      <w:r>
        <w:rPr>
          <w:rFonts w:ascii="宋体" w:hAnsi="宋体"/>
          <w:color w:val="auto"/>
          <w:sz w:val="30"/>
          <w:szCs w:val="30"/>
          <w:highlight w:val="none"/>
        </w:rPr>
        <w:t xml:space="preserve">5.投标人同意提供按照贵方可能要求的与其投标有关的一切数据或资料，完全理解贵方不一定接受最低价的投标或收到的任何投标。</w:t>
      </w:r>
      <w:r/>
    </w:p>
    <w:p>
      <w:pPr>
        <w:ind w:firstLine="600"/>
        <w:spacing w:line="276" w:lineRule="auto"/>
        <w:rPr>
          <w:rFonts w:ascii="宋体" w:hAnsi="宋体"/>
          <w:color w:val="auto"/>
          <w:sz w:val="30"/>
          <w:szCs w:val="30"/>
          <w:highlight w:val="none"/>
        </w:rPr>
      </w:pPr>
      <w:r>
        <w:rPr>
          <w:rFonts w:ascii="宋体" w:hAnsi="宋体"/>
          <w:color w:val="auto"/>
          <w:sz w:val="30"/>
          <w:szCs w:val="30"/>
          <w:highlight w:val="none"/>
        </w:rPr>
        <w:t xml:space="preserve">6.投标人同意在授予合同后，按照有关规定支付公证费(如有)。</w:t>
      </w:r>
      <w:r/>
    </w:p>
    <w:p>
      <w:pPr>
        <w:ind w:right="29" w:firstLine="600"/>
        <w:spacing w:line="276" w:lineRule="auto"/>
        <w:rPr>
          <w:rFonts w:ascii="宋体" w:hAnsi="宋体"/>
          <w:color w:val="auto"/>
          <w:sz w:val="30"/>
          <w:szCs w:val="30"/>
          <w:highlight w:val="none"/>
        </w:rPr>
      </w:pPr>
      <w:r>
        <w:rPr>
          <w:rFonts w:ascii="宋体" w:hAnsi="宋体"/>
          <w:color w:val="auto"/>
          <w:sz w:val="30"/>
          <w:szCs w:val="30"/>
          <w:highlight w:val="none"/>
        </w:rPr>
        <w:t xml:space="preserve">7. </w:t>
      </w:r>
      <w:r>
        <w:rPr>
          <w:rFonts w:hint="eastAsia" w:ascii="宋体" w:hAnsi="宋体"/>
          <w:color w:val="auto"/>
          <w:sz w:val="30"/>
          <w:szCs w:val="30"/>
          <w:highlight w:val="none"/>
        </w:rPr>
        <w:t xml:space="preserve">江苏科正工程咨询有限公司</w:t>
      </w:r>
      <w:r>
        <w:rPr>
          <w:rFonts w:ascii="宋体" w:hAnsi="宋体"/>
          <w:color w:val="auto"/>
          <w:sz w:val="30"/>
          <w:szCs w:val="30"/>
          <w:highlight w:val="none"/>
        </w:rPr>
        <w:t xml:space="preserve">有权将我单位本项目的《开标一览表》和《分项价格表》予以公示，公示的方式由</w:t>
      </w:r>
      <w:r>
        <w:rPr>
          <w:rFonts w:hint="eastAsia" w:ascii="宋体" w:hAnsi="宋体"/>
          <w:color w:val="auto"/>
          <w:sz w:val="30"/>
          <w:szCs w:val="30"/>
          <w:highlight w:val="none"/>
        </w:rPr>
        <w:t xml:space="preserve">江苏科正工程咨询有限公司</w:t>
      </w:r>
      <w:r>
        <w:rPr>
          <w:rFonts w:ascii="宋体" w:hAnsi="宋体"/>
          <w:color w:val="auto"/>
          <w:sz w:val="30"/>
          <w:szCs w:val="30"/>
          <w:highlight w:val="none"/>
        </w:rPr>
        <w:t xml:space="preserve">确定。</w:t>
      </w:r>
      <w:r/>
    </w:p>
    <w:p>
      <w:pPr>
        <w:ind w:right="29" w:firstLine="600"/>
        <w:spacing w:line="276" w:lineRule="auto"/>
        <w:rPr>
          <w:rFonts w:ascii="宋体" w:hAnsi="宋体"/>
          <w:color w:val="auto"/>
          <w:sz w:val="30"/>
          <w:szCs w:val="30"/>
          <w:highlight w:val="none"/>
        </w:rPr>
      </w:pPr>
      <w:r>
        <w:rPr>
          <w:rFonts w:ascii="宋体" w:hAnsi="宋体"/>
          <w:color w:val="auto"/>
          <w:sz w:val="30"/>
          <w:szCs w:val="30"/>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76" w:lineRule="auto"/>
        <w:rPr>
          <w:rFonts w:ascii="宋体" w:hAnsi="宋体"/>
          <w:color w:val="auto"/>
          <w:sz w:val="30"/>
          <w:szCs w:val="30"/>
          <w:highlight w:val="none"/>
        </w:rPr>
      </w:pPr>
      <w:r>
        <w:rPr>
          <w:rFonts w:ascii="宋体" w:hAnsi="宋体"/>
          <w:color w:val="auto"/>
          <w:sz w:val="30"/>
          <w:szCs w:val="30"/>
          <w:highlight w:val="none"/>
        </w:rPr>
        <w:t xml:space="preserve">9. 与本投标有关的一切正式往来信函请寄：</w:t>
      </w:r>
      <w:r/>
    </w:p>
    <w:p>
      <w:pPr>
        <w:ind w:firstLine="1200"/>
        <w:spacing w:line="276" w:lineRule="auto"/>
        <w:rPr>
          <w:rFonts w:ascii="宋体" w:hAnsi="宋体"/>
          <w:color w:val="auto"/>
          <w:sz w:val="30"/>
          <w:szCs w:val="30"/>
          <w:highlight w:val="none"/>
        </w:rPr>
      </w:pPr>
      <w:r>
        <w:rPr>
          <w:rFonts w:ascii="宋体" w:hAnsi="宋体"/>
          <w:color w:val="auto"/>
          <w:sz w:val="30"/>
          <w:szCs w:val="30"/>
          <w:highlight w:val="none"/>
        </w:rPr>
        <w:t xml:space="preserve">地址： </w:t>
      </w:r>
      <w:r/>
    </w:p>
    <w:p>
      <w:pPr>
        <w:ind w:firstLine="1200"/>
        <w:spacing w:line="276" w:lineRule="auto"/>
        <w:rPr>
          <w:rFonts w:ascii="宋体" w:hAnsi="宋体"/>
          <w:color w:val="auto"/>
          <w:sz w:val="30"/>
          <w:szCs w:val="30"/>
          <w:highlight w:val="none"/>
        </w:rPr>
      </w:pPr>
      <w:r>
        <w:rPr>
          <w:rFonts w:ascii="宋体" w:hAnsi="宋体"/>
          <w:color w:val="auto"/>
          <w:sz w:val="30"/>
          <w:szCs w:val="30"/>
          <w:highlight w:val="none"/>
        </w:rPr>
        <w:t xml:space="preserve">电话： </w:t>
      </w:r>
      <w:r/>
    </w:p>
    <w:p>
      <w:pPr>
        <w:ind w:firstLine="1200"/>
        <w:spacing w:line="276" w:lineRule="auto"/>
        <w:rPr>
          <w:rFonts w:ascii="宋体" w:hAnsi="宋体"/>
          <w:color w:val="auto"/>
          <w:sz w:val="30"/>
          <w:szCs w:val="30"/>
          <w:highlight w:val="none"/>
        </w:rPr>
      </w:pPr>
      <w:r>
        <w:rPr>
          <w:rFonts w:ascii="宋体" w:hAnsi="宋体"/>
          <w:color w:val="auto"/>
          <w:sz w:val="30"/>
          <w:szCs w:val="30"/>
          <w:highlight w:val="none"/>
        </w:rPr>
        <w:t xml:space="preserve">传真： </w:t>
      </w:r>
      <w:r/>
    </w:p>
    <w:p>
      <w:pPr>
        <w:spacing w:line="276" w:lineRule="auto"/>
        <w:rPr>
          <w:rFonts w:ascii="宋体" w:hAnsi="宋体"/>
          <w:color w:val="auto"/>
          <w:sz w:val="30"/>
          <w:szCs w:val="30"/>
          <w:highlight w:val="none"/>
        </w:rPr>
      </w:pPr>
      <w:r>
        <w:rPr>
          <w:rFonts w:ascii="宋体" w:hAnsi="宋体"/>
          <w:color w:val="auto"/>
          <w:sz w:val="30"/>
          <w:szCs w:val="30"/>
          <w:highlight w:val="none"/>
        </w:rPr>
      </w:r>
      <w:r/>
    </w:p>
    <w:p>
      <w:pPr>
        <w:ind w:right="560"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投标人：（盖单位电子签章） </w:t>
      </w:r>
      <w:r>
        <w:rPr>
          <w:rFonts w:ascii="宋体" w:hAnsi="宋体" w:cs="宋体"/>
          <w:color w:val="auto"/>
          <w:sz w:val="28"/>
          <w:szCs w:val="28"/>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 </w:t>
      </w:r>
      <w:r>
        <w:rPr>
          <w:rFonts w:ascii="宋体" w:hAnsi="宋体" w:cs="宋体"/>
          <w:color w:val="auto"/>
          <w:sz w:val="28"/>
          <w:szCs w:val="28"/>
          <w:highlight w:val="none"/>
        </w:rPr>
        <w:t xml:space="preserve">                      </w:t>
      </w:r>
      <w:r/>
    </w:p>
    <w:p>
      <w:pPr>
        <w:ind w:firstLine="4560"/>
        <w:spacing w:line="360" w:lineRule="auto"/>
        <w:rPr>
          <w:rFonts w:ascii="宋体" w:hAnsi="宋体"/>
          <w:color w:val="auto"/>
          <w:sz w:val="24"/>
          <w:highlight w:val="none"/>
        </w:rPr>
      </w:pPr>
      <w:r>
        <w:rPr>
          <w:rFonts w:ascii="宋体" w:hAnsi="宋体"/>
          <w:color w:val="auto"/>
          <w:sz w:val="24"/>
          <w:highlight w:val="none"/>
        </w:rPr>
      </w:r>
      <w:r/>
    </w:p>
    <w:p>
      <w:pPr>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br w:type="page" w:clear="all"/>
      </w:r>
      <w:r/>
    </w:p>
    <w:p>
      <w:pPr>
        <w:numPr>
          <w:ilvl w:val="0"/>
          <w:numId w:val="0"/>
        </w:numPr>
        <w:jc w:val="center"/>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二、开标一览表</w:t>
      </w:r>
      <w:r/>
    </w:p>
    <w:p>
      <w:pPr>
        <w:spacing w:line="520" w:lineRule="exact"/>
        <w:rPr>
          <w:rFonts w:ascii="宋体" w:hAnsi="宋体"/>
          <w:color w:val="auto"/>
          <w:sz w:val="30"/>
          <w:szCs w:val="30"/>
          <w:highlight w:val="none"/>
          <w:u w:val="single"/>
        </w:rPr>
      </w:pPr>
      <w:r>
        <w:rPr>
          <w:rFonts w:ascii="宋体" w:hAnsi="宋体"/>
          <w:color w:val="auto"/>
          <w:sz w:val="30"/>
          <w:szCs w:val="30"/>
          <w:highlight w:val="none"/>
        </w:rPr>
        <w:t xml:space="preserve">项目名称：</w:t>
      </w:r>
      <w:r>
        <w:rPr>
          <w:rFonts w:hint="eastAsia" w:ascii="宋体" w:hAnsi="宋体"/>
          <w:color w:val="auto"/>
          <w:sz w:val="30"/>
          <w:szCs w:val="30"/>
          <w:highlight w:val="none"/>
          <w:lang w:eastAsia="zh-CN"/>
        </w:rPr>
        <w:t xml:space="preserve">九里湖园林绿化管理服务采购</w:t>
      </w:r>
      <w:r>
        <w:rPr>
          <w:rFonts w:hint="eastAsia" w:ascii="宋体" w:hAnsi="宋体"/>
          <w:color w:val="auto"/>
          <w:sz w:val="30"/>
          <w:szCs w:val="30"/>
          <w:highlight w:val="none"/>
        </w:rPr>
        <w:t xml:space="preserve"> </w:t>
      </w:r>
      <w:r/>
    </w:p>
    <w:p>
      <w:pPr>
        <w:spacing w:line="520" w:lineRule="exact"/>
        <w:rPr>
          <w:rFonts w:ascii="宋体" w:hAnsi="宋体"/>
          <w:color w:val="auto"/>
          <w:sz w:val="30"/>
          <w:szCs w:val="30"/>
          <w:highlight w:val="none"/>
          <w:u w:val="single"/>
        </w:rPr>
      </w:pP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JSZC-320318-JSKZ-G2024-0002</w:t>
      </w:r>
      <w:r>
        <w:rPr>
          <w:rFonts w:hint="eastAsia" w:ascii="宋体" w:hAnsi="宋体"/>
          <w:color w:val="auto"/>
          <w:sz w:val="30"/>
          <w:szCs w:val="30"/>
          <w:highlight w:val="none"/>
        </w:rPr>
        <w:t xml:space="preserve"> </w:t>
      </w:r>
      <w:r/>
    </w:p>
    <w:p>
      <w:pPr>
        <w:jc w:val="right"/>
        <w:rPr>
          <w:rFonts w:ascii="宋体" w:hAnsi="宋体"/>
          <w:color w:val="auto"/>
          <w:sz w:val="24"/>
          <w:highlight w:val="none"/>
        </w:rPr>
      </w:pPr>
      <w:r>
        <w:rPr>
          <w:rFonts w:ascii="宋体" w:hAnsi="宋体"/>
          <w:color w:val="auto"/>
          <w:sz w:val="24"/>
          <w:highlight w:val="none"/>
        </w:rPr>
        <w:t xml:space="preserve">货币单位：人民币元</w:t>
      </w:r>
      <w:r/>
    </w:p>
    <w:tbl>
      <w:tblPr>
        <w:tblStyle w:val="93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719"/>
        <w:gridCol w:w="2798"/>
        <w:gridCol w:w="3762"/>
      </w:tblGrid>
      <w:tr>
        <w:trPr>
          <w:cantSplit/>
          <w:jc w:val="center"/>
          <w:trHeight w:val="850" w:hRule="exact"/>
        </w:trPr>
        <w:tc>
          <w:tcPr>
            <w:tcW w:w="2719"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项目名称</w:t>
            </w:r>
            <w:r/>
          </w:p>
        </w:tc>
        <w:tc>
          <w:tcPr>
            <w:tcW w:w="2798"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项目内容</w:t>
            </w:r>
            <w:r/>
          </w:p>
        </w:tc>
        <w:tc>
          <w:tcPr>
            <w:tcW w:w="376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总价（小写）</w:t>
            </w:r>
            <w:r/>
          </w:p>
        </w:tc>
      </w:tr>
      <w:tr>
        <w:trPr>
          <w:cantSplit/>
          <w:jc w:val="center"/>
          <w:trHeight w:val="850" w:hRule="exact"/>
        </w:trPr>
        <w:tc>
          <w:tcPr>
            <w:tcW w:w="2719" w:type="dxa"/>
            <w:vAlign w:val="center"/>
            <w:textDirection w:val="lrTb"/>
            <w:noWrap w:val="false"/>
          </w:tcPr>
          <w:p>
            <w:pPr>
              <w:pStyle w:val="994"/>
              <w:jc w:val="center"/>
              <w:rPr>
                <w:rFonts w:ascii="宋体" w:hAnsi="宋体" w:eastAsia="宋体"/>
                <w:sz w:val="24"/>
                <w:highlight w:val="none"/>
              </w:rPr>
            </w:pPr>
            <w:r>
              <w:rPr>
                <w:rFonts w:ascii="宋体" w:hAnsi="宋体"/>
                <w:sz w:val="24"/>
                <w:highlight w:val="none"/>
                <w:lang w:eastAsia="zh-CN"/>
              </w:rPr>
              <w:t xml:space="preserve">园林绿化管理服务采购</w:t>
            </w:r>
            <w:r>
              <w:rPr>
                <w:rFonts w:ascii="宋体" w:hAnsi="宋体" w:eastAsia="宋体"/>
                <w:sz w:val="24"/>
                <w:highlight w:val="none"/>
              </w:rPr>
              <w:t xml:space="preserve">一标段</w:t>
            </w:r>
            <w:r/>
          </w:p>
        </w:tc>
        <w:tc>
          <w:tcPr>
            <w:tcW w:w="2798"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详见投标文件</w:t>
            </w:r>
            <w:r/>
          </w:p>
        </w:tc>
        <w:tc>
          <w:tcPr>
            <w:tcW w:w="376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r>
            <w:r/>
          </w:p>
        </w:tc>
      </w:tr>
      <w:tr>
        <w:trPr>
          <w:cantSplit/>
          <w:jc w:val="center"/>
          <w:trHeight w:val="850" w:hRule="exact"/>
        </w:trPr>
        <w:tc>
          <w:tcPr>
            <w:tcW w:w="2719" w:type="dxa"/>
            <w:vAlign w:val="center"/>
            <w:textDirection w:val="lrTb"/>
            <w:noWrap w:val="false"/>
          </w:tcPr>
          <w:p>
            <w:pPr>
              <w:pStyle w:val="994"/>
              <w:jc w:val="center"/>
              <w:rPr>
                <w:rFonts w:ascii="宋体" w:hAnsi="宋体" w:eastAsia="宋体"/>
                <w:b/>
                <w:sz w:val="28"/>
                <w:szCs w:val="28"/>
                <w:highlight w:val="none"/>
              </w:rPr>
            </w:pPr>
            <w:r>
              <w:rPr>
                <w:rFonts w:ascii="宋体" w:hAnsi="宋体" w:eastAsia="宋体"/>
                <w:sz w:val="24"/>
                <w:highlight w:val="none"/>
              </w:rPr>
              <w:t xml:space="preserve">一标段总价（大写）</w:t>
            </w:r>
            <w:r/>
          </w:p>
        </w:tc>
        <w:tc>
          <w:tcPr>
            <w:gridSpan w:val="2"/>
            <w:tcW w:w="6560" w:type="dxa"/>
            <w:vAlign w:val="center"/>
            <w:textDirection w:val="lrTb"/>
            <w:noWrap w:val="false"/>
          </w:tcPr>
          <w:p>
            <w:pPr>
              <w:pStyle w:val="994"/>
              <w:jc w:val="left"/>
              <w:rPr>
                <w:rFonts w:ascii="宋体" w:hAnsi="宋体" w:eastAsia="宋体"/>
                <w:sz w:val="24"/>
                <w:highlight w:val="none"/>
              </w:rPr>
            </w:pPr>
            <w:r>
              <w:rPr>
                <w:rFonts w:ascii="宋体" w:hAnsi="宋体" w:eastAsia="宋体"/>
                <w:sz w:val="24"/>
                <w:highlight w:val="none"/>
              </w:rPr>
            </w:r>
            <w:r/>
          </w:p>
        </w:tc>
      </w:tr>
      <w:tr>
        <w:trPr>
          <w:cantSplit/>
          <w:jc w:val="center"/>
          <w:trHeight w:val="850" w:hRule="exact"/>
        </w:trPr>
        <w:tc>
          <w:tcPr>
            <w:tcW w:w="2719"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园林绿化管理服务</w:t>
            </w:r>
            <w:r>
              <w:rPr>
                <w:rFonts w:ascii="宋体" w:hAnsi="宋体"/>
                <w:sz w:val="24"/>
                <w:highlight w:val="none"/>
                <w:lang w:eastAsia="zh-CN"/>
              </w:rPr>
              <w:t xml:space="preserve">采购</w:t>
            </w:r>
            <w:r>
              <w:rPr>
                <w:rFonts w:ascii="宋体" w:hAnsi="宋体" w:eastAsia="宋体"/>
                <w:sz w:val="24"/>
                <w:highlight w:val="none"/>
              </w:rPr>
              <w:t xml:space="preserve">二标段</w:t>
            </w:r>
            <w:r/>
          </w:p>
        </w:tc>
        <w:tc>
          <w:tcPr>
            <w:tcW w:w="2798"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详见投标文件</w:t>
            </w:r>
            <w:r/>
          </w:p>
        </w:tc>
        <w:tc>
          <w:tcPr>
            <w:tcW w:w="376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r>
            <w:r/>
          </w:p>
        </w:tc>
      </w:tr>
      <w:tr>
        <w:trPr>
          <w:cantSplit/>
          <w:jc w:val="center"/>
          <w:trHeight w:val="850" w:hRule="exact"/>
        </w:trPr>
        <w:tc>
          <w:tcPr>
            <w:tcW w:w="2719"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二标段总价（大写）</w:t>
            </w:r>
            <w:r/>
          </w:p>
        </w:tc>
        <w:tc>
          <w:tcPr>
            <w:gridSpan w:val="2"/>
            <w:tcW w:w="6560" w:type="dxa"/>
            <w:vAlign w:val="center"/>
            <w:textDirection w:val="lrTb"/>
            <w:noWrap w:val="false"/>
          </w:tcPr>
          <w:p>
            <w:pPr>
              <w:pStyle w:val="994"/>
              <w:jc w:val="left"/>
              <w:rPr>
                <w:rFonts w:ascii="宋体" w:hAnsi="宋体" w:eastAsia="宋体"/>
                <w:sz w:val="24"/>
                <w:highlight w:val="none"/>
              </w:rPr>
            </w:pPr>
            <w:r>
              <w:rPr>
                <w:rFonts w:ascii="宋体" w:hAnsi="宋体" w:eastAsia="宋体"/>
                <w:sz w:val="24"/>
                <w:highlight w:val="none"/>
              </w:rPr>
            </w:r>
            <w:r/>
          </w:p>
        </w:tc>
      </w:tr>
      <w:tr>
        <w:trPr>
          <w:cantSplit/>
          <w:jc w:val="center"/>
          <w:trHeight w:val="850" w:hRule="exact"/>
        </w:trPr>
        <w:tc>
          <w:tcPr>
            <w:tcW w:w="2719"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园林绿化管理服务</w:t>
            </w:r>
            <w:r>
              <w:rPr>
                <w:rFonts w:ascii="宋体" w:hAnsi="宋体"/>
                <w:sz w:val="24"/>
                <w:highlight w:val="none"/>
                <w:lang w:eastAsia="zh-CN"/>
              </w:rPr>
              <w:t xml:space="preserve">采购</w:t>
            </w:r>
            <w:r>
              <w:rPr>
                <w:rFonts w:ascii="宋体" w:hAnsi="宋体" w:eastAsia="宋体"/>
                <w:sz w:val="24"/>
                <w:highlight w:val="none"/>
              </w:rPr>
              <w:t xml:space="preserve">三标段</w:t>
            </w:r>
            <w:r/>
          </w:p>
        </w:tc>
        <w:tc>
          <w:tcPr>
            <w:tcW w:w="2798"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详见投标文件</w:t>
            </w:r>
            <w:r/>
          </w:p>
        </w:tc>
        <w:tc>
          <w:tcPr>
            <w:tcW w:w="376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r>
            <w:r/>
          </w:p>
        </w:tc>
      </w:tr>
      <w:tr>
        <w:trPr>
          <w:cantSplit/>
          <w:jc w:val="center"/>
          <w:trHeight w:val="850" w:hRule="exact"/>
        </w:trPr>
        <w:tc>
          <w:tcPr>
            <w:tcW w:w="2719"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三标段总价（大写）</w:t>
            </w:r>
            <w:r/>
          </w:p>
        </w:tc>
        <w:tc>
          <w:tcPr>
            <w:gridSpan w:val="2"/>
            <w:tcW w:w="656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r>
            <w:r/>
          </w:p>
        </w:tc>
      </w:tr>
      <w:tr>
        <w:trPr>
          <w:cantSplit/>
          <w:jc w:val="center"/>
          <w:trHeight w:val="850" w:hRule="exact"/>
        </w:trPr>
        <w:tc>
          <w:tcPr>
            <w:tcW w:w="2719"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园林绿化管理服务</w:t>
            </w:r>
            <w:r>
              <w:rPr>
                <w:rFonts w:ascii="宋体" w:hAnsi="宋体"/>
                <w:sz w:val="24"/>
                <w:highlight w:val="none"/>
                <w:lang w:eastAsia="zh-CN"/>
              </w:rPr>
              <w:t xml:space="preserve">采购</w:t>
            </w:r>
            <w:r>
              <w:rPr>
                <w:rFonts w:ascii="宋体" w:hAnsi="宋体" w:eastAsia="宋体"/>
                <w:sz w:val="24"/>
                <w:highlight w:val="none"/>
              </w:rPr>
              <w:t xml:space="preserve">四标段</w:t>
            </w:r>
            <w:r/>
          </w:p>
        </w:tc>
        <w:tc>
          <w:tcPr>
            <w:tcW w:w="2798"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详见投标文件</w:t>
            </w:r>
            <w:r/>
          </w:p>
        </w:tc>
        <w:tc>
          <w:tcPr>
            <w:tcW w:w="376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r>
            <w:r/>
          </w:p>
        </w:tc>
      </w:tr>
      <w:tr>
        <w:trPr>
          <w:cantSplit/>
          <w:jc w:val="center"/>
          <w:trHeight w:val="850" w:hRule="exact"/>
        </w:trPr>
        <w:tc>
          <w:tcPr>
            <w:tcW w:w="2719"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四标段总价（大写）</w:t>
            </w:r>
            <w:r/>
          </w:p>
        </w:tc>
        <w:tc>
          <w:tcPr>
            <w:gridSpan w:val="2"/>
            <w:tcW w:w="6560" w:type="dxa"/>
            <w:vAlign w:val="center"/>
            <w:textDirection w:val="lrTb"/>
            <w:noWrap w:val="false"/>
          </w:tcPr>
          <w:p>
            <w:pPr>
              <w:pStyle w:val="994"/>
              <w:jc w:val="left"/>
              <w:rPr>
                <w:rFonts w:ascii="宋体" w:hAnsi="宋体" w:eastAsia="宋体"/>
                <w:sz w:val="24"/>
                <w:highlight w:val="none"/>
              </w:rPr>
            </w:pPr>
            <w:r>
              <w:rPr>
                <w:rFonts w:ascii="宋体" w:hAnsi="宋体" w:eastAsia="宋体"/>
                <w:sz w:val="24"/>
                <w:highlight w:val="none"/>
              </w:rPr>
            </w:r>
            <w:r/>
          </w:p>
        </w:tc>
      </w:tr>
    </w:tbl>
    <w:p>
      <w:pPr>
        <w:rPr>
          <w:rFonts w:ascii="宋体" w:hAnsi="宋体"/>
          <w:b/>
          <w:color w:val="auto"/>
          <w:sz w:val="24"/>
          <w:highlight w:val="none"/>
        </w:rPr>
      </w:pPr>
      <w:r>
        <w:rPr>
          <w:rFonts w:ascii="宋体" w:hAnsi="宋体"/>
          <w:b/>
          <w:color w:val="auto"/>
          <w:sz w:val="24"/>
          <w:highlight w:val="none"/>
        </w:rPr>
      </w:r>
      <w:r/>
    </w:p>
    <w:p>
      <w:pPr>
        <w:pStyle w:val="945"/>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报价说明：</w:t>
      </w:r>
      <w:r/>
    </w:p>
    <w:p>
      <w:pPr>
        <w:pStyle w:val="945"/>
        <w:ind w:left="980"/>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1、报价以总价为准，大小写不一致以大写为准；</w:t>
      </w:r>
      <w:r/>
    </w:p>
    <w:p>
      <w:pPr>
        <w:pStyle w:val="945"/>
        <w:ind w:left="980"/>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2、偏离说明：详见《偏离表》。</w:t>
      </w:r>
      <w:r/>
    </w:p>
    <w:p>
      <w:pPr>
        <w:pStyle w:val="945"/>
        <w:spacing w:before="8"/>
        <w:rPr>
          <w:color w:val="auto"/>
          <w:highlight w:val="none"/>
        </w:rPr>
      </w:pPr>
      <w:r>
        <w:rPr>
          <w:color w:val="auto"/>
          <w:highlight w:val="none"/>
        </w:rPr>
      </w:r>
      <w:r/>
    </w:p>
    <w:p>
      <w:pPr>
        <w:ind w:left="500" w:right="1394"/>
        <w:spacing w:before="1" w:line="487" w:lineRule="auto"/>
        <w:rPr>
          <w:b/>
          <w:color w:val="auto"/>
          <w:sz w:val="24"/>
          <w:highlight w:val="none"/>
        </w:rPr>
      </w:pPr>
      <w:r>
        <w:rPr>
          <w:b/>
          <w:color w:val="auto"/>
          <w:sz w:val="24"/>
          <w:highlight w:val="none"/>
        </w:rPr>
        <w:t xml:space="preserve">投标人承诺：本项目由投标人本企业提供服务</w:t>
      </w:r>
      <w:r/>
    </w:p>
    <w:p>
      <w:pPr>
        <w:ind w:right="560"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投标人：（盖单位电子签章） </w:t>
      </w:r>
      <w:r>
        <w:rPr>
          <w:rFonts w:ascii="宋体" w:hAnsi="宋体" w:cs="宋体"/>
          <w:color w:val="auto"/>
          <w:sz w:val="28"/>
          <w:szCs w:val="28"/>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 </w:t>
      </w:r>
      <w:r>
        <w:rPr>
          <w:rFonts w:ascii="宋体" w:hAnsi="宋体" w:cs="宋体"/>
          <w:color w:val="auto"/>
          <w:sz w:val="28"/>
          <w:szCs w:val="28"/>
          <w:highlight w:val="none"/>
        </w:rPr>
        <w:t xml:space="preserve">                      </w:t>
      </w:r>
      <w:r/>
    </w:p>
    <w:p>
      <w:pPr>
        <w:jc w:val="center"/>
        <w:spacing w:line="480" w:lineRule="exact"/>
        <w:rPr>
          <w:rFonts w:ascii="宋体" w:hAnsi="宋体"/>
          <w:color w:val="auto"/>
          <w:sz w:val="30"/>
          <w:szCs w:val="30"/>
          <w:highlight w:val="none"/>
        </w:rPr>
      </w:pPr>
      <w:r>
        <w:rPr>
          <w:rFonts w:ascii="宋体" w:hAnsi="宋体"/>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三、分项价格表</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项目名称：</w:t>
      </w:r>
      <w:r>
        <w:rPr>
          <w:rFonts w:hint="eastAsia" w:ascii="宋体" w:hAnsi="宋体"/>
          <w:color w:val="auto"/>
          <w:sz w:val="30"/>
          <w:szCs w:val="30"/>
          <w:highlight w:val="none"/>
          <w:lang w:eastAsia="zh-CN"/>
        </w:rPr>
        <w:t xml:space="preserve">九里湖园林绿化管理服务采购</w:t>
      </w:r>
      <w:r>
        <w:rPr>
          <w:rFonts w:hint="eastAsia" w:ascii="宋体" w:hAnsi="宋体"/>
          <w:color w:val="auto"/>
          <w:sz w:val="30"/>
          <w:szCs w:val="30"/>
          <w:highlight w:val="none"/>
        </w:rPr>
        <w:t xml:space="preserve"> </w:t>
      </w:r>
      <w:r/>
    </w:p>
    <w:p>
      <w:pPr>
        <w:ind w:firstLine="600"/>
        <w:spacing w:line="480" w:lineRule="exact"/>
        <w:rPr>
          <w:rFonts w:hint="eastAsia" w:ascii="宋体" w:hAnsi="宋体" w:eastAsia="宋体"/>
          <w:color w:val="auto"/>
          <w:sz w:val="30"/>
          <w:szCs w:val="30"/>
          <w:highlight w:val="none"/>
          <w:lang w:eastAsia="zh-CN"/>
        </w:rPr>
      </w:pP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JSZC-320318-JSKZ-G2024-0002</w:t>
      </w:r>
      <w:r/>
    </w:p>
    <w:p>
      <w:pPr>
        <w:ind w:firstLine="600"/>
        <w:spacing w:line="480" w:lineRule="exact"/>
        <w:rPr>
          <w:rFonts w:ascii="宋体" w:hAnsi="宋体"/>
          <w:color w:val="auto"/>
          <w:sz w:val="30"/>
          <w:szCs w:val="30"/>
          <w:highlight w:val="none"/>
        </w:rPr>
      </w:pPr>
      <w:r>
        <w:rPr>
          <w:rFonts w:hint="eastAsia" w:ascii="宋体" w:hAnsi="宋体"/>
          <w:color w:val="auto"/>
          <w:sz w:val="30"/>
          <w:szCs w:val="30"/>
          <w:highlight w:val="none"/>
          <w:lang w:val="en-US" w:eastAsia="zh-CN"/>
        </w:rPr>
        <w:t xml:space="preserve">采购包：</w:t>
      </w:r>
      <w:r>
        <w:rPr>
          <w:rFonts w:hint="eastAsia" w:ascii="宋体" w:hAnsi="宋体"/>
          <w:color w:val="auto"/>
          <w:sz w:val="30"/>
          <w:szCs w:val="30"/>
          <w:highlight w:val="none"/>
        </w:rPr>
        <w:t xml:space="preserve"> </w:t>
      </w:r>
      <w:r/>
    </w:p>
    <w:p>
      <w:pPr>
        <w:ind w:firstLine="2850"/>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285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t xml:space="preserve">（格式自拟）</w:t>
      </w:r>
      <w:r/>
    </w:p>
    <w:p>
      <w:pPr>
        <w:pStyle w:val="983"/>
        <w:rPr>
          <w:rFonts w:hint="default" w:eastAsia="宋体"/>
          <w:color w:val="auto"/>
          <w:highlight w:val="none"/>
          <w:lang w:val="en-US" w:eastAsia="zh-CN"/>
        </w:rPr>
      </w:pPr>
      <w:r>
        <w:rPr>
          <w:rFonts w:hint="eastAsia" w:ascii="宋体" w:hAnsi="宋体"/>
          <w:color w:val="auto"/>
          <w:sz w:val="30"/>
          <w:szCs w:val="30"/>
          <w:highlight w:val="none"/>
          <w:lang w:val="en-US" w:eastAsia="zh-CN"/>
        </w:rPr>
        <w:t xml:space="preserve">注：投标人应按所投采购包分别列出分项价格表。</w:t>
      </w:r>
      <w:r/>
    </w:p>
    <w:p>
      <w:pPr>
        <w:pStyle w:val="945"/>
        <w:rPr>
          <w:rFonts w:ascii="宋体" w:hAnsi="宋体"/>
          <w:color w:val="auto"/>
          <w:sz w:val="30"/>
          <w:szCs w:val="30"/>
          <w:highlight w:val="none"/>
        </w:rPr>
      </w:pPr>
      <w:r>
        <w:rPr>
          <w:rFonts w:ascii="宋体" w:hAnsi="宋体"/>
          <w:color w:val="auto"/>
          <w:sz w:val="30"/>
          <w:szCs w:val="30"/>
          <w:highlight w:val="none"/>
        </w:rPr>
      </w:r>
      <w:r/>
    </w:p>
    <w:p>
      <w:pPr>
        <w:pStyle w:val="946"/>
        <w:ind w:firstLine="400"/>
        <w:rPr>
          <w:color w:val="auto"/>
          <w:highlight w:val="none"/>
        </w:rPr>
      </w:pPr>
      <w:r>
        <w:rPr>
          <w:color w:val="auto"/>
          <w:highlight w:val="none"/>
        </w:rPr>
      </w:r>
      <w:r/>
    </w:p>
    <w:p>
      <w:pPr>
        <w:ind w:firstLine="2850"/>
        <w:spacing w:line="480" w:lineRule="exact"/>
        <w:rPr>
          <w:rFonts w:ascii="宋体" w:hAnsi="宋体"/>
          <w:color w:val="auto"/>
          <w:sz w:val="30"/>
          <w:szCs w:val="30"/>
          <w:highlight w:val="none"/>
        </w:rPr>
      </w:pPr>
      <w:r>
        <w:rPr>
          <w:rFonts w:ascii="宋体" w:hAnsi="宋体"/>
          <w:color w:val="auto"/>
          <w:sz w:val="30"/>
          <w:szCs w:val="30"/>
          <w:highlight w:val="none"/>
        </w:rPr>
        <w:t xml:space="preserve">投标人：（盖单位电子签章）</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                </w:t>
      </w:r>
      <w:r/>
    </w:p>
    <w:p>
      <w:pPr>
        <w:ind w:firstLine="3900"/>
        <w:spacing w:line="480" w:lineRule="exact"/>
        <w:rPr>
          <w:rFonts w:ascii="宋体" w:hAnsi="宋体"/>
          <w:color w:val="auto"/>
          <w:sz w:val="30"/>
          <w:szCs w:val="30"/>
          <w:highlight w:val="none"/>
        </w:rPr>
      </w:pPr>
      <w:r>
        <w:rPr>
          <w:rFonts w:ascii="宋体" w:hAnsi="宋体"/>
          <w:color w:val="auto"/>
          <w:sz w:val="30"/>
          <w:szCs w:val="30"/>
          <w:highlight w:val="none"/>
        </w:rPr>
        <w:t xml:space="preserve">日期：   年  月  日</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注：①如果不提供详细分项报价的，将视为没有实质性响应招标文件。</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②投标人对以上数据的真实性负责。</w:t>
      </w:r>
      <w:r/>
    </w:p>
    <w:p>
      <w:pPr>
        <w:spacing w:line="480" w:lineRule="exact"/>
        <w:rPr>
          <w:rFonts w:ascii="宋体" w:hAnsi="宋体"/>
          <w:i/>
          <w:iCs/>
          <w:color w:val="auto"/>
          <w:sz w:val="30"/>
          <w:szCs w:val="30"/>
          <w:highlight w:val="none"/>
        </w:rPr>
      </w:pPr>
      <w:r>
        <w:rPr>
          <w:rFonts w:hint="eastAsia" w:ascii="宋体" w:hAnsi="宋体"/>
          <w:i/>
          <w:iCs/>
          <w:color w:val="auto"/>
          <w:sz w:val="30"/>
          <w:szCs w:val="30"/>
          <w:highlight w:val="none"/>
        </w:rPr>
        <w:t xml:space="preserve">江苏科正工程咨询有限公司</w:t>
      </w:r>
      <w:r>
        <w:rPr>
          <w:rFonts w:ascii="宋体" w:hAnsi="宋体"/>
          <w:i/>
          <w:iCs/>
          <w:color w:val="auto"/>
          <w:sz w:val="30"/>
          <w:szCs w:val="30"/>
          <w:highlight w:val="none"/>
        </w:rPr>
        <w:t xml:space="preserve">有权将以上内容进行公示。</w:t>
      </w:r>
      <w:r/>
    </w:p>
    <w:p>
      <w:pPr>
        <w:ind w:firstLine="560"/>
        <w:jc w:val="center"/>
        <w:spacing w:line="480" w:lineRule="exact"/>
        <w:rPr>
          <w:rFonts w:hint="eastAsia" w:ascii="Times New Roman" w:hAnsi="Times New Roman" w:eastAsia="宋体" w:cs="Times New Roman"/>
          <w:b/>
          <w:bCs/>
          <w:color w:val="auto"/>
          <w:spacing w:val="-3"/>
          <w:sz w:val="32"/>
          <w:szCs w:val="32"/>
          <w:highlight w:val="none"/>
          <w:lang w:val="en-US" w:eastAsia="zh-CN" w:bidi="ar-SA"/>
        </w:rPr>
      </w:pPr>
      <w:r>
        <w:rPr>
          <w:rFonts w:ascii="宋体" w:hAnsi="宋体"/>
          <w:color w:val="auto"/>
          <w:sz w:val="28"/>
          <w:szCs w:val="28"/>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四、偏离表</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spacing w:line="480" w:lineRule="exact"/>
        <w:rPr>
          <w:rFonts w:ascii="宋体" w:hAnsi="宋体"/>
          <w:color w:val="auto"/>
          <w:sz w:val="30"/>
          <w:szCs w:val="30"/>
          <w:highlight w:val="none"/>
          <w:u w:val="single"/>
        </w:rPr>
      </w:pPr>
      <w:r>
        <w:rPr>
          <w:rFonts w:ascii="宋体" w:hAnsi="宋体"/>
          <w:color w:val="auto"/>
          <w:sz w:val="30"/>
          <w:szCs w:val="30"/>
          <w:highlight w:val="none"/>
        </w:rPr>
        <w:t xml:space="preserve">项目名称：</w:t>
      </w:r>
      <w:r>
        <w:rPr>
          <w:rFonts w:hint="eastAsia" w:ascii="宋体" w:hAnsi="宋体"/>
          <w:color w:val="auto"/>
          <w:sz w:val="30"/>
          <w:szCs w:val="30"/>
          <w:highlight w:val="none"/>
          <w:lang w:eastAsia="zh-CN"/>
        </w:rPr>
        <w:t xml:space="preserve">九里湖园林绿化管理服务采购</w:t>
      </w:r>
      <w:r>
        <w:rPr>
          <w:rFonts w:hint="eastAsia" w:ascii="宋体" w:hAnsi="宋体"/>
          <w:color w:val="auto"/>
          <w:sz w:val="30"/>
          <w:szCs w:val="30"/>
          <w:highlight w:val="none"/>
        </w:rPr>
        <w:t xml:space="preserve"> </w:t>
      </w:r>
      <w:r/>
    </w:p>
    <w:p>
      <w:pPr>
        <w:spacing w:line="480" w:lineRule="exact"/>
        <w:rPr>
          <w:rFonts w:ascii="宋体" w:hAnsi="宋体"/>
          <w:color w:val="auto"/>
          <w:sz w:val="30"/>
          <w:szCs w:val="30"/>
          <w:highlight w:val="none"/>
          <w:u w:val="single"/>
        </w:rPr>
      </w:pP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JSZC-320318-JSKZ-G2024-0002</w:t>
      </w:r>
      <w:r>
        <w:rPr>
          <w:rFonts w:hint="eastAsia" w:ascii="宋体" w:hAnsi="宋体"/>
          <w:color w:val="auto"/>
          <w:sz w:val="30"/>
          <w:szCs w:val="30"/>
          <w:highlight w:val="none"/>
        </w:rPr>
        <w:t xml:space="preserve"> </w:t>
      </w:r>
      <w:r/>
    </w:p>
    <w:p>
      <w:pPr>
        <w:rPr>
          <w:rFonts w:ascii="宋体" w:hAnsi="宋体"/>
          <w:color w:val="auto"/>
          <w:sz w:val="24"/>
          <w:highlight w:val="none"/>
          <w:u w:val="single"/>
        </w:rPr>
      </w:pPr>
      <w:r>
        <w:rPr>
          <w:rFonts w:hint="eastAsia" w:ascii="宋体" w:hAnsi="宋体"/>
          <w:color w:val="auto"/>
          <w:sz w:val="30"/>
          <w:szCs w:val="30"/>
          <w:highlight w:val="none"/>
          <w:lang w:val="en-US" w:eastAsia="zh-CN"/>
        </w:rPr>
        <w:t xml:space="preserve">采购包：</w:t>
      </w:r>
      <w:r/>
    </w:p>
    <w:tbl>
      <w:tblPr>
        <w:tblStyle w:val="93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aps/>
                <w:color w:val="auto"/>
                <w:sz w:val="24"/>
                <w:highlight w:val="none"/>
              </w:rPr>
            </w:pPr>
            <w:r>
              <w:rPr>
                <w:rFonts w:ascii="宋体" w:hAnsi="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aps/>
                <w:color w:val="auto"/>
                <w:sz w:val="24"/>
                <w:highlight w:val="none"/>
              </w:rPr>
            </w:pPr>
            <w:r>
              <w:rPr>
                <w:rFonts w:ascii="宋体" w:hAnsi="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aps/>
                <w:color w:val="auto"/>
                <w:sz w:val="24"/>
                <w:highlight w:val="none"/>
              </w:rPr>
            </w:pPr>
            <w:r>
              <w:rPr>
                <w:rFonts w:ascii="宋体" w:hAnsi="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aps/>
                <w:color w:val="auto"/>
                <w:sz w:val="24"/>
                <w:highlight w:val="none"/>
              </w:rPr>
            </w:pPr>
            <w:r>
              <w:rPr>
                <w:rFonts w:ascii="宋体" w:hAnsi="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aps/>
                <w:color w:val="auto"/>
                <w:sz w:val="24"/>
                <w:highlight w:val="none"/>
              </w:rPr>
            </w:pPr>
            <w:r>
              <w:rPr>
                <w:rFonts w:ascii="宋体" w:hAnsi="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aps/>
                <w:color w:val="auto"/>
                <w:sz w:val="24"/>
                <w:highlight w:val="none"/>
              </w:rPr>
            </w:pPr>
            <w:r>
              <w:rPr>
                <w:rFonts w:ascii="宋体" w:hAnsi="宋体"/>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u w:val="single"/>
        </w:rPr>
      </w:pPr>
      <w:r>
        <w:rPr>
          <w:rFonts w:ascii="宋体" w:hAnsi="宋体"/>
          <w:color w:val="auto"/>
          <w:sz w:val="24"/>
          <w:highlight w:val="none"/>
          <w:u w:val="single"/>
        </w:rPr>
      </w:r>
      <w:r/>
    </w:p>
    <w:p>
      <w:pPr>
        <w:ind w:firstLine="562"/>
        <w:spacing w:line="440" w:lineRule="exact"/>
        <w:rPr>
          <w:rFonts w:ascii="宋体" w:hAnsi="宋体"/>
          <w:color w:val="auto"/>
          <w:sz w:val="28"/>
          <w:szCs w:val="28"/>
          <w:highlight w:val="none"/>
        </w:rPr>
      </w:pPr>
      <w:r>
        <w:rPr>
          <w:rFonts w:ascii="宋体" w:hAnsi="宋体"/>
          <w:b/>
          <w:color w:val="auto"/>
          <w:sz w:val="28"/>
          <w:szCs w:val="28"/>
          <w:highlight w:val="none"/>
        </w:rPr>
        <w:t xml:space="preserve">注</w:t>
      </w:r>
      <w:r>
        <w:rPr>
          <w:rFonts w:ascii="宋体" w:hAnsi="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right="560"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投标人：（盖单位电子签章） </w:t>
      </w:r>
      <w:r>
        <w:rPr>
          <w:rFonts w:ascii="宋体" w:hAnsi="宋体" w:cs="宋体"/>
          <w:color w:val="auto"/>
          <w:sz w:val="28"/>
          <w:szCs w:val="28"/>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 </w:t>
      </w:r>
      <w:r>
        <w:rPr>
          <w:rFonts w:ascii="宋体" w:hAnsi="宋体" w:cs="宋体"/>
          <w:color w:val="auto"/>
          <w:sz w:val="28"/>
          <w:szCs w:val="28"/>
          <w:highlight w:val="none"/>
        </w:rPr>
        <w:t xml:space="preserve">                    </w:t>
      </w:r>
      <w:r/>
    </w:p>
    <w:p>
      <w:pPr>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994"/>
        <w:ind w:firstLine="3450"/>
        <w:rPr>
          <w:rFonts w:ascii="宋体" w:hAnsi="宋体" w:eastAsia="宋体"/>
          <w:color w:val="000000"/>
          <w:sz w:val="30"/>
          <w:szCs w:val="30"/>
          <w:highlight w:val="none"/>
        </w:rPr>
      </w:pPr>
      <w:r>
        <w:rPr>
          <w:rFonts w:ascii="宋体" w:hAnsi="宋体"/>
          <w:bCs/>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五、项目负责人简历表</w:t>
      </w:r>
      <w:r/>
    </w:p>
    <w:p>
      <w:pPr>
        <w:pStyle w:val="994"/>
        <w:rPr>
          <w:rFonts w:ascii="宋体" w:hAnsi="宋体" w:eastAsia="宋体"/>
          <w:bCs/>
          <w:sz w:val="24"/>
          <w:highlight w:val="none"/>
          <w:u w:val="single"/>
          <w:lang w:val="en-US" w:eastAsia="zh-CN"/>
        </w:rPr>
      </w:pPr>
      <w:r>
        <w:rPr>
          <w:rFonts w:ascii="宋体" w:hAnsi="宋体" w:eastAsia="宋体"/>
          <w:bCs/>
          <w:sz w:val="24"/>
          <w:highlight w:val="none"/>
          <w:u w:val="single"/>
        </w:rPr>
        <w:t xml:space="preserve">项目名称：</w:t>
      </w:r>
      <w:r>
        <w:rPr>
          <w:rFonts w:ascii="宋体" w:hAnsi="宋体" w:eastAsia="宋体"/>
          <w:bCs/>
          <w:sz w:val="24"/>
          <w:highlight w:val="none"/>
          <w:u w:val="single"/>
          <w:lang w:val="en-US" w:eastAsia="zh-CN"/>
        </w:rPr>
        <w:t xml:space="preserve">                        </w:t>
      </w:r>
      <w:r/>
    </w:p>
    <w:p>
      <w:pPr>
        <w:pStyle w:val="994"/>
        <w:rPr>
          <w:rFonts w:ascii="宋体" w:hAnsi="宋体" w:eastAsia="宋体"/>
          <w:bCs/>
          <w:sz w:val="24"/>
          <w:highlight w:val="none"/>
          <w:u w:val="single"/>
          <w:lang w:val="en-US" w:eastAsia="zh-CN"/>
        </w:rPr>
      </w:pPr>
      <w:r>
        <w:rPr>
          <w:rFonts w:ascii="宋体" w:hAnsi="宋体" w:eastAsia="宋体"/>
          <w:bCs/>
          <w:sz w:val="24"/>
          <w:highlight w:val="none"/>
          <w:u w:val="single"/>
        </w:rPr>
        <w:t xml:space="preserve">项目编号：</w:t>
      </w:r>
      <w:r>
        <w:rPr>
          <w:rFonts w:ascii="宋体" w:hAnsi="宋体" w:eastAsia="宋体"/>
          <w:bCs/>
          <w:sz w:val="24"/>
          <w:highlight w:val="none"/>
          <w:u w:val="single"/>
          <w:lang w:val="en-US" w:eastAsia="zh-CN"/>
        </w:rPr>
        <w:t xml:space="preserve">                        </w:t>
      </w:r>
      <w:r/>
    </w:p>
    <w:tbl>
      <w:tblPr>
        <w:tblStyle w:val="937"/>
        <w:tblpPr w:horzAnchor="page" w:tblpX="1710" w:vertAnchor="text" w:tblpY="59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1371"/>
        <w:gridCol w:w="1651"/>
        <w:gridCol w:w="1119"/>
        <w:gridCol w:w="1400"/>
        <w:gridCol w:w="1930"/>
      </w:tblGrid>
      <w:tr>
        <w:trPr>
          <w:trHeight w:val="510"/>
        </w:trPr>
        <w:tc>
          <w:tcPr>
            <w:tcW w:w="1397" w:type="dxa"/>
            <w:vAlign w:val="top"/>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姓名</w:t>
            </w:r>
            <w:r/>
          </w:p>
        </w:tc>
        <w:tc>
          <w:tcPr>
            <w:tcW w:w="1371" w:type="dxa"/>
            <w:vAlign w:val="top"/>
            <w:textDirection w:val="lrTb"/>
            <w:noWrap w:val="false"/>
          </w:tcPr>
          <w:p>
            <w:pPr>
              <w:pStyle w:val="994"/>
              <w:ind w:firstLine="480"/>
              <w:rPr>
                <w:rFonts w:ascii="宋体" w:hAnsi="宋体" w:eastAsia="宋体"/>
                <w:sz w:val="24"/>
                <w:highlight w:val="none"/>
              </w:rPr>
            </w:pPr>
            <w:r>
              <w:rPr>
                <w:rFonts w:ascii="宋体" w:hAnsi="宋体" w:eastAsia="宋体"/>
                <w:sz w:val="24"/>
                <w:highlight w:val="none"/>
              </w:rPr>
            </w:r>
            <w:r/>
          </w:p>
        </w:tc>
        <w:tc>
          <w:tcPr>
            <w:tcW w:w="1651" w:type="dxa"/>
            <w:vAlign w:val="top"/>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性别</w:t>
            </w:r>
            <w:r/>
          </w:p>
        </w:tc>
        <w:tc>
          <w:tcPr>
            <w:tcW w:w="1119" w:type="dxa"/>
            <w:vAlign w:val="top"/>
            <w:textDirection w:val="lrTb"/>
            <w:noWrap w:val="false"/>
          </w:tcPr>
          <w:p>
            <w:pPr>
              <w:pStyle w:val="994"/>
              <w:ind w:firstLine="480"/>
              <w:rPr>
                <w:rFonts w:ascii="宋体" w:hAnsi="宋体" w:eastAsia="宋体"/>
                <w:sz w:val="24"/>
                <w:highlight w:val="none"/>
              </w:rPr>
            </w:pPr>
            <w:r>
              <w:rPr>
                <w:rFonts w:ascii="宋体" w:hAnsi="宋体" w:eastAsia="宋体"/>
                <w:sz w:val="24"/>
                <w:highlight w:val="none"/>
              </w:rPr>
            </w:r>
            <w:r/>
          </w:p>
        </w:tc>
        <w:tc>
          <w:tcPr>
            <w:tcW w:w="1400" w:type="dxa"/>
            <w:vAlign w:val="top"/>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年龄</w:t>
            </w:r>
            <w:r/>
          </w:p>
        </w:tc>
        <w:tc>
          <w:tcPr>
            <w:tcW w:w="1930" w:type="dxa"/>
            <w:vAlign w:val="top"/>
            <w:textDirection w:val="lrTb"/>
            <w:noWrap w:val="false"/>
          </w:tcPr>
          <w:p>
            <w:pPr>
              <w:pStyle w:val="994"/>
              <w:ind w:firstLine="480"/>
              <w:rPr>
                <w:rFonts w:ascii="宋体" w:hAnsi="宋体" w:eastAsia="宋体"/>
                <w:sz w:val="24"/>
                <w:highlight w:val="none"/>
              </w:rPr>
            </w:pPr>
            <w:r>
              <w:rPr>
                <w:rFonts w:ascii="宋体" w:hAnsi="宋体" w:eastAsia="宋体"/>
                <w:sz w:val="24"/>
                <w:highlight w:val="none"/>
              </w:rPr>
            </w:r>
            <w:r/>
          </w:p>
        </w:tc>
      </w:tr>
      <w:tr>
        <w:trPr>
          <w:trHeight w:val="536"/>
        </w:trPr>
        <w:tc>
          <w:tcPr>
            <w:tcW w:w="1397" w:type="dxa"/>
            <w:vAlign w:val="top"/>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学历</w:t>
            </w:r>
            <w:r/>
          </w:p>
        </w:tc>
        <w:tc>
          <w:tcPr>
            <w:tcW w:w="1371" w:type="dxa"/>
            <w:vAlign w:val="top"/>
            <w:textDirection w:val="lrTb"/>
            <w:noWrap w:val="false"/>
          </w:tcPr>
          <w:p>
            <w:pPr>
              <w:pStyle w:val="994"/>
              <w:ind w:firstLine="480"/>
              <w:rPr>
                <w:rFonts w:ascii="宋体" w:hAnsi="宋体" w:eastAsia="宋体"/>
                <w:sz w:val="24"/>
                <w:highlight w:val="none"/>
              </w:rPr>
            </w:pPr>
            <w:r>
              <w:rPr>
                <w:rFonts w:ascii="宋体" w:hAnsi="宋体" w:eastAsia="宋体"/>
                <w:sz w:val="24"/>
                <w:highlight w:val="none"/>
              </w:rPr>
            </w:r>
            <w:r/>
          </w:p>
        </w:tc>
        <w:tc>
          <w:tcPr>
            <w:tcW w:w="1651" w:type="dxa"/>
            <w:vAlign w:val="top"/>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职称</w:t>
            </w:r>
            <w:r/>
          </w:p>
        </w:tc>
        <w:tc>
          <w:tcPr>
            <w:tcW w:w="1119" w:type="dxa"/>
            <w:vAlign w:val="top"/>
            <w:textDirection w:val="lrTb"/>
            <w:noWrap w:val="false"/>
          </w:tcPr>
          <w:p>
            <w:pPr>
              <w:pStyle w:val="994"/>
              <w:ind w:firstLine="480"/>
              <w:rPr>
                <w:rFonts w:ascii="宋体" w:hAnsi="宋体" w:eastAsia="宋体"/>
                <w:sz w:val="24"/>
                <w:highlight w:val="none"/>
              </w:rPr>
            </w:pPr>
            <w:r>
              <w:rPr>
                <w:rFonts w:ascii="宋体" w:hAnsi="宋体" w:eastAsia="宋体"/>
                <w:sz w:val="24"/>
                <w:highlight w:val="none"/>
              </w:rPr>
            </w:r>
            <w:r/>
          </w:p>
        </w:tc>
        <w:tc>
          <w:tcPr>
            <w:tcW w:w="1400" w:type="dxa"/>
            <w:vAlign w:val="top"/>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职务</w:t>
            </w:r>
            <w:r/>
          </w:p>
        </w:tc>
        <w:tc>
          <w:tcPr>
            <w:tcW w:w="1930" w:type="dxa"/>
            <w:vAlign w:val="top"/>
            <w:textDirection w:val="lrTb"/>
            <w:noWrap w:val="false"/>
          </w:tcPr>
          <w:p>
            <w:pPr>
              <w:pStyle w:val="994"/>
              <w:ind w:firstLine="480"/>
              <w:rPr>
                <w:rFonts w:ascii="宋体" w:hAnsi="宋体" w:eastAsia="宋体"/>
                <w:sz w:val="24"/>
                <w:highlight w:val="none"/>
              </w:rPr>
            </w:pPr>
            <w:r>
              <w:rPr>
                <w:rFonts w:ascii="宋体" w:hAnsi="宋体" w:eastAsia="宋体"/>
                <w:sz w:val="24"/>
                <w:highlight w:val="none"/>
              </w:rPr>
            </w:r>
            <w:r/>
          </w:p>
        </w:tc>
      </w:tr>
      <w:tr>
        <w:trPr>
          <w:trHeight w:val="510"/>
        </w:trPr>
        <w:tc>
          <w:tcPr>
            <w:tcW w:w="1397" w:type="dxa"/>
            <w:vAlign w:val="top"/>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专业</w:t>
            </w:r>
            <w:r/>
          </w:p>
        </w:tc>
        <w:tc>
          <w:tcPr>
            <w:tcW w:w="1371" w:type="dxa"/>
            <w:vAlign w:val="top"/>
            <w:textDirection w:val="lrTb"/>
            <w:noWrap w:val="false"/>
          </w:tcPr>
          <w:p>
            <w:pPr>
              <w:pStyle w:val="994"/>
              <w:ind w:firstLine="480"/>
              <w:rPr>
                <w:rFonts w:ascii="宋体" w:hAnsi="宋体" w:eastAsia="宋体"/>
                <w:sz w:val="24"/>
                <w:highlight w:val="none"/>
              </w:rPr>
            </w:pPr>
            <w:r>
              <w:rPr>
                <w:rFonts w:ascii="宋体" w:hAnsi="宋体" w:eastAsia="宋体"/>
                <w:sz w:val="24"/>
                <w:highlight w:val="none"/>
              </w:rPr>
            </w:r>
            <w:r/>
          </w:p>
        </w:tc>
        <w:tc>
          <w:tcPr>
            <w:tcW w:w="1651" w:type="dxa"/>
            <w:vAlign w:val="top"/>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联系电话</w:t>
            </w:r>
            <w:r/>
          </w:p>
        </w:tc>
        <w:tc>
          <w:tcPr>
            <w:tcW w:w="1119" w:type="dxa"/>
            <w:vAlign w:val="top"/>
            <w:textDirection w:val="lrTb"/>
            <w:noWrap w:val="false"/>
          </w:tcPr>
          <w:p>
            <w:pPr>
              <w:pStyle w:val="994"/>
              <w:ind w:firstLine="480"/>
              <w:rPr>
                <w:rFonts w:ascii="宋体" w:hAnsi="宋体" w:eastAsia="宋体"/>
                <w:sz w:val="24"/>
                <w:highlight w:val="none"/>
              </w:rPr>
            </w:pPr>
            <w:r>
              <w:rPr>
                <w:rFonts w:ascii="宋体" w:hAnsi="宋体" w:eastAsia="宋体"/>
                <w:sz w:val="24"/>
                <w:highlight w:val="none"/>
              </w:rPr>
            </w:r>
            <w:r/>
          </w:p>
        </w:tc>
        <w:tc>
          <w:tcPr>
            <w:tcW w:w="1400" w:type="dxa"/>
            <w:vAlign w:val="top"/>
            <w:textDirection w:val="lrTb"/>
            <w:noWrap w:val="false"/>
          </w:tcPr>
          <w:p>
            <w:pPr>
              <w:pStyle w:val="994"/>
              <w:ind w:firstLine="480"/>
              <w:jc w:val="center"/>
              <w:rPr>
                <w:rFonts w:ascii="宋体" w:hAnsi="宋体" w:eastAsia="宋体"/>
                <w:sz w:val="24"/>
                <w:highlight w:val="none"/>
              </w:rPr>
            </w:pPr>
            <w:r>
              <w:rPr>
                <w:rFonts w:ascii="宋体" w:hAnsi="宋体" w:eastAsia="宋体"/>
                <w:sz w:val="24"/>
                <w:highlight w:val="none"/>
              </w:rPr>
            </w:r>
            <w:r/>
          </w:p>
        </w:tc>
        <w:tc>
          <w:tcPr>
            <w:tcW w:w="1930" w:type="dxa"/>
            <w:vAlign w:val="top"/>
            <w:textDirection w:val="lrTb"/>
            <w:noWrap w:val="false"/>
          </w:tcPr>
          <w:p>
            <w:pPr>
              <w:pStyle w:val="994"/>
              <w:ind w:firstLine="480"/>
              <w:rPr>
                <w:rFonts w:ascii="宋体" w:hAnsi="宋体" w:eastAsia="宋体"/>
                <w:sz w:val="24"/>
                <w:highlight w:val="none"/>
              </w:rPr>
            </w:pPr>
            <w:r>
              <w:rPr>
                <w:rFonts w:ascii="宋体" w:hAnsi="宋体" w:eastAsia="宋体"/>
                <w:sz w:val="24"/>
                <w:highlight w:val="none"/>
              </w:rPr>
            </w:r>
            <w:r/>
          </w:p>
        </w:tc>
      </w:tr>
      <w:tr>
        <w:trPr>
          <w:trHeight w:val="4261"/>
        </w:trPr>
        <w:tc>
          <w:tcPr>
            <w:gridSpan w:val="6"/>
            <w:tcW w:w="8868" w:type="dxa"/>
            <w:vAlign w:val="top"/>
            <w:textDirection w:val="lrTb"/>
            <w:noWrap w:val="false"/>
          </w:tcPr>
          <w:p>
            <w:pPr>
              <w:pStyle w:val="994"/>
              <w:ind w:firstLine="480"/>
              <w:rPr>
                <w:rFonts w:ascii="宋体" w:hAnsi="宋体" w:eastAsia="宋体"/>
                <w:sz w:val="24"/>
                <w:highlight w:val="none"/>
              </w:rPr>
            </w:pPr>
            <w:r>
              <w:rPr>
                <w:rFonts w:ascii="宋体" w:hAnsi="宋体" w:eastAsia="宋体"/>
                <w:sz w:val="24"/>
                <w:highlight w:val="none"/>
              </w:rPr>
              <w:t xml:space="preserve">主要业绩：</w:t>
            </w:r>
            <w:r/>
          </w:p>
          <w:p>
            <w:pPr>
              <w:pStyle w:val="994"/>
              <w:ind w:firstLine="480"/>
              <w:rPr>
                <w:rFonts w:ascii="宋体" w:hAnsi="宋体" w:eastAsia="宋体"/>
                <w:sz w:val="24"/>
                <w:highlight w:val="none"/>
              </w:rPr>
            </w:pPr>
            <w:r>
              <w:rPr>
                <w:rFonts w:ascii="宋体" w:hAnsi="宋体" w:eastAsia="宋体"/>
                <w:sz w:val="24"/>
                <w:highlight w:val="none"/>
              </w:rPr>
            </w:r>
            <w:r/>
          </w:p>
          <w:p>
            <w:pPr>
              <w:pStyle w:val="994"/>
              <w:ind w:firstLine="480"/>
              <w:rPr>
                <w:rFonts w:ascii="宋体" w:hAnsi="宋体" w:eastAsia="宋体"/>
                <w:sz w:val="24"/>
                <w:highlight w:val="none"/>
              </w:rPr>
            </w:pPr>
            <w:r>
              <w:rPr>
                <w:rFonts w:ascii="宋体" w:hAnsi="宋体" w:eastAsia="宋体"/>
                <w:sz w:val="24"/>
                <w:highlight w:val="none"/>
              </w:rPr>
            </w:r>
            <w:r/>
          </w:p>
          <w:p>
            <w:pPr>
              <w:pStyle w:val="994"/>
              <w:ind w:firstLine="480"/>
              <w:rPr>
                <w:rFonts w:ascii="宋体" w:hAnsi="宋体" w:eastAsia="宋体"/>
                <w:sz w:val="24"/>
                <w:highlight w:val="none"/>
              </w:rPr>
            </w:pPr>
            <w:r>
              <w:rPr>
                <w:rFonts w:ascii="宋体" w:hAnsi="宋体" w:eastAsia="宋体"/>
                <w:sz w:val="24"/>
                <w:highlight w:val="none"/>
              </w:rPr>
            </w:r>
            <w:r/>
          </w:p>
          <w:p>
            <w:pPr>
              <w:pStyle w:val="994"/>
              <w:rPr>
                <w:rFonts w:ascii="宋体" w:hAnsi="宋体" w:eastAsia="宋体"/>
                <w:sz w:val="24"/>
                <w:highlight w:val="none"/>
              </w:rPr>
            </w:pPr>
            <w:r>
              <w:rPr>
                <w:rFonts w:ascii="宋体" w:hAnsi="宋体" w:eastAsia="宋体"/>
                <w:sz w:val="24"/>
                <w:highlight w:val="none"/>
              </w:rPr>
            </w:r>
            <w:r/>
          </w:p>
          <w:p>
            <w:pPr>
              <w:pStyle w:val="994"/>
              <w:ind w:firstLine="480"/>
              <w:rPr>
                <w:rFonts w:ascii="宋体" w:hAnsi="宋体" w:eastAsia="宋体"/>
                <w:sz w:val="24"/>
                <w:highlight w:val="none"/>
              </w:rPr>
            </w:pPr>
            <w:r>
              <w:rPr>
                <w:rFonts w:ascii="宋体" w:hAnsi="宋体" w:eastAsia="宋体"/>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r>
            <w:r/>
          </w:p>
          <w:p>
            <w:pPr>
              <w:pStyle w:val="994"/>
              <w:ind w:firstLine="482"/>
              <w:rPr>
                <w:rFonts w:ascii="宋体" w:hAnsi="宋体" w:eastAsia="宋体"/>
                <w:b/>
                <w:sz w:val="24"/>
                <w:highlight w:val="none"/>
              </w:rPr>
            </w:pPr>
            <w:r>
              <w:rPr>
                <w:rFonts w:ascii="宋体" w:hAnsi="宋体" w:eastAsia="宋体"/>
                <w:b/>
                <w:sz w:val="24"/>
                <w:highlight w:val="none"/>
              </w:rPr>
              <w:t xml:space="preserve">附：</w:t>
            </w:r>
            <w:r>
              <w:rPr>
                <w:rFonts w:ascii="宋体" w:hAnsi="宋体" w:eastAsia="宋体"/>
                <w:sz w:val="24"/>
                <w:highlight w:val="none"/>
              </w:rPr>
              <w:t xml:space="preserve">负责本项目的项目负责人常驻现场并不得同时兼任其他同类项目的项目负责人。</w:t>
            </w:r>
            <w:r/>
          </w:p>
        </w:tc>
      </w:tr>
    </w:tbl>
    <w:p>
      <w:pPr>
        <w:pStyle w:val="994"/>
        <w:rPr>
          <w:rFonts w:ascii="宋体" w:hAnsi="宋体" w:eastAsia="宋体"/>
          <w:sz w:val="24"/>
          <w:highlight w:val="none"/>
        </w:rPr>
      </w:pPr>
      <w:r>
        <w:rPr>
          <w:rFonts w:ascii="宋体" w:hAnsi="宋体" w:eastAsia="宋体"/>
          <w:sz w:val="24"/>
          <w:highlight w:val="none"/>
        </w:rPr>
      </w:r>
      <w:r/>
    </w:p>
    <w:p>
      <w:pPr>
        <w:pStyle w:val="994"/>
        <w:ind w:firstLine="4560"/>
        <w:rPr>
          <w:rFonts w:ascii="宋体" w:hAnsi="宋体" w:eastAsia="宋体"/>
          <w:sz w:val="24"/>
          <w:highlight w:val="none"/>
        </w:rPr>
      </w:pPr>
      <w:r>
        <w:rPr>
          <w:rFonts w:ascii="宋体" w:hAnsi="宋体" w:eastAsia="宋体"/>
          <w:sz w:val="24"/>
          <w:highlight w:val="none"/>
        </w:rPr>
      </w:r>
      <w:r/>
    </w:p>
    <w:p>
      <w:pPr>
        <w:pStyle w:val="994"/>
        <w:ind w:firstLine="4560"/>
        <w:rPr>
          <w:rFonts w:ascii="宋体" w:hAnsi="宋体" w:eastAsia="宋体"/>
          <w:sz w:val="24"/>
          <w:highlight w:val="none"/>
        </w:rPr>
      </w:pPr>
      <w:r>
        <w:rPr>
          <w:rFonts w:ascii="宋体" w:hAnsi="宋体" w:eastAsia="宋体"/>
          <w:sz w:val="24"/>
          <w:highlight w:val="none"/>
        </w:rPr>
      </w:r>
      <w:r/>
    </w:p>
    <w:p>
      <w:pPr>
        <w:pStyle w:val="994"/>
        <w:ind w:firstLine="4560"/>
        <w:rPr>
          <w:rFonts w:ascii="宋体" w:hAnsi="宋体" w:eastAsia="宋体"/>
          <w:sz w:val="24"/>
          <w:highlight w:val="none"/>
        </w:rPr>
      </w:pPr>
      <w:r>
        <w:rPr>
          <w:rFonts w:ascii="宋体" w:hAnsi="宋体" w:eastAsia="宋体"/>
          <w:sz w:val="24"/>
          <w:highlight w:val="none"/>
        </w:rPr>
      </w:r>
      <w:r/>
    </w:p>
    <w:p>
      <w:pPr>
        <w:pStyle w:val="994"/>
        <w:ind w:firstLine="4560"/>
        <w:rPr>
          <w:rFonts w:ascii="宋体" w:hAnsi="宋体" w:eastAsia="宋体"/>
          <w:sz w:val="24"/>
          <w:highlight w:val="none"/>
        </w:rPr>
      </w:pPr>
      <w:r>
        <w:rPr>
          <w:rFonts w:ascii="宋体" w:hAnsi="宋体" w:eastAsia="宋体"/>
          <w:sz w:val="24"/>
          <w:highlight w:val="none"/>
        </w:rPr>
        <w:t xml:space="preserve">投标人授权代表（盖</w:t>
      </w:r>
      <w:r>
        <w:rPr>
          <w:rFonts w:ascii="宋体" w:hAnsi="宋体" w:eastAsia="宋体"/>
          <w:sz w:val="24"/>
          <w:highlight w:val="none"/>
          <w:lang w:val="en-US" w:eastAsia="zh-CN"/>
        </w:rPr>
        <w:t xml:space="preserve">电子签章</w:t>
      </w:r>
      <w:r>
        <w:rPr>
          <w:rFonts w:ascii="宋体" w:hAnsi="宋体" w:eastAsia="宋体"/>
          <w:sz w:val="24"/>
          <w:highlight w:val="none"/>
        </w:rPr>
        <w:t xml:space="preserve">）：</w:t>
      </w:r>
      <w:r/>
    </w:p>
    <w:p>
      <w:pPr>
        <w:pStyle w:val="994"/>
        <w:ind w:firstLine="4560"/>
        <w:rPr>
          <w:rFonts w:ascii="宋体" w:hAnsi="宋体" w:eastAsia="宋体"/>
          <w:sz w:val="24"/>
          <w:highlight w:val="none"/>
        </w:rPr>
      </w:pPr>
      <w:r>
        <w:rPr>
          <w:rFonts w:ascii="宋体" w:hAnsi="宋体" w:eastAsia="宋体"/>
          <w:sz w:val="24"/>
          <w:highlight w:val="none"/>
        </w:rPr>
      </w:r>
      <w:r/>
    </w:p>
    <w:p>
      <w:pPr>
        <w:pStyle w:val="994"/>
        <w:ind w:firstLine="4560"/>
        <w:rPr>
          <w:rFonts w:ascii="宋体" w:hAnsi="宋体" w:eastAsia="宋体"/>
          <w:sz w:val="24"/>
          <w:highlight w:val="none"/>
        </w:rPr>
      </w:pPr>
      <w:r>
        <w:rPr>
          <w:rFonts w:ascii="宋体" w:hAnsi="宋体" w:eastAsia="宋体"/>
          <w:sz w:val="24"/>
          <w:highlight w:val="none"/>
        </w:rPr>
        <w:t xml:space="preserve">投标人名称（盖</w:t>
      </w:r>
      <w:r>
        <w:rPr>
          <w:rFonts w:ascii="宋体" w:hAnsi="宋体" w:eastAsia="宋体"/>
          <w:sz w:val="24"/>
          <w:highlight w:val="none"/>
          <w:lang w:val="en-US" w:eastAsia="zh-CN"/>
        </w:rPr>
        <w:t xml:space="preserve">电子签章</w:t>
      </w:r>
      <w:r>
        <w:rPr>
          <w:rFonts w:ascii="宋体" w:hAnsi="宋体" w:eastAsia="宋体"/>
          <w:sz w:val="24"/>
          <w:highlight w:val="none"/>
        </w:rPr>
        <w:t xml:space="preserve">）：</w:t>
      </w:r>
      <w:r/>
    </w:p>
    <w:p>
      <w:pPr>
        <w:pStyle w:val="994"/>
        <w:ind w:firstLine="4560"/>
        <w:rPr>
          <w:rFonts w:ascii="宋体" w:hAnsi="宋体" w:eastAsia="宋体"/>
          <w:sz w:val="24"/>
          <w:highlight w:val="none"/>
        </w:rPr>
      </w:pPr>
      <w:r>
        <w:rPr>
          <w:rFonts w:ascii="宋体" w:hAnsi="宋体" w:eastAsia="宋体"/>
          <w:sz w:val="24"/>
          <w:highlight w:val="none"/>
        </w:rPr>
      </w:r>
      <w:r/>
    </w:p>
    <w:p>
      <w:pPr>
        <w:pStyle w:val="994"/>
        <w:ind w:firstLine="4560"/>
        <w:rPr>
          <w:rFonts w:ascii="宋体" w:hAnsi="宋体" w:eastAsia="宋体"/>
          <w:sz w:val="24"/>
          <w:highlight w:val="none"/>
        </w:rPr>
      </w:pPr>
      <w:r>
        <w:rPr>
          <w:rFonts w:ascii="宋体" w:hAnsi="宋体" w:eastAsia="宋体"/>
          <w:sz w:val="24"/>
          <w:highlight w:val="none"/>
        </w:rPr>
        <w:t xml:space="preserve">日期：   年  月  日</w:t>
      </w:r>
      <w:r/>
    </w:p>
    <w:p>
      <w:pPr>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br w:type="page" w:clear="all"/>
      </w:r>
      <w:r/>
    </w:p>
    <w:p>
      <w:pPr>
        <w:pStyle w:val="994"/>
        <w:numPr>
          <w:ilvl w:val="0"/>
          <w:numId w:val="0"/>
        </w:numPr>
        <w:jc w:val="center"/>
        <w:spacing w:line="360" w:lineRule="auto"/>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六、投标人对“工作人员配备和养护机械设备配置”的承诺”</w:t>
      </w:r>
      <w:r/>
    </w:p>
    <w:p>
      <w:pPr>
        <w:pStyle w:val="994"/>
        <w:spacing w:line="360" w:lineRule="auto"/>
        <w:widowControl/>
        <w:rPr>
          <w:rFonts w:ascii="宋体" w:hAnsi="宋体" w:eastAsia="宋体"/>
          <w:sz w:val="28"/>
          <w:szCs w:val="28"/>
          <w:highlight w:val="none"/>
        </w:rPr>
      </w:pPr>
      <w:r>
        <w:rPr>
          <w:rFonts w:ascii="宋体" w:hAnsi="宋体" w:eastAsia="宋体"/>
          <w:sz w:val="28"/>
          <w:szCs w:val="28"/>
          <w:highlight w:val="none"/>
        </w:rPr>
      </w:r>
      <w:r/>
    </w:p>
    <w:p>
      <w:pPr>
        <w:pStyle w:val="994"/>
        <w:rPr>
          <w:rFonts w:ascii="宋体" w:hAnsi="宋体" w:eastAsia="宋体"/>
          <w:sz w:val="24"/>
          <w:highlight w:val="none"/>
          <w:u w:val="single"/>
        </w:rPr>
      </w:pPr>
      <w:r>
        <w:rPr>
          <w:rFonts w:ascii="宋体" w:hAnsi="宋体" w:eastAsia="宋体"/>
          <w:sz w:val="24"/>
          <w:highlight w:val="none"/>
        </w:rPr>
        <w:t xml:space="preserve">项目名称：</w:t>
      </w:r>
      <w:r>
        <w:rPr>
          <w:rFonts w:ascii="宋体" w:hAnsi="宋体" w:eastAsia="宋体"/>
          <w:sz w:val="24"/>
          <w:highlight w:val="none"/>
          <w:u w:val="single"/>
        </w:rPr>
        <w:t xml:space="preserve">                  </w:t>
      </w:r>
      <w:r/>
    </w:p>
    <w:p>
      <w:pPr>
        <w:pStyle w:val="994"/>
        <w:rPr>
          <w:rFonts w:ascii="宋体" w:hAnsi="宋体" w:eastAsia="宋体"/>
          <w:sz w:val="28"/>
          <w:szCs w:val="28"/>
          <w:highlight w:val="none"/>
        </w:rPr>
      </w:pPr>
      <w:r>
        <w:rPr>
          <w:rFonts w:ascii="宋体" w:hAnsi="宋体" w:eastAsia="宋体"/>
          <w:sz w:val="24"/>
          <w:highlight w:val="none"/>
        </w:rPr>
        <w:t xml:space="preserve">项目编号：</w:t>
      </w:r>
      <w:r>
        <w:rPr>
          <w:rFonts w:ascii="宋体" w:hAnsi="宋体" w:eastAsia="宋体"/>
          <w:sz w:val="24"/>
          <w:highlight w:val="none"/>
          <w:u w:val="single"/>
        </w:rPr>
        <w:t xml:space="preserve">                    </w:t>
      </w:r>
      <w:r>
        <w:rPr>
          <w:rFonts w:ascii="宋体" w:hAnsi="宋体" w:eastAsia="宋体"/>
          <w:sz w:val="29"/>
          <w:szCs w:val="29"/>
          <w:highlight w:val="none"/>
        </w:rPr>
        <w:t xml:space="preserve">　</w:t>
      </w:r>
      <w:r/>
    </w:p>
    <w:p>
      <w:pPr>
        <w:pStyle w:val="994"/>
        <w:ind w:firstLine="573"/>
        <w:rPr>
          <w:rFonts w:ascii="宋体" w:hAnsi="宋体" w:eastAsia="宋体"/>
          <w:bCs/>
          <w:sz w:val="24"/>
          <w:highlight w:val="none"/>
        </w:rPr>
      </w:pPr>
      <w:r>
        <w:rPr>
          <w:rFonts w:ascii="宋体" w:hAnsi="宋体" w:eastAsia="宋体"/>
          <w:sz w:val="24"/>
          <w:highlight w:val="none"/>
        </w:rPr>
        <w:t xml:space="preserve">投标人承诺：</w:t>
      </w:r>
      <w:r>
        <w:rPr>
          <w:rFonts w:ascii="宋体" w:hAnsi="宋体" w:eastAsia="宋体"/>
          <w:bCs/>
          <w:sz w:val="24"/>
          <w:highlight w:val="none"/>
        </w:rPr>
        <w:t xml:space="preserve">如我单位被确定为中标人</w:t>
      </w:r>
      <w:r>
        <w:rPr>
          <w:rFonts w:ascii="宋体" w:hAnsi="宋体" w:eastAsia="宋体"/>
          <w:sz w:val="24"/>
          <w:highlight w:val="none"/>
        </w:rPr>
        <w:t xml:space="preserve">，对中标项目所配备的</w:t>
      </w:r>
      <w:r>
        <w:rPr>
          <w:rFonts w:ascii="宋体" w:hAnsi="宋体" w:eastAsia="宋体"/>
          <w:bCs/>
          <w:sz w:val="24"/>
          <w:highlight w:val="none"/>
        </w:rPr>
        <w:t xml:space="preserve">工作人员和养护机械设备不低于招标文件的要求。</w:t>
      </w:r>
      <w:r/>
    </w:p>
    <w:p>
      <w:pPr>
        <w:pStyle w:val="994"/>
        <w:ind w:firstLine="480"/>
        <w:rPr>
          <w:rFonts w:ascii="宋体" w:hAnsi="宋体" w:eastAsia="宋体"/>
          <w:b/>
          <w:sz w:val="24"/>
          <w:highlight w:val="none"/>
        </w:rPr>
      </w:pPr>
      <w:r>
        <w:rPr>
          <w:rFonts w:ascii="宋体" w:hAnsi="宋体" w:eastAsia="宋体"/>
          <w:bCs/>
          <w:sz w:val="24"/>
          <w:highlight w:val="none"/>
        </w:rPr>
        <w:t xml:space="preserve">具体如下：</w:t>
      </w:r>
      <w:r/>
    </w:p>
    <w:p>
      <w:pPr>
        <w:pStyle w:val="994"/>
        <w:ind w:firstLine="360"/>
        <w:spacing w:line="320" w:lineRule="exact"/>
        <w:rPr>
          <w:rFonts w:hint="eastAsia" w:ascii="宋体" w:hAnsi="宋体" w:eastAsia="宋体"/>
          <w:sz w:val="24"/>
          <w:highlight w:val="none"/>
          <w:lang w:eastAsia="zh-CN"/>
        </w:rPr>
      </w:pPr>
      <w:r>
        <w:rPr>
          <w:rFonts w:ascii="宋体" w:hAnsi="宋体" w:eastAsia="宋体"/>
          <w:sz w:val="24"/>
          <w:highlight w:val="none"/>
        </w:rPr>
        <w:t xml:space="preserve">（一）</w:t>
      </w:r>
      <w:r>
        <w:rPr>
          <w:rFonts w:hint="eastAsia" w:ascii="宋体" w:hAnsi="宋体"/>
          <w:sz w:val="24"/>
          <w:highlight w:val="none"/>
          <w:lang w:eastAsia="zh-CN"/>
        </w:rPr>
        <w:t xml:space="preserve">满足招标文件中的</w:t>
      </w:r>
      <w:r>
        <w:rPr>
          <w:rFonts w:ascii="宋体" w:hAnsi="宋体" w:eastAsia="宋体"/>
          <w:sz w:val="24"/>
          <w:highlight w:val="none"/>
        </w:rPr>
        <w:t xml:space="preserve">工作人员配备</w:t>
      </w:r>
      <w:r>
        <w:rPr>
          <w:rFonts w:hint="eastAsia" w:ascii="宋体" w:hAnsi="宋体"/>
          <w:sz w:val="24"/>
          <w:highlight w:val="none"/>
          <w:lang w:eastAsia="zh-CN"/>
        </w:rPr>
        <w:t xml:space="preserve">要求：</w:t>
      </w:r>
      <w:r/>
    </w:p>
    <w:p>
      <w:pPr>
        <w:pStyle w:val="994"/>
        <w:ind w:firstLine="480"/>
        <w:jc w:val="left"/>
        <w:keepLines w:val="0"/>
        <w:keepNext w:val="0"/>
        <w:pageBreakBefore w:val="0"/>
        <w:spacing w:line="360" w:lineRule="auto"/>
        <w:widowControl w:val="off"/>
        <w:rPr>
          <w:rFonts w:hint="eastAsia"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1、</w:t>
      </w:r>
      <w:r>
        <w:rPr>
          <w:rFonts w:ascii="宋体" w:hAnsi="宋体" w:eastAsia="宋体"/>
          <w:bCs/>
          <w:color w:val="000000"/>
          <w:sz w:val="24"/>
          <w:highlight w:val="none"/>
        </w:rPr>
        <w:t xml:space="preserve">本项目配备</w:t>
      </w:r>
      <w:r>
        <w:rPr>
          <w:rFonts w:ascii="宋体" w:hAnsi="宋体" w:eastAsia="宋体"/>
          <w:bCs/>
          <w:sz w:val="24"/>
          <w:highlight w:val="none"/>
        </w:rPr>
        <w:t xml:space="preserve">项目负责人常驻现场，并不得同时兼任其他同类项目的项目负责人。</w:t>
      </w:r>
      <w:r/>
    </w:p>
    <w:p>
      <w:pPr>
        <w:pStyle w:val="994"/>
        <w:ind w:firstLine="480"/>
        <w:jc w:val="left"/>
        <w:keepLines w:val="0"/>
        <w:keepNext w:val="0"/>
        <w:pageBreakBefore w:val="0"/>
        <w:spacing w:line="360" w:lineRule="auto"/>
        <w:widowControl w:val="off"/>
        <w:rPr>
          <w:rFonts w:hint="eastAsia"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2、本项目各标段的人员配备要求</w:t>
      </w:r>
      <w:r>
        <w:rPr>
          <w:rFonts w:ascii="宋体" w:hAnsi="宋体" w:eastAsia="宋体"/>
          <w:color w:val="000000"/>
          <w:sz w:val="24"/>
          <w:szCs w:val="24"/>
          <w:highlight w:val="none"/>
        </w:rPr>
        <w:t xml:space="preserve">工种配置全面、比例合理，且能根据季节性和阶段性养护工作对现场工作人员进行量化配置，满足养护管理需要</w:t>
      </w:r>
      <w:r>
        <w:rPr>
          <w:rFonts w:hint="eastAsia"/>
          <w:highlight w:val="none"/>
          <w:lang w:eastAsia="zh-CN"/>
        </w:rPr>
        <w:t xml:space="preserve">，</w:t>
      </w:r>
      <w:r>
        <w:rPr>
          <w:rFonts w:hint="eastAsia" w:ascii="宋体" w:hAnsi="宋体" w:eastAsia="宋体"/>
          <w:bCs/>
          <w:sz w:val="24"/>
          <w:highlight w:val="none"/>
          <w:lang w:eastAsia="zh-CN"/>
        </w:rPr>
        <w:t xml:space="preserve">具体人员名单应在</w:t>
      </w:r>
      <w:r>
        <w:rPr>
          <w:rFonts w:hint="eastAsia" w:ascii="宋体" w:hAnsi="宋体"/>
          <w:bCs/>
          <w:sz w:val="24"/>
          <w:highlight w:val="none"/>
          <w:lang w:eastAsia="zh-CN"/>
        </w:rPr>
        <w:t xml:space="preserve">合同签订前提交给采购人备案。</w:t>
      </w:r>
      <w:r/>
    </w:p>
    <w:p>
      <w:pPr>
        <w:pStyle w:val="994"/>
        <w:ind w:firstLine="480"/>
        <w:jc w:val="left"/>
        <w:keepLines w:val="0"/>
        <w:keepNext w:val="0"/>
        <w:pageBreakBefore w:val="0"/>
        <w:spacing w:line="360" w:lineRule="auto"/>
        <w:widowControl w:val="off"/>
        <w:rPr>
          <w:rFonts w:ascii="宋体" w:hAnsi="宋体" w:eastAsia="宋体"/>
          <w:bCs/>
          <w:color w:val="000000"/>
          <w:sz w:val="24"/>
          <w:highlight w:val="none"/>
        </w:rPr>
      </w:pPr>
      <w:r>
        <w:rPr>
          <w:rFonts w:hint="eastAsia" w:ascii="宋体" w:hAnsi="宋体"/>
          <w:bCs/>
          <w:color w:val="000000"/>
          <w:sz w:val="24"/>
          <w:highlight w:val="none"/>
          <w:lang w:val="en-US" w:eastAsia="zh-CN"/>
        </w:rPr>
        <w:t xml:space="preserve">3</w:t>
      </w:r>
      <w:r>
        <w:rPr>
          <w:rFonts w:ascii="宋体" w:hAnsi="宋体" w:eastAsia="宋体"/>
          <w:bCs/>
          <w:color w:val="000000"/>
          <w:sz w:val="24"/>
          <w:highlight w:val="none"/>
        </w:rPr>
        <w:t xml:space="preserve">、上岗人员必须统一着装，每日工作时间8个小时。</w:t>
      </w:r>
      <w:r/>
    </w:p>
    <w:p>
      <w:pPr>
        <w:pStyle w:val="994"/>
        <w:ind w:firstLine="480"/>
        <w:jc w:val="left"/>
        <w:keepLines w:val="0"/>
        <w:keepNext w:val="0"/>
        <w:pageBreakBefore w:val="0"/>
        <w:spacing w:line="360" w:lineRule="auto"/>
        <w:widowControl w:val="off"/>
        <w:rPr>
          <w:rFonts w:ascii="宋体" w:hAnsi="宋体" w:eastAsia="宋体"/>
          <w:bCs/>
          <w:color w:val="000000"/>
          <w:sz w:val="24"/>
          <w:highlight w:val="none"/>
        </w:rPr>
      </w:pPr>
      <w:r>
        <w:rPr>
          <w:rFonts w:hint="eastAsia" w:ascii="宋体" w:hAnsi="宋体"/>
          <w:bCs/>
          <w:color w:val="000000"/>
          <w:sz w:val="24"/>
          <w:highlight w:val="none"/>
          <w:lang w:val="en-US" w:eastAsia="zh-CN"/>
        </w:rPr>
        <w:t xml:space="preserve">4</w:t>
      </w:r>
      <w:r>
        <w:rPr>
          <w:rFonts w:ascii="宋体" w:hAnsi="宋体" w:eastAsia="宋体"/>
          <w:bCs/>
          <w:color w:val="000000"/>
          <w:sz w:val="24"/>
          <w:highlight w:val="none"/>
        </w:rPr>
        <w:t xml:space="preserve">、提供全天24小时应急服务，在市区有固定办公地点、值班人员及联系电话。</w:t>
      </w:r>
      <w:r/>
    </w:p>
    <w:p>
      <w:pPr>
        <w:pStyle w:val="994"/>
        <w:ind w:firstLine="360"/>
        <w:spacing w:line="320" w:lineRule="exact"/>
        <w:rPr>
          <w:rFonts w:hint="eastAsia" w:ascii="宋体" w:hAnsi="宋体" w:eastAsia="宋体"/>
          <w:sz w:val="24"/>
          <w:highlight w:val="none"/>
          <w:lang w:eastAsia="zh-CN"/>
        </w:rPr>
      </w:pPr>
      <w:r>
        <w:rPr>
          <w:rFonts w:ascii="宋体" w:hAnsi="宋体" w:eastAsia="宋体"/>
          <w:sz w:val="24"/>
          <w:highlight w:val="none"/>
        </w:rPr>
        <w:t xml:space="preserve">（二）养护机械设备配置</w:t>
      </w:r>
      <w:r>
        <w:rPr>
          <w:rFonts w:hint="eastAsia" w:ascii="宋体" w:hAnsi="宋体"/>
          <w:sz w:val="24"/>
          <w:highlight w:val="none"/>
          <w:lang w:eastAsia="zh-CN"/>
        </w:rPr>
        <w:t xml:space="preserve">（投标人按所投标段填写）</w:t>
      </w:r>
      <w:r/>
    </w:p>
    <w:tbl>
      <w:tblPr>
        <w:tblStyle w:val="9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932"/>
        <w:gridCol w:w="1080"/>
        <w:gridCol w:w="1980"/>
        <w:gridCol w:w="1260"/>
        <w:gridCol w:w="1372"/>
      </w:tblGrid>
      <w:tr>
        <w:trPr>
          <w:jc w:val="center"/>
          <w:trHeight w:val="705"/>
        </w:trPr>
        <w:tc>
          <w:tcPr>
            <w:tcW w:w="876"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标段</w:t>
            </w:r>
            <w:r/>
          </w:p>
        </w:tc>
        <w:tc>
          <w:tcPr>
            <w:tcW w:w="193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水车等常用车辆</w:t>
            </w:r>
            <w:r/>
          </w:p>
        </w:tc>
        <w:tc>
          <w:tcPr>
            <w:tcW w:w="108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水泵</w:t>
            </w:r>
            <w:r/>
          </w:p>
        </w:tc>
        <w:tc>
          <w:tcPr>
            <w:tcW w:w="198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修剪专业园林机具及设备</w:t>
            </w:r>
            <w:r/>
          </w:p>
        </w:tc>
        <w:tc>
          <w:tcPr>
            <w:tcW w:w="126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喷药机具</w:t>
            </w:r>
            <w:r/>
          </w:p>
        </w:tc>
        <w:tc>
          <w:tcPr>
            <w:tcW w:w="137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小型专业园林机具</w:t>
            </w:r>
            <w:r/>
          </w:p>
        </w:tc>
      </w:tr>
      <w:tr>
        <w:trPr>
          <w:jc w:val="center"/>
          <w:trHeight w:val="195"/>
        </w:trPr>
        <w:tc>
          <w:tcPr>
            <w:tcW w:w="876"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一</w:t>
            </w:r>
            <w:r/>
          </w:p>
        </w:tc>
        <w:tc>
          <w:tcPr>
            <w:tcW w:w="193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c>
          <w:tcPr>
            <w:tcW w:w="108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c>
          <w:tcPr>
            <w:tcW w:w="198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c>
          <w:tcPr>
            <w:tcW w:w="126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c>
          <w:tcPr>
            <w:tcW w:w="137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r>
      <w:tr>
        <w:trPr>
          <w:jc w:val="center"/>
          <w:trHeight w:val="331"/>
        </w:trPr>
        <w:tc>
          <w:tcPr>
            <w:tcW w:w="876"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二</w:t>
            </w:r>
            <w:r/>
          </w:p>
        </w:tc>
        <w:tc>
          <w:tcPr>
            <w:tcW w:w="193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c>
          <w:tcPr>
            <w:tcW w:w="108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c>
          <w:tcPr>
            <w:tcW w:w="198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c>
          <w:tcPr>
            <w:tcW w:w="126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c>
          <w:tcPr>
            <w:tcW w:w="137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r>
      <w:tr>
        <w:trPr>
          <w:jc w:val="center"/>
          <w:trHeight w:val="394"/>
        </w:trPr>
        <w:tc>
          <w:tcPr>
            <w:tcW w:w="876"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三</w:t>
            </w:r>
            <w:r/>
          </w:p>
        </w:tc>
        <w:tc>
          <w:tcPr>
            <w:tcW w:w="193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c>
          <w:tcPr>
            <w:tcW w:w="108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c>
          <w:tcPr>
            <w:tcW w:w="198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c>
          <w:tcPr>
            <w:tcW w:w="126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c>
          <w:tcPr>
            <w:tcW w:w="137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t xml:space="preserve"> </w:t>
            </w:r>
            <w:r/>
          </w:p>
        </w:tc>
      </w:tr>
      <w:tr>
        <w:trPr>
          <w:jc w:val="center"/>
          <w:trHeight w:val="394"/>
        </w:trPr>
        <w:tc>
          <w:tcPr>
            <w:tcW w:w="876" w:type="dxa"/>
            <w:vAlign w:val="center"/>
            <w:textDirection w:val="lrTb"/>
            <w:noWrap w:val="false"/>
          </w:tcPr>
          <w:p>
            <w:pPr>
              <w:pStyle w:val="994"/>
              <w:jc w:val="center"/>
              <w:rPr>
                <w:rFonts w:ascii="宋体" w:hAnsi="宋体" w:eastAsia="宋体"/>
                <w:sz w:val="24"/>
                <w:highlight w:val="none"/>
                <w:lang w:eastAsia="zh-CN"/>
              </w:rPr>
            </w:pPr>
            <w:r>
              <w:rPr>
                <w:rFonts w:ascii="宋体" w:hAnsi="宋体" w:eastAsia="宋体"/>
                <w:sz w:val="24"/>
                <w:highlight w:val="none"/>
                <w:lang w:eastAsia="zh-CN"/>
              </w:rPr>
              <w:t xml:space="preserve">四</w:t>
            </w:r>
            <w:r/>
          </w:p>
        </w:tc>
        <w:tc>
          <w:tcPr>
            <w:tcW w:w="193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r>
            <w:r/>
          </w:p>
        </w:tc>
        <w:tc>
          <w:tcPr>
            <w:tcW w:w="108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r>
            <w:r/>
          </w:p>
        </w:tc>
        <w:tc>
          <w:tcPr>
            <w:tcW w:w="198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r>
            <w:r/>
          </w:p>
        </w:tc>
        <w:tc>
          <w:tcPr>
            <w:tcW w:w="1372" w:type="dxa"/>
            <w:vAlign w:val="center"/>
            <w:textDirection w:val="lrTb"/>
            <w:noWrap w:val="false"/>
          </w:tcPr>
          <w:p>
            <w:pPr>
              <w:pStyle w:val="994"/>
              <w:jc w:val="center"/>
              <w:rPr>
                <w:rFonts w:ascii="宋体" w:hAnsi="宋体" w:eastAsia="宋体"/>
                <w:sz w:val="24"/>
                <w:highlight w:val="none"/>
              </w:rPr>
            </w:pPr>
            <w:r>
              <w:rPr>
                <w:rFonts w:ascii="宋体" w:hAnsi="宋体" w:eastAsia="宋体"/>
                <w:sz w:val="24"/>
                <w:highlight w:val="none"/>
              </w:rPr>
            </w:r>
            <w:r/>
          </w:p>
        </w:tc>
      </w:tr>
    </w:tbl>
    <w:p>
      <w:pPr>
        <w:pStyle w:val="994"/>
        <w:ind w:firstLine="240"/>
        <w:spacing w:line="360" w:lineRule="auto"/>
        <w:rPr>
          <w:rFonts w:ascii="宋体" w:hAnsi="宋体" w:eastAsia="宋体"/>
          <w:sz w:val="24"/>
          <w:highlight w:val="none"/>
        </w:rPr>
      </w:pPr>
      <w:r>
        <w:rPr>
          <w:rFonts w:ascii="宋体" w:hAnsi="宋体" w:eastAsia="宋体"/>
          <w:b/>
          <w:bCs/>
          <w:sz w:val="24"/>
          <w:highlight w:val="none"/>
        </w:rPr>
        <w:t xml:space="preserve">本项目所配备的设备不同时用于其他同类项目。投标文件中须提供所配备养护机械设备的实物图片和购买发票复印件。</w:t>
      </w:r>
      <w:r/>
    </w:p>
    <w:p>
      <w:pPr>
        <w:pStyle w:val="994"/>
        <w:ind w:firstLine="4560"/>
        <w:rPr>
          <w:rFonts w:ascii="宋体" w:hAnsi="宋体" w:eastAsia="宋体"/>
          <w:bCs/>
          <w:sz w:val="24"/>
          <w:highlight w:val="none"/>
        </w:rPr>
      </w:pPr>
      <w:r>
        <w:rPr>
          <w:rFonts w:ascii="宋体" w:hAnsi="宋体" w:eastAsia="宋体"/>
          <w:bCs/>
          <w:sz w:val="24"/>
          <w:highlight w:val="none"/>
        </w:rPr>
      </w:r>
      <w:r/>
    </w:p>
    <w:p>
      <w:pPr>
        <w:pStyle w:val="994"/>
        <w:ind w:firstLine="4560"/>
        <w:spacing w:line="480" w:lineRule="auto"/>
        <w:rPr>
          <w:rFonts w:ascii="宋体" w:hAnsi="宋体" w:eastAsia="宋体"/>
          <w:sz w:val="24"/>
          <w:highlight w:val="none"/>
        </w:rPr>
      </w:pPr>
      <w:r>
        <w:rPr>
          <w:rFonts w:ascii="宋体" w:hAnsi="宋体" w:eastAsia="宋体"/>
          <w:sz w:val="24"/>
          <w:highlight w:val="none"/>
        </w:rPr>
      </w:r>
      <w:r/>
    </w:p>
    <w:p>
      <w:pPr>
        <w:pStyle w:val="983"/>
        <w:rPr>
          <w:rFonts w:ascii="宋体" w:hAnsi="宋体" w:eastAsia="宋体"/>
          <w:highlight w:val="none"/>
        </w:rPr>
      </w:pPr>
      <w:r>
        <w:rPr>
          <w:rFonts w:ascii="宋体" w:hAnsi="宋体" w:eastAsia="宋体"/>
          <w:highlight w:val="none"/>
        </w:rPr>
      </w:r>
      <w:r/>
    </w:p>
    <w:p>
      <w:pPr>
        <w:pStyle w:val="994"/>
        <w:ind w:firstLine="4560"/>
        <w:spacing w:line="480" w:lineRule="auto"/>
        <w:rPr>
          <w:rFonts w:ascii="宋体" w:hAnsi="宋体" w:eastAsia="宋体"/>
          <w:sz w:val="24"/>
          <w:highlight w:val="none"/>
        </w:rPr>
      </w:pPr>
      <w:r>
        <w:rPr>
          <w:rFonts w:ascii="宋体" w:hAnsi="宋体" w:eastAsia="宋体"/>
          <w:sz w:val="24"/>
          <w:highlight w:val="none"/>
        </w:rPr>
        <w:t xml:space="preserve">投标人授权代表（盖</w:t>
      </w:r>
      <w:r>
        <w:rPr>
          <w:rFonts w:ascii="宋体" w:hAnsi="宋体" w:eastAsia="宋体"/>
          <w:sz w:val="24"/>
          <w:highlight w:val="none"/>
          <w:lang w:val="en-US" w:eastAsia="zh-CN"/>
        </w:rPr>
        <w:t xml:space="preserve">电子签章</w:t>
      </w:r>
      <w:r>
        <w:rPr>
          <w:rFonts w:ascii="宋体" w:hAnsi="宋体" w:eastAsia="宋体"/>
          <w:sz w:val="24"/>
          <w:highlight w:val="none"/>
        </w:rPr>
        <w:t xml:space="preserve">）：</w:t>
      </w:r>
      <w:r/>
    </w:p>
    <w:p>
      <w:pPr>
        <w:pStyle w:val="994"/>
        <w:ind w:firstLine="4560"/>
        <w:spacing w:line="480" w:lineRule="auto"/>
        <w:rPr>
          <w:rFonts w:ascii="宋体" w:hAnsi="宋体" w:eastAsia="宋体"/>
          <w:sz w:val="24"/>
          <w:highlight w:val="none"/>
        </w:rPr>
      </w:pPr>
      <w:r>
        <w:rPr>
          <w:rFonts w:ascii="宋体" w:hAnsi="宋体" w:eastAsia="宋体"/>
          <w:sz w:val="24"/>
          <w:highlight w:val="none"/>
        </w:rPr>
        <w:t xml:space="preserve">投标人名称（盖</w:t>
      </w:r>
      <w:r>
        <w:rPr>
          <w:rFonts w:ascii="宋体" w:hAnsi="宋体" w:eastAsia="宋体"/>
          <w:sz w:val="24"/>
          <w:highlight w:val="none"/>
          <w:lang w:val="en-US" w:eastAsia="zh-CN"/>
        </w:rPr>
        <w:t xml:space="preserve">电子签章</w:t>
      </w:r>
      <w:r>
        <w:rPr>
          <w:rFonts w:ascii="宋体" w:hAnsi="宋体" w:eastAsia="宋体"/>
          <w:sz w:val="24"/>
          <w:highlight w:val="none"/>
        </w:rPr>
        <w:t xml:space="preserve">）：</w:t>
      </w:r>
      <w:r/>
    </w:p>
    <w:p>
      <w:pPr>
        <w:pStyle w:val="994"/>
        <w:ind w:firstLine="4560"/>
        <w:spacing w:line="480" w:lineRule="auto"/>
        <w:rPr>
          <w:rFonts w:ascii="宋体" w:hAnsi="宋体" w:eastAsia="宋体"/>
          <w:sz w:val="24"/>
          <w:highlight w:val="none"/>
        </w:rPr>
      </w:pPr>
      <w:r>
        <w:rPr>
          <w:rFonts w:ascii="宋体" w:hAnsi="宋体" w:eastAsia="宋体"/>
          <w:sz w:val="24"/>
          <w:highlight w:val="none"/>
        </w:rPr>
        <w:t xml:space="preserve">日期：   年  月  日</w:t>
      </w:r>
      <w:r/>
    </w:p>
    <w:p>
      <w:pPr>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br w:type="page" w:clear="all"/>
      </w:r>
      <w:r/>
    </w:p>
    <w:p>
      <w:pPr>
        <w:ind w:firstLine="600"/>
        <w:jc w:val="center"/>
        <w:spacing w:line="480" w:lineRule="exact"/>
        <w:rPr>
          <w:rFonts w:ascii="宋体" w:hAnsi="宋体"/>
          <w:color w:val="auto"/>
          <w:sz w:val="30"/>
          <w:szCs w:val="30"/>
          <w:highlight w:val="none"/>
        </w:rPr>
      </w:pPr>
      <w:r>
        <w:rPr>
          <w:rFonts w:hint="eastAsia" w:cs="Times New Roman"/>
          <w:b/>
          <w:bCs/>
          <w:color w:val="auto"/>
          <w:spacing w:val="-3"/>
          <w:sz w:val="32"/>
          <w:szCs w:val="32"/>
          <w:highlight w:val="none"/>
          <w:lang w:val="en-US" w:eastAsia="zh-CN" w:bidi="ar-SA"/>
        </w:rPr>
        <w:t xml:space="preserve">七、法定代表人授权书及法定代表人身份证明书</w:t>
      </w:r>
      <w:r/>
    </w:p>
    <w:p>
      <w:pPr>
        <w:pStyle w:val="994"/>
        <w:jc w:val="center"/>
        <w:spacing w:line="360" w:lineRule="auto"/>
        <w:rPr>
          <w:rFonts w:ascii="宋体" w:hAnsi="宋体" w:eastAsia="宋体"/>
          <w:bCs/>
          <w:sz w:val="28"/>
          <w:szCs w:val="28"/>
          <w:highlight w:val="none"/>
          <w:lang w:eastAsia="zh-CN"/>
        </w:rPr>
      </w:pPr>
      <w:r>
        <w:rPr>
          <w:rFonts w:ascii="宋体" w:hAnsi="宋体" w:eastAsia="宋体"/>
          <w:bCs/>
          <w:sz w:val="28"/>
          <w:szCs w:val="28"/>
          <w:highlight w:val="none"/>
          <w:lang w:eastAsia="zh-CN"/>
        </w:rPr>
      </w:r>
      <w:r/>
    </w:p>
    <w:p>
      <w:pPr>
        <w:pStyle w:val="994"/>
        <w:jc w:val="center"/>
        <w:spacing w:line="360" w:lineRule="auto"/>
        <w:rPr>
          <w:rFonts w:ascii="宋体" w:hAnsi="宋体" w:eastAsia="宋体"/>
          <w:highlight w:val="none"/>
          <w:lang w:val="en-US" w:eastAsia="zh-CN"/>
        </w:rPr>
      </w:pPr>
      <w:r>
        <w:rPr>
          <w:rFonts w:ascii="宋体" w:hAnsi="宋体" w:eastAsia="宋体"/>
          <w:bCs/>
          <w:sz w:val="28"/>
          <w:szCs w:val="28"/>
          <w:highlight w:val="none"/>
          <w:lang w:eastAsia="zh-CN"/>
        </w:rPr>
        <w:t xml:space="preserve">（</w:t>
      </w:r>
      <w:r>
        <w:rPr>
          <w:rFonts w:ascii="宋体" w:hAnsi="宋体" w:eastAsia="宋体"/>
          <w:bCs/>
          <w:sz w:val="28"/>
          <w:szCs w:val="28"/>
          <w:highlight w:val="none"/>
          <w:lang w:val="en-US" w:eastAsia="zh-CN"/>
        </w:rPr>
        <w:t xml:space="preserve">1</w:t>
      </w:r>
      <w:r>
        <w:rPr>
          <w:rFonts w:ascii="宋体" w:hAnsi="宋体" w:eastAsia="宋体"/>
          <w:bCs/>
          <w:sz w:val="28"/>
          <w:szCs w:val="28"/>
          <w:highlight w:val="none"/>
          <w:lang w:eastAsia="zh-CN"/>
        </w:rPr>
        <w:t xml:space="preserve">）</w:t>
      </w:r>
      <w:r>
        <w:rPr>
          <w:rFonts w:ascii="宋体" w:hAnsi="宋体" w:eastAsia="宋体"/>
          <w:sz w:val="28"/>
          <w:szCs w:val="28"/>
          <w:highlight w:val="none"/>
        </w:rPr>
        <w:t xml:space="preserve">法定代表人授权书</w:t>
      </w: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委托人：</w:t>
      </w: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地  址：</w:t>
      </w: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法定代表人（负责人）：               职务：</w:t>
      </w: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统一社会信用代码：</w:t>
      </w: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受托人：                   性别：男（女）  </w:t>
      </w: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年龄：  岁                 民族：   族</w:t>
      </w: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职务：</w:t>
      </w: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身份证号：</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兹委托（      ）全权代表我企业（公司）参与（</w:t>
      </w:r>
      <w:r>
        <w:rPr>
          <w:rFonts w:hint="eastAsia" w:ascii="宋体" w:hAnsi="宋体"/>
          <w:color w:val="auto"/>
          <w:sz w:val="30"/>
          <w:szCs w:val="30"/>
          <w:highlight w:val="none"/>
        </w:rPr>
        <w:t xml:space="preserve"> </w:t>
      </w:r>
      <w:r>
        <w:rPr>
          <w:rFonts w:ascii="宋体" w:hAnsi="宋体"/>
          <w:color w:val="auto"/>
          <w:sz w:val="30"/>
          <w:szCs w:val="30"/>
          <w:highlight w:val="none"/>
        </w:rPr>
        <w:t xml:space="preserve">）项目（项目编号：</w:t>
      </w:r>
      <w:r>
        <w:rPr>
          <w:rFonts w:hint="eastAsia" w:ascii="宋体" w:hAnsi="宋体"/>
          <w:color w:val="auto"/>
          <w:sz w:val="30"/>
          <w:szCs w:val="30"/>
          <w:highlight w:val="none"/>
          <w:lang w:eastAsia="zh-CN"/>
        </w:rPr>
        <w:t xml:space="preserve">JSZC-320318-JSKZ-G2024-0002</w:t>
      </w:r>
      <w:r>
        <w:rPr>
          <w:rFonts w:hint="eastAsia" w:ascii="宋体" w:hAnsi="宋体"/>
          <w:color w:val="auto"/>
          <w:sz w:val="30"/>
          <w:szCs w:val="30"/>
          <w:highlight w:val="none"/>
          <w:lang w:val="en-US" w:eastAsia="zh-CN"/>
        </w:rPr>
        <w:t xml:space="preserve">采购包：  </w:t>
      </w:r>
      <w:r>
        <w:rPr>
          <w:rFonts w:ascii="宋体" w:hAnsi="宋体"/>
          <w:color w:val="auto"/>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olor w:val="auto"/>
          <w:sz w:val="30"/>
          <w:szCs w:val="30"/>
          <w:highlight w:val="none"/>
        </w:rPr>
      </w:pPr>
      <w:r>
        <w:rPr>
          <w:rFonts w:ascii="宋体" w:hAnsi="宋体"/>
          <w:color w:val="auto"/>
          <w:sz w:val="30"/>
          <w:szCs w:val="30"/>
          <w:highlight w:val="none"/>
        </w:rPr>
        <w:t xml:space="preserve">特此授权委托。</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委托人（盖章）：               受托人（签字）：</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法定代表人（签字）： </w:t>
      </w:r>
      <w:r/>
    </w:p>
    <w:p>
      <w:pPr>
        <w:ind w:right="600" w:firstLine="3600"/>
        <w:spacing w:line="480" w:lineRule="exact"/>
        <w:rPr>
          <w:rFonts w:ascii="宋体" w:hAnsi="宋体"/>
          <w:color w:val="auto"/>
          <w:sz w:val="30"/>
          <w:szCs w:val="30"/>
          <w:highlight w:val="none"/>
        </w:rPr>
      </w:pPr>
      <w:r>
        <w:rPr>
          <w:rFonts w:ascii="宋体" w:hAnsi="宋体"/>
          <w:color w:val="auto"/>
          <w:sz w:val="30"/>
          <w:szCs w:val="30"/>
          <w:highlight w:val="none"/>
        </w:rPr>
        <w:t xml:space="preserve">年   月   日 </w:t>
      </w: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w:t>
      </w:r>
      <w:r>
        <w:rPr>
          <w:rFonts w:hint="eastAsia" w:ascii="宋体" w:hAnsi="宋体"/>
          <w:color w:val="auto"/>
          <w:sz w:val="30"/>
          <w:szCs w:val="30"/>
          <w:highlight w:val="none"/>
          <w:lang w:val="en-US" w:eastAsia="zh-CN"/>
        </w:rPr>
        <w:t xml:space="preserve">委托人及</w:t>
      </w:r>
      <w:r>
        <w:rPr>
          <w:rFonts w:ascii="宋体" w:hAnsi="宋体"/>
          <w:color w:val="auto"/>
          <w:sz w:val="30"/>
          <w:szCs w:val="30"/>
          <w:highlight w:val="none"/>
        </w:rPr>
        <w:t xml:space="preserve">受托人身份证复印件附后)</w:t>
      </w:r>
      <w:r/>
    </w:p>
    <w:p>
      <w:pPr>
        <w:ind w:firstLine="4470"/>
        <w:rPr>
          <w:rFonts w:ascii="宋体" w:hAnsi="宋体"/>
          <w:color w:val="auto"/>
          <w:sz w:val="28"/>
          <w:szCs w:val="28"/>
          <w:highlight w:val="none"/>
        </w:rPr>
      </w:pPr>
      <w:r>
        <w:rPr>
          <w:rFonts w:ascii="宋体" w:hAnsi="宋体"/>
          <w:color w:val="auto"/>
          <w:sz w:val="28"/>
          <w:szCs w:val="28"/>
          <w:highlight w:val="none"/>
        </w:rPr>
      </w:r>
      <w:r/>
    </w:p>
    <w:p>
      <w:pPr>
        <w:ind w:firstLine="4470"/>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994"/>
        <w:jc w:val="center"/>
        <w:spacing w:line="360" w:lineRule="auto"/>
        <w:rPr>
          <w:rFonts w:ascii="宋体" w:hAnsi="宋体" w:eastAsia="宋体"/>
          <w:sz w:val="28"/>
          <w:szCs w:val="28"/>
          <w:highlight w:val="none"/>
          <w:lang w:val="en-US" w:eastAsia="zh-CN"/>
        </w:rPr>
      </w:pPr>
      <w:r>
        <w:rPr>
          <w:rFonts w:ascii="宋体" w:hAnsi="宋体"/>
          <w:color w:val="auto"/>
          <w:sz w:val="30"/>
          <w:szCs w:val="30"/>
          <w:highlight w:val="none"/>
        </w:rPr>
        <w:br w:type="page" w:clear="all"/>
      </w:r>
      <w:r>
        <w:rPr>
          <w:rFonts w:ascii="宋体" w:hAnsi="宋体" w:eastAsia="宋体"/>
          <w:bCs/>
          <w:sz w:val="28"/>
          <w:szCs w:val="28"/>
          <w:highlight w:val="none"/>
          <w:lang w:eastAsia="zh-CN"/>
        </w:rPr>
        <w:t xml:space="preserve">（</w:t>
      </w:r>
      <w:r>
        <w:rPr>
          <w:rFonts w:ascii="宋体" w:hAnsi="宋体" w:eastAsia="宋体"/>
          <w:bCs/>
          <w:sz w:val="28"/>
          <w:szCs w:val="28"/>
          <w:highlight w:val="none"/>
          <w:lang w:val="en-US" w:eastAsia="zh-CN"/>
        </w:rPr>
        <w:t xml:space="preserve">2</w:t>
      </w:r>
      <w:r>
        <w:rPr>
          <w:rFonts w:ascii="宋体" w:hAnsi="宋体" w:eastAsia="宋体"/>
          <w:bCs/>
          <w:sz w:val="28"/>
          <w:szCs w:val="28"/>
          <w:highlight w:val="none"/>
          <w:lang w:eastAsia="zh-CN"/>
        </w:rPr>
        <w:t xml:space="preserve">）</w:t>
      </w:r>
      <w:r>
        <w:rPr>
          <w:rFonts w:ascii="宋体" w:hAnsi="宋体" w:eastAsia="宋体"/>
          <w:sz w:val="28"/>
          <w:szCs w:val="28"/>
          <w:highlight w:val="none"/>
          <w:lang w:eastAsia="zh-CN"/>
        </w:rPr>
        <w:t xml:space="preserve">法定代表人身份证明书</w:t>
      </w:r>
      <w:r/>
    </w:p>
    <w:p>
      <w:pPr>
        <w:pStyle w:val="994"/>
        <w:jc w:val="center"/>
        <w:spacing w:line="360" w:lineRule="auto"/>
        <w:rPr>
          <w:rFonts w:ascii="宋体" w:hAnsi="宋体" w:eastAsia="宋体"/>
          <w:bCs/>
          <w:sz w:val="28"/>
          <w:szCs w:val="28"/>
          <w:highlight w:val="none"/>
          <w:lang w:eastAsia="zh-CN"/>
        </w:rPr>
      </w:pPr>
      <w:r>
        <w:rPr>
          <w:rFonts w:ascii="宋体" w:hAnsi="宋体" w:eastAsia="宋体"/>
          <w:bCs/>
          <w:sz w:val="28"/>
          <w:szCs w:val="28"/>
          <w:highlight w:val="none"/>
          <w:lang w:eastAsia="zh-CN"/>
        </w:rPr>
      </w:r>
      <w:r/>
    </w:p>
    <w:p>
      <w:pPr>
        <w:pStyle w:val="994"/>
        <w:ind w:firstLine="480"/>
        <w:keepLines w:val="0"/>
        <w:keepNext w:val="0"/>
        <w:pageBreakBefore w:val="0"/>
        <w:spacing w:line="360" w:lineRule="auto"/>
        <w:widowControl w:val="off"/>
        <w:tabs>
          <w:tab w:val="left" w:pos="720" w:leader="none"/>
          <w:tab w:val="left" w:pos="900" w:leader="none"/>
        </w:tabs>
        <w:rPr>
          <w:rFonts w:ascii="宋体" w:hAnsi="宋体" w:eastAsia="宋体"/>
          <w:sz w:val="24"/>
          <w:highlight w:val="none"/>
        </w:rPr>
      </w:pPr>
      <w:r>
        <w:rPr>
          <w:rFonts w:ascii="宋体" w:hAnsi="宋体" w:eastAsia="宋体"/>
          <w:sz w:val="24"/>
          <w:highlight w:val="none"/>
        </w:rPr>
        <w:t xml:space="preserve">单位名称：</w:t>
      </w:r>
      <w:r/>
    </w:p>
    <w:p>
      <w:pPr>
        <w:pStyle w:val="994"/>
        <w:ind w:firstLine="480"/>
        <w:keepLines w:val="0"/>
        <w:keepNext w:val="0"/>
        <w:pageBreakBefore w:val="0"/>
        <w:spacing w:line="360" w:lineRule="auto"/>
        <w:widowControl w:val="off"/>
        <w:tabs>
          <w:tab w:val="left" w:pos="720" w:leader="none"/>
          <w:tab w:val="left" w:pos="900" w:leader="none"/>
        </w:tabs>
        <w:rPr>
          <w:rFonts w:ascii="宋体" w:hAnsi="宋体" w:eastAsia="宋体"/>
          <w:sz w:val="24"/>
          <w:highlight w:val="none"/>
        </w:rPr>
      </w:pPr>
      <w:r>
        <w:rPr>
          <w:rFonts w:ascii="宋体" w:hAnsi="宋体" w:eastAsia="宋体"/>
          <w:sz w:val="24"/>
          <w:highlight w:val="none"/>
        </w:rPr>
        <w:t xml:space="preserve">地址：</w:t>
      </w:r>
      <w:r/>
    </w:p>
    <w:p>
      <w:pPr>
        <w:pStyle w:val="994"/>
        <w:ind w:firstLine="480"/>
        <w:keepLines w:val="0"/>
        <w:keepNext w:val="0"/>
        <w:pageBreakBefore w:val="0"/>
        <w:spacing w:line="360" w:lineRule="auto"/>
        <w:widowControl w:val="off"/>
        <w:tabs>
          <w:tab w:val="left" w:pos="720" w:leader="none"/>
          <w:tab w:val="left" w:pos="900" w:leader="none"/>
        </w:tabs>
        <w:rPr>
          <w:rFonts w:ascii="宋体" w:hAnsi="宋体" w:eastAsia="宋体"/>
          <w:sz w:val="24"/>
          <w:highlight w:val="none"/>
          <w:lang w:val="en-US" w:eastAsia="zh-CN"/>
        </w:rPr>
      </w:pPr>
      <w:r>
        <w:rPr>
          <w:rFonts w:ascii="宋体" w:hAnsi="宋体" w:eastAsia="宋体"/>
          <w:sz w:val="24"/>
          <w:highlight w:val="none"/>
        </w:rPr>
        <w:t xml:space="preserve">姓名：</w:t>
      </w:r>
      <w:r>
        <w:rPr>
          <w:rFonts w:ascii="宋体" w:hAnsi="宋体" w:eastAsia="宋体"/>
          <w:sz w:val="24"/>
          <w:highlight w:val="none"/>
          <w:lang w:val="en-US" w:eastAsia="zh-CN"/>
        </w:rPr>
        <w:t xml:space="preserve">            </w:t>
      </w:r>
      <w:r>
        <w:rPr>
          <w:rFonts w:ascii="宋体" w:hAnsi="宋体" w:eastAsia="宋体"/>
          <w:sz w:val="24"/>
          <w:highlight w:val="none"/>
        </w:rPr>
        <w:t xml:space="preserve">性别：</w:t>
      </w:r>
      <w:r>
        <w:rPr>
          <w:rFonts w:ascii="宋体" w:hAnsi="宋体" w:eastAsia="宋体"/>
          <w:sz w:val="24"/>
          <w:highlight w:val="none"/>
          <w:lang w:val="en-US" w:eastAsia="zh-CN"/>
        </w:rPr>
        <w:t xml:space="preserve">    </w:t>
      </w:r>
      <w:r/>
    </w:p>
    <w:p>
      <w:pPr>
        <w:pStyle w:val="994"/>
        <w:keepLines w:val="0"/>
        <w:keepNext w:val="0"/>
        <w:pageBreakBefore w:val="0"/>
        <w:spacing w:line="360" w:lineRule="auto"/>
        <w:widowControl w:val="off"/>
        <w:tabs>
          <w:tab w:val="left" w:pos="720" w:leader="none"/>
          <w:tab w:val="left" w:pos="900" w:leader="none"/>
        </w:tabs>
        <w:rPr>
          <w:rFonts w:ascii="宋体" w:hAnsi="宋体" w:eastAsia="宋体"/>
          <w:sz w:val="24"/>
          <w:highlight w:val="none"/>
          <w:lang w:val="en-US" w:eastAsia="zh-CN"/>
        </w:rPr>
      </w:pPr>
      <w:r>
        <w:rPr>
          <w:rFonts w:ascii="宋体" w:hAnsi="宋体" w:eastAsia="宋体"/>
          <w:sz w:val="24"/>
          <w:highlight w:val="none"/>
          <w:lang w:val="en-US" w:eastAsia="zh-CN"/>
        </w:rPr>
        <w:t xml:space="preserve">    </w:t>
      </w:r>
      <w:r>
        <w:rPr>
          <w:rFonts w:ascii="宋体" w:hAnsi="宋体" w:eastAsia="宋体"/>
          <w:sz w:val="24"/>
          <w:highlight w:val="none"/>
        </w:rPr>
        <w:t xml:space="preserve">身份证号：            </w:t>
      </w:r>
      <w:r>
        <w:rPr>
          <w:rFonts w:ascii="宋体" w:hAnsi="宋体" w:eastAsia="宋体"/>
          <w:sz w:val="24"/>
          <w:highlight w:val="none"/>
          <w:lang w:val="en-US" w:eastAsia="zh-CN"/>
        </w:rPr>
        <w:t xml:space="preserve">   </w:t>
      </w:r>
      <w:r>
        <w:rPr>
          <w:rFonts w:ascii="宋体" w:hAnsi="宋体" w:eastAsia="宋体"/>
          <w:sz w:val="24"/>
          <w:highlight w:val="none"/>
        </w:rPr>
        <w:t xml:space="preserve">职务：</w:t>
      </w:r>
      <w:r/>
    </w:p>
    <w:p>
      <w:pPr>
        <w:pStyle w:val="994"/>
        <w:ind w:firstLine="480"/>
        <w:keepLines w:val="0"/>
        <w:keepNext w:val="0"/>
        <w:pageBreakBefore w:val="0"/>
        <w:spacing w:line="360" w:lineRule="auto"/>
        <w:widowControl w:val="off"/>
        <w:rPr>
          <w:rFonts w:ascii="宋体" w:hAnsi="宋体" w:eastAsia="宋体"/>
          <w:sz w:val="24"/>
          <w:highlight w:val="none"/>
        </w:rPr>
      </w:pPr>
      <w:r>
        <w:rPr>
          <w:rFonts w:ascii="宋体" w:hAnsi="宋体" w:eastAsia="宋体"/>
          <w:sz w:val="24"/>
          <w:highlight w:val="none"/>
        </w:rPr>
        <w:t xml:space="preserve">系我司的法定代表人。为签署（项目编号：</w:t>
      </w:r>
      <w:r>
        <w:rPr>
          <w:rFonts w:hint="eastAsia" w:ascii="宋体" w:hAnsi="宋体"/>
          <w:bCs/>
          <w:color w:val="000000"/>
          <w:sz w:val="24"/>
          <w:highlight w:val="none"/>
          <w:u w:val="single"/>
          <w:lang w:val="en-US" w:eastAsia="zh-CN"/>
        </w:rPr>
        <w:t xml:space="preserve">JSZC-320318-JSKZ-G2024-0002</w:t>
      </w:r>
      <w:r>
        <w:rPr>
          <w:rFonts w:ascii="宋体" w:hAnsi="宋体" w:eastAsia="宋体"/>
          <w:color w:val="000000"/>
          <w:sz w:val="24"/>
          <w:highlight w:val="none"/>
        </w:rPr>
        <w:t xml:space="preserve">，</w:t>
      </w:r>
      <w:r>
        <w:rPr>
          <w:rFonts w:ascii="宋体" w:hAnsi="宋体" w:eastAsia="宋体"/>
          <w:sz w:val="24"/>
          <w:highlight w:val="none"/>
        </w:rPr>
        <w:t xml:space="preserve">项目名称：</w:t>
      </w:r>
      <w:r>
        <w:rPr>
          <w:rFonts w:ascii="宋体" w:hAnsi="宋体" w:eastAsia="宋体"/>
          <w:color w:val="000000"/>
          <w:sz w:val="24"/>
          <w:highlight w:val="none"/>
          <w:u w:val="single"/>
          <w:lang w:eastAsia="zh-CN"/>
        </w:rPr>
        <w:t xml:space="preserve">园林绿化管理服务</w:t>
      </w:r>
      <w:r>
        <w:rPr>
          <w:rFonts w:ascii="宋体" w:hAnsi="宋体"/>
          <w:color w:val="000000"/>
          <w:sz w:val="24"/>
          <w:highlight w:val="none"/>
          <w:u w:val="single"/>
          <w:lang w:val="en-US" w:eastAsia="zh-CN"/>
        </w:rPr>
        <w:t xml:space="preserve">采购</w:t>
      </w:r>
      <w:r>
        <w:rPr>
          <w:rFonts w:ascii="宋体" w:hAnsi="宋体" w:eastAsia="宋体"/>
          <w:sz w:val="24"/>
          <w:highlight w:val="none"/>
        </w:rPr>
        <w:t xml:space="preserve">）</w:t>
      </w:r>
      <w:r>
        <w:rPr>
          <w:rFonts w:ascii="宋体" w:hAnsi="宋体" w:eastAsia="宋体"/>
          <w:sz w:val="24"/>
          <w:highlight w:val="none"/>
          <w:lang w:eastAsia="zh-CN"/>
        </w:rPr>
        <w:t xml:space="preserve">投标</w:t>
      </w:r>
      <w:r>
        <w:rPr>
          <w:rFonts w:ascii="宋体" w:hAnsi="宋体" w:eastAsia="宋体"/>
          <w:sz w:val="24"/>
          <w:highlight w:val="none"/>
        </w:rPr>
        <w:t xml:space="preserve">文件、进行合同谈判、签署合同和处理与之有关的一切事务。</w:t>
      </w:r>
      <w:r/>
    </w:p>
    <w:p>
      <w:pPr>
        <w:pStyle w:val="994"/>
        <w:spacing w:line="500" w:lineRule="exact"/>
        <w:tabs>
          <w:tab w:val="left" w:pos="720" w:leader="none"/>
          <w:tab w:val="left" w:pos="900" w:leader="none"/>
        </w:tabs>
        <w:rPr>
          <w:rFonts w:ascii="宋体" w:hAnsi="宋体" w:eastAsia="宋体"/>
          <w:sz w:val="24"/>
          <w:highlight w:val="none"/>
        </w:rPr>
      </w:pPr>
      <w:r>
        <w:rPr>
          <w:rFonts w:ascii="宋体" w:hAnsi="宋体" w:eastAsia="宋体"/>
          <w:sz w:val="24"/>
          <w:highlight w:val="none"/>
        </w:rPr>
      </w:r>
      <w:r/>
    </w:p>
    <w:p>
      <w:pPr>
        <w:pStyle w:val="994"/>
        <w:ind w:firstLine="480"/>
        <w:spacing w:line="500" w:lineRule="exact"/>
        <w:tabs>
          <w:tab w:val="left" w:pos="720" w:leader="none"/>
          <w:tab w:val="left" w:pos="900" w:leader="none"/>
        </w:tabs>
        <w:rPr>
          <w:rFonts w:ascii="宋体" w:hAnsi="宋体" w:eastAsia="宋体"/>
          <w:sz w:val="24"/>
          <w:highlight w:val="none"/>
        </w:rPr>
      </w:pPr>
      <w:r>
        <w:rPr>
          <w:rFonts w:ascii="宋体" w:hAnsi="宋体" w:eastAsia="宋体"/>
          <w:sz w:val="24"/>
          <w:highlight w:val="none"/>
        </w:rPr>
        <w:t xml:space="preserve">特此证明。</w:t>
      </w:r>
      <w:r/>
    </w:p>
    <w:p>
      <w:pPr>
        <w:pStyle w:val="994"/>
        <w:ind w:firstLine="480"/>
        <w:spacing w:line="500" w:lineRule="exact"/>
        <w:tabs>
          <w:tab w:val="left" w:pos="720" w:leader="none"/>
          <w:tab w:val="left" w:pos="900" w:leader="none"/>
        </w:tabs>
        <w:rPr>
          <w:rFonts w:ascii="宋体" w:hAnsi="宋体" w:eastAsia="宋体"/>
          <w:sz w:val="24"/>
          <w:highlight w:val="none"/>
        </w:rPr>
      </w:pPr>
      <w:r>
        <w:rPr>
          <w:rFonts w:ascii="宋体" w:hAnsi="宋体" w:eastAsia="宋体"/>
          <w:sz w:val="24"/>
          <w:highlight w:val="none"/>
        </w:rPr>
      </w:r>
      <w:r/>
    </w:p>
    <w:p>
      <w:pPr>
        <w:pStyle w:val="994"/>
        <w:jc w:val="right"/>
        <w:spacing w:line="360" w:lineRule="auto"/>
        <w:tabs>
          <w:tab w:val="left" w:pos="720" w:leader="none"/>
          <w:tab w:val="left" w:pos="900" w:leader="none"/>
        </w:tabs>
        <w:rPr>
          <w:rFonts w:ascii="宋体" w:hAnsi="宋体" w:eastAsia="宋体"/>
          <w:sz w:val="24"/>
          <w:highlight w:val="none"/>
        </w:rPr>
      </w:pPr>
      <w:r>
        <w:rPr>
          <w:rFonts w:ascii="宋体" w:hAnsi="宋体" w:eastAsia="宋体"/>
          <w:sz w:val="24"/>
          <w:highlight w:val="none"/>
        </w:rPr>
      </w:r>
      <w:r/>
    </w:p>
    <w:p>
      <w:pPr>
        <w:pStyle w:val="1223"/>
        <w:rPr>
          <w:rFonts w:ascii="宋体" w:hAnsi="宋体" w:eastAsia="宋体"/>
          <w:highlight w:val="none"/>
        </w:rPr>
      </w:pPr>
      <w:r>
        <w:rPr>
          <w:rFonts w:ascii="宋体" w:hAnsi="宋体" w:eastAsia="宋体"/>
          <w:highlight w:val="none"/>
        </w:rPr>
      </w:r>
      <w:r/>
    </w:p>
    <w:p>
      <w:pPr>
        <w:pStyle w:val="994"/>
        <w:ind w:firstLine="3240"/>
        <w:keepLines w:val="0"/>
        <w:keepNext w:val="0"/>
        <w:pageBreakBefore w:val="0"/>
        <w:spacing w:line="360" w:lineRule="auto"/>
        <w:widowControl w:val="off"/>
        <w:rPr>
          <w:rFonts w:ascii="宋体" w:hAnsi="宋体" w:eastAsia="宋体"/>
          <w:color w:val="000000"/>
          <w:sz w:val="24"/>
          <w:highlight w:val="none"/>
        </w:rPr>
      </w:pPr>
      <w:r>
        <w:rPr>
          <w:rFonts w:ascii="宋体" w:hAnsi="宋体" w:eastAsia="宋体"/>
          <w:color w:val="000000"/>
          <w:sz w:val="24"/>
          <w:highlight w:val="none"/>
        </w:rPr>
        <w:t xml:space="preserve">投标人：</w:t>
      </w:r>
      <w:r>
        <w:rPr>
          <w:rFonts w:ascii="宋体" w:hAnsi="宋体" w:eastAsia="宋体"/>
          <w:color w:val="000000"/>
          <w:sz w:val="24"/>
          <w:highlight w:val="none"/>
          <w:u w:val="single"/>
        </w:rPr>
        <w:t xml:space="preserve">           </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highlight w:val="none"/>
        </w:rPr>
        <w:t xml:space="preserve">）</w:t>
      </w:r>
      <w:r/>
    </w:p>
    <w:p>
      <w:pPr>
        <w:pStyle w:val="994"/>
        <w:keepLines w:val="0"/>
        <w:keepNext w:val="0"/>
        <w:pageBreakBefore w:val="0"/>
        <w:spacing w:line="360" w:lineRule="auto"/>
        <w:widowControl w:val="off"/>
        <w:rPr>
          <w:rFonts w:ascii="宋体" w:hAnsi="宋体" w:eastAsia="宋体"/>
          <w:color w:val="000000"/>
          <w:sz w:val="24"/>
          <w:highlight w:val="none"/>
        </w:rPr>
      </w:pPr>
      <w:r>
        <w:rPr>
          <w:rFonts w:ascii="宋体" w:hAnsi="宋体" w:eastAsia="宋体"/>
          <w:color w:val="000000"/>
          <w:sz w:val="24"/>
          <w:highlight w:val="none"/>
        </w:rPr>
        <w:t xml:space="preserve">                      </w:t>
      </w:r>
      <w:r>
        <w:rPr>
          <w:rFonts w:ascii="宋体" w:hAnsi="宋体" w:eastAsia="宋体"/>
          <w:color w:val="000000"/>
          <w:sz w:val="24"/>
          <w:highlight w:val="none"/>
          <w:lang w:val="en-US" w:eastAsia="zh-CN"/>
        </w:rPr>
        <w:t xml:space="preserve">     法定代表人</w:t>
      </w:r>
      <w:r>
        <w:rPr>
          <w:rFonts w:ascii="宋体" w:hAnsi="宋体" w:eastAsia="宋体"/>
          <w:color w:val="000000"/>
          <w:sz w:val="24"/>
          <w:highlight w:val="none"/>
        </w:rPr>
        <w:t xml:space="preserve">：</w:t>
      </w:r>
      <w:r>
        <w:rPr>
          <w:rFonts w:ascii="宋体" w:hAnsi="宋体" w:eastAsia="宋体"/>
          <w:color w:val="000000"/>
          <w:sz w:val="24"/>
          <w:highlight w:val="none"/>
          <w:u w:val="single"/>
        </w:rPr>
        <w:t xml:space="preserve">           </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highlight w:val="none"/>
        </w:rPr>
        <w:t xml:space="preserve">）</w:t>
      </w:r>
      <w:r>
        <w:rPr>
          <w:rFonts w:ascii="宋体" w:hAnsi="宋体" w:eastAsia="宋体"/>
          <w:color w:val="000000"/>
          <w:sz w:val="24"/>
          <w:highlight w:val="none"/>
        </w:rPr>
        <w:t xml:space="preserve">  </w:t>
      </w:r>
      <w:r/>
    </w:p>
    <w:p>
      <w:pPr>
        <w:pStyle w:val="994"/>
        <w:ind w:firstLine="3360"/>
        <w:keepLines w:val="0"/>
        <w:keepNext w:val="0"/>
        <w:pageBreakBefore w:val="0"/>
        <w:spacing w:line="360" w:lineRule="auto"/>
        <w:widowControl w:val="off"/>
        <w:rPr>
          <w:rFonts w:ascii="宋体" w:hAnsi="宋体" w:eastAsia="宋体"/>
          <w:color w:val="000000"/>
          <w:sz w:val="24"/>
          <w:highlight w:val="none"/>
        </w:rPr>
      </w:pPr>
      <w:r>
        <w:rPr>
          <w:rFonts w:ascii="宋体" w:hAnsi="宋体" w:eastAsia="宋体"/>
          <w:color w:val="000000"/>
          <w:sz w:val="24"/>
          <w:highlight w:val="none"/>
        </w:rPr>
        <w:t xml:space="preserve">日期：   年  月  日</w:t>
      </w:r>
      <w:r/>
    </w:p>
    <w:p>
      <w:pPr>
        <w:pStyle w:val="994"/>
        <w:jc w:val="both"/>
        <w:spacing w:line="360" w:lineRule="auto"/>
        <w:rPr>
          <w:rFonts w:ascii="宋体" w:hAnsi="宋体" w:eastAsia="宋体"/>
          <w:highlight w:val="none"/>
        </w:rPr>
      </w:pPr>
      <w:r>
        <w:rPr>
          <w:rFonts w:ascii="宋体" w:hAnsi="宋体" w:eastAsia="宋体"/>
          <w:highlight w:val="none"/>
        </w:rPr>
      </w:r>
      <w:r/>
    </w:p>
    <w:p>
      <w:pPr>
        <w:pStyle w:val="994"/>
        <w:ind w:firstLine="480"/>
        <w:spacing w:line="500" w:lineRule="exact"/>
        <w:tabs>
          <w:tab w:val="left" w:pos="720" w:leader="none"/>
          <w:tab w:val="left" w:pos="900" w:leader="none"/>
        </w:tabs>
        <w:rPr>
          <w:rFonts w:ascii="宋体" w:hAnsi="宋体" w:eastAsia="宋体"/>
          <w:sz w:val="24"/>
          <w:highlight w:val="none"/>
        </w:rPr>
      </w:pPr>
      <w:r>
        <w:rPr>
          <w:rFonts w:ascii="宋体" w:hAnsi="宋体" w:eastAsia="宋体"/>
          <w:sz w:val="24"/>
          <w:highlight w:val="none"/>
        </w:rPr>
        <w:t xml:space="preserve">(</w:t>
      </w:r>
      <w:r>
        <w:rPr>
          <w:rFonts w:ascii="宋体" w:hAnsi="宋体" w:eastAsia="宋体"/>
          <w:sz w:val="24"/>
          <w:highlight w:val="none"/>
          <w:lang w:eastAsia="zh-CN"/>
        </w:rPr>
        <w:t xml:space="preserve">法定代表人</w:t>
      </w:r>
      <w:r>
        <w:rPr>
          <w:rFonts w:ascii="宋体" w:hAnsi="宋体" w:eastAsia="宋体"/>
          <w:sz w:val="24"/>
          <w:highlight w:val="none"/>
        </w:rPr>
        <w:t xml:space="preserve">身份证</w:t>
      </w:r>
      <w:r>
        <w:rPr>
          <w:rFonts w:ascii="宋体" w:hAnsi="宋体" w:eastAsia="宋体"/>
          <w:bCs/>
          <w:sz w:val="24"/>
          <w:highlight w:val="none"/>
          <w:lang w:eastAsia="zh-CN"/>
        </w:rPr>
        <w:t xml:space="preserve">原件扫描件</w:t>
      </w:r>
      <w:r>
        <w:rPr>
          <w:rFonts w:ascii="宋体" w:hAnsi="宋体" w:eastAsia="宋体"/>
          <w:sz w:val="24"/>
          <w:highlight w:val="none"/>
        </w:rPr>
        <w:t xml:space="preserve">附后）</w:t>
      </w:r>
      <w:r/>
    </w:p>
    <w:p>
      <w:pPr>
        <w:pStyle w:val="994"/>
        <w:jc w:val="center"/>
        <w:rPr>
          <w:rFonts w:ascii="宋体" w:hAnsi="宋体" w:eastAsia="宋体"/>
          <w:color w:val="000000"/>
          <w:sz w:val="24"/>
          <w:highlight w:val="none"/>
        </w:rPr>
      </w:pPr>
      <w:r>
        <w:rPr>
          <w:rFonts w:ascii="宋体" w:hAnsi="宋体" w:eastAsia="宋体"/>
          <w:color w:val="000000"/>
          <w:sz w:val="24"/>
          <w:highlight w:val="none"/>
        </w:rPr>
      </w:r>
      <w:r/>
    </w:p>
    <w:p>
      <w:pPr>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br w:type="page" w:clear="all"/>
      </w:r>
      <w:r/>
    </w:p>
    <w:p>
      <w:pPr>
        <w:ind w:firstLine="601"/>
        <w:jc w:val="center"/>
        <w:keepLines w:val="0"/>
        <w:keepNext w:val="0"/>
        <w:pageBreakBefore w:val="0"/>
        <w:spacing w:before="100" w:beforeAutospacing="1" w:after="100" w:afterAutospacing="1" w:line="480" w:lineRule="exact"/>
        <w:widowControl/>
        <w:rPr>
          <w:rFonts w:ascii="宋体" w:hAnsi="宋体"/>
          <w:color w:val="auto"/>
          <w:sz w:val="30"/>
          <w:szCs w:val="30"/>
          <w:highlight w:val="none"/>
        </w:rPr>
      </w:pPr>
      <w:r>
        <w:rPr>
          <w:rFonts w:hint="eastAsia" w:cs="Times New Roman"/>
          <w:b/>
          <w:bCs/>
          <w:color w:val="auto"/>
          <w:spacing w:val="-3"/>
          <w:sz w:val="32"/>
          <w:szCs w:val="32"/>
          <w:highlight w:val="none"/>
          <w:lang w:val="en-US" w:eastAsia="zh-CN" w:bidi="ar-SA"/>
        </w:rPr>
        <w:t xml:space="preserve">八</w:t>
      </w:r>
      <w:r>
        <w:rPr>
          <w:rFonts w:hint="eastAsia" w:ascii="Times New Roman" w:hAnsi="Times New Roman" w:eastAsia="宋体" w:cs="Times New Roman"/>
          <w:b/>
          <w:bCs/>
          <w:color w:val="auto"/>
          <w:spacing w:val="-3"/>
          <w:sz w:val="32"/>
          <w:szCs w:val="32"/>
          <w:highlight w:val="none"/>
          <w:lang w:val="en-US" w:eastAsia="zh-CN" w:bidi="ar-SA"/>
        </w:rPr>
        <w:t xml:space="preserve">、中小企业声明函</w:t>
      </w:r>
      <w:r/>
    </w:p>
    <w:p>
      <w:pPr>
        <w:ind w:firstLine="624"/>
        <w:jc w:val="both"/>
        <w:spacing w:line="48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pacing w:val="6"/>
          <w:sz w:val="24"/>
          <w:szCs w:val="24"/>
          <w:highlight w:val="none"/>
        </w:rPr>
        <w:t xml:space="preserve">项目名称：</w:t>
      </w:r>
      <w:r>
        <w:rPr>
          <w:rFonts w:hint="eastAsia" w:eastAsia="宋体" w:asciiTheme="minorHAnsi" w:hAnsiTheme="minorHAnsi" w:cstheme="minorBidi"/>
          <w:color w:val="auto"/>
          <w:spacing w:val="6"/>
          <w:sz w:val="24"/>
          <w:szCs w:val="24"/>
          <w:highlight w:val="none"/>
          <w:lang w:eastAsia="zh-CN"/>
        </w:rPr>
        <w:t xml:space="preserve">九里湖园林绿化管理服务采购</w:t>
      </w:r>
      <w:r/>
    </w:p>
    <w:p>
      <w:pPr>
        <w:ind w:firstLine="624"/>
        <w:jc w:val="both"/>
        <w:spacing w:line="48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pacing w:val="6"/>
          <w:sz w:val="24"/>
          <w:szCs w:val="24"/>
          <w:highlight w:val="none"/>
        </w:rPr>
        <w:t xml:space="preserve">项目编号：</w:t>
      </w:r>
      <w:r>
        <w:rPr>
          <w:rFonts w:hint="eastAsia" w:asciiTheme="minorHAnsi" w:hAnsiTheme="minorHAnsi" w:cstheme="minorBidi"/>
          <w:color w:val="auto"/>
          <w:spacing w:val="6"/>
          <w:sz w:val="24"/>
          <w:szCs w:val="24"/>
          <w:highlight w:val="none"/>
          <w:lang w:eastAsia="zh-CN"/>
        </w:rPr>
        <w:t xml:space="preserve">JSZC-320318-JSKZ-G2024-0002</w:t>
      </w:r>
      <w:r/>
    </w:p>
    <w:p>
      <w:pPr>
        <w:ind w:firstLine="60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本公司郑重声明，根据《政府采购促进中小企业发展管理办法》（财库﹝2020﹞46 号）的规定，本公司参加</w:t>
      </w:r>
      <w:r>
        <w:rPr>
          <w:rFonts w:hint="eastAsia" w:asciiTheme="minorHAnsi" w:hAnsiTheme="minorHAnsi" w:eastAsiaTheme="minorHAnsi" w:cstheme="minorBidi"/>
          <w:color w:val="auto"/>
          <w:sz w:val="24"/>
          <w:highlight w:val="none"/>
          <w:u w:val="single"/>
        </w:rPr>
        <w:t xml:space="preserve">  （单位名称）  </w:t>
      </w:r>
      <w:r>
        <w:rPr>
          <w:rFonts w:hint="eastAsia" w:asciiTheme="minorHAnsi" w:hAnsiTheme="minorHAnsi" w:eastAsiaTheme="minorHAnsi" w:cstheme="minorBidi"/>
          <w:color w:val="auto"/>
          <w:sz w:val="24"/>
          <w:highlight w:val="none"/>
        </w:rPr>
        <w:t xml:space="preserve">的</w:t>
      </w:r>
      <w:r>
        <w:rPr>
          <w:rFonts w:hint="eastAsia" w:asciiTheme="minorHAnsi" w:hAnsiTheme="minorHAnsi" w:eastAsiaTheme="minorHAnsi" w:cstheme="minorBidi"/>
          <w:color w:val="auto"/>
          <w:sz w:val="24"/>
          <w:highlight w:val="none"/>
          <w:u w:val="single"/>
        </w:rPr>
        <w:t xml:space="preserve">   (项目名称)  </w:t>
      </w:r>
      <w:r>
        <w:rPr>
          <w:rFonts w:hint="eastAsia" w:asciiTheme="minorHAnsi" w:hAnsiTheme="minorHAnsi" w:eastAsiaTheme="minorHAnsi" w:cstheme="minorBidi"/>
          <w:color w:val="auto"/>
          <w:sz w:val="24"/>
          <w:highlight w:val="none"/>
        </w:rPr>
        <w:t xml:space="preserve">采购活动，</w:t>
      </w:r>
      <w:r>
        <w:rPr>
          <w:rFonts w:hint="eastAsia" w:eastAsia="宋体" w:asciiTheme="minorHAnsi" w:hAnsiTheme="minorHAnsi" w:cstheme="minorBidi"/>
          <w:color w:val="auto"/>
          <w:sz w:val="24"/>
          <w:szCs w:val="24"/>
          <w:highlight w:val="none"/>
          <w:lang w:val="en-US" w:eastAsia="zh-CN"/>
        </w:rPr>
        <w:t xml:space="preserve">提供得</w:t>
      </w:r>
      <w:r>
        <w:rPr>
          <w:rFonts w:hint="eastAsia" w:asciiTheme="minorHAnsi" w:hAnsiTheme="minorHAnsi" w:eastAsiaTheme="minorHAnsi" w:cstheme="minorBidi"/>
          <w:color w:val="auto"/>
          <w:sz w:val="24"/>
          <w:highlight w:val="none"/>
        </w:rPr>
        <w:t xml:space="preserve">服务全部由符合政策要求的中小企业承接</w:t>
      </w:r>
      <w:r>
        <w:rPr>
          <w:rFonts w:hint="eastAsia" w:asciiTheme="minorHAnsi" w:hAnsiTheme="minorHAnsi" w:eastAsiaTheme="minorHAnsi" w:cstheme="minorBidi"/>
          <w:color w:val="auto"/>
          <w:sz w:val="24"/>
          <w:szCs w:val="24"/>
          <w:highlight w:val="none"/>
        </w:rPr>
        <w:t xml:space="preserve">。相关企业</w:t>
      </w:r>
      <w:r>
        <w:rPr>
          <w:rFonts w:hint="eastAsia" w:asciiTheme="minorHAnsi" w:hAnsiTheme="minorHAnsi" w:eastAsiaTheme="minorHAnsi" w:cstheme="minorBidi"/>
          <w:color w:val="auto"/>
          <w:sz w:val="24"/>
          <w:highlight w:val="none"/>
        </w:rPr>
        <w:t xml:space="preserve">（含联合体中的中小企业、签订分包意向协议的中小企业）</w:t>
      </w:r>
      <w:r>
        <w:rPr>
          <w:rFonts w:hint="eastAsia" w:asciiTheme="minorHAnsi" w:hAnsiTheme="minorHAnsi" w:eastAsiaTheme="minorHAnsi" w:cstheme="minorBidi"/>
          <w:color w:val="auto"/>
          <w:sz w:val="24"/>
          <w:szCs w:val="24"/>
          <w:highlight w:val="none"/>
        </w:rPr>
        <w:t xml:space="preserve">的具体情况如下：</w:t>
      </w:r>
      <w:r/>
    </w:p>
    <w:p>
      <w:pPr>
        <w:ind w:left="360" w:firstLine="24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highlight w:val="none"/>
          <w:u w:val="single"/>
        </w:rPr>
        <w:t xml:space="preserve">(标的名称)</w:t>
      </w:r>
      <w:r>
        <w:rPr>
          <w:rFonts w:hint="eastAsia" w:asciiTheme="minorHAnsi" w:hAnsiTheme="minorHAnsi" w:eastAsiaTheme="minorHAnsi" w:cstheme="minorBidi"/>
          <w:color w:val="auto"/>
          <w:sz w:val="24"/>
          <w:highlight w:val="none"/>
        </w:rPr>
        <w:t xml:space="preserve">，属于</w:t>
      </w:r>
      <w:r>
        <w:rPr>
          <w:rFonts w:hint="eastAsia" w:asciiTheme="minorHAnsi" w:hAnsiTheme="minorHAnsi" w:eastAsiaTheme="minorHAnsi" w:cstheme="minorBidi"/>
          <w:color w:val="auto"/>
          <w:sz w:val="24"/>
          <w:highlight w:val="none"/>
          <w:u w:val="single"/>
        </w:rPr>
        <w:t xml:space="preserve">  (采购文件中明确的所属行业）行业 </w:t>
      </w:r>
      <w:r>
        <w:rPr>
          <w:rFonts w:hint="eastAsia" w:asciiTheme="minorHAnsi" w:hAnsiTheme="minorHAnsi" w:eastAsiaTheme="minorHAnsi" w:cstheme="minorBidi"/>
          <w:color w:val="auto"/>
          <w:sz w:val="24"/>
          <w:highlight w:val="none"/>
        </w:rPr>
        <w:t xml:space="preserve">；承建（承接）企业为</w:t>
      </w:r>
      <w:r>
        <w:rPr>
          <w:rFonts w:hint="eastAsia" w:asciiTheme="minorHAnsi" w:hAnsiTheme="minorHAnsi" w:eastAsiaTheme="minorHAnsi" w:cstheme="minorBidi"/>
          <w:color w:val="auto"/>
          <w:sz w:val="24"/>
          <w:highlight w:val="none"/>
          <w:u w:val="single"/>
        </w:rPr>
        <w:t xml:space="preserve">(企业名称)</w:t>
      </w:r>
      <w:r>
        <w:rPr>
          <w:rFonts w:hint="eastAsia" w:asciiTheme="minorHAnsi" w:hAnsiTheme="minorHAnsi" w:eastAsiaTheme="minorHAnsi" w:cstheme="minorBidi"/>
          <w:color w:val="auto"/>
          <w:sz w:val="24"/>
          <w:highlight w:val="none"/>
        </w:rPr>
        <w:t xml:space="preserve">，从业人员</w:t>
      </w:r>
      <w:r>
        <w:rPr>
          <w:rFonts w:hint="eastAsia" w:asciiTheme="minorHAnsi" w:hAnsiTheme="minorHAnsi" w:eastAsiaTheme="minorHAnsi" w:cstheme="minorBidi"/>
          <w:color w:val="auto"/>
          <w:sz w:val="24"/>
          <w:highlight w:val="none"/>
          <w:u w:val="single"/>
        </w:rPr>
        <w:t xml:space="preserve">     </w:t>
      </w:r>
      <w:r>
        <w:rPr>
          <w:rFonts w:hint="eastAsia" w:asciiTheme="minorHAnsi" w:hAnsiTheme="minorHAnsi" w:eastAsiaTheme="minorHAnsi" w:cstheme="minorBidi"/>
          <w:color w:val="auto"/>
          <w:sz w:val="24"/>
          <w:highlight w:val="none"/>
        </w:rPr>
        <w:t xml:space="preserve">人，营业收入为</w:t>
      </w:r>
      <w:r>
        <w:rPr>
          <w:rFonts w:hint="eastAsia" w:asciiTheme="minorHAnsi" w:hAnsiTheme="minorHAnsi" w:eastAsiaTheme="minorHAnsi" w:cstheme="minorBidi"/>
          <w:color w:val="auto"/>
          <w:sz w:val="24"/>
          <w:highlight w:val="none"/>
          <w:u w:val="single"/>
        </w:rPr>
        <w:t xml:space="preserve">     </w:t>
      </w:r>
      <w:r>
        <w:rPr>
          <w:rFonts w:hint="eastAsia" w:asciiTheme="minorHAnsi" w:hAnsiTheme="minorHAnsi" w:eastAsiaTheme="minorHAnsi" w:cstheme="minorBidi"/>
          <w:color w:val="auto"/>
          <w:sz w:val="24"/>
          <w:highlight w:val="none"/>
        </w:rPr>
        <w:t xml:space="preserve">万元，资产总额为</w:t>
      </w:r>
      <w:r>
        <w:rPr>
          <w:rFonts w:hint="eastAsia" w:asciiTheme="minorHAnsi" w:hAnsiTheme="minorHAnsi" w:eastAsiaTheme="minorHAnsi" w:cstheme="minorBidi"/>
          <w:color w:val="auto"/>
          <w:sz w:val="24"/>
          <w:highlight w:val="none"/>
          <w:u w:val="single"/>
        </w:rPr>
        <w:t xml:space="preserve">     </w:t>
      </w:r>
      <w:r>
        <w:rPr>
          <w:rFonts w:hint="eastAsia" w:asciiTheme="minorHAnsi" w:hAnsiTheme="minorHAnsi" w:eastAsiaTheme="minorHAnsi" w:cstheme="minorBidi"/>
          <w:color w:val="auto"/>
          <w:sz w:val="24"/>
          <w:highlight w:val="none"/>
        </w:rPr>
        <w:t xml:space="preserve">万元，属于</w:t>
      </w:r>
      <w:r>
        <w:rPr>
          <w:rFonts w:hint="eastAsia" w:asciiTheme="minorHAnsi" w:hAnsiTheme="minorHAnsi" w:eastAsiaTheme="minorHAnsi" w:cstheme="minorBidi"/>
          <w:color w:val="auto"/>
          <w:sz w:val="24"/>
          <w:szCs w:val="24"/>
          <w:highlight w:val="none"/>
        </w:rPr>
        <w:t xml:space="preserve">（□中型企业、□小型企业、□微型企业，</w:t>
      </w:r>
      <w:r>
        <w:rPr>
          <w:rFonts w:hint="eastAsia" w:asciiTheme="minorHAnsi" w:hAnsiTheme="minorHAnsi" w:eastAsiaTheme="minorHAnsi" w:cstheme="minorBidi"/>
          <w:b/>
          <w:bCs/>
          <w:color w:val="auto"/>
          <w:sz w:val="24"/>
          <w:szCs w:val="24"/>
          <w:highlight w:val="none"/>
        </w:rPr>
        <w:t xml:space="preserve">请勾选！！！</w:t>
      </w:r>
      <w:r>
        <w:rPr>
          <w:rFonts w:hint="eastAsia" w:asciiTheme="minorHAnsi" w:hAnsiTheme="minorHAnsi" w:eastAsiaTheme="minorHAnsi" w:cstheme="minorBidi"/>
          <w:color w:val="auto"/>
          <w:sz w:val="24"/>
          <w:szCs w:val="24"/>
          <w:highlight w:val="none"/>
        </w:rPr>
        <w:t xml:space="preserve">）；</w:t>
      </w:r>
      <w:r/>
    </w:p>
    <w:p>
      <w:pPr>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   .......</w:t>
      </w:r>
      <w:r/>
    </w:p>
    <w:p>
      <w:pPr>
        <w:ind w:firstLine="600"/>
        <w:jc w:val="both"/>
        <w:spacing w:line="480" w:lineRule="exac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bCs/>
          <w:color w:val="auto"/>
          <w:sz w:val="24"/>
          <w:szCs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本企业对上述声明内容的真实性负责。如有虚假，将依法承担相应责任。</w:t>
      </w:r>
      <w:r/>
    </w:p>
    <w:p>
      <w:pPr>
        <w:ind w:firstLine="60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 </w:t>
      </w:r>
      <w:r/>
    </w:p>
    <w:p>
      <w:pPr>
        <w:ind w:firstLine="600"/>
        <w:jc w:val="both"/>
        <w:spacing w:line="480" w:lineRule="exact"/>
        <w:rPr>
          <w:rFonts w:hint="eastAsia" w:eastAsia="宋体" w:asciiTheme="minorHAnsi" w:hAnsiTheme="minorHAnsi" w:cstheme="minorBidi"/>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asciiTheme="minorHAnsi" w:hAnsiTheme="minorHAnsi" w:cstheme="minorBidi"/>
          <w:color w:val="auto"/>
          <w:sz w:val="24"/>
          <w:szCs w:val="24"/>
          <w:highlight w:val="none"/>
          <w:lang w:val="en-US" w:eastAsia="zh-CN"/>
        </w:rPr>
        <w:t xml:space="preserve">投标人：（盖单位电子签章）</w:t>
      </w:r>
      <w:r/>
    </w:p>
    <w:p>
      <w:pPr>
        <w:ind w:firstLine="600"/>
        <w:jc w:val="both"/>
        <w:spacing w:line="480" w:lineRule="exact"/>
        <w:rPr>
          <w:rFonts w:hint="eastAsia" w:eastAsia="宋体" w:asciiTheme="minorHAnsi" w:hAnsiTheme="minorHAnsi" w:cstheme="minorBidi"/>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asciiTheme="minorHAnsi" w:hAnsiTheme="minorHAnsi" w:cstheme="minorBidi"/>
          <w:color w:val="auto"/>
          <w:sz w:val="24"/>
          <w:szCs w:val="24"/>
          <w:highlight w:val="none"/>
          <w:lang w:val="en-US" w:eastAsia="zh-CN"/>
        </w:rPr>
        <w:t xml:space="preserve">日期：</w:t>
      </w:r>
      <w:r/>
    </w:p>
    <w:p>
      <w:pPr>
        <w:ind w:firstLine="60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 </w:t>
      </w:r>
      <w:r/>
    </w:p>
    <w:p>
      <w:pPr>
        <w:ind w:firstLine="482"/>
        <w:jc w:val="both"/>
        <w:spacing w:line="480" w:lineRule="exact"/>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color w:val="auto"/>
          <w:sz w:val="24"/>
          <w:szCs w:val="24"/>
          <w:highlight w:val="none"/>
        </w:rPr>
        <w:t xml:space="preserve">注：本项目采购的服务属于</w:t>
      </w:r>
      <w:r>
        <w:rPr>
          <w:rFonts w:hint="eastAsia" w:asciiTheme="minorHAnsi" w:hAnsiTheme="minorHAnsi" w:cstheme="minorBidi"/>
          <w:b/>
          <w:color w:val="auto"/>
          <w:sz w:val="24"/>
          <w:szCs w:val="24"/>
          <w:highlight w:val="none"/>
          <w:u w:val="single"/>
          <w:lang w:val="en-US" w:eastAsia="zh-CN"/>
        </w:rPr>
        <w:t xml:space="preserve">其他未列明行业</w:t>
      </w:r>
      <w:r>
        <w:rPr>
          <w:rFonts w:hint="eastAsia" w:asciiTheme="minorHAnsi" w:hAnsiTheme="minorHAnsi" w:eastAsiaTheme="minorHAnsi" w:cstheme="minorBidi"/>
          <w:b/>
          <w:color w:val="auto"/>
          <w:sz w:val="24"/>
          <w:szCs w:val="24"/>
          <w:highlight w:val="none"/>
        </w:rPr>
        <w:t xml:space="preserve">。</w:t>
      </w:r>
      <w:r/>
    </w:p>
    <w:p>
      <w:pPr>
        <w:ind w:firstLine="482"/>
        <w:jc w:val="both"/>
        <w:spacing w:line="480" w:lineRule="exact"/>
        <w:rPr>
          <w:rFonts w:hint="eastAsia" w:asciiTheme="minorHAnsi" w:hAnsiTheme="minorHAnsi" w:eastAsiaTheme="minorHAnsi" w:cstheme="minorBidi"/>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color w:val="auto"/>
          <w:sz w:val="24"/>
          <w:szCs w:val="24"/>
          <w:highlight w:val="none"/>
        </w:rPr>
        <w:t xml:space="preserve">备注：从业人员、营业收入、资产总额填报上一年度数据，无上一年度数据的新成立企业可不填报。</w:t>
      </w:r>
      <w:r/>
    </w:p>
    <w:p>
      <w:pPr>
        <w:ind w:firstLine="482"/>
        <w:jc w:val="both"/>
        <w:spacing w:line="480" w:lineRule="exact"/>
        <w:rPr>
          <w:rFonts w:hint="eastAsia" w:asciiTheme="minorHAnsi" w:hAnsiTheme="minorHAnsi" w:eastAsiaTheme="minorHAnsi" w:cstheme="minorBidi"/>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color w:val="auto"/>
          <w:sz w:val="24"/>
          <w:szCs w:val="24"/>
          <w:highlight w:val="none"/>
        </w:rPr>
        <w:t xml:space="preserve">《中小企业声明函》查询渠道用微信搜索“中小企业规模类型自测小程序”</w:t>
      </w:r>
      <w:r/>
    </w:p>
    <w:p>
      <w:pPr>
        <w:rPr>
          <w:rFonts w:hint="eastAsia"/>
        </w:rPr>
      </w:pPr>
      <w:r>
        <w:rPr>
          <w:rFonts w:hint="eastAsia"/>
        </w:rPr>
        <w:br w:type="page" w:clear="all"/>
      </w:r>
      <w:r/>
    </w:p>
    <w:p>
      <w:pPr>
        <w:jc w:val="center"/>
        <w:rPr>
          <w:rFonts w:hint="eastAsia" w:eastAsia="宋体"/>
          <w:lang w:eastAsia="zh-CN"/>
        </w:rPr>
        <w:sectPr>
          <w:headerReference w:type="default" r:id="rId10"/>
          <w:footerReference w:type="default" r:id="rId14"/>
          <w:footerReference w:type="even" r:id="rId15"/>
          <w:footnotePr/>
          <w:endnotePr/>
          <w:type w:val="nextPage"/>
          <w:pgSz w:w="11906" w:h="16838" w:orient="portrait"/>
          <w:pgMar w:top="1440" w:right="1080" w:bottom="1440" w:left="1080" w:header="851" w:footer="992" w:gutter="0"/>
          <w:cols w:num="1" w:sep="0" w:space="720" w:equalWidth="1"/>
          <w:docGrid w:linePitch="360"/>
        </w:sectPr>
      </w:pPr>
      <w:r>
        <w:rPr>
          <w:rFonts w:hint="eastAsia" w:eastAsia="宋体"/>
          <w:lang w:eastAsia="zh-CN"/>
        </w:rPr>
        <mc:AlternateContent>
          <mc:Choice Requires="wpg">
            <w:drawing>
              <wp:inline xmlns:wp="http://schemas.openxmlformats.org/drawingml/2006/wordprocessingDrawing" distT="0" distB="0" distL="0" distR="0">
                <wp:extent cx="3791585" cy="6007735"/>
                <wp:effectExtent l="0" t="0" r="3175" b="12065"/>
                <wp:docPr id="7" name="图片 1" descr="2b8fabcd39ac39d59e814c77540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b8fabcd39ac39d59e814c775408219"/>
                        <pic:cNvPicPr>
                          <a:picLocks noChangeAspect="1"/>
                        </pic:cNvPicPr>
                        <pic:nvPr/>
                      </pic:nvPicPr>
                      <pic:blipFill>
                        <a:blip r:embed="rId23"/>
                        <a:stretch/>
                      </pic:blipFill>
                      <pic:spPr bwMode="auto">
                        <a:xfrm>
                          <a:off x="0" y="0"/>
                          <a:ext cx="3791585" cy="60077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98.6pt;height:473.0pt;mso-wrap-distance-left:0.0pt;mso-wrap-distance-top:0.0pt;mso-wrap-distance-right:0.0pt;mso-wrap-distance-bottom:0.0pt;" stroked="false">
                <v:path textboxrect="0,0,0,0"/>
                <v:imagedata r:id="rId23" o:title=""/>
              </v:shape>
            </w:pict>
          </mc:Fallback>
        </mc:AlternateContent>
      </w:r>
      <w:r/>
    </w:p>
    <w:p>
      <w:pPr>
        <w:ind w:firstLine="600"/>
        <w:jc w:val="center"/>
        <w:spacing w:line="480" w:lineRule="exact"/>
        <w:rPr>
          <w:rFonts w:ascii="宋体" w:hAnsi="宋体"/>
          <w:b/>
          <w:color w:val="auto"/>
          <w:spacing w:val="6"/>
          <w:sz w:val="30"/>
          <w:szCs w:val="30"/>
          <w:highlight w:val="none"/>
        </w:rPr>
      </w:pPr>
      <w:r>
        <w:rPr>
          <w:rFonts w:hint="eastAsia" w:cs="Times New Roman"/>
          <w:b/>
          <w:bCs/>
          <w:color w:val="auto"/>
          <w:spacing w:val="-3"/>
          <w:sz w:val="32"/>
          <w:szCs w:val="32"/>
          <w:highlight w:val="none"/>
          <w:lang w:val="en-US" w:eastAsia="zh-CN" w:bidi="ar-SA"/>
        </w:rPr>
        <w:t xml:space="preserve">九</w:t>
      </w:r>
      <w:r>
        <w:rPr>
          <w:rFonts w:hint="eastAsia" w:ascii="Times New Roman" w:hAnsi="Times New Roman" w:eastAsia="宋体" w:cs="Times New Roman"/>
          <w:b/>
          <w:bCs/>
          <w:color w:val="auto"/>
          <w:spacing w:val="-3"/>
          <w:sz w:val="32"/>
          <w:szCs w:val="32"/>
          <w:highlight w:val="none"/>
          <w:lang w:val="en-US" w:eastAsia="zh-CN" w:bidi="ar-SA"/>
        </w:rPr>
        <w:t xml:space="preserve">、残疾人福利性单位声明函格式</w:t>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t xml:space="preserve">项目名称：</w:t>
      </w:r>
      <w:r>
        <w:rPr>
          <w:rFonts w:hint="eastAsia" w:ascii="宋体" w:hAnsi="宋体"/>
          <w:color w:val="auto"/>
          <w:spacing w:val="6"/>
          <w:sz w:val="30"/>
          <w:szCs w:val="30"/>
          <w:highlight w:val="none"/>
          <w:lang w:eastAsia="zh-CN"/>
        </w:rPr>
        <w:t xml:space="preserve">九里湖园林绿化管理服务采购</w:t>
      </w:r>
      <w:r>
        <w:rPr>
          <w:rFonts w:hint="eastAsia" w:ascii="宋体" w:hAnsi="宋体"/>
          <w:color w:val="auto"/>
          <w:spacing w:val="6"/>
          <w:sz w:val="30"/>
          <w:szCs w:val="30"/>
          <w:highlight w:val="none"/>
        </w:rPr>
        <w:t xml:space="preserve"> </w:t>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t xml:space="preserve">项目编号：</w:t>
      </w:r>
      <w:r>
        <w:rPr>
          <w:rFonts w:hint="eastAsia" w:ascii="宋体" w:hAnsi="宋体"/>
          <w:color w:val="auto"/>
          <w:spacing w:val="6"/>
          <w:sz w:val="30"/>
          <w:szCs w:val="30"/>
          <w:highlight w:val="none"/>
          <w:lang w:eastAsia="zh-CN"/>
        </w:rPr>
        <w:t xml:space="preserve">JSZC-320318-JSKZ-G2024-0002</w:t>
      </w:r>
      <w:r>
        <w:rPr>
          <w:rFonts w:hint="eastAsia" w:ascii="宋体" w:hAnsi="宋体"/>
          <w:color w:val="auto"/>
          <w:spacing w:val="6"/>
          <w:sz w:val="30"/>
          <w:szCs w:val="30"/>
          <w:highlight w:val="none"/>
        </w:rPr>
        <w:t xml:space="preserve"> </w:t>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t xml:space="preserve">本单位郑重声明，根据《财政部 民政部 中国残疾人联合会关于促进残疾人就业政府采购政策的通知》（财库</w:t>
      </w:r>
      <w:r>
        <w:rPr>
          <w:rFonts w:ascii="宋体" w:hAnsi="宋体"/>
          <w:color w:val="auto"/>
          <w:sz w:val="30"/>
          <w:szCs w:val="30"/>
          <w:highlight w:val="none"/>
        </w:rPr>
        <w:t xml:space="preserve">〔2017〕 141</w:t>
      </w:r>
      <w:r>
        <w:rPr>
          <w:rFonts w:ascii="宋体" w:hAnsi="宋体"/>
          <w:color w:val="auto"/>
          <w:spacing w:val="6"/>
          <w:sz w:val="30"/>
          <w:szCs w:val="30"/>
          <w:highlight w:val="none"/>
        </w:rPr>
        <w:t xml:space="preserve">号）的规定，本单位为符合条件的残疾人福利性单位，且本单位参加</w:t>
      </w:r>
      <w:r>
        <w:rPr>
          <w:rFonts w:ascii="宋体" w:hAnsi="宋体"/>
          <w:color w:val="auto"/>
          <w:sz w:val="30"/>
          <w:szCs w:val="30"/>
          <w:highlight w:val="none"/>
        </w:rPr>
        <w:t xml:space="preserve">______</w:t>
      </w:r>
      <w:r>
        <w:rPr>
          <w:rFonts w:ascii="宋体" w:hAnsi="宋体"/>
          <w:color w:val="auto"/>
          <w:spacing w:val="6"/>
          <w:sz w:val="30"/>
          <w:szCs w:val="30"/>
          <w:highlight w:val="none"/>
        </w:rPr>
        <w:t xml:space="preserve">单位的</w:t>
      </w:r>
      <w:r>
        <w:rPr>
          <w:rFonts w:ascii="宋体" w:hAnsi="宋体"/>
          <w:color w:val="auto"/>
          <w:sz w:val="30"/>
          <w:szCs w:val="30"/>
          <w:highlight w:val="none"/>
        </w:rPr>
        <w:t xml:space="preserve">______</w:t>
      </w:r>
      <w:r>
        <w:rPr>
          <w:rFonts w:ascii="宋体" w:hAnsi="宋体"/>
          <w:color w:val="auto"/>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t xml:space="preserve">本单位对上述声明的真实性负责。如有虚假，将依法承担相应责任。</w:t>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ind w:firstLine="4089"/>
        <w:spacing w:line="480" w:lineRule="exact"/>
        <w:rPr>
          <w:rFonts w:ascii="宋体" w:hAnsi="宋体"/>
          <w:color w:val="auto"/>
          <w:sz w:val="30"/>
          <w:szCs w:val="30"/>
          <w:highlight w:val="none"/>
        </w:rPr>
      </w:pPr>
      <w:r>
        <w:rPr>
          <w:rFonts w:ascii="宋体" w:hAnsi="宋体"/>
          <w:color w:val="auto"/>
          <w:sz w:val="30"/>
          <w:szCs w:val="30"/>
          <w:highlight w:val="none"/>
        </w:rPr>
        <w:t xml:space="preserve">投标人：（盖单位电子签章）</w:t>
      </w:r>
      <w:r/>
    </w:p>
    <w:p>
      <w:pPr>
        <w:ind w:firstLine="2127"/>
        <w:spacing w:line="480" w:lineRule="exact"/>
        <w:rPr>
          <w:rFonts w:ascii="宋体" w:hAnsi="宋体"/>
          <w:color w:val="auto"/>
          <w:sz w:val="30"/>
          <w:szCs w:val="30"/>
          <w:highlight w:val="none"/>
        </w:rPr>
      </w:pPr>
      <w:r>
        <w:rPr>
          <w:rFonts w:ascii="宋体" w:hAnsi="宋体"/>
          <w:color w:val="auto"/>
          <w:sz w:val="30"/>
          <w:szCs w:val="30"/>
          <w:highlight w:val="none"/>
        </w:rPr>
        <w:t xml:space="preserve"> </w:t>
      </w:r>
      <w:r/>
    </w:p>
    <w:p>
      <w:pPr>
        <w:ind w:firstLine="4500"/>
        <w:spacing w:line="480" w:lineRule="exact"/>
        <w:rPr>
          <w:rFonts w:ascii="宋体" w:hAnsi="宋体"/>
          <w:color w:val="auto"/>
          <w:sz w:val="30"/>
          <w:szCs w:val="30"/>
          <w:highlight w:val="none"/>
        </w:rPr>
      </w:pPr>
      <w:r>
        <w:rPr>
          <w:rFonts w:ascii="宋体" w:hAnsi="宋体"/>
          <w:color w:val="auto"/>
          <w:sz w:val="30"/>
          <w:szCs w:val="30"/>
          <w:highlight w:val="none"/>
        </w:rPr>
        <w:t xml:space="preserve">日期：   年  月  日</w:t>
      </w:r>
      <w:r/>
    </w:p>
    <w:p>
      <w:pPr>
        <w:ind w:firstLine="4500"/>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600"/>
        <w:jc w:val="center"/>
        <w:spacing w:line="480" w:lineRule="exact"/>
        <w:rPr>
          <w:rFonts w:ascii="宋体" w:hAnsi="宋体"/>
          <w:color w:val="auto"/>
          <w:sz w:val="30"/>
          <w:szCs w:val="30"/>
          <w:highlight w:val="none"/>
        </w:rPr>
      </w:pPr>
      <w:r>
        <w:rPr>
          <w:rFonts w:ascii="宋体" w:hAnsi="宋体"/>
          <w:color w:val="auto"/>
          <w:sz w:val="30"/>
          <w:szCs w:val="30"/>
          <w:highlight w:val="none"/>
        </w:rPr>
        <w:br w:type="page" w:clear="all"/>
      </w:r>
      <w:r>
        <w:rPr>
          <w:rFonts w:hint="eastAsia" w:cs="Times New Roman"/>
          <w:b/>
          <w:bCs/>
          <w:color w:val="auto"/>
          <w:spacing w:val="-3"/>
          <w:sz w:val="32"/>
          <w:szCs w:val="32"/>
          <w:highlight w:val="none"/>
          <w:lang w:val="en-US" w:eastAsia="zh-CN" w:bidi="ar-SA"/>
        </w:rPr>
        <w:t xml:space="preserve">十</w:t>
      </w:r>
      <w:r>
        <w:rPr>
          <w:rFonts w:hint="eastAsia" w:ascii="Times New Roman" w:hAnsi="Times New Roman" w:eastAsia="宋体" w:cs="Times New Roman"/>
          <w:b/>
          <w:bCs/>
          <w:color w:val="auto"/>
          <w:spacing w:val="-3"/>
          <w:sz w:val="32"/>
          <w:szCs w:val="32"/>
          <w:highlight w:val="none"/>
          <w:lang w:val="en-US" w:eastAsia="zh-CN" w:bidi="ar-SA"/>
        </w:rPr>
        <w:t xml:space="preserve">、投标人参加政府采购活动前3年内在经营活动中没有重大违法记录的书面声明格式</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我单位在参加</w:t>
      </w:r>
      <w:r>
        <w:rPr>
          <w:rFonts w:hint="eastAsia" w:ascii="宋体" w:hAnsi="宋体"/>
          <w:color w:val="auto"/>
          <w:spacing w:val="6"/>
          <w:sz w:val="30"/>
          <w:szCs w:val="30"/>
          <w:highlight w:val="none"/>
          <w:u w:val="single"/>
          <w:lang w:eastAsia="zh-CN"/>
        </w:rPr>
        <w:t xml:space="preserve">九里湖园林绿化管理服务采购</w:t>
      </w: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JSZC-320318-JSKZ-G2024-0002</w:t>
      </w:r>
      <w:r>
        <w:rPr>
          <w:rFonts w:ascii="宋体" w:hAnsi="宋体"/>
          <w:color w:val="auto"/>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69"/>
        <w:ind w:firstLine="600"/>
        <w:spacing w:before="0" w:beforeAutospacing="0" w:after="0" w:afterAutospacing="0" w:line="480" w:lineRule="exact"/>
        <w:rPr>
          <w:color w:val="auto"/>
          <w:sz w:val="30"/>
          <w:szCs w:val="30"/>
          <w:highlight w:val="none"/>
        </w:rPr>
      </w:pPr>
      <w:r>
        <w:rPr>
          <w:color w:val="auto"/>
          <w:sz w:val="30"/>
          <w:szCs w:val="30"/>
          <w:highlight w:val="none"/>
        </w:rPr>
        <w:t xml:space="preserve">我单位对上述声明的真实性负责。如有虚假，将依法承担相应责任。</w:t>
      </w:r>
      <w:r/>
    </w:p>
    <w:p>
      <w:pPr>
        <w:spacing w:line="480" w:lineRule="exact"/>
        <w:rPr>
          <w:rFonts w:ascii="宋体" w:hAnsi="宋体"/>
          <w:color w:val="auto"/>
          <w:sz w:val="30"/>
          <w:szCs w:val="30"/>
          <w:highlight w:val="none"/>
        </w:rPr>
      </w:pPr>
      <w:r>
        <w:rPr>
          <w:rFonts w:ascii="宋体" w:hAnsi="宋体"/>
          <w:color w:val="auto"/>
          <w:sz w:val="30"/>
          <w:szCs w:val="30"/>
          <w:highlight w:val="none"/>
        </w:rPr>
      </w:r>
      <w:r/>
    </w:p>
    <w:p>
      <w:pPr>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4515"/>
        <w:spacing w:line="480" w:lineRule="exact"/>
        <w:rPr>
          <w:rFonts w:ascii="宋体" w:hAnsi="宋体"/>
          <w:color w:val="auto"/>
          <w:sz w:val="30"/>
          <w:szCs w:val="30"/>
          <w:highlight w:val="none"/>
        </w:rPr>
      </w:pPr>
      <w:r>
        <w:rPr>
          <w:rFonts w:ascii="宋体" w:hAnsi="宋体"/>
          <w:color w:val="auto"/>
          <w:sz w:val="30"/>
          <w:szCs w:val="30"/>
          <w:highlight w:val="none"/>
        </w:rPr>
        <w:t xml:space="preserve">投标人：（盖单位电子签章）</w:t>
      </w:r>
      <w:r/>
    </w:p>
    <w:p>
      <w:pPr>
        <w:ind w:firstLine="2410"/>
        <w:spacing w:line="480" w:lineRule="exact"/>
        <w:rPr>
          <w:rFonts w:ascii="宋体" w:hAnsi="宋体"/>
          <w:color w:val="auto"/>
          <w:sz w:val="30"/>
          <w:szCs w:val="30"/>
          <w:highlight w:val="none"/>
        </w:rPr>
      </w:pPr>
      <w:r>
        <w:rPr>
          <w:rFonts w:ascii="宋体" w:hAnsi="宋体"/>
          <w:color w:val="auto"/>
          <w:sz w:val="30"/>
          <w:szCs w:val="30"/>
          <w:highlight w:val="none"/>
        </w:rPr>
        <w:t xml:space="preserve"> </w:t>
      </w:r>
      <w:r/>
    </w:p>
    <w:p>
      <w:pPr>
        <w:ind w:firstLine="4950"/>
        <w:spacing w:line="480" w:lineRule="exact"/>
        <w:rPr>
          <w:rFonts w:ascii="宋体" w:hAnsi="宋体"/>
          <w:color w:val="auto"/>
          <w:sz w:val="30"/>
          <w:szCs w:val="30"/>
          <w:highlight w:val="none"/>
        </w:rPr>
      </w:pPr>
      <w:r>
        <w:rPr>
          <w:rFonts w:ascii="宋体" w:hAnsi="宋体"/>
          <w:color w:val="auto"/>
          <w:sz w:val="30"/>
          <w:szCs w:val="30"/>
          <w:highlight w:val="none"/>
        </w:rPr>
        <w:t xml:space="preserve">日期：   年  月  日</w:t>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560"/>
        <w:jc w:val="center"/>
        <w:spacing w:line="479"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b/>
          <w:color w:val="auto"/>
          <w:sz w:val="28"/>
          <w:szCs w:val="28"/>
          <w:highlight w:val="none"/>
        </w:rPr>
        <w:br w:type="page" w:clear="all"/>
      </w:r>
      <w:r>
        <w:rPr>
          <w:rFonts w:hint="eastAsia" w:cs="Times New Roman"/>
          <w:b/>
          <w:bCs/>
          <w:color w:val="auto"/>
          <w:spacing w:val="-3"/>
          <w:sz w:val="32"/>
          <w:szCs w:val="32"/>
          <w:highlight w:val="none"/>
          <w:lang w:val="en-US" w:eastAsia="zh-CN" w:bidi="ar-SA"/>
        </w:rPr>
        <w:t xml:space="preserve">十一</w:t>
      </w:r>
      <w:r>
        <w:rPr>
          <w:rFonts w:hint="eastAsia" w:ascii="Times New Roman" w:hAnsi="Times New Roman" w:eastAsia="宋体" w:cs="Times New Roman"/>
          <w:b/>
          <w:bCs/>
          <w:color w:val="auto"/>
          <w:spacing w:val="-3"/>
          <w:sz w:val="32"/>
          <w:szCs w:val="32"/>
          <w:highlight w:val="none"/>
          <w:lang w:val="en-US" w:eastAsia="zh-CN" w:bidi="ar-SA"/>
        </w:rPr>
        <w:t xml:space="preserve">、具备履行合同所必需的设备和专业技术能力的书面声明（附证明材料扫描件）格式（投标人可自行拟定）</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JSZC-320318-JSKZ-G2024-0002</w:t>
      </w:r>
      <w:r>
        <w:rPr>
          <w:rFonts w:hint="eastAsia" w:ascii="宋体" w:hAnsi="宋体" w:eastAsia="宋体" w:cs="宋体"/>
          <w:color w:val="auto"/>
          <w:sz w:val="28"/>
          <w:szCs w:val="28"/>
          <w:highlight w:val="none"/>
        </w:rPr>
        <w:t xml:space="preserve"> </w:t>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九里湖园林绿化管理服务采购</w:t>
      </w:r>
      <w:r/>
    </w:p>
    <w:p>
      <w:pPr>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rPr>
        <w:t xml:space="preserve">：</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投标人郑重声明：投标人具备履行合同（项目名称：</w:t>
      </w:r>
      <w:r>
        <w:rPr>
          <w:rFonts w:hint="eastAsia" w:ascii="宋体" w:hAnsi="宋体" w:cs="宋体"/>
          <w:color w:val="auto"/>
          <w:sz w:val="28"/>
          <w:szCs w:val="28"/>
          <w:highlight w:val="none"/>
          <w:lang w:eastAsia="zh-CN"/>
        </w:rPr>
        <w:t xml:space="preserve">九里湖园林绿化管理服务采购</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JSZC-320318-JSKZ-G2024-0002</w:t>
      </w:r>
      <w:r>
        <w:rPr>
          <w:rFonts w:hint="eastAsia" w:ascii="宋体" w:hAnsi="宋体" w:eastAsia="宋体" w:cs="宋体"/>
          <w:color w:val="auto"/>
          <w:sz w:val="28"/>
          <w:szCs w:val="28"/>
          <w:highlight w:val="none"/>
        </w:rPr>
        <w:t xml:space="preserve"> 所必需的设备和专业技术能力，具体为：</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特此声明。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投标人对上述声明的真实性负责。如有虚假，将依法承担相应责任。</w:t>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right="29"/>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投标人</w:t>
      </w:r>
      <w:r>
        <w:rPr>
          <w:rFonts w:hint="eastAsia" w:ascii="宋体" w:hAnsi="宋体" w:eastAsia="宋体" w:cs="宋体"/>
          <w:bCs/>
          <w:color w:val="auto"/>
          <w:sz w:val="28"/>
          <w:szCs w:val="28"/>
          <w:highlight w:val="none"/>
          <w:lang w:eastAsia="zh-CN"/>
        </w:rPr>
        <w:t xml:space="preserve">：</w:t>
      </w:r>
      <w:r>
        <w:rPr>
          <w:rFonts w:hint="eastAsia" w:ascii="宋体" w:hAnsi="宋体" w:cs="宋体"/>
          <w:color w:val="auto"/>
          <w:sz w:val="28"/>
          <w:szCs w:val="28"/>
          <w:highlight w:val="none"/>
        </w:rPr>
        <w:t xml:space="preserve">（盖单位电子签章）</w:t>
      </w:r>
      <w:r/>
    </w:p>
    <w:p>
      <w:pPr>
        <w:pStyle w:val="1220"/>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日  期：  年  月  日</w:t>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br w:type="page" w:clear="all"/>
      </w:r>
      <w:r/>
    </w:p>
    <w:p>
      <w:pPr>
        <w:spacing w:line="336" w:lineRule="auto"/>
        <w:rPr>
          <w:color w:val="auto"/>
          <w:highlight w:val="none"/>
        </w:rPr>
        <w:sectPr>
          <w:headerReference w:type="default" r:id="rId11"/>
          <w:footerReference w:type="default" r:id="rId16"/>
          <w:footnotePr/>
          <w:endnotePr/>
          <w:type w:val="nextPage"/>
          <w:pgSz w:w="11910" w:h="16840" w:orient="portrait"/>
          <w:pgMar w:top="1400" w:right="1160" w:bottom="1180" w:left="1300" w:header="878" w:footer="985" w:gutter="0"/>
          <w:cols w:num="1" w:sep="0" w:space="720" w:equalWidth="1"/>
          <w:docGrid w:linePitch="360"/>
        </w:sectPr>
      </w:pPr>
      <w:r>
        <w:rPr>
          <w:color w:val="auto"/>
          <w:highlight w:val="none"/>
        </w:rPr>
      </w:r>
      <w:r/>
    </w:p>
    <w:p>
      <w:pPr>
        <w:pStyle w:val="945"/>
        <w:rPr>
          <w:rFonts w:ascii="宋体" w:hAnsi="宋体"/>
          <w:color w:val="auto"/>
          <w:sz w:val="30"/>
          <w:szCs w:val="30"/>
          <w:highlight w:val="none"/>
        </w:rPr>
      </w:pPr>
      <w:r>
        <w:rPr>
          <w:rFonts w:ascii="宋体" w:hAnsi="宋体" w:cs="宋体"/>
          <w:color w:val="auto"/>
          <w:sz w:val="28"/>
          <w:szCs w:val="28"/>
          <w:highlight w:val="none"/>
        </w:rPr>
        <w:t xml:space="preserve">             </w:t>
      </w:r>
      <w:r>
        <w:rPr>
          <w:rFonts w:hint="eastAsia" w:ascii="Times New Roman" w:hAnsi="Times New Roman" w:eastAsia="宋体" w:cs="Times New Roman"/>
          <w:b/>
          <w:bCs/>
          <w:color w:val="auto"/>
          <w:spacing w:val="-3"/>
          <w:sz w:val="32"/>
          <w:szCs w:val="32"/>
          <w:highlight w:val="none"/>
          <w:lang w:val="en-US" w:eastAsia="zh-CN" w:bidi="ar-SA"/>
        </w:rPr>
        <w:t xml:space="preserve">十</w:t>
      </w:r>
      <w:r>
        <w:rPr>
          <w:rFonts w:hint="eastAsia" w:ascii="Times New Roman" w:hAnsi="Times New Roman" w:cs="Times New Roman"/>
          <w:b/>
          <w:bCs/>
          <w:color w:val="auto"/>
          <w:spacing w:val="-3"/>
          <w:sz w:val="32"/>
          <w:szCs w:val="32"/>
          <w:highlight w:val="none"/>
          <w:lang w:val="en-US" w:eastAsia="zh-CN" w:bidi="ar-SA"/>
        </w:rPr>
        <w:t xml:space="preserve">二</w:t>
      </w:r>
      <w:r>
        <w:rPr>
          <w:rFonts w:hint="eastAsia" w:ascii="Times New Roman" w:hAnsi="Times New Roman" w:eastAsia="宋体" w:cs="Times New Roman"/>
          <w:b/>
          <w:bCs/>
          <w:color w:val="auto"/>
          <w:spacing w:val="-3"/>
          <w:sz w:val="32"/>
          <w:szCs w:val="32"/>
          <w:highlight w:val="none"/>
          <w:lang w:val="en-US" w:eastAsia="zh-CN" w:bidi="ar-SA"/>
        </w:rPr>
        <w:t xml:space="preserve">、预付款保函支付条款模板</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符合条件一：提交预付款保函的</w:t>
      </w:r>
      <w:r/>
    </w:p>
    <w:p>
      <w:pPr>
        <w:ind w:firstLine="602"/>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（1）合同签订且乙方向甲方出具预付款保函后个工作日内，甲方应支付合同价款的百分之</w:t>
      </w:r>
      <w:r>
        <w:rPr>
          <w:rFonts w:ascii="宋体" w:hAnsi="宋体"/>
          <w:color w:val="auto"/>
          <w:sz w:val="24"/>
          <w:szCs w:val="24"/>
          <w:highlight w:val="none"/>
          <w:u w:val="single"/>
        </w:rPr>
        <w:t xml:space="preserve">        XX（    XX%），</w:t>
      </w:r>
      <w:r>
        <w:rPr>
          <w:rFonts w:ascii="宋体" w:hAnsi="宋体"/>
          <w:color w:val="auto"/>
          <w:sz w:val="24"/>
          <w:szCs w:val="24"/>
          <w:highlight w:val="none"/>
        </w:rPr>
        <w:t xml:space="preserve">小写￥大写：人民币。</w:t>
      </w:r>
      <w:r/>
    </w:p>
    <w:p>
      <w:pPr>
        <w:ind w:left="140" w:firstLine="602"/>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乙方需提交的支付文件：乙方出具的全额正式发票。</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（2）验收合格后个工作日内，甲方应支付合同价款的百分之</w:t>
      </w:r>
      <w:r>
        <w:rPr>
          <w:rFonts w:ascii="宋体" w:hAnsi="宋体"/>
          <w:color w:val="auto"/>
          <w:sz w:val="24"/>
          <w:szCs w:val="24"/>
          <w:highlight w:val="none"/>
          <w:u w:val="single"/>
        </w:rPr>
        <w:t xml:space="preserve">XX（    XX%），</w:t>
      </w:r>
      <w:r>
        <w:rPr>
          <w:rFonts w:ascii="宋体" w:hAnsi="宋体"/>
          <w:color w:val="auto"/>
          <w:sz w:val="24"/>
          <w:szCs w:val="24"/>
          <w:highlight w:val="none"/>
        </w:rPr>
        <w:t xml:space="preserve">小写￥大写：人民币。</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符合条件二：不提交预付款保函的</w:t>
      </w:r>
      <w:r/>
    </w:p>
    <w:p>
      <w:pPr>
        <w:ind w:firstLine="602"/>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（1）合同签订后个工作日内，甲方应支付合同价款的百分之</w:t>
      </w:r>
      <w:r>
        <w:rPr>
          <w:rFonts w:ascii="宋体" w:hAnsi="宋体"/>
          <w:color w:val="auto"/>
          <w:sz w:val="24"/>
          <w:szCs w:val="24"/>
          <w:highlight w:val="none"/>
          <w:u w:val="single"/>
        </w:rPr>
        <w:t xml:space="preserve">XX（    XX%），</w:t>
      </w:r>
      <w:r>
        <w:rPr>
          <w:rFonts w:ascii="宋体" w:hAnsi="宋体"/>
          <w:color w:val="auto"/>
          <w:sz w:val="24"/>
          <w:szCs w:val="24"/>
          <w:highlight w:val="none"/>
        </w:rPr>
        <w:t xml:space="preserve">小写￥大写：人民币。</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乙方需提交的支付文件：乙方出具的全额正式发票。</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（2）验收合格后个工作日内，甲方应支付合同价款的百分之</w:t>
      </w:r>
      <w:r>
        <w:rPr>
          <w:rFonts w:ascii="宋体" w:hAnsi="宋体"/>
          <w:color w:val="auto"/>
          <w:sz w:val="24"/>
          <w:szCs w:val="24"/>
          <w:highlight w:val="none"/>
          <w:u w:val="single"/>
        </w:rPr>
        <w:t xml:space="preserve">XX（    XX%），</w:t>
      </w:r>
      <w:r>
        <w:rPr>
          <w:rFonts w:ascii="宋体" w:hAnsi="宋体"/>
          <w:color w:val="auto"/>
          <w:sz w:val="24"/>
          <w:szCs w:val="24"/>
          <w:highlight w:val="none"/>
        </w:rPr>
        <w:t xml:space="preserve">小写￥大写：人民币。</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w:t>
      </w:r>
      <w:r/>
    </w:p>
    <w:p>
      <w:pPr>
        <w:ind w:left="140"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注:</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1、付款条件一中，出具预付款保函后支付的合同款应当与保函金额一致。</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2、付款条件二中，预付款比例设定应符合《关于做好政府采购支持企业发展有关事项的通知》(苏财购〔2020〕52号)要求。</w:t>
      </w:r>
      <w:r/>
    </w:p>
    <w:p>
      <w:pPr>
        <w:rPr>
          <w:color w:val="auto"/>
          <w:highlight w:val="none"/>
        </w:rPr>
      </w:pPr>
      <w:r>
        <w:rPr>
          <w:color w:val="auto"/>
          <w:highlight w:val="none"/>
        </w:rPr>
      </w:r>
      <w:r/>
    </w:p>
    <w:sectPr>
      <w:headerReference w:type="default" r:id="rId12"/>
      <w:footerReference w:type="default" r:id="rId17"/>
      <w:footerReference w:type="even" r:id="rId18"/>
      <w:footnotePr/>
      <w:endnotePr/>
      <w:type w:val="nextPage"/>
      <w:pgSz w:w="11906" w:h="16838" w:orient="portrait"/>
      <w:pgMar w:top="1440" w:right="1656" w:bottom="1440" w:left="165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仿宋">
    <w:panose1 w:val="02010609060101010101"/>
  </w:font>
  <w:font w:name="等线 Light">
    <w:panose1 w:val="02010600030101010101"/>
  </w:font>
  <w:font w:name="楷体_GB2312">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Calibri Light">
    <w:panose1 w:val="020F0302020204030204"/>
  </w:font>
  <w:font w:name="新宋体">
    <w:panose1 w:val="02010609030101010101"/>
  </w:font>
  <w:font w:name="Symbol">
    <w:panose1 w:val="05050102010706020507"/>
  </w:font>
  <w:font w:name="Microsoft YaHei UI">
    <w:panose1 w:val="020B0503020204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9"/>
                          </w:pPr>
                          <w:r>
                            <w:fldChar w:fldCharType="begin"/>
                          </w:r>
                          <w:r>
                            <w:instrText xml:space="preserve"> PAGE  \* MERGEFORMAT </w:instrText>
                          </w:r>
                          <w:r>
                            <w:fldChar w:fldCharType="separate"/>
                          </w:r>
                          <w:r>
                            <w:t xml:space="preserve">60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76"/>
      </w:rPr>
      <w:framePr w:wrap="around" w:vAnchor="text" w:hAnchor="margin" w:xAlign="right" w:y="1"/>
    </w:pPr>
    <w:r>
      <w:fldChar w:fldCharType="begin"/>
    </w:r>
    <w:r>
      <w:rPr>
        <w:rStyle w:val="976"/>
      </w:rPr>
      <w:instrText xml:space="preserve">PAGE  </w:instrText>
    </w:r>
    <w:r>
      <w:fldChar w:fldCharType="separate"/>
    </w:r>
    <w:r>
      <w:rPr>
        <w:rStyle w:val="976"/>
      </w:rPr>
      <w:t xml:space="preserve">19</w:t>
    </w:r>
    <w:r>
      <w:fldChar w:fldCharType="end"/>
    </w:r>
    <w:r/>
  </w:p>
  <w:p>
    <w:pPr>
      <w:pStyle w:val="95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第 </w:t>
                          </w:r>
                          <w:r>
                            <w:fldChar w:fldCharType="begin"/>
                          </w:r>
                          <w:r>
                            <w:instrText xml:space="preserve"> PAGE  \* MERGEFORMAT </w:instrText>
                          </w:r>
                          <w:r>
                            <w:fldChar w:fldCharType="separate"/>
                          </w:r>
                          <w:r>
                            <w:t xml:space="preserve">72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第 </w:t>
                    </w:r>
                    <w:r>
                      <w:fldChar w:fldCharType="begin"/>
                    </w:r>
                    <w:r>
                      <w:instrText xml:space="preserve"> PAGE  \* MERGEFORMAT </w:instrText>
                    </w:r>
                    <w:r>
                      <w:fldChar w:fldCharType="separate"/>
                    </w:r>
                    <w:r>
                      <w:t xml:space="preserve">72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76"/>
      </w:rPr>
      <w:framePr w:wrap="around" w:vAnchor="text" w:hAnchor="margin" w:xAlign="center" w:y="1"/>
    </w:pPr>
    <w:r>
      <w:fldChar w:fldCharType="begin"/>
    </w:r>
    <w:r>
      <w:rPr>
        <w:rStyle w:val="976"/>
      </w:rPr>
      <w:instrText xml:space="preserve">PAGE  </w:instrText>
    </w:r>
    <w:r>
      <w:fldChar w:fldCharType="end"/>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914400</wp:posOffset>
              </wp:positionH>
              <wp:positionV relativeFrom="page">
                <wp:posOffset>677545</wp:posOffset>
              </wp:positionV>
              <wp:extent cx="4445" cy="0"/>
              <wp:effectExtent l="0" t="0" r="0" b="0"/>
              <wp:wrapNone/>
              <wp:docPr id="1"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72.0pt,53.3pt" to="72.3pt,53.3pt" filled="f" strokecolor="#000000" strokeweight="0.48pt">
              <v:stroke dashstyle="solid"/>
            </v:lin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990600</wp:posOffset>
              </wp:positionH>
              <wp:positionV relativeFrom="page">
                <wp:posOffset>678180</wp:posOffset>
              </wp:positionV>
              <wp:extent cx="4445" cy="0"/>
              <wp:effectExtent l="0" t="0" r="0" b="0"/>
              <wp:wrapNone/>
              <wp:docPr id="2" name="直接连接符 22"/>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78.0pt,53.4pt" to="78.3pt,53.4pt" filled="f" strokecolor="#000000" strokeweight="0.48pt">
              <v:stroke dashstyle="solid"/>
            </v:lin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rPr>
        <w:rFonts w:ascii="华文楷体" w:hAnsi="华文楷体" w:eastAsia="华文楷体"/>
        <w:b/>
        <w:bCs/>
        <w:u w:val="single"/>
      </w:rPr>
      <w:pBdr>
        <w:bottom w:val="none" w:color="000000" w:sz="0" w:space="0"/>
      </w:pBdr>
    </w:pPr>
    <w:r>
      <w:rPr>
        <w:rFonts w:ascii="华文楷体" w:hAnsi="华文楷体" w:eastAsia="华文楷体"/>
        <w:b/>
        <w:bCs/>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7">
    <w:name w:val="Heading 6 Char"/>
    <w:basedOn w:val="936"/>
    <w:link w:val="932"/>
    <w:uiPriority w:val="9"/>
    <w:rPr>
      <w:rFonts w:ascii="Arial" w:hAnsi="Arial" w:eastAsia="Arial" w:cs="Arial"/>
      <w:b/>
      <w:bCs/>
      <w:sz w:val="22"/>
      <w:szCs w:val="22"/>
    </w:rPr>
  </w:style>
  <w:style w:type="character" w:styleId="898">
    <w:name w:val="Heading 8 Char"/>
    <w:basedOn w:val="936"/>
    <w:link w:val="934"/>
    <w:uiPriority w:val="9"/>
    <w:rPr>
      <w:rFonts w:ascii="Arial" w:hAnsi="Arial" w:eastAsia="Arial" w:cs="Arial"/>
      <w:i/>
      <w:iCs/>
      <w:sz w:val="22"/>
      <w:szCs w:val="22"/>
    </w:rPr>
  </w:style>
  <w:style w:type="character" w:styleId="899">
    <w:name w:val="Heading 9 Char"/>
    <w:basedOn w:val="936"/>
    <w:link w:val="935"/>
    <w:uiPriority w:val="9"/>
    <w:rPr>
      <w:rFonts w:ascii="Arial" w:hAnsi="Arial" w:eastAsia="Arial" w:cs="Arial"/>
      <w:i/>
      <w:iCs/>
      <w:sz w:val="21"/>
      <w:szCs w:val="21"/>
    </w:rPr>
  </w:style>
  <w:style w:type="character" w:styleId="900">
    <w:name w:val="Title Char"/>
    <w:basedOn w:val="936"/>
    <w:link w:val="970"/>
    <w:uiPriority w:val="10"/>
    <w:rPr>
      <w:sz w:val="48"/>
      <w:szCs w:val="48"/>
    </w:rPr>
  </w:style>
  <w:style w:type="character" w:styleId="901">
    <w:name w:val="Subtitle Char"/>
    <w:basedOn w:val="936"/>
    <w:link w:val="963"/>
    <w:uiPriority w:val="11"/>
    <w:rPr>
      <w:sz w:val="24"/>
      <w:szCs w:val="24"/>
    </w:rPr>
  </w:style>
  <w:style w:type="character" w:styleId="902">
    <w:name w:val="Quote Char"/>
    <w:link w:val="1012"/>
    <w:uiPriority w:val="29"/>
    <w:rPr>
      <w:i/>
    </w:rPr>
  </w:style>
  <w:style w:type="character" w:styleId="903">
    <w:name w:val="Intense Quote Char"/>
    <w:link w:val="1014"/>
    <w:uiPriority w:val="30"/>
    <w:rPr>
      <w:i/>
    </w:rPr>
  </w:style>
  <w:style w:type="table" w:styleId="904">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9">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0">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4">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8">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3">
    <w:name w:val="Footnote Text Char"/>
    <w:link w:val="964"/>
    <w:uiPriority w:val="99"/>
    <w:rPr>
      <w:sz w:val="18"/>
    </w:rPr>
  </w:style>
  <w:style w:type="character" w:styleId="924">
    <w:name w:val="Endnote Text Char"/>
    <w:link w:val="957"/>
    <w:uiPriority w:val="99"/>
    <w:rPr>
      <w:sz w:val="20"/>
    </w:rPr>
  </w:style>
  <w:style w:type="paragraph" w:styleId="925">
    <w:name w:val="TOC Heading"/>
    <w:uiPriority w:val="39"/>
    <w:unhideWhenUsed/>
  </w:style>
  <w:style w:type="paragraph" w:styleId="926" w:default="1">
    <w:name w:val="Normal"/>
    <w:next w:val="938"/>
    <w:uiPriority w:val="0"/>
    <w:qFormat/>
    <w:rPr>
      <w:rFonts w:ascii="Times New Roman" w:hAnsi="Times New Roman" w:eastAsia="宋体" w:cs="Times New Roman"/>
      <w:lang w:val="en-US" w:eastAsia="zh-CN" w:bidi="ar-SA"/>
    </w:rPr>
  </w:style>
  <w:style w:type="paragraph" w:styleId="927">
    <w:name w:val="Heading 1"/>
    <w:basedOn w:val="926"/>
    <w:next w:val="926"/>
    <w:link w:val="1159"/>
    <w:uiPriority w:val="0"/>
    <w:qFormat/>
    <w:pPr>
      <w:jc w:val="center"/>
      <w:keepLines/>
      <w:keepNext/>
      <w:spacing w:line="578" w:lineRule="auto"/>
      <w:outlineLvl w:val="0"/>
    </w:pPr>
    <w:rPr>
      <w:rFonts w:eastAsia="新宋体"/>
      <w:b/>
      <w:bCs/>
      <w:sz w:val="30"/>
      <w:szCs w:val="44"/>
    </w:rPr>
  </w:style>
  <w:style w:type="paragraph" w:styleId="928">
    <w:name w:val="Heading 2"/>
    <w:basedOn w:val="926"/>
    <w:next w:val="926"/>
    <w:link w:val="1150"/>
    <w:uiPriority w:val="0"/>
    <w:qFormat/>
    <w:pPr>
      <w:keepLines/>
      <w:keepNext/>
      <w:spacing w:before="260" w:after="260" w:line="416" w:lineRule="auto"/>
      <w:outlineLvl w:val="1"/>
    </w:pPr>
    <w:rPr>
      <w:rFonts w:ascii="Calibri Light" w:hAnsi="Calibri Light"/>
      <w:b/>
      <w:bCs/>
      <w:sz w:val="24"/>
      <w:szCs w:val="32"/>
    </w:rPr>
  </w:style>
  <w:style w:type="paragraph" w:styleId="929">
    <w:name w:val="Heading 3"/>
    <w:basedOn w:val="926"/>
    <w:next w:val="926"/>
    <w:link w:val="1163"/>
    <w:uiPriority w:val="0"/>
    <w:qFormat/>
    <w:pPr>
      <w:keepLines/>
      <w:keepNext/>
      <w:spacing w:before="260" w:after="260" w:line="416" w:lineRule="auto"/>
      <w:outlineLvl w:val="2"/>
    </w:pPr>
    <w:rPr>
      <w:b/>
      <w:bCs/>
      <w:sz w:val="32"/>
      <w:szCs w:val="32"/>
    </w:rPr>
  </w:style>
  <w:style w:type="paragraph" w:styleId="930">
    <w:name w:val="Heading 4"/>
    <w:basedOn w:val="926"/>
    <w:next w:val="926"/>
    <w:link w:val="1147"/>
    <w:uiPriority w:val="0"/>
    <w:qFormat/>
    <w:pPr>
      <w:keepLines/>
      <w:keepNext/>
      <w:spacing w:before="280" w:after="290" w:line="376" w:lineRule="auto"/>
      <w:outlineLvl w:val="3"/>
    </w:pPr>
    <w:rPr>
      <w:rFonts w:ascii="Cambria" w:hAnsi="Cambria"/>
      <w:b/>
      <w:bCs/>
      <w:sz w:val="28"/>
      <w:szCs w:val="28"/>
    </w:rPr>
  </w:style>
  <w:style w:type="paragraph" w:styleId="931">
    <w:name w:val="Heading 5"/>
    <w:basedOn w:val="926"/>
    <w:next w:val="926"/>
    <w:link w:val="1157"/>
    <w:uiPriority w:val="0"/>
    <w:qFormat/>
    <w:pPr>
      <w:keepLines/>
      <w:keepNext/>
      <w:spacing w:before="280" w:after="290" w:line="376" w:lineRule="auto"/>
      <w:outlineLvl w:val="4"/>
    </w:pPr>
    <w:rPr>
      <w:b/>
      <w:bCs/>
      <w:sz w:val="28"/>
      <w:szCs w:val="28"/>
    </w:rPr>
  </w:style>
  <w:style w:type="paragraph" w:styleId="932">
    <w:name w:val="Heading 6"/>
    <w:next w:val="926"/>
    <w:link w:val="100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933">
    <w:name w:val="Heading 7"/>
    <w:basedOn w:val="926"/>
    <w:next w:val="926"/>
    <w:link w:val="1166"/>
    <w:uiPriority w:val="0"/>
    <w:qFormat/>
    <w:pPr>
      <w:keepLines/>
      <w:keepNext/>
      <w:spacing w:before="240" w:after="64" w:line="320" w:lineRule="auto"/>
      <w:outlineLvl w:val="6"/>
    </w:pPr>
    <w:rPr>
      <w:rFonts w:ascii="Calibri" w:hAnsi="Calibri"/>
      <w:b/>
      <w:bCs/>
      <w:sz w:val="24"/>
    </w:rPr>
  </w:style>
  <w:style w:type="paragraph" w:styleId="934">
    <w:name w:val="Heading 8"/>
    <w:next w:val="926"/>
    <w:link w:val="100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935">
    <w:name w:val="Heading 9"/>
    <w:next w:val="926"/>
    <w:link w:val="100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936" w:default="1">
    <w:name w:val="Default Paragraph Font"/>
    <w:uiPriority w:val="1"/>
    <w:semiHidden/>
    <w:unhideWhenUsed/>
    <w:qFormat/>
  </w:style>
  <w:style w:type="table" w:styleId="937" w:default="1">
    <w:name w:val="Normal Table"/>
    <w:uiPriority w:val="99"/>
    <w:semiHidden/>
    <w:unhideWhenUsed/>
    <w:qFormat/>
    <w:tblPr>
      <w:tblCellMar>
        <w:left w:w="108" w:type="dxa"/>
        <w:top w:w="0" w:type="dxa"/>
        <w:right w:w="108" w:type="dxa"/>
        <w:bottom w:w="0" w:type="dxa"/>
      </w:tblCellMar>
    </w:tblPr>
  </w:style>
  <w:style w:type="paragraph" w:styleId="938" w:customStyle="1">
    <w:name w:val="目录 1111"/>
    <w:basedOn w:val="926"/>
    <w:next w:val="926"/>
    <w:uiPriority w:val="39"/>
    <w:qFormat/>
  </w:style>
  <w:style w:type="paragraph" w:styleId="939">
    <w:name w:val="toc 7"/>
    <w:next w:val="926"/>
    <w:uiPriority w:val="39"/>
    <w:unhideWhenUsed/>
    <w:qFormat/>
    <w:pPr>
      <w:ind w:left="1701"/>
      <w:spacing w:after="57"/>
    </w:pPr>
    <w:rPr>
      <w:rFonts w:ascii="Times New Roman" w:hAnsi="Times New Roman" w:eastAsia="宋体" w:cs="Times New Roman"/>
      <w:lang w:val="en-US" w:eastAsia="zh-CN" w:bidi="ar-SA"/>
    </w:rPr>
  </w:style>
  <w:style w:type="paragraph" w:styleId="940">
    <w:name w:val="Normal Indent"/>
    <w:basedOn w:val="926"/>
    <w:link w:val="1167"/>
    <w:uiPriority w:val="0"/>
    <w:qFormat/>
    <w:pPr>
      <w:ind w:firstLine="420"/>
    </w:pPr>
  </w:style>
  <w:style w:type="paragraph" w:styleId="941">
    <w:name w:val="Caption"/>
    <w:next w:val="926"/>
    <w:uiPriority w:val="35"/>
    <w:semiHidden/>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942">
    <w:name w:val="index 5"/>
    <w:basedOn w:val="926"/>
    <w:next w:val="926"/>
    <w:uiPriority w:val="0"/>
    <w:qFormat/>
    <w:pPr>
      <w:ind w:left="798"/>
    </w:pPr>
    <w:rPr>
      <w:rFonts w:ascii="Calibri" w:hAnsi="Calibri"/>
    </w:rPr>
  </w:style>
  <w:style w:type="paragraph" w:styleId="943">
    <w:name w:val="Document Map"/>
    <w:basedOn w:val="926"/>
    <w:link w:val="1168"/>
    <w:uiPriority w:val="0"/>
    <w:qFormat/>
    <w:rPr>
      <w:rFonts w:ascii="宋体" w:hAnsi="Calibri"/>
      <w:sz w:val="18"/>
      <w:szCs w:val="18"/>
    </w:rPr>
  </w:style>
  <w:style w:type="paragraph" w:styleId="944">
    <w:name w:val="annotation text"/>
    <w:basedOn w:val="926"/>
    <w:link w:val="1169"/>
    <w:uiPriority w:val="0"/>
    <w:qFormat/>
  </w:style>
  <w:style w:type="paragraph" w:styleId="945">
    <w:name w:val="Body Text"/>
    <w:basedOn w:val="926"/>
    <w:next w:val="946"/>
    <w:link w:val="1170"/>
    <w:uiPriority w:val="0"/>
    <w:qFormat/>
    <w:pPr>
      <w:spacing w:after="120"/>
    </w:pPr>
    <w:rPr>
      <w:rFonts w:ascii="Calibri" w:hAnsi="Calibri"/>
    </w:rPr>
  </w:style>
  <w:style w:type="paragraph" w:styleId="946" w:customStyle="1">
    <w:name w:val="_Style 2"/>
    <w:basedOn w:val="926"/>
    <w:next w:val="926"/>
    <w:uiPriority w:val="0"/>
    <w:qFormat/>
    <w:pPr>
      <w:ind w:firstLine="420"/>
    </w:pPr>
  </w:style>
  <w:style w:type="paragraph" w:styleId="947">
    <w:name w:val="Body Text Indent"/>
    <w:basedOn w:val="926"/>
    <w:next w:val="948"/>
    <w:link w:val="1158"/>
    <w:uiPriority w:val="0"/>
    <w:qFormat/>
    <w:pPr>
      <w:ind w:left="420"/>
      <w:spacing w:after="120"/>
    </w:pPr>
    <w:rPr>
      <w:rFonts w:ascii="Calibri" w:hAnsi="Calibri"/>
    </w:rPr>
  </w:style>
  <w:style w:type="paragraph" w:styleId="948">
    <w:name w:val="envelope return"/>
    <w:basedOn w:val="926"/>
    <w:uiPriority w:val="0"/>
    <w:qFormat/>
    <w:rPr>
      <w:rFonts w:ascii="Arial" w:hAnsi="Arial"/>
    </w:rPr>
  </w:style>
  <w:style w:type="paragraph" w:styleId="949">
    <w:name w:val="Block Text"/>
    <w:basedOn w:val="926"/>
    <w:next w:val="926"/>
    <w:uiPriority w:val="0"/>
    <w:qFormat/>
    <w:pPr>
      <w:ind w:left="420" w:right="33"/>
    </w:pPr>
    <w:rPr>
      <w:sz w:val="24"/>
    </w:rPr>
  </w:style>
  <w:style w:type="paragraph" w:styleId="950">
    <w:name w:val="index 4"/>
    <w:basedOn w:val="926"/>
    <w:next w:val="926"/>
    <w:uiPriority w:val="0"/>
    <w:qFormat/>
    <w:pPr>
      <w:ind w:left="600"/>
    </w:pPr>
    <w:rPr>
      <w:rFonts w:ascii="Calibri" w:hAnsi="Calibri"/>
      <w:sz w:val="22"/>
      <w:szCs w:val="22"/>
    </w:rPr>
  </w:style>
  <w:style w:type="paragraph" w:styleId="951">
    <w:name w:val="toc 5"/>
    <w:next w:val="926"/>
    <w:uiPriority w:val="39"/>
    <w:unhideWhenUsed/>
    <w:qFormat/>
    <w:pPr>
      <w:ind w:left="1134"/>
      <w:spacing w:after="57"/>
    </w:pPr>
    <w:rPr>
      <w:rFonts w:ascii="Times New Roman" w:hAnsi="Times New Roman" w:eastAsia="宋体" w:cs="Times New Roman"/>
      <w:lang w:val="en-US" w:eastAsia="zh-CN" w:bidi="ar-SA"/>
    </w:rPr>
  </w:style>
  <w:style w:type="paragraph" w:styleId="952">
    <w:name w:val="toc 3"/>
    <w:next w:val="926"/>
    <w:uiPriority w:val="39"/>
    <w:unhideWhenUsed/>
    <w:qFormat/>
    <w:pPr>
      <w:ind w:left="567"/>
      <w:spacing w:after="57"/>
    </w:pPr>
    <w:rPr>
      <w:rFonts w:ascii="Times New Roman" w:hAnsi="Times New Roman" w:eastAsia="宋体" w:cs="Times New Roman"/>
      <w:lang w:val="en-US" w:eastAsia="zh-CN" w:bidi="ar-SA"/>
    </w:rPr>
  </w:style>
  <w:style w:type="paragraph" w:styleId="953">
    <w:name w:val="Plain Text"/>
    <w:basedOn w:val="926"/>
    <w:link w:val="1171"/>
    <w:uiPriority w:val="0"/>
    <w:qFormat/>
    <w:rPr>
      <w:rFonts w:ascii="宋体" w:hAnsi="Courier New"/>
    </w:rPr>
  </w:style>
  <w:style w:type="paragraph" w:styleId="954">
    <w:name w:val="toc 8"/>
    <w:next w:val="926"/>
    <w:uiPriority w:val="39"/>
    <w:unhideWhenUsed/>
    <w:qFormat/>
    <w:pPr>
      <w:ind w:left="1984"/>
      <w:spacing w:after="57"/>
    </w:pPr>
    <w:rPr>
      <w:rFonts w:ascii="Times New Roman" w:hAnsi="Times New Roman" w:eastAsia="宋体" w:cs="Times New Roman"/>
      <w:lang w:val="en-US" w:eastAsia="zh-CN" w:bidi="ar-SA"/>
    </w:rPr>
  </w:style>
  <w:style w:type="paragraph" w:styleId="955">
    <w:name w:val="Date"/>
    <w:basedOn w:val="926"/>
    <w:next w:val="926"/>
    <w:link w:val="1172"/>
    <w:uiPriority w:val="0"/>
    <w:qFormat/>
    <w:rPr>
      <w:rFonts w:eastAsia="仿宋_GB2312"/>
      <w:sz w:val="28"/>
    </w:rPr>
  </w:style>
  <w:style w:type="paragraph" w:styleId="956">
    <w:name w:val="Body Text Indent 2"/>
    <w:basedOn w:val="926"/>
    <w:link w:val="1156"/>
    <w:uiPriority w:val="0"/>
    <w:qFormat/>
    <w:pPr>
      <w:ind w:firstLine="475"/>
      <w:spacing w:line="10" w:lineRule="atLeast"/>
    </w:pPr>
    <w:rPr>
      <w:rFonts w:ascii="仿宋_GB2312" w:eastAsia="仿宋_GB2312"/>
      <w:sz w:val="24"/>
    </w:rPr>
  </w:style>
  <w:style w:type="paragraph" w:styleId="957">
    <w:name w:val="endnote text"/>
    <w:link w:val="1145"/>
    <w:uiPriority w:val="99"/>
    <w:semiHidden/>
    <w:unhideWhenUsed/>
    <w:qFormat/>
    <w:rPr>
      <w:rFonts w:ascii="Times New Roman" w:hAnsi="Times New Roman" w:eastAsia="宋体" w:cs="Times New Roman"/>
      <w:lang w:val="en-US" w:eastAsia="zh-CN" w:bidi="ar-SA"/>
    </w:rPr>
  </w:style>
  <w:style w:type="paragraph" w:styleId="958">
    <w:name w:val="Balloon Text"/>
    <w:basedOn w:val="926"/>
    <w:link w:val="1173"/>
    <w:uiPriority w:val="0"/>
    <w:qFormat/>
    <w:rPr>
      <w:sz w:val="18"/>
      <w:szCs w:val="18"/>
    </w:rPr>
  </w:style>
  <w:style w:type="paragraph" w:styleId="959">
    <w:name w:val="Footer"/>
    <w:basedOn w:val="926"/>
    <w:link w:val="1174"/>
    <w:uiPriority w:val="0"/>
    <w:qFormat/>
    <w:pPr>
      <w:tabs>
        <w:tab w:val="center" w:pos="4153" w:leader="none"/>
        <w:tab w:val="right" w:pos="8306" w:leader="none"/>
      </w:tabs>
    </w:pPr>
    <w:rPr>
      <w:sz w:val="18"/>
      <w:szCs w:val="18"/>
    </w:rPr>
  </w:style>
  <w:style w:type="paragraph" w:styleId="960">
    <w:name w:val="Header"/>
    <w:basedOn w:val="926"/>
    <w:link w:val="1175"/>
    <w:uiPriority w:val="0"/>
    <w:qFormat/>
    <w:pPr>
      <w:jc w:val="center"/>
      <w:tabs>
        <w:tab w:val="center" w:pos="4153" w:leader="none"/>
        <w:tab w:val="right" w:pos="8306" w:leader="none"/>
      </w:tabs>
      <w:pBdr>
        <w:bottom w:val="single" w:color="000000" w:sz="6" w:space="1"/>
      </w:pBdr>
    </w:pPr>
    <w:rPr>
      <w:sz w:val="18"/>
      <w:szCs w:val="18"/>
    </w:rPr>
  </w:style>
  <w:style w:type="paragraph" w:styleId="961">
    <w:name w:val="toc 1"/>
    <w:basedOn w:val="926"/>
    <w:next w:val="926"/>
    <w:uiPriority w:val="39"/>
    <w:unhideWhenUsed/>
    <w:qFormat/>
    <w:pPr>
      <w:spacing w:after="57"/>
    </w:pPr>
  </w:style>
  <w:style w:type="paragraph" w:styleId="962">
    <w:name w:val="toc 4"/>
    <w:next w:val="926"/>
    <w:uiPriority w:val="39"/>
    <w:unhideWhenUsed/>
    <w:qFormat/>
    <w:pPr>
      <w:ind w:left="850"/>
      <w:spacing w:after="57"/>
    </w:pPr>
    <w:rPr>
      <w:rFonts w:ascii="Times New Roman" w:hAnsi="Times New Roman" w:eastAsia="宋体" w:cs="Times New Roman"/>
      <w:lang w:val="en-US" w:eastAsia="zh-CN" w:bidi="ar-SA"/>
    </w:rPr>
  </w:style>
  <w:style w:type="paragraph" w:styleId="963">
    <w:name w:val="Subtitle"/>
    <w:link w:val="1011"/>
    <w:uiPriority w:val="11"/>
    <w:qFormat/>
    <w:pPr>
      <w:spacing w:before="200" w:after="200"/>
    </w:pPr>
    <w:rPr>
      <w:rFonts w:ascii="Times New Roman" w:hAnsi="Times New Roman" w:eastAsia="宋体" w:cs="Times New Roman"/>
      <w:sz w:val="24"/>
      <w:szCs w:val="24"/>
      <w:lang w:val="en-US" w:eastAsia="zh-CN" w:bidi="ar-SA"/>
    </w:rPr>
  </w:style>
  <w:style w:type="paragraph" w:styleId="964">
    <w:name w:val="footnote text"/>
    <w:basedOn w:val="926"/>
    <w:next w:val="942"/>
    <w:link w:val="1144"/>
    <w:uiPriority w:val="0"/>
    <w:qFormat/>
    <w:rPr>
      <w:rFonts w:ascii="宋体" w:eastAsia="Times New Roman"/>
      <w:sz w:val="18"/>
      <w:szCs w:val="18"/>
    </w:rPr>
  </w:style>
  <w:style w:type="paragraph" w:styleId="965">
    <w:name w:val="toc 6"/>
    <w:next w:val="926"/>
    <w:uiPriority w:val="39"/>
    <w:unhideWhenUsed/>
    <w:qFormat/>
    <w:pPr>
      <w:ind w:left="1417"/>
      <w:spacing w:after="57"/>
    </w:pPr>
    <w:rPr>
      <w:rFonts w:ascii="Times New Roman" w:hAnsi="Times New Roman" w:eastAsia="宋体" w:cs="Times New Roman"/>
      <w:lang w:val="en-US" w:eastAsia="zh-CN" w:bidi="ar-SA"/>
    </w:rPr>
  </w:style>
  <w:style w:type="paragraph" w:styleId="966">
    <w:name w:val="table of figures"/>
    <w:next w:val="926"/>
    <w:uiPriority w:val="99"/>
    <w:unhideWhenUsed/>
    <w:qFormat/>
    <w:rPr>
      <w:rFonts w:ascii="Times New Roman" w:hAnsi="Times New Roman" w:eastAsia="宋体" w:cs="Times New Roman"/>
      <w:lang w:val="en-US" w:eastAsia="zh-CN" w:bidi="ar-SA"/>
    </w:rPr>
  </w:style>
  <w:style w:type="paragraph" w:styleId="967">
    <w:name w:val="toc 2"/>
    <w:next w:val="926"/>
    <w:uiPriority w:val="39"/>
    <w:unhideWhenUsed/>
    <w:qFormat/>
    <w:pPr>
      <w:ind w:left="283"/>
      <w:spacing w:after="57"/>
    </w:pPr>
    <w:rPr>
      <w:rFonts w:ascii="Times New Roman" w:hAnsi="Times New Roman" w:eastAsia="宋体" w:cs="Times New Roman"/>
      <w:lang w:val="en-US" w:eastAsia="zh-CN" w:bidi="ar-SA"/>
    </w:rPr>
  </w:style>
  <w:style w:type="paragraph" w:styleId="968">
    <w:name w:val="toc 9"/>
    <w:next w:val="926"/>
    <w:uiPriority w:val="39"/>
    <w:unhideWhenUsed/>
    <w:qFormat/>
    <w:pPr>
      <w:ind w:left="2268"/>
      <w:spacing w:after="57"/>
    </w:pPr>
    <w:rPr>
      <w:rFonts w:ascii="Times New Roman" w:hAnsi="Times New Roman" w:eastAsia="宋体" w:cs="Times New Roman"/>
      <w:lang w:val="en-US" w:eastAsia="zh-CN" w:bidi="ar-SA"/>
    </w:rPr>
  </w:style>
  <w:style w:type="paragraph" w:styleId="969">
    <w:name w:val="Normal (Web)"/>
    <w:basedOn w:val="926"/>
    <w:uiPriority w:val="0"/>
    <w:qFormat/>
    <w:pPr>
      <w:spacing w:before="100" w:beforeAutospacing="1" w:after="100" w:afterAutospacing="1"/>
    </w:pPr>
    <w:rPr>
      <w:rFonts w:ascii="宋体" w:hAnsi="宋体"/>
      <w:sz w:val="24"/>
    </w:rPr>
  </w:style>
  <w:style w:type="paragraph" w:styleId="970">
    <w:name w:val="Title"/>
    <w:link w:val="1010"/>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971">
    <w:name w:val="annotation subject"/>
    <w:basedOn w:val="944"/>
    <w:next w:val="944"/>
    <w:link w:val="1176"/>
    <w:uiPriority w:val="0"/>
    <w:qFormat/>
    <w:rPr>
      <w:b/>
      <w:bCs/>
    </w:rPr>
  </w:style>
  <w:style w:type="paragraph" w:styleId="972">
    <w:name w:val="Body Text First Indent"/>
    <w:basedOn w:val="945"/>
    <w:uiPriority w:val="0"/>
    <w:qFormat/>
    <w:pPr>
      <w:ind w:firstLine="420"/>
      <w:tabs>
        <w:tab w:val="left" w:pos="208" w:leader="none"/>
      </w:tabs>
    </w:pPr>
    <w:rPr>
      <w:szCs w:val="21"/>
    </w:rPr>
  </w:style>
  <w:style w:type="table" w:styleId="973">
    <w:name w:val="Table Grid"/>
    <w:basedOn w:val="9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4">
    <w:name w:val="Strong"/>
    <w:uiPriority w:val="0"/>
    <w:qFormat/>
    <w:rPr>
      <w:b/>
      <w:bCs/>
    </w:rPr>
  </w:style>
  <w:style w:type="character" w:styleId="975">
    <w:name w:val="endnote reference"/>
    <w:uiPriority w:val="99"/>
    <w:semiHidden/>
    <w:unhideWhenUsed/>
    <w:qFormat/>
    <w:rPr>
      <w:vertAlign w:val="superscript"/>
    </w:rPr>
  </w:style>
  <w:style w:type="character" w:styleId="976">
    <w:name w:val="page number"/>
    <w:basedOn w:val="936"/>
    <w:uiPriority w:val="0"/>
    <w:qFormat/>
  </w:style>
  <w:style w:type="character" w:styleId="977">
    <w:name w:val="Emphasis"/>
    <w:uiPriority w:val="0"/>
    <w:qFormat/>
    <w:rPr>
      <w:i/>
    </w:rPr>
  </w:style>
  <w:style w:type="character" w:styleId="978">
    <w:name w:val="Hyperlink"/>
    <w:uiPriority w:val="0"/>
    <w:qFormat/>
    <w:rPr>
      <w:color w:val="0000ff"/>
      <w:u w:val="single"/>
    </w:rPr>
  </w:style>
  <w:style w:type="character" w:styleId="979">
    <w:name w:val="annotation reference"/>
    <w:basedOn w:val="936"/>
    <w:uiPriority w:val="0"/>
    <w:qFormat/>
    <w:rPr>
      <w:sz w:val="21"/>
      <w:szCs w:val="21"/>
    </w:rPr>
  </w:style>
  <w:style w:type="character" w:styleId="980">
    <w:name w:val="footnote reference"/>
    <w:uiPriority w:val="99"/>
    <w:unhideWhenUsed/>
    <w:qFormat/>
    <w:rPr>
      <w:vertAlign w:val="superscript"/>
    </w:rPr>
  </w:style>
  <w:style w:type="paragraph" w:styleId="981" w:customStyle="1">
    <w:name w:val="标题1"/>
    <w:basedOn w:val="926"/>
    <w:next w:val="982"/>
    <w:uiPriority w:val="10"/>
    <w:qFormat/>
    <w:pPr>
      <w:contextualSpacing/>
      <w:spacing w:before="300"/>
    </w:pPr>
    <w:rPr>
      <w:sz w:val="48"/>
      <w:szCs w:val="48"/>
    </w:rPr>
  </w:style>
  <w:style w:type="paragraph" w:styleId="982" w:customStyle="1">
    <w:name w:val="纯文本1"/>
    <w:basedOn w:val="926"/>
    <w:uiPriority w:val="0"/>
    <w:qFormat/>
    <w:rPr>
      <w:rFonts w:ascii="宋体" w:hAnsi="Courier New" w:eastAsia="楷体_GB2312" w:cstheme="minorBidi"/>
      <w:sz w:val="26"/>
      <w:szCs w:val="22"/>
    </w:rPr>
  </w:style>
  <w:style w:type="paragraph" w:styleId="983" w:customStyle="1">
    <w:name w:val="文本块11"/>
    <w:basedOn w:val="984"/>
    <w:uiPriority w:val="0"/>
    <w:qFormat/>
    <w:pPr>
      <w:ind w:left="420" w:right="33"/>
      <w:jc w:val="left"/>
    </w:pPr>
    <w:rPr>
      <w:sz w:val="24"/>
      <w:szCs w:val="20"/>
    </w:rPr>
  </w:style>
  <w:style w:type="paragraph" w:styleId="984" w:customStyle="1">
    <w:name w:val="正文12"/>
    <w:next w:val="983"/>
    <w:uiPriority w:val="0"/>
    <w:qFormat/>
    <w:pPr>
      <w:jc w:val="both"/>
      <w:widowControl w:val="off"/>
    </w:pPr>
    <w:rPr>
      <w:rFonts w:ascii="Times New Roman" w:hAnsi="Times New Roman" w:eastAsia="宋体" w:cs="Times New Roman"/>
      <w:sz w:val="21"/>
      <w:szCs w:val="24"/>
      <w:lang w:val="en-US" w:eastAsia="zh-CN" w:bidi="ar-SA"/>
    </w:rPr>
  </w:style>
  <w:style w:type="paragraph" w:styleId="985" w:customStyle="1">
    <w:name w:val="一级条标题"/>
    <w:basedOn w:val="986"/>
    <w:next w:val="987"/>
    <w:link w:val="12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6" w:customStyle="1">
    <w:name w:val="章标题"/>
    <w:next w:val="92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87" w:customStyle="1">
    <w:name w:val="段"/>
    <w:basedOn w:val="988"/>
    <w:next w:val="926"/>
    <w:link w:val="1213"/>
    <w:uiPriority w:val="0"/>
    <w:qFormat/>
    <w:pPr>
      <w:ind w:firstLine="200"/>
    </w:pPr>
    <w:rPr>
      <w:rFonts w:ascii="宋体"/>
    </w:rPr>
  </w:style>
  <w:style w:type="paragraph" w:styleId="988" w:customStyle="1">
    <w:name w:val="正文11"/>
    <w:next w:val="989"/>
    <w:uiPriority w:val="0"/>
    <w:qFormat/>
    <w:pPr>
      <w:jc w:val="both"/>
      <w:widowControl w:val="off"/>
    </w:pPr>
    <w:rPr>
      <w:rFonts w:hint="default" w:ascii="Times New Roman" w:hAnsi="Times New Roman" w:eastAsia="Arial" w:cs="Times New Roman"/>
      <w:lang w:val="en-US" w:eastAsia="zh-CN" w:bidi="ar-SA"/>
    </w:rPr>
  </w:style>
  <w:style w:type="paragraph" w:styleId="989" w:customStyle="1">
    <w:name w:val="正文首行缩进1"/>
    <w:basedOn w:val="990"/>
    <w:next w:val="992"/>
    <w:link w:val="1155"/>
    <w:uiPriority w:val="0"/>
    <w:qFormat/>
    <w:pPr>
      <w:ind w:firstLine="420"/>
    </w:pPr>
    <w:rPr>
      <w:rFonts w:ascii="仿宋_GB2312" w:hAnsi="Times New Roman" w:eastAsia="仿宋_GB2312"/>
      <w:sz w:val="30"/>
      <w:szCs w:val="30"/>
    </w:rPr>
  </w:style>
  <w:style w:type="paragraph" w:styleId="990" w:customStyle="1">
    <w:name w:val="正文文本1"/>
    <w:basedOn w:val="991"/>
    <w:next w:val="985"/>
    <w:uiPriority w:val="0"/>
    <w:qFormat/>
    <w:pPr>
      <w:spacing w:after="120"/>
    </w:pPr>
    <w:rPr>
      <w:lang w:eastAsia="en-US"/>
    </w:rPr>
  </w:style>
  <w:style w:type="paragraph" w:styleId="991" w:customStyle="1">
    <w:name w:val="正文1"/>
    <w:next w:val="990"/>
    <w:uiPriority w:val="0"/>
    <w:qFormat/>
    <w:pPr>
      <w:ind w:left="840" w:hanging="420"/>
      <w:jc w:val="both"/>
      <w:spacing w:line="360" w:lineRule="auto"/>
      <w:widowControl w:val="off"/>
    </w:pPr>
    <w:rPr>
      <w:rFonts w:ascii="黑体" w:hAnsi="黑体" w:eastAsia="黑体" w:cs="Times New Roman"/>
      <w:sz w:val="24"/>
      <w:lang w:val="en-US" w:eastAsia="zh-CN" w:bidi="ar-SA"/>
    </w:rPr>
  </w:style>
  <w:style w:type="paragraph" w:styleId="992" w:customStyle="1">
    <w:name w:val="正文首行缩进 21"/>
    <w:basedOn w:val="993"/>
    <w:link w:val="1162"/>
    <w:uiPriority w:val="0"/>
    <w:qFormat/>
    <w:pPr>
      <w:ind w:firstLine="420"/>
    </w:pPr>
    <w:rPr>
      <w:rFonts w:ascii="Times New Roman" w:hAnsi="Times New Roman"/>
    </w:rPr>
  </w:style>
  <w:style w:type="paragraph" w:styleId="993" w:customStyle="1">
    <w:name w:val="正文文本缩进1"/>
    <w:basedOn w:val="994"/>
    <w:next w:val="997"/>
    <w:uiPriority w:val="0"/>
    <w:qFormat/>
    <w:pPr>
      <w:ind w:firstLine="425"/>
      <w:spacing w:line="360" w:lineRule="auto"/>
    </w:pPr>
  </w:style>
  <w:style w:type="paragraph" w:styleId="994" w:customStyle="1">
    <w:name w:val="正文13"/>
    <w:next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脚注文本11"/>
    <w:basedOn w:val="994"/>
    <w:next w:val="996"/>
    <w:uiPriority w:val="0"/>
    <w:qFormat/>
    <w:pPr>
      <w:spacing w:after="40" w:line="240" w:lineRule="auto"/>
    </w:pPr>
    <w:rPr>
      <w:sz w:val="18"/>
    </w:rPr>
  </w:style>
  <w:style w:type="paragraph" w:styleId="996" w:customStyle="1">
    <w:name w:val="索引 511"/>
    <w:basedOn w:val="994"/>
    <w:next w:val="994"/>
    <w:uiPriority w:val="0"/>
    <w:qFormat/>
    <w:pPr>
      <w:ind w:left="798"/>
      <w:jc w:val="left"/>
    </w:pPr>
    <w:rPr>
      <w:rFonts w:ascii="Calibri"/>
    </w:rPr>
  </w:style>
  <w:style w:type="paragraph" w:styleId="997" w:customStyle="1">
    <w:name w:val="寄信人地址1"/>
    <w:basedOn w:val="994"/>
    <w:uiPriority w:val="0"/>
    <w:qFormat/>
    <w:rPr>
      <w:rFonts w:ascii="Arial" w:hAnsi="Arial"/>
    </w:rPr>
  </w:style>
  <w:style w:type="paragraph" w:styleId="99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999" w:customStyle="1">
    <w:name w:val="Heading 1 Char"/>
    <w:uiPriority w:val="9"/>
    <w:qFormat/>
    <w:rPr>
      <w:rFonts w:ascii="Arial" w:hAnsi="Arial" w:eastAsia="Arial" w:cs="Arial"/>
      <w:sz w:val="40"/>
      <w:szCs w:val="40"/>
    </w:rPr>
  </w:style>
  <w:style w:type="character" w:styleId="1000" w:customStyle="1">
    <w:name w:val="Heading 2 Char"/>
    <w:uiPriority w:val="9"/>
    <w:qFormat/>
    <w:rPr>
      <w:rFonts w:ascii="Arial" w:hAnsi="Arial" w:eastAsia="Arial" w:cs="Arial"/>
      <w:sz w:val="34"/>
    </w:rPr>
  </w:style>
  <w:style w:type="character" w:styleId="1001" w:customStyle="1">
    <w:name w:val="Heading 3 Char"/>
    <w:uiPriority w:val="9"/>
    <w:qFormat/>
    <w:rPr>
      <w:rFonts w:ascii="Arial" w:hAnsi="Arial" w:eastAsia="Arial" w:cs="Arial"/>
      <w:sz w:val="30"/>
      <w:szCs w:val="30"/>
    </w:rPr>
  </w:style>
  <w:style w:type="character" w:styleId="1002" w:customStyle="1">
    <w:name w:val="Heading 4 Char"/>
    <w:uiPriority w:val="9"/>
    <w:qFormat/>
    <w:rPr>
      <w:rFonts w:ascii="Arial" w:hAnsi="Arial" w:eastAsia="Arial" w:cs="Arial"/>
      <w:b/>
      <w:bCs/>
      <w:sz w:val="26"/>
      <w:szCs w:val="26"/>
    </w:rPr>
  </w:style>
  <w:style w:type="character" w:styleId="1003" w:customStyle="1">
    <w:name w:val="Heading 5 Char"/>
    <w:uiPriority w:val="9"/>
    <w:qFormat/>
    <w:rPr>
      <w:rFonts w:ascii="Arial" w:hAnsi="Arial" w:eastAsia="Arial" w:cs="Arial"/>
      <w:b/>
      <w:bCs/>
      <w:sz w:val="24"/>
      <w:szCs w:val="24"/>
    </w:rPr>
  </w:style>
  <w:style w:type="character" w:styleId="1004" w:customStyle="1">
    <w:name w:val="标题 6 字符"/>
    <w:link w:val="932"/>
    <w:uiPriority w:val="9"/>
    <w:qFormat/>
    <w:rPr>
      <w:rFonts w:ascii="Arial" w:hAnsi="Arial" w:eastAsia="Arial" w:cs="Arial"/>
      <w:b/>
      <w:bCs/>
      <w:sz w:val="22"/>
      <w:szCs w:val="22"/>
    </w:rPr>
  </w:style>
  <w:style w:type="character" w:styleId="1005" w:customStyle="1">
    <w:name w:val="Heading 7 Char"/>
    <w:uiPriority w:val="9"/>
    <w:qFormat/>
    <w:rPr>
      <w:rFonts w:ascii="Arial" w:hAnsi="Arial" w:eastAsia="Arial" w:cs="Arial"/>
      <w:b/>
      <w:bCs/>
      <w:i/>
      <w:iCs/>
      <w:sz w:val="22"/>
      <w:szCs w:val="22"/>
    </w:rPr>
  </w:style>
  <w:style w:type="character" w:styleId="1006" w:customStyle="1">
    <w:name w:val="标题 8 字符"/>
    <w:link w:val="934"/>
    <w:uiPriority w:val="9"/>
    <w:qFormat/>
    <w:rPr>
      <w:rFonts w:ascii="Arial" w:hAnsi="Arial" w:eastAsia="Arial" w:cs="Arial"/>
      <w:i/>
      <w:iCs/>
      <w:sz w:val="22"/>
      <w:szCs w:val="22"/>
    </w:rPr>
  </w:style>
  <w:style w:type="character" w:styleId="1007" w:customStyle="1">
    <w:name w:val="标题 9 字符"/>
    <w:link w:val="935"/>
    <w:uiPriority w:val="9"/>
    <w:qFormat/>
    <w:rPr>
      <w:rFonts w:ascii="Arial" w:hAnsi="Arial" w:eastAsia="Arial" w:cs="Arial"/>
      <w:i/>
      <w:iCs/>
      <w:sz w:val="21"/>
      <w:szCs w:val="21"/>
    </w:rPr>
  </w:style>
  <w:style w:type="paragraph" w:styleId="1008">
    <w:name w:val="List Paragraph"/>
    <w:basedOn w:val="926"/>
    <w:uiPriority w:val="34"/>
    <w:qFormat/>
    <w:pPr>
      <w:contextualSpacing/>
      <w:ind w:left="720"/>
    </w:pPr>
  </w:style>
  <w:style w:type="paragraph" w:styleId="1009">
    <w:name w:val="No Spacing"/>
    <w:uiPriority w:val="1"/>
    <w:qFormat/>
    <w:rPr>
      <w:rFonts w:ascii="Times New Roman" w:hAnsi="Times New Roman" w:eastAsia="宋体" w:cs="Times New Roman"/>
      <w:lang w:val="en-US" w:eastAsia="zh-CN" w:bidi="ar-SA"/>
    </w:rPr>
  </w:style>
  <w:style w:type="character" w:styleId="1010" w:customStyle="1">
    <w:name w:val="标题 字符"/>
    <w:link w:val="970"/>
    <w:uiPriority w:val="10"/>
    <w:qFormat/>
    <w:rPr>
      <w:sz w:val="48"/>
      <w:szCs w:val="48"/>
    </w:rPr>
  </w:style>
  <w:style w:type="character" w:styleId="1011" w:customStyle="1">
    <w:name w:val="副标题 字符"/>
    <w:link w:val="963"/>
    <w:uiPriority w:val="11"/>
    <w:qFormat/>
    <w:rPr>
      <w:sz w:val="24"/>
      <w:szCs w:val="24"/>
    </w:rPr>
  </w:style>
  <w:style w:type="paragraph" w:styleId="1012">
    <w:name w:val="Quote"/>
    <w:link w:val="1013"/>
    <w:uiPriority w:val="29"/>
    <w:qFormat/>
    <w:pPr>
      <w:ind w:left="720" w:right="720"/>
    </w:pPr>
    <w:rPr>
      <w:rFonts w:ascii="Times New Roman" w:hAnsi="Times New Roman" w:eastAsia="宋体" w:cs="Times New Roman"/>
      <w:i/>
      <w:lang w:val="en-US" w:eastAsia="zh-CN" w:bidi="ar-SA"/>
    </w:rPr>
  </w:style>
  <w:style w:type="character" w:styleId="1013" w:customStyle="1">
    <w:name w:val="引用 字符"/>
    <w:link w:val="1012"/>
    <w:uiPriority w:val="29"/>
    <w:qFormat/>
    <w:rPr>
      <w:i/>
    </w:rPr>
  </w:style>
  <w:style w:type="paragraph" w:styleId="1014">
    <w:name w:val="Intense Quote"/>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1015" w:customStyle="1">
    <w:name w:val="明显引用 字符"/>
    <w:link w:val="1014"/>
    <w:uiPriority w:val="30"/>
    <w:qFormat/>
    <w:rPr>
      <w:i/>
    </w:rPr>
  </w:style>
  <w:style w:type="character" w:styleId="1016" w:customStyle="1">
    <w:name w:val="Header Char"/>
    <w:uiPriority w:val="99"/>
    <w:qFormat/>
  </w:style>
  <w:style w:type="character" w:styleId="1017" w:customStyle="1">
    <w:name w:val="Footer Char"/>
    <w:uiPriority w:val="99"/>
    <w:qFormat/>
  </w:style>
  <w:style w:type="character" w:styleId="1018" w:customStyle="1">
    <w:name w:val="Caption Char"/>
    <w:uiPriority w:val="99"/>
    <w:qFormat/>
  </w:style>
  <w:style w:type="table" w:styleId="101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22" w:customStyle="1">
    <w:name w:val="无格式表格 31"/>
    <w:uiPriority w:val="99"/>
    <w:qFormat/>
    <w:tblPr>
      <w:tblCellMar>
        <w:left w:w="0" w:type="dxa"/>
        <w:top w:w="0" w:type="dxa"/>
        <w:right w:w="0" w:type="dxa"/>
        <w:bottom w:w="0" w:type="dxa"/>
      </w:tblCellMar>
    </w:tblPr>
  </w:style>
  <w:style w:type="table" w:styleId="1023" w:customStyle="1">
    <w:name w:val="无格式表格 41"/>
    <w:uiPriority w:val="99"/>
    <w:qFormat/>
    <w:tblPr>
      <w:tblCellMar>
        <w:left w:w="0" w:type="dxa"/>
        <w:top w:w="0" w:type="dxa"/>
        <w:right w:w="0" w:type="dxa"/>
        <w:bottom w:w="0" w:type="dxa"/>
      </w:tblCellMar>
    </w:tblPr>
  </w:style>
  <w:style w:type="table" w:styleId="1024" w:customStyle="1">
    <w:name w:val="无格式表格 51"/>
    <w:uiPriority w:val="99"/>
    <w:qFormat/>
    <w:tblPr>
      <w:tblCellMar>
        <w:left w:w="0" w:type="dxa"/>
        <w:top w:w="0" w:type="dxa"/>
        <w:right w:w="0" w:type="dxa"/>
        <w:bottom w:w="0" w:type="dxa"/>
      </w:tblCellMar>
    </w:tblPr>
  </w:style>
  <w:style w:type="table" w:styleId="102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3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4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4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4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4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5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5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4" w:customStyle="1">
    <w:name w:val="清单表 1 浅色1"/>
    <w:uiPriority w:val="99"/>
    <w:qFormat/>
    <w:tblPr>
      <w:tblCellMar>
        <w:left w:w="0" w:type="dxa"/>
        <w:top w:w="0" w:type="dxa"/>
        <w:right w:w="0" w:type="dxa"/>
        <w:bottom w:w="0" w:type="dxa"/>
      </w:tblCellMar>
    </w:tblPr>
  </w:style>
  <w:style w:type="table" w:styleId="1075" w:customStyle="1">
    <w:name w:val="List Table 1 Light - Accent 1"/>
    <w:uiPriority w:val="99"/>
    <w:qFormat/>
    <w:tblPr>
      <w:tblCellMar>
        <w:left w:w="0" w:type="dxa"/>
        <w:top w:w="0" w:type="dxa"/>
        <w:right w:w="0" w:type="dxa"/>
        <w:bottom w:w="0" w:type="dxa"/>
      </w:tblCellMar>
    </w:tblPr>
  </w:style>
  <w:style w:type="table" w:styleId="1076" w:customStyle="1">
    <w:name w:val="List Table 1 Light - Accent 2"/>
    <w:uiPriority w:val="99"/>
    <w:qFormat/>
    <w:tblPr>
      <w:tblCellMar>
        <w:left w:w="0" w:type="dxa"/>
        <w:top w:w="0" w:type="dxa"/>
        <w:right w:w="0" w:type="dxa"/>
        <w:bottom w:w="0" w:type="dxa"/>
      </w:tblCellMar>
    </w:tblPr>
  </w:style>
  <w:style w:type="table" w:styleId="1077" w:customStyle="1">
    <w:name w:val="List Table 1 Light - Accent 3"/>
    <w:uiPriority w:val="99"/>
    <w:qFormat/>
    <w:tblPr>
      <w:tblCellMar>
        <w:left w:w="0" w:type="dxa"/>
        <w:top w:w="0" w:type="dxa"/>
        <w:right w:w="0" w:type="dxa"/>
        <w:bottom w:w="0" w:type="dxa"/>
      </w:tblCellMar>
    </w:tblPr>
  </w:style>
  <w:style w:type="table" w:styleId="1078" w:customStyle="1">
    <w:name w:val="List Table 1 Light - Accent 4"/>
    <w:uiPriority w:val="99"/>
    <w:qFormat/>
    <w:tblPr>
      <w:tblCellMar>
        <w:left w:w="0" w:type="dxa"/>
        <w:top w:w="0" w:type="dxa"/>
        <w:right w:w="0" w:type="dxa"/>
        <w:bottom w:w="0" w:type="dxa"/>
      </w:tblCellMar>
    </w:tblPr>
  </w:style>
  <w:style w:type="table" w:styleId="1079" w:customStyle="1">
    <w:name w:val="List Table 1 Light - Accent 5"/>
    <w:uiPriority w:val="99"/>
    <w:qFormat/>
    <w:tblPr>
      <w:tblCellMar>
        <w:left w:w="0" w:type="dxa"/>
        <w:top w:w="0" w:type="dxa"/>
        <w:right w:w="0" w:type="dxa"/>
        <w:bottom w:w="0" w:type="dxa"/>
      </w:tblCellMar>
    </w:tblPr>
  </w:style>
  <w:style w:type="table" w:styleId="1080" w:customStyle="1">
    <w:name w:val="List Table 1 Light - Accent 6"/>
    <w:uiPriority w:val="99"/>
    <w:qFormat/>
    <w:tblPr>
      <w:tblCellMar>
        <w:left w:w="0" w:type="dxa"/>
        <w:top w:w="0" w:type="dxa"/>
        <w:right w:w="0" w:type="dxa"/>
        <w:bottom w:w="0" w:type="dxa"/>
      </w:tblCellMar>
    </w:tblPr>
  </w:style>
  <w:style w:type="table" w:styleId="108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8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8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9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9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9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9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0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0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0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0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1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1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1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1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1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1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1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2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2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2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23" w:customStyle="1">
    <w:name w:val="Lined - Accent"/>
    <w:uiPriority w:val="99"/>
    <w:qFormat/>
    <w:rPr>
      <w:color w:val="404040"/>
    </w:rPr>
    <w:tblPr>
      <w:tblCellMar>
        <w:left w:w="0" w:type="dxa"/>
        <w:top w:w="0" w:type="dxa"/>
        <w:right w:w="0" w:type="dxa"/>
        <w:bottom w:w="0" w:type="dxa"/>
      </w:tblCellMar>
    </w:tblPr>
  </w:style>
  <w:style w:type="table" w:styleId="1124" w:customStyle="1">
    <w:name w:val="Lined - Accent 1"/>
    <w:uiPriority w:val="99"/>
    <w:qFormat/>
    <w:rPr>
      <w:color w:val="404040"/>
    </w:rPr>
    <w:tblPr>
      <w:tblCellMar>
        <w:left w:w="0" w:type="dxa"/>
        <w:top w:w="0" w:type="dxa"/>
        <w:right w:w="0" w:type="dxa"/>
        <w:bottom w:w="0" w:type="dxa"/>
      </w:tblCellMar>
    </w:tblPr>
  </w:style>
  <w:style w:type="table" w:styleId="1125" w:customStyle="1">
    <w:name w:val="Lined - Accent 2"/>
    <w:uiPriority w:val="99"/>
    <w:qFormat/>
    <w:rPr>
      <w:color w:val="404040"/>
    </w:rPr>
    <w:tblPr>
      <w:tblCellMar>
        <w:left w:w="0" w:type="dxa"/>
        <w:top w:w="0" w:type="dxa"/>
        <w:right w:w="0" w:type="dxa"/>
        <w:bottom w:w="0" w:type="dxa"/>
      </w:tblCellMar>
    </w:tblPr>
  </w:style>
  <w:style w:type="table" w:styleId="1126" w:customStyle="1">
    <w:name w:val="Lined - Accent 3"/>
    <w:uiPriority w:val="99"/>
    <w:qFormat/>
    <w:rPr>
      <w:color w:val="404040"/>
    </w:rPr>
    <w:tblPr>
      <w:tblCellMar>
        <w:left w:w="0" w:type="dxa"/>
        <w:top w:w="0" w:type="dxa"/>
        <w:right w:w="0" w:type="dxa"/>
        <w:bottom w:w="0" w:type="dxa"/>
      </w:tblCellMar>
    </w:tblPr>
  </w:style>
  <w:style w:type="table" w:styleId="1127" w:customStyle="1">
    <w:name w:val="Lined - Accent 4"/>
    <w:uiPriority w:val="99"/>
    <w:qFormat/>
    <w:rPr>
      <w:color w:val="404040"/>
    </w:rPr>
    <w:tblPr>
      <w:tblCellMar>
        <w:left w:w="0" w:type="dxa"/>
        <w:top w:w="0" w:type="dxa"/>
        <w:right w:w="0" w:type="dxa"/>
        <w:bottom w:w="0" w:type="dxa"/>
      </w:tblCellMar>
    </w:tblPr>
  </w:style>
  <w:style w:type="table" w:styleId="1128" w:customStyle="1">
    <w:name w:val="Lined - Accent 5"/>
    <w:uiPriority w:val="99"/>
    <w:qFormat/>
    <w:rPr>
      <w:color w:val="404040"/>
    </w:rPr>
    <w:tblPr>
      <w:tblCellMar>
        <w:left w:w="0" w:type="dxa"/>
        <w:top w:w="0" w:type="dxa"/>
        <w:right w:w="0" w:type="dxa"/>
        <w:bottom w:w="0" w:type="dxa"/>
      </w:tblCellMar>
    </w:tblPr>
  </w:style>
  <w:style w:type="table" w:styleId="1129" w:customStyle="1">
    <w:name w:val="Lined - Accent 6"/>
    <w:uiPriority w:val="99"/>
    <w:qFormat/>
    <w:rPr>
      <w:color w:val="404040"/>
    </w:rPr>
    <w:tblPr>
      <w:tblCellMar>
        <w:left w:w="0" w:type="dxa"/>
        <w:top w:w="0" w:type="dxa"/>
        <w:right w:w="0" w:type="dxa"/>
        <w:bottom w:w="0" w:type="dxa"/>
      </w:tblCellMar>
    </w:tblPr>
  </w:style>
  <w:style w:type="table" w:styleId="113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3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3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3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3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3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3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3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3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44" w:customStyle="1">
    <w:name w:val="脚注文本 字符"/>
    <w:link w:val="964"/>
    <w:uiPriority w:val="99"/>
    <w:qFormat/>
    <w:rPr>
      <w:sz w:val="18"/>
    </w:rPr>
  </w:style>
  <w:style w:type="character" w:styleId="1145" w:customStyle="1">
    <w:name w:val="尾注文本 字符"/>
    <w:link w:val="957"/>
    <w:uiPriority w:val="99"/>
    <w:qFormat/>
    <w:rPr>
      <w:sz w:val="20"/>
    </w:rPr>
  </w:style>
  <w:style w:type="paragraph" w:styleId="1146" w:customStyle="1">
    <w:name w:val="TOC 标题1"/>
    <w:basedOn w:val="927"/>
    <w:next w:val="926"/>
    <w:uiPriority w:val="0"/>
    <w:qFormat/>
    <w:pPr>
      <w:jc w:val="left"/>
      <w:spacing w:before="480" w:line="276" w:lineRule="auto"/>
      <w:outlineLvl w:val="9"/>
    </w:pPr>
    <w:rPr>
      <w:rFonts w:ascii="Cambria" w:hAnsi="Cambria" w:eastAsia="宋体"/>
      <w:color w:val="365f91"/>
      <w:sz w:val="28"/>
      <w:szCs w:val="28"/>
    </w:rPr>
  </w:style>
  <w:style w:type="character" w:styleId="1147" w:customStyle="1">
    <w:name w:val="标题 4 字符1"/>
    <w:link w:val="930"/>
    <w:uiPriority w:val="0"/>
    <w:semiHidden/>
    <w:qFormat/>
    <w:rPr>
      <w:rFonts w:ascii="Cambria" w:hAnsi="Cambria"/>
      <w:b/>
      <w:bCs/>
      <w:sz w:val="28"/>
      <w:szCs w:val="28"/>
    </w:rPr>
  </w:style>
  <w:style w:type="character" w:styleId="1148" w:customStyle="1">
    <w:name w:val="文档结构图 Char"/>
    <w:uiPriority w:val="0"/>
    <w:semiHidden/>
    <w:qFormat/>
    <w:rPr>
      <w:rFonts w:ascii="宋体"/>
      <w:sz w:val="18"/>
      <w:szCs w:val="18"/>
    </w:rPr>
  </w:style>
  <w:style w:type="character" w:styleId="1149" w:customStyle="1">
    <w:name w:val="页脚 Char"/>
    <w:uiPriority w:val="0"/>
    <w:qFormat/>
    <w:rPr>
      <w:sz w:val="18"/>
      <w:szCs w:val="18"/>
    </w:rPr>
  </w:style>
  <w:style w:type="character" w:styleId="1150" w:customStyle="1">
    <w:name w:val="标题 2 字符1"/>
    <w:link w:val="928"/>
    <w:uiPriority w:val="0"/>
    <w:qFormat/>
    <w:rPr>
      <w:rFonts w:ascii="Cambria" w:hAnsi="Cambria"/>
      <w:b/>
      <w:bCs/>
      <w:sz w:val="32"/>
      <w:szCs w:val="32"/>
    </w:rPr>
  </w:style>
  <w:style w:type="character" w:styleId="1151" w:customStyle="1">
    <w:name w:val="标书正文 Char1"/>
    <w:link w:val="1152"/>
    <w:uiPriority w:val="0"/>
    <w:qFormat/>
    <w:rPr>
      <w:color w:val="000000"/>
      <w:sz w:val="22"/>
      <w:szCs w:val="28"/>
      <w:lang w:eastAsia="en-US"/>
    </w:rPr>
  </w:style>
  <w:style w:type="paragraph" w:styleId="1152" w:customStyle="1">
    <w:name w:val="标书正文"/>
    <w:basedOn w:val="926"/>
    <w:link w:val="1151"/>
    <w:uiPriority w:val="0"/>
    <w:qFormat/>
    <w:pPr>
      <w:ind w:firstLine="420"/>
      <w:spacing w:after="120" w:line="360" w:lineRule="auto"/>
      <w:tabs>
        <w:tab w:val="left" w:pos="1701" w:leader="none"/>
        <w:tab w:val="left" w:pos="4500" w:leader="none"/>
      </w:tabs>
    </w:pPr>
    <w:rPr>
      <w:color w:val="000000"/>
      <w:sz w:val="22"/>
      <w:szCs w:val="28"/>
      <w:lang w:eastAsia="en-US"/>
    </w:rPr>
  </w:style>
  <w:style w:type="character" w:styleId="1153" w:customStyle="1">
    <w:name w:val="日期 Char"/>
    <w:uiPriority w:val="0"/>
    <w:semiHidden/>
    <w:qFormat/>
  </w:style>
  <w:style w:type="character" w:styleId="1154" w:customStyle="1">
    <w:name w:val="font01"/>
    <w:uiPriority w:val="0"/>
    <w:qFormat/>
    <w:rPr>
      <w:rFonts w:ascii="仿宋" w:hAnsi="仿宋" w:eastAsia="仿宋"/>
      <w:color w:val="000000"/>
      <w:sz w:val="20"/>
      <w:szCs w:val="20"/>
      <w:u w:val="none"/>
    </w:rPr>
  </w:style>
  <w:style w:type="character" w:styleId="1155" w:customStyle="1">
    <w:name w:val="正文首行缩进 字符"/>
    <w:link w:val="989"/>
    <w:uiPriority w:val="0"/>
    <w:qFormat/>
    <w:rPr>
      <w:rFonts w:ascii="仿宋_GB2312" w:hAnsi="Times New Roman" w:eastAsia="仿宋_GB2312"/>
      <w:sz w:val="30"/>
      <w:szCs w:val="30"/>
    </w:rPr>
  </w:style>
  <w:style w:type="character" w:styleId="1156" w:customStyle="1">
    <w:name w:val="正文文本缩进 2 字符"/>
    <w:link w:val="956"/>
    <w:uiPriority w:val="0"/>
    <w:qFormat/>
    <w:rPr>
      <w:rFonts w:ascii="仿宋_GB2312" w:eastAsia="仿宋_GB2312"/>
      <w:sz w:val="24"/>
      <w:szCs w:val="24"/>
      <w:lang w:bidi="ar-SA"/>
    </w:rPr>
  </w:style>
  <w:style w:type="character" w:styleId="1157" w:customStyle="1">
    <w:name w:val="标题 5 字符"/>
    <w:link w:val="931"/>
    <w:uiPriority w:val="0"/>
    <w:semiHidden/>
    <w:qFormat/>
    <w:rPr>
      <w:b/>
      <w:bCs/>
      <w:sz w:val="28"/>
      <w:szCs w:val="28"/>
    </w:rPr>
  </w:style>
  <w:style w:type="character" w:styleId="1158" w:customStyle="1">
    <w:name w:val="正文文本缩进 字符"/>
    <w:link w:val="947"/>
    <w:uiPriority w:val="0"/>
    <w:qFormat/>
    <w:rPr>
      <w:rFonts w:ascii="Calibri" w:hAnsi="Calibri"/>
      <w:sz w:val="21"/>
      <w:szCs w:val="24"/>
    </w:rPr>
  </w:style>
  <w:style w:type="character" w:styleId="1159" w:customStyle="1">
    <w:name w:val="标题 1 字符"/>
    <w:link w:val="927"/>
    <w:uiPriority w:val="0"/>
    <w:qFormat/>
    <w:rPr>
      <w:rFonts w:eastAsia="新宋体"/>
      <w:b/>
      <w:bCs/>
      <w:sz w:val="30"/>
      <w:szCs w:val="44"/>
    </w:rPr>
  </w:style>
  <w:style w:type="character" w:styleId="1160" w:customStyle="1">
    <w:name w:val="NormalCharacter"/>
    <w:uiPriority w:val="0"/>
    <w:semiHidden/>
    <w:qFormat/>
    <w:rPr>
      <w:sz w:val="28"/>
      <w:lang w:val="en-US" w:eastAsia="zh-CN" w:bidi="ar-SA"/>
    </w:rPr>
  </w:style>
  <w:style w:type="character" w:styleId="1161" w:customStyle="1">
    <w:name w:val="标题 4 Char"/>
    <w:uiPriority w:val="0"/>
    <w:semiHidden/>
    <w:qFormat/>
    <w:rPr>
      <w:rFonts w:ascii="Cambria" w:hAnsi="Cambria" w:eastAsia="宋体"/>
      <w:b/>
      <w:bCs/>
      <w:sz w:val="28"/>
      <w:szCs w:val="28"/>
    </w:rPr>
  </w:style>
  <w:style w:type="character" w:styleId="1162" w:customStyle="1">
    <w:name w:val="正文首行缩进 2 字符1"/>
    <w:link w:val="992"/>
    <w:uiPriority w:val="0"/>
    <w:qFormat/>
  </w:style>
  <w:style w:type="character" w:styleId="1163" w:customStyle="1">
    <w:name w:val="标题 3 字符"/>
    <w:link w:val="929"/>
    <w:uiPriority w:val="0"/>
    <w:semiHidden/>
    <w:qFormat/>
    <w:rPr>
      <w:b/>
      <w:bCs/>
      <w:sz w:val="32"/>
      <w:szCs w:val="32"/>
    </w:rPr>
  </w:style>
  <w:style w:type="character" w:styleId="1164" w:customStyle="1">
    <w:name w:val="页眉 Char"/>
    <w:uiPriority w:val="0"/>
    <w:qFormat/>
    <w:rPr>
      <w:sz w:val="18"/>
      <w:szCs w:val="18"/>
    </w:rPr>
  </w:style>
  <w:style w:type="character" w:styleId="1165" w:customStyle="1">
    <w:name w:val="标题 1 Char"/>
    <w:uiPriority w:val="0"/>
    <w:qFormat/>
    <w:rPr>
      <w:b/>
      <w:bCs/>
      <w:sz w:val="44"/>
      <w:szCs w:val="44"/>
    </w:rPr>
  </w:style>
  <w:style w:type="character" w:styleId="1166" w:customStyle="1">
    <w:name w:val="标题 7 字符"/>
    <w:link w:val="933"/>
    <w:uiPriority w:val="0"/>
    <w:semiHidden/>
    <w:qFormat/>
    <w:rPr>
      <w:rFonts w:ascii="Calibri" w:hAnsi="Calibri"/>
      <w:b/>
      <w:bCs/>
      <w:sz w:val="24"/>
      <w:szCs w:val="24"/>
    </w:rPr>
  </w:style>
  <w:style w:type="character" w:styleId="1167" w:customStyle="1">
    <w:name w:val="正文缩进 字符"/>
    <w:link w:val="940"/>
    <w:uiPriority w:val="0"/>
    <w:qFormat/>
    <w:rPr>
      <w:sz w:val="21"/>
      <w:szCs w:val="24"/>
      <w:lang w:bidi="ar-SA"/>
    </w:rPr>
  </w:style>
  <w:style w:type="character" w:styleId="1168" w:customStyle="1">
    <w:name w:val="文档结构图 字符1"/>
    <w:link w:val="943"/>
    <w:uiPriority w:val="0"/>
    <w:qFormat/>
    <w:rPr>
      <w:rFonts w:ascii="宋体" w:hAnsi="Calibri"/>
      <w:sz w:val="18"/>
      <w:szCs w:val="18"/>
    </w:rPr>
  </w:style>
  <w:style w:type="character" w:styleId="1169" w:customStyle="1">
    <w:name w:val="批注文字 字符"/>
    <w:link w:val="944"/>
    <w:uiPriority w:val="0"/>
    <w:qFormat/>
    <w:rPr>
      <w:sz w:val="21"/>
      <w:szCs w:val="24"/>
    </w:rPr>
  </w:style>
  <w:style w:type="character" w:styleId="1170" w:customStyle="1">
    <w:name w:val="正文文本 字符"/>
    <w:link w:val="945"/>
    <w:uiPriority w:val="0"/>
    <w:qFormat/>
    <w:rPr>
      <w:rFonts w:ascii="Calibri" w:hAnsi="Calibri"/>
      <w:sz w:val="21"/>
      <w:szCs w:val="24"/>
    </w:rPr>
  </w:style>
  <w:style w:type="character" w:styleId="1171" w:customStyle="1">
    <w:name w:val="纯文本 字符"/>
    <w:link w:val="953"/>
    <w:uiPriority w:val="0"/>
    <w:qFormat/>
    <w:rPr>
      <w:rFonts w:ascii="宋体" w:hAnsi="Courier New"/>
      <w:sz w:val="21"/>
    </w:rPr>
  </w:style>
  <w:style w:type="character" w:styleId="1172" w:customStyle="1">
    <w:name w:val="日期 字符"/>
    <w:link w:val="955"/>
    <w:uiPriority w:val="0"/>
    <w:qFormat/>
    <w:rPr>
      <w:rFonts w:eastAsia="仿宋_GB2312"/>
      <w:sz w:val="28"/>
    </w:rPr>
  </w:style>
  <w:style w:type="character" w:styleId="1173" w:customStyle="1">
    <w:name w:val="批注框文本 字符"/>
    <w:link w:val="958"/>
    <w:uiPriority w:val="0"/>
    <w:qFormat/>
    <w:rPr>
      <w:sz w:val="18"/>
      <w:szCs w:val="18"/>
    </w:rPr>
  </w:style>
  <w:style w:type="character" w:styleId="1174" w:customStyle="1">
    <w:name w:val="页脚 字符"/>
    <w:link w:val="959"/>
    <w:uiPriority w:val="0"/>
    <w:qFormat/>
    <w:rPr>
      <w:sz w:val="18"/>
      <w:szCs w:val="18"/>
    </w:rPr>
  </w:style>
  <w:style w:type="character" w:styleId="1175" w:customStyle="1">
    <w:name w:val="页眉 字符"/>
    <w:link w:val="960"/>
    <w:uiPriority w:val="0"/>
    <w:qFormat/>
    <w:rPr>
      <w:sz w:val="18"/>
      <w:szCs w:val="18"/>
    </w:rPr>
  </w:style>
  <w:style w:type="character" w:styleId="1176" w:customStyle="1">
    <w:name w:val="批注主题 字符"/>
    <w:link w:val="971"/>
    <w:uiPriority w:val="0"/>
    <w:qFormat/>
    <w:rPr>
      <w:b/>
      <w:bCs/>
      <w:sz w:val="21"/>
      <w:szCs w:val="24"/>
    </w:rPr>
  </w:style>
  <w:style w:type="character" w:styleId="1177" w:customStyle="1">
    <w:name w:val="font41"/>
    <w:uiPriority w:val="0"/>
    <w:qFormat/>
    <w:rPr>
      <w:rFonts w:ascii="Symbol" w:hAnsi="Symbol"/>
      <w:color w:val="000000"/>
      <w:sz w:val="20"/>
      <w:szCs w:val="20"/>
      <w:u w:val="none"/>
    </w:rPr>
  </w:style>
  <w:style w:type="character" w:styleId="1178" w:customStyle="1">
    <w:name w:val="文档结构图 字符"/>
    <w:uiPriority w:val="0"/>
    <w:qFormat/>
    <w:rPr>
      <w:rFonts w:ascii="Microsoft YaHei UI" w:eastAsia="Microsoft YaHei UI"/>
      <w:sz w:val="18"/>
      <w:szCs w:val="18"/>
    </w:rPr>
  </w:style>
  <w:style w:type="character" w:styleId="1179" w:customStyle="1">
    <w:name w:val="正文文本 Char"/>
    <w:uiPriority w:val="0"/>
    <w:qFormat/>
    <w:rPr>
      <w:sz w:val="21"/>
      <w:szCs w:val="24"/>
    </w:rPr>
  </w:style>
  <w:style w:type="character" w:styleId="1180" w:customStyle="1">
    <w:name w:val="标题 2 字符"/>
    <w:uiPriority w:val="0"/>
    <w:semiHidden/>
    <w:qFormat/>
    <w:rPr>
      <w:rFonts w:ascii="等线 Light" w:hAnsi="等线 Light" w:eastAsia="等线 Light"/>
      <w:b/>
      <w:bCs/>
      <w:sz w:val="32"/>
      <w:szCs w:val="32"/>
    </w:rPr>
  </w:style>
  <w:style w:type="character" w:styleId="1181" w:customStyle="1">
    <w:name w:val="纯文本 Char1"/>
    <w:uiPriority w:val="0"/>
    <w:qFormat/>
    <w:rPr>
      <w:rFonts w:ascii="宋体" w:hAnsi="Courier New" w:eastAsia="宋体"/>
      <w:sz w:val="20"/>
      <w:szCs w:val="20"/>
    </w:rPr>
  </w:style>
  <w:style w:type="character" w:styleId="1182" w:customStyle="1">
    <w:name w:val="纯文本 Char"/>
    <w:uiPriority w:val="0"/>
    <w:qFormat/>
    <w:rPr>
      <w:rFonts w:ascii="宋体" w:hAnsi="Courier New" w:eastAsia="宋体"/>
      <w:sz w:val="21"/>
      <w:szCs w:val="21"/>
    </w:rPr>
  </w:style>
  <w:style w:type="character" w:styleId="1183" w:customStyle="1">
    <w:name w:val="批注文字 Char"/>
    <w:uiPriority w:val="0"/>
    <w:qFormat/>
    <w:rPr>
      <w:rFonts w:ascii="Times New Roman" w:hAnsi="Times New Roman"/>
      <w:sz w:val="21"/>
    </w:rPr>
  </w:style>
  <w:style w:type="character" w:styleId="1184" w:customStyle="1">
    <w:name w:val="正文首行缩进 2 字符"/>
    <w:link w:val="1185"/>
    <w:uiPriority w:val="0"/>
    <w:qFormat/>
    <w:rPr>
      <w:sz w:val="21"/>
      <w:szCs w:val="24"/>
    </w:rPr>
  </w:style>
  <w:style w:type="paragraph" w:styleId="1185" w:customStyle="1">
    <w:name w:val="_Style 63"/>
    <w:basedOn w:val="947"/>
    <w:next w:val="926"/>
    <w:link w:val="1184"/>
    <w:uiPriority w:val="0"/>
    <w:qFormat/>
    <w:pPr>
      <w:ind w:firstLine="420"/>
    </w:pPr>
    <w:rPr>
      <w:rFonts w:ascii="Times New Roman" w:hAnsi="Times New Roman"/>
    </w:rPr>
  </w:style>
  <w:style w:type="character" w:styleId="1186" w:customStyle="1">
    <w:name w:val="apple-converted-space"/>
    <w:uiPriority w:val="0"/>
    <w:qFormat/>
  </w:style>
  <w:style w:type="character" w:styleId="1187" w:customStyle="1">
    <w:name w:val="标题 3 Char"/>
    <w:uiPriority w:val="0"/>
    <w:qFormat/>
    <w:rPr>
      <w:rFonts w:ascii="Arial" w:hAnsi="Arial" w:eastAsia="宋体"/>
      <w:b/>
      <w:sz w:val="32"/>
      <w:szCs w:val="20"/>
    </w:rPr>
  </w:style>
  <w:style w:type="character" w:styleId="1188" w:customStyle="1">
    <w:name w:val="正文文本首行缩进 字符"/>
    <w:uiPriority w:val="0"/>
    <w:qFormat/>
  </w:style>
  <w:style w:type="character" w:styleId="1189" w:customStyle="1">
    <w:name w:val="批注框文本 Char"/>
    <w:uiPriority w:val="0"/>
    <w:semiHidden/>
    <w:qFormat/>
    <w:rPr>
      <w:sz w:val="18"/>
      <w:szCs w:val="18"/>
    </w:rPr>
  </w:style>
  <w:style w:type="character" w:styleId="1190" w:customStyle="1">
    <w:name w:val="批注主题 Char"/>
    <w:uiPriority w:val="0"/>
    <w:semiHidden/>
    <w:qFormat/>
    <w:rPr>
      <w:rFonts w:ascii="Times New Roman" w:hAnsi="Times New Roman"/>
      <w:b/>
      <w:bCs/>
      <w:sz w:val="21"/>
    </w:rPr>
  </w:style>
  <w:style w:type="character" w:styleId="1191" w:customStyle="1">
    <w:name w:val="标题 2 Char"/>
    <w:uiPriority w:val="0"/>
    <w:qFormat/>
    <w:rPr>
      <w:rFonts w:ascii="Cambria" w:hAnsi="Cambria" w:eastAsia="宋体"/>
      <w:b/>
      <w:bCs/>
      <w:sz w:val="32"/>
      <w:szCs w:val="32"/>
    </w:rPr>
  </w:style>
  <w:style w:type="character" w:styleId="1192" w:customStyle="1">
    <w:name w:val="标题 4 字符"/>
    <w:uiPriority w:val="0"/>
    <w:semiHidden/>
    <w:qFormat/>
    <w:rPr>
      <w:rFonts w:ascii="等线 Light" w:hAnsi="等线 Light" w:eastAsia="等线 Light"/>
      <w:b/>
      <w:bCs/>
      <w:sz w:val="28"/>
      <w:szCs w:val="28"/>
    </w:rPr>
  </w:style>
  <w:style w:type="paragraph" w:styleId="1193" w:customStyle="1">
    <w:name w:val="Table Paragraph"/>
    <w:basedOn w:val="926"/>
    <w:uiPriority w:val="1"/>
    <w:qFormat/>
  </w:style>
  <w:style w:type="paragraph" w:styleId="1194" w:customStyle="1">
    <w:name w:val="_Style 15"/>
    <w:basedOn w:val="926"/>
    <w:next w:val="1195"/>
    <w:uiPriority w:val="0"/>
    <w:qFormat/>
    <w:pPr>
      <w:ind w:firstLine="420"/>
    </w:pPr>
    <w:rPr>
      <w:rFonts w:ascii="Calibri" w:hAnsi="Calibri"/>
      <w:sz w:val="22"/>
      <w:szCs w:val="22"/>
    </w:rPr>
  </w:style>
  <w:style w:type="paragraph" w:styleId="1195" w:customStyle="1">
    <w:name w:val="列出段落1"/>
    <w:basedOn w:val="926"/>
    <w:uiPriority w:val="0"/>
    <w:qFormat/>
    <w:pPr>
      <w:ind w:firstLine="420"/>
    </w:pPr>
  </w:style>
  <w:style w:type="paragraph" w:styleId="1196" w:customStyle="1">
    <w:name w:val="样式"/>
    <w:uiPriority w:val="0"/>
    <w:qFormat/>
    <w:pPr>
      <w:widowControl w:val="off"/>
    </w:pPr>
    <w:rPr>
      <w:rFonts w:ascii="宋体" w:hAnsi="宋体" w:eastAsia="宋体" w:cs="Times New Roman"/>
      <w:sz w:val="24"/>
      <w:szCs w:val="24"/>
      <w:lang w:val="en-US" w:eastAsia="zh-CN" w:bidi="ar-SA"/>
    </w:rPr>
  </w:style>
  <w:style w:type="paragraph" w:styleId="1197" w:customStyle="1">
    <w:name w:val="UserStyle_1"/>
    <w:basedOn w:val="926"/>
    <w:uiPriority w:val="0"/>
    <w:qFormat/>
    <w:pPr>
      <w:ind w:left="-6" w:hanging="99"/>
    </w:pPr>
    <w:rPr>
      <w:rFonts w:ascii="宋体"/>
      <w:b/>
    </w:rPr>
  </w:style>
  <w:style w:type="paragraph" w:styleId="1198" w:customStyle="1">
    <w:name w:val="目录 11"/>
    <w:basedOn w:val="926"/>
    <w:next w:val="926"/>
    <w:uiPriority w:val="0"/>
    <w:qFormat/>
  </w:style>
  <w:style w:type="paragraph" w:styleId="1199" w:customStyle="1">
    <w:name w:val="p0"/>
    <w:basedOn w:val="926"/>
    <w:uiPriority w:val="0"/>
    <w:qFormat/>
    <w:rPr>
      <w:sz w:val="21"/>
      <w:szCs w:val="21"/>
    </w:rPr>
  </w:style>
  <w:style w:type="paragraph" w:styleId="1200" w:customStyle="1">
    <w:name w:val="one-p"/>
    <w:basedOn w:val="926"/>
    <w:uiPriority w:val="0"/>
    <w:qFormat/>
    <w:pPr>
      <w:spacing w:before="100" w:beforeAutospacing="1" w:after="100" w:afterAutospacing="1"/>
    </w:pPr>
    <w:rPr>
      <w:rFonts w:ascii="宋体" w:hAnsi="宋体"/>
      <w:sz w:val="24"/>
    </w:rPr>
  </w:style>
  <w:style w:type="paragraph" w:styleId="1201" w:customStyle="1">
    <w:name w:val="首行缩进"/>
    <w:basedOn w:val="926"/>
    <w:uiPriority w:val="0"/>
    <w:qFormat/>
    <w:pPr>
      <w:ind w:firstLine="480"/>
    </w:pPr>
    <w:rPr>
      <w:lang w:val="zh-CN"/>
    </w:rPr>
  </w:style>
  <w:style w:type="paragraph" w:styleId="1202" w:customStyle="1">
    <w:name w:val="修订1"/>
    <w:uiPriority w:val="0"/>
    <w:qFormat/>
    <w:rPr>
      <w:rFonts w:ascii="Times New Roman" w:hAnsi="Times New Roman" w:eastAsia="宋体" w:cs="Times New Roman"/>
      <w:sz w:val="21"/>
      <w:szCs w:val="24"/>
      <w:lang w:val="en-US" w:eastAsia="zh-CN" w:bidi="ar-SA"/>
    </w:rPr>
  </w:style>
  <w:style w:type="paragraph" w:styleId="1203" w:customStyle="1">
    <w:name w:val="_Style 100"/>
    <w:basedOn w:val="926"/>
    <w:next w:val="926"/>
    <w:uiPriority w:val="0"/>
    <w:qFormat/>
    <w:pPr>
      <w:ind w:left="420"/>
    </w:pPr>
    <w:rPr>
      <w:rFonts w:ascii="Calibri" w:hAnsi="Calibri"/>
      <w:sz w:val="22"/>
      <w:szCs w:val="22"/>
    </w:rPr>
  </w:style>
  <w:style w:type="paragraph" w:styleId="1204" w:customStyle="1">
    <w:name w:val="Other|1"/>
    <w:basedOn w:val="926"/>
    <w:uiPriority w:val="0"/>
    <w:qFormat/>
    <w:pPr>
      <w:ind w:firstLine="400"/>
      <w:spacing w:line="418" w:lineRule="auto"/>
    </w:pPr>
    <w:rPr>
      <w:rFonts w:ascii="宋体" w:hAnsi="宋体"/>
      <w:sz w:val="30"/>
      <w:szCs w:val="30"/>
      <w:lang w:val="zh-TW" w:eastAsia="zh-TW" w:bidi="zh-TW"/>
    </w:rPr>
  </w:style>
  <w:style w:type="paragraph" w:styleId="1205"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206" w:customStyle="1">
    <w:name w:val="投标文件正文"/>
    <w:basedOn w:val="926"/>
    <w:uiPriority w:val="0"/>
    <w:qFormat/>
    <w:pPr>
      <w:ind w:firstLine="200"/>
      <w:spacing w:before="40" w:after="40" w:line="400" w:lineRule="exact"/>
    </w:pPr>
    <w:rPr>
      <w:sz w:val="24"/>
    </w:rPr>
  </w:style>
  <w:style w:type="paragraph" w:styleId="1207" w:customStyle="1">
    <w:name w:val="BodyTextIndent"/>
    <w:basedOn w:val="926"/>
    <w:uiPriority w:val="0"/>
    <w:qFormat/>
    <w:pPr>
      <w:ind w:left="420"/>
      <w:spacing w:after="120"/>
    </w:pPr>
    <w:rPr>
      <w:sz w:val="28"/>
    </w:rPr>
  </w:style>
  <w:style w:type="paragraph" w:styleId="1208" w:customStyle="1">
    <w:name w:val="179"/>
    <w:basedOn w:val="926"/>
    <w:uiPriority w:val="0"/>
    <w:qFormat/>
    <w:pPr>
      <w:ind w:firstLine="420"/>
    </w:pPr>
    <w:rPr>
      <w:rFonts w:ascii="宋体" w:hAnsi="宋体"/>
      <w:sz w:val="24"/>
    </w:rPr>
  </w:style>
  <w:style w:type="paragraph" w:styleId="1209" w:customStyle="1">
    <w:name w:val="列出段落11"/>
    <w:basedOn w:val="1210"/>
    <w:uiPriority w:val="0"/>
    <w:qFormat/>
    <w:pPr>
      <w:ind w:firstLine="420"/>
    </w:pPr>
    <w:rPr>
      <w:rFonts w:ascii="Calibri" w:hAnsi="Calibri"/>
    </w:rPr>
  </w:style>
  <w:style w:type="paragraph" w:styleId="1210" w:customStyle="1">
    <w:name w:val="正文111"/>
    <w:next w:val="993"/>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11" w:customStyle="1">
    <w:name w:val="网格型1"/>
    <w:basedOn w:val="937"/>
    <w:uiPriority w:val="0"/>
    <w:qFormat/>
    <w:pPr>
      <w:jc w:val="both"/>
      <w:widowControl w:val="off"/>
    </w:pPr>
    <w:tblPr/>
  </w:style>
  <w:style w:type="character" w:styleId="1212" w:customStyle="1">
    <w:name w:val="一级条标题 Char"/>
    <w:link w:val="985"/>
    <w:uiPriority w:val="0"/>
    <w:qFormat/>
    <w:rPr>
      <w:rFonts w:ascii="黑体" w:hAnsi="宋体" w:eastAsia="黑体"/>
    </w:rPr>
  </w:style>
  <w:style w:type="character" w:styleId="1213" w:customStyle="1">
    <w:name w:val="段 Char"/>
    <w:link w:val="987"/>
    <w:uiPriority w:val="0"/>
    <w:qFormat/>
    <w:rPr>
      <w:rFonts w:ascii="宋体"/>
    </w:rPr>
  </w:style>
  <w:style w:type="character" w:styleId="1214" w:customStyle="1">
    <w:name w:val="未处理的提及1"/>
    <w:uiPriority w:val="99"/>
    <w:semiHidden/>
    <w:unhideWhenUsed/>
    <w:qFormat/>
    <w:rPr>
      <w:color w:val="605e5c"/>
      <w:shd w:val="clear" w:color="auto" w:fill="e1dfdd"/>
    </w:rPr>
  </w:style>
  <w:style w:type="paragraph" w:styleId="1215" w:customStyle="1">
    <w:name w:val="正文 A"/>
    <w:uiPriority w:val="0"/>
    <w:qFormat/>
    <w:pPr>
      <w:jc w:val="both"/>
      <w:widowControl w:val="off"/>
      <w:framePr w:wrap="around" w:vAnchor="margin" w:hAnchor="text" w:yAlign="top"/>
    </w:pPr>
    <w:rPr>
      <w:rFonts w:ascii="Calibri" w:hAnsi="Calibri" w:eastAsia="Calibri" w:cs="Calibri"/>
      <w:color w:val="000000"/>
      <w:sz w:val="21"/>
      <w:szCs w:val="21"/>
      <w:lang w:val="en-US" w:eastAsia="zh-CN" w:bidi="ar-SA"/>
    </w:rPr>
  </w:style>
  <w:style w:type="character" w:styleId="1216" w:customStyle="1">
    <w:name w:val="font31"/>
    <w:basedOn w:val="936"/>
    <w:uiPriority w:val="0"/>
    <w:qFormat/>
    <w:rPr>
      <w:rFonts w:hint="eastAsia" w:ascii="宋体" w:hAnsi="宋体" w:eastAsia="宋体" w:cs="宋体"/>
      <w:b/>
      <w:bCs/>
      <w:color w:val="000000"/>
      <w:sz w:val="24"/>
      <w:szCs w:val="24"/>
      <w:u w:val="none"/>
    </w:rPr>
  </w:style>
  <w:style w:type="character" w:styleId="1217" w:customStyle="1">
    <w:name w:val="font21"/>
    <w:basedOn w:val="936"/>
    <w:uiPriority w:val="0"/>
    <w:qFormat/>
    <w:rPr>
      <w:rFonts w:hint="eastAsia" w:ascii="宋体" w:hAnsi="宋体" w:eastAsia="宋体" w:cs="宋体"/>
      <w:color w:val="000000"/>
      <w:sz w:val="24"/>
      <w:szCs w:val="24"/>
      <w:u w:val="none"/>
    </w:rPr>
  </w:style>
  <w:style w:type="paragraph" w:styleId="1218" w:customStyle="1">
    <w:name w:val="Revision"/>
    <w:hidden/>
    <w:uiPriority w:val="99"/>
    <w:semiHidden/>
    <w:qFormat/>
    <w:rPr>
      <w:rFonts w:ascii="Times New Roman" w:hAnsi="Times New Roman" w:eastAsia="宋体" w:cs="Times New Roman"/>
      <w:lang w:val="en-US" w:eastAsia="zh-CN" w:bidi="ar-SA"/>
    </w:rPr>
  </w:style>
  <w:style w:type="paragraph" w:styleId="1219" w:customStyle="1">
    <w:name w:val="Body text|1"/>
    <w:basedOn w:val="926"/>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220" w:customStyle="1">
    <w:name w:val="文本块1"/>
    <w:basedOn w:val="926"/>
    <w:uiPriority w:val="99"/>
    <w:unhideWhenUsed/>
    <w:qFormat/>
    <w:pPr>
      <w:ind w:left="1440" w:right="1440"/>
      <w:spacing w:after="120"/>
    </w:pPr>
  </w:style>
  <w:style w:type="paragraph" w:styleId="1221" w:customStyle="1">
    <w:name w:val="Footer1"/>
    <w:basedOn w:val="926"/>
    <w:uiPriority w:val="99"/>
    <w:qFormat/>
    <w:pPr>
      <w:jc w:val="left"/>
      <w:tabs>
        <w:tab w:val="center" w:pos="4153" w:leader="none"/>
        <w:tab w:val="right" w:pos="8306" w:leader="none"/>
      </w:tabs>
    </w:pPr>
    <w:rPr>
      <w:sz w:val="18"/>
      <w:szCs w:val="18"/>
    </w:rPr>
  </w:style>
  <w:style w:type="table" w:styleId="1222" w:customStyle="1">
    <w:name w:val="Table Normal"/>
    <w:uiPriority w:val="0"/>
    <w:semiHidden/>
    <w:unhideWhenUsed/>
    <w:qFormat/>
    <w:tblPr>
      <w:tblCellMar>
        <w:left w:w="0" w:type="dxa"/>
        <w:top w:w="0" w:type="dxa"/>
        <w:right w:w="0" w:type="dxa"/>
        <w:bottom w:w="0" w:type="dxa"/>
      </w:tblCellMar>
    </w:tblPr>
  </w:style>
  <w:style w:type="paragraph" w:styleId="1223" w:customStyle="1">
    <w:name w:val="正文首行缩进11"/>
    <w:basedOn w:val="1224"/>
    <w:next w:val="992"/>
    <w:uiPriority w:val="0"/>
    <w:qFormat/>
    <w:pPr>
      <w:ind w:firstLine="420"/>
    </w:pPr>
  </w:style>
  <w:style w:type="paragraph" w:styleId="1224" w:customStyle="1">
    <w:name w:val="正文文本11"/>
    <w:basedOn w:val="994"/>
    <w:next w:val="1225"/>
    <w:uiPriority w:val="0"/>
    <w:qFormat/>
    <w:pPr>
      <w:spacing w:after="120"/>
    </w:pPr>
  </w:style>
  <w:style w:type="paragraph" w:styleId="122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numbering" w:styleId="1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hyperlink" Target="http://www.creditchina.gov.cn/" TargetMode="External"/><Relationship Id="rId22" Type="http://schemas.openxmlformats.org/officeDocument/2006/relationships/hyperlink" Target="http://www.ccgp.gov.cn/" TargetMode="External"/><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工程咨询</dc:creator>
  <cp:lastModifiedBy>杜梦雨</cp:lastModifiedBy>
  <cp:revision>157</cp:revision>
  <dcterms:created xsi:type="dcterms:W3CDTF">2022-07-27T06:33:00Z</dcterms:created>
  <dcterms:modified xsi:type="dcterms:W3CDTF">2024-08-15T09:24:06Z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CCD800167C294A22AFB4710D40AFCE85</vt:lpwstr>
  </property>
</Properties>
</file>