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spacing w:line="300" w:lineRule="auto"/>
        <w:tabs>
          <w:tab w:val="left" w:pos="6300" w:leader="none"/>
        </w:tabs>
        <w:rPr>
          <w:rFonts w:hint="eastAsia" w:ascii="宋体" w:hAnsi="宋体" w:cs="宋体"/>
          <w:color w:val="000000"/>
          <w:sz w:val="44"/>
          <w:szCs w:val="44"/>
        </w:rPr>
      </w:pPr>
      <w:r>
        <w:rPr>
          <w:rFonts w:hint="eastAsia" w:ascii="宋体" w:hAnsi="宋体" w:cs="宋体"/>
          <w:color w:val="000000"/>
          <w:sz w:val="44"/>
          <w:szCs w:val="44"/>
        </w:rPr>
      </w:r>
      <w:r/>
    </w:p>
    <w:p>
      <w:pPr>
        <w:pStyle w:val="785"/>
        <w:jc w:val="center"/>
        <w:spacing w:line="300" w:lineRule="auto"/>
        <w:tabs>
          <w:tab w:val="left" w:pos="6300" w:leader="none"/>
        </w:tabs>
        <w:rPr>
          <w:rFonts w:hint="eastAsia" w:ascii="宋体" w:hAnsi="宋体" w:cs="宋体"/>
          <w:b/>
          <w:sz w:val="64"/>
          <w:szCs w:val="64"/>
        </w:rPr>
      </w:pPr>
      <w:r>
        <w:rPr>
          <w:rFonts w:hint="eastAsia" w:ascii="宋体" w:hAnsi="宋体" w:cs="宋体"/>
          <w:b/>
          <w:sz w:val="64"/>
          <w:szCs w:val="64"/>
        </w:rPr>
        <w:t xml:space="preserve">202</w:t>
      </w:r>
      <w:r>
        <w:rPr>
          <w:rFonts w:hint="eastAsia" w:ascii="宋体" w:hAnsi="宋体" w:cs="宋体"/>
          <w:b/>
          <w:sz w:val="64"/>
          <w:szCs w:val="64"/>
          <w:lang w:val="en-US" w:eastAsia="zh-CN"/>
        </w:rPr>
        <w:t xml:space="preserve">4</w:t>
      </w:r>
      <w:r>
        <w:rPr>
          <w:rFonts w:hint="eastAsia" w:ascii="宋体" w:hAnsi="宋体" w:cs="宋体"/>
          <w:b/>
          <w:sz w:val="64"/>
          <w:szCs w:val="64"/>
        </w:rPr>
        <w:t xml:space="preserve">年南通崇川经济开发区土壤污染物</w:t>
      </w:r>
      <w:r>
        <w:rPr>
          <w:rFonts w:hint="eastAsia" w:ascii="宋体" w:hAnsi="宋体" w:cs="宋体"/>
          <w:b/>
          <w:sz w:val="64"/>
          <w:szCs w:val="64"/>
        </w:rPr>
      </w:r>
      <w:r/>
    </w:p>
    <w:p>
      <w:pPr>
        <w:pStyle w:val="785"/>
        <w:jc w:val="center"/>
        <w:spacing w:line="300" w:lineRule="auto"/>
        <w:tabs>
          <w:tab w:val="left" w:pos="6300" w:leader="none"/>
        </w:tabs>
        <w:rPr>
          <w:rFonts w:hint="eastAsia" w:ascii="宋体" w:hAnsi="宋体" w:eastAsia="宋体" w:cs="宋体"/>
          <w:b/>
          <w:sz w:val="52"/>
          <w:szCs w:val="52"/>
          <w:lang w:eastAsia="zh-CN"/>
        </w:rPr>
      </w:pPr>
      <w:r>
        <w:rPr>
          <w:rFonts w:hint="eastAsia" w:ascii="宋体" w:hAnsi="宋体" w:cs="宋体"/>
          <w:b/>
          <w:sz w:val="64"/>
          <w:szCs w:val="64"/>
        </w:rPr>
        <w:t xml:space="preserve">状况调查项目</w:t>
      </w:r>
      <w:r>
        <w:rPr>
          <w:rFonts w:hint="eastAsia" w:ascii="宋体" w:hAnsi="宋体" w:eastAsia="宋体" w:cs="宋体"/>
          <w:b/>
          <w:sz w:val="52"/>
          <w:szCs w:val="52"/>
          <w:lang w:eastAsia="zh-CN"/>
        </w:rPr>
      </w:r>
      <w:r/>
    </w:p>
    <w:p>
      <w:pPr>
        <w:pStyle w:val="785"/>
        <w:jc w:val="both"/>
        <w:spacing w:line="300" w:lineRule="auto"/>
        <w:tabs>
          <w:tab w:val="left" w:pos="6300" w:leader="none"/>
        </w:tabs>
        <w:rPr>
          <w:rFonts w:hint="eastAsia" w:ascii="宋体" w:hAnsi="宋体" w:cs="宋体"/>
          <w:b/>
          <w:color w:val="000000"/>
          <w:sz w:val="96"/>
          <w:szCs w:val="96"/>
        </w:rPr>
      </w:pPr>
      <w:r>
        <w:rPr>
          <w:rFonts w:hint="eastAsia" w:ascii="宋体" w:hAnsi="宋体" w:cs="宋体"/>
          <w:b/>
          <w:color w:val="000000"/>
          <w:sz w:val="96"/>
          <w:szCs w:val="96"/>
        </w:rPr>
      </w:r>
      <w:r/>
    </w:p>
    <w:p>
      <w:pPr>
        <w:pStyle w:val="785"/>
        <w:jc w:val="center"/>
        <w:spacing w:line="300" w:lineRule="auto"/>
        <w:tabs>
          <w:tab w:val="left" w:pos="6300" w:leader="none"/>
        </w:tabs>
        <w:rPr>
          <w:rFonts w:hint="eastAsia" w:ascii="宋体" w:hAnsi="宋体" w:cs="宋体"/>
          <w:b/>
          <w:color w:val="000000"/>
          <w:sz w:val="72"/>
          <w:szCs w:val="72"/>
        </w:rPr>
      </w:pPr>
      <w:r>
        <w:rPr>
          <w:rFonts w:hint="eastAsia" w:ascii="宋体" w:hAnsi="宋体" w:cs="宋体"/>
          <w:b/>
          <w:color w:val="000000"/>
          <w:sz w:val="72"/>
          <w:szCs w:val="72"/>
        </w:rPr>
        <w:t xml:space="preserve">政府采购磋商文件</w:t>
      </w:r>
      <w:r>
        <w:rPr>
          <w:rFonts w:hint="eastAsia" w:ascii="宋体" w:hAnsi="宋体" w:cs="宋体"/>
          <w:b/>
          <w:color w:val="000000"/>
          <w:sz w:val="72"/>
          <w:szCs w:val="72"/>
        </w:rPr>
      </w:r>
      <w:r/>
    </w:p>
    <w:p>
      <w:pPr>
        <w:pStyle w:val="785"/>
        <w:jc w:val="center"/>
        <w:spacing w:line="640" w:lineRule="exact"/>
        <w:rPr>
          <w:rFonts w:hint="eastAsia" w:ascii="宋体" w:hAnsi="宋体" w:cs="宋体"/>
          <w:b/>
          <w:sz w:val="44"/>
          <w:szCs w:val="44"/>
        </w:rPr>
      </w:pPr>
      <w:r>
        <w:rPr>
          <w:rFonts w:hint="eastAsia" w:ascii="宋体" w:hAnsi="宋体" w:cs="宋体"/>
          <w:b/>
          <w:sz w:val="44"/>
          <w:szCs w:val="44"/>
        </w:rPr>
        <w:t xml:space="preserve">（资格后审）</w:t>
      </w:r>
      <w:r>
        <w:rPr>
          <w:rFonts w:hint="eastAsia" w:ascii="宋体" w:hAnsi="宋体" w:cs="宋体"/>
          <w:b/>
          <w:sz w:val="44"/>
          <w:szCs w:val="44"/>
        </w:rPr>
      </w:r>
      <w:r/>
    </w:p>
    <w:p>
      <w:pPr>
        <w:pStyle w:val="785"/>
        <w:ind w:left="570" w:firstLine="480"/>
        <w:spacing w:line="520" w:lineRule="exact"/>
        <w:rPr>
          <w:rFonts w:hint="eastAsia" w:ascii="方正仿宋简体" w:hAnsi="创艺简仿宋" w:eastAsia="方正仿宋简体"/>
          <w:sz w:val="24"/>
        </w:rPr>
      </w:pPr>
      <w:r>
        <w:rPr>
          <w:rFonts w:hint="eastAsia" w:ascii="方正仿宋简体" w:hAnsi="创艺简仿宋" w:eastAsia="方正仿宋简体"/>
          <w:sz w:val="24"/>
        </w:rPr>
      </w:r>
      <w:r/>
    </w:p>
    <w:p>
      <w:pPr>
        <w:pStyle w:val="785"/>
        <w:jc w:val="center"/>
        <w:spacing w:line="360" w:lineRule="auto"/>
        <w:rPr>
          <w:rFonts w:ascii="宋体" w:hAnsi="宋体" w:eastAsia="宋体" w:cs="宋体"/>
          <w:b/>
          <w:bCs/>
          <w:sz w:val="36"/>
          <w:szCs w:val="36"/>
          <w:lang w:val="en-US" w:eastAsia="zh-CN"/>
        </w:rPr>
      </w:pPr>
      <w:r>
        <w:rPr>
          <w:rFonts w:ascii="宋体" w:hAnsi="宋体" w:cs="宋体"/>
          <w:b/>
          <w:bCs/>
          <w:sz w:val="36"/>
          <w:szCs w:val="36"/>
        </w:rPr>
        <w:t xml:space="preserve">项目编号</w:t>
      </w:r>
      <w:r>
        <w:rPr>
          <w:rFonts w:hint="eastAsia" w:ascii="宋体" w:hAnsi="宋体" w:cs="宋体"/>
          <w:b/>
          <w:bCs/>
          <w:sz w:val="36"/>
          <w:szCs w:val="36"/>
        </w:rPr>
        <w:t xml:space="preserve">：JSZC-320613-JCNT-G2024-0002</w:t>
      </w:r>
      <w:r>
        <w:rPr>
          <w:rFonts w:ascii="宋体" w:hAnsi="宋体" w:eastAsia="宋体" w:cs="宋体"/>
          <w:b/>
          <w:bCs/>
          <w:sz w:val="36"/>
          <w:szCs w:val="36"/>
          <w:lang w:val="en-US" w:eastAsia="zh-CN"/>
        </w:rPr>
      </w:r>
      <w:r/>
    </w:p>
    <w:p>
      <w:pPr>
        <w:pStyle w:val="785"/>
        <w:spacing w:line="360" w:lineRule="auto"/>
        <w:rPr>
          <w:rFonts w:hint="eastAsia" w:ascii="宋体" w:hAnsi="宋体" w:cs="宋体"/>
          <w:b/>
          <w:color w:val="000000"/>
          <w:sz w:val="36"/>
        </w:rPr>
      </w:pPr>
      <w:r>
        <w:rPr>
          <w:rFonts w:hint="eastAsia" w:ascii="宋体" w:hAnsi="宋体" w:cs="宋体"/>
          <w:b/>
          <w:color w:val="000000"/>
          <w:sz w:val="36"/>
        </w:rPr>
      </w:r>
      <w:r/>
    </w:p>
    <w:p>
      <w:pPr>
        <w:pStyle w:val="785"/>
        <w:spacing w:line="360" w:lineRule="auto"/>
        <w:rPr>
          <w:rFonts w:hint="eastAsia" w:ascii="宋体" w:hAnsi="宋体" w:cs="宋体"/>
          <w:b/>
          <w:color w:val="000000"/>
          <w:sz w:val="36"/>
        </w:rPr>
      </w:pPr>
      <w:r>
        <w:rPr>
          <w:rFonts w:hint="eastAsia" w:ascii="宋体" w:hAnsi="宋体" w:cs="宋体"/>
          <w:b/>
          <w:color w:val="000000"/>
          <w:sz w:val="36"/>
        </w:rPr>
      </w:r>
      <w:r/>
    </w:p>
    <w:p>
      <w:pPr>
        <w:pStyle w:val="785"/>
        <w:spacing w:line="360" w:lineRule="auto"/>
        <w:rPr>
          <w:rFonts w:hint="eastAsia" w:ascii="宋体" w:hAnsi="宋体" w:cs="宋体"/>
          <w:b/>
          <w:color w:val="000000"/>
          <w:sz w:val="36"/>
        </w:rPr>
      </w:pPr>
      <w:r>
        <w:rPr>
          <w:rFonts w:hint="eastAsia" w:ascii="宋体" w:hAnsi="宋体" w:cs="宋体"/>
          <w:b/>
          <w:color w:val="000000"/>
          <w:sz w:val="36"/>
        </w:rPr>
      </w:r>
      <w:r/>
    </w:p>
    <w:p>
      <w:pPr>
        <w:pStyle w:val="785"/>
        <w:spacing w:line="360" w:lineRule="auto"/>
        <w:rPr>
          <w:rFonts w:hint="eastAsia" w:ascii="宋体" w:hAnsi="宋体" w:cs="宋体"/>
          <w:b/>
          <w:color w:val="000000"/>
          <w:sz w:val="36"/>
        </w:rPr>
      </w:pPr>
      <w:r>
        <w:rPr>
          <w:rFonts w:hint="eastAsia" w:ascii="宋体" w:hAnsi="宋体" w:cs="宋体"/>
          <w:b/>
          <w:color w:val="000000"/>
          <w:sz w:val="36"/>
        </w:rPr>
      </w:r>
      <w:r/>
    </w:p>
    <w:p>
      <w:pPr>
        <w:pStyle w:val="785"/>
        <w:spacing w:line="360" w:lineRule="auto"/>
        <w:rPr>
          <w:rFonts w:hint="eastAsia" w:ascii="宋体" w:hAnsi="宋体" w:cs="宋体"/>
          <w:b/>
          <w:color w:val="000000"/>
          <w:sz w:val="36"/>
        </w:rPr>
      </w:pPr>
      <w:r>
        <w:rPr>
          <w:rFonts w:hint="eastAsia" w:ascii="宋体" w:hAnsi="宋体" w:cs="宋体"/>
          <w:b/>
          <w:color w:val="000000"/>
          <w:sz w:val="36"/>
        </w:rPr>
      </w:r>
      <w:r/>
    </w:p>
    <w:p>
      <w:pPr>
        <w:pStyle w:val="785"/>
        <w:spacing w:line="360" w:lineRule="auto"/>
        <w:rPr>
          <w:rFonts w:hint="eastAsia" w:ascii="宋体" w:hAnsi="宋体" w:cs="宋体"/>
          <w:b/>
          <w:sz w:val="30"/>
          <w:szCs w:val="30"/>
        </w:rPr>
      </w:pPr>
      <w:r/>
      <w:bookmarkStart w:id="0" w:name="_Toc521203417"/>
      <w:r/>
      <w:bookmarkStart w:id="1" w:name="_Toc94544743"/>
      <w:r/>
      <w:bookmarkStart w:id="2" w:name="_Toc11499583"/>
      <w:r/>
      <w:bookmarkStart w:id="3" w:name="_Toc94544827"/>
      <w:r/>
      <w:bookmarkStart w:id="4" w:name="_Toc11500279"/>
      <w:r/>
      <w:bookmarkStart w:id="5" w:name="_Toc8895738"/>
      <w:r/>
      <w:bookmarkStart w:id="6" w:name="_Toc521201596"/>
      <w:r/>
      <w:bookmarkStart w:id="7" w:name="_Toc11554638"/>
      <w:r/>
      <w:bookmarkStart w:id="8" w:name="_Toc12670502"/>
      <w:r/>
      <w:bookmarkStart w:id="9" w:name="_Toc94585339"/>
      <w:r>
        <w:rPr>
          <w:rFonts w:hint="eastAsia" w:ascii="宋体" w:hAnsi="宋体" w:cs="宋体"/>
          <w:b/>
          <w:sz w:val="30"/>
          <w:szCs w:val="30"/>
        </w:rPr>
        <w:t xml:space="preserve">             采购单位：南通崇川经济开发区管理委员会</w:t>
      </w:r>
      <w:r>
        <w:rPr>
          <w:rFonts w:hint="eastAsia" w:ascii="宋体" w:hAnsi="宋体" w:cs="宋体"/>
          <w:b/>
          <w:sz w:val="30"/>
          <w:szCs w:val="30"/>
        </w:rPr>
      </w:r>
      <w:r/>
    </w:p>
    <w:p>
      <w:pPr>
        <w:pStyle w:val="785"/>
        <w:spacing w:line="360" w:lineRule="auto"/>
        <w:rPr>
          <w:rFonts w:hint="eastAsia" w:ascii="宋体" w:hAnsi="宋体" w:cs="宋体"/>
          <w:b/>
          <w:sz w:val="30"/>
          <w:szCs w:val="30"/>
        </w:rPr>
      </w:pPr>
      <w:r>
        <w:rPr>
          <w:rFonts w:hint="eastAsia" w:ascii="宋体" w:hAnsi="宋体" w:cs="宋体"/>
          <w:b/>
          <w:sz w:val="30"/>
          <w:szCs w:val="30"/>
        </w:rPr>
        <w:t xml:space="preserve">             代理机构：江苏建诚工程咨询有限公司</w:t>
      </w:r>
      <w:r>
        <w:rPr>
          <w:rFonts w:hint="eastAsia" w:ascii="宋体" w:hAnsi="宋体" w:cs="宋体"/>
          <w:b/>
          <w:sz w:val="30"/>
          <w:szCs w:val="30"/>
        </w:rPr>
      </w:r>
      <w:r/>
    </w:p>
    <w:p>
      <w:pPr>
        <w:pStyle w:val="785"/>
        <w:jc w:val="center"/>
        <w:spacing w:line="360" w:lineRule="auto"/>
        <w:rPr>
          <w:rFonts w:hint="eastAsia" w:ascii="宋体" w:hAnsi="宋体" w:cs="宋体"/>
          <w:b/>
          <w:sz w:val="32"/>
        </w:rPr>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134" w:right="1113" w:bottom="1134" w:left="1255" w:header="851" w:footer="992" w:gutter="0"/>
          <w:pgNumType w:start="1"/>
          <w:cols w:num="1" w:sep="0" w:space="1701" w:equalWidth="1"/>
          <w:docGrid w:linePitch="360"/>
          <w:titlePg/>
        </w:sectPr>
      </w:pPr>
      <w:r>
        <w:rPr>
          <w:rFonts w:hint="eastAsia" w:ascii="宋体" w:hAnsi="宋体" w:cs="宋体"/>
          <w:b/>
          <w:sz w:val="30"/>
          <w:szCs w:val="30"/>
        </w:rPr>
        <w:t xml:space="preserve">二〇二</w:t>
      </w:r>
      <w:r>
        <w:rPr>
          <w:rFonts w:hint="eastAsia" w:ascii="宋体" w:hAnsi="宋体" w:cs="宋体"/>
          <w:b/>
          <w:sz w:val="30"/>
          <w:szCs w:val="30"/>
          <w:lang w:val="en-US" w:eastAsia="zh-CN"/>
        </w:rPr>
        <w:t xml:space="preserve">四</w:t>
      </w:r>
      <w:r>
        <w:rPr>
          <w:rFonts w:hint="eastAsia" w:ascii="宋体" w:hAnsi="宋体" w:cs="宋体"/>
          <w:b/>
          <w:sz w:val="30"/>
          <w:szCs w:val="30"/>
        </w:rPr>
        <w:t xml:space="preserve">年</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lang w:val="en-US" w:eastAsia="zh-CN"/>
        </w:rPr>
        <w:t xml:space="preserve">十五</w:t>
      </w:r>
      <w:r>
        <w:rPr>
          <w:rFonts w:hint="eastAsia" w:ascii="宋体" w:hAnsi="宋体" w:cs="宋体"/>
          <w:b/>
          <w:sz w:val="30"/>
          <w:szCs w:val="30"/>
        </w:rPr>
        <w:t xml:space="preserve">日</w:t>
      </w:r>
      <w:r>
        <w:rPr>
          <w:rFonts w:hint="eastAsia" w:ascii="宋体" w:hAnsi="宋体" w:cs="宋体"/>
          <w:b/>
          <w:sz w:val="32"/>
        </w:rPr>
        <w:br w:type="page" w:clear="all"/>
      </w:r>
      <w:r/>
    </w:p>
    <w:p>
      <w:pPr>
        <w:pStyle w:val="816"/>
        <w:ind w:left="0"/>
        <w:jc w:val="center"/>
        <w:spacing w:line="960" w:lineRule="exact"/>
        <w:tabs>
          <w:tab w:val="left" w:pos="1050" w:leader="none"/>
          <w:tab w:val="right" w:pos="9402" w:leader="dot"/>
        </w:tabs>
        <w:rPr>
          <w:rFonts w:hint="eastAsia" w:ascii="宋体" w:hAnsi="宋体" w:cs="宋体"/>
          <w:b/>
          <w:i w:val="0"/>
          <w:color w:val="000000"/>
          <w:sz w:val="52"/>
          <w:szCs w:val="52"/>
        </w:rPr>
        <w:outlineLvl w:val="0"/>
      </w:pPr>
      <w:r>
        <w:rPr>
          <w:rFonts w:hint="eastAsia" w:ascii="宋体" w:hAnsi="宋体" w:cs="宋体"/>
          <w:b/>
          <w:i w:val="0"/>
          <w:color w:val="000000"/>
          <w:sz w:val="52"/>
          <w:szCs w:val="52"/>
        </w:rPr>
        <w:t xml:space="preserve">目   录</w:t>
      </w:r>
      <w:r>
        <w:rPr>
          <w:rFonts w:hint="eastAsia" w:ascii="宋体" w:hAnsi="宋体" w:cs="宋体"/>
          <w:b/>
          <w:i w:val="0"/>
          <w:color w:val="000000"/>
          <w:sz w:val="52"/>
          <w:szCs w:val="52"/>
        </w:rPr>
      </w:r>
      <w:r/>
    </w:p>
    <w:p>
      <w:pPr>
        <w:pStyle w:val="785"/>
        <w:jc w:val="center"/>
        <w:spacing w:line="800" w:lineRule="exact"/>
        <w:rPr>
          <w:rFonts w:hint="eastAsia" w:ascii="宋体" w:hAnsi="宋体" w:cs="宋体"/>
          <w:b/>
          <w:color w:val="000000"/>
          <w:sz w:val="52"/>
          <w:szCs w:val="52"/>
        </w:rPr>
      </w:pPr>
      <w:r>
        <w:rPr>
          <w:rFonts w:hint="eastAsia" w:ascii="宋体" w:hAnsi="宋体" w:cs="宋体"/>
          <w:b/>
          <w:color w:val="000000"/>
          <w:sz w:val="52"/>
          <w:szCs w:val="52"/>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第一章       竞争性磋商公告</w:t>
      </w:r>
      <w:r>
        <w:rPr>
          <w:rFonts w:hint="eastAsia" w:ascii="宋体" w:hAnsi="宋体" w:cs="宋体"/>
          <w:i w:val="0"/>
          <w:color w:val="000000"/>
          <w:sz w:val="36"/>
          <w:szCs w:val="36"/>
        </w:rPr>
      </w:r>
      <w:r/>
    </w:p>
    <w:p>
      <w:pPr>
        <w:pStyle w:val="785"/>
        <w:rPr>
          <w:rFonts w:hint="eastAsia"/>
        </w:rPr>
      </w:pPr>
      <w:r>
        <w:rPr>
          <w:rFonts w:hint="eastAsia"/>
        </w:rPr>
      </w:r>
      <w:r/>
    </w:p>
    <w:p>
      <w:pPr>
        <w:pStyle w:val="785"/>
        <w:rPr>
          <w:rFonts w:hint="eastAsia"/>
        </w:rPr>
      </w:pPr>
      <w:r>
        <w:rPr>
          <w:rFonts w:hint="eastAsia"/>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第二章       供应商须知</w:t>
      </w:r>
      <w:r>
        <w:rPr>
          <w:rFonts w:hint="eastAsia" w:ascii="宋体" w:hAnsi="宋体" w:cs="宋体"/>
          <w:i w:val="0"/>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第三章       项目需求</w:t>
      </w:r>
      <w:r>
        <w:rPr>
          <w:rFonts w:hint="eastAsia" w:ascii="宋体" w:hAnsi="宋体" w:cs="宋体"/>
          <w:i w:val="0"/>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816"/>
        <w:ind w:left="1"/>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第四章       评审方法和程序</w:t>
      </w:r>
      <w:r>
        <w:rPr>
          <w:rFonts w:hint="eastAsia" w:ascii="宋体" w:hAnsi="宋体" w:cs="宋体"/>
          <w:i w:val="0"/>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第五章       </w:t>
      </w:r>
      <w:r>
        <w:rPr>
          <w:rFonts w:hint="eastAsia" w:ascii="宋体" w:hAnsi="宋体" w:cs="宋体"/>
          <w:i w:val="0"/>
          <w:iCs/>
          <w:color w:val="000000"/>
          <w:sz w:val="36"/>
          <w:szCs w:val="36"/>
        </w:rPr>
        <w:t xml:space="preserve">合同授予</w:t>
      </w:r>
      <w:r>
        <w:rPr>
          <w:rFonts w:hint="eastAsia" w:ascii="宋体" w:hAnsi="宋体" w:cs="宋体"/>
          <w:i w:val="0"/>
          <w:color w:val="000000"/>
          <w:sz w:val="36"/>
          <w:szCs w:val="36"/>
        </w:rPr>
      </w:r>
      <w:r/>
    </w:p>
    <w:p>
      <w:pPr>
        <w:pStyle w:val="816"/>
        <w:ind w:left="0"/>
        <w:spacing w:line="520" w:lineRule="exact"/>
        <w:tabs>
          <w:tab w:val="left" w:pos="1050" w:leader="none"/>
          <w:tab w:val="right" w:pos="9402" w:leader="dot"/>
        </w:tabs>
        <w:rPr>
          <w:rFonts w:hint="eastAsia" w:ascii="宋体" w:hAnsi="宋体" w:cs="宋体"/>
          <w:color w:val="000000"/>
          <w:sz w:val="36"/>
          <w:szCs w:val="36"/>
        </w:rPr>
      </w:pPr>
      <w:r>
        <w:rPr>
          <w:rFonts w:hint="eastAsia" w:ascii="宋体" w:hAnsi="宋体" w:cs="宋体"/>
          <w:color w:val="000000"/>
          <w:sz w:val="36"/>
          <w:szCs w:val="36"/>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第六章       响应文件组成及格式</w:t>
      </w:r>
      <w:r>
        <w:rPr>
          <w:rFonts w:hint="eastAsia" w:ascii="宋体" w:hAnsi="宋体" w:cs="宋体"/>
          <w:i w:val="0"/>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816"/>
        <w:ind w:left="0"/>
        <w:spacing w:line="520" w:lineRule="exact"/>
        <w:tabs>
          <w:tab w:val="left" w:pos="1050" w:leader="none"/>
          <w:tab w:val="right" w:pos="9402" w:leader="dot"/>
        </w:tabs>
        <w:rPr>
          <w:rFonts w:hint="eastAsia" w:ascii="宋体" w:hAnsi="宋体" w:cs="宋体"/>
          <w:i w:val="0"/>
          <w:color w:val="000000"/>
          <w:sz w:val="36"/>
          <w:szCs w:val="36"/>
        </w:rPr>
      </w:pPr>
      <w:r>
        <w:rPr>
          <w:rFonts w:hint="eastAsia" w:ascii="宋体" w:hAnsi="宋体" w:cs="宋体"/>
          <w:i w:val="0"/>
          <w:color w:val="000000"/>
          <w:sz w:val="36"/>
          <w:szCs w:val="36"/>
        </w:rPr>
        <w:t xml:space="preserve">       </w:t>
      </w:r>
      <w:r>
        <w:rPr>
          <w:rFonts w:hint="eastAsia" w:ascii="宋体" w:hAnsi="宋体" w:cs="宋体"/>
          <w:i w:val="0"/>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785"/>
        <w:rPr>
          <w:rFonts w:hint="eastAsia" w:ascii="宋体" w:hAnsi="宋体" w:cs="宋体"/>
          <w:color w:val="000000"/>
          <w:sz w:val="36"/>
          <w:szCs w:val="36"/>
        </w:rPr>
      </w:pPr>
      <w:r>
        <w:rPr>
          <w:rFonts w:hint="eastAsia" w:ascii="宋体" w:hAnsi="宋体" w:cs="宋体"/>
          <w:color w:val="000000"/>
          <w:sz w:val="36"/>
          <w:szCs w:val="36"/>
        </w:rPr>
      </w:r>
      <w:r/>
    </w:p>
    <w:p>
      <w:pPr>
        <w:pStyle w:val="785"/>
        <w:jc w:val="center"/>
        <w:spacing w:line="360" w:lineRule="auto"/>
        <w:rPr>
          <w:rFonts w:hint="eastAsia" w:ascii="宋体" w:hAnsi="宋体" w:cs="宋体"/>
          <w:b/>
          <w:color w:val="000000"/>
          <w:sz w:val="44"/>
          <w:szCs w:val="44"/>
        </w:rPr>
      </w:pPr>
      <w:r>
        <w:rPr>
          <w:rFonts w:hint="eastAsia" w:ascii="宋体" w:hAnsi="宋体" w:cs="宋体"/>
          <w:b/>
          <w:color w:val="000000"/>
          <w:szCs w:val="21"/>
        </w:rPr>
        <w:br w:type="page" w:clear="all"/>
      </w:r>
      <w:r>
        <w:rPr>
          <w:rFonts w:hint="eastAsia" w:ascii="宋体" w:hAnsi="宋体" w:cs="宋体"/>
          <w:b/>
          <w:color w:val="000000"/>
          <w:sz w:val="44"/>
          <w:szCs w:val="44"/>
        </w:rPr>
        <w:t xml:space="preserve">第一章  竞争性磋商公告</w:t>
      </w:r>
      <w:r>
        <w:rPr>
          <w:rFonts w:hint="eastAsia" w:ascii="宋体" w:hAnsi="宋体" w:cs="宋体"/>
          <w:b/>
          <w:color w:val="000000"/>
          <w:sz w:val="44"/>
          <w:szCs w:val="44"/>
        </w:rPr>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366"/>
      </w:tblGrid>
      <w:tr>
        <w:trPr/>
        <w:tc>
          <w:tcPr>
            <w:tcW w:w="9366" w:type="dxa"/>
            <w:vAlign w:val="top"/>
            <w:textDirection w:val="lrTb"/>
            <w:noWrap w:val="false"/>
          </w:tcPr>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bookmarkEnd w:id="0"/>
            <w:r/>
            <w:bookmarkEnd w:id="1"/>
            <w:r/>
            <w:bookmarkEnd w:id="2"/>
            <w:r/>
            <w:bookmarkEnd w:id="3"/>
            <w:r/>
            <w:bookmarkEnd w:id="4"/>
            <w:r/>
            <w:bookmarkEnd w:id="5"/>
            <w:r/>
            <w:bookmarkEnd w:id="6"/>
            <w:r/>
            <w:bookmarkEnd w:id="7"/>
            <w:r/>
            <w:bookmarkEnd w:id="8"/>
            <w:r/>
            <w:bookmarkEnd w:id="9"/>
            <w:r/>
            <w:bookmarkStart w:id="10" w:name="_Hlk67480463"/>
            <w:r/>
            <w:bookmarkStart w:id="11" w:name="_Toc12670503"/>
            <w:r/>
            <w:bookmarkStart w:id="12" w:name="_Toc363573854"/>
            <w:r/>
            <w:bookmarkStart w:id="13" w:name="_Toc521203418"/>
            <w:r/>
            <w:bookmarkStart w:id="14" w:name="_Toc94585340"/>
            <w:r/>
            <w:bookmarkStart w:id="15" w:name="_Toc94544828"/>
            <w:r/>
            <w:bookmarkStart w:id="16" w:name="_Toc11554639"/>
            <w:r/>
            <w:bookmarkStart w:id="17" w:name="_Toc521201597"/>
            <w:r/>
            <w:bookmarkStart w:id="18" w:name="_Toc8895739"/>
            <w:r/>
            <w:bookmarkStart w:id="19" w:name="_Toc11499584"/>
            <w:r/>
            <w:bookmarkStart w:id="20" w:name="_Toc11500280"/>
            <w:r/>
            <w:bookmarkStart w:id="21" w:name="_Toc94544744"/>
            <w:r>
              <w:rPr>
                <w:rFonts w:hint="eastAsia" w:ascii="宋体" w:hAnsi="宋体" w:eastAsia="宋体" w:cs="宋体"/>
                <w:b/>
                <w:bCs/>
                <w:color w:val="333333"/>
                <w:sz w:val="24"/>
                <w:szCs w:val="24"/>
              </w:rPr>
              <w:t xml:space="preserve">项目概况</w:t>
            </w:r>
            <w:r>
              <w:rPr>
                <w:rFonts w:hint="eastAsia" w:ascii="宋体" w:hAnsi="宋体" w:eastAsia="宋体" w:cs="宋体"/>
                <w:b/>
                <w:bCs/>
                <w:color w:val="333333"/>
                <w:sz w:val="24"/>
                <w:szCs w:val="24"/>
              </w:rPr>
            </w:r>
            <w:r/>
          </w:p>
          <w:p>
            <w:pPr>
              <w:pStyle w:val="785"/>
              <w:jc w:val="left"/>
              <w:keepLines w:val="0"/>
              <w:keepNext w:val="0"/>
              <w:pageBreakBefore w:val="0"/>
              <w:spacing w:line="360" w:lineRule="auto"/>
              <w:widowControl/>
              <w:rPr>
                <w:rFonts w:hint="eastAsia" w:ascii="宋体" w:hAnsi="宋体" w:eastAsia="宋体" w:cs="宋体"/>
                <w:color w:val="333333"/>
                <w:sz w:val="24"/>
                <w:szCs w:val="24"/>
                <w:vertAlign w:val="baseline"/>
              </w:rPr>
            </w:pPr>
            <w:r>
              <w:rPr>
                <w:rFonts w:hint="eastAsia" w:ascii="宋体" w:hAnsi="宋体" w:eastAsia="宋体" w:cs="宋体"/>
                <w:b/>
                <w:bCs/>
                <w:color w:val="333333"/>
                <w:sz w:val="24"/>
                <w:szCs w:val="24"/>
                <w:u w:val="single"/>
                <w:lang w:eastAsia="zh-CN"/>
              </w:rPr>
              <w:t xml:space="preserve">2024年南通崇川经济开发区土壤污染物状况调查项目</w:t>
            </w:r>
            <w:r>
              <w:rPr>
                <w:rFonts w:hint="eastAsia" w:ascii="宋体" w:hAnsi="宋体" w:eastAsia="宋体" w:cs="宋体"/>
                <w:b/>
                <w:bCs/>
                <w:color w:val="333333"/>
                <w:sz w:val="24"/>
                <w:szCs w:val="24"/>
              </w:rPr>
              <w:t xml:space="preserve">的潜在供应商应在“江苏政府采购网（http://www.ccgp-jiangsu.gov.cn/）采购公告栏”内获取采购文件，并于</w:t>
            </w:r>
            <w:r>
              <w:rPr>
                <w:rFonts w:hint="eastAsia" w:ascii="宋体" w:hAnsi="宋体" w:eastAsia="宋体" w:cs="宋体"/>
                <w:b/>
                <w:bCs/>
                <w:color w:val="333333"/>
                <w:sz w:val="24"/>
                <w:szCs w:val="24"/>
                <w:u w:val="single"/>
              </w:rPr>
              <w:t xml:space="preserve">202</w:t>
            </w:r>
            <w:r>
              <w:rPr>
                <w:rFonts w:hint="eastAsia" w:ascii="宋体" w:hAnsi="宋体" w:eastAsia="宋体" w:cs="宋体"/>
                <w:b/>
                <w:bCs/>
                <w:color w:val="333333"/>
                <w:sz w:val="24"/>
                <w:szCs w:val="24"/>
                <w:u w:val="single"/>
                <w:lang w:val="en-US" w:eastAsia="zh-CN"/>
              </w:rPr>
              <w:t xml:space="preserve">4</w:t>
            </w:r>
            <w:r>
              <w:rPr>
                <w:rFonts w:hint="eastAsia" w:ascii="宋体" w:hAnsi="宋体" w:eastAsia="宋体" w:cs="宋体"/>
                <w:b/>
                <w:bCs/>
                <w:color w:val="333333"/>
                <w:sz w:val="24"/>
                <w:szCs w:val="24"/>
                <w:u w:val="single"/>
              </w:rPr>
              <w:t xml:space="preserve">年</w:t>
            </w:r>
            <w:r>
              <w:rPr>
                <w:rFonts w:hint="eastAsia" w:ascii="宋体" w:hAnsi="宋体" w:eastAsia="宋体" w:cs="宋体"/>
                <w:b/>
                <w:bCs/>
                <w:color w:val="333333"/>
                <w:sz w:val="24"/>
                <w:szCs w:val="24"/>
                <w:u w:val="single"/>
                <w:lang w:val="en-US" w:eastAsia="zh-CN"/>
              </w:rPr>
              <w:t xml:space="preserve">4</w:t>
            </w:r>
            <w:r>
              <w:rPr>
                <w:rFonts w:hint="eastAsia" w:ascii="宋体" w:hAnsi="宋体" w:eastAsia="宋体" w:cs="宋体"/>
                <w:b/>
                <w:bCs/>
                <w:color w:val="333333"/>
                <w:sz w:val="24"/>
                <w:szCs w:val="24"/>
                <w:u w:val="single"/>
              </w:rPr>
              <w:t xml:space="preserve">月</w:t>
            </w:r>
            <w:r>
              <w:rPr>
                <w:rFonts w:hint="eastAsia" w:ascii="宋体" w:hAnsi="宋体" w:eastAsia="宋体" w:cs="宋体"/>
                <w:b/>
                <w:bCs/>
                <w:color w:val="333333"/>
                <w:sz w:val="24"/>
                <w:szCs w:val="24"/>
                <w:u w:val="single"/>
                <w:lang w:val="en-US" w:eastAsia="zh-CN"/>
              </w:rPr>
              <w:t xml:space="preserve">26</w:t>
            </w:r>
            <w:r>
              <w:rPr>
                <w:rFonts w:hint="eastAsia" w:ascii="宋体" w:hAnsi="宋体" w:eastAsia="宋体" w:cs="宋体"/>
                <w:b/>
                <w:bCs/>
                <w:color w:val="333333"/>
                <w:sz w:val="24"/>
                <w:szCs w:val="24"/>
                <w:u w:val="single"/>
              </w:rPr>
              <w:t xml:space="preserve">日</w:t>
            </w:r>
            <w:r>
              <w:rPr>
                <w:rFonts w:hint="eastAsia" w:ascii="宋体" w:hAnsi="宋体" w:eastAsia="宋体" w:cs="宋体"/>
                <w:b/>
                <w:bCs/>
                <w:color w:val="333333"/>
                <w:sz w:val="24"/>
                <w:szCs w:val="24"/>
                <w:u w:val="single"/>
                <w:lang w:val="en-US" w:eastAsia="zh-CN"/>
              </w:rPr>
              <w:t xml:space="preserve">9</w:t>
            </w:r>
            <w:r>
              <w:rPr>
                <w:rFonts w:hint="eastAsia" w:ascii="宋体" w:hAnsi="宋体" w:eastAsia="宋体" w:cs="宋体"/>
                <w:b/>
                <w:bCs/>
                <w:color w:val="333333"/>
                <w:sz w:val="24"/>
                <w:szCs w:val="24"/>
                <w:u w:val="single"/>
              </w:rPr>
              <w:t xml:space="preserve">时</w:t>
            </w:r>
            <w:r>
              <w:rPr>
                <w:rFonts w:hint="eastAsia" w:ascii="宋体" w:hAnsi="宋体" w:eastAsia="宋体" w:cs="宋体"/>
                <w:b/>
                <w:bCs/>
                <w:color w:val="333333"/>
                <w:sz w:val="24"/>
                <w:szCs w:val="24"/>
                <w:u w:val="single"/>
                <w:lang w:val="en-US" w:eastAsia="zh-CN"/>
              </w:rPr>
              <w:t xml:space="preserve">30分</w:t>
            </w:r>
            <w:r>
              <w:rPr>
                <w:rFonts w:hint="eastAsia" w:ascii="宋体" w:hAnsi="宋体" w:eastAsia="宋体" w:cs="宋体"/>
                <w:b/>
                <w:bCs/>
                <w:color w:val="333333"/>
                <w:sz w:val="24"/>
                <w:szCs w:val="24"/>
              </w:rPr>
              <w:t xml:space="preserve">（北京时间，下同。）前提交响应文件。</w:t>
            </w:r>
            <w:r>
              <w:rPr>
                <w:rFonts w:hint="eastAsia" w:ascii="宋体" w:hAnsi="宋体" w:eastAsia="宋体" w:cs="宋体"/>
                <w:color w:val="333333"/>
                <w:sz w:val="24"/>
                <w:szCs w:val="24"/>
                <w:vertAlign w:val="baseline"/>
              </w:rPr>
            </w:r>
            <w:r/>
          </w:p>
        </w:tc>
      </w:tr>
    </w:tbl>
    <w:p>
      <w:pPr>
        <w:pStyle w:val="785"/>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bookmarkEnd w:id="10"/>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江苏建诚工程咨询有限公司（以下称代理机构）受南通崇川经济开发区管理委员会（以下称采购单位）的委托，就其</w:t>
      </w:r>
      <w:r>
        <w:rPr>
          <w:rFonts w:hint="eastAsia" w:ascii="宋体" w:hAnsi="宋体" w:eastAsia="宋体" w:cs="宋体"/>
          <w:color w:val="333333"/>
          <w:sz w:val="24"/>
          <w:szCs w:val="24"/>
          <w:lang w:eastAsia="zh-CN"/>
        </w:rPr>
        <w:t xml:space="preserve">2024年南通崇川经济开发区土壤污染物状况调查项目</w:t>
      </w:r>
      <w:r>
        <w:rPr>
          <w:rFonts w:hint="eastAsia" w:ascii="宋体" w:hAnsi="宋体" w:eastAsia="宋体" w:cs="宋体"/>
          <w:color w:val="333333"/>
          <w:sz w:val="24"/>
          <w:szCs w:val="24"/>
        </w:rPr>
        <w:t xml:space="preserve">组织竞争性磋商采购，诚邀符合条件的潜在供应商参加该项目的竞争性磋商。</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一、项目基本情况：</w:t>
      </w:r>
      <w:r>
        <w:rPr>
          <w:rFonts w:hint="eastAsia" w:ascii="宋体" w:hAnsi="宋体" w:eastAsia="宋体" w:cs="宋体"/>
          <w:b/>
          <w:bCs/>
          <w:color w:val="333333"/>
          <w:sz w:val="24"/>
          <w:szCs w:val="24"/>
        </w:rPr>
      </w:r>
      <w:r/>
    </w:p>
    <w:p>
      <w:pPr>
        <w:pStyle w:val="785"/>
        <w:ind w:firstLine="480"/>
        <w:jc w:val="left"/>
        <w:keepLines w:val="0"/>
        <w:keepNext w:val="0"/>
        <w:pageBreakBefore w:val="0"/>
        <w:spacing w:line="360" w:lineRule="auto"/>
        <w:shd w:val="clear" w:color="auto" w:fill="ffffff"/>
        <w:widowControl/>
        <w:rPr>
          <w:rFonts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1.项目编号：JSZC-320613-JCNT-G2024-0002</w:t>
      </w:r>
      <w:r>
        <w:rPr>
          <w:rFonts w:ascii="宋体" w:hAnsi="宋体" w:eastAsia="宋体" w:cs="宋体"/>
          <w:color w:val="333333"/>
          <w:sz w:val="24"/>
          <w:szCs w:val="24"/>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2.</w:t>
      </w:r>
      <w:r>
        <w:rPr>
          <w:rFonts w:hint="eastAsia" w:ascii="宋体" w:hAnsi="宋体" w:eastAsia="宋体" w:cs="宋体"/>
          <w:color w:val="333333"/>
          <w:sz w:val="24"/>
          <w:szCs w:val="24"/>
        </w:rPr>
        <w:t xml:space="preserve">项目名称：</w:t>
      </w:r>
      <w:r>
        <w:rPr>
          <w:rFonts w:hint="eastAsia" w:ascii="宋体" w:hAnsi="宋体" w:eastAsia="宋体" w:cs="宋体"/>
          <w:color w:val="333333"/>
          <w:sz w:val="24"/>
          <w:szCs w:val="24"/>
          <w:lang w:eastAsia="zh-CN"/>
        </w:rPr>
        <w:t xml:space="preserve">2024年南通崇川经济开发区土壤污染物状况调查项目</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3.采购方式：竞争性磋商。</w:t>
      </w:r>
      <w:r>
        <w:rPr>
          <w:rFonts w:ascii="宋体" w:hAnsi="宋体" w:eastAsia="宋体" w:cs="宋体"/>
          <w:color w:val="333333"/>
          <w:sz w:val="24"/>
          <w:szCs w:val="24"/>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项目预算：</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①第一阶段土壤污染状况调查：</w:t>
      </w:r>
      <w:r>
        <w:rPr>
          <w:rFonts w:hint="eastAsia" w:ascii="宋体" w:hAnsi="宋体" w:eastAsia="宋体" w:cs="宋体"/>
          <w:color w:val="333333"/>
          <w:sz w:val="24"/>
          <w:szCs w:val="24"/>
          <w:u w:val="single"/>
        </w:rPr>
        <w:t xml:space="preserve">800</w:t>
      </w:r>
      <w:r>
        <w:rPr>
          <w:rFonts w:hint="eastAsia" w:ascii="宋体" w:hAnsi="宋体" w:eastAsia="宋体" w:cs="宋体"/>
          <w:color w:val="333333"/>
          <w:sz w:val="24"/>
          <w:szCs w:val="24"/>
        </w:rPr>
        <w:t xml:space="preserve">元/亩，</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②第二阶段土壤污染状况调查--初步采样分析：</w:t>
      </w:r>
      <w:r>
        <w:rPr>
          <w:rFonts w:hint="eastAsia" w:ascii="宋体" w:hAnsi="宋体" w:eastAsia="宋体" w:cs="宋体"/>
          <w:color w:val="333333"/>
          <w:sz w:val="24"/>
          <w:szCs w:val="24"/>
          <w:u w:val="single"/>
        </w:rPr>
        <w:t xml:space="preserve">2500</w:t>
      </w:r>
      <w:r>
        <w:rPr>
          <w:rFonts w:hint="eastAsia" w:ascii="宋体" w:hAnsi="宋体" w:eastAsia="宋体" w:cs="宋体"/>
          <w:color w:val="333333"/>
          <w:sz w:val="24"/>
          <w:szCs w:val="24"/>
        </w:rPr>
        <w:t xml:space="preserve">元/亩，</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③第二阶段土壤污染状况调查--详细采样分析：</w:t>
      </w:r>
      <w:r>
        <w:rPr>
          <w:rFonts w:hint="eastAsia" w:ascii="宋体" w:hAnsi="宋体" w:eastAsia="宋体" w:cs="宋体"/>
          <w:color w:val="333333"/>
          <w:sz w:val="24"/>
          <w:szCs w:val="24"/>
          <w:u w:val="single"/>
        </w:rPr>
        <w:t xml:space="preserve">5000</w:t>
      </w:r>
      <w:r>
        <w:rPr>
          <w:rFonts w:hint="eastAsia" w:ascii="宋体" w:hAnsi="宋体" w:eastAsia="宋体" w:cs="宋体"/>
          <w:color w:val="333333"/>
          <w:sz w:val="24"/>
          <w:szCs w:val="24"/>
        </w:rPr>
        <w:t xml:space="preserve">元/亩，</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lang w:eastAsia="zh-CN"/>
        </w:rPr>
      </w:pPr>
      <w:r>
        <w:rPr>
          <w:rFonts w:hint="eastAsia" w:ascii="宋体" w:hAnsi="宋体" w:eastAsia="宋体" w:cs="宋体"/>
          <w:color w:val="333333"/>
          <w:sz w:val="24"/>
          <w:szCs w:val="24"/>
        </w:rPr>
        <w:t xml:space="preserve">所报单价超过上述对应预算单价的均按无效磋商响应处理</w:t>
      </w:r>
      <w:r>
        <w:rPr>
          <w:rFonts w:hint="eastAsia" w:ascii="宋体" w:hAnsi="宋体" w:eastAsia="宋体" w:cs="宋体"/>
          <w:color w:val="333333"/>
          <w:sz w:val="24"/>
          <w:szCs w:val="24"/>
          <w:lang w:eastAsia="zh-CN"/>
        </w:rPr>
        <w:t xml:space="preserve">，</w:t>
      </w:r>
      <w:r>
        <w:rPr>
          <w:rFonts w:hint="eastAsia" w:ascii="宋体" w:hAnsi="宋体" w:eastAsia="宋体" w:cs="宋体"/>
          <w:color w:val="333333"/>
          <w:sz w:val="24"/>
          <w:szCs w:val="24"/>
        </w:rPr>
        <w:t xml:space="preserve">具体单项面积以采购单位实际</w:t>
      </w:r>
      <w:r>
        <w:rPr>
          <w:rFonts w:hint="eastAsia" w:ascii="宋体" w:hAnsi="宋体" w:eastAsia="宋体" w:cs="宋体"/>
          <w:color w:val="333333"/>
          <w:sz w:val="24"/>
          <w:szCs w:val="24"/>
          <w:lang w:val="en-US" w:eastAsia="zh-CN"/>
        </w:rPr>
        <w:t xml:space="preserve">要求</w:t>
      </w:r>
      <w:r>
        <w:rPr>
          <w:rFonts w:hint="eastAsia" w:ascii="宋体" w:hAnsi="宋体" w:eastAsia="宋体" w:cs="宋体"/>
          <w:color w:val="333333"/>
          <w:sz w:val="24"/>
          <w:szCs w:val="24"/>
        </w:rPr>
        <w:t xml:space="preserve">为准。</w:t>
      </w:r>
      <w:r>
        <w:rPr>
          <w:rFonts w:hint="eastAsia" w:ascii="宋体" w:hAnsi="宋体" w:eastAsia="宋体" w:cs="宋体"/>
          <w:color w:val="333333"/>
          <w:sz w:val="24"/>
          <w:szCs w:val="24"/>
          <w:lang w:eastAsia="zh-CN"/>
        </w:rPr>
      </w:r>
      <w:r/>
    </w:p>
    <w:p>
      <w:pPr>
        <w:pStyle w:val="785"/>
        <w:ind w:firstLine="480"/>
        <w:jc w:val="left"/>
        <w:keepLines w:val="0"/>
        <w:keepNext w:val="0"/>
        <w:pageBreakBefore w:val="0"/>
        <w:spacing w:line="360" w:lineRule="auto"/>
        <w:shd w:val="clear" w:color="auto" w:fill="ffffff"/>
        <w:widowControl/>
        <w:rPr>
          <w:rFonts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5.项目类型：服务。</w:t>
      </w:r>
      <w:r>
        <w:rPr>
          <w:rFonts w:ascii="宋体" w:hAnsi="宋体" w:eastAsia="宋体" w:cs="宋体"/>
          <w:color w:val="333333"/>
          <w:sz w:val="24"/>
          <w:szCs w:val="24"/>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lang w:val="en-US" w:eastAsia="zh-CN"/>
        </w:rPr>
        <w:t xml:space="preserve">6.</w:t>
      </w:r>
      <w:r>
        <w:rPr>
          <w:rFonts w:hint="eastAsia" w:ascii="宋体" w:hAnsi="宋体" w:eastAsia="宋体" w:cs="宋体"/>
          <w:color w:val="333333"/>
          <w:sz w:val="24"/>
          <w:szCs w:val="24"/>
          <w:highlight w:val="none"/>
        </w:rPr>
        <w:t xml:space="preserve">项目需求：详见第三章。</w:t>
      </w:r>
      <w:r>
        <w:rPr>
          <w:rFonts w:hint="eastAsia" w:ascii="宋体" w:hAnsi="宋体" w:eastAsia="宋体" w:cs="宋体"/>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7.合同履约期限：合同签订生效之日起计两年或合同签订生效后所产生的金额达到150万元，合同履约期限以先到者为准。</w:t>
      </w:r>
      <w:r>
        <w:rPr>
          <w:rFonts w:ascii="宋体" w:hAnsi="宋体" w:eastAsia="宋体" w:cs="宋体"/>
          <w:color w:val="333333"/>
          <w:sz w:val="24"/>
          <w:szCs w:val="24"/>
          <w:highlight w:val="none"/>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lang w:val="en-US" w:eastAsia="zh-CN"/>
        </w:rPr>
        <w:t xml:space="preserve">二</w:t>
      </w:r>
      <w:r>
        <w:rPr>
          <w:rFonts w:hint="eastAsia" w:ascii="宋体" w:hAnsi="宋体" w:eastAsia="宋体" w:cs="宋体"/>
          <w:b/>
          <w:bCs/>
          <w:color w:val="333333"/>
          <w:sz w:val="24"/>
          <w:szCs w:val="24"/>
        </w:rPr>
        <w:t xml:space="preserve">、潜在的供应商资格要求：</w:t>
      </w:r>
      <w:r>
        <w:rPr>
          <w:rFonts w:hint="eastAsia" w:ascii="宋体" w:hAnsi="宋体" w:eastAsia="宋体" w:cs="宋体"/>
          <w:b/>
          <w:bCs/>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符合《政府采购法》第二十二条之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rPr>
        <w:t xml:space="preserve">具有</w:t>
      </w:r>
      <w:r>
        <w:rPr>
          <w:rFonts w:hint="eastAsia" w:ascii="宋体" w:hAnsi="宋体" w:eastAsia="宋体" w:cs="宋体"/>
          <w:color w:val="333333"/>
          <w:sz w:val="24"/>
          <w:szCs w:val="24"/>
        </w:rPr>
        <w:t xml:space="preserve">独立承担民事责任的能力，提供法人或者其他组织的营业执照</w:t>
      </w:r>
      <w:r>
        <w:rPr>
          <w:rFonts w:hint="eastAsia" w:ascii="宋体" w:hAnsi="宋体" w:eastAsia="宋体" w:cs="宋体"/>
          <w:color w:val="333333"/>
          <w:sz w:val="24"/>
          <w:szCs w:val="24"/>
          <w:lang w:val="en-US" w:eastAsia="zh-CN"/>
        </w:rPr>
        <w:t xml:space="preserve">或者事业单位法人证书</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lang w:eastAsia="zh-CN"/>
        </w:rPr>
      </w:pPr>
      <w:r>
        <w:rPr>
          <w:rFonts w:hint="eastAsia" w:ascii="宋体" w:hAnsi="宋体" w:eastAsia="宋体" w:cs="宋体"/>
          <w:color w:val="333333"/>
          <w:sz w:val="24"/>
          <w:szCs w:val="24"/>
          <w:highlight w:val="none"/>
        </w:rPr>
        <w:t xml:space="preserve">3.授权委托人为企业正式人员，提供劳动合同</w:t>
      </w:r>
      <w:r>
        <w:rPr>
          <w:rFonts w:hint="eastAsia" w:ascii="宋体" w:hAnsi="宋体" w:eastAsia="宋体" w:cs="宋体"/>
          <w:color w:val="333333"/>
          <w:sz w:val="24"/>
          <w:szCs w:val="24"/>
          <w:highlight w:val="none"/>
          <w:lang w:val="en-US" w:eastAsia="zh-CN"/>
        </w:rPr>
        <w:t xml:space="preserve">或证明材料或</w:t>
      </w:r>
      <w:r>
        <w:rPr>
          <w:rFonts w:hint="eastAsia" w:ascii="宋体" w:hAnsi="宋体" w:eastAsia="宋体" w:cs="宋体"/>
          <w:color w:val="333333"/>
          <w:sz w:val="24"/>
          <w:szCs w:val="24"/>
          <w:highlight w:val="none"/>
        </w:rPr>
        <w:t xml:space="preserve">供应商近</w:t>
      </w:r>
      <w:r>
        <w:rPr>
          <w:rFonts w:hint="eastAsia" w:ascii="宋体" w:hAnsi="宋体" w:eastAsia="宋体" w:cs="宋体"/>
          <w:color w:val="333333"/>
          <w:sz w:val="24"/>
          <w:szCs w:val="24"/>
          <w:highlight w:val="none"/>
          <w:lang w:val="en-US" w:eastAsia="zh-CN"/>
        </w:rPr>
        <w:t xml:space="preserve">3</w:t>
      </w:r>
      <w:r>
        <w:rPr>
          <w:rFonts w:hint="eastAsia" w:ascii="宋体" w:hAnsi="宋体" w:eastAsia="宋体" w:cs="宋体"/>
          <w:color w:val="333333"/>
          <w:sz w:val="24"/>
          <w:szCs w:val="24"/>
          <w:highlight w:val="none"/>
        </w:rPr>
        <w:t xml:space="preserve">个月为其连续缴纳的社会保险金</w:t>
      </w:r>
      <w:r>
        <w:rPr>
          <w:rFonts w:hint="eastAsia" w:ascii="宋体" w:hAnsi="宋体" w:eastAsia="宋体" w:cs="宋体"/>
          <w:color w:val="333333"/>
          <w:sz w:val="24"/>
          <w:szCs w:val="24"/>
          <w:highlight w:val="none"/>
          <w:lang w:val="en-US" w:eastAsia="zh-CN"/>
        </w:rPr>
        <w:t xml:space="preserve">的有效凭证的复印件并加盖公司公章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333333"/>
          <w:sz w:val="24"/>
          <w:szCs w:val="24"/>
          <w:highlight w:val="none"/>
          <w:lang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.本项目不接受联合体参与；</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5</w:t>
      </w:r>
      <w:r>
        <w:rPr>
          <w:rFonts w:hint="eastAsia" w:ascii="宋体" w:hAnsi="宋体" w:eastAsia="宋体" w:cs="宋体"/>
          <w:color w:val="333333"/>
          <w:sz w:val="24"/>
          <w:szCs w:val="24"/>
        </w:rPr>
        <w:t xml:space="preserve">.本项目不允许分包和转包；</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6</w:t>
      </w:r>
      <w:r>
        <w:rPr>
          <w:rFonts w:hint="eastAsia" w:ascii="宋体" w:hAnsi="宋体" w:eastAsia="宋体" w:cs="宋体"/>
          <w:color w:val="333333"/>
          <w:sz w:val="24"/>
          <w:szCs w:val="24"/>
        </w:rPr>
        <w:t xml:space="preserve">.法定代表人为同一个人的两个及两个以上法人，母公司、全资子公司及其控股公司，都不得在同一采购项目或同一标段中同时参加磋商，一经发现，将视同围标处理。</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具体资格要求详见附件中的“资格审查文件”。</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Ansi="宋体" w:eastAsia="宋体" w:cs="宋体"/>
          <w:b/>
          <w:bCs/>
          <w:color w:val="333333"/>
          <w:sz w:val="24"/>
          <w:szCs w:val="24"/>
          <w:highlight w:val="red"/>
          <w:lang w:val="en-US" w:eastAsia="zh-CN"/>
        </w:rPr>
      </w:pPr>
      <w:r>
        <w:rPr>
          <w:rFonts w:hint="eastAsia" w:ascii="宋体" w:hAnsi="宋体" w:eastAsia="宋体" w:cs="宋体"/>
          <w:color w:val="333333"/>
          <w:sz w:val="24"/>
          <w:szCs w:val="24"/>
        </w:rPr>
        <w:t xml:space="preserve">请供应商认真对照资格要求，如不符合要求仍参与磋商的，所产生的一切后果由供应商自行承担。对提供虚假材料的响应供应商作无效磋商响应处理。</w:t>
      </w:r>
      <w:r>
        <w:rPr>
          <w:rFonts w:hAnsi="宋体" w:eastAsia="宋体" w:cs="宋体"/>
          <w:b/>
          <w:bCs/>
          <w:color w:val="333333"/>
          <w:sz w:val="24"/>
          <w:szCs w:val="24"/>
          <w:highlight w:val="red"/>
          <w:lang w:val="en-US" w:eastAsia="zh-CN"/>
        </w:rPr>
      </w:r>
      <w:r/>
    </w:p>
    <w:p>
      <w:pPr>
        <w:pStyle w:val="785"/>
        <w:numPr>
          <w:ilvl w:val="0"/>
          <w:numId w:val="2"/>
        </w:numPr>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竞争性磋商文件的获取</w:t>
      </w:r>
      <w:r>
        <w:rPr>
          <w:rFonts w:hint="eastAsia" w:ascii="宋体" w:hAnsi="宋体" w:eastAsia="宋体" w:cs="宋体"/>
          <w:b/>
          <w:bCs/>
          <w:color w:val="333333"/>
          <w:sz w:val="24"/>
          <w:szCs w:val="24"/>
        </w:rPr>
      </w:r>
      <w:r/>
    </w:p>
    <w:p>
      <w:pPr>
        <w:pStyle w:val="785"/>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有意愿参与本项目竞争性磋商响应的供应商，请于本公告日起至开标截止时间前，到“江苏政府采购网（http://www.ccgp-jiangsu.gov.cn/）采购公告栏”内下载本项目的竞争性磋商文件。</w:t>
      </w:r>
      <w:r>
        <w:rPr>
          <w:rFonts w:hint="eastAsia" w:ascii="宋体" w:hAnsi="宋体" w:eastAsia="宋体" w:cs="宋体"/>
          <w:color w:val="333333"/>
          <w:sz w:val="24"/>
          <w:szCs w:val="24"/>
        </w:rPr>
      </w:r>
      <w:r/>
    </w:p>
    <w:p>
      <w:pPr>
        <w:pStyle w:val="785"/>
        <w:numPr>
          <w:ilvl w:val="0"/>
          <w:numId w:val="2"/>
        </w:numPr>
        <w:ind w:left="0"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响应文件提交</w:t>
      </w:r>
      <w:r>
        <w:rPr>
          <w:rFonts w:hint="eastAsia" w:ascii="宋体" w:hAnsi="宋体" w:eastAsia="宋体" w:cs="宋体"/>
          <w:b/>
          <w:bCs/>
          <w:color w:val="333333"/>
          <w:sz w:val="24"/>
          <w:szCs w:val="24"/>
        </w:rPr>
      </w:r>
      <w:r/>
    </w:p>
    <w:p>
      <w:pPr>
        <w:pStyle w:val="785"/>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1.</w:t>
      </w:r>
      <w:r>
        <w:rPr>
          <w:rFonts w:hint="eastAsia" w:ascii="宋体" w:hAnsi="宋体" w:eastAsia="宋体" w:cs="宋体"/>
          <w:color w:val="333333"/>
          <w:sz w:val="24"/>
          <w:szCs w:val="24"/>
        </w:rPr>
        <w:t xml:space="preserve">提交时间：202</w:t>
      </w: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年</w:t>
      </w: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月</w:t>
      </w:r>
      <w:r>
        <w:rPr>
          <w:rFonts w:hint="eastAsia" w:ascii="宋体" w:hAnsi="宋体" w:eastAsia="宋体" w:cs="宋体"/>
          <w:color w:val="333333"/>
          <w:sz w:val="24"/>
          <w:szCs w:val="24"/>
          <w:lang w:val="en-US" w:eastAsia="zh-CN"/>
        </w:rPr>
        <w:t xml:space="preserve">26</w:t>
      </w:r>
      <w:r>
        <w:rPr>
          <w:rFonts w:hint="eastAsia" w:ascii="宋体" w:hAnsi="宋体" w:eastAsia="宋体" w:cs="宋体"/>
          <w:color w:val="333333"/>
          <w:sz w:val="24"/>
          <w:szCs w:val="24"/>
        </w:rPr>
        <w:t xml:space="preserve">日</w:t>
      </w:r>
      <w:r>
        <w:rPr>
          <w:rFonts w:hint="eastAsia" w:ascii="宋体" w:hAnsi="宋体" w:eastAsia="宋体" w:cs="宋体"/>
          <w:color w:val="333333"/>
          <w:sz w:val="24"/>
          <w:szCs w:val="24"/>
          <w:lang w:val="en-US" w:eastAsia="zh-CN"/>
        </w:rPr>
        <w:t xml:space="preserve">9</w:t>
      </w:r>
      <w:r>
        <w:rPr>
          <w:rFonts w:hint="eastAsia" w:ascii="宋体" w:hAnsi="宋体" w:eastAsia="宋体" w:cs="宋体"/>
          <w:color w:val="333333"/>
          <w:sz w:val="24"/>
          <w:szCs w:val="24"/>
        </w:rPr>
        <w:t xml:space="preserve">时</w:t>
      </w:r>
      <w:r>
        <w:rPr>
          <w:rFonts w:hint="eastAsia" w:ascii="宋体" w:hAnsi="宋体" w:eastAsia="宋体" w:cs="宋体"/>
          <w:color w:val="333333"/>
          <w:sz w:val="24"/>
          <w:szCs w:val="24"/>
          <w:lang w:val="en-US" w:eastAsia="zh-CN"/>
        </w:rPr>
        <w:t xml:space="preserve">30分</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rPr>
      </w:r>
      <w:r/>
    </w:p>
    <w:p>
      <w:pPr>
        <w:pStyle w:val="785"/>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2</w:t>
      </w:r>
      <w:r>
        <w:rPr>
          <w:rFonts w:hint="eastAsia" w:ascii="宋体" w:hAnsi="宋体" w:eastAsia="宋体" w:cs="宋体"/>
          <w:color w:val="333333"/>
          <w:sz w:val="24"/>
          <w:szCs w:val="24"/>
        </w:rPr>
        <w:t xml:space="preserve">.地点：南通市崇川区崇川路58号产业科技研究院9号楼601</w:t>
      </w:r>
      <w:r>
        <w:rPr>
          <w:rFonts w:hint="eastAsia" w:ascii="宋体" w:hAnsi="宋体" w:eastAsia="宋体" w:cs="宋体"/>
          <w:color w:val="333333"/>
          <w:sz w:val="24"/>
          <w:szCs w:val="24"/>
          <w:lang w:val="en-US" w:eastAsia="zh-CN"/>
        </w:rPr>
        <w:t xml:space="preserve">开标</w:t>
      </w:r>
      <w:r>
        <w:rPr>
          <w:rFonts w:hint="eastAsia" w:ascii="宋体" w:hAnsi="宋体" w:eastAsia="宋体" w:cs="宋体"/>
          <w:color w:val="333333"/>
          <w:sz w:val="24"/>
          <w:szCs w:val="24"/>
        </w:rPr>
        <w:t xml:space="preserve">室，如有变动另行通知。</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五、开启</w:t>
      </w:r>
      <w:r>
        <w:rPr>
          <w:rFonts w:hint="eastAsia" w:ascii="宋体" w:hAnsi="宋体" w:eastAsia="宋体" w:cs="宋体"/>
          <w:b/>
          <w:bCs/>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1.时间：202</w:t>
      </w: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年</w:t>
      </w:r>
      <w:r>
        <w:rPr>
          <w:rFonts w:hint="eastAsia" w:ascii="宋体" w:hAnsi="宋体" w:eastAsia="宋体" w:cs="宋体"/>
          <w:color w:val="333333"/>
          <w:sz w:val="24"/>
          <w:szCs w:val="24"/>
          <w:lang w:val="en-US" w:eastAsia="zh-CN"/>
        </w:rPr>
        <w:t xml:space="preserve">4</w:t>
      </w:r>
      <w:r>
        <w:rPr>
          <w:rFonts w:hint="eastAsia" w:ascii="宋体" w:hAnsi="宋体" w:eastAsia="宋体" w:cs="宋体"/>
          <w:color w:val="333333"/>
          <w:sz w:val="24"/>
          <w:szCs w:val="24"/>
        </w:rPr>
        <w:t xml:space="preserve">月</w:t>
      </w:r>
      <w:r>
        <w:rPr>
          <w:rFonts w:hint="eastAsia" w:ascii="宋体" w:hAnsi="宋体" w:eastAsia="宋体" w:cs="宋体"/>
          <w:color w:val="333333"/>
          <w:sz w:val="24"/>
          <w:szCs w:val="24"/>
          <w:lang w:val="en-US" w:eastAsia="zh-CN"/>
        </w:rPr>
        <w:t xml:space="preserve">26</w:t>
      </w:r>
      <w:r>
        <w:rPr>
          <w:rFonts w:hint="eastAsia" w:ascii="宋体" w:hAnsi="宋体" w:eastAsia="宋体" w:cs="宋体"/>
          <w:color w:val="333333"/>
          <w:sz w:val="24"/>
          <w:szCs w:val="24"/>
        </w:rPr>
        <w:t xml:space="preserve">日</w:t>
      </w:r>
      <w:r>
        <w:rPr>
          <w:rFonts w:hint="eastAsia" w:ascii="宋体" w:hAnsi="宋体" w:eastAsia="宋体" w:cs="宋体"/>
          <w:color w:val="333333"/>
          <w:sz w:val="24"/>
          <w:szCs w:val="24"/>
          <w:lang w:val="en-US" w:eastAsia="zh-CN"/>
        </w:rPr>
        <w:t xml:space="preserve">9</w:t>
      </w:r>
      <w:r>
        <w:rPr>
          <w:rFonts w:hint="eastAsia" w:ascii="宋体" w:hAnsi="宋体" w:eastAsia="宋体" w:cs="宋体"/>
          <w:color w:val="333333"/>
          <w:sz w:val="24"/>
          <w:szCs w:val="24"/>
        </w:rPr>
        <w:t xml:space="preserve">时</w:t>
      </w:r>
      <w:r>
        <w:rPr>
          <w:rFonts w:hint="eastAsia" w:ascii="宋体" w:hAnsi="宋体" w:eastAsia="宋体" w:cs="宋体"/>
          <w:color w:val="333333"/>
          <w:sz w:val="24"/>
          <w:szCs w:val="24"/>
          <w:lang w:val="en-US" w:eastAsia="zh-CN"/>
        </w:rPr>
        <w:t xml:space="preserve">30分</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2.地点：南通市崇川区崇川路58号产业科技研究院9号楼601</w:t>
      </w:r>
      <w:r>
        <w:rPr>
          <w:rFonts w:hint="eastAsia" w:ascii="宋体" w:hAnsi="宋体" w:eastAsia="宋体" w:cs="宋体"/>
          <w:color w:val="333333"/>
          <w:sz w:val="24"/>
          <w:szCs w:val="24"/>
          <w:lang w:val="en-US" w:eastAsia="zh-CN"/>
        </w:rPr>
        <w:t xml:space="preserve">开标</w:t>
      </w:r>
      <w:r>
        <w:rPr>
          <w:rFonts w:hint="eastAsia" w:ascii="宋体" w:hAnsi="宋体" w:eastAsia="宋体" w:cs="宋体"/>
          <w:color w:val="333333"/>
          <w:sz w:val="24"/>
          <w:szCs w:val="24"/>
        </w:rPr>
        <w:t xml:space="preserve">室，如有变动另行通知。</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六、竞争性磋商公告期限：</w:t>
      </w:r>
      <w:r>
        <w:rPr>
          <w:rFonts w:hint="eastAsia" w:ascii="宋体" w:hAnsi="宋体" w:eastAsia="宋体" w:cs="宋体"/>
          <w:b/>
          <w:bCs/>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自本公告发布之日起</w:t>
      </w:r>
      <w:r>
        <w:rPr>
          <w:rFonts w:hint="eastAsia" w:ascii="宋体" w:hAnsi="宋体" w:eastAsia="宋体" w:cs="宋体"/>
          <w:color w:val="333333"/>
          <w:sz w:val="24"/>
          <w:szCs w:val="24"/>
          <w:lang w:val="en-US" w:eastAsia="zh-CN"/>
        </w:rPr>
        <w:t xml:space="preserve">5</w:t>
      </w:r>
      <w:r>
        <w:rPr>
          <w:rFonts w:hint="eastAsia" w:ascii="宋体" w:hAnsi="宋体" w:eastAsia="宋体" w:cs="宋体"/>
          <w:color w:val="333333"/>
          <w:sz w:val="24"/>
          <w:szCs w:val="24"/>
        </w:rPr>
        <w:t xml:space="preserve">个工作日。</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七、其他补充事宜</w:t>
      </w:r>
      <w:bookmarkStart w:id="22" w:name="_Hlk67575695"/>
      <w:r>
        <w:rPr>
          <w:rFonts w:hint="eastAsia" w:ascii="宋体" w:hAnsi="宋体" w:eastAsia="宋体" w:cs="宋体"/>
          <w:b/>
          <w:bCs/>
          <w:color w:val="333333"/>
          <w:sz w:val="24"/>
          <w:szCs w:val="24"/>
        </w:rPr>
        <w:t xml:space="preserve">：</w:t>
      </w:r>
      <w:bookmarkEnd w:id="22"/>
      <w:r>
        <w:rPr>
          <w:rFonts w:hint="eastAsia" w:ascii="宋体" w:hAnsi="宋体" w:eastAsia="宋体" w:cs="宋体"/>
          <w:b/>
          <w:bCs/>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1.竞争性磋商证金：免收</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2.项目磋商采购活动模式：现场参与模式。</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3.项目演示、样品、答辩等：无</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4.对项目需求部分（供应商资格要求、项目需求、商务技术评分标准）的询问、质疑请向采购人提出，由采购人负责答复；对项目磋商文件其它部分的询问请向磋商文件制作人或项目磋商经办人提出。</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供应商应依照规定提交各类声明函、承诺函，不再同时提供原件备查或提供有关部门出具的相关证明文件。但本项目成交供应商，应做好提交声明函、承诺函相应原件的核查准备；核查后发现虚假或违背承诺的，将依照相关法律法规规定处理。</w:t>
      </w:r>
      <w:r>
        <w:rPr>
          <w:rFonts w:hint="eastAsia" w:ascii="宋体" w:hAnsi="宋体" w:eastAsia="宋体" w:cs="宋体"/>
          <w:color w:val="333333"/>
          <w:sz w:val="24"/>
          <w:szCs w:val="24"/>
          <w:highlight w:val="none"/>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八、落实政府采购政策需满足的资格要求：</w:t>
      </w:r>
      <w:r>
        <w:rPr>
          <w:rFonts w:hint="eastAsia" w:ascii="宋体" w:hAnsi="宋体" w:eastAsia="宋体" w:cs="宋体"/>
          <w:b w:val="0"/>
          <w:bCs w:val="0"/>
          <w:color w:val="333333"/>
          <w:sz w:val="24"/>
          <w:szCs w:val="24"/>
          <w:highlight w:val="none"/>
          <w:lang w:val="en-US" w:eastAsia="zh-CN"/>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333333"/>
          <w:sz w:val="24"/>
          <w:szCs w:val="24"/>
          <w:highlight w:val="none"/>
          <w:lang w:val="en-US" w:eastAsia="zh-CN"/>
        </w:rPr>
      </w:pPr>
      <w:r>
        <w:rPr>
          <w:rFonts w:hint="eastAsia" w:ascii="宋体" w:hAnsi="宋体" w:eastAsia="宋体" w:cs="宋体"/>
          <w:b w:val="0"/>
          <w:bCs w:val="0"/>
          <w:color w:val="333333"/>
          <w:sz w:val="24"/>
          <w:szCs w:val="24"/>
          <w:highlight w:val="none"/>
          <w:lang w:val="en-US" w:eastAsia="zh-CN"/>
        </w:rPr>
        <w:t xml:space="preserve">1.本项目非专门面向中小企业采购，本项目为非预留份额的采购项目或采购包，执行价格扣除优惠政策，给予小微型企业、残疾人福利性单位报价10%的扣除，用扣除后的价格参加评审。价格扣除比例对小型企业和微型企业同等对待，不作区分。残疾人福利单位属于小型、微型企业的，不重复享受政策。</w:t>
      </w:r>
      <w:r>
        <w:rPr>
          <w:rFonts w:hint="eastAsia" w:ascii="宋体" w:hAnsi="宋体" w:eastAsia="宋体" w:cs="宋体"/>
          <w:b w:val="0"/>
          <w:bCs w:val="0"/>
          <w:color w:val="333333"/>
          <w:sz w:val="24"/>
          <w:szCs w:val="24"/>
          <w:highlight w:val="none"/>
          <w:lang w:val="en-US" w:eastAsia="zh-CN"/>
        </w:rPr>
      </w:r>
      <w:r/>
    </w:p>
    <w:p>
      <w:pPr>
        <w:pStyle w:val="785"/>
        <w:ind w:firstLine="480"/>
        <w:jc w:val="left"/>
        <w:keepLines w:val="0"/>
        <w:keepNext w:val="0"/>
        <w:pageBreakBefore w:val="0"/>
        <w:spacing w:line="360" w:lineRule="auto"/>
        <w:shd w:val="clear" w:color="auto" w:fill="ffffff"/>
        <w:widowControl/>
        <w:rPr>
          <w:rFonts w:hint="eastAsia"/>
          <w:highlight w:val="none"/>
        </w:rPr>
      </w:pPr>
      <w:r>
        <w:rPr>
          <w:rFonts w:hint="eastAsia" w:ascii="宋体" w:hAnsi="宋体" w:eastAsia="宋体" w:cs="宋体"/>
          <w:b w:val="0"/>
          <w:bCs w:val="0"/>
          <w:color w:val="333333"/>
          <w:sz w:val="24"/>
          <w:szCs w:val="24"/>
          <w:highlight w:val="none"/>
          <w:lang w:val="en-US" w:eastAsia="zh-CN"/>
        </w:rPr>
        <w:t xml:space="preserve">2.本次采购项目属于服务类，所属行业为其他未列明行业。</w:t>
      </w:r>
      <w:r>
        <w:rPr>
          <w:rFonts w:hint="eastAsia"/>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b/>
          <w:bCs/>
          <w:color w:val="333333"/>
          <w:sz w:val="24"/>
          <w:szCs w:val="24"/>
          <w:highlight w:val="none"/>
        </w:rPr>
      </w:pPr>
      <w:r>
        <w:rPr>
          <w:rFonts w:hint="eastAsia" w:ascii="宋体" w:hAnsi="宋体" w:eastAsia="宋体" w:cs="宋体"/>
          <w:b/>
          <w:bCs/>
          <w:color w:val="333333"/>
          <w:sz w:val="24"/>
          <w:szCs w:val="24"/>
          <w:highlight w:val="none"/>
          <w:lang w:val="en-US" w:eastAsia="zh-CN"/>
        </w:rPr>
        <w:t xml:space="preserve">九</w:t>
      </w:r>
      <w:r>
        <w:rPr>
          <w:rFonts w:hint="eastAsia" w:ascii="宋体" w:hAnsi="宋体" w:eastAsia="宋体" w:cs="宋体"/>
          <w:b/>
          <w:bCs/>
          <w:color w:val="333333"/>
          <w:sz w:val="24"/>
          <w:szCs w:val="24"/>
          <w:highlight w:val="none"/>
        </w:rPr>
        <w:t xml:space="preserve">、联系方式：</w:t>
      </w:r>
      <w:r>
        <w:rPr>
          <w:rFonts w:hint="eastAsia" w:ascii="宋体" w:hAnsi="宋体" w:eastAsia="宋体" w:cs="宋体"/>
          <w:b/>
          <w:bCs/>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采购单位：南通崇川经济开发区管理委员会；</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地址：</w:t>
      </w:r>
      <w:bookmarkStart w:id="23" w:name="_Hlk140065510"/>
      <w:r>
        <w:rPr>
          <w:rFonts w:hint="eastAsia" w:ascii="宋体" w:hAnsi="宋体" w:eastAsia="宋体" w:cs="宋体"/>
          <w:color w:val="333333"/>
          <w:sz w:val="24"/>
          <w:szCs w:val="24"/>
        </w:rPr>
        <w:t xml:space="preserve">南通市崇川区胜利路88号</w:t>
      </w:r>
      <w:bookmarkEnd w:id="23"/>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采购单位联系人：徐先生     联系电话：0513-85269582；</w:t>
      </w:r>
      <w:r>
        <w:rPr>
          <w:rFonts w:hint="eastAsia" w:ascii="宋体" w:hAnsi="宋体" w:eastAsia="宋体" w:cs="宋体"/>
          <w:color w:val="333333"/>
          <w:sz w:val="24"/>
          <w:szCs w:val="24"/>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代理机构：江苏建诚工程咨询有限公司；</w:t>
      </w:r>
      <w:r>
        <w:rPr>
          <w:rFonts w:hint="eastAsia" w:ascii="宋体" w:hAnsi="宋体" w:eastAsia="宋体" w:cs="宋体"/>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地址：南通市崇川区崇川路58号产业科技研究院9号楼6</w:t>
      </w:r>
      <w:r>
        <w:rPr>
          <w:rFonts w:hint="eastAsia" w:ascii="宋体" w:hAnsi="宋体" w:eastAsia="宋体" w:cs="宋体"/>
          <w:color w:val="333333"/>
          <w:sz w:val="24"/>
          <w:szCs w:val="24"/>
          <w:highlight w:val="none"/>
          <w:lang w:val="en-US" w:eastAsia="zh-CN"/>
        </w:rPr>
        <w:t xml:space="preserve">楼</w:t>
      </w:r>
      <w:r>
        <w:rPr>
          <w:rFonts w:hint="eastAsia" w:ascii="宋体" w:hAnsi="宋体" w:eastAsia="宋体" w:cs="宋体"/>
          <w:color w:val="333333"/>
          <w:sz w:val="24"/>
          <w:szCs w:val="24"/>
          <w:highlight w:val="none"/>
        </w:rPr>
        <w:t xml:space="preserve">；</w:t>
      </w:r>
      <w:r>
        <w:rPr>
          <w:rFonts w:hint="eastAsia" w:ascii="宋体" w:hAnsi="宋体" w:eastAsia="宋体" w:cs="宋体"/>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联系人：</w:t>
      </w:r>
      <w:r>
        <w:rPr>
          <w:rFonts w:hint="eastAsia" w:ascii="宋体" w:hAnsi="宋体" w:eastAsia="宋体" w:cs="宋体"/>
          <w:color w:val="333333"/>
          <w:sz w:val="24"/>
          <w:szCs w:val="24"/>
          <w:highlight w:val="none"/>
          <w:lang w:val="en-US" w:eastAsia="zh-CN"/>
        </w:rPr>
        <w:t xml:space="preserve">单晓花</w:t>
      </w:r>
      <w:r>
        <w:rPr>
          <w:rFonts w:hint="eastAsia" w:ascii="宋体" w:hAnsi="宋体" w:eastAsia="宋体" w:cs="宋体"/>
          <w:color w:val="333333"/>
          <w:sz w:val="24"/>
          <w:szCs w:val="24"/>
          <w:highlight w:val="none"/>
        </w:rPr>
        <w:t xml:space="preserve">；</w:t>
      </w:r>
      <w:r>
        <w:rPr>
          <w:rFonts w:hint="eastAsia" w:ascii="宋体" w:hAnsi="宋体" w:eastAsia="宋体" w:cs="宋体"/>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联系电话：15896245291； </w:t>
      </w:r>
      <w:r>
        <w:rPr>
          <w:rFonts w:hint="eastAsia" w:ascii="宋体" w:hAnsi="宋体" w:eastAsia="宋体" w:cs="宋体"/>
          <w:color w:val="333333"/>
          <w:sz w:val="24"/>
          <w:szCs w:val="24"/>
          <w:highlight w:val="none"/>
        </w:rPr>
      </w:r>
      <w:r/>
    </w:p>
    <w:p>
      <w:pPr>
        <w:pStyle w:val="785"/>
        <w:ind w:firstLine="480"/>
        <w:jc w:val="left"/>
        <w:keepLines w:val="0"/>
        <w:keepNext w:val="0"/>
        <w:pageBreakBefore w:val="0"/>
        <w:spacing w:line="360" w:lineRule="auto"/>
        <w:shd w:val="clear" w:color="auto" w:fill="ffffff"/>
        <w:widowControl/>
        <w:rPr>
          <w:rFonts w:hint="eastAsia" w:ascii="宋体" w:hAnsi="宋体" w:eastAsia="宋体" w:cs="宋体"/>
          <w:color w:val="333333"/>
          <w:sz w:val="24"/>
          <w:szCs w:val="24"/>
          <w:highlight w:val="magenta"/>
        </w:rPr>
      </w:pPr>
      <w:r>
        <w:rPr>
          <w:rFonts w:hint="eastAsia" w:ascii="宋体" w:hAnsi="宋体" w:eastAsia="宋体" w:cs="宋体"/>
          <w:color w:val="333333"/>
          <w:sz w:val="24"/>
          <w:szCs w:val="24"/>
          <w:highlight w:val="none"/>
        </w:rPr>
        <w:t xml:space="preserve">邮箱：292619374@qq.com。</w:t>
      </w:r>
      <w:r>
        <w:rPr>
          <w:rFonts w:hint="eastAsia" w:ascii="宋体" w:hAnsi="宋体" w:eastAsia="宋体" w:cs="宋体"/>
          <w:color w:val="333333"/>
          <w:sz w:val="24"/>
          <w:szCs w:val="24"/>
          <w:highlight w:val="magenta"/>
        </w:rPr>
      </w:r>
      <w:r/>
    </w:p>
    <w:p>
      <w:pPr>
        <w:pStyle w:val="785"/>
        <w:ind w:firstLine="424"/>
        <w:keepLines w:val="0"/>
        <w:keepNext w:val="0"/>
        <w:pageBreakBefore w:val="0"/>
        <w:spacing w:line="360" w:lineRule="auto"/>
        <w:widowControl/>
        <w:rPr>
          <w:rFonts w:hint="eastAsia" w:ascii="宋体" w:hAnsi="宋体" w:eastAsia="宋体" w:cs="宋体"/>
          <w:color w:val="333333"/>
          <w:sz w:val="24"/>
          <w:szCs w:val="24"/>
        </w:rPr>
      </w:pPr>
      <w:r>
        <w:rPr>
          <w:rFonts w:hint="eastAsia" w:ascii="宋体" w:hAnsi="宋体" w:eastAsia="宋体" w:cs="宋体"/>
          <w:color w:val="333333"/>
          <w:sz w:val="24"/>
          <w:szCs w:val="24"/>
        </w:rPr>
      </w:r>
      <w:r/>
    </w:p>
    <w:p>
      <w:pPr>
        <w:pStyle w:val="785"/>
        <w:ind w:firstLine="424"/>
        <w:keepLines w:val="0"/>
        <w:keepNext w:val="0"/>
        <w:pageBreakBefore w:val="0"/>
        <w:spacing w:line="360" w:lineRule="auto"/>
        <w:widowControl/>
        <w:rPr>
          <w:rFonts w:ascii="微软雅黑" w:hAnsi="微软雅黑" w:cs="宋体"/>
          <w:color w:val="333333"/>
          <w:sz w:val="24"/>
          <w:szCs w:val="24"/>
        </w:rPr>
      </w:pPr>
      <w:r>
        <w:rPr>
          <w:rFonts w:ascii="微软雅黑" w:hAnsi="微软雅黑" w:cs="宋体"/>
          <w:color w:val="333333"/>
          <w:sz w:val="24"/>
          <w:szCs w:val="24"/>
        </w:rPr>
      </w:r>
      <w:r/>
    </w:p>
    <w:p>
      <w:pPr>
        <w:pStyle w:val="786"/>
        <w:numPr>
          <w:ilvl w:val="0"/>
          <w:numId w:val="0"/>
        </w:numPr>
        <w:jc w:val="center"/>
        <w:keepLines w:val="0"/>
        <w:keepNext w:val="0"/>
        <w:spacing w:before="0" w:after="0" w:line="360" w:lineRule="auto"/>
        <w:rPr>
          <w:rFonts w:hint="eastAsia" w:ascii="宋体" w:hAnsi="宋体" w:cs="宋体"/>
          <w:color w:val="000000"/>
          <w:szCs w:val="44"/>
        </w:rPr>
      </w:pPr>
      <w:r>
        <w:rPr>
          <w:rFonts w:ascii="宋体" w:hAnsi="宋体" w:cs="宋体"/>
          <w:color w:val="000000"/>
          <w:szCs w:val="44"/>
        </w:rPr>
        <w:br w:type="page" w:clear="all"/>
      </w:r>
      <w:r>
        <w:rPr>
          <w:rFonts w:hint="eastAsia" w:ascii="宋体" w:hAnsi="宋体" w:cs="宋体"/>
          <w:color w:val="000000"/>
          <w:szCs w:val="44"/>
        </w:rPr>
        <w:t xml:space="preserve">第</w:t>
      </w:r>
      <w:r>
        <w:rPr>
          <w:rFonts w:hint="eastAsia" w:ascii="宋体" w:hAnsi="宋体" w:cs="宋体"/>
          <w:color w:val="000000"/>
          <w:szCs w:val="44"/>
          <w:lang w:eastAsia="zh-CN"/>
        </w:rPr>
        <w:t xml:space="preserve">二</w:t>
      </w:r>
      <w:r>
        <w:rPr>
          <w:rFonts w:hint="eastAsia" w:ascii="宋体" w:hAnsi="宋体" w:cs="宋体"/>
          <w:color w:val="000000"/>
          <w:szCs w:val="44"/>
        </w:rPr>
        <w:t xml:space="preserve">章  </w:t>
      </w:r>
      <w:bookmarkEnd w:id="11"/>
      <w:r/>
      <w:bookmarkEnd w:id="13"/>
      <w:r/>
      <w:bookmarkEnd w:id="14"/>
      <w:r/>
      <w:bookmarkEnd w:id="15"/>
      <w:r/>
      <w:bookmarkEnd w:id="16"/>
      <w:r/>
      <w:bookmarkEnd w:id="17"/>
      <w:r/>
      <w:bookmarkEnd w:id="18"/>
      <w:r/>
      <w:bookmarkEnd w:id="19"/>
      <w:r/>
      <w:bookmarkEnd w:id="20"/>
      <w:r/>
      <w:bookmarkEnd w:id="21"/>
      <w:r>
        <w:rPr>
          <w:rFonts w:hint="eastAsia" w:ascii="宋体" w:hAnsi="宋体" w:cs="宋体"/>
          <w:color w:val="000000"/>
          <w:szCs w:val="44"/>
        </w:rPr>
        <w:t xml:space="preserve">供应商须知</w:t>
      </w:r>
      <w:bookmarkEnd w:id="12"/>
      <w:r>
        <w:rPr>
          <w:rFonts w:hint="eastAsia" w:ascii="宋体" w:hAnsi="宋体" w:cs="宋体"/>
          <w:color w:val="000000"/>
          <w:szCs w:val="44"/>
        </w:rPr>
      </w:r>
      <w:r/>
    </w:p>
    <w:p>
      <w:pPr>
        <w:pStyle w:val="785"/>
        <w:ind w:firstLine="482"/>
        <w:spacing w:line="480" w:lineRule="exact"/>
        <w:rPr>
          <w:rFonts w:hint="eastAsia" w:ascii="宋体" w:hAnsi="宋体" w:cs="宋体"/>
          <w:b/>
          <w:bCs/>
          <w:color w:val="000000"/>
          <w:sz w:val="24"/>
          <w:szCs w:val="24"/>
        </w:rPr>
        <w:outlineLvl w:val="1"/>
      </w:pPr>
      <w:r/>
      <w:bookmarkStart w:id="24" w:name="_Toc11554640"/>
      <w:r/>
      <w:bookmarkStart w:id="25" w:name="_Toc521203419"/>
      <w:r/>
      <w:bookmarkStart w:id="26" w:name="_Toc11500281"/>
      <w:r/>
      <w:bookmarkStart w:id="27" w:name="_Toc94544745"/>
      <w:r/>
      <w:bookmarkStart w:id="28" w:name="_Toc94585341"/>
      <w:r/>
      <w:bookmarkStart w:id="29" w:name="_Toc8895740"/>
      <w:r/>
      <w:bookmarkStart w:id="30" w:name="_Toc94544871"/>
      <w:r/>
      <w:bookmarkStart w:id="31" w:name="_Toc521201598"/>
      <w:r/>
      <w:bookmarkStart w:id="32" w:name="_Toc12670504"/>
      <w:r/>
      <w:bookmarkStart w:id="33" w:name="_Toc11499585"/>
      <w:r>
        <w:rPr>
          <w:rFonts w:hint="eastAsia" w:ascii="宋体" w:hAnsi="宋体" w:cs="宋体"/>
          <w:b/>
          <w:bCs/>
          <w:color w:val="000000"/>
          <w:sz w:val="24"/>
          <w:szCs w:val="24"/>
        </w:rPr>
        <w:t xml:space="preserve">一、说明</w:t>
      </w:r>
      <w:r>
        <w:rPr>
          <w:rFonts w:hint="eastAsia" w:ascii="宋体" w:hAnsi="宋体" w:cs="宋体"/>
          <w:b/>
          <w:bCs/>
          <w:color w:val="000000"/>
          <w:sz w:val="24"/>
          <w:szCs w:val="24"/>
        </w:rPr>
      </w:r>
      <w:r/>
    </w:p>
    <w:p>
      <w:pPr>
        <w:pStyle w:val="785"/>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rPr>
        <w:t xml:space="preserve">1.本磋商文件仅适用</w:t>
      </w:r>
      <w:r>
        <w:rPr>
          <w:rFonts w:hint="eastAsia" w:ascii="宋体" w:hAnsi="宋体" w:cs="宋体"/>
          <w:bCs/>
          <w:color w:val="000000"/>
          <w:sz w:val="24"/>
          <w:szCs w:val="24"/>
          <w:highlight w:val="none"/>
        </w:rPr>
        <w:t xml:space="preserve">于江苏建诚工程咨询有限公司组织的竞争性磋商采购活动。</w:t>
      </w:r>
      <w:r>
        <w:rPr>
          <w:rFonts w:hint="eastAsia" w:ascii="宋体" w:hAnsi="宋体" w:cs="宋体"/>
          <w:bCs/>
          <w:color w:val="000000"/>
          <w:sz w:val="24"/>
          <w:szCs w:val="24"/>
          <w:highlight w:val="none"/>
        </w:rPr>
      </w:r>
      <w:r/>
    </w:p>
    <w:p>
      <w:pPr>
        <w:pStyle w:val="785"/>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2.竞争性磋商活动及因本次磋商产生的合同受中国法律制约和保护。</w:t>
      </w:r>
      <w:r>
        <w:rPr>
          <w:rFonts w:hint="eastAsia" w:ascii="宋体" w:hAnsi="宋体" w:cs="宋体"/>
          <w:bCs/>
          <w:color w:val="000000"/>
          <w:sz w:val="24"/>
          <w:szCs w:val="24"/>
          <w:highlight w:val="none"/>
        </w:rPr>
      </w:r>
      <w:r/>
    </w:p>
    <w:p>
      <w:pPr>
        <w:pStyle w:val="785"/>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3.磋商文件的解释权属于江苏建诚工程咨询有限公司。</w:t>
      </w:r>
      <w:r>
        <w:rPr>
          <w:rFonts w:hint="eastAsia" w:ascii="宋体" w:hAnsi="宋体" w:cs="宋体"/>
          <w:bCs/>
          <w:color w:val="000000"/>
          <w:sz w:val="24"/>
          <w:szCs w:val="24"/>
          <w:highlight w:val="none"/>
        </w:rPr>
      </w:r>
      <w:r/>
    </w:p>
    <w:p>
      <w:pPr>
        <w:pStyle w:val="785"/>
        <w:ind w:firstLine="480"/>
        <w:spacing w:line="480" w:lineRule="exact"/>
        <w:rPr>
          <w:rFonts w:hint="eastAsia" w:ascii="宋体" w:hAnsi="宋体" w:cs="宋体"/>
          <w:color w:val="ff00ff"/>
          <w:sz w:val="24"/>
          <w:szCs w:val="24"/>
        </w:rPr>
      </w:pPr>
      <w:r>
        <w:rPr>
          <w:rFonts w:hint="eastAsia" w:ascii="宋体" w:hAnsi="宋体" w:cs="宋体"/>
          <w:color w:val="000000"/>
          <w:sz w:val="24"/>
          <w:szCs w:val="24"/>
        </w:rPr>
        <w:t xml:space="preserve">4.供应商</w:t>
      </w:r>
      <w:r>
        <w:rPr>
          <w:rFonts w:hint="eastAsia" w:ascii="宋体" w:hAnsi="宋体" w:cs="宋体"/>
          <w:sz w:val="24"/>
          <w:szCs w:val="24"/>
        </w:rPr>
        <w:t xml:space="preserve">下载</w:t>
      </w:r>
      <w:r>
        <w:rPr>
          <w:rFonts w:hint="eastAsia" w:ascii="宋体" w:hAnsi="宋体" w:cs="宋体"/>
          <w:color w:val="000000"/>
          <w:sz w:val="24"/>
          <w:szCs w:val="24"/>
        </w:rPr>
        <w:t xml:space="preserve">磋商文件后，应仔细检查磋商文件的所有内容。如内容中有页码短缺、资格要求以及任何设置有不合理的条件对供应商实行差别待遇或者歧视待遇的，应在</w:t>
      </w:r>
      <w:r>
        <w:rPr>
          <w:rFonts w:hint="eastAsia" w:ascii="宋体" w:hAnsi="宋体" w:cs="宋体"/>
          <w:sz w:val="24"/>
          <w:szCs w:val="24"/>
        </w:rPr>
        <w:t xml:space="preserve">提交首次响应文件截止时间至少7日前，</w:t>
      </w:r>
      <w:r>
        <w:rPr>
          <w:rFonts w:hint="eastAsia" w:ascii="宋体" w:hAnsi="宋体" w:cs="宋体"/>
          <w:color w:val="000000"/>
          <w:sz w:val="24"/>
          <w:szCs w:val="24"/>
        </w:rPr>
        <w:t xml:space="preserve">以书面形式向代理机构提出询问或疑问，未在规定的时间内提出询问或疑问的，视同理解并接受本磋商文件的所有内容，因此引起的损失由供应商自负，而且供应商不得在磋商结束后针对磋商文件的所有内容提出质疑事项。</w:t>
      </w:r>
      <w:r>
        <w:rPr>
          <w:rFonts w:hint="eastAsia" w:ascii="宋体" w:hAnsi="宋体" w:cs="宋体"/>
          <w:b/>
          <w:color w:val="000000"/>
          <w:sz w:val="24"/>
          <w:szCs w:val="24"/>
        </w:rPr>
        <w:t xml:space="preserve">非书面形式的不作为日后质疑提出的依据。</w:t>
      </w:r>
      <w:r>
        <w:rPr>
          <w:rFonts w:hint="eastAsia" w:ascii="宋体" w:hAnsi="宋体" w:cs="宋体"/>
          <w:color w:val="ff00ff"/>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5.供应商应认真审阅</w:t>
      </w:r>
      <w:r>
        <w:rPr>
          <w:rFonts w:hint="eastAsia" w:ascii="宋体" w:hAnsi="宋体" w:cs="宋体"/>
          <w:sz w:val="24"/>
          <w:szCs w:val="24"/>
        </w:rPr>
        <w:t xml:space="preserve">磋商文件中</w:t>
      </w:r>
      <w:r>
        <w:rPr>
          <w:rFonts w:hint="eastAsia" w:ascii="宋体" w:hAnsi="宋体" w:cs="宋体"/>
          <w:color w:val="000000"/>
          <w:sz w:val="24"/>
          <w:szCs w:val="24"/>
        </w:rPr>
        <w:t xml:space="preserve">所有的事项、格式、条款和规范要求等，如果供应商没有按照磋商文件要求提交响应文件，或者响应文件没有对磋商文件做出实质性响应，将被拒绝参与项目的磋商。</w:t>
      </w:r>
      <w:r>
        <w:rPr>
          <w:rFonts w:hint="eastAsia" w:ascii="宋体" w:hAnsi="宋体" w:cs="宋体"/>
          <w:color w:val="000000"/>
          <w:sz w:val="24"/>
          <w:szCs w:val="24"/>
        </w:rPr>
      </w:r>
      <w:r/>
    </w:p>
    <w:p>
      <w:pPr>
        <w:pStyle w:val="785"/>
        <w:ind w:firstLine="482"/>
        <w:spacing w:line="480" w:lineRule="exact"/>
        <w:rPr>
          <w:rFonts w:hint="eastAsia" w:ascii="宋体" w:hAnsi="宋体" w:cs="宋体"/>
          <w:b/>
          <w:color w:val="000000"/>
          <w:sz w:val="24"/>
          <w:szCs w:val="24"/>
        </w:rPr>
        <w:outlineLvl w:val="1"/>
      </w:pPr>
      <w:r>
        <w:rPr>
          <w:rFonts w:hint="eastAsia" w:ascii="宋体" w:hAnsi="宋体" w:cs="宋体"/>
          <w:b/>
          <w:color w:val="000000"/>
          <w:sz w:val="24"/>
          <w:szCs w:val="24"/>
        </w:rPr>
        <w:t xml:space="preserve">二、磋商文件的澄清、修改、答疑</w:t>
      </w:r>
      <w:r>
        <w:rPr>
          <w:rFonts w:hint="eastAsia" w:ascii="宋体" w:hAnsi="宋体" w:cs="宋体"/>
          <w:b/>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1.代理机构有权对发出</w:t>
      </w:r>
      <w:r>
        <w:rPr>
          <w:rFonts w:hint="eastAsia" w:ascii="宋体" w:hAnsi="宋体" w:cs="宋体"/>
          <w:sz w:val="24"/>
          <w:szCs w:val="24"/>
        </w:rPr>
        <w:t xml:space="preserve">的磋商文件进</w:t>
      </w:r>
      <w:r>
        <w:rPr>
          <w:rFonts w:hint="eastAsia" w:ascii="宋体" w:hAnsi="宋体" w:cs="宋体"/>
          <w:color w:val="000000"/>
          <w:sz w:val="24"/>
          <w:szCs w:val="24"/>
        </w:rPr>
        <w:t xml:space="preserve">行必要的澄清、修改或补充。</w:t>
      </w:r>
      <w:r>
        <w:rPr>
          <w:rFonts w:hint="eastAsia" w:ascii="宋体" w:hAnsi="宋体" w:cs="宋体"/>
          <w:color w:val="000000"/>
          <w:sz w:val="24"/>
          <w:szCs w:val="24"/>
        </w:rPr>
      </w:r>
      <w:r/>
    </w:p>
    <w:p>
      <w:pPr>
        <w:pStyle w:val="785"/>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2.磋商文件的澄清、修改、补充等内容均以书面明确的形式发布，并以本公告发布网站发布的信息为准。</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3.代理机构对磋商文件的澄清、修改将构成磋商文件的一部分，对响应磋商的供应商具有约束力。</w:t>
      </w:r>
      <w:r>
        <w:rPr>
          <w:rFonts w:hint="eastAsia" w:ascii="宋体" w:hAnsi="宋体" w:cs="宋体"/>
          <w:color w:val="000000"/>
          <w:sz w:val="24"/>
          <w:szCs w:val="24"/>
        </w:rPr>
      </w:r>
      <w:r/>
    </w:p>
    <w:p>
      <w:pPr>
        <w:pStyle w:val="785"/>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4.澄清或者修改的内容可能影响到响应文件编制的，代理机构将在提交响应文件接收截止之日5日前，发布澄清或者修改公告，不足5日的，当顺延提交响应文件接收截</w:t>
      </w:r>
      <w:r>
        <w:rPr>
          <w:rFonts w:hint="eastAsia" w:ascii="宋体" w:hAnsi="宋体" w:cs="宋体"/>
          <w:sz w:val="24"/>
          <w:szCs w:val="24"/>
        </w:rPr>
        <w:t xml:space="preserve">止时间。</w:t>
      </w:r>
      <w:r>
        <w:rPr>
          <w:rFonts w:hint="eastAsia" w:ascii="宋体" w:hAnsi="宋体" w:cs="宋体"/>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5.除非代理机构以书面的形式对磋商文件作出澄清、修改及补充，供应商对涉及磋商文件的任何推论、理解和结论所造成的结果，均由供应商自负。</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6.采购单位视情组织答疑会。如有产生答疑且对磋商文件内容有修改，代理机构将按照本须知有关规定，以补充通知（公告）的方式发出。</w:t>
      </w:r>
      <w:r>
        <w:rPr>
          <w:rFonts w:hint="eastAsia" w:ascii="宋体" w:hAnsi="宋体" w:cs="宋体"/>
          <w:color w:val="000000"/>
          <w:sz w:val="24"/>
          <w:szCs w:val="24"/>
        </w:rPr>
      </w:r>
      <w:r/>
    </w:p>
    <w:p>
      <w:pPr>
        <w:pStyle w:val="785"/>
        <w:ind w:firstLine="482"/>
        <w:spacing w:line="480" w:lineRule="exact"/>
        <w:rPr>
          <w:rFonts w:hint="eastAsia" w:ascii="宋体" w:hAnsi="宋体" w:cs="宋体"/>
          <w:b/>
          <w:color w:val="000000"/>
          <w:sz w:val="24"/>
          <w:szCs w:val="24"/>
        </w:rPr>
        <w:outlineLvl w:val="1"/>
      </w:pPr>
      <w:r>
        <w:rPr>
          <w:rFonts w:hint="eastAsia" w:ascii="宋体" w:hAnsi="宋体" w:cs="宋体"/>
          <w:b/>
          <w:color w:val="000000"/>
          <w:sz w:val="24"/>
          <w:szCs w:val="24"/>
        </w:rPr>
        <w:t xml:space="preserve">三、响应文件的编制及装订</w:t>
      </w:r>
      <w:r>
        <w:rPr>
          <w:rFonts w:hint="eastAsia" w:ascii="宋体" w:hAnsi="宋体" w:cs="宋体"/>
          <w:b/>
          <w:color w:val="000000"/>
          <w:sz w:val="24"/>
          <w:szCs w:val="24"/>
        </w:rPr>
      </w:r>
      <w:r/>
    </w:p>
    <w:p>
      <w:pPr>
        <w:pStyle w:val="785"/>
        <w:ind w:firstLine="484"/>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w:t>
      </w:r>
      <w:r>
        <w:rPr>
          <w:rFonts w:hint="eastAsia" w:ascii="宋体" w:hAnsi="宋体" w:cs="宋体"/>
          <w:sz w:val="24"/>
          <w:szCs w:val="24"/>
        </w:rPr>
        <w:t xml:space="preserve">商按磋商文件要求编写响应文件，并牢固装订成册。响应文件均需采用A4纸（图纸等除外），响应文件不得行间插字、涂改、增删，如修改错漏处，须经响应文件签署人签字并加</w:t>
      </w:r>
      <w:r>
        <w:rPr>
          <w:rFonts w:hint="eastAsia" w:ascii="宋体" w:hAnsi="宋体" w:cs="宋体"/>
          <w:color w:val="000000"/>
          <w:sz w:val="24"/>
          <w:szCs w:val="24"/>
        </w:rPr>
        <w:t xml:space="preserve">盖公章。</w:t>
      </w:r>
      <w:r>
        <w:rPr>
          <w:rFonts w:hint="eastAsia" w:ascii="宋体" w:hAnsi="宋体" w:cs="宋体"/>
          <w:color w:val="000000"/>
          <w:sz w:val="24"/>
          <w:szCs w:val="24"/>
        </w:rPr>
      </w:r>
      <w:r/>
    </w:p>
    <w:p>
      <w:pPr>
        <w:pStyle w:val="785"/>
        <w:ind w:firstLine="482"/>
        <w:spacing w:line="480" w:lineRule="exact"/>
        <w:rPr>
          <w:rFonts w:hint="eastAsia" w:ascii="宋体" w:hAnsi="宋体" w:cs="宋体"/>
          <w:b/>
          <w:bCs/>
          <w:color w:val="000000"/>
          <w:sz w:val="24"/>
          <w:szCs w:val="24"/>
        </w:rPr>
        <w:outlineLvl w:val="1"/>
      </w:pPr>
      <w:r>
        <w:rPr>
          <w:rFonts w:hint="eastAsia" w:ascii="宋体" w:hAnsi="宋体" w:cs="宋体"/>
          <w:b/>
          <w:bCs/>
          <w:color w:val="000000"/>
          <w:sz w:val="24"/>
          <w:szCs w:val="24"/>
        </w:rPr>
        <w:t xml:space="preserve">四、响应文件的份数和签署</w:t>
      </w:r>
      <w:r>
        <w:rPr>
          <w:rFonts w:hint="eastAsia" w:ascii="宋体" w:hAnsi="宋体" w:cs="宋体"/>
          <w:b/>
          <w:bCs/>
          <w:color w:val="000000"/>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highlight w:val="none"/>
        </w:rPr>
        <w:t xml:space="preserve">1.响应文件由：</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资格审查文件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技术响应文件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③商务报价响应文件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④电子投标文件（u盘或光盘）共四</w:t>
      </w:r>
      <w:r>
        <w:rPr>
          <w:rFonts w:hint="eastAsia" w:ascii="宋体" w:hAnsi="宋体" w:cs="宋体"/>
          <w:sz w:val="24"/>
          <w:szCs w:val="24"/>
          <w:highlight w:val="none"/>
        </w:rPr>
        <w:t xml:space="preserve">部分组成（以下由文件序号代称）。</w:t>
      </w:r>
      <w:r>
        <w:rPr>
          <w:rFonts w:hint="eastAsia" w:ascii="宋体" w:hAnsi="宋体" w:cs="宋体"/>
          <w:sz w:val="24"/>
          <w:szCs w:val="24"/>
        </w:rPr>
      </w:r>
      <w:r/>
    </w:p>
    <w:p>
      <w:pPr>
        <w:pStyle w:val="785"/>
        <w:ind w:firstLine="480"/>
        <w:spacing w:line="480" w:lineRule="exact"/>
        <w:rPr>
          <w:rFonts w:hint="eastAsia" w:ascii="宋体" w:hAnsi="宋体" w:cs="宋体"/>
          <w:b/>
          <w:sz w:val="24"/>
          <w:szCs w:val="24"/>
          <w:u w:val="single"/>
        </w:rPr>
      </w:pPr>
      <w:r>
        <w:rPr>
          <w:rFonts w:hint="eastAsia" w:ascii="宋体" w:hAnsi="宋体" w:cs="宋体"/>
          <w:sz w:val="24"/>
          <w:szCs w:val="24"/>
        </w:rPr>
        <w:t xml:space="preserve">2.响应纸质文件均为</w:t>
      </w:r>
      <w:r>
        <w:rPr>
          <w:rFonts w:hint="eastAsia" w:ascii="宋体" w:hAnsi="宋体" w:cs="宋体"/>
          <w:b/>
          <w:bCs/>
          <w:sz w:val="24"/>
          <w:szCs w:val="24"/>
        </w:rPr>
        <w:t xml:space="preserve">一式叁份</w:t>
      </w:r>
      <w:r>
        <w:rPr>
          <w:rFonts w:hint="eastAsia" w:ascii="宋体" w:hAnsi="宋体" w:cs="宋体"/>
          <w:b/>
          <w:sz w:val="24"/>
          <w:szCs w:val="24"/>
        </w:rPr>
        <w:t xml:space="preserve">，其中“正本”壹份和“副本”贰份。</w:t>
      </w:r>
      <w:r>
        <w:rPr>
          <w:rFonts w:hint="eastAsia" w:ascii="宋体" w:hAnsi="宋体" w:cs="宋体"/>
          <w:b/>
          <w:sz w:val="24"/>
          <w:szCs w:val="24"/>
          <w:u w:val="single"/>
        </w:rPr>
      </w:r>
      <w:r/>
    </w:p>
    <w:p>
      <w:pPr>
        <w:pStyle w:val="785"/>
        <w:ind w:firstLine="470"/>
        <w:spacing w:line="480" w:lineRule="exact"/>
        <w:rPr>
          <w:rFonts w:hint="eastAsia" w:ascii="宋体" w:hAnsi="宋体" w:cs="宋体"/>
          <w:sz w:val="24"/>
          <w:szCs w:val="24"/>
        </w:rPr>
      </w:pPr>
      <w:r>
        <w:rPr>
          <w:rFonts w:hint="eastAsia" w:ascii="宋体" w:hAnsi="宋体" w:cs="宋体"/>
          <w:sz w:val="24"/>
          <w:szCs w:val="24"/>
        </w:rPr>
        <w:t xml:space="preserve">3.在每份响应文件上要明确标注项目名称、项目编号、对应的响应文件名称、供应商的全称、日期、“正本”、“副本”字样。“正本”和“副本”若有差异，概以“正本”为准。</w:t>
      </w:r>
      <w:r>
        <w:rPr>
          <w:rFonts w:hint="eastAsia" w:ascii="宋体" w:hAnsi="宋体" w:cs="宋体"/>
          <w:sz w:val="24"/>
          <w:szCs w:val="24"/>
        </w:rPr>
      </w:r>
      <w:r/>
    </w:p>
    <w:p>
      <w:pPr>
        <w:pStyle w:val="785"/>
        <w:ind w:firstLine="47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4.供应商可将响应文件正副本统一密封或分别密封，如正本和副本分别密封的，应在封袋上标明正、副本字样。</w:t>
      </w:r>
      <w:r>
        <w:rPr>
          <w:rFonts w:hint="eastAsia" w:ascii="宋体" w:hAnsi="宋体" w:cs="宋体"/>
          <w:color w:val="000000"/>
          <w:sz w:val="24"/>
          <w:szCs w:val="24"/>
        </w:rPr>
      </w:r>
      <w:r/>
    </w:p>
    <w:p>
      <w:pPr>
        <w:pStyle w:val="785"/>
        <w:ind w:firstLine="470"/>
        <w:spacing w:line="480" w:lineRule="exact"/>
        <w:rPr>
          <w:rFonts w:hint="eastAsia"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响应文件中的所有“正本”，其正文内容须按磋商文件要求由供应商法定代表人或被授权人签字（或盖章）并加盖单位公章。“副本”可复印，但须加盖单位公章。</w:t>
      </w:r>
      <w:r>
        <w:rPr>
          <w:rFonts w:hint="eastAsia" w:ascii="宋体" w:hAnsi="宋体" w:cs="宋体"/>
          <w:sz w:val="24"/>
          <w:szCs w:val="24"/>
        </w:rPr>
      </w:r>
      <w:r/>
    </w:p>
    <w:p>
      <w:pPr>
        <w:pStyle w:val="785"/>
        <w:ind w:firstLine="472"/>
        <w:spacing w:line="480" w:lineRule="exact"/>
        <w:rPr>
          <w:rFonts w:hint="eastAsia" w:ascii="宋体" w:hAnsi="宋体" w:cs="宋体"/>
          <w:b/>
          <w:bCs/>
          <w:sz w:val="24"/>
          <w:szCs w:val="24"/>
        </w:rPr>
      </w:pPr>
      <w:r>
        <w:rPr>
          <w:rFonts w:hint="eastAsia" w:ascii="宋体" w:hAnsi="宋体" w:cs="宋体"/>
          <w:b/>
          <w:bCs/>
          <w:sz w:val="24"/>
          <w:szCs w:val="24"/>
        </w:rPr>
        <w:t xml:space="preserve">五、响应文件的密封及标记</w:t>
      </w:r>
      <w:r>
        <w:rPr>
          <w:rFonts w:hint="eastAsia" w:ascii="宋体" w:hAnsi="宋体" w:cs="宋体"/>
          <w:b/>
          <w:bCs/>
          <w:sz w:val="24"/>
          <w:szCs w:val="24"/>
        </w:rPr>
      </w:r>
      <w:r/>
    </w:p>
    <w:p>
      <w:pPr>
        <w:pStyle w:val="785"/>
        <w:ind w:firstLine="480"/>
        <w:spacing w:line="480" w:lineRule="exact"/>
        <w:rPr>
          <w:rFonts w:hint="eastAsia" w:ascii="宋体" w:hAnsi="宋体" w:cs="宋体"/>
          <w:sz w:val="24"/>
          <w:szCs w:val="24"/>
          <w:highlight w:val="magenta"/>
          <w:u w:val="single"/>
        </w:rPr>
      </w:pPr>
      <w:r>
        <w:rPr>
          <w:rFonts w:hint="eastAsia" w:ascii="宋体" w:hAnsi="宋体" w:cs="宋体"/>
          <w:sz w:val="24"/>
          <w:szCs w:val="24"/>
          <w:highlight w:val="none"/>
        </w:rPr>
        <w:t xml:space="preserve">1.供应商须将本项目响应文件：</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3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③</w:t>
      </w:r>
      <w:r>
        <w:rPr>
          <w:rFonts w:ascii="宋体" w:hAnsi="宋体" w:cs="宋体"/>
          <w:sz w:val="24"/>
          <w:szCs w:val="24"/>
          <w:highlight w:val="none"/>
        </w:rPr>
        <w:fldChar w:fldCharType="end"/>
      </w:r>
      <w:r>
        <w:rPr>
          <w:rFonts w:hint="eastAsia" w:ascii="宋体" w:hAnsi="宋体" w:cs="宋体"/>
          <w:sz w:val="24"/>
          <w:szCs w:val="24"/>
          <w:highlight w:val="none"/>
        </w:rPr>
        <w:t xml:space="preserve">、④</w:t>
      </w:r>
      <w:r>
        <w:rPr>
          <w:rFonts w:hint="eastAsia" w:ascii="宋体" w:hAnsi="宋体" w:cs="宋体"/>
          <w:b/>
          <w:sz w:val="24"/>
          <w:szCs w:val="24"/>
          <w:highlight w:val="none"/>
        </w:rPr>
        <w:t xml:space="preserve">单独密封</w:t>
      </w:r>
      <w:r>
        <w:rPr>
          <w:rFonts w:hint="eastAsia" w:ascii="宋体" w:hAnsi="宋体" w:cs="宋体"/>
          <w:sz w:val="24"/>
          <w:szCs w:val="24"/>
          <w:highlight w:val="none"/>
        </w:rPr>
        <w:t xml:space="preserve">。</w:t>
      </w:r>
      <w:r>
        <w:rPr>
          <w:rFonts w:hint="eastAsia" w:ascii="宋体" w:hAnsi="宋体" w:cs="宋体"/>
          <w:sz w:val="24"/>
          <w:szCs w:val="24"/>
          <w:highlight w:val="magenta"/>
          <w:u w:val="single"/>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2.密封后，应在每一密封的响应文件上明确标注磋商项目名称、项目编号、响应文件各自对应的名称、供应商的全称及日期。</w:t>
      </w:r>
      <w:r>
        <w:rPr>
          <w:rFonts w:hint="eastAsia" w:ascii="宋体" w:hAnsi="宋体" w:cs="宋体"/>
          <w:sz w:val="24"/>
          <w:szCs w:val="24"/>
        </w:rPr>
      </w:r>
      <w:r/>
    </w:p>
    <w:p>
      <w:pPr>
        <w:pStyle w:val="785"/>
        <w:ind w:firstLine="480"/>
        <w:spacing w:line="480" w:lineRule="exact"/>
        <w:rPr>
          <w:rFonts w:ascii="宋体" w:hAnsi="宋体" w:cs="宋体"/>
          <w:sz w:val="24"/>
          <w:szCs w:val="24"/>
        </w:rPr>
      </w:pPr>
      <w:r>
        <w:rPr>
          <w:rFonts w:hint="eastAsia" w:ascii="宋体" w:hAnsi="宋体" w:cs="宋体"/>
          <w:sz w:val="24"/>
          <w:szCs w:val="24"/>
        </w:rPr>
        <w:t xml:space="preserve">3.在边缝处加盖供应商公章或骑缝签字。</w:t>
      </w:r>
      <w:r>
        <w:rPr>
          <w:rFonts w:ascii="宋体" w:hAnsi="宋体" w:cs="宋体"/>
          <w:sz w:val="24"/>
          <w:szCs w:val="24"/>
        </w:rPr>
      </w:r>
      <w:r/>
    </w:p>
    <w:p>
      <w:pPr>
        <w:pStyle w:val="785"/>
        <w:ind w:firstLine="482"/>
        <w:spacing w:line="480" w:lineRule="exact"/>
        <w:rPr>
          <w:rFonts w:hint="eastAsia" w:ascii="宋体" w:hAnsi="宋体" w:cs="宋体"/>
          <w:b/>
          <w:sz w:val="24"/>
          <w:szCs w:val="24"/>
        </w:rPr>
      </w:pPr>
      <w:r>
        <w:rPr>
          <w:rFonts w:hint="eastAsia" w:ascii="宋体" w:hAnsi="宋体" w:cs="宋体"/>
          <w:b/>
          <w:sz w:val="24"/>
          <w:szCs w:val="24"/>
        </w:rPr>
        <w:t xml:space="preserve">【特别提醒】</w:t>
      </w:r>
      <w:r>
        <w:rPr>
          <w:rFonts w:hint="eastAsia" w:ascii="宋体" w:hAnsi="宋体" w:cs="宋体"/>
          <w:b/>
          <w:sz w:val="24"/>
          <w:szCs w:val="24"/>
        </w:rPr>
      </w:r>
      <w:r/>
    </w:p>
    <w:p>
      <w:pPr>
        <w:pStyle w:val="785"/>
        <w:numPr>
          <w:ilvl w:val="0"/>
          <w:numId w:val="3"/>
        </w:num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响应文件中的</w:t>
      </w:r>
      <w:r>
        <w:rPr>
          <w:rFonts w:hint="eastAsia" w:ascii="宋体" w:hAnsi="宋体" w:cs="宋体"/>
          <w:b/>
          <w:bCs/>
          <w:sz w:val="24"/>
          <w:szCs w:val="24"/>
        </w:rPr>
        <w:fldChar w:fldCharType="begin"/>
      </w:r>
      <w:r>
        <w:rPr>
          <w:rFonts w:hint="eastAsia" w:ascii="宋体" w:hAnsi="宋体" w:cs="宋体"/>
          <w:b/>
          <w:bCs/>
          <w:sz w:val="24"/>
          <w:szCs w:val="24"/>
        </w:rPr>
        <w:instrText xml:space="preserve"> = 1 \* GB3 </w:instrText>
      </w:r>
      <w:r>
        <w:rPr>
          <w:rFonts w:hint="eastAsia" w:ascii="宋体" w:hAnsi="宋体" w:cs="宋体"/>
          <w:b/>
          <w:bCs/>
          <w:sz w:val="24"/>
          <w:szCs w:val="24"/>
        </w:rPr>
        <w:fldChar w:fldCharType="separate"/>
      </w:r>
      <w:r>
        <w:rPr>
          <w:rFonts w:hint="eastAsia" w:ascii="宋体" w:hAnsi="宋体" w:cs="宋体"/>
          <w:b/>
          <w:bCs/>
          <w:sz w:val="24"/>
          <w:szCs w:val="24"/>
        </w:rPr>
        <w:t xml:space="preserve">①</w:t>
      </w:r>
      <w:r>
        <w:rPr>
          <w:rFonts w:hint="eastAsia" w:ascii="宋体" w:hAnsi="宋体" w:cs="宋体"/>
          <w:b/>
          <w:bCs/>
          <w:sz w:val="24"/>
          <w:szCs w:val="24"/>
        </w:rPr>
        <w:fldChar w:fldCharType="end"/>
      </w:r>
      <w:r>
        <w:rPr>
          <w:rFonts w:hint="eastAsia" w:ascii="宋体" w:hAnsi="宋体" w:cs="宋体"/>
          <w:b/>
          <w:bCs/>
          <w:sz w:val="24"/>
          <w:szCs w:val="24"/>
        </w:rPr>
        <w:t xml:space="preserve">和</w:t>
      </w:r>
      <w:r>
        <w:rPr>
          <w:rFonts w:hint="eastAsia" w:ascii="宋体" w:hAnsi="宋体" w:cs="宋体"/>
          <w:b/>
          <w:bCs/>
          <w:sz w:val="24"/>
          <w:szCs w:val="24"/>
        </w:rPr>
        <w:fldChar w:fldCharType="begin"/>
      </w:r>
      <w:r>
        <w:rPr>
          <w:rFonts w:hint="eastAsia" w:ascii="宋体" w:hAnsi="宋体" w:cs="宋体"/>
          <w:b/>
          <w:bCs/>
          <w:sz w:val="24"/>
          <w:szCs w:val="24"/>
        </w:rPr>
        <w:instrText xml:space="preserve"> = 2 \* GB3 </w:instrText>
      </w:r>
      <w:r>
        <w:rPr>
          <w:rFonts w:hint="eastAsia" w:ascii="宋体" w:hAnsi="宋体" w:cs="宋体"/>
          <w:b/>
          <w:bCs/>
          <w:sz w:val="24"/>
          <w:szCs w:val="24"/>
        </w:rPr>
        <w:fldChar w:fldCharType="separate"/>
      </w:r>
      <w:r>
        <w:rPr>
          <w:rFonts w:hint="eastAsia" w:ascii="宋体" w:hAnsi="宋体" w:cs="宋体"/>
          <w:b/>
          <w:bCs/>
          <w:sz w:val="24"/>
          <w:szCs w:val="24"/>
        </w:rPr>
        <w:t xml:space="preserve">②</w:t>
      </w:r>
      <w:r>
        <w:rPr>
          <w:rFonts w:hint="eastAsia" w:ascii="宋体" w:hAnsi="宋体" w:cs="宋体"/>
          <w:b/>
          <w:bCs/>
          <w:sz w:val="24"/>
          <w:szCs w:val="24"/>
        </w:rPr>
        <w:fldChar w:fldCharType="end"/>
      </w:r>
      <w:r>
        <w:rPr>
          <w:rFonts w:hint="eastAsia" w:ascii="宋体" w:hAnsi="宋体" w:cs="宋体"/>
          <w:b/>
          <w:bCs/>
          <w:sz w:val="24"/>
          <w:szCs w:val="24"/>
        </w:rPr>
        <w:t xml:space="preserve">的“正本”或“副本”中，均不得含有商务报价响应文件中报价表（报价单）内的任何项目价格，否则作无效投标处理。</w:t>
      </w:r>
      <w:r>
        <w:rPr>
          <w:rFonts w:hint="eastAsia" w:ascii="宋体" w:hAnsi="宋体" w:cs="宋体"/>
          <w:b/>
          <w:bCs/>
          <w:sz w:val="24"/>
          <w:szCs w:val="24"/>
        </w:rPr>
      </w:r>
      <w:r/>
    </w:p>
    <w:p>
      <w:pPr>
        <w:pStyle w:val="785"/>
        <w:numPr>
          <w:ilvl w:val="0"/>
          <w:numId w:val="3"/>
        </w:numPr>
        <w:ind w:firstLine="482"/>
        <w:spacing w:line="480" w:lineRule="exact"/>
        <w:rPr>
          <w:rFonts w:hint="eastAsia" w:ascii="宋体" w:hAnsi="宋体" w:cs="宋体"/>
          <w:sz w:val="24"/>
          <w:szCs w:val="24"/>
        </w:rPr>
      </w:pPr>
      <w:r>
        <w:rPr>
          <w:rFonts w:hint="eastAsia" w:ascii="宋体" w:hAnsi="宋体" w:cs="宋体"/>
          <w:b/>
          <w:bCs/>
          <w:sz w:val="24"/>
          <w:szCs w:val="24"/>
        </w:rPr>
        <w:t xml:space="preserve">供应商提供的电子版响应文件（u盘或光盘），内容应与纸质响应文件保持一致。</w:t>
      </w:r>
      <w:r>
        <w:rPr>
          <w:rFonts w:hint="eastAsia" w:ascii="宋体" w:hAnsi="宋体" w:cs="宋体"/>
          <w:sz w:val="24"/>
          <w:szCs w:val="24"/>
        </w:rPr>
      </w:r>
      <w:r/>
    </w:p>
    <w:p>
      <w:pPr>
        <w:pStyle w:val="785"/>
        <w:ind w:firstLine="496"/>
        <w:spacing w:line="480" w:lineRule="exact"/>
        <w:rPr>
          <w:rFonts w:ascii="宋体" w:hAnsi="宋体" w:cs="宋体"/>
          <w:b/>
          <w:bCs/>
          <w:sz w:val="24"/>
          <w:szCs w:val="24"/>
        </w:rPr>
        <w:outlineLvl w:val="1"/>
      </w:pPr>
      <w:r>
        <w:rPr>
          <w:rFonts w:hint="eastAsia" w:ascii="宋体" w:hAnsi="宋体" w:cs="宋体"/>
          <w:b/>
          <w:bCs/>
          <w:sz w:val="24"/>
          <w:szCs w:val="24"/>
        </w:rPr>
        <w:t xml:space="preserve">六、本</w:t>
      </w:r>
      <w:r>
        <w:rPr>
          <w:rFonts w:ascii="宋体" w:hAnsi="宋体" w:cs="宋体"/>
          <w:b/>
          <w:bCs/>
          <w:sz w:val="24"/>
          <w:szCs w:val="24"/>
        </w:rPr>
        <w:t xml:space="preserve">项目涉及到的现场勘察</w:t>
      </w:r>
      <w:r>
        <w:rPr>
          <w:rFonts w:ascii="宋体" w:hAnsi="宋体" w:cs="宋体"/>
          <w:b/>
          <w:bCs/>
          <w:sz w:val="24"/>
          <w:szCs w:val="24"/>
        </w:rPr>
      </w:r>
      <w:r/>
    </w:p>
    <w:p>
      <w:pPr>
        <w:pStyle w:val="785"/>
        <w:ind w:firstLine="494"/>
        <w:spacing w:line="480" w:lineRule="exact"/>
        <w:rPr>
          <w:rFonts w:ascii="宋体" w:hAnsi="宋体" w:cs="宋体"/>
          <w:sz w:val="24"/>
          <w:szCs w:val="24"/>
        </w:rPr>
        <w:outlineLvl w:val="1"/>
      </w:pPr>
      <w:r>
        <w:rPr>
          <w:rFonts w:ascii="宋体" w:hAnsi="宋体" w:cs="宋体"/>
          <w:sz w:val="24"/>
          <w:szCs w:val="24"/>
        </w:rPr>
        <w:t xml:space="preserve">1</w:t>
      </w:r>
      <w:r>
        <w:rPr>
          <w:rFonts w:hint="eastAsia" w:ascii="宋体" w:hAnsi="宋体" w:cs="宋体"/>
          <w:sz w:val="24"/>
          <w:szCs w:val="24"/>
        </w:rPr>
        <w:t xml:space="preserve">.磋商</w:t>
      </w:r>
      <w:r>
        <w:rPr>
          <w:rFonts w:ascii="宋体" w:hAnsi="宋体" w:cs="宋体"/>
          <w:sz w:val="24"/>
          <w:szCs w:val="24"/>
        </w:rPr>
        <w:t xml:space="preserve">文件所提供的项目相关</w:t>
      </w:r>
      <w:r>
        <w:rPr>
          <w:rFonts w:hint="eastAsia" w:ascii="宋体" w:hAnsi="宋体" w:cs="宋体"/>
          <w:sz w:val="24"/>
          <w:szCs w:val="24"/>
        </w:rPr>
        <w:t xml:space="preserve">内容</w:t>
      </w:r>
      <w:r>
        <w:rPr>
          <w:rFonts w:ascii="宋体" w:hAnsi="宋体" w:cs="宋体"/>
          <w:sz w:val="24"/>
          <w:szCs w:val="24"/>
        </w:rPr>
        <w:t xml:space="preserve">仅做参考，根据自身需要，供应商可在</w:t>
      </w:r>
      <w:r>
        <w:rPr>
          <w:rFonts w:hint="eastAsia" w:ascii="宋体" w:hAnsi="宋体" w:cs="宋体"/>
          <w:sz w:val="24"/>
          <w:szCs w:val="24"/>
        </w:rPr>
        <w:t xml:space="preserve">响应</w:t>
      </w:r>
      <w:r>
        <w:rPr>
          <w:rFonts w:ascii="宋体" w:hAnsi="宋体" w:cs="宋体"/>
          <w:sz w:val="24"/>
          <w:szCs w:val="24"/>
        </w:rPr>
        <w:t xml:space="preserve">文件递交之日前对有关现场和周围环境进行勘察，以获取编制</w:t>
      </w:r>
      <w:r>
        <w:rPr>
          <w:rFonts w:hint="eastAsia" w:ascii="宋体" w:hAnsi="宋体" w:cs="宋体"/>
          <w:sz w:val="24"/>
          <w:szCs w:val="24"/>
        </w:rPr>
        <w:t xml:space="preserve">响应</w:t>
      </w:r>
      <w:r>
        <w:rPr>
          <w:rFonts w:ascii="宋体" w:hAnsi="宋体" w:cs="宋体"/>
          <w:sz w:val="24"/>
          <w:szCs w:val="24"/>
        </w:rPr>
        <w:t xml:space="preserve">文件和签署合同所需的信息。勘察现场所发生的费用由供应商自己承担。</w:t>
      </w:r>
      <w:r>
        <w:rPr>
          <w:rFonts w:ascii="宋体" w:hAnsi="宋体" w:cs="宋体"/>
          <w:sz w:val="24"/>
          <w:szCs w:val="24"/>
        </w:rPr>
      </w:r>
      <w:r/>
    </w:p>
    <w:p>
      <w:pPr>
        <w:pStyle w:val="785"/>
        <w:ind w:firstLine="494"/>
        <w:spacing w:line="480" w:lineRule="exact"/>
        <w:rPr>
          <w:rFonts w:ascii="宋体" w:hAnsi="宋体" w:cs="宋体"/>
          <w:sz w:val="24"/>
          <w:szCs w:val="24"/>
        </w:rPr>
        <w:outlineLvl w:val="1"/>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采购</w:t>
      </w:r>
      <w:r>
        <w:rPr>
          <w:rFonts w:hint="eastAsia" w:ascii="宋体" w:hAnsi="宋体" w:cs="宋体"/>
          <w:sz w:val="24"/>
          <w:szCs w:val="24"/>
        </w:rPr>
        <w:t xml:space="preserve">单位</w:t>
      </w:r>
      <w:r>
        <w:rPr>
          <w:rFonts w:ascii="宋体" w:hAnsi="宋体" w:cs="宋体"/>
          <w:sz w:val="24"/>
          <w:szCs w:val="24"/>
        </w:rPr>
        <w:t xml:space="preserve">向供应商提供的有关现场的资料和数据，是采购</w:t>
      </w:r>
      <w:r>
        <w:rPr>
          <w:rFonts w:hint="eastAsia" w:ascii="宋体" w:hAnsi="宋体" w:cs="宋体"/>
          <w:sz w:val="24"/>
          <w:szCs w:val="24"/>
        </w:rPr>
        <w:t xml:space="preserve">单位</w:t>
      </w:r>
      <w:r>
        <w:rPr>
          <w:rFonts w:ascii="宋体" w:hAnsi="宋体" w:cs="宋体"/>
          <w:sz w:val="24"/>
          <w:szCs w:val="24"/>
        </w:rPr>
        <w:t xml:space="preserve">现有的并认为能使供应商可利用的资料。采购</w:t>
      </w:r>
      <w:r>
        <w:rPr>
          <w:rFonts w:hint="eastAsia" w:ascii="宋体" w:hAnsi="宋体" w:cs="宋体"/>
          <w:sz w:val="24"/>
          <w:szCs w:val="24"/>
        </w:rPr>
        <w:t xml:space="preserve">单位</w:t>
      </w:r>
      <w:r>
        <w:rPr>
          <w:rFonts w:ascii="宋体" w:hAnsi="宋体" w:cs="宋体"/>
          <w:sz w:val="24"/>
          <w:szCs w:val="24"/>
        </w:rPr>
        <w:t xml:space="preserve">对供应商由此而做出的推论、理解和结论概不负责。</w:t>
      </w:r>
      <w:r>
        <w:rPr>
          <w:rFonts w:ascii="宋体" w:hAnsi="宋体" w:cs="宋体"/>
          <w:sz w:val="24"/>
          <w:szCs w:val="24"/>
        </w:rPr>
      </w:r>
      <w:r/>
    </w:p>
    <w:p>
      <w:pPr>
        <w:pStyle w:val="785"/>
        <w:ind w:firstLine="494"/>
        <w:spacing w:line="480" w:lineRule="exact"/>
        <w:rPr>
          <w:rFonts w:ascii="宋体" w:hAnsi="宋体" w:cs="宋体"/>
          <w:sz w:val="24"/>
          <w:szCs w:val="24"/>
        </w:rPr>
        <w:outlineLvl w:val="1"/>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经采购</w:t>
      </w:r>
      <w:r>
        <w:rPr>
          <w:rFonts w:hint="eastAsia" w:ascii="宋体" w:hAnsi="宋体" w:cs="宋体"/>
          <w:sz w:val="24"/>
          <w:szCs w:val="24"/>
        </w:rPr>
        <w:t xml:space="preserve">单位</w:t>
      </w:r>
      <w:r>
        <w:rPr>
          <w:rFonts w:ascii="宋体" w:hAnsi="宋体" w:cs="宋体"/>
          <w:sz w:val="24"/>
          <w:szCs w:val="24"/>
        </w:rPr>
        <w:t xml:space="preserve">允许，供应商可为勘察目的进入采购</w:t>
      </w:r>
      <w:r>
        <w:rPr>
          <w:rFonts w:hint="eastAsia" w:ascii="宋体" w:hAnsi="宋体" w:cs="宋体"/>
          <w:sz w:val="24"/>
          <w:szCs w:val="24"/>
        </w:rPr>
        <w:t xml:space="preserve">单位</w:t>
      </w:r>
      <w:r>
        <w:rPr>
          <w:rFonts w:ascii="宋体" w:hAnsi="宋体" w:cs="宋体"/>
          <w:sz w:val="24"/>
          <w:szCs w:val="24"/>
        </w:rPr>
        <w:t xml:space="preserve">的项目现场，但供应商不得因此使采购</w:t>
      </w:r>
      <w:r>
        <w:rPr>
          <w:rFonts w:hint="eastAsia" w:ascii="宋体" w:hAnsi="宋体" w:cs="宋体"/>
          <w:sz w:val="24"/>
          <w:szCs w:val="24"/>
        </w:rPr>
        <w:t xml:space="preserve">单位</w:t>
      </w:r>
      <w:r>
        <w:rPr>
          <w:rFonts w:ascii="宋体" w:hAnsi="宋体" w:cs="宋体"/>
          <w:sz w:val="24"/>
          <w:szCs w:val="24"/>
        </w:rPr>
        <w:t xml:space="preserve">承担有关的责任和蒙受损失。供应商应承担勘察现场的责任和风险。</w:t>
      </w:r>
      <w:r>
        <w:rPr>
          <w:rFonts w:ascii="宋体" w:hAnsi="宋体" w:cs="宋体"/>
          <w:sz w:val="24"/>
          <w:szCs w:val="24"/>
        </w:rPr>
      </w:r>
      <w:r/>
    </w:p>
    <w:p>
      <w:pPr>
        <w:pStyle w:val="785"/>
        <w:ind w:firstLine="494"/>
        <w:spacing w:line="480" w:lineRule="exact"/>
        <w:rPr>
          <w:rFonts w:hint="eastAsia" w:ascii="宋体" w:hAnsi="宋体" w:cs="宋体"/>
          <w:sz w:val="24"/>
          <w:szCs w:val="24"/>
        </w:rPr>
        <w:outlineLvl w:val="1"/>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供应商应认真踏勘现场。在现场勘察时，熟悉</w:t>
      </w:r>
      <w:r>
        <w:rPr>
          <w:rFonts w:hint="eastAsia" w:ascii="宋体" w:hAnsi="宋体" w:cs="宋体"/>
          <w:sz w:val="24"/>
          <w:szCs w:val="24"/>
        </w:rPr>
        <w:t xml:space="preserve">作业</w:t>
      </w:r>
      <w:r>
        <w:rPr>
          <w:rFonts w:ascii="宋体" w:hAnsi="宋体" w:cs="宋体"/>
          <w:sz w:val="24"/>
          <w:szCs w:val="24"/>
        </w:rPr>
        <w:t xml:space="preserve">现场、现场周围交通道路等情况，以获得一切可能影响其</w:t>
      </w:r>
      <w:r>
        <w:rPr>
          <w:rFonts w:hint="eastAsia" w:ascii="宋体" w:hAnsi="宋体" w:cs="宋体"/>
          <w:sz w:val="24"/>
          <w:szCs w:val="24"/>
        </w:rPr>
        <w:t xml:space="preserve">磋商响应</w:t>
      </w:r>
      <w:r>
        <w:rPr>
          <w:rFonts w:ascii="宋体" w:hAnsi="宋体" w:cs="宋体"/>
          <w:sz w:val="24"/>
          <w:szCs w:val="24"/>
        </w:rPr>
        <w:t xml:space="preserve">的直接资料。供应商</w:t>
      </w:r>
      <w:r>
        <w:rPr>
          <w:rFonts w:hint="eastAsia" w:ascii="宋体" w:hAnsi="宋体" w:cs="宋体"/>
          <w:sz w:val="24"/>
          <w:szCs w:val="24"/>
        </w:rPr>
        <w:t xml:space="preserve">成交</w:t>
      </w:r>
      <w:r>
        <w:rPr>
          <w:rFonts w:ascii="宋体" w:hAnsi="宋体" w:cs="宋体"/>
          <w:sz w:val="24"/>
          <w:szCs w:val="24"/>
        </w:rPr>
        <w:t xml:space="preserve">后，不得以不完全了解现场情况为理由而向采购</w:t>
      </w:r>
      <w:r>
        <w:rPr>
          <w:rFonts w:hint="eastAsia" w:ascii="宋体" w:hAnsi="宋体" w:cs="宋体"/>
          <w:sz w:val="24"/>
          <w:szCs w:val="24"/>
        </w:rPr>
        <w:t xml:space="preserve">单位</w:t>
      </w:r>
      <w:r>
        <w:rPr>
          <w:rFonts w:ascii="宋体" w:hAnsi="宋体" w:cs="宋体"/>
          <w:sz w:val="24"/>
          <w:szCs w:val="24"/>
        </w:rPr>
        <w:t xml:space="preserve">提出任何索赔的要求，对此采购</w:t>
      </w:r>
      <w:r>
        <w:rPr>
          <w:rFonts w:hint="eastAsia" w:ascii="宋体" w:hAnsi="宋体" w:cs="宋体"/>
          <w:sz w:val="24"/>
          <w:szCs w:val="24"/>
        </w:rPr>
        <w:t xml:space="preserve">单位</w:t>
      </w:r>
      <w:r>
        <w:rPr>
          <w:rFonts w:ascii="宋体" w:hAnsi="宋体" w:cs="宋体"/>
          <w:sz w:val="24"/>
          <w:szCs w:val="24"/>
        </w:rPr>
        <w:t xml:space="preserve">不承担任何责任并将不作任何答复与考虑。</w:t>
      </w:r>
      <w:r>
        <w:rPr>
          <w:rFonts w:hint="eastAsia" w:ascii="宋体" w:hAnsi="宋体" w:cs="宋体"/>
          <w:sz w:val="24"/>
          <w:szCs w:val="24"/>
        </w:rPr>
      </w:r>
      <w:r/>
    </w:p>
    <w:p>
      <w:pPr>
        <w:pStyle w:val="785"/>
        <w:ind w:firstLine="496"/>
        <w:spacing w:line="480" w:lineRule="exact"/>
        <w:rPr>
          <w:rFonts w:hint="eastAsia" w:ascii="宋体" w:hAnsi="宋体" w:cs="宋体"/>
          <w:b/>
          <w:bCs/>
          <w:sz w:val="24"/>
          <w:szCs w:val="24"/>
        </w:rPr>
        <w:outlineLvl w:val="1"/>
      </w:pPr>
      <w:r>
        <w:rPr>
          <w:rFonts w:hint="eastAsia" w:ascii="宋体" w:hAnsi="宋体" w:cs="宋体"/>
          <w:b/>
          <w:bCs/>
          <w:sz w:val="24"/>
          <w:szCs w:val="24"/>
        </w:rPr>
        <w:t xml:space="preserve">七、磋商报价</w:t>
      </w:r>
      <w:r>
        <w:rPr>
          <w:rFonts w:hint="eastAsia" w:ascii="宋体" w:hAnsi="宋体" w:cs="宋体"/>
          <w:b/>
          <w:bCs/>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1.本项目不接受任何有选择的报价。</w:t>
      </w:r>
      <w:r>
        <w:rPr>
          <w:rFonts w:hint="eastAsia" w:ascii="宋体" w:hAnsi="宋体" w:cs="宋体"/>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2.磋商报价均以人民币为报价的币种。</w:t>
      </w:r>
      <w:r>
        <w:rPr>
          <w:rFonts w:hint="eastAsia" w:ascii="宋体" w:hAnsi="宋体" w:cs="宋体"/>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3.磋商报价表必须加盖单位公章且必须经法定代表人或被授权人签字或盖章。报价表中的大写金额与小写金额、总价金额与按单价汇总金额，若有差异，将执行《政府采购货物和服务招标投标管理办法》第41条的规定。</w:t>
      </w:r>
      <w:r>
        <w:rPr>
          <w:rFonts w:hint="eastAsia" w:ascii="宋体" w:hAnsi="宋体" w:cs="宋体"/>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4.供应商应按本磋商文件内项目需求的全部采购内容计算总价。</w:t>
      </w:r>
      <w:r>
        <w:rPr>
          <w:rFonts w:hint="eastAsia" w:ascii="宋体" w:hAnsi="宋体" w:cs="宋体"/>
          <w:sz w:val="24"/>
          <w:szCs w:val="24"/>
        </w:rPr>
      </w:r>
      <w:r/>
    </w:p>
    <w:p>
      <w:pPr>
        <w:pStyle w:val="785"/>
        <w:ind w:firstLine="480"/>
        <w:spacing w:line="520" w:lineRule="exact"/>
        <w:rPr>
          <w:rFonts w:hint="eastAsia" w:ascii="宋体" w:hAnsi="宋体" w:cs="宋体"/>
          <w:color w:val="000000"/>
          <w:sz w:val="24"/>
          <w:szCs w:val="24"/>
        </w:rPr>
      </w:pPr>
      <w:r>
        <w:rPr>
          <w:rFonts w:hint="eastAsia" w:ascii="宋体" w:hAnsi="宋体" w:cs="宋体"/>
          <w:sz w:val="24"/>
          <w:szCs w:val="24"/>
        </w:rPr>
        <w:t xml:space="preserve">5.磋商报价的报价为合同期内响应本项目相关的一切费用。</w:t>
      </w:r>
      <w:r>
        <w:rPr>
          <w:rFonts w:hint="eastAsia" w:ascii="宋体" w:hAnsi="宋体" w:cs="宋体"/>
          <w:color w:val="000000"/>
          <w:sz w:val="24"/>
          <w:szCs w:val="24"/>
        </w:rPr>
        <w:t xml:space="preserve">包括但不限于现状场地厂平费用、资料收集及访谈费用、监测方案编制及监测费用、采样及勘察费用、分析检测费用、报告编制费用、差旅费、专家费、</w:t>
      </w:r>
      <w:r>
        <w:rPr>
          <w:rFonts w:hint="eastAsia" w:ascii="宋体" w:hAnsi="宋体" w:cs="宋体"/>
          <w:color w:val="000000"/>
          <w:sz w:val="24"/>
          <w:szCs w:val="24"/>
          <w:highlight w:val="none"/>
          <w:lang w:val="en-US" w:eastAsia="zh-CN"/>
        </w:rPr>
        <w:t xml:space="preserve">矛盾协调费、进场费、</w:t>
      </w:r>
      <w:r>
        <w:rPr>
          <w:rFonts w:hint="eastAsia" w:ascii="宋体" w:hAnsi="宋体" w:cs="宋体"/>
          <w:color w:val="000000"/>
          <w:sz w:val="24"/>
          <w:szCs w:val="24"/>
        </w:rPr>
        <w:t xml:space="preserve">会务费、税费等。潜在供应商成交后不得以任何理由原因增加费用，否则视为违约，采购单位有权依托招投标法进行处理。即招标物服务周期结束前的所有费用且包含响应磋商文件采购</w:t>
      </w:r>
      <w:r>
        <w:rPr>
          <w:rFonts w:hint="eastAsia" w:ascii="宋体" w:hAnsi="宋体" w:cs="宋体"/>
          <w:color w:val="000000"/>
          <w:sz w:val="24"/>
          <w:szCs w:val="24"/>
          <w:lang w:val="en-US" w:eastAsia="zh-CN"/>
        </w:rPr>
        <w:t xml:space="preserve">期间产生</w:t>
      </w:r>
      <w:r>
        <w:rPr>
          <w:rFonts w:hint="eastAsia" w:ascii="宋体" w:hAnsi="宋体" w:cs="宋体"/>
          <w:color w:val="000000"/>
          <w:sz w:val="24"/>
          <w:szCs w:val="24"/>
        </w:rPr>
        <w:t xml:space="preserve">的所有费用。</w:t>
      </w:r>
      <w:r>
        <w:rPr>
          <w:rFonts w:hint="eastAsia" w:ascii="宋体" w:hAnsi="宋体" w:cs="宋体"/>
          <w:color w:val="000000"/>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供应商应依法保障员工正常享受的工资、保险、福利、休息等待遇。</w:t>
      </w:r>
      <w:r>
        <w:rPr>
          <w:rFonts w:hint="eastAsia" w:ascii="宋体" w:hAnsi="宋体" w:cs="宋体"/>
          <w:sz w:val="24"/>
          <w:szCs w:val="24"/>
        </w:rPr>
      </w:r>
      <w:r/>
    </w:p>
    <w:p>
      <w:pPr>
        <w:pStyle w:val="785"/>
        <w:ind w:firstLine="480"/>
        <w:spacing w:line="520" w:lineRule="exact"/>
        <w:rPr>
          <w:rFonts w:hint="eastAsia" w:ascii="宋体" w:hAnsi="宋体" w:cs="宋体"/>
          <w:sz w:val="24"/>
          <w:szCs w:val="24"/>
          <w:highlight w:val="magenta"/>
        </w:rPr>
      </w:pPr>
      <w:r>
        <w:rPr>
          <w:rFonts w:hint="eastAsia" w:ascii="宋体" w:hAnsi="宋体" w:cs="宋体"/>
          <w:sz w:val="24"/>
          <w:szCs w:val="24"/>
          <w:highlight w:val="none"/>
        </w:rPr>
        <w:t xml:space="preserve">6.本项目代理费为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19000</w:t>
      </w:r>
      <w:r>
        <w:rPr>
          <w:rFonts w:hint="eastAsia" w:ascii="宋体" w:hAnsi="宋体" w:cs="宋体"/>
          <w:color w:val="000000"/>
          <w:sz w:val="24"/>
          <w:szCs w:val="24"/>
          <w:highlight w:val="none"/>
        </w:rPr>
        <w:t xml:space="preserve">元，由成交供应商支付。供应商在报价中</w:t>
      </w:r>
      <w:r>
        <w:rPr>
          <w:rFonts w:hint="eastAsia" w:ascii="宋体" w:hAnsi="宋体" w:cs="宋体"/>
          <w:sz w:val="24"/>
          <w:szCs w:val="24"/>
          <w:highlight w:val="none"/>
        </w:rPr>
        <w:t xml:space="preserve">综合考虑该部分费用，不得单列。</w:t>
      </w:r>
      <w:r>
        <w:rPr>
          <w:rFonts w:hint="eastAsia" w:ascii="宋体" w:hAnsi="宋体" w:cs="宋体"/>
          <w:sz w:val="24"/>
          <w:szCs w:val="24"/>
          <w:highlight w:val="magenta"/>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7.供应商应详细阅读磋商文件的全部内容，根据采购项目需求，准确制定相关工作方案等，必须对本采购项目全部进行报价，如有漏项，视同对本项目的优惠。不按磋商文件的要求提供响应文件，导致报价无效，作无效磋商响应处理。</w:t>
      </w:r>
      <w:r>
        <w:rPr>
          <w:rFonts w:hint="eastAsia" w:ascii="宋体" w:hAnsi="宋体" w:cs="宋体"/>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8.竞争性磋商的最终报价为成交价。同时，供应商的最终成交价在合同实施期间不因市场变化因素而变动。</w:t>
      </w:r>
      <w:r>
        <w:rPr>
          <w:rFonts w:hint="eastAsia" w:ascii="宋体" w:hAnsi="宋体" w:cs="宋体"/>
          <w:sz w:val="24"/>
          <w:szCs w:val="24"/>
        </w:rPr>
      </w:r>
      <w:r/>
    </w:p>
    <w:p>
      <w:pPr>
        <w:pStyle w:val="785"/>
        <w:ind w:firstLine="494"/>
        <w:spacing w:line="480" w:lineRule="exact"/>
        <w:rPr>
          <w:rFonts w:hint="eastAsia" w:ascii="宋体" w:hAnsi="宋体" w:cs="宋体"/>
          <w:sz w:val="24"/>
          <w:szCs w:val="24"/>
        </w:rPr>
      </w:pPr>
      <w:r>
        <w:rPr>
          <w:rFonts w:hint="eastAsia" w:ascii="宋体" w:hAnsi="宋体" w:cs="宋体"/>
          <w:sz w:val="24"/>
          <w:szCs w:val="24"/>
        </w:rPr>
        <w:t xml:space="preserve">9.最低的磋商报价是成交的重要条件，但不是成交的唯一条件。</w:t>
      </w:r>
      <w:r>
        <w:rPr>
          <w:rFonts w:hint="eastAsia" w:ascii="宋体" w:hAnsi="宋体" w:cs="宋体"/>
          <w:b/>
          <w:bCs/>
          <w:sz w:val="24"/>
          <w:szCs w:val="24"/>
          <w:u w:val="single"/>
        </w:rPr>
        <w:t xml:space="preserve">注：本项目有最后报价，如成交，则按比例计算到项目首次报价的各项明细价格中。</w:t>
      </w:r>
      <w:r>
        <w:rPr>
          <w:rFonts w:hint="eastAsia" w:ascii="宋体" w:hAnsi="宋体" w:cs="宋体"/>
          <w:sz w:val="24"/>
          <w:szCs w:val="24"/>
        </w:rPr>
      </w:r>
      <w:r/>
    </w:p>
    <w:p>
      <w:pPr>
        <w:pStyle w:val="785"/>
        <w:ind w:firstLine="482"/>
        <w:spacing w:line="480" w:lineRule="exact"/>
        <w:rPr>
          <w:rFonts w:hint="eastAsia" w:ascii="宋体" w:hAnsi="宋体" w:cs="宋体"/>
          <w:sz w:val="24"/>
          <w:szCs w:val="24"/>
        </w:rPr>
        <w:outlineLvl w:val="1"/>
      </w:pPr>
      <w:r>
        <w:rPr>
          <w:rFonts w:hint="eastAsia" w:ascii="宋体" w:hAnsi="宋体" w:cs="宋体"/>
          <w:b/>
          <w:bCs/>
          <w:color w:val="000000"/>
          <w:sz w:val="24"/>
          <w:szCs w:val="24"/>
        </w:rPr>
        <w:t xml:space="preserve">八、</w:t>
      </w:r>
      <w:r>
        <w:rPr>
          <w:rFonts w:hint="eastAsia" w:ascii="宋体" w:hAnsi="宋体" w:cs="宋体"/>
          <w:b/>
          <w:bCs/>
          <w:sz w:val="24"/>
          <w:szCs w:val="24"/>
        </w:rPr>
        <w:t xml:space="preserve">响应文件及</w:t>
      </w:r>
      <w:r>
        <w:rPr>
          <w:rFonts w:hint="eastAsia" w:ascii="宋体" w:hAnsi="宋体" w:cs="宋体"/>
          <w:b/>
          <w:sz w:val="24"/>
          <w:szCs w:val="24"/>
        </w:rPr>
        <w:t xml:space="preserve">磋商</w:t>
      </w:r>
      <w:r>
        <w:rPr>
          <w:rFonts w:hint="eastAsia" w:ascii="宋体" w:hAnsi="宋体" w:cs="宋体"/>
          <w:b/>
          <w:bCs/>
          <w:sz w:val="24"/>
          <w:szCs w:val="24"/>
        </w:rPr>
        <w:t xml:space="preserve">费用</w:t>
      </w:r>
      <w:r>
        <w:rPr>
          <w:rFonts w:hint="eastAsia" w:ascii="宋体" w:hAnsi="宋体" w:cs="宋体"/>
          <w:sz w:val="24"/>
          <w:szCs w:val="24"/>
        </w:rPr>
      </w:r>
      <w:r/>
    </w:p>
    <w:p>
      <w:pPr>
        <w:pStyle w:val="785"/>
        <w:ind w:firstLine="460"/>
        <w:spacing w:line="480" w:lineRule="exact"/>
        <w:rPr>
          <w:rFonts w:hint="eastAsia" w:ascii="宋体" w:hAnsi="宋体" w:cs="宋体"/>
          <w:color w:val="000000"/>
          <w:sz w:val="24"/>
          <w:szCs w:val="24"/>
        </w:rPr>
      </w:pPr>
      <w:r>
        <w:rPr>
          <w:rFonts w:hint="eastAsia" w:ascii="宋体" w:hAnsi="宋体" w:cs="宋体"/>
          <w:sz w:val="24"/>
          <w:szCs w:val="24"/>
        </w:rPr>
        <w:t xml:space="preserve">1.磋商程序顺利进行后，除供应商的原件可退回外，其余所有的响应文件都将作为档案保存，不</w:t>
      </w:r>
      <w:r>
        <w:rPr>
          <w:rFonts w:hint="eastAsia" w:ascii="宋体" w:hAnsi="宋体" w:cs="宋体"/>
          <w:color w:val="000000"/>
          <w:sz w:val="24"/>
          <w:szCs w:val="24"/>
        </w:rPr>
        <w:t xml:space="preserve">论成交与否，代理机构均不退回。</w:t>
      </w:r>
      <w:r>
        <w:rPr>
          <w:rFonts w:hint="eastAsia" w:ascii="宋体" w:hAnsi="宋体" w:cs="宋体"/>
          <w:color w:val="000000"/>
          <w:sz w:val="24"/>
          <w:szCs w:val="24"/>
        </w:rPr>
      </w:r>
      <w:r/>
    </w:p>
    <w:p>
      <w:pPr>
        <w:pStyle w:val="785"/>
        <w:ind w:firstLine="4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2.无论磋商过程和结果如何，参加项目磋商的供应商自行承担与本次项目磋商有关的全部费用。</w:t>
      </w:r>
      <w:r>
        <w:rPr>
          <w:rFonts w:hint="eastAsia" w:ascii="宋体" w:hAnsi="宋体" w:cs="宋体"/>
          <w:color w:val="000000"/>
          <w:sz w:val="24"/>
          <w:szCs w:val="24"/>
        </w:rPr>
      </w:r>
      <w:r/>
    </w:p>
    <w:p>
      <w:pPr>
        <w:pStyle w:val="785"/>
        <w:ind w:firstLine="463"/>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九、履约保证金</w:t>
      </w:r>
      <w:r>
        <w:rPr>
          <w:rFonts w:hint="eastAsia" w:ascii="宋体" w:hAnsi="宋体" w:cs="宋体"/>
          <w:b/>
          <w:color w:val="000000"/>
          <w:sz w:val="24"/>
          <w:szCs w:val="24"/>
        </w:rPr>
      </w:r>
      <w:r/>
    </w:p>
    <w:p>
      <w:pPr>
        <w:pStyle w:val="785"/>
        <w:ind w:firstLine="4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1.本项目成交后的履约保证金为</w:t>
      </w:r>
      <w:r>
        <w:rPr>
          <w:rFonts w:hint="eastAsia" w:ascii="宋体" w:hAnsi="宋体" w:cs="宋体"/>
          <w:color w:val="000000"/>
          <w:sz w:val="24"/>
          <w:szCs w:val="24"/>
          <w:highlight w:val="none"/>
          <w:lang w:val="en-US" w:eastAsia="zh-CN"/>
        </w:rPr>
        <w:t xml:space="preserve">75000</w:t>
      </w:r>
      <w:r>
        <w:rPr>
          <w:rFonts w:hint="eastAsia" w:ascii="宋体" w:hAnsi="宋体" w:cs="宋体"/>
          <w:color w:val="000000"/>
          <w:sz w:val="24"/>
          <w:szCs w:val="24"/>
          <w:highlight w:val="none"/>
        </w:rPr>
        <w:t xml:space="preserve">.00元。</w:t>
      </w:r>
      <w:r>
        <w:rPr>
          <w:rFonts w:hint="eastAsia" w:ascii="宋体" w:hAnsi="宋体" w:cs="宋体"/>
          <w:color w:val="000000"/>
          <w:sz w:val="24"/>
          <w:szCs w:val="24"/>
          <w:highlight w:val="none"/>
        </w:rPr>
      </w:r>
      <w:r/>
    </w:p>
    <w:p>
      <w:pPr>
        <w:pStyle w:val="785"/>
        <w:ind w:firstLine="4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rPr>
        <w:t xml:space="preserve">2.成交供应商的履约保证金须在成交通知书发出10个工作日内汇入采购单位账户，成交供应商凭成交通知书及履约保证金缴费证明30日内与采购单位签订合同。超期或未有协商，则视为自动放弃成交资格</w:t>
      </w:r>
      <w:r>
        <w:rPr>
          <w:rFonts w:hint="eastAsia" w:ascii="宋体" w:hAnsi="宋体" w:cs="宋体"/>
          <w:color w:val="000000"/>
          <w:sz w:val="24"/>
          <w:szCs w:val="24"/>
          <w:highlight w:val="none"/>
        </w:rPr>
        <w:t xml:space="preserve">。缴纳履约保证金形式：支票、汇票、本票或者金融机构、担保机构出具的保函、履约保证金保险等非现金形式。</w:t>
      </w:r>
      <w:r>
        <w:rPr>
          <w:rFonts w:hint="eastAsia" w:ascii="宋体" w:hAnsi="宋体" w:cs="宋体"/>
          <w:color w:val="000000"/>
          <w:sz w:val="24"/>
          <w:szCs w:val="24"/>
          <w:highlight w:val="none"/>
        </w:rPr>
      </w:r>
      <w:r/>
    </w:p>
    <w:p>
      <w:pPr>
        <w:pStyle w:val="785"/>
        <w:ind w:firstLine="4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3.成交供应商在按要求保质保量</w:t>
      </w:r>
      <w:r>
        <w:rPr>
          <w:rFonts w:hint="eastAsia" w:ascii="宋体" w:hAnsi="宋体" w:cs="宋体"/>
          <w:color w:val="000000"/>
          <w:sz w:val="24"/>
          <w:szCs w:val="24"/>
          <w:highlight w:val="none"/>
          <w:lang w:val="en-US" w:eastAsia="zh-CN"/>
        </w:rPr>
        <w:t xml:space="preserve">履约合同且无违约责任后</w:t>
      </w:r>
      <w:r>
        <w:rPr>
          <w:rFonts w:hint="eastAsia" w:ascii="宋体" w:hAnsi="宋体" w:cs="宋体"/>
          <w:color w:val="000000"/>
          <w:sz w:val="24"/>
          <w:szCs w:val="24"/>
          <w:highlight w:val="none"/>
        </w:rPr>
        <w:t xml:space="preserve">，采购单位凭成交供应商提交的申请，一次性无息退还该合同项目的履约保证金。</w:t>
      </w:r>
      <w:r>
        <w:rPr>
          <w:rFonts w:hint="eastAsia" w:ascii="宋体" w:hAnsi="宋体" w:cs="宋体"/>
          <w:color w:val="000000"/>
          <w:sz w:val="24"/>
          <w:szCs w:val="24"/>
          <w:highlight w:val="none"/>
        </w:rPr>
      </w:r>
      <w:r/>
    </w:p>
    <w:p>
      <w:pPr>
        <w:pStyle w:val="785"/>
        <w:ind w:firstLine="460"/>
        <w:spacing w:line="480" w:lineRule="exact"/>
        <w:rPr>
          <w:rFonts w:hint="eastAsia"/>
          <w:highlight w:val="none"/>
        </w:rPr>
      </w:pPr>
      <w:r>
        <w:rPr>
          <w:rFonts w:hint="eastAsia" w:ascii="宋体" w:hAnsi="宋体" w:cs="宋体"/>
          <w:color w:val="000000"/>
          <w:sz w:val="24"/>
          <w:szCs w:val="24"/>
          <w:highlight w:val="none"/>
        </w:rPr>
        <w:t xml:space="preserve">4.由于成交供应商原因，在签订合同后出现不按合同履行的情况，采购单位有权将履约保证金</w:t>
      </w:r>
      <w:r>
        <w:rPr>
          <w:rFonts w:hint="eastAsia" w:ascii="宋体" w:hAnsi="宋体" w:cs="宋体"/>
          <w:color w:val="000000"/>
          <w:sz w:val="24"/>
          <w:szCs w:val="24"/>
          <w:highlight w:val="none"/>
          <w:lang w:val="en-US" w:eastAsia="zh-CN"/>
        </w:rPr>
        <w:t xml:space="preserve">罚没</w:t>
      </w:r>
      <w:r>
        <w:rPr>
          <w:rFonts w:hint="eastAsia" w:ascii="宋体" w:hAnsi="宋体" w:cs="宋体"/>
          <w:color w:val="000000"/>
          <w:sz w:val="24"/>
          <w:szCs w:val="24"/>
          <w:highlight w:val="none"/>
        </w:rPr>
        <w:t xml:space="preserve">，全额不予退还，同时采购单位亦有权终止合同，成交供应商还须承担相应的法律赔偿责任。</w:t>
      </w:r>
      <w:r>
        <w:rPr>
          <w:rFonts w:hint="eastAsia"/>
          <w:highlight w:val="none"/>
        </w:rPr>
      </w:r>
      <w:r/>
    </w:p>
    <w:p>
      <w:pPr>
        <w:pStyle w:val="785"/>
        <w:ind w:firstLine="463"/>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十、未尽事宜</w:t>
      </w:r>
      <w:r>
        <w:rPr>
          <w:rFonts w:hint="eastAsia" w:ascii="宋体" w:hAnsi="宋体" w:cs="宋体"/>
          <w:b/>
          <w:color w:val="000000"/>
          <w:sz w:val="24"/>
          <w:szCs w:val="24"/>
          <w:highlight w:val="none"/>
        </w:rPr>
      </w:r>
      <w:r/>
    </w:p>
    <w:p>
      <w:pPr>
        <w:pStyle w:val="785"/>
        <w:ind w:firstLine="494"/>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按《中华人民共和国政府采购法》、《政府采购竞争性磋商采购方式管理暂行办法》及其他有关法律法规的规定执行。</w:t>
      </w:r>
      <w:r>
        <w:rPr>
          <w:rFonts w:ascii="宋体" w:hAnsi="宋体" w:cs="宋体"/>
          <w:color w:val="000000"/>
          <w:sz w:val="24"/>
          <w:szCs w:val="24"/>
        </w:rPr>
        <w:t xml:space="preserve">若本文件与法律法规规定有冲突之处，</w:t>
      </w:r>
      <w:r>
        <w:rPr>
          <w:rFonts w:hint="eastAsia" w:ascii="宋体" w:hAnsi="宋体" w:cs="宋体"/>
          <w:color w:val="000000"/>
          <w:sz w:val="24"/>
          <w:szCs w:val="24"/>
        </w:rPr>
        <w:t xml:space="preserve">则</w:t>
      </w:r>
      <w:r>
        <w:rPr>
          <w:rFonts w:ascii="宋体" w:hAnsi="宋体" w:cs="宋体"/>
          <w:color w:val="000000"/>
          <w:sz w:val="24"/>
          <w:szCs w:val="24"/>
        </w:rPr>
        <w:t xml:space="preserve">按照法律法规规定执行。</w:t>
      </w:r>
      <w:r>
        <w:rPr>
          <w:rFonts w:hint="eastAsia" w:ascii="宋体" w:hAnsi="宋体" w:cs="宋体"/>
          <w:color w:val="000000"/>
          <w:sz w:val="24"/>
          <w:szCs w:val="24"/>
        </w:rPr>
      </w:r>
      <w:r/>
    </w:p>
    <w:p>
      <w:pPr>
        <w:pStyle w:val="785"/>
        <w:ind w:firstLine="494"/>
        <w:spacing w:line="480" w:lineRule="exact"/>
        <w:rPr>
          <w:rFonts w:ascii="宋体" w:hAnsi="宋体" w:cs="宋体"/>
          <w:color w:val="000000"/>
          <w:sz w:val="24"/>
          <w:szCs w:val="24"/>
        </w:rPr>
      </w:pPr>
      <w:r>
        <w:rPr>
          <w:rFonts w:ascii="宋体" w:hAnsi="宋体" w:cs="宋体"/>
          <w:color w:val="000000"/>
          <w:sz w:val="24"/>
          <w:szCs w:val="24"/>
        </w:rPr>
      </w:r>
      <w:r/>
    </w:p>
    <w:p>
      <w:pPr>
        <w:pStyle w:val="785"/>
        <w:jc w:val="both"/>
        <w:spacing w:line="360" w:lineRule="auto"/>
        <w:rPr>
          <w:rFonts w:hint="eastAsia" w:ascii="宋体" w:hAnsi="宋体" w:cs="宋体"/>
          <w:b/>
          <w:iCs/>
          <w:sz w:val="44"/>
          <w:szCs w:val="44"/>
        </w:rPr>
        <w:sectPr>
          <w:footnotePr/>
          <w:endnotePr/>
          <w:type w:val="continuous"/>
          <w:pgSz w:w="11906" w:h="16838" w:orient="portrait"/>
          <w:pgMar w:top="1134" w:right="1134" w:bottom="1134" w:left="1622" w:header="851" w:footer="992" w:gutter="0"/>
          <w:cols w:num="1" w:sep="0" w:space="1701" w:equalWidth="1"/>
          <w:docGrid w:linePitch="360"/>
        </w:sectPr>
      </w:pPr>
      <w:r/>
      <w:bookmarkStart w:id="34" w:name="_Toc363573855"/>
      <w:r>
        <w:rPr>
          <w:rFonts w:hint="eastAsia" w:ascii="宋体" w:hAnsi="宋体" w:cs="宋体"/>
          <w:b/>
          <w:iCs/>
          <w:sz w:val="44"/>
          <w:szCs w:val="44"/>
        </w:rPr>
        <w:br w:type="page" w:clear="all"/>
      </w:r>
      <w:r>
        <w:rPr>
          <w:rFonts w:hint="eastAsia" w:ascii="宋体" w:hAnsi="宋体" w:cs="宋体"/>
          <w:b/>
          <w:iCs/>
          <w:sz w:val="44"/>
          <w:szCs w:val="44"/>
          <w:lang w:val="en-US" w:eastAsia="zh-CN"/>
        </w:rPr>
        <w:t xml:space="preserve">                </w:t>
      </w:r>
      <w:r>
        <w:rPr>
          <w:rFonts w:hint="eastAsia" w:ascii="宋体" w:hAnsi="宋体" w:cs="宋体"/>
          <w:b/>
          <w:iCs/>
          <w:sz w:val="44"/>
          <w:szCs w:val="44"/>
        </w:rPr>
        <w:t xml:space="preserve">第三章  </w:t>
      </w:r>
      <w:bookmarkEnd w:id="24"/>
      <w:r/>
      <w:bookmarkEnd w:id="25"/>
      <w:r/>
      <w:bookmarkEnd w:id="26"/>
      <w:r/>
      <w:bookmarkEnd w:id="27"/>
      <w:r/>
      <w:bookmarkEnd w:id="28"/>
      <w:r/>
      <w:bookmarkEnd w:id="29"/>
      <w:r/>
      <w:bookmarkEnd w:id="30"/>
      <w:r/>
      <w:bookmarkEnd w:id="31"/>
      <w:r/>
      <w:bookmarkEnd w:id="32"/>
      <w:r/>
      <w:bookmarkEnd w:id="33"/>
      <w:r>
        <w:rPr>
          <w:rFonts w:hint="eastAsia" w:ascii="宋体" w:hAnsi="宋体" w:cs="宋体"/>
          <w:b/>
          <w:iCs/>
          <w:sz w:val="44"/>
          <w:szCs w:val="44"/>
        </w:rPr>
        <w:t xml:space="preserve">项目需求</w:t>
      </w:r>
      <w:bookmarkEnd w:id="34"/>
      <w:r/>
      <w:bookmarkStart w:id="35" w:name="_Toc521201599"/>
      <w:r/>
      <w:bookmarkStart w:id="36" w:name="_Toc363573856"/>
      <w:r/>
      <w:bookmarkStart w:id="37" w:name="_Toc94544872"/>
      <w:r/>
      <w:bookmarkStart w:id="38" w:name="_Toc11500282"/>
      <w:r/>
      <w:bookmarkStart w:id="39" w:name="_Toc11554641"/>
      <w:r/>
      <w:bookmarkStart w:id="40" w:name="_Toc94585342"/>
      <w:r/>
      <w:bookmarkStart w:id="41" w:name="_Toc13803483"/>
      <w:r/>
      <w:bookmarkStart w:id="42" w:name="_Toc12670505"/>
      <w:r/>
      <w:bookmarkStart w:id="43" w:name="_Toc11499586"/>
      <w:r/>
      <w:bookmarkStart w:id="44" w:name="_Toc94544746"/>
      <w:r/>
      <w:bookmarkStart w:id="45" w:name="_Toc8895741"/>
      <w:r/>
      <w:bookmarkStart w:id="46" w:name="_Toc521203420"/>
      <w:r>
        <w:rPr>
          <w:rFonts w:hint="eastAsia" w:ascii="宋体" w:hAnsi="宋体" w:cs="宋体"/>
          <w:b/>
          <w:iCs/>
          <w:sz w:val="44"/>
          <w:szCs w:val="44"/>
        </w:rPr>
      </w:r>
      <w:r/>
    </w:p>
    <w:p>
      <w:pPr>
        <w:pStyle w:val="785"/>
        <w:ind w:firstLine="480"/>
        <w:jc w:val="left"/>
        <w:spacing w:line="520" w:lineRule="exact"/>
        <w:rPr>
          <w:rFonts w:hint="eastAsia"/>
          <w:sz w:val="24"/>
          <w:szCs w:val="24"/>
        </w:rPr>
      </w:pPr>
      <w:r>
        <w:rPr>
          <w:rFonts w:hint="eastAsia"/>
          <w:sz w:val="24"/>
          <w:szCs w:val="24"/>
        </w:rPr>
        <w:t xml:space="preserve">请供应商在制作响应文件时仔细研究项目需求说明。供应商不能简单照搬照抄采购单位项目需求说明中的技术、商务要求，必须作实事求是的响应。如照搬照抄项目需求说明中的技术、商务要求的，成交后成交供应商在同采购单位签订合同和履约环节中不得提出异议，一切后果和损失由成交供应商承担。</w:t>
      </w:r>
      <w:r>
        <w:rPr>
          <w:rFonts w:hint="eastAsia"/>
          <w:sz w:val="24"/>
          <w:szCs w:val="24"/>
        </w:rPr>
      </w:r>
      <w:r/>
    </w:p>
    <w:p>
      <w:pPr>
        <w:pStyle w:val="785"/>
        <w:ind w:firstLine="482"/>
        <w:jc w:val="left"/>
        <w:spacing w:line="520" w:lineRule="exact"/>
        <w:rPr>
          <w:rFonts w:hint="eastAsia"/>
          <w:b/>
          <w:sz w:val="24"/>
          <w:szCs w:val="24"/>
        </w:rPr>
      </w:pPr>
      <w:r>
        <w:rPr>
          <w:rFonts w:hint="eastAsia"/>
          <w:b/>
          <w:sz w:val="24"/>
          <w:szCs w:val="24"/>
        </w:rPr>
        <w:t xml:space="preserve">一、项目具体需求说明  </w:t>
      </w:r>
      <w:r>
        <w:rPr>
          <w:rFonts w:hint="eastAsia"/>
          <w:b/>
          <w:sz w:val="24"/>
          <w:szCs w:val="24"/>
        </w:rPr>
      </w:r>
      <w:r/>
    </w:p>
    <w:p>
      <w:pPr>
        <w:pStyle w:val="785"/>
        <w:ind w:firstLine="480"/>
        <w:jc w:val="left"/>
        <w:spacing w:line="520" w:lineRule="exact"/>
        <w:rPr>
          <w:rFonts w:hint="eastAsia"/>
          <w:sz w:val="24"/>
          <w:szCs w:val="24"/>
        </w:rPr>
      </w:pPr>
      <w:r>
        <w:rPr>
          <w:rFonts w:hint="eastAsia"/>
          <w:sz w:val="24"/>
          <w:szCs w:val="24"/>
        </w:rPr>
        <w:t xml:space="preserve">（一）项目概况：</w:t>
      </w:r>
      <w:r>
        <w:rPr>
          <w:rFonts w:hint="eastAsia"/>
          <w:sz w:val="24"/>
          <w:szCs w:val="24"/>
        </w:rPr>
      </w:r>
      <w:r/>
    </w:p>
    <w:p>
      <w:pPr>
        <w:pStyle w:val="785"/>
        <w:ind w:firstLine="480"/>
        <w:jc w:val="left"/>
        <w:spacing w:line="520" w:lineRule="exact"/>
        <w:rPr>
          <w:rFonts w:hint="eastAsia"/>
          <w:sz w:val="24"/>
          <w:szCs w:val="24"/>
        </w:rPr>
      </w:pPr>
      <w:r>
        <w:rPr>
          <w:rFonts w:hint="eastAsia"/>
          <w:sz w:val="24"/>
          <w:szCs w:val="24"/>
          <w:highlight w:val="none"/>
        </w:rPr>
        <w:t xml:space="preserve">本次采购</w:t>
      </w:r>
      <w:r>
        <w:rPr>
          <w:rFonts w:hint="eastAsia"/>
          <w:color w:val="000000"/>
          <w:sz w:val="24"/>
          <w:szCs w:val="24"/>
          <w:highlight w:val="none"/>
        </w:rPr>
        <w:t xml:space="preserve">为</w:t>
      </w:r>
      <w:r>
        <w:rPr>
          <w:rFonts w:hint="eastAsia"/>
          <w:color w:val="000000"/>
          <w:sz w:val="24"/>
          <w:szCs w:val="24"/>
          <w:highlight w:val="none"/>
          <w:lang w:val="en-US" w:eastAsia="zh-CN"/>
        </w:rPr>
        <w:t xml:space="preserve">2024</w:t>
      </w:r>
      <w:r>
        <w:rPr>
          <w:rFonts w:hint="eastAsia"/>
          <w:color w:val="000000"/>
          <w:sz w:val="24"/>
          <w:szCs w:val="24"/>
          <w:highlight w:val="none"/>
        </w:rPr>
        <w:t xml:space="preserve">年南通崇川</w:t>
      </w:r>
      <w:r>
        <w:rPr>
          <w:rFonts w:hint="eastAsia"/>
          <w:sz w:val="24"/>
          <w:szCs w:val="24"/>
          <w:highlight w:val="none"/>
        </w:rPr>
        <w:t xml:space="preserve">经济开发区土壤污染物状况调查项目。</w:t>
      </w:r>
      <w:r>
        <w:rPr>
          <w:rFonts w:hint="eastAsia"/>
          <w:sz w:val="24"/>
          <w:szCs w:val="24"/>
        </w:rPr>
        <w:t xml:space="preserve">调查时采购单位只提供场地范围图，现场具体情况需各供应商自行进行现场踏勘，并开展资料收集工作。</w:t>
      </w:r>
      <w:r>
        <w:rPr>
          <w:rFonts w:hint="eastAsia"/>
          <w:sz w:val="24"/>
          <w:szCs w:val="24"/>
        </w:rPr>
      </w:r>
      <w:r/>
    </w:p>
    <w:p>
      <w:pPr>
        <w:pStyle w:val="785"/>
        <w:ind w:firstLine="480"/>
        <w:jc w:val="left"/>
        <w:spacing w:line="520" w:lineRule="exact"/>
        <w:rPr>
          <w:rFonts w:hint="eastAsia"/>
          <w:sz w:val="24"/>
          <w:szCs w:val="24"/>
        </w:rPr>
      </w:pPr>
      <w:r>
        <w:rPr>
          <w:rFonts w:hint="eastAsia"/>
          <w:sz w:val="24"/>
          <w:szCs w:val="24"/>
        </w:rPr>
        <w:t xml:space="preserve">（二）服务内容： </w:t>
      </w:r>
      <w:r>
        <w:rPr>
          <w:rFonts w:hint="eastAsia"/>
          <w:sz w:val="24"/>
          <w:szCs w:val="24"/>
        </w:rPr>
      </w:r>
      <w:r/>
    </w:p>
    <w:p>
      <w:pPr>
        <w:pStyle w:val="785"/>
        <w:ind w:firstLine="480"/>
        <w:jc w:val="left"/>
        <w:spacing w:line="520" w:lineRule="exact"/>
        <w:rPr>
          <w:rFonts w:hint="eastAsia"/>
          <w:sz w:val="24"/>
          <w:szCs w:val="24"/>
          <w:highlight w:val="none"/>
        </w:rPr>
      </w:pPr>
      <w:r>
        <w:rPr>
          <w:rFonts w:hint="eastAsia"/>
          <w:sz w:val="24"/>
          <w:szCs w:val="24"/>
        </w:rPr>
        <w:t xml:space="preserve">根据导则及相关技术规范，针对崇川开发区待出让地块，开展场地环境调查工作，对地块的土壤和地下水</w:t>
      </w:r>
      <w:r>
        <w:rPr>
          <w:rFonts w:hint="eastAsia"/>
          <w:sz w:val="24"/>
          <w:szCs w:val="24"/>
          <w:highlight w:val="none"/>
        </w:rPr>
        <w:t xml:space="preserve">的</w:t>
      </w:r>
      <w:r>
        <w:rPr>
          <w:rFonts w:hint="eastAsia"/>
          <w:sz w:val="24"/>
          <w:szCs w:val="24"/>
          <w:highlight w:val="none"/>
          <w:lang w:val="en-US" w:eastAsia="zh-CN"/>
        </w:rPr>
        <w:t xml:space="preserve">污染状况</w:t>
      </w:r>
      <w:r>
        <w:rPr>
          <w:rFonts w:hint="eastAsia"/>
          <w:sz w:val="24"/>
          <w:szCs w:val="24"/>
          <w:highlight w:val="none"/>
        </w:rPr>
        <w:t xml:space="preserve">进行评价。通过土壤和</w:t>
      </w:r>
      <w:r>
        <w:rPr>
          <w:rFonts w:hint="eastAsia"/>
          <w:sz w:val="24"/>
          <w:szCs w:val="24"/>
        </w:rPr>
        <w:t xml:space="preserve">地下水样品采集、检测分析，确定场地环境质量是否满足居住、商业（办公）、工业、物流用地的环境质量要求，编制场</w:t>
      </w:r>
      <w:r>
        <w:rPr>
          <w:rFonts w:hint="eastAsia"/>
          <w:sz w:val="24"/>
          <w:szCs w:val="24"/>
          <w:highlight w:val="none"/>
        </w:rPr>
        <w:t xml:space="preserve">地环境调查报告并通过专家评审，获得环境主管部门审批备案，并对后续工作提出明确的指导建议。</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（三）</w:t>
      </w:r>
      <w:r>
        <w:rPr>
          <w:rFonts w:hint="eastAsia"/>
          <w:sz w:val="24"/>
          <w:szCs w:val="24"/>
          <w:highlight w:val="none"/>
          <w:lang w:val="en-US" w:eastAsia="zh-CN"/>
        </w:rPr>
        <w:t xml:space="preserve">合同履约</w:t>
      </w:r>
      <w:r>
        <w:rPr>
          <w:rFonts w:hint="eastAsia"/>
          <w:sz w:val="24"/>
          <w:szCs w:val="24"/>
          <w:highlight w:val="none"/>
        </w:rPr>
        <w:t xml:space="preserve">期限：</w:t>
      </w:r>
      <w:r>
        <w:rPr>
          <w:rFonts w:hint="eastAsia"/>
          <w:sz w:val="24"/>
          <w:szCs w:val="24"/>
          <w:highlight w:val="none"/>
        </w:rPr>
      </w:r>
      <w:r/>
    </w:p>
    <w:p>
      <w:pPr>
        <w:pStyle w:val="785"/>
        <w:ind w:firstLine="480"/>
        <w:jc w:val="left"/>
        <w:spacing w:line="520" w:lineRule="exact"/>
        <w:rPr>
          <w:rFonts w:hint="eastAsia"/>
          <w:color w:val="ff0000"/>
          <w:sz w:val="24"/>
          <w:szCs w:val="24"/>
          <w:highlight w:val="none"/>
        </w:rPr>
      </w:pPr>
      <w:r>
        <w:rPr>
          <w:rFonts w:hint="eastAsia"/>
          <w:color w:val="000000"/>
          <w:sz w:val="24"/>
          <w:szCs w:val="24"/>
          <w:highlight w:val="none"/>
          <w:lang w:val="en-US" w:eastAsia="zh-CN"/>
        </w:rPr>
        <w:t xml:space="preserve">合同履约</w:t>
      </w:r>
      <w:r>
        <w:rPr>
          <w:rFonts w:hint="eastAsia"/>
          <w:color w:val="000000"/>
          <w:sz w:val="24"/>
          <w:szCs w:val="24"/>
          <w:highlight w:val="none"/>
        </w:rPr>
        <w:t xml:space="preserve">期限：</w:t>
      </w:r>
      <w:r>
        <w:rPr>
          <w:rFonts w:hint="eastAsia"/>
          <w:color w:val="000000"/>
          <w:sz w:val="24"/>
          <w:szCs w:val="24"/>
          <w:highlight w:val="none"/>
          <w:lang w:val="en-US" w:eastAsia="zh-CN"/>
        </w:rPr>
        <w:t xml:space="preserve">合同签订生效之日起计两年或合同签订生效后所产生的金额达到150万元，合同履约期限以先到者为准，</w:t>
      </w:r>
      <w:r>
        <w:rPr>
          <w:rFonts w:hint="eastAsia"/>
          <w:color w:val="000000"/>
          <w:sz w:val="24"/>
          <w:szCs w:val="24"/>
          <w:highlight w:val="none"/>
        </w:rPr>
        <w:t xml:space="preserve">每个单项实施工期按具体规模和要求另行约定。</w:t>
      </w:r>
      <w:r>
        <w:rPr>
          <w:rFonts w:hint="eastAsia"/>
          <w:color w:val="ff0000"/>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（四）工作程序及主要内容：</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供应商根据采购单位的具体要求开展委托工作，接受采购单位指导并对其负责；完成本项目后，应按采购单位要求出具相关书面材料，并拟定费用通知单，经采购单位审核后作为结算凭据。</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1.工作程序</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按《土壤污染状况调查技术导则》（HJ25.1-2014）确定程序开展工作。</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2.主要任务</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（1）开展土壤污染状况调查，对场地内的土壤和地下水环境状况进行识别与分析，判断潜在污染；</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（2）通过土壤和地下水样品采集、检测分析，确定场地内潜在污染物构成、污染区域及污染程度；</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（3）通过风险评估，确定场地修复目标及修复范围，为后期的场地修复及科学开发提供依据；</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（4）对可能涉及的土壤及地下水环境污染问题，提出场地污染防治措施，保证场地再利用后的环境安全和人体健康安全。</w:t>
      </w:r>
      <w:r>
        <w:rPr>
          <w:rFonts w:hint="eastAsia"/>
          <w:sz w:val="24"/>
          <w:szCs w:val="24"/>
          <w:highlight w:val="none"/>
        </w:rPr>
      </w:r>
      <w:r/>
    </w:p>
    <w:p>
      <w:pPr>
        <w:pStyle w:val="785"/>
        <w:jc w:val="left"/>
        <w:spacing w:line="520" w:lineRule="exact"/>
        <w:rPr>
          <w:rFonts w:hint="eastAsia"/>
          <w:sz w:val="24"/>
          <w:szCs w:val="24"/>
          <w:highlight w:val="none"/>
        </w:rPr>
      </w:pPr>
      <w:r>
        <w:rPr>
          <w:rFonts w:hint="eastAsia"/>
          <w:sz w:val="24"/>
          <w:szCs w:val="24"/>
          <w:highlight w:val="none"/>
        </w:rPr>
        <w:t xml:space="preserve">   （五）项目要求：</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1.成果内容：</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①《场地环境调查报告（含场地环境现状监测报告）》正式稿（纸质一式陆份及电子稿壹份）、专家组对《场地环境调查报告》的书面评审意见（原始件壹份、彩印件陆份与报告合并装订）。</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②时间要求：</w:t>
      </w:r>
      <w:r>
        <w:rPr>
          <w:rFonts w:hint="eastAsia"/>
          <w:sz w:val="24"/>
          <w:szCs w:val="24"/>
          <w:highlight w:val="none"/>
          <w:lang w:val="en-US" w:eastAsia="zh-CN"/>
        </w:rPr>
        <w:t xml:space="preserve">因每个地块情况不同，单个项目的完成时间由采购人在交办任务时单独约定</w:t>
      </w:r>
      <w:r>
        <w:rPr>
          <w:rFonts w:hint="eastAsia"/>
          <w:sz w:val="24"/>
          <w:szCs w:val="24"/>
          <w:highlight w:val="none"/>
        </w:rPr>
        <w:t xml:space="preserve">，如因特殊情况未能在规定的时间内出报告，应事先与采购单位沟通，征得采购单位同意后可适当延长出报告周期，最后取得生态环境主管部门备案批复。</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2.供应商所提供的调查服务及成果应符合《场地环境调查技术导则》（HJ25.1－2014）、《场地环境监测技术导则》（HJ25.2-2014）、《污染场地风险评估技术导则》（HJ25.3-2014）、《工业企业场地环境调查评估与修复工作指南（试行）》、《建设用地土壤环境调查评估技术指南》等规范要求。</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3.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4.成交供应商须对采购单位提供的数据、材料及评估结果、检测结果具有保密义务，如发现成交供应商有泄密行为，采购单位有权解除合同并追究其相关责任。</w:t>
      </w:r>
      <w:r>
        <w:rPr>
          <w:rFonts w:hint="eastAsia"/>
          <w:sz w:val="24"/>
          <w:szCs w:val="24"/>
          <w:highlight w:val="none"/>
        </w:rPr>
      </w:r>
      <w:r/>
    </w:p>
    <w:p>
      <w:pPr>
        <w:pStyle w:val="785"/>
        <w:ind w:firstLine="480"/>
        <w:jc w:val="left"/>
        <w:spacing w:line="520" w:lineRule="exact"/>
        <w:rPr>
          <w:rFonts w:hint="eastAsia"/>
          <w:sz w:val="24"/>
          <w:szCs w:val="24"/>
          <w:highlight w:val="none"/>
        </w:rPr>
      </w:pPr>
      <w:r>
        <w:rPr>
          <w:rFonts w:hint="eastAsia"/>
          <w:sz w:val="24"/>
          <w:szCs w:val="24"/>
          <w:highlight w:val="none"/>
        </w:rPr>
        <w:t xml:space="preserve">5.如发现成交供应商出现弄虚作假行为的，采购单位有权解除合同并追究其相关责任。</w:t>
      </w:r>
      <w:r>
        <w:rPr>
          <w:rFonts w:hint="eastAsia"/>
          <w:sz w:val="24"/>
          <w:szCs w:val="24"/>
          <w:highlight w:val="none"/>
        </w:rPr>
      </w:r>
      <w:r/>
    </w:p>
    <w:p>
      <w:pPr>
        <w:pStyle w:val="785"/>
        <w:ind w:firstLine="482"/>
        <w:jc w:val="left"/>
        <w:spacing w:line="520" w:lineRule="exact"/>
        <w:rPr>
          <w:rFonts w:hint="eastAsia"/>
          <w:b/>
          <w:sz w:val="24"/>
          <w:szCs w:val="24"/>
          <w:highlight w:val="magenta"/>
        </w:rPr>
      </w:pPr>
      <w:r>
        <w:rPr>
          <w:rFonts w:hint="eastAsia"/>
          <w:b/>
          <w:sz w:val="24"/>
          <w:szCs w:val="24"/>
          <w:highlight w:val="none"/>
        </w:rPr>
        <w:t xml:space="preserve">注：上述要求适用年度内所有单个项目，如单个项目有特殊要求，成交供应商须无条件响应。</w:t>
      </w:r>
      <w:r>
        <w:rPr>
          <w:rFonts w:hint="eastAsia"/>
          <w:b/>
          <w:sz w:val="24"/>
          <w:szCs w:val="24"/>
          <w:highlight w:val="magenta"/>
        </w:rPr>
      </w:r>
      <w:r/>
    </w:p>
    <w:p>
      <w:pPr>
        <w:pStyle w:val="785"/>
        <w:ind w:firstLine="480"/>
        <w:jc w:val="left"/>
        <w:spacing w:line="520" w:lineRule="exact"/>
        <w:rPr>
          <w:rFonts w:hint="eastAsia"/>
          <w:sz w:val="24"/>
          <w:szCs w:val="24"/>
          <w:highlight w:val="magenta"/>
        </w:rPr>
      </w:pPr>
      <w:r>
        <w:rPr>
          <w:rFonts w:hint="eastAsia"/>
          <w:sz w:val="24"/>
          <w:szCs w:val="24"/>
        </w:rPr>
        <w:t xml:space="preserve">（六）付款条件：</w:t>
      </w:r>
      <w:r>
        <w:rPr>
          <w:rFonts w:hint="eastAsia"/>
          <w:sz w:val="24"/>
          <w:szCs w:val="24"/>
          <w:highlight w:val="magenta"/>
        </w:rPr>
      </w:r>
      <w:r/>
    </w:p>
    <w:p>
      <w:pPr>
        <w:pStyle w:val="785"/>
        <w:ind w:firstLine="482"/>
        <w:jc w:val="left"/>
        <w:spacing w:line="520" w:lineRule="exact"/>
        <w:rPr>
          <w:rFonts w:hint="eastAsia"/>
          <w:b/>
          <w:bCs/>
          <w:sz w:val="24"/>
          <w:szCs w:val="24"/>
          <w:highlight w:val="none"/>
        </w:rPr>
      </w:pPr>
      <w:r>
        <w:rPr>
          <w:rFonts w:hint="eastAsia"/>
          <w:b/>
          <w:bCs/>
          <w:sz w:val="24"/>
          <w:szCs w:val="24"/>
          <w:highlight w:val="none"/>
        </w:rPr>
        <w:t xml:space="preserve">【特别提醒】</w:t>
      </w:r>
      <w:r>
        <w:rPr>
          <w:rFonts w:hint="eastAsia"/>
          <w:b/>
          <w:bCs/>
          <w:sz w:val="24"/>
          <w:szCs w:val="24"/>
          <w:highlight w:val="none"/>
        </w:rPr>
      </w:r>
      <w:r/>
    </w:p>
    <w:p>
      <w:pPr>
        <w:pStyle w:val="785"/>
        <w:ind w:firstLine="482"/>
        <w:jc w:val="left"/>
        <w:spacing w:line="520" w:lineRule="exact"/>
        <w:rPr>
          <w:rFonts w:hint="eastAsia"/>
          <w:b/>
          <w:bCs/>
          <w:sz w:val="24"/>
          <w:szCs w:val="24"/>
          <w:highlight w:val="none"/>
        </w:rPr>
      </w:pPr>
      <w:r>
        <w:rPr>
          <w:rFonts w:hint="eastAsia"/>
          <w:b/>
          <w:bCs/>
          <w:sz w:val="24"/>
          <w:szCs w:val="24"/>
          <w:highlight w:val="none"/>
          <w:lang w:val="en-US" w:eastAsia="zh-CN"/>
        </w:rPr>
        <w:t xml:space="preserve">①</w:t>
      </w:r>
      <w:r>
        <w:rPr>
          <w:rFonts w:hint="eastAsia"/>
          <w:b/>
          <w:bCs/>
          <w:sz w:val="24"/>
          <w:szCs w:val="24"/>
          <w:highlight w:val="none"/>
        </w:rPr>
        <w:t xml:space="preserve">付款方式不接受负偏离及任何意图改变付款方式的意图表达，否则作无效响应处理。</w:t>
      </w:r>
      <w:r>
        <w:rPr>
          <w:rFonts w:hint="eastAsia"/>
          <w:b/>
          <w:bCs/>
          <w:sz w:val="24"/>
          <w:szCs w:val="24"/>
          <w:highlight w:val="none"/>
        </w:rPr>
      </w:r>
      <w:r/>
    </w:p>
    <w:p>
      <w:pPr>
        <w:pStyle w:val="785"/>
        <w:ind w:firstLine="482"/>
        <w:jc w:val="left"/>
        <w:spacing w:line="520" w:lineRule="exact"/>
        <w:rPr>
          <w:rFonts w:hint="eastAsia"/>
          <w:sz w:val="24"/>
          <w:szCs w:val="24"/>
          <w:highlight w:val="cyan"/>
        </w:rPr>
      </w:pPr>
      <w:r>
        <w:rPr>
          <w:rFonts w:hint="eastAsia"/>
          <w:b/>
          <w:bCs/>
          <w:sz w:val="24"/>
          <w:szCs w:val="24"/>
          <w:highlight w:val="none"/>
          <w:lang w:val="en-US" w:eastAsia="zh-CN"/>
        </w:rPr>
        <w:t xml:space="preserve">②</w:t>
      </w:r>
      <w:r>
        <w:rPr>
          <w:rFonts w:hint="eastAsia"/>
          <w:b/>
          <w:bCs/>
          <w:sz w:val="24"/>
          <w:szCs w:val="24"/>
          <w:highlight w:val="none"/>
        </w:rPr>
        <w:t xml:space="preserve">在签订合同时，供应商明确表示无需预付款或者主动要求降低预付款比例的，采购人可不按下述条款规定，付款方式以供需双方最终签订的合同付款条款的约定为准。</w:t>
      </w:r>
      <w:r>
        <w:rPr>
          <w:rFonts w:hint="eastAsia"/>
          <w:sz w:val="24"/>
          <w:szCs w:val="24"/>
          <w:highlight w:val="cyan"/>
        </w:rPr>
      </w:r>
      <w:r/>
    </w:p>
    <w:p>
      <w:pPr>
        <w:pStyle w:val="785"/>
        <w:ind w:firstLine="480"/>
        <w:jc w:val="left"/>
        <w:spacing w:line="520" w:lineRule="exact"/>
        <w:rPr>
          <w:rFonts w:hint="eastAsia"/>
          <w:color w:val="000000"/>
          <w:sz w:val="24"/>
          <w:szCs w:val="24"/>
          <w:highlight w:val="none"/>
        </w:rPr>
      </w:pPr>
      <w:r>
        <w:rPr>
          <w:rFonts w:hint="eastAsia"/>
          <w:color w:val="000000"/>
          <w:sz w:val="24"/>
          <w:szCs w:val="24"/>
          <w:highlight w:val="none"/>
        </w:rPr>
        <w:t xml:space="preserve">1.按照通财购[202</w:t>
      </w:r>
      <w:r>
        <w:rPr>
          <w:rFonts w:hint="eastAsia"/>
          <w:color w:val="000000"/>
          <w:sz w:val="24"/>
          <w:szCs w:val="24"/>
          <w:highlight w:val="none"/>
          <w:lang w:val="en-US" w:eastAsia="zh-CN"/>
        </w:rPr>
        <w:t xml:space="preserve">2</w:t>
      </w:r>
      <w:r>
        <w:rPr>
          <w:rFonts w:hint="eastAsia"/>
          <w:color w:val="000000"/>
          <w:sz w:val="24"/>
          <w:szCs w:val="24"/>
          <w:highlight w:val="none"/>
        </w:rPr>
        <w:t xml:space="preserve">]9号“关于进一步落实优化政府采购营商环境相关要求的通知”文件精神，</w:t>
      </w:r>
      <w:r>
        <w:rPr>
          <w:rFonts w:hint="eastAsia"/>
          <w:color w:val="000000"/>
          <w:sz w:val="24"/>
          <w:szCs w:val="24"/>
          <w:highlight w:val="none"/>
          <w:lang w:val="zh-CN"/>
        </w:rPr>
        <w:t xml:space="preserve">双方</w:t>
      </w:r>
      <w:r>
        <w:rPr>
          <w:rFonts w:hint="eastAsia"/>
          <w:color w:val="000000"/>
          <w:sz w:val="24"/>
          <w:szCs w:val="24"/>
          <w:highlight w:val="none"/>
          <w:lang w:val="en-US" w:eastAsia="zh-CN"/>
        </w:rPr>
        <w:t xml:space="preserve">自</w:t>
      </w:r>
      <w:r>
        <w:rPr>
          <w:rFonts w:hint="eastAsia"/>
          <w:color w:val="000000"/>
          <w:sz w:val="24"/>
          <w:szCs w:val="24"/>
          <w:highlight w:val="none"/>
          <w:lang w:val="zh-CN"/>
        </w:rPr>
        <w:t xml:space="preserve">采购合同签订生效之日起 15 个工作日内，采购人向</w:t>
      </w:r>
      <w:r>
        <w:rPr>
          <w:rFonts w:hint="eastAsia"/>
          <w:color w:val="000000"/>
          <w:sz w:val="24"/>
          <w:szCs w:val="24"/>
          <w:highlight w:val="none"/>
          <w:lang w:val="en-US" w:eastAsia="zh-CN"/>
        </w:rPr>
        <w:t xml:space="preserve">成交</w:t>
      </w:r>
      <w:r>
        <w:rPr>
          <w:rFonts w:hint="eastAsia"/>
          <w:color w:val="000000"/>
          <w:sz w:val="24"/>
          <w:szCs w:val="24"/>
          <w:highlight w:val="none"/>
          <w:lang w:val="zh-CN"/>
        </w:rPr>
        <w:t xml:space="preserve">供应商支付</w:t>
      </w:r>
      <w:r>
        <w:rPr>
          <w:rFonts w:hint="eastAsia"/>
          <w:color w:val="000000"/>
          <w:sz w:val="24"/>
          <w:szCs w:val="24"/>
          <w:highlight w:val="none"/>
          <w:lang w:val="en-US" w:eastAsia="zh-CN"/>
        </w:rPr>
        <w:t xml:space="preserve">暂定</w:t>
      </w:r>
      <w:r>
        <w:rPr>
          <w:rFonts w:hint="eastAsia"/>
          <w:color w:val="000000"/>
          <w:sz w:val="24"/>
          <w:szCs w:val="24"/>
          <w:highlight w:val="none"/>
          <w:lang w:val="zh-CN"/>
        </w:rPr>
        <w:t xml:space="preserve">合同</w:t>
      </w:r>
      <w:r>
        <w:rPr>
          <w:rFonts w:hint="eastAsia"/>
          <w:color w:val="000000"/>
          <w:sz w:val="24"/>
          <w:szCs w:val="24"/>
          <w:highlight w:val="none"/>
          <w:lang w:val="en-US" w:eastAsia="zh-CN"/>
        </w:rPr>
        <w:t xml:space="preserve">最高总价（150万元）的10</w:t>
      </w:r>
      <w:r>
        <w:rPr>
          <w:rFonts w:hint="eastAsia"/>
          <w:color w:val="000000"/>
          <w:sz w:val="24"/>
          <w:szCs w:val="24"/>
          <w:highlight w:val="none"/>
          <w:lang w:val="zh-CN"/>
        </w:rPr>
        <w:t xml:space="preserve">%，作为该项服务履约的预付款；</w:t>
      </w:r>
      <w:r>
        <w:rPr>
          <w:rFonts w:hint="eastAsia"/>
          <w:color w:val="000000"/>
          <w:sz w:val="24"/>
          <w:szCs w:val="24"/>
          <w:highlight w:val="none"/>
        </w:rPr>
      </w:r>
      <w:r/>
    </w:p>
    <w:p>
      <w:pPr>
        <w:pStyle w:val="785"/>
        <w:ind w:firstLine="480"/>
        <w:jc w:val="left"/>
        <w:spacing w:line="520" w:lineRule="exact"/>
        <w:rPr>
          <w:rFonts w:hint="eastAsia" w:eastAsia="宋体"/>
          <w:sz w:val="24"/>
          <w:szCs w:val="24"/>
          <w:highlight w:val="none"/>
          <w:lang w:eastAsia="zh-CN"/>
        </w:rPr>
      </w:pPr>
      <w:r>
        <w:rPr>
          <w:rFonts w:hint="eastAsia"/>
          <w:sz w:val="24"/>
          <w:szCs w:val="24"/>
          <w:highlight w:val="none"/>
        </w:rPr>
        <w:t xml:space="preserve">2.服务期</w:t>
      </w:r>
      <w:r>
        <w:rPr>
          <w:rFonts w:hint="eastAsia"/>
          <w:sz w:val="24"/>
          <w:szCs w:val="24"/>
          <w:highlight w:val="none"/>
          <w:lang w:val="en-US" w:eastAsia="zh-CN"/>
        </w:rPr>
        <w:t xml:space="preserve">内，所有单个地块调查项目全部通过专家评审且取得生态环境主管部门备案后，每年12月31日前结算当年</w:t>
      </w:r>
      <w:r>
        <w:rPr>
          <w:rFonts w:hint="eastAsia"/>
          <w:sz w:val="24"/>
          <w:szCs w:val="24"/>
          <w:highlight w:val="none"/>
        </w:rPr>
        <w:t xml:space="preserve">已发生费用</w:t>
      </w:r>
      <w:r>
        <w:rPr>
          <w:rFonts w:hint="eastAsia"/>
          <w:sz w:val="24"/>
          <w:szCs w:val="24"/>
          <w:highlight w:val="none"/>
          <w:lang w:val="en-US" w:eastAsia="zh-CN"/>
        </w:rPr>
        <w:t xml:space="preserve">的80%</w:t>
      </w:r>
      <w:r>
        <w:rPr>
          <w:rFonts w:hint="eastAsia"/>
          <w:sz w:val="24"/>
          <w:szCs w:val="24"/>
          <w:highlight w:val="none"/>
          <w:lang w:eastAsia="zh-CN"/>
        </w:rPr>
        <w:t xml:space="preserve">（</w:t>
      </w:r>
      <w:r>
        <w:rPr>
          <w:rFonts w:hint="eastAsia"/>
          <w:sz w:val="24"/>
          <w:szCs w:val="24"/>
          <w:highlight w:val="none"/>
          <w:lang w:val="en-US" w:eastAsia="zh-CN"/>
        </w:rPr>
        <w:t xml:space="preserve">服务期内第一年结算费用时须扣除预付款后支付当年剩余费用</w:t>
      </w:r>
      <w:r>
        <w:rPr>
          <w:rFonts w:hint="eastAsia"/>
          <w:sz w:val="24"/>
          <w:szCs w:val="24"/>
          <w:highlight w:val="none"/>
          <w:lang w:eastAsia="zh-CN"/>
        </w:rPr>
        <w:t xml:space="preserve">），</w:t>
      </w:r>
      <w:r>
        <w:rPr>
          <w:rFonts w:hint="eastAsia"/>
          <w:sz w:val="24"/>
          <w:szCs w:val="24"/>
          <w:highlight w:val="none"/>
          <w:lang w:val="en-US" w:eastAsia="zh-CN"/>
        </w:rPr>
        <w:t xml:space="preserve">其他剩余费用在服务期结束并</w:t>
      </w:r>
      <w:r>
        <w:rPr>
          <w:rFonts w:hint="eastAsia"/>
          <w:sz w:val="24"/>
          <w:szCs w:val="24"/>
          <w:highlight w:val="none"/>
          <w:lang w:eastAsia="zh-CN"/>
        </w:rPr>
        <w:t xml:space="preserve">完成所有合同约定的工作</w:t>
      </w:r>
      <w:r>
        <w:rPr>
          <w:rFonts w:hint="eastAsia"/>
          <w:sz w:val="24"/>
          <w:szCs w:val="24"/>
          <w:highlight w:val="none"/>
          <w:lang w:val="en-US" w:eastAsia="zh-CN"/>
        </w:rPr>
        <w:t xml:space="preserve">内容</w:t>
      </w:r>
      <w:r>
        <w:rPr>
          <w:rFonts w:hint="eastAsia"/>
          <w:sz w:val="24"/>
          <w:szCs w:val="24"/>
          <w:highlight w:val="none"/>
          <w:lang w:eastAsia="zh-CN"/>
        </w:rPr>
        <w:t xml:space="preserve">且提交最终成果文件后</w:t>
      </w:r>
      <w:r>
        <w:rPr>
          <w:rFonts w:hint="eastAsia"/>
          <w:sz w:val="24"/>
          <w:szCs w:val="24"/>
          <w:highlight w:val="none"/>
          <w:lang w:val="en-US" w:eastAsia="zh-CN"/>
        </w:rPr>
        <w:t xml:space="preserve">一次性付清</w:t>
      </w:r>
      <w:r>
        <w:rPr>
          <w:rFonts w:hint="eastAsia"/>
          <w:sz w:val="24"/>
          <w:szCs w:val="24"/>
          <w:highlight w:val="none"/>
          <w:lang w:eastAsia="zh-CN"/>
        </w:rPr>
        <w:t xml:space="preserve">。</w:t>
      </w:r>
      <w:r>
        <w:rPr>
          <w:rFonts w:hint="eastAsia" w:eastAsia="宋体"/>
          <w:sz w:val="24"/>
          <w:szCs w:val="24"/>
          <w:highlight w:val="none"/>
          <w:lang w:eastAsia="zh-CN"/>
        </w:rPr>
      </w:r>
      <w:r/>
    </w:p>
    <w:p>
      <w:pPr>
        <w:pStyle w:val="785"/>
        <w:ind w:firstLine="480"/>
        <w:jc w:val="left"/>
        <w:spacing w:line="520" w:lineRule="exact"/>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成交供应商向采购单位申请付款时，须提供</w:t>
      </w:r>
      <w:r>
        <w:rPr>
          <w:rFonts w:hint="eastAsia"/>
          <w:sz w:val="24"/>
          <w:szCs w:val="24"/>
          <w:highlight w:val="none"/>
          <w:lang w:val="en-US" w:eastAsia="zh-CN"/>
        </w:rPr>
        <w:t xml:space="preserve">符合采购单位要求的</w:t>
      </w:r>
      <w:r>
        <w:rPr>
          <w:rFonts w:hint="eastAsia"/>
          <w:sz w:val="24"/>
          <w:szCs w:val="24"/>
          <w:highlight w:val="none"/>
        </w:rPr>
        <w:t xml:space="preserve">完整的费用明细和增值税发票。采购单位确认无误后 15</w:t>
      </w:r>
      <w:r>
        <w:rPr>
          <w:rFonts w:hint="eastAsia"/>
          <w:sz w:val="24"/>
          <w:szCs w:val="24"/>
          <w:highlight w:val="none"/>
          <w:lang w:val="en-US" w:eastAsia="zh-CN"/>
        </w:rPr>
        <w:t xml:space="preserve">个</w:t>
      </w:r>
      <w:r>
        <w:rPr>
          <w:rFonts w:hint="eastAsia"/>
          <w:sz w:val="24"/>
          <w:szCs w:val="24"/>
          <w:highlight w:val="none"/>
        </w:rPr>
        <w:t xml:space="preserve">工作日内将款项汇至成交供应商指定账户。</w:t>
      </w:r>
      <w:r>
        <w:rPr>
          <w:rFonts w:hint="eastAsia"/>
          <w:sz w:val="24"/>
          <w:szCs w:val="24"/>
          <w:highlight w:val="none"/>
        </w:rPr>
      </w:r>
      <w:r/>
    </w:p>
    <w:p>
      <w:pPr>
        <w:pStyle w:val="785"/>
        <w:ind w:firstLine="480"/>
        <w:jc w:val="left"/>
        <w:spacing w:line="520" w:lineRule="exact"/>
        <w:rPr>
          <w:rFonts w:eastAsia="宋体"/>
          <w:color w:val="0000ff"/>
          <w:highlight w:val="none"/>
        </w:rPr>
      </w:pPr>
      <w:r>
        <w:rPr>
          <w:rFonts w:hint="eastAsia"/>
          <w:sz w:val="24"/>
          <w:szCs w:val="24"/>
          <w:highlight w:val="none"/>
          <w:lang w:val="en-US" w:eastAsia="zh-CN"/>
        </w:rPr>
        <w:t xml:space="preserve">4</w:t>
      </w:r>
      <w:r>
        <w:rPr>
          <w:rFonts w:hint="eastAsia"/>
          <w:sz w:val="24"/>
          <w:szCs w:val="24"/>
          <w:highlight w:val="none"/>
        </w:rPr>
        <w:t xml:space="preserve">.根据现行税法对采购单位征收的与本合同有关的一切税费均由采购单位承担；根据现行税法对成交供应商征收的与本合同有关的一切税费均由成交供应商承担。</w:t>
      </w:r>
      <w:bookmarkStart w:id="47" w:name="_Hlk132301676"/>
      <w:r/>
      <w:bookmarkStart w:id="48" w:name="_Hlk140063181"/>
      <w:r>
        <w:rPr>
          <w:rFonts w:eastAsia="宋体"/>
          <w:color w:val="0000ff"/>
          <w:highlight w:val="none"/>
        </w:rPr>
      </w:r>
      <w:r/>
    </w:p>
    <w:p>
      <w:pPr>
        <w:pStyle w:val="785"/>
        <w:ind w:firstLine="480"/>
        <w:jc w:val="left"/>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5.每次支付前须扣除考核扣款（如涉有）。</w:t>
      </w:r>
      <w:bookmarkEnd w:id="47"/>
      <w:r/>
      <w:bookmarkEnd w:id="48"/>
      <w:r>
        <w:rPr>
          <w:rFonts w:hint="eastAsia" w:ascii="Times New Roman" w:hAnsi="Times New Roman" w:eastAsia="宋体" w:cs="Times New Roman"/>
          <w:sz w:val="24"/>
          <w:szCs w:val="24"/>
          <w:highlight w:val="none"/>
          <w:lang w:val="en-US" w:eastAsia="zh-CN"/>
        </w:rPr>
      </w:r>
      <w:r/>
    </w:p>
    <w:p>
      <w:pPr>
        <w:pStyle w:val="785"/>
        <w:ind w:firstLine="480"/>
        <w:jc w:val="left"/>
        <w:spacing w:line="520" w:lineRule="exact"/>
        <w:rPr>
          <w:rFonts w:hint="eastAsia"/>
          <w:sz w:val="24"/>
          <w:szCs w:val="24"/>
          <w:highlight w:val="green"/>
        </w:rPr>
      </w:pPr>
      <w:r>
        <w:rPr>
          <w:rFonts w:hint="eastAsia" w:ascii="Times New Roman" w:hAnsi="Times New Roman" w:eastAsia="宋体" w:cs="Times New Roman"/>
          <w:sz w:val="24"/>
          <w:szCs w:val="24"/>
          <w:highlight w:val="none"/>
          <w:lang w:val="en-US" w:eastAsia="zh-CN"/>
        </w:rPr>
        <w:t xml:space="preserve">6.支付方式：银行转账。</w:t>
      </w:r>
      <w:r>
        <w:rPr>
          <w:rFonts w:hint="eastAsia"/>
          <w:sz w:val="24"/>
          <w:szCs w:val="24"/>
          <w:highlight w:val="green"/>
        </w:rPr>
      </w:r>
      <w:r/>
    </w:p>
    <w:p>
      <w:pPr>
        <w:pStyle w:val="785"/>
        <w:ind w:firstLine="480"/>
        <w:jc w:val="left"/>
        <w:spacing w:line="520" w:lineRule="exact"/>
        <w:rPr>
          <w:rFonts w:hint="eastAsia"/>
          <w:sz w:val="24"/>
          <w:szCs w:val="24"/>
        </w:rPr>
      </w:pPr>
      <w:r>
        <w:rPr>
          <w:rFonts w:hint="eastAsia"/>
          <w:sz w:val="24"/>
          <w:szCs w:val="24"/>
        </w:rPr>
        <w:t xml:space="preserve">（七）</w:t>
      </w:r>
      <w:r>
        <w:rPr>
          <w:rFonts w:hint="eastAsia" w:ascii="宋体" w:hAnsi="宋体" w:cs="宋体"/>
          <w:sz w:val="24"/>
          <w:szCs w:val="24"/>
        </w:rPr>
        <w:t xml:space="preserve">服务报价说明：</w:t>
      </w:r>
      <w:r>
        <w:rPr>
          <w:rFonts w:hint="eastAsia"/>
          <w:sz w:val="24"/>
          <w:szCs w:val="24"/>
        </w:rPr>
      </w:r>
      <w:r/>
    </w:p>
    <w:p>
      <w:pPr>
        <w:pStyle w:val="785"/>
        <w:ind w:firstLine="480"/>
        <w:jc w:val="left"/>
        <w:spacing w:line="520" w:lineRule="exact"/>
        <w:rPr>
          <w:rFonts w:hint="eastAsia" w:eastAsia="宋体"/>
          <w:sz w:val="24"/>
          <w:szCs w:val="24"/>
          <w:lang w:eastAsia="zh-CN"/>
        </w:rPr>
      </w:pPr>
      <w:r>
        <w:rPr>
          <w:rFonts w:hint="eastAsia" w:ascii="宋体" w:hAnsi="宋体" w:cs="宋体"/>
          <w:sz w:val="24"/>
          <w:szCs w:val="24"/>
        </w:rPr>
        <w:t xml:space="preserve">本项目分三个类别报价，具体如下（报价包含相应阶段的采样检测和评估审查等所需的一切费用）：</w:t>
      </w:r>
      <w:r>
        <w:rPr>
          <w:rFonts w:hint="eastAsia" w:eastAsia="宋体"/>
          <w:sz w:val="24"/>
          <w:szCs w:val="24"/>
          <w:lang w:eastAsia="zh-CN"/>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①第一阶段土壤污染状况调查：</w:t>
      </w:r>
      <w:r>
        <w:rPr>
          <w:rFonts w:hint="eastAsia" w:ascii="宋体" w:hAnsi="宋体" w:cs="宋体"/>
          <w:b/>
          <w:sz w:val="24"/>
          <w:szCs w:val="24"/>
          <w:u w:val="single"/>
        </w:rPr>
        <w:t xml:space="preserve">800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②第二阶段土壤污染状况调查--初步采样分析：</w:t>
      </w:r>
      <w:r>
        <w:rPr>
          <w:rFonts w:hint="eastAsia" w:ascii="宋体" w:hAnsi="宋体" w:cs="宋体"/>
          <w:b/>
          <w:sz w:val="24"/>
          <w:szCs w:val="24"/>
          <w:u w:val="single"/>
        </w:rPr>
        <w:t xml:space="preserve">2500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③第二阶段土壤污染状况调查--详细采样分析：</w:t>
      </w:r>
      <w:r>
        <w:rPr>
          <w:rFonts w:hint="eastAsia" w:ascii="宋体" w:hAnsi="宋体" w:cs="宋体"/>
          <w:b/>
          <w:sz w:val="24"/>
          <w:szCs w:val="24"/>
          <w:u w:val="single"/>
        </w:rPr>
        <w:t xml:space="preserve">5000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所报单价超过上述对应预算单价的均按无效磋商响应处理</w:t>
      </w:r>
      <w:r>
        <w:rPr>
          <w:rFonts w:hint="eastAsia" w:ascii="宋体" w:hAnsi="宋体" w:cs="宋体"/>
          <w:b/>
          <w:sz w:val="24"/>
          <w:szCs w:val="24"/>
          <w:lang w:eastAsia="zh-CN"/>
        </w:rPr>
        <w:t xml:space="preserve">，</w:t>
      </w:r>
      <w:r>
        <w:rPr>
          <w:rFonts w:hint="eastAsia" w:ascii="宋体" w:hAnsi="宋体" w:cs="宋体"/>
          <w:b/>
          <w:sz w:val="24"/>
          <w:szCs w:val="24"/>
        </w:rPr>
        <w:t xml:space="preserve">具体单项面积以采购单位实际</w:t>
      </w:r>
      <w:r>
        <w:rPr>
          <w:rFonts w:hint="eastAsia" w:ascii="宋体" w:hAnsi="宋体" w:cs="宋体"/>
          <w:b/>
          <w:sz w:val="24"/>
          <w:szCs w:val="24"/>
          <w:lang w:val="en-US" w:eastAsia="zh-CN"/>
        </w:rPr>
        <w:t xml:space="preserve">要求</w:t>
      </w:r>
      <w:r>
        <w:rPr>
          <w:rFonts w:hint="eastAsia" w:ascii="宋体" w:hAnsi="宋体" w:cs="宋体"/>
          <w:b/>
          <w:sz w:val="24"/>
          <w:szCs w:val="24"/>
        </w:rPr>
        <w:t xml:space="preserve">为准。</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结算时以最终流程所处阶段计算调查服务价格，不累计。即：</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最终流程停留在第一阶段土壤污染状况调查，按第一阶段土壤污染状况调查成交单价*实际面积结算；</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最终流程停留在第二阶段土壤污染状况调查--初步采样分析，按第二阶段土壤污染状况调查--初步采样分析成交单价*实际面积结算；</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最终流程停留在第二阶段土壤污染状况调查--详细采样分析，则按第二阶段土壤污染状况调查--详细采样分析成交单价*实际面积结算；</w:t>
      </w:r>
      <w:r>
        <w:rPr>
          <w:rFonts w:hint="eastAsia" w:ascii="宋体" w:hAnsi="宋体" w:cs="宋体"/>
          <w:sz w:val="24"/>
          <w:szCs w:val="24"/>
        </w:rPr>
      </w:r>
      <w:r/>
    </w:p>
    <w:p>
      <w:pPr>
        <w:pStyle w:val="785"/>
        <w:ind w:firstLine="480"/>
        <w:spacing w:line="480" w:lineRule="exact"/>
        <w:rPr>
          <w:rFonts w:ascii="宋体"/>
          <w:sz w:val="24"/>
          <w:szCs w:val="24"/>
        </w:rPr>
        <w:outlineLvl w:val="1"/>
      </w:pPr>
      <w:r>
        <w:rPr>
          <w:rFonts w:hint="eastAsia" w:ascii="宋体" w:hAnsi="宋体" w:cs="宋体"/>
          <w:sz w:val="24"/>
          <w:szCs w:val="24"/>
        </w:rPr>
        <w:t xml:space="preserve">各阶段结算价格不累计。</w:t>
      </w:r>
      <w:r>
        <w:rPr>
          <w:rFonts w:ascii="宋体"/>
          <w:sz w:val="24"/>
          <w:szCs w:val="24"/>
        </w:rPr>
      </w:r>
      <w:r/>
    </w:p>
    <w:p>
      <w:pPr>
        <w:pStyle w:val="785"/>
        <w:ind w:firstLine="487"/>
        <w:spacing w:line="520" w:lineRule="exact"/>
        <w:rPr>
          <w:rFonts w:ascii="宋体" w:hAnsi="宋体" w:cs="宋体"/>
          <w:b/>
          <w:sz w:val="24"/>
          <w:szCs w:val="24"/>
        </w:rPr>
        <w:outlineLvl w:val="2"/>
      </w:pPr>
      <w:r>
        <w:rPr>
          <w:rFonts w:hint="eastAsia" w:ascii="宋体" w:hAnsi="宋体" w:cs="宋体"/>
          <w:b/>
          <w:sz w:val="24"/>
          <w:szCs w:val="24"/>
        </w:rPr>
        <w:t xml:space="preserve">如遇其他情况，另行协商。</w:t>
      </w:r>
      <w:r>
        <w:rPr>
          <w:rFonts w:ascii="宋体" w:hAnsi="宋体" w:cs="宋体"/>
          <w:b/>
          <w:sz w:val="24"/>
          <w:szCs w:val="24"/>
        </w:rPr>
      </w:r>
      <w:r/>
    </w:p>
    <w:p>
      <w:pPr>
        <w:pStyle w:val="785"/>
        <w:ind w:firstLine="480"/>
        <w:jc w:val="left"/>
        <w:spacing w:line="520" w:lineRule="exact"/>
        <w:rPr>
          <w:rFonts w:hint="eastAsia" w:ascii="宋体" w:hAnsi="宋体" w:cs="宋体"/>
          <w:sz w:val="24"/>
          <w:szCs w:val="24"/>
        </w:rPr>
      </w:pPr>
      <w:r>
        <w:rPr>
          <w:rFonts w:hint="eastAsia" w:ascii="宋体" w:hAnsi="宋体" w:cs="宋体"/>
          <w:sz w:val="24"/>
          <w:szCs w:val="24"/>
        </w:rPr>
        <w:t xml:space="preserve">（八）其他：</w:t>
      </w:r>
      <w:r>
        <w:rPr>
          <w:rFonts w:hint="eastAsia" w:ascii="宋体" w:hAnsi="宋体" w:cs="宋体"/>
          <w:sz w:val="24"/>
          <w:szCs w:val="24"/>
        </w:rPr>
      </w:r>
      <w:r/>
    </w:p>
    <w:p>
      <w:pPr>
        <w:pStyle w:val="785"/>
        <w:ind w:firstLine="480"/>
        <w:jc w:val="left"/>
        <w:spacing w:line="440" w:lineRule="exact"/>
        <w:rPr>
          <w:rFonts w:ascii="宋体"/>
          <w:sz w:val="24"/>
          <w:szCs w:val="24"/>
        </w:rPr>
      </w:pPr>
      <w:r>
        <w:rPr>
          <w:rFonts w:hint="eastAsia" w:ascii="宋体" w:hAnsi="宋体" w:cs="宋体"/>
          <w:sz w:val="24"/>
          <w:szCs w:val="24"/>
        </w:rPr>
        <w:t xml:space="preserve">1.</w:t>
      </w:r>
      <w:r>
        <w:rPr>
          <w:rFonts w:hint="eastAsia" w:ascii="宋体" w:hAnsi="宋体" w:cs="宋体"/>
          <w:b/>
          <w:bCs/>
          <w:sz w:val="24"/>
          <w:szCs w:val="24"/>
          <w:u w:val="single"/>
        </w:rPr>
        <w:t xml:space="preserve">供应商应对磋商文件内的全部内容进行报价，只报其中部分内容者，其响应文件将作无效标处理。</w:t>
      </w:r>
      <w:r>
        <w:rPr>
          <w:rFonts w:ascii="宋体"/>
          <w:sz w:val="24"/>
          <w:szCs w:val="24"/>
        </w:rPr>
      </w:r>
      <w:r/>
    </w:p>
    <w:p>
      <w:pPr>
        <w:pStyle w:val="785"/>
        <w:ind w:firstLine="480"/>
        <w:jc w:val="left"/>
        <w:spacing w:line="440" w:lineRule="exact"/>
        <w:rPr>
          <w:rFonts w:ascii="宋体"/>
          <w:sz w:val="24"/>
          <w:szCs w:val="24"/>
        </w:rPr>
      </w:pPr>
      <w:r>
        <w:rPr>
          <w:rFonts w:hint="eastAsia" w:ascii="宋体" w:hAnsi="宋体" w:cs="宋体"/>
          <w:sz w:val="24"/>
          <w:szCs w:val="24"/>
        </w:rPr>
        <w:t xml:space="preserve">2.成交供应商对服务缺陷不予更正，采购单位有权另请其他单位更正，所发生的费用由成交供应商承担。</w:t>
      </w:r>
      <w:r>
        <w:rPr>
          <w:rFonts w:ascii="宋体"/>
          <w:sz w:val="24"/>
          <w:szCs w:val="24"/>
        </w:rPr>
      </w:r>
      <w:r/>
    </w:p>
    <w:p>
      <w:pPr>
        <w:pStyle w:val="785"/>
        <w:ind w:firstLine="480"/>
        <w:jc w:val="left"/>
        <w:spacing w:line="520" w:lineRule="exact"/>
        <w:rPr>
          <w:rFonts w:hint="eastAsia" w:ascii="宋体" w:hAnsi="宋体" w:cs="宋体"/>
          <w:sz w:val="24"/>
          <w:szCs w:val="24"/>
        </w:rPr>
      </w:pPr>
      <w:r>
        <w:rPr>
          <w:rFonts w:hint="eastAsia" w:ascii="宋体" w:hAnsi="宋体" w:cs="宋体"/>
          <w:sz w:val="24"/>
          <w:szCs w:val="24"/>
        </w:rPr>
      </w:r>
      <w:r/>
    </w:p>
    <w:p>
      <w:pPr>
        <w:pStyle w:val="785"/>
        <w:ind w:firstLine="480"/>
        <w:jc w:val="left"/>
        <w:spacing w:line="520" w:lineRule="exact"/>
        <w:rPr>
          <w:rFonts w:hint="eastAsia" w:ascii="宋体" w:hAnsi="宋体" w:cs="宋体"/>
          <w:sz w:val="24"/>
          <w:szCs w:val="24"/>
        </w:rPr>
      </w:pPr>
      <w:r>
        <w:rPr>
          <w:rFonts w:hint="eastAsia" w:ascii="宋体" w:hAnsi="宋体" w:cs="宋体"/>
          <w:sz w:val="24"/>
          <w:szCs w:val="24"/>
        </w:rPr>
      </w:r>
      <w:r/>
    </w:p>
    <w:p>
      <w:pPr>
        <w:pStyle w:val="785"/>
        <w:spacing w:line="500" w:lineRule="exact"/>
        <w:rPr>
          <w:rFonts w:hint="eastAsia" w:ascii="宋体" w:hAnsi="宋体" w:cs="宋体"/>
          <w:color w:val="ff0000"/>
          <w:sz w:val="24"/>
          <w:szCs w:val="24"/>
        </w:rPr>
      </w:pPr>
      <w:r>
        <w:rPr>
          <w:rFonts w:hAnsi="宋体" w:cs="宋体"/>
          <w:b/>
          <w:sz w:val="24"/>
          <w:szCs w:val="24"/>
        </w:rPr>
        <w:br w:type="page" w:clear="all"/>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b/>
          <w:iCs/>
          <w:color w:val="000000"/>
          <w:sz w:val="44"/>
          <w:szCs w:val="44"/>
        </w:rPr>
        <w:t xml:space="preserve">第四章  </w:t>
      </w:r>
      <w:bookmarkEnd w:id="35"/>
      <w:r/>
      <w:bookmarkEnd w:id="37"/>
      <w:r/>
      <w:bookmarkEnd w:id="38"/>
      <w:r/>
      <w:bookmarkEnd w:id="39"/>
      <w:r/>
      <w:bookmarkEnd w:id="40"/>
      <w:r/>
      <w:bookmarkEnd w:id="41"/>
      <w:r/>
      <w:bookmarkEnd w:id="42"/>
      <w:r/>
      <w:bookmarkEnd w:id="43"/>
      <w:r/>
      <w:bookmarkEnd w:id="44"/>
      <w:r/>
      <w:bookmarkEnd w:id="45"/>
      <w:r/>
      <w:bookmarkEnd w:id="46"/>
      <w:r/>
      <w:bookmarkStart w:id="49" w:name="_Toc37322565"/>
      <w:r/>
      <w:bookmarkStart w:id="50" w:name="_Toc85627670"/>
      <w:r/>
      <w:bookmarkStart w:id="51" w:name="_Toc43217893"/>
      <w:r/>
      <w:bookmarkStart w:id="52" w:name="_Toc38121794"/>
      <w:r/>
      <w:bookmarkStart w:id="53" w:name="_Toc182848996"/>
      <w:r/>
      <w:bookmarkStart w:id="54" w:name="_Toc8895742"/>
      <w:r/>
      <w:bookmarkStart w:id="55" w:name="_Toc94544747"/>
      <w:r/>
      <w:bookmarkStart w:id="56" w:name="_Toc11500283"/>
      <w:r/>
      <w:bookmarkStart w:id="57" w:name="_Toc11499587"/>
      <w:r/>
      <w:bookmarkStart w:id="58" w:name="_Toc11554642"/>
      <w:r/>
      <w:bookmarkStart w:id="59" w:name="_Toc13803484"/>
      <w:r/>
      <w:bookmarkStart w:id="60" w:name="_Toc12670506"/>
      <w:r/>
      <w:bookmarkStart w:id="61" w:name="_Toc94544873"/>
      <w:r>
        <w:rPr>
          <w:rFonts w:hint="eastAsia" w:ascii="宋体" w:hAnsi="宋体" w:cs="宋体"/>
          <w:b/>
          <w:iCs/>
          <w:color w:val="000000"/>
          <w:sz w:val="44"/>
          <w:szCs w:val="44"/>
        </w:rPr>
        <w:t xml:space="preserve">评审方法和程序</w:t>
      </w:r>
      <w:bookmarkEnd w:id="36"/>
      <w:r>
        <w:rPr>
          <w:rFonts w:hint="eastAsia" w:ascii="宋体" w:hAnsi="宋体" w:cs="宋体"/>
          <w:color w:val="ff0000"/>
          <w:sz w:val="24"/>
          <w:szCs w:val="24"/>
        </w:rPr>
      </w:r>
      <w:r/>
    </w:p>
    <w:p>
      <w:pPr>
        <w:pStyle w:val="785"/>
        <w:ind w:firstLine="482"/>
        <w:spacing w:line="480" w:lineRule="exact"/>
        <w:rPr>
          <w:rFonts w:hint="eastAsia" w:ascii="宋体" w:hAnsi="宋体" w:cs="宋体"/>
          <w:b/>
          <w:sz w:val="24"/>
          <w:szCs w:val="24"/>
        </w:rPr>
        <w:outlineLvl w:val="1"/>
      </w:pPr>
      <w:r/>
      <w:bookmarkEnd w:id="49"/>
      <w:r/>
      <w:bookmarkEnd w:id="50"/>
      <w:r/>
      <w:bookmarkEnd w:id="51"/>
      <w:r/>
      <w:bookmarkEnd w:id="52"/>
      <w:r/>
      <w:bookmarkEnd w:id="53"/>
      <w:r/>
      <w:bookmarkStart w:id="62" w:name="_Toc363573857"/>
      <w:r/>
      <w:bookmarkEnd w:id="62"/>
      <w:r>
        <w:rPr>
          <w:rFonts w:hint="eastAsia" w:ascii="宋体" w:hAnsi="宋体" w:cs="宋体"/>
          <w:b/>
          <w:sz w:val="24"/>
          <w:szCs w:val="24"/>
        </w:rPr>
        <w:t xml:space="preserve">一、代理机构组织磋商</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本次竞争性磋商依据《中华人民共和国政府采购法》、《政府采购竞争性磋商采购方式管理暂行办法》及有关法规成立磋商小组。磋商小组由采购单位代表和评审专家共计3人及以上单数组成，其中评审专家人数不得少于磋商小组成员总数的2/3。</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2.磋商小组的职责：</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（1）磋商小组成员应当按照客观、公正、审慎的原则，根据磋商文件规定的评审程序、评审方法和评审标准进行独立评审。</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（2）磋商小组成员应当遵守评审工作纪律，不得泄露评审情况和评审中获悉的商业秘密，对个人的评审意见承担法律责任；</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（3）磋商小组成员在评审过程中发现供应商有行贿、提供虚假材料或者串通等违法行为的，应当及时向财政部门报告。</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（4）磋商小组成员在评审过程中受到非法干涉的，应及时向财政、监察等部门举报。</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（5）配合采购单位答复供应商提出的质疑；配合财政部门的投诉处理和监督检查工作。</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3.评审有关记录由磋商小组成员签名，存档备查。</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4.供应商的法定代表人或被授权人须持身份证准时参加磋商会议。</w:t>
      </w:r>
      <w:r>
        <w:rPr>
          <w:rFonts w:hint="eastAsia" w:ascii="宋体" w:hAnsi="宋体" w:cs="宋体"/>
          <w:sz w:val="24"/>
          <w:szCs w:val="24"/>
        </w:rPr>
      </w:r>
      <w:r/>
    </w:p>
    <w:p>
      <w:pPr>
        <w:pStyle w:val="785"/>
        <w:ind w:firstLine="482"/>
        <w:spacing w:line="480" w:lineRule="exact"/>
        <w:rPr>
          <w:rFonts w:hint="eastAsia" w:ascii="宋体" w:hAnsi="宋体" w:cs="宋体"/>
          <w:b/>
          <w:sz w:val="24"/>
          <w:szCs w:val="24"/>
        </w:rPr>
        <w:outlineLvl w:val="1"/>
      </w:pPr>
      <w:r>
        <w:rPr>
          <w:rFonts w:hint="eastAsia" w:ascii="宋体" w:hAnsi="宋体" w:cs="宋体"/>
          <w:b/>
          <w:sz w:val="24"/>
          <w:szCs w:val="24"/>
        </w:rPr>
        <w:t xml:space="preserve">二、磋商的原则及方法</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1.磋商小组依据《中华人民共和国政府采购法》、《政府采购竞争性磋商采购方式管理暂行办法》以及有关政府采购的相关法规，遵循“公开、公平、公正、择优、信用”的原则进行磋商评审。</w:t>
      </w:r>
      <w:r>
        <w:rPr>
          <w:rFonts w:hint="eastAsia" w:ascii="宋体" w:hAnsi="宋体" w:cs="宋体"/>
          <w:sz w:val="24"/>
          <w:szCs w:val="24"/>
        </w:rPr>
      </w:r>
      <w:r/>
    </w:p>
    <w:p>
      <w:pPr>
        <w:pStyle w:val="785"/>
        <w:ind w:firstLine="484"/>
        <w:spacing w:line="480" w:lineRule="exact"/>
        <w:rPr>
          <w:rFonts w:hint="eastAsia" w:ascii="宋体" w:hAnsi="宋体" w:cs="宋体"/>
          <w:sz w:val="24"/>
          <w:szCs w:val="24"/>
        </w:rPr>
      </w:pPr>
      <w:r>
        <w:rPr>
          <w:rFonts w:hint="eastAsia" w:ascii="宋体" w:hAnsi="宋体" w:cs="宋体"/>
          <w:sz w:val="24"/>
          <w:szCs w:val="24"/>
        </w:rPr>
        <w:t xml:space="preserve">2.磋商小组将按照磋商文件的规定，独立对每个进入打分程序的有效供应商的响应文件的技术部分以打分的形式进行评审和评价。技术分取算术平均值（计算结果均四舍五入保留两位小数）。</w:t>
      </w:r>
      <w:r>
        <w:rPr>
          <w:rFonts w:hint="eastAsia" w:ascii="宋体" w:hAnsi="宋体" w:cs="宋体"/>
          <w:sz w:val="24"/>
          <w:szCs w:val="24"/>
        </w:rPr>
      </w:r>
      <w:r/>
    </w:p>
    <w:p>
      <w:pPr>
        <w:pStyle w:val="785"/>
        <w:ind w:firstLine="484"/>
        <w:spacing w:line="480" w:lineRule="exact"/>
        <w:rPr>
          <w:rFonts w:hint="eastAsia" w:ascii="宋体" w:hAnsi="宋体" w:cs="宋体"/>
          <w:sz w:val="24"/>
          <w:szCs w:val="24"/>
        </w:rPr>
      </w:pPr>
      <w:r>
        <w:rPr>
          <w:rFonts w:hint="eastAsia" w:ascii="宋体" w:hAnsi="宋体" w:cs="宋体"/>
          <w:sz w:val="24"/>
          <w:szCs w:val="24"/>
        </w:rPr>
        <w:t xml:space="preserve">3.磋商小组根据磋商文件规定的程序、评定成交的标准等事项与实质性响应磋商文件要求的供应商进行磋商。未实质性响应磋商文件要求的响应文件按无效处理，磋商小组应当告知提交响应文件的供应商。</w:t>
      </w:r>
      <w:r>
        <w:rPr>
          <w:rFonts w:hint="eastAsia" w:ascii="宋体" w:hAnsi="宋体" w:cs="宋体"/>
          <w:sz w:val="24"/>
          <w:szCs w:val="24"/>
        </w:rPr>
      </w:r>
      <w:r/>
    </w:p>
    <w:p>
      <w:pPr>
        <w:pStyle w:val="785"/>
        <w:ind w:firstLine="480"/>
        <w:spacing w:line="480" w:lineRule="exact"/>
        <w:rPr>
          <w:rFonts w:ascii="宋体" w:hAnsi="宋体" w:cs="宋体"/>
          <w:sz w:val="24"/>
          <w:szCs w:val="24"/>
        </w:rPr>
      </w:pPr>
      <w:r>
        <w:rPr>
          <w:rFonts w:hint="eastAsia" w:ascii="宋体" w:hAnsi="宋体" w:cs="宋体"/>
          <w:sz w:val="24"/>
          <w:szCs w:val="24"/>
        </w:rPr>
        <w:t xml:space="preserve">4.磋商小组在对响应文件的有效性、完整性和响应程度进行审查时，可以</w:t>
      </w:r>
      <w:r>
        <w:rPr>
          <w:rFonts w:ascii="宋体" w:hAnsi="宋体" w:cs="宋体"/>
          <w:sz w:val="24"/>
          <w:szCs w:val="24"/>
        </w:rPr>
        <w:t xml:space="preserve">以书面形式</w:t>
      </w:r>
      <w:r>
        <w:rPr>
          <w:rFonts w:hint="eastAsia" w:ascii="宋体" w:hAnsi="宋体" w:cs="宋体"/>
          <w:sz w:val="24"/>
          <w:szCs w:val="24"/>
        </w:rPr>
        <w:t xml:space="preserve">要求供应商对响应文件中含义不明确、同类问题表述不一致或者有明显文字和计算错误的内容等作出必要的澄清、说明或者更正。</w:t>
      </w:r>
      <w:r>
        <w:rPr>
          <w:rFonts w:ascii="宋体" w:hAnsi="宋体" w:cs="宋体"/>
          <w:sz w:val="24"/>
          <w:szCs w:val="24"/>
        </w:rPr>
      </w:r>
      <w:r/>
    </w:p>
    <w:p>
      <w:pPr>
        <w:pStyle w:val="785"/>
        <w:ind w:firstLine="480"/>
        <w:spacing w:line="480" w:lineRule="exact"/>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.磋商小组所有成员应当集中与单一供应商分别进行磋商，并给予所有参加磋商的供应商平等的磋商机会。</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.在磋商过程中，磋商小组可以根据磋商文件和磋商情况实质性变动采购需求中的技术、服务要求以及合同草案条款，但不得变动磋商文件中的其他内容。实质性变动的内容，须经采购单位代表确认。</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.对磋商文件作出的实质性变动是磋商文件的有效组成部分，磋商小组应当及时以书面形式同时通知所有参加磋商的供应商。</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供应商应当按照磋商文件的变动情况和磋商小组的要求重新提交响应文件，并由其法定代表人或被授权人签字或者加盖公章。由被授权人签字的，应当附法定代表人授权书。供应商为自然人的，应当由本人签字并附身份证明。</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经磋商确定最终采购需求和提交最后报价的供应商：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sz w:val="24"/>
          <w:szCs w:val="24"/>
        </w:rPr>
      </w:r>
      <w:r/>
    </w:p>
    <w:p>
      <w:pPr>
        <w:pStyle w:val="785"/>
        <w:ind w:firstLine="480"/>
        <w:spacing w:line="480" w:lineRule="exact"/>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r>
        <w:rPr>
          <w:rFonts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.除非在磋商中磋商小组对采购单位需求内容作了调整增加，或对采购内容作了实质性变更，否则</w:t>
      </w:r>
      <w:r>
        <w:rPr>
          <w:rFonts w:hint="eastAsia" w:ascii="宋体" w:hAnsi="宋体" w:cs="宋体"/>
          <w:b/>
          <w:sz w:val="24"/>
          <w:szCs w:val="24"/>
        </w:rPr>
        <w:t xml:space="preserve">采购单位不接受供应商高于自己前一轮任一单价报价的磋商报价</w:t>
      </w:r>
      <w:r>
        <w:rPr>
          <w:rFonts w:hint="eastAsia" w:ascii="宋体" w:hAnsi="宋体" w:cs="宋体"/>
          <w:sz w:val="24"/>
          <w:szCs w:val="24"/>
        </w:rPr>
        <w:t xml:space="preserve">。</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.对于在磋商顺利开始后至最终报价前，根据磋商情况退出磋商的供应商，须以书面形式说明退出磋商的原因，经磋商小组同意可以退出磋商。</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.在磋商中，磋商的任何一方不得透露与磋商有关的其他响应磋商的供应商的技术资料、价格及其他信息。</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.凡两家或以上公司同一法人代表或其中一家公司为另一家公司单一最大股东的，不能同时参与同一采购项目相同标段的磋商采购活动，一经发现，将视同串标处理。</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磋商响应处理。</w:t>
      </w:r>
      <w:r>
        <w:rPr>
          <w:rFonts w:hint="eastAsia" w:ascii="宋体" w:hAnsi="宋体" w:cs="宋体"/>
          <w:sz w:val="24"/>
          <w:szCs w:val="24"/>
        </w:rPr>
      </w:r>
      <w:r/>
    </w:p>
    <w:p>
      <w:pPr>
        <w:pStyle w:val="785"/>
        <w:ind w:firstLine="482"/>
        <w:spacing w:line="480" w:lineRule="exact"/>
        <w:rPr>
          <w:rFonts w:hint="eastAsia" w:ascii="宋体" w:hAnsi="宋体" w:cs="宋体"/>
          <w:b/>
          <w:sz w:val="24"/>
          <w:szCs w:val="24"/>
        </w:rPr>
        <w:outlineLvl w:val="1"/>
      </w:pPr>
      <w:r>
        <w:rPr>
          <w:rFonts w:hint="eastAsia" w:ascii="宋体" w:hAnsi="宋体" w:cs="宋体"/>
          <w:b/>
          <w:sz w:val="24"/>
          <w:szCs w:val="24"/>
        </w:rPr>
        <w:t xml:space="preserve">三、磋商评定结果的方法</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sz w:val="24"/>
          <w:szCs w:val="24"/>
          <w:u w:val="single"/>
        </w:rPr>
        <w:t xml:space="preserve">经磋商确定最终采购需求和提交最后报价的供应商后，</w:t>
      </w:r>
      <w:r>
        <w:rPr>
          <w:rFonts w:hint="eastAsia" w:ascii="宋体" w:hAnsi="宋体" w:cs="宋体"/>
          <w:sz w:val="24"/>
          <w:szCs w:val="24"/>
        </w:rPr>
        <w:t xml:space="preserve">由磋商小组采用综合评分法</w:t>
      </w:r>
      <w:r>
        <w:rPr>
          <w:rFonts w:hint="eastAsia" w:ascii="宋体" w:hAnsi="宋体" w:cs="宋体"/>
          <w:b/>
          <w:sz w:val="24"/>
          <w:szCs w:val="24"/>
          <w:u w:val="single"/>
        </w:rPr>
        <w:t xml:space="preserve">对提交最后报价的供应商的响应文件和最后报价</w:t>
      </w:r>
      <w:r>
        <w:rPr>
          <w:rFonts w:hint="eastAsia" w:ascii="宋体" w:hAnsi="宋体" w:cs="宋体"/>
          <w:sz w:val="24"/>
          <w:szCs w:val="24"/>
        </w:rPr>
        <w:t xml:space="preserve">进行综合评分。</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2.评审时，磋商小组各成员应当独立对每个有效响应的文件进行评价、打分，然后汇总每个供应商每项评分因素的得分（计算结果均四舍五入保留两位小数）。</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3.本次项目磋商的技术和商务报价评审总分值为100分。两部分评审因素比重如下： </w:t>
      </w:r>
      <w:r>
        <w:rPr>
          <w:rFonts w:hint="eastAsia" w:ascii="宋体" w:hAnsi="宋体" w:cs="宋体"/>
          <w:sz w:val="24"/>
          <w:szCs w:val="24"/>
        </w:rPr>
      </w:r>
      <w:r/>
    </w:p>
    <w:p>
      <w:pPr>
        <w:pStyle w:val="785"/>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技术分值占总分值的比重为</w:t>
      </w:r>
      <w:r>
        <w:rPr>
          <w:rFonts w:hint="eastAsia" w:ascii="宋体" w:hAnsi="宋体" w:cs="宋体"/>
          <w:b/>
          <w:sz w:val="24"/>
          <w:szCs w:val="24"/>
          <w:highlight w:val="none"/>
          <w:u w:val="single"/>
        </w:rPr>
        <w:t xml:space="preserve"> </w:t>
      </w:r>
      <w:r>
        <w:rPr>
          <w:rFonts w:hint="eastAsia" w:ascii="宋体" w:hAnsi="宋体" w:cs="宋体"/>
          <w:b/>
          <w:sz w:val="24"/>
          <w:szCs w:val="24"/>
          <w:highlight w:val="none"/>
          <w:u w:val="single"/>
          <w:lang w:val="en-US" w:eastAsia="zh-CN"/>
        </w:rPr>
        <w:t xml:space="preserve">8</w:t>
      </w:r>
      <w:r>
        <w:rPr>
          <w:rFonts w:hint="eastAsia" w:ascii="宋体" w:hAnsi="宋体" w:cs="宋体"/>
          <w:b/>
          <w:sz w:val="24"/>
          <w:szCs w:val="24"/>
          <w:highlight w:val="none"/>
          <w:u w:val="single"/>
          <w:lang w:val="en-US" w:eastAsia="zh-CN"/>
        </w:rPr>
        <w:t xml:space="preserve">0</w:t>
      </w:r>
      <w:r>
        <w:rPr>
          <w:rFonts w:hint="eastAsia" w:ascii="宋体" w:hAnsi="宋体" w:cs="宋体"/>
          <w:b/>
          <w:sz w:val="24"/>
          <w:szCs w:val="24"/>
          <w:highlight w:val="none"/>
          <w:u w:val="single"/>
        </w:rPr>
        <w:t xml:space="preserve">%（权重）</w:t>
      </w:r>
      <w:r>
        <w:rPr>
          <w:rFonts w:hint="eastAsia" w:ascii="宋体" w:hAnsi="宋体" w:cs="宋体"/>
          <w:sz w:val="24"/>
          <w:szCs w:val="24"/>
          <w:highlight w:val="none"/>
        </w:rPr>
        <w:t xml:space="preserve">（四舍五入保留两位小数）；</w:t>
      </w:r>
      <w:r>
        <w:rPr>
          <w:rFonts w:hint="eastAsia" w:ascii="宋体" w:hAnsi="宋体" w:cs="宋体"/>
          <w:sz w:val="24"/>
          <w:szCs w:val="24"/>
          <w:highlight w:val="none"/>
        </w:rPr>
      </w:r>
      <w:r/>
    </w:p>
    <w:p>
      <w:pPr>
        <w:pStyle w:val="785"/>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商务报价分值占总分值的比重为</w:t>
      </w:r>
      <w:r>
        <w:rPr>
          <w:rFonts w:hint="eastAsia" w:ascii="宋体" w:hAnsi="宋体" w:cs="宋体"/>
          <w:b/>
          <w:sz w:val="24"/>
          <w:szCs w:val="24"/>
          <w:highlight w:val="none"/>
          <w:u w:val="single"/>
        </w:rPr>
        <w:t xml:space="preserve"> </w:t>
      </w:r>
      <w:r>
        <w:rPr>
          <w:rFonts w:hint="eastAsia" w:ascii="宋体" w:hAnsi="宋体" w:cs="宋体"/>
          <w:b/>
          <w:sz w:val="24"/>
          <w:szCs w:val="24"/>
          <w:highlight w:val="none"/>
          <w:u w:val="single"/>
          <w:lang w:val="en-US" w:eastAsia="zh-CN"/>
        </w:rPr>
        <w:t xml:space="preserve">2</w:t>
      </w:r>
      <w:r>
        <w:rPr>
          <w:rFonts w:hint="eastAsia" w:ascii="宋体" w:hAnsi="宋体" w:cs="宋体"/>
          <w:b/>
          <w:sz w:val="24"/>
          <w:szCs w:val="24"/>
          <w:highlight w:val="none"/>
          <w:u w:val="single"/>
          <w:lang w:val="en-US" w:eastAsia="zh-CN"/>
        </w:rPr>
        <w:t xml:space="preserve">0</w:t>
      </w:r>
      <w:r>
        <w:rPr>
          <w:rFonts w:hint="eastAsia" w:ascii="宋体" w:hAnsi="宋体" w:cs="宋体"/>
          <w:b/>
          <w:sz w:val="24"/>
          <w:szCs w:val="24"/>
          <w:highlight w:val="none"/>
          <w:u w:val="single"/>
        </w:rPr>
        <w:t xml:space="preserve">%（权重） </w:t>
      </w:r>
      <w:r>
        <w:rPr>
          <w:rFonts w:hint="eastAsia" w:ascii="宋体" w:hAnsi="宋体" w:cs="宋体"/>
          <w:sz w:val="24"/>
          <w:szCs w:val="24"/>
          <w:highlight w:val="none"/>
        </w:rPr>
        <w:t xml:space="preserve">（四舍五入保留两位小数）。</w:t>
      </w:r>
      <w:r>
        <w:rPr>
          <w:rFonts w:hint="eastAsia" w:ascii="宋体" w:hAnsi="宋体" w:cs="宋体"/>
          <w:sz w:val="24"/>
          <w:szCs w:val="24"/>
          <w:highlight w:val="none"/>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4.技术分按算术平均值计算，分值四舍五入保留两位小数。</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5.商务报价分统一采用低价优先法计算直接取得，与技术分相加为供应商的综合得分（四舍五入保留两位小数）。</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6.综合得分最高的供应商推荐为项目预成交供应商并出具评审磋商报告。</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7.确定成交候选人的特殊情况处理： </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（1）若总分相同，则按最终报价响应得分高者优先成交。</w:t>
      </w:r>
      <w:r>
        <w:rPr>
          <w:rFonts w:hint="eastAsia" w:ascii="宋体" w:hAnsi="宋体" w:cs="宋体"/>
          <w:sz w:val="24"/>
          <w:szCs w:val="24"/>
        </w:rPr>
      </w:r>
      <w:r/>
    </w:p>
    <w:p>
      <w:pPr>
        <w:pStyle w:val="785"/>
        <w:ind w:firstLine="480"/>
        <w:spacing w:line="480" w:lineRule="exact"/>
        <w:rPr>
          <w:rFonts w:hint="eastAsia" w:ascii="宋体" w:hAnsi="宋体" w:cs="宋体"/>
          <w:sz w:val="24"/>
          <w:szCs w:val="24"/>
        </w:rPr>
        <w:outlineLvl w:val="1"/>
      </w:pPr>
      <w:r>
        <w:rPr>
          <w:rFonts w:hint="eastAsia" w:ascii="宋体" w:hAnsi="宋体" w:cs="宋体"/>
          <w:sz w:val="24"/>
          <w:szCs w:val="24"/>
        </w:rPr>
        <w:t xml:space="preserve">（2）若总分且最终报价响应得分相同，则采取现场</w:t>
      </w:r>
      <w:r>
        <w:rPr>
          <w:rFonts w:hint="eastAsia" w:ascii="宋体" w:hAnsi="宋体" w:cs="宋体"/>
          <w:sz w:val="24"/>
          <w:szCs w:val="24"/>
          <w:lang w:val="en-US" w:eastAsia="zh-CN"/>
        </w:rPr>
        <w:t xml:space="preserve">由采购人代表</w:t>
      </w:r>
      <w:r>
        <w:rPr>
          <w:rFonts w:hint="eastAsia" w:ascii="宋体" w:hAnsi="宋体" w:cs="宋体"/>
          <w:sz w:val="24"/>
          <w:szCs w:val="24"/>
        </w:rPr>
        <w:t xml:space="preserve">抽签的方式确定（供应商的抽签顺序分别为各供应商递交响应文件签到顺序号）。</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8.磋商评审时，评委对评审的细则若有争议，由磋商小组集体讨论确定，并对未尽情况有最终解释权。</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9.对落标的供应商不做落标原因的解释。</w:t>
      </w:r>
      <w:r>
        <w:rPr>
          <w:rFonts w:hint="eastAsia" w:ascii="宋体" w:hAnsi="宋体" w:cs="宋体"/>
          <w:sz w:val="24"/>
          <w:szCs w:val="24"/>
        </w:rPr>
      </w:r>
      <w:r/>
    </w:p>
    <w:p>
      <w:pPr>
        <w:pStyle w:val="785"/>
        <w:ind w:firstLine="482"/>
        <w:spacing w:line="480" w:lineRule="exact"/>
        <w:rPr>
          <w:rFonts w:ascii="宋体" w:hAnsi="宋体" w:cs="宋体"/>
          <w:b/>
          <w:sz w:val="24"/>
          <w:szCs w:val="24"/>
        </w:rPr>
        <w:outlineLvl w:val="1"/>
      </w:pPr>
      <w:r>
        <w:rPr>
          <w:rFonts w:hint="eastAsia" w:ascii="宋体" w:hAnsi="宋体" w:cs="宋体"/>
          <w:b/>
          <w:sz w:val="24"/>
          <w:szCs w:val="24"/>
        </w:rPr>
        <w:t xml:space="preserve">四、综合评分评审标准</w:t>
      </w:r>
      <w:r>
        <w:rPr>
          <w:rFonts w:ascii="宋体" w:hAnsi="宋体" w:cs="宋体"/>
          <w:b/>
          <w:sz w:val="24"/>
          <w:szCs w:val="24"/>
        </w:rPr>
      </w:r>
      <w:r/>
    </w:p>
    <w:p>
      <w:pPr>
        <w:pStyle w:val="785"/>
        <w:ind w:firstLine="484"/>
        <w:spacing w:line="52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（一）技术得分（</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0分）</w:t>
      </w:r>
      <w:r>
        <w:rPr>
          <w:rFonts w:hint="eastAsia" w:ascii="宋体" w:hAnsi="宋体" w:cs="宋体"/>
          <w:sz w:val="24"/>
          <w:szCs w:val="24"/>
          <w:highlight w:val="none"/>
        </w:rPr>
      </w:r>
      <w:r/>
    </w:p>
    <w:p>
      <w:pPr>
        <w:pStyle w:val="785"/>
        <w:ind w:firstLine="484"/>
        <w:spacing w:line="520" w:lineRule="exact"/>
        <w:rPr>
          <w:rFonts w:hint="eastAsia" w:ascii="宋体" w:hAnsi="宋体" w:cs="宋体"/>
          <w:sz w:val="24"/>
          <w:szCs w:val="24"/>
        </w:rPr>
        <w:outlineLvl w:val="2"/>
      </w:pPr>
      <w:r>
        <w:rPr>
          <w:rFonts w:hint="eastAsia" w:ascii="宋体" w:hAnsi="宋体" w:cs="宋体"/>
          <w:sz w:val="24"/>
          <w:szCs w:val="24"/>
          <w:highlight w:val="none"/>
        </w:rPr>
        <w:t xml:space="preserve">1.技术方案（</w:t>
      </w:r>
      <w:r>
        <w:rPr>
          <w:rFonts w:hint="eastAsia" w:ascii="宋体" w:hAnsi="宋体" w:cs="宋体"/>
          <w:sz w:val="24"/>
          <w:szCs w:val="24"/>
          <w:highlight w:val="none"/>
          <w:lang w:val="en-US" w:eastAsia="zh-CN"/>
        </w:rPr>
        <w:t xml:space="preserve">35</w:t>
      </w:r>
      <w:r>
        <w:rPr>
          <w:rFonts w:hint="eastAsia" w:ascii="宋体" w:hAnsi="宋体" w:cs="宋体"/>
          <w:sz w:val="24"/>
          <w:szCs w:val="24"/>
          <w:highlight w:val="none"/>
        </w:rPr>
        <w:t xml:space="preserve">分）</w:t>
      </w:r>
      <w:r>
        <w:rPr>
          <w:rFonts w:hint="eastAsia" w:ascii="宋体" w:hAnsi="宋体" w:cs="宋体"/>
          <w:sz w:val="24"/>
          <w:szCs w:val="24"/>
        </w:rPr>
      </w:r>
      <w:r/>
    </w:p>
    <w:p>
      <w:pPr>
        <w:pStyle w:val="785"/>
        <w:ind w:firstLine="484"/>
        <w:spacing w:line="520" w:lineRule="exact"/>
        <w:rPr>
          <w:rFonts w:ascii="宋体" w:hAnsi="宋体" w:cs="宋体"/>
          <w:sz w:val="24"/>
          <w:szCs w:val="24"/>
          <w:highlight w:val="none"/>
        </w:rPr>
        <w:outlineLvl w:val="2"/>
      </w:pPr>
      <w:r>
        <w:rPr>
          <w:rFonts w:hint="eastAsia" w:ascii="宋体" w:hAnsi="宋体" w:cs="宋体"/>
          <w:sz w:val="24"/>
          <w:szCs w:val="24"/>
          <w:highlight w:val="none"/>
        </w:rPr>
        <w:t xml:space="preserve">（1）根据投标人对本项目的理解程度、总体概述进行综合评价，本部分内容需包含：①崇川开发区历史和现状概述②产业情况概述③项目重点难点分析④项目准备工作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内容非常详细、完整、贴切，完全满足项目要求的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每点内容总分不超过2.5分，全部满足</w:t>
      </w:r>
      <w:r>
        <w:rPr>
          <w:rFonts w:hint="eastAsia" w:ascii="宋体" w:hAnsi="宋体" w:cs="宋体"/>
          <w:sz w:val="24"/>
          <w:szCs w:val="24"/>
          <w:lang w:val="en-US" w:eastAsia="zh-CN"/>
        </w:rPr>
        <w:t xml:space="preserve">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不提供</w:t>
      </w:r>
      <w:r>
        <w:rPr>
          <w:rFonts w:hint="eastAsia" w:ascii="宋体" w:hAnsi="宋体" w:cs="宋体"/>
          <w:sz w:val="24"/>
          <w:szCs w:val="24"/>
          <w:highlight w:val="none"/>
          <w:lang w:val="en-US" w:eastAsia="zh-CN"/>
        </w:rPr>
        <w:t xml:space="preserve">或提供不完整</w:t>
      </w:r>
      <w:r>
        <w:rPr>
          <w:rFonts w:hint="eastAsia" w:ascii="宋体" w:hAnsi="宋体" w:cs="宋体"/>
          <w:sz w:val="24"/>
          <w:szCs w:val="24"/>
          <w:highlight w:val="none"/>
        </w:rPr>
        <w:t xml:space="preserve">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本项最高得10分。</w:t>
      </w:r>
      <w:r>
        <w:rPr>
          <w:rFonts w:ascii="宋体" w:hAnsi="宋体" w:cs="宋体"/>
          <w:sz w:val="24"/>
          <w:szCs w:val="24"/>
          <w:highlight w:val="none"/>
        </w:rPr>
      </w:r>
      <w:r/>
    </w:p>
    <w:p>
      <w:pPr>
        <w:pStyle w:val="785"/>
        <w:ind w:firstLine="484"/>
        <w:spacing w:line="520" w:lineRule="exact"/>
        <w:rPr>
          <w:rFonts w:ascii="宋体" w:hAnsi="宋体" w:cs="宋体"/>
          <w:sz w:val="24"/>
          <w:szCs w:val="24"/>
        </w:rPr>
        <w:outlineLvl w:val="2"/>
      </w:pPr>
      <w:r>
        <w:rPr>
          <w:rFonts w:hint="eastAsia" w:ascii="宋体" w:hAnsi="宋体" w:cs="宋体"/>
          <w:sz w:val="24"/>
          <w:szCs w:val="24"/>
        </w:rPr>
        <w:t xml:space="preserve">（2）根据投标人制定的项目实施方案是否详细、全面、科学进行综合评分,项目实施方案需包含：①项目团队组织管理架构②质量管理制度③土壤点位布设原则和方案④地下水点位布设原则和方案⑤样品采集及保存运输相关内容</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内容非常详细、完整、贴切，完全满足项目要求的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每点内容总分不超过2分，全部满足</w:t>
      </w:r>
      <w:r>
        <w:rPr>
          <w:rFonts w:hint="eastAsia" w:ascii="宋体" w:hAnsi="宋体" w:cs="宋体"/>
          <w:sz w:val="24"/>
          <w:szCs w:val="24"/>
          <w:lang w:val="en-US" w:eastAsia="zh-CN"/>
        </w:rPr>
        <w:t xml:space="preserve">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不提供</w:t>
      </w:r>
      <w:r>
        <w:rPr>
          <w:rFonts w:hint="eastAsia" w:ascii="宋体" w:hAnsi="宋体" w:cs="宋体"/>
          <w:sz w:val="24"/>
          <w:szCs w:val="24"/>
          <w:highlight w:val="none"/>
          <w:lang w:val="en-US" w:eastAsia="zh-CN"/>
        </w:rPr>
        <w:t xml:space="preserve">或提供不完整</w:t>
      </w:r>
      <w:r>
        <w:rPr>
          <w:rFonts w:hint="eastAsia" w:ascii="宋体" w:hAnsi="宋体" w:cs="宋体"/>
          <w:sz w:val="24"/>
          <w:szCs w:val="24"/>
          <w:highlight w:val="none"/>
        </w:rPr>
        <w:t xml:space="preserve">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本项最高得10分</w:t>
      </w:r>
      <w:r>
        <w:rPr>
          <w:rFonts w:hint="eastAsia" w:ascii="宋体" w:hAnsi="宋体" w:cs="宋体"/>
          <w:sz w:val="24"/>
          <w:szCs w:val="24"/>
        </w:rPr>
        <w:t xml:space="preserve">。</w:t>
      </w:r>
      <w:r>
        <w:rPr>
          <w:rFonts w:ascii="宋体" w:hAnsi="宋体" w:cs="宋体"/>
          <w:sz w:val="24"/>
          <w:szCs w:val="24"/>
        </w:rPr>
      </w:r>
      <w:r/>
    </w:p>
    <w:p>
      <w:pPr>
        <w:pStyle w:val="785"/>
        <w:ind w:firstLine="484"/>
        <w:spacing w:line="520" w:lineRule="exact"/>
        <w:rPr>
          <w:rFonts w:ascii="宋体" w:hAnsi="宋体" w:cs="宋体"/>
          <w:sz w:val="24"/>
          <w:szCs w:val="24"/>
        </w:rPr>
        <w:outlineLvl w:val="2"/>
      </w:pPr>
      <w:r>
        <w:rPr>
          <w:rFonts w:hint="eastAsia" w:ascii="宋体" w:hAnsi="宋体" w:cs="宋体"/>
          <w:sz w:val="24"/>
          <w:szCs w:val="24"/>
        </w:rPr>
        <w:t xml:space="preserve">（3）根据投标人提供的各项措施进行综合评分，内容需包含：①质量保证措施②进度保证措施③安全保证措施④保密措施</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内容非常详细、完整、贴切，完全满足项目要求的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每点内容总分不超过2.5分，全部满足</w:t>
      </w:r>
      <w:r>
        <w:rPr>
          <w:rFonts w:hint="eastAsia" w:ascii="宋体" w:hAnsi="宋体" w:cs="宋体"/>
          <w:sz w:val="24"/>
          <w:szCs w:val="24"/>
          <w:lang w:val="en-US" w:eastAsia="zh-CN"/>
        </w:rPr>
        <w:t xml:space="preserve">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不提供</w:t>
      </w:r>
      <w:r>
        <w:rPr>
          <w:rFonts w:hint="eastAsia" w:ascii="宋体" w:hAnsi="宋体" w:cs="宋体"/>
          <w:sz w:val="24"/>
          <w:szCs w:val="24"/>
          <w:highlight w:val="none"/>
          <w:lang w:val="en-US" w:eastAsia="zh-CN"/>
        </w:rPr>
        <w:t xml:space="preserve">或提供不完整</w:t>
      </w:r>
      <w:r>
        <w:rPr>
          <w:rFonts w:hint="eastAsia" w:ascii="宋体" w:hAnsi="宋体" w:cs="宋体"/>
          <w:sz w:val="24"/>
          <w:szCs w:val="24"/>
          <w:highlight w:val="none"/>
        </w:rPr>
        <w:t xml:space="preserve">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本项最高得10分</w:t>
      </w:r>
      <w:r>
        <w:rPr>
          <w:rFonts w:hint="eastAsia" w:ascii="宋体" w:hAnsi="宋体" w:cs="宋体"/>
          <w:sz w:val="24"/>
          <w:szCs w:val="24"/>
        </w:rPr>
        <w:t xml:space="preserve">。</w:t>
      </w:r>
      <w:r>
        <w:rPr>
          <w:rFonts w:ascii="宋体" w:hAnsi="宋体" w:cs="宋体"/>
          <w:sz w:val="24"/>
          <w:szCs w:val="24"/>
        </w:rPr>
      </w:r>
      <w:r/>
    </w:p>
    <w:p>
      <w:pPr>
        <w:pStyle w:val="785"/>
        <w:ind w:firstLine="484"/>
        <w:spacing w:line="520" w:lineRule="exact"/>
        <w:rPr>
          <w:rFonts w:hint="eastAsia" w:ascii="宋体" w:hAnsi="宋体" w:cs="宋体"/>
          <w:color w:val="000000"/>
          <w:sz w:val="24"/>
          <w:szCs w:val="24"/>
          <w:highlight w:val="yellow"/>
        </w:rPr>
        <w:outlineLvl w:val="2"/>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投标人承诺接到书面或电话通知进场工作后，24h内到达现场开始工作的得1分；投标人承诺自行协调解决相关影响工期和质量问题矛盾的得2分；投标人承诺项目负责人能够按时出席每次报告评审会的得2分。本项最高得5分。（承诺格式自拟，后期投标人无正当理由连续三次未按承诺执行的，发包人有权根据相关影响进行追偿或扣除合同额或终止合同）。</w:t>
      </w:r>
      <w:r>
        <w:rPr>
          <w:rFonts w:hint="eastAsia" w:ascii="宋体" w:hAnsi="宋体" w:cs="宋体"/>
          <w:color w:val="000000"/>
          <w:sz w:val="24"/>
          <w:szCs w:val="24"/>
          <w:highlight w:val="yellow"/>
        </w:rPr>
      </w:r>
      <w:r/>
    </w:p>
    <w:p>
      <w:pPr>
        <w:pStyle w:val="785"/>
        <w:ind w:firstLine="484"/>
        <w:spacing w:line="52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2.类似业绩（</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85"/>
        <w:ind w:firstLine="480"/>
        <w:spacing w:line="520" w:lineRule="exact"/>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（1）2021年1月1日以来（以合同签订时间为准），</w:t>
      </w:r>
      <w:r>
        <w:rPr>
          <w:rFonts w:hint="eastAsia" w:ascii="宋体" w:hAnsi="宋体" w:cs="宋体"/>
          <w:b w:val="0"/>
          <w:bCs w:val="0"/>
          <w:color w:val="000000"/>
          <w:sz w:val="24"/>
          <w:szCs w:val="24"/>
          <w:highlight w:val="none"/>
          <w:lang w:val="en-US" w:eastAsia="zh-CN"/>
        </w:rPr>
        <w:t xml:space="preserve">投标人具有</w:t>
      </w:r>
      <w:r>
        <w:rPr>
          <w:rFonts w:hint="eastAsia" w:ascii="宋体" w:hAnsi="宋体" w:cs="宋体"/>
          <w:b w:val="0"/>
          <w:bCs w:val="0"/>
          <w:color w:val="000000"/>
          <w:sz w:val="24"/>
          <w:szCs w:val="24"/>
          <w:highlight w:val="none"/>
        </w:rPr>
        <w:t xml:space="preserve">第一阶段土壤污染状况调查</w:t>
      </w:r>
      <w:r>
        <w:rPr>
          <w:rFonts w:hint="eastAsia" w:ascii="宋体" w:hAnsi="宋体" w:cs="宋体"/>
          <w:b w:val="0"/>
          <w:bCs w:val="0"/>
          <w:color w:val="000000"/>
          <w:sz w:val="24"/>
          <w:szCs w:val="24"/>
          <w:highlight w:val="none"/>
          <w:lang w:val="en-US" w:eastAsia="zh-CN"/>
        </w:rPr>
        <w:t xml:space="preserve">项目业绩的，每提供1个得1分，本项最高得4分；</w:t>
      </w:r>
      <w:r>
        <w:rPr>
          <w:rFonts w:hint="eastAsia" w:ascii="宋体" w:hAnsi="宋体" w:cs="宋体"/>
          <w:b w:val="0"/>
          <w:bCs w:val="0"/>
          <w:color w:val="000000"/>
          <w:sz w:val="24"/>
          <w:szCs w:val="24"/>
          <w:highlight w:val="none"/>
          <w:lang w:val="en-US" w:eastAsia="zh-CN"/>
        </w:rPr>
      </w:r>
      <w:r/>
    </w:p>
    <w:p>
      <w:pPr>
        <w:pStyle w:val="785"/>
        <w:ind w:firstLine="480"/>
        <w:spacing w:line="520" w:lineRule="exact"/>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（2）2021年1月1日以来（以合同签订时间为准），投标人具有</w:t>
      </w:r>
      <w:r>
        <w:rPr>
          <w:rFonts w:hint="eastAsia" w:ascii="宋体" w:hAnsi="宋体" w:cs="宋体"/>
          <w:b w:val="0"/>
          <w:bCs w:val="0"/>
          <w:color w:val="000000"/>
          <w:sz w:val="24"/>
          <w:szCs w:val="24"/>
          <w:highlight w:val="none"/>
        </w:rPr>
        <w:t xml:space="preserve">第二阶段土壤污染状况调查--初步采样分析</w:t>
      </w:r>
      <w:r>
        <w:rPr>
          <w:rFonts w:hint="eastAsia" w:ascii="宋体" w:hAnsi="宋体" w:cs="宋体"/>
          <w:b w:val="0"/>
          <w:bCs w:val="0"/>
          <w:color w:val="000000"/>
          <w:sz w:val="24"/>
          <w:szCs w:val="24"/>
          <w:highlight w:val="none"/>
          <w:lang w:val="en-US" w:eastAsia="zh-CN"/>
        </w:rPr>
        <w:t xml:space="preserve">项目业绩的，每提供1个得2分，本项最高得10分；</w:t>
      </w:r>
      <w:r>
        <w:rPr>
          <w:rFonts w:hint="eastAsia" w:ascii="宋体" w:hAnsi="宋体" w:cs="宋体"/>
          <w:b w:val="0"/>
          <w:bCs w:val="0"/>
          <w:color w:val="000000"/>
          <w:sz w:val="24"/>
          <w:szCs w:val="24"/>
          <w:highlight w:val="none"/>
          <w:lang w:val="en-US" w:eastAsia="zh-CN"/>
        </w:rPr>
      </w:r>
      <w:r/>
    </w:p>
    <w:p>
      <w:pPr>
        <w:pStyle w:val="785"/>
        <w:ind w:firstLine="480"/>
        <w:spacing w:line="520" w:lineRule="exact"/>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（3）2021年1月1日以来（以合同签订时间为准），投标人具有第二阶段土壤污染状况调查--详细采样分析项目业绩的，每提供1个得3分，本项最高得6分；</w:t>
      </w:r>
      <w:r>
        <w:rPr>
          <w:rFonts w:hint="eastAsia" w:ascii="宋体" w:hAnsi="宋体" w:cs="宋体"/>
          <w:b w:val="0"/>
          <w:bCs w:val="0"/>
          <w:color w:val="000000"/>
          <w:sz w:val="24"/>
          <w:szCs w:val="24"/>
          <w:highlight w:val="none"/>
          <w:lang w:val="en-US" w:eastAsia="zh-CN"/>
        </w:rPr>
      </w:r>
      <w:r/>
    </w:p>
    <w:p>
      <w:pPr>
        <w:pStyle w:val="785"/>
        <w:ind w:firstLine="480"/>
        <w:spacing w:line="520" w:lineRule="exact"/>
        <w:rPr>
          <w:rFonts w:hint="eastAsia" w:ascii="宋体" w:hAnsi="宋体" w:cs="宋体"/>
          <w:b w:val="0"/>
          <w:bCs w:val="0"/>
          <w:color w:val="000000"/>
          <w:sz w:val="24"/>
          <w:szCs w:val="24"/>
          <w:highlight w:val="yellow"/>
          <w:lang w:val="en-US" w:eastAsia="zh-CN"/>
        </w:rPr>
        <w:outlineLvl w:val="2"/>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项目业绩需提供中标通知书和项目业绩合同复印件并加盖公章，合同描述工作内容需与本项业绩要求相关，证明材料缺项或工作内容与本项目业绩要求不同，本项均不得分。开标当天投标人委托代理人需携带相关证明材料原件至现场备查。2、同一项目仅按最高得分计算1次，不重复计分）</w:t>
      </w:r>
      <w:r>
        <w:rPr>
          <w:rFonts w:hint="eastAsia" w:ascii="宋体" w:hAnsi="宋体" w:cs="宋体"/>
          <w:b w:val="0"/>
          <w:bCs w:val="0"/>
          <w:color w:val="000000"/>
          <w:sz w:val="24"/>
          <w:szCs w:val="24"/>
          <w:highlight w:val="yellow"/>
          <w:lang w:val="en-US" w:eastAsia="zh-CN"/>
        </w:rPr>
      </w:r>
      <w:r/>
    </w:p>
    <w:p>
      <w:pPr>
        <w:pStyle w:val="785"/>
        <w:ind w:firstLine="484"/>
        <w:spacing w:line="520" w:lineRule="exact"/>
        <w:rPr>
          <w:rFonts w:hint="eastAsia" w:ascii="宋体" w:hAnsi="宋体" w:cs="宋体"/>
          <w:sz w:val="24"/>
          <w:szCs w:val="24"/>
        </w:rPr>
        <w:outlineLvl w:val="2"/>
      </w:pPr>
      <w:r>
        <w:rPr>
          <w:rFonts w:hint="eastAsia" w:ascii="宋体" w:hAnsi="宋体" w:cs="宋体"/>
          <w:sz w:val="24"/>
          <w:szCs w:val="24"/>
        </w:rPr>
        <w:t xml:space="preserve">3.企业综合实力（</w:t>
      </w:r>
      <w:r>
        <w:rPr>
          <w:rFonts w:hint="eastAsia" w:ascii="宋体" w:hAnsi="宋体" w:cs="宋体"/>
          <w:sz w:val="24"/>
          <w:szCs w:val="24"/>
          <w:lang w:val="en-US" w:eastAsia="zh-CN"/>
        </w:rPr>
        <w:t xml:space="preserve">25</w:t>
      </w:r>
      <w:r>
        <w:rPr>
          <w:rFonts w:hint="eastAsia" w:ascii="宋体" w:hAnsi="宋体" w:cs="宋体"/>
          <w:sz w:val="24"/>
          <w:szCs w:val="24"/>
        </w:rPr>
        <w:t xml:space="preserve">分）</w:t>
      </w:r>
      <w:r>
        <w:rPr>
          <w:rFonts w:hint="eastAsia" w:ascii="宋体" w:hAnsi="宋体" w:cs="宋体"/>
          <w:sz w:val="24"/>
          <w:szCs w:val="24"/>
        </w:rPr>
      </w:r>
      <w:r/>
    </w:p>
    <w:p>
      <w:pPr>
        <w:pStyle w:val="785"/>
        <w:ind w:firstLine="484"/>
        <w:spacing w:line="520" w:lineRule="exact"/>
        <w:rPr>
          <w:rFonts w:hint="eastAsia" w:ascii="宋体" w:hAnsi="宋体" w:cs="宋体"/>
          <w:sz w:val="24"/>
          <w:szCs w:val="24"/>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投标人</w:t>
      </w:r>
      <w:r>
        <w:rPr>
          <w:rFonts w:hint="eastAsia" w:ascii="宋体" w:hAnsi="宋体" w:cs="宋体"/>
          <w:sz w:val="24"/>
          <w:szCs w:val="24"/>
        </w:rPr>
        <w:t xml:space="preserve">具有质量管理体系认证、环境管理体系认证、职业健康管理体系认证的</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每提供一个得2分，最高得6分。</w:t>
      </w:r>
      <w:r>
        <w:rPr>
          <w:rFonts w:hint="eastAsia" w:ascii="宋体" w:hAnsi="宋体" w:cs="宋体"/>
          <w:sz w:val="24"/>
          <w:szCs w:val="24"/>
        </w:rPr>
        <w:t xml:space="preserve">不提供不得分。（提供证书复印件并加盖公章）</w:t>
      </w:r>
      <w:r>
        <w:rPr>
          <w:rFonts w:hint="eastAsia" w:ascii="宋体" w:hAnsi="宋体" w:cs="宋体"/>
          <w:sz w:val="24"/>
          <w:szCs w:val="24"/>
        </w:rPr>
      </w:r>
      <w:r/>
    </w:p>
    <w:p>
      <w:pPr>
        <w:pStyle w:val="785"/>
        <w:ind w:firstLine="484"/>
        <w:spacing w:line="520" w:lineRule="exact"/>
        <w:rPr>
          <w:rFonts w:hint="eastAsia" w:ascii="宋体" w:hAnsi="宋体" w:cs="宋体"/>
          <w:sz w:val="24"/>
          <w:szCs w:val="24"/>
          <w:lang w:eastAsia="zh-CN"/>
        </w:rPr>
        <w:outlineLvl w:val="2"/>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投标人拟派</w:t>
      </w:r>
      <w:r>
        <w:rPr>
          <w:rFonts w:hint="eastAsia" w:ascii="宋体" w:hAnsi="宋体" w:cs="宋体"/>
          <w:sz w:val="24"/>
          <w:szCs w:val="24"/>
        </w:rPr>
        <w:t xml:space="preserve">项目负</w:t>
      </w:r>
      <w:r>
        <w:rPr>
          <w:rFonts w:hint="eastAsia" w:ascii="宋体" w:hAnsi="宋体" w:cs="宋体"/>
          <w:sz w:val="24"/>
          <w:szCs w:val="24"/>
          <w:highlight w:val="none"/>
        </w:rPr>
        <w:t xml:space="preserve">责人具有高级及以上职称（</w:t>
      </w:r>
      <w:r>
        <w:rPr>
          <w:rFonts w:hint="eastAsia" w:ascii="宋体" w:hAnsi="宋体" w:cs="宋体"/>
          <w:sz w:val="24"/>
          <w:szCs w:val="24"/>
          <w:highlight w:val="none"/>
          <w:lang w:val="en-US" w:eastAsia="zh-CN"/>
        </w:rPr>
        <w:t xml:space="preserve">环境类或水工环类或地质类</w:t>
      </w:r>
      <w:r>
        <w:rPr>
          <w:rFonts w:hint="eastAsia" w:ascii="宋体" w:hAnsi="宋体" w:cs="宋体"/>
          <w:sz w:val="24"/>
          <w:szCs w:val="24"/>
          <w:highlight w:val="none"/>
        </w:rPr>
        <w:t xml:space="preserve">）的得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分。（提供</w:t>
      </w:r>
      <w:r>
        <w:rPr>
          <w:rFonts w:hint="eastAsia" w:ascii="宋体" w:hAnsi="宋体" w:cs="宋体"/>
          <w:sz w:val="24"/>
          <w:szCs w:val="24"/>
          <w:highlight w:val="none"/>
          <w:lang w:val="en-US" w:eastAsia="zh-CN"/>
        </w:rPr>
        <w:t xml:space="preserve">职称</w:t>
      </w:r>
      <w:r>
        <w:rPr>
          <w:rFonts w:hint="eastAsia" w:ascii="宋体" w:hAnsi="宋体" w:cs="宋体"/>
          <w:sz w:val="24"/>
          <w:szCs w:val="24"/>
          <w:highlight w:val="none"/>
        </w:rPr>
        <w:t xml:space="preserve">证书复印件并加盖公章</w:t>
      </w:r>
      <w:r>
        <w:rPr>
          <w:rFonts w:hint="eastAsia" w:ascii="宋体" w:hAnsi="宋体" w:cs="宋体"/>
          <w:sz w:val="24"/>
          <w:szCs w:val="24"/>
          <w:highlight w:val="none"/>
          <w:lang w:eastAsia="zh-CN"/>
        </w:rPr>
        <w:t xml:space="preserve">，提供劳动合同</w:t>
      </w:r>
      <w:r>
        <w:rPr>
          <w:rFonts w:hint="eastAsia" w:ascii="宋体" w:hAnsi="宋体" w:cs="宋体"/>
          <w:sz w:val="24"/>
          <w:szCs w:val="24"/>
          <w:highlight w:val="none"/>
          <w:lang w:val="en-US" w:eastAsia="zh-CN"/>
        </w:rPr>
        <w:t xml:space="preserve">或证明材料或</w:t>
      </w:r>
      <w:r>
        <w:rPr>
          <w:rFonts w:hint="eastAsia" w:ascii="宋体" w:hAnsi="宋体" w:cs="宋体"/>
          <w:sz w:val="24"/>
          <w:szCs w:val="24"/>
          <w:highlight w:val="none"/>
          <w:lang w:eastAsia="zh-CN"/>
        </w:rPr>
        <w:t xml:space="preserve">供应商近</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个</w:t>
      </w:r>
      <w:r>
        <w:rPr>
          <w:rFonts w:hint="eastAsia" w:ascii="宋体" w:hAnsi="宋体" w:cs="宋体"/>
          <w:sz w:val="24"/>
          <w:szCs w:val="24"/>
          <w:lang w:eastAsia="zh-CN"/>
        </w:rPr>
        <w:t xml:space="preserve">月为其连续缴纳的社会保险金</w:t>
      </w:r>
      <w:r>
        <w:rPr>
          <w:rFonts w:hint="eastAsia" w:ascii="宋体" w:hAnsi="宋体" w:cs="宋体"/>
          <w:sz w:val="24"/>
          <w:szCs w:val="24"/>
          <w:lang w:val="en-US" w:eastAsia="zh-CN"/>
        </w:rPr>
        <w:t xml:space="preserve">的有效凭证的复印件并加盖公司公章）</w:t>
      </w:r>
      <w:r>
        <w:rPr>
          <w:rFonts w:hint="eastAsia" w:ascii="宋体" w:hAnsi="宋体" w:cs="宋体"/>
          <w:sz w:val="24"/>
          <w:szCs w:val="24"/>
          <w:lang w:eastAsia="zh-CN"/>
        </w:rPr>
      </w:r>
      <w:r/>
    </w:p>
    <w:p>
      <w:pPr>
        <w:pStyle w:val="785"/>
        <w:ind w:firstLine="484"/>
        <w:spacing w:line="52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项目团队成员（项目负责人除外），</w:t>
      </w:r>
      <w:r>
        <w:rPr>
          <w:rFonts w:hint="eastAsia" w:ascii="宋体" w:hAnsi="宋体" w:cs="宋体"/>
          <w:sz w:val="24"/>
          <w:szCs w:val="24"/>
          <w:highlight w:val="none"/>
          <w:lang w:val="en-US" w:eastAsia="zh-CN"/>
        </w:rPr>
        <w:t xml:space="preserve">每增加一名高级及以上职称人员</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环境类或水工环类或地质类</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得1分，本项最高得4分。</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职称</w:t>
      </w:r>
      <w:r>
        <w:rPr>
          <w:rFonts w:hint="eastAsia" w:ascii="宋体" w:hAnsi="宋体" w:cs="宋体"/>
          <w:sz w:val="24"/>
          <w:szCs w:val="24"/>
          <w:highlight w:val="none"/>
        </w:rPr>
        <w:t xml:space="preserve">证书复印件并加盖公章</w:t>
      </w:r>
      <w:r>
        <w:rPr>
          <w:rFonts w:hint="eastAsia" w:ascii="宋体" w:hAnsi="宋体" w:cs="宋体"/>
          <w:sz w:val="24"/>
          <w:szCs w:val="24"/>
          <w:highlight w:val="none"/>
          <w:lang w:eastAsia="zh-CN"/>
        </w:rPr>
        <w:t xml:space="preserve">，提供劳动合同</w:t>
      </w:r>
      <w:r>
        <w:rPr>
          <w:rFonts w:hint="eastAsia" w:ascii="宋体" w:hAnsi="宋体" w:cs="宋体"/>
          <w:sz w:val="24"/>
          <w:szCs w:val="24"/>
          <w:highlight w:val="none"/>
          <w:lang w:val="en-US" w:eastAsia="zh-CN"/>
        </w:rPr>
        <w:t xml:space="preserve">或证明材料或</w:t>
      </w:r>
      <w:r>
        <w:rPr>
          <w:rFonts w:hint="eastAsia" w:ascii="宋体" w:hAnsi="宋体" w:cs="宋体"/>
          <w:sz w:val="24"/>
          <w:szCs w:val="24"/>
          <w:highlight w:val="none"/>
          <w:lang w:eastAsia="zh-CN"/>
        </w:rPr>
        <w:t xml:space="preserve">供应商近</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个月为其连续缴</w:t>
      </w:r>
      <w:r>
        <w:rPr>
          <w:rFonts w:hint="eastAsia" w:ascii="宋体" w:hAnsi="宋体" w:cs="宋体"/>
          <w:sz w:val="24"/>
          <w:szCs w:val="24"/>
          <w:lang w:eastAsia="zh-CN"/>
        </w:rPr>
        <w:t xml:space="preserve">纳的社会保险金</w:t>
      </w:r>
      <w:r>
        <w:rPr>
          <w:rFonts w:hint="eastAsia" w:ascii="宋体" w:hAnsi="宋体" w:cs="宋体"/>
          <w:sz w:val="24"/>
          <w:szCs w:val="24"/>
          <w:lang w:val="en-US" w:eastAsia="zh-CN"/>
        </w:rPr>
        <w:t xml:space="preserve">的有效凭证的复印件并加盖公司公章）</w:t>
      </w:r>
      <w:r>
        <w:rPr>
          <w:rFonts w:hint="eastAsia" w:ascii="宋体" w:hAnsi="宋体" w:cs="宋体"/>
          <w:sz w:val="24"/>
          <w:szCs w:val="24"/>
          <w:highlight w:val="none"/>
        </w:rPr>
      </w:r>
      <w:r/>
    </w:p>
    <w:p>
      <w:pPr>
        <w:pStyle w:val="785"/>
        <w:ind w:firstLine="484"/>
        <w:spacing w:line="520" w:lineRule="exact"/>
        <w:rPr>
          <w:rFonts w:hint="eastAsia" w:ascii="宋体" w:hAnsi="宋体" w:cs="宋体"/>
          <w:sz w:val="24"/>
          <w:szCs w:val="24"/>
          <w:highlight w:val="magenta"/>
        </w:rPr>
        <w:outlineLvl w:val="2"/>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投标人或其下属公司</w:t>
      </w:r>
      <w:r>
        <w:rPr>
          <w:rFonts w:hint="eastAsia" w:ascii="宋体" w:hAnsi="宋体" w:cs="宋体"/>
          <w:sz w:val="24"/>
          <w:szCs w:val="24"/>
          <w:highlight w:val="none"/>
        </w:rPr>
        <w:t xml:space="preserve">具备实验室CMA计量认证资质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须具备土壤或地下水相关检测指标</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分（提供</w:t>
      </w:r>
      <w:r>
        <w:rPr>
          <w:rFonts w:hint="eastAsia" w:ascii="宋体" w:hAnsi="宋体" w:cs="宋体"/>
          <w:sz w:val="24"/>
          <w:szCs w:val="24"/>
          <w:highlight w:val="none"/>
          <w:lang w:val="en-US" w:eastAsia="zh-CN"/>
        </w:rPr>
        <w:t xml:space="preserve">资质证书及检测内容证明材料复印件并加盖公章</w:t>
      </w:r>
      <w:r>
        <w:rPr>
          <w:rFonts w:hint="eastAsia" w:ascii="宋体" w:hAnsi="宋体" w:cs="宋体"/>
          <w:sz w:val="24"/>
          <w:szCs w:val="24"/>
          <w:highlight w:val="none"/>
        </w:rPr>
        <w:t xml:space="preserve">，未提供或缺项均不得分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；公司虽不具备实验室，但与有CMA认证的实验室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须具备土壤或地下水相关检测指标</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有战略合作协议，得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提供合作协议及合作单位资质证书及检测内容证明材料复印件并加盖公章</w:t>
      </w:r>
      <w:r>
        <w:rPr>
          <w:rFonts w:hint="eastAsia" w:ascii="宋体" w:hAnsi="宋体" w:cs="宋体"/>
          <w:sz w:val="24"/>
          <w:szCs w:val="24"/>
          <w:highlight w:val="none"/>
        </w:rPr>
        <w:t xml:space="preserve">，未提供或缺项均不得分）。</w:t>
      </w:r>
      <w:r>
        <w:rPr>
          <w:rFonts w:hint="eastAsia" w:ascii="宋体" w:hAnsi="宋体" w:cs="宋体"/>
          <w:sz w:val="24"/>
          <w:szCs w:val="24"/>
          <w:highlight w:val="none"/>
          <w:lang w:val="en-US" w:eastAsia="zh-CN"/>
        </w:rPr>
        <w:t xml:space="preserve">本项最高得5分。</w:t>
      </w:r>
      <w:r>
        <w:rPr>
          <w:rFonts w:hint="eastAsia" w:ascii="宋体" w:hAnsi="宋体" w:cs="宋体"/>
          <w:sz w:val="24"/>
          <w:szCs w:val="24"/>
          <w:highlight w:val="magenta"/>
        </w:rPr>
      </w:r>
      <w:r/>
    </w:p>
    <w:p>
      <w:pPr>
        <w:pStyle w:val="785"/>
        <w:ind w:firstLine="484"/>
        <w:spacing w:line="520" w:lineRule="exact"/>
        <w:rPr>
          <w:rFonts w:ascii="宋体" w:hAnsi="宋体" w:cs="黑体"/>
          <w:color w:val="000000"/>
          <w:sz w:val="24"/>
          <w:szCs w:val="24"/>
          <w:highlight w:val="none"/>
        </w:rPr>
        <w:outlineLvl w:val="2"/>
      </w:pPr>
      <w:r>
        <w:rPr>
          <w:rFonts w:hint="eastAsia" w:ascii="宋体" w:hAnsi="宋体" w:cs="宋体"/>
          <w:sz w:val="24"/>
          <w:szCs w:val="24"/>
        </w:rPr>
        <w:t xml:space="preserve">（5）</w:t>
      </w:r>
      <w:r>
        <w:rPr>
          <w:rFonts w:hint="eastAsia" w:ascii="宋体" w:hAnsi="宋体" w:cs="宋体"/>
          <w:sz w:val="24"/>
          <w:szCs w:val="24"/>
          <w:lang w:val="en-US" w:eastAsia="zh-CN"/>
        </w:rPr>
        <w:t xml:space="preserve">投标人</w:t>
      </w:r>
      <w:r>
        <w:rPr>
          <w:rFonts w:hint="eastAsia" w:ascii="宋体" w:hAnsi="宋体" w:cs="宋体"/>
          <w:sz w:val="24"/>
          <w:szCs w:val="24"/>
        </w:rPr>
        <w:t xml:space="preserve">具备现场土壤</w:t>
      </w:r>
      <w:r>
        <w:rPr>
          <w:rFonts w:hint="eastAsia" w:ascii="宋体" w:hAnsi="宋体" w:cs="宋体"/>
          <w:sz w:val="24"/>
          <w:szCs w:val="24"/>
          <w:lang w:val="en-US" w:eastAsia="zh-CN"/>
        </w:rPr>
        <w:t xml:space="preserve">或地下水</w:t>
      </w:r>
      <w:r>
        <w:rPr>
          <w:rFonts w:hint="eastAsia" w:ascii="宋体" w:hAnsi="宋体" w:cs="宋体"/>
          <w:sz w:val="24"/>
          <w:szCs w:val="24"/>
        </w:rPr>
        <w:t xml:space="preserve">采样设备</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分（提供设备购买</w:t>
      </w:r>
      <w:r>
        <w:rPr>
          <w:rFonts w:hint="eastAsia" w:ascii="宋体" w:hAnsi="宋体" w:cs="宋体"/>
          <w:color w:val="000000"/>
          <w:sz w:val="24"/>
          <w:szCs w:val="24"/>
          <w:highlight w:val="none"/>
          <w:lang w:val="en-US" w:eastAsia="zh-CN"/>
        </w:rPr>
        <w:t xml:space="preserve">合同及购买</w:t>
      </w:r>
      <w:r>
        <w:rPr>
          <w:rFonts w:hint="eastAsia" w:ascii="宋体" w:hAnsi="宋体" w:cs="宋体"/>
          <w:color w:val="000000"/>
          <w:sz w:val="24"/>
          <w:szCs w:val="24"/>
          <w:highlight w:val="none"/>
        </w:rPr>
        <w:t xml:space="preserve">发票复印件并加盖公章，</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发票不清楚的或未提供的或缺项的均不得分）；公司虽不具备现场土壤</w:t>
      </w:r>
      <w:r>
        <w:rPr>
          <w:rFonts w:hint="eastAsia" w:ascii="宋体" w:hAnsi="宋体" w:cs="宋体"/>
          <w:color w:val="000000"/>
          <w:sz w:val="24"/>
          <w:szCs w:val="24"/>
          <w:highlight w:val="none"/>
          <w:lang w:val="en-US" w:eastAsia="zh-CN"/>
        </w:rPr>
        <w:t xml:space="preserve">或地下水</w:t>
      </w:r>
      <w:r>
        <w:rPr>
          <w:rFonts w:hint="eastAsia" w:ascii="宋体" w:hAnsi="宋体" w:cs="宋体"/>
          <w:color w:val="000000"/>
          <w:sz w:val="24"/>
          <w:szCs w:val="24"/>
          <w:highlight w:val="none"/>
        </w:rPr>
        <w:t xml:space="preserve">采样</w:t>
      </w:r>
      <w:r>
        <w:rPr>
          <w:rFonts w:hint="eastAsia" w:ascii="宋体" w:hAnsi="宋体" w:cs="宋体"/>
          <w:color w:val="000000"/>
          <w:sz w:val="24"/>
          <w:szCs w:val="24"/>
          <w:highlight w:val="none"/>
          <w:lang w:val="en-US" w:eastAsia="zh-CN"/>
        </w:rPr>
        <w:t xml:space="preserve">钻机</w:t>
      </w:r>
      <w:r>
        <w:rPr>
          <w:rFonts w:hint="eastAsia" w:ascii="宋体" w:hAnsi="宋体" w:cs="宋体"/>
          <w:color w:val="000000"/>
          <w:sz w:val="24"/>
          <w:szCs w:val="24"/>
          <w:highlight w:val="none"/>
        </w:rPr>
        <w:t xml:space="preserve">设备，但与相关公司有战略合作协议，得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提供合作协议及对应单位设备的购买发票并加盖公章，</w:t>
      </w:r>
      <w:r>
        <w:rPr>
          <w:rFonts w:hint="eastAsia" w:ascii="宋体" w:hAnsi="宋体" w:cs="宋体"/>
          <w:color w:val="000000"/>
          <w:sz w:val="24"/>
          <w:szCs w:val="24"/>
          <w:highlight w:val="none"/>
          <w:lang w:val="en-US" w:eastAsia="zh-CN"/>
        </w:rPr>
        <w:t xml:space="preserve">协议、</w:t>
      </w:r>
      <w:r>
        <w:rPr>
          <w:rFonts w:hint="eastAsia" w:ascii="宋体" w:hAnsi="宋体" w:cs="宋体"/>
          <w:color w:val="000000"/>
          <w:sz w:val="24"/>
          <w:szCs w:val="24"/>
          <w:highlight w:val="none"/>
        </w:rPr>
        <w:t xml:space="preserve">发票不清楚的或未提供的或缺项的均不得分） 。</w:t>
      </w:r>
      <w:r>
        <w:rPr>
          <w:rFonts w:hint="eastAsia" w:ascii="宋体" w:hAnsi="宋体" w:cs="宋体"/>
          <w:color w:val="000000"/>
          <w:sz w:val="24"/>
          <w:szCs w:val="24"/>
          <w:highlight w:val="none"/>
          <w:lang w:val="en-US" w:eastAsia="zh-CN"/>
        </w:rPr>
        <w:t xml:space="preserve">本项最高得5分。</w:t>
      </w:r>
      <w:r>
        <w:rPr>
          <w:rFonts w:hint="eastAsia" w:ascii="宋体" w:hAnsi="宋体" w:cs="黑体"/>
          <w:color w:val="000000"/>
          <w:sz w:val="24"/>
          <w:szCs w:val="24"/>
          <w:highlight w:val="none"/>
        </w:rPr>
        <w:t xml:space="preserve"> </w:t>
      </w:r>
      <w:r>
        <w:rPr>
          <w:rFonts w:ascii="宋体" w:hAnsi="宋体" w:cs="黑体"/>
          <w:color w:val="000000"/>
          <w:sz w:val="24"/>
          <w:szCs w:val="24"/>
          <w:highlight w:val="none"/>
        </w:rPr>
      </w:r>
      <w:r/>
    </w:p>
    <w:p>
      <w:pPr>
        <w:pStyle w:val="785"/>
        <w:ind w:firstLine="482"/>
        <w:spacing w:line="520" w:lineRule="exact"/>
        <w:rPr>
          <w:rFonts w:hint="eastAsia" w:ascii="宋体" w:hAnsi="宋体" w:eastAsia="宋体" w:cs="宋体"/>
          <w:b/>
          <w:sz w:val="24"/>
          <w:szCs w:val="24"/>
          <w:lang w:eastAsia="zh-CN"/>
        </w:rPr>
        <w:outlineLvl w:val="2"/>
      </w:pPr>
      <w:r>
        <w:rPr>
          <w:rFonts w:hint="eastAsia" w:ascii="宋体" w:hAnsi="宋体" w:cs="宋体"/>
          <w:b/>
          <w:sz w:val="24"/>
          <w:szCs w:val="24"/>
          <w:lang w:val="en-US" w:eastAsia="zh-CN"/>
        </w:rPr>
        <w:t xml:space="preserve">注：</w:t>
      </w:r>
      <w:r>
        <w:rPr>
          <w:rFonts w:hint="eastAsia" w:ascii="宋体" w:hAnsi="宋体" w:cs="宋体"/>
          <w:b/>
          <w:sz w:val="24"/>
          <w:szCs w:val="24"/>
        </w:rPr>
        <w:t xml:space="preserve">上述证书均须在有效期内</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r>
      <w:r/>
    </w:p>
    <w:p>
      <w:pPr>
        <w:pStyle w:val="785"/>
        <w:numPr>
          <w:ilvl w:val="0"/>
          <w:numId w:val="4"/>
        </w:numPr>
        <w:ind w:firstLine="484"/>
        <w:spacing w:line="520" w:lineRule="exact"/>
        <w:rPr>
          <w:rFonts w:ascii="宋体" w:hAnsi="宋体" w:cs="宋体"/>
          <w:sz w:val="24"/>
          <w:szCs w:val="24"/>
        </w:rPr>
        <w:outlineLvl w:val="2"/>
      </w:pPr>
      <w:r>
        <w:rPr>
          <w:rFonts w:hint="eastAsia" w:ascii="宋体" w:hAnsi="宋体" w:cs="宋体"/>
          <w:sz w:val="24"/>
          <w:szCs w:val="24"/>
        </w:rPr>
        <w:t xml:space="preserve">商务报价得分：</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rPr>
          <w:rFonts w:ascii="宋体" w:hAnsi="宋体" w:cs="宋体"/>
          <w:sz w:val="24"/>
          <w:szCs w:val="24"/>
        </w:rPr>
      </w:r>
      <w:r/>
    </w:p>
    <w:p>
      <w:pPr>
        <w:pStyle w:val="785"/>
        <w:ind w:firstLine="484"/>
        <w:spacing w:line="520" w:lineRule="exact"/>
        <w:rPr>
          <w:rFonts w:hint="eastAsia" w:ascii="宋体" w:hAnsi="宋体" w:cs="宋体"/>
          <w:b/>
          <w:sz w:val="24"/>
          <w:szCs w:val="24"/>
        </w:rPr>
        <w:outlineLvl w:val="2"/>
      </w:pPr>
      <w:r>
        <w:rPr>
          <w:rFonts w:hint="eastAsia" w:ascii="宋体" w:hAnsi="宋体" w:cs="宋体"/>
          <w:sz w:val="24"/>
          <w:szCs w:val="24"/>
        </w:rPr>
        <w:t xml:space="preserve">1.</w:t>
      </w:r>
      <w:r>
        <w:rPr>
          <w:rFonts w:hint="eastAsia" w:ascii="宋体" w:hAnsi="宋体" w:cs="宋体"/>
          <w:b/>
          <w:sz w:val="24"/>
          <w:szCs w:val="24"/>
        </w:rPr>
        <w:t xml:space="preserve">项目磋商报价最高限价为：</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①第一阶段土壤污染状况调查：</w:t>
      </w:r>
      <w:r>
        <w:rPr>
          <w:rFonts w:hint="eastAsia" w:ascii="宋体" w:hAnsi="宋体" w:cs="宋体"/>
          <w:b/>
          <w:sz w:val="24"/>
          <w:szCs w:val="24"/>
          <w:u w:val="single"/>
        </w:rPr>
        <w:t xml:space="preserve">800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②第二阶段土壤污染状况调查--初步采样分析：</w:t>
      </w:r>
      <w:r>
        <w:rPr>
          <w:rFonts w:hint="eastAsia" w:ascii="宋体" w:hAnsi="宋体" w:cs="宋体"/>
          <w:b/>
          <w:sz w:val="24"/>
          <w:szCs w:val="24"/>
          <w:u w:val="single"/>
        </w:rPr>
        <w:t xml:space="preserve">2500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hint="eastAsia" w:ascii="宋体" w:hAnsi="宋体" w:cs="宋体"/>
          <w:b/>
          <w:sz w:val="24"/>
          <w:szCs w:val="24"/>
        </w:rPr>
        <w:outlineLvl w:val="2"/>
      </w:pPr>
      <w:r>
        <w:rPr>
          <w:rFonts w:hint="eastAsia" w:ascii="宋体" w:hAnsi="宋体" w:cs="宋体"/>
          <w:b/>
          <w:sz w:val="24"/>
          <w:szCs w:val="24"/>
        </w:rPr>
        <w:t xml:space="preserve">③第二阶段土壤污染状况调查--详细采样分析：</w:t>
      </w:r>
      <w:r>
        <w:rPr>
          <w:rFonts w:hint="eastAsia" w:ascii="宋体" w:hAnsi="宋体" w:cs="宋体"/>
          <w:b/>
          <w:sz w:val="24"/>
          <w:szCs w:val="24"/>
          <w:u w:val="single"/>
        </w:rPr>
        <w:t xml:space="preserve">5000</w:t>
      </w:r>
      <w:r>
        <w:rPr>
          <w:rFonts w:hint="eastAsia" w:ascii="宋体" w:hAnsi="宋体" w:cs="宋体"/>
          <w:b/>
          <w:sz w:val="24"/>
          <w:szCs w:val="24"/>
        </w:rPr>
        <w:t xml:space="preserve">元/亩，</w:t>
      </w:r>
      <w:r>
        <w:rPr>
          <w:rFonts w:hint="eastAsia" w:ascii="宋体" w:hAnsi="宋体" w:cs="宋体"/>
          <w:b/>
          <w:sz w:val="24"/>
          <w:szCs w:val="24"/>
        </w:rPr>
      </w:r>
      <w:r/>
    </w:p>
    <w:p>
      <w:pPr>
        <w:pStyle w:val="785"/>
        <w:ind w:firstLine="487"/>
        <w:spacing w:line="520" w:lineRule="exact"/>
        <w:rPr>
          <w:rFonts w:ascii="宋体" w:hAnsi="宋体" w:cs="宋体"/>
          <w:b/>
          <w:sz w:val="24"/>
          <w:szCs w:val="24"/>
        </w:rPr>
        <w:outlineLvl w:val="2"/>
      </w:pPr>
      <w:r>
        <w:rPr>
          <w:rFonts w:hint="eastAsia" w:ascii="宋体" w:hAnsi="宋体" w:cs="宋体"/>
          <w:b/>
          <w:sz w:val="24"/>
          <w:szCs w:val="24"/>
        </w:rPr>
        <w:t xml:space="preserve">所报单价超过上述对应预算单价的均按无效磋商响应处理</w:t>
      </w:r>
      <w:r>
        <w:rPr>
          <w:rFonts w:hint="eastAsia" w:ascii="宋体" w:hAnsi="宋体" w:cs="宋体"/>
          <w:b/>
          <w:sz w:val="24"/>
          <w:szCs w:val="24"/>
          <w:lang w:eastAsia="zh-CN"/>
        </w:rPr>
        <w:t xml:space="preserve">，</w:t>
      </w:r>
      <w:r>
        <w:rPr>
          <w:rFonts w:hint="eastAsia" w:ascii="宋体" w:hAnsi="宋体" w:cs="宋体"/>
          <w:b/>
          <w:sz w:val="24"/>
          <w:szCs w:val="24"/>
        </w:rPr>
        <w:t xml:space="preserve">具体单项面积以采购单位实际</w:t>
      </w:r>
      <w:r>
        <w:rPr>
          <w:rFonts w:hint="eastAsia" w:ascii="宋体" w:hAnsi="宋体" w:cs="宋体"/>
          <w:b/>
          <w:sz w:val="24"/>
          <w:szCs w:val="24"/>
          <w:lang w:val="en-US" w:eastAsia="zh-CN"/>
        </w:rPr>
        <w:t xml:space="preserve">要求</w:t>
      </w:r>
      <w:r>
        <w:rPr>
          <w:rFonts w:hint="eastAsia" w:ascii="宋体" w:hAnsi="宋体" w:cs="宋体"/>
          <w:b/>
          <w:sz w:val="24"/>
          <w:szCs w:val="24"/>
        </w:rPr>
        <w:t xml:space="preserve">为准。</w:t>
      </w:r>
      <w:r>
        <w:rPr>
          <w:rFonts w:ascii="宋体" w:hAnsi="宋体" w:cs="宋体"/>
          <w:b/>
          <w:sz w:val="24"/>
          <w:szCs w:val="24"/>
        </w:rPr>
      </w:r>
      <w:r/>
    </w:p>
    <w:p>
      <w:pPr>
        <w:pStyle w:val="785"/>
        <w:ind w:firstLine="484"/>
        <w:spacing w:line="520" w:lineRule="exact"/>
        <w:rPr>
          <w:rFonts w:hint="eastAsia" w:ascii="宋体" w:hAnsi="宋体" w:cs="宋体"/>
          <w:sz w:val="24"/>
          <w:szCs w:val="24"/>
        </w:rPr>
        <w:outlineLvl w:val="2"/>
      </w:pPr>
      <w:r>
        <w:rPr>
          <w:rFonts w:hint="eastAsia" w:ascii="宋体" w:hAnsi="宋体" w:cs="宋体"/>
          <w:sz w:val="24"/>
          <w:szCs w:val="24"/>
        </w:rPr>
        <w:t xml:space="preserve">2.商务标报价得分计算步骤：</w:t>
      </w:r>
      <w:r>
        <w:rPr>
          <w:rFonts w:hint="eastAsia" w:ascii="宋体" w:hAnsi="宋体" w:cs="宋体"/>
          <w:sz w:val="24"/>
          <w:szCs w:val="24"/>
        </w:rPr>
      </w:r>
      <w:r/>
    </w:p>
    <w:p>
      <w:pPr>
        <w:pStyle w:val="785"/>
        <w:ind w:firstLine="484"/>
        <w:spacing w:line="520" w:lineRule="exact"/>
        <w:rPr>
          <w:rFonts w:ascii="宋体"/>
          <w:color w:val="000000"/>
          <w:sz w:val="24"/>
          <w:szCs w:val="24"/>
        </w:rPr>
        <w:outlineLvl w:val="2"/>
      </w:pPr>
      <w:r>
        <w:rPr>
          <w:rFonts w:hint="eastAsia" w:ascii="宋体" w:hAnsi="宋体" w:cs="宋体"/>
          <w:color w:val="000000"/>
          <w:sz w:val="24"/>
          <w:szCs w:val="24"/>
        </w:rPr>
        <w:t xml:space="preserve">第一步：在供应商对各阶段的报价中选择最低报价确定为该阶段的基准报价，基准报价得分见下表：</w:t>
      </w:r>
      <w:r>
        <w:rPr>
          <w:rFonts w:ascii="宋体" w:hAnsi="宋体" w:cs="宋体"/>
          <w:color w:val="000000"/>
          <w:sz w:val="24"/>
          <w:szCs w:val="24"/>
        </w:rPr>
        <w:t xml:space="preserve"> </w:t>
      </w:r>
      <w:r>
        <w:rPr>
          <w:rFonts w:ascii="宋体"/>
          <w:color w:val="000000"/>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3"/>
        <w:gridCol w:w="3624"/>
      </w:tblGrid>
      <w:tr>
        <w:trPr/>
        <w:tc>
          <w:tcPr>
            <w:tcW w:w="5743" w:type="dxa"/>
            <w:vAlign w:val="center"/>
            <w:textDirection w:val="lrTb"/>
            <w:noWrap w:val="false"/>
          </w:tcPr>
          <w:p>
            <w:pPr>
              <w:pStyle w:val="785"/>
              <w:ind w:firstLine="352"/>
              <w:jc w:val="center"/>
              <w:spacing w:line="360" w:lineRule="auto"/>
              <w:rPr>
                <w:rFonts w:ascii="宋体"/>
                <w:color w:val="000000"/>
                <w:sz w:val="24"/>
                <w:szCs w:val="24"/>
              </w:rPr>
            </w:pPr>
            <w:r>
              <w:rPr>
                <w:rFonts w:hint="eastAsia" w:ascii="宋体" w:hAnsi="宋体" w:cs="宋体"/>
                <w:color w:val="000000"/>
                <w:sz w:val="24"/>
                <w:szCs w:val="24"/>
              </w:rPr>
              <w:t xml:space="preserve">各阶段土壤污染状况调查报价</w:t>
            </w:r>
            <w:r>
              <w:rPr>
                <w:rFonts w:ascii="宋体"/>
                <w:color w:val="000000"/>
                <w:sz w:val="24"/>
                <w:szCs w:val="24"/>
              </w:rPr>
            </w:r>
            <w:r/>
          </w:p>
        </w:tc>
        <w:tc>
          <w:tcPr>
            <w:tcW w:w="3624" w:type="dxa"/>
            <w:vAlign w:val="center"/>
            <w:textDirection w:val="lrTb"/>
            <w:noWrap w:val="false"/>
          </w:tcPr>
          <w:p>
            <w:pPr>
              <w:pStyle w:val="785"/>
              <w:ind w:firstLine="352"/>
              <w:jc w:val="center"/>
              <w:spacing w:line="360" w:lineRule="auto"/>
              <w:rPr>
                <w:rFonts w:ascii="宋体"/>
                <w:color w:val="000000"/>
                <w:sz w:val="24"/>
                <w:szCs w:val="24"/>
              </w:rPr>
            </w:pPr>
            <w:r>
              <w:rPr>
                <w:rFonts w:hint="eastAsia" w:ascii="宋体" w:hAnsi="宋体" w:cs="宋体"/>
                <w:color w:val="000000"/>
                <w:sz w:val="24"/>
                <w:szCs w:val="24"/>
              </w:rPr>
              <w:t xml:space="preserve">基准报价得分</w:t>
            </w:r>
            <w:r>
              <w:rPr>
                <w:rFonts w:ascii="宋体"/>
                <w:color w:val="000000"/>
                <w:sz w:val="24"/>
                <w:szCs w:val="24"/>
              </w:rPr>
            </w:r>
            <w:r/>
          </w:p>
        </w:tc>
      </w:tr>
      <w:tr>
        <w:trPr/>
        <w:tc>
          <w:tcPr>
            <w:tcW w:w="5743" w:type="dxa"/>
            <w:vAlign w:val="center"/>
            <w:textDirection w:val="lrTb"/>
            <w:noWrap w:val="false"/>
          </w:tcPr>
          <w:p>
            <w:pPr>
              <w:pStyle w:val="785"/>
              <w:ind w:firstLine="352"/>
              <w:jc w:val="center"/>
              <w:spacing w:line="360" w:lineRule="auto"/>
              <w:rPr>
                <w:rFonts w:ascii="宋体"/>
                <w:color w:val="000000"/>
                <w:sz w:val="24"/>
                <w:szCs w:val="24"/>
              </w:rPr>
            </w:pPr>
            <w:r>
              <w:rPr>
                <w:rFonts w:hint="eastAsia" w:ascii="宋体" w:hAnsi="宋体" w:cs="宋体"/>
                <w:color w:val="000000"/>
                <w:sz w:val="24"/>
                <w:szCs w:val="24"/>
              </w:rPr>
              <w:t xml:space="preserve">第一阶段土壤污染状况调查报价</w:t>
            </w:r>
            <w:r>
              <w:rPr>
                <w:rFonts w:ascii="宋体"/>
                <w:color w:val="000000"/>
                <w:sz w:val="24"/>
                <w:szCs w:val="24"/>
              </w:rPr>
            </w:r>
            <w:r/>
          </w:p>
        </w:tc>
        <w:tc>
          <w:tcPr>
            <w:tcW w:w="3624" w:type="dxa"/>
            <w:vAlign w:val="center"/>
            <w:textDirection w:val="lrTb"/>
            <w:noWrap w:val="false"/>
          </w:tcPr>
          <w:p>
            <w:pPr>
              <w:pStyle w:val="785"/>
              <w:ind w:firstLine="352"/>
              <w:jc w:val="center"/>
              <w:spacing w:line="360" w:lineRule="auto"/>
              <w:rPr>
                <w:rFonts w:hint="eastAsia" w:ascii="宋体" w:eastAsia="宋体"/>
                <w:color w:val="000000"/>
                <w:sz w:val="24"/>
                <w:szCs w:val="24"/>
                <w:lang w:eastAsia="zh-CN"/>
              </w:rPr>
            </w:pPr>
            <w:r>
              <w:rPr>
                <w:rFonts w:hint="eastAsia" w:ascii="宋体" w:hAnsi="宋体" w:cs="宋体"/>
                <w:color w:val="000000"/>
                <w:sz w:val="24"/>
                <w:szCs w:val="24"/>
                <w:lang w:val="en-US" w:eastAsia="zh-CN"/>
              </w:rPr>
              <w:t xml:space="preserve">6</w:t>
            </w:r>
            <w:r>
              <w:rPr>
                <w:rFonts w:hint="eastAsia" w:ascii="宋体" w:eastAsia="宋体"/>
                <w:color w:val="000000"/>
                <w:sz w:val="24"/>
                <w:szCs w:val="24"/>
                <w:lang w:eastAsia="zh-CN"/>
              </w:rPr>
            </w:r>
            <w:r/>
          </w:p>
        </w:tc>
      </w:tr>
      <w:tr>
        <w:trPr/>
        <w:tc>
          <w:tcPr>
            <w:tcW w:w="5743" w:type="dxa"/>
            <w:vAlign w:val="center"/>
            <w:textDirection w:val="lrTb"/>
            <w:noWrap w:val="false"/>
          </w:tcPr>
          <w:p>
            <w:pPr>
              <w:pStyle w:val="785"/>
              <w:ind w:firstLine="352"/>
              <w:jc w:val="center"/>
              <w:spacing w:line="360" w:lineRule="auto"/>
              <w:rPr>
                <w:rFonts w:ascii="宋体"/>
                <w:color w:val="000000"/>
                <w:sz w:val="24"/>
                <w:szCs w:val="24"/>
              </w:rPr>
            </w:pPr>
            <w:r>
              <w:rPr>
                <w:rFonts w:hint="eastAsia" w:ascii="宋体" w:hAnsi="宋体" w:cs="宋体"/>
                <w:color w:val="000000"/>
                <w:sz w:val="24"/>
                <w:szCs w:val="24"/>
              </w:rPr>
              <w:t xml:space="preserve">第二阶段土壤污染状况调查--初步采样分析报价</w:t>
            </w:r>
            <w:r>
              <w:rPr>
                <w:rFonts w:ascii="宋体"/>
                <w:color w:val="000000"/>
                <w:sz w:val="24"/>
                <w:szCs w:val="24"/>
              </w:rPr>
            </w:r>
            <w:r/>
          </w:p>
        </w:tc>
        <w:tc>
          <w:tcPr>
            <w:tcW w:w="3624" w:type="dxa"/>
            <w:vAlign w:val="center"/>
            <w:textDirection w:val="lrTb"/>
            <w:noWrap w:val="false"/>
          </w:tcPr>
          <w:p>
            <w:pPr>
              <w:pStyle w:val="785"/>
              <w:ind w:firstLine="352"/>
              <w:jc w:val="center"/>
              <w:spacing w:line="360" w:lineRule="auto"/>
              <w:rPr>
                <w:rFonts w:ascii="宋体" w:eastAsia="宋体"/>
                <w:color w:val="000000"/>
                <w:sz w:val="24"/>
                <w:szCs w:val="24"/>
                <w:lang w:val="en-US" w:eastAsia="zh-CN"/>
              </w:rPr>
            </w:pPr>
            <w:r>
              <w:rPr>
                <w:rFonts w:hint="eastAsia" w:ascii="宋体" w:hAnsi="宋体" w:cs="宋体"/>
                <w:color w:val="000000"/>
                <w:sz w:val="24"/>
                <w:szCs w:val="24"/>
                <w:lang w:val="en-US" w:eastAsia="zh-CN"/>
              </w:rPr>
              <w:t xml:space="preserve">10</w:t>
            </w:r>
            <w:r>
              <w:rPr>
                <w:rFonts w:ascii="宋体" w:eastAsia="宋体"/>
                <w:color w:val="000000"/>
                <w:sz w:val="24"/>
                <w:szCs w:val="24"/>
                <w:lang w:val="en-US" w:eastAsia="zh-CN"/>
              </w:rPr>
            </w:r>
            <w:r/>
          </w:p>
        </w:tc>
      </w:tr>
      <w:tr>
        <w:trPr/>
        <w:tc>
          <w:tcPr>
            <w:tcW w:w="5743" w:type="dxa"/>
            <w:vAlign w:val="center"/>
            <w:textDirection w:val="lrTb"/>
            <w:noWrap w:val="false"/>
          </w:tcPr>
          <w:p>
            <w:pPr>
              <w:pStyle w:val="785"/>
              <w:ind w:firstLine="352"/>
              <w:jc w:val="center"/>
              <w:spacing w:line="360" w:lineRule="auto"/>
              <w:rPr>
                <w:rFonts w:ascii="宋体"/>
                <w:color w:val="000000"/>
                <w:sz w:val="24"/>
                <w:szCs w:val="24"/>
              </w:rPr>
            </w:pPr>
            <w:r>
              <w:rPr>
                <w:rFonts w:hint="eastAsia" w:ascii="宋体" w:hAnsi="宋体" w:cs="宋体"/>
                <w:color w:val="000000"/>
                <w:sz w:val="24"/>
                <w:szCs w:val="24"/>
              </w:rPr>
              <w:t xml:space="preserve">第二阶段土壤污染状况调查--详细采样报价</w:t>
            </w:r>
            <w:r>
              <w:rPr>
                <w:rFonts w:ascii="宋体"/>
                <w:color w:val="000000"/>
                <w:sz w:val="24"/>
                <w:szCs w:val="24"/>
              </w:rPr>
            </w:r>
            <w:r/>
          </w:p>
        </w:tc>
        <w:tc>
          <w:tcPr>
            <w:tcW w:w="3624" w:type="dxa"/>
            <w:vAlign w:val="center"/>
            <w:textDirection w:val="lrTb"/>
            <w:noWrap w:val="false"/>
          </w:tcPr>
          <w:p>
            <w:pPr>
              <w:pStyle w:val="785"/>
              <w:ind w:firstLine="352"/>
              <w:jc w:val="center"/>
              <w:spacing w:line="360" w:lineRule="auto"/>
              <w:rPr>
                <w:rFonts w:hint="eastAsia" w:ascii="宋体" w:eastAsia="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eastAsia="宋体"/>
                <w:color w:val="000000"/>
                <w:sz w:val="24"/>
                <w:szCs w:val="24"/>
                <w:lang w:eastAsia="zh-CN"/>
              </w:rPr>
            </w:r>
            <w:r/>
          </w:p>
        </w:tc>
      </w:tr>
    </w:tbl>
    <w:p>
      <w:pPr>
        <w:pStyle w:val="785"/>
        <w:ind w:firstLine="480"/>
        <w:jc w:val="left"/>
        <w:spacing w:line="440" w:lineRule="exact"/>
        <w:rPr>
          <w:rFonts w:ascii="宋体"/>
          <w:color w:val="000000"/>
          <w:sz w:val="24"/>
          <w:szCs w:val="24"/>
        </w:rPr>
      </w:pPr>
      <w:r>
        <w:rPr>
          <w:rFonts w:hint="eastAsia" w:ascii="宋体" w:hAnsi="宋体" w:cs="宋体"/>
          <w:color w:val="000000"/>
          <w:sz w:val="24"/>
          <w:szCs w:val="24"/>
        </w:rPr>
        <w:t xml:space="preserve">第二步：将供应商所报的各阶段的最终报价与基准报价相比较：等于基准报价的得该项最终报价满分，其他供应商的该项最终报价得分按照下列公式计算（计算结果四舍五入保留两位小数）：</w:t>
      </w:r>
      <w:r>
        <w:rPr>
          <w:rFonts w:ascii="宋体"/>
          <w:color w:val="000000"/>
          <w:sz w:val="24"/>
          <w:szCs w:val="24"/>
        </w:rPr>
      </w:r>
      <w:r/>
    </w:p>
    <w:p>
      <w:pPr>
        <w:pStyle w:val="785"/>
        <w:ind w:firstLine="720"/>
        <w:jc w:val="left"/>
        <w:spacing w:line="440" w:lineRule="exact"/>
        <w:rPr>
          <w:rFonts w:ascii="宋体"/>
          <w:color w:val="000000"/>
          <w:sz w:val="24"/>
          <w:szCs w:val="24"/>
        </w:rPr>
      </w:pPr>
      <w:r>
        <w:rPr>
          <w:rFonts w:hint="eastAsia" w:ascii="宋体" w:hAnsi="宋体" w:cs="宋体"/>
          <w:color w:val="000000"/>
          <w:sz w:val="24"/>
          <w:szCs w:val="24"/>
        </w:rPr>
        <w:t xml:space="preserve">投标报价得分</w:t>
      </w:r>
      <w:r>
        <w:rPr>
          <w:rFonts w:ascii="宋体" w:hAnsi="宋体" w:cs="宋体"/>
          <w:color w:val="000000"/>
          <w:sz w:val="24"/>
          <w:szCs w:val="24"/>
        </w:rPr>
        <w:t xml:space="preserve">=</w:t>
      </w:r>
      <w:r>
        <w:rPr>
          <w:rFonts w:hint="eastAsia" w:ascii="宋体" w:hAnsi="宋体" w:cs="宋体"/>
          <w:color w:val="000000"/>
          <w:sz w:val="24"/>
          <w:szCs w:val="24"/>
        </w:rPr>
        <w:t xml:space="preserve">（评标基准价</w:t>
      </w:r>
      <w:r>
        <w:rPr>
          <w:rFonts w:ascii="宋体" w:hAnsi="宋体" w:cs="宋体"/>
          <w:color w:val="000000"/>
          <w:sz w:val="24"/>
          <w:szCs w:val="24"/>
        </w:rPr>
        <w:t xml:space="preserve">/</w:t>
      </w:r>
      <w:r>
        <w:rPr>
          <w:rFonts w:hint="eastAsia" w:ascii="宋体" w:hAnsi="宋体" w:cs="宋体"/>
          <w:color w:val="000000"/>
          <w:sz w:val="24"/>
          <w:szCs w:val="24"/>
        </w:rPr>
        <w:t xml:space="preserve">有效最终投标报价）×基准报价得分；</w:t>
      </w:r>
      <w:r>
        <w:rPr>
          <w:rFonts w:ascii="宋体"/>
          <w:color w:val="000000"/>
          <w:sz w:val="24"/>
          <w:szCs w:val="24"/>
        </w:rPr>
      </w:r>
      <w:r/>
    </w:p>
    <w:p>
      <w:pPr>
        <w:pStyle w:val="785"/>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第三步：将供应商的各阶段的报价得分相加，即为供应商的商务报价得分。</w:t>
      </w:r>
      <w:r>
        <w:rPr>
          <w:rFonts w:hint="eastAsia" w:ascii="宋体" w:hAnsi="宋体" w:cs="宋体"/>
          <w:color w:val="000000"/>
          <w:sz w:val="24"/>
          <w:szCs w:val="24"/>
        </w:rPr>
      </w:r>
      <w:r/>
    </w:p>
    <w:p>
      <w:pPr>
        <w:pStyle w:val="785"/>
        <w:ind w:firstLine="482"/>
        <w:jc w:val="left"/>
        <w:spacing w:line="440" w:lineRule="exact"/>
        <w:rPr>
          <w:rFonts w:hint="eastAsia" w:ascii="宋体" w:hAnsi="宋体"/>
          <w:b/>
          <w:bCs/>
          <w:color w:val="000000"/>
          <w:sz w:val="24"/>
          <w:szCs w:val="24"/>
          <w:highlight w:val="none"/>
        </w:rPr>
      </w:pPr>
      <w:r>
        <w:rPr>
          <w:rFonts w:hint="eastAsia" w:ascii="宋体" w:hAnsi="宋体" w:cs="宋体"/>
          <w:b/>
          <w:bCs/>
          <w:color w:val="000000"/>
          <w:sz w:val="24"/>
          <w:szCs w:val="24"/>
          <w:highlight w:val="none"/>
        </w:rPr>
        <w:t xml:space="preserve">4.</w:t>
      </w:r>
      <w:r>
        <w:rPr>
          <w:rFonts w:ascii="宋体" w:hAnsi="宋体"/>
          <w:b/>
          <w:bCs/>
          <w:color w:val="000000"/>
          <w:sz w:val="24"/>
          <w:szCs w:val="24"/>
          <w:highlight w:val="none"/>
        </w:rPr>
        <w:t xml:space="preserve">政府采购政策</w:t>
      </w:r>
      <w:bookmarkStart w:id="63" w:name="_Hlk69391943"/>
      <w:r>
        <w:rPr>
          <w:rFonts w:hint="eastAsia" w:ascii="宋体" w:hAnsi="宋体"/>
          <w:b/>
          <w:bCs/>
          <w:color w:val="000000"/>
          <w:sz w:val="24"/>
          <w:szCs w:val="24"/>
          <w:highlight w:val="none"/>
        </w:rPr>
      </w:r>
      <w:r/>
    </w:p>
    <w:p>
      <w:pPr>
        <w:pStyle w:val="785"/>
        <w:ind w:firstLine="480"/>
        <w:jc w:val="left"/>
        <w:spacing w:line="440" w:lineRule="exact"/>
        <w:rPr>
          <w:bCs/>
          <w:color w:val="000000"/>
          <w:sz w:val="24"/>
          <w:szCs w:val="24"/>
          <w:highlight w:val="none"/>
        </w:rPr>
      </w:pPr>
      <w:r>
        <w:rPr>
          <w:rFonts w:hint="eastAsia"/>
          <w:bCs/>
          <w:color w:val="000000"/>
          <w:sz w:val="24"/>
          <w:szCs w:val="24"/>
          <w:highlight w:val="none"/>
        </w:rPr>
        <w:t xml:space="preserve">4.</w:t>
      </w:r>
      <w:r>
        <w:rPr>
          <w:bCs/>
          <w:color w:val="000000"/>
          <w:sz w:val="24"/>
          <w:szCs w:val="24"/>
          <w:highlight w:val="none"/>
        </w:rPr>
        <w:t xml:space="preserve">1</w:t>
      </w:r>
      <w:r>
        <w:rPr>
          <w:rFonts w:hint="eastAsia"/>
          <w:b/>
          <w:bCs/>
          <w:color w:val="000000"/>
          <w:sz w:val="24"/>
          <w:szCs w:val="24"/>
          <w:highlight w:val="none"/>
        </w:rPr>
        <w:t xml:space="preserve">针对中小微型企业的采购政策</w:t>
      </w:r>
      <w:r>
        <w:rPr>
          <w:bCs/>
          <w:color w:val="000000"/>
          <w:sz w:val="24"/>
          <w:szCs w:val="24"/>
          <w:highlight w:val="none"/>
        </w:rPr>
      </w:r>
      <w:r/>
    </w:p>
    <w:p>
      <w:pPr>
        <w:pStyle w:val="785"/>
        <w:ind w:firstLine="480"/>
        <w:spacing w:line="360" w:lineRule="auto"/>
        <w:rPr>
          <w:bCs/>
          <w:color w:val="000000"/>
          <w:sz w:val="24"/>
          <w:szCs w:val="24"/>
          <w:highlight w:val="none"/>
        </w:rPr>
        <w:outlineLvl w:val="3"/>
      </w:pPr>
      <w:r>
        <w:rPr>
          <w:rFonts w:hint="eastAsia"/>
          <w:bCs/>
          <w:color w:val="000000"/>
          <w:sz w:val="24"/>
          <w:szCs w:val="24"/>
          <w:highlight w:val="none"/>
        </w:rPr>
        <w:t xml:space="preserve">（</w:t>
      </w:r>
      <w:r>
        <w:rPr>
          <w:bCs/>
          <w:color w:val="000000"/>
          <w:sz w:val="24"/>
          <w:szCs w:val="24"/>
          <w:highlight w:val="none"/>
        </w:rPr>
        <w:t xml:space="preserve">1</w:t>
      </w:r>
      <w:r>
        <w:rPr>
          <w:rFonts w:hint="eastAsia"/>
          <w:bCs/>
          <w:color w:val="000000"/>
          <w:sz w:val="24"/>
          <w:szCs w:val="24"/>
          <w:highlight w:val="none"/>
        </w:rPr>
        <w:t xml:space="preserve">）根据《政府采购促进中小企业发展管理办法》（财库﹝</w:t>
      </w:r>
      <w:r>
        <w:rPr>
          <w:bCs/>
          <w:color w:val="000000"/>
          <w:sz w:val="24"/>
          <w:szCs w:val="24"/>
          <w:highlight w:val="none"/>
        </w:rPr>
        <w:t xml:space="preserve">2020</w:t>
      </w:r>
      <w:r>
        <w:rPr>
          <w:rFonts w:hint="eastAsia"/>
          <w:bCs/>
          <w:color w:val="000000"/>
          <w:sz w:val="24"/>
          <w:szCs w:val="24"/>
          <w:highlight w:val="none"/>
        </w:rPr>
        <w:t xml:space="preserve">﹞</w:t>
      </w:r>
      <w:r>
        <w:rPr>
          <w:bCs/>
          <w:color w:val="000000"/>
          <w:sz w:val="24"/>
          <w:szCs w:val="24"/>
          <w:highlight w:val="none"/>
        </w:rPr>
        <w:t xml:space="preserve">46 </w:t>
      </w:r>
      <w:r>
        <w:rPr>
          <w:rFonts w:hint="eastAsia"/>
          <w:bCs/>
          <w:color w:val="000000"/>
          <w:sz w:val="24"/>
          <w:szCs w:val="24"/>
          <w:highlight w:val="none"/>
        </w:rPr>
        <w:t xml:space="preserve">号）的第四条，</w:t>
      </w:r>
      <w:r>
        <w:rPr>
          <w:rFonts w:hint="eastAsia"/>
          <w:b/>
          <w:bCs/>
          <w:color w:val="000000"/>
          <w:sz w:val="24"/>
          <w:szCs w:val="24"/>
          <w:highlight w:val="none"/>
        </w:rPr>
        <w:t xml:space="preserve">本次采购项目属于</w:t>
      </w:r>
      <w:r>
        <w:rPr>
          <w:rFonts w:hint="eastAsia"/>
          <w:b/>
          <w:bCs/>
          <w:color w:val="000000"/>
          <w:sz w:val="24"/>
          <w:szCs w:val="24"/>
          <w:highlight w:val="none"/>
          <w:u w:val="single"/>
        </w:rPr>
        <w:t xml:space="preserve">服务</w:t>
      </w:r>
      <w:r>
        <w:rPr>
          <w:rFonts w:hint="eastAsia"/>
          <w:b/>
          <w:bCs/>
          <w:color w:val="000000"/>
          <w:sz w:val="24"/>
          <w:szCs w:val="24"/>
          <w:highlight w:val="none"/>
        </w:rPr>
        <w:t xml:space="preserve">项目，其供应商提供的</w:t>
      </w:r>
      <w:r>
        <w:rPr>
          <w:rFonts w:hint="eastAsia"/>
          <w:b/>
          <w:bCs/>
          <w:color w:val="000000"/>
          <w:sz w:val="24"/>
          <w:szCs w:val="24"/>
          <w:highlight w:val="none"/>
          <w:u w:val="single"/>
        </w:rPr>
        <w:t xml:space="preserve">服务</w:t>
      </w:r>
      <w:r>
        <w:rPr>
          <w:rFonts w:hint="eastAsia"/>
          <w:b/>
          <w:bCs/>
          <w:color w:val="000000"/>
          <w:sz w:val="24"/>
          <w:szCs w:val="24"/>
          <w:highlight w:val="none"/>
        </w:rPr>
        <w:t xml:space="preserve">符合：工信部联企业〔</w:t>
      </w:r>
      <w:r>
        <w:rPr>
          <w:b/>
          <w:bCs/>
          <w:color w:val="000000"/>
          <w:sz w:val="24"/>
          <w:szCs w:val="24"/>
          <w:highlight w:val="none"/>
        </w:rPr>
        <w:t xml:space="preserve">2011</w:t>
      </w:r>
      <w:r>
        <w:rPr>
          <w:rFonts w:hint="eastAsia"/>
          <w:b/>
          <w:bCs/>
          <w:color w:val="000000"/>
          <w:sz w:val="24"/>
          <w:szCs w:val="24"/>
          <w:highlight w:val="none"/>
        </w:rPr>
        <w:t xml:space="preserve">〕</w:t>
      </w:r>
      <w:r>
        <w:rPr>
          <w:b/>
          <w:bCs/>
          <w:color w:val="000000"/>
          <w:sz w:val="24"/>
          <w:szCs w:val="24"/>
          <w:highlight w:val="none"/>
        </w:rPr>
        <w:t xml:space="preserve">300</w:t>
      </w:r>
      <w:r>
        <w:rPr>
          <w:rFonts w:hint="eastAsia"/>
          <w:b/>
          <w:bCs/>
          <w:color w:val="000000"/>
          <w:sz w:val="24"/>
          <w:szCs w:val="24"/>
          <w:highlight w:val="none"/>
        </w:rPr>
        <w:t xml:space="preserve">号《关于印发中小企业划型标准规定的通知》中的中小企业“</w:t>
      </w:r>
      <w:r>
        <w:rPr>
          <w:rFonts w:hint="eastAsia"/>
          <w:b/>
          <w:bCs/>
          <w:color w:val="000000"/>
          <w:sz w:val="24"/>
          <w:szCs w:val="24"/>
          <w:highlight w:val="none"/>
          <w:u w:val="single"/>
        </w:rPr>
        <w:t xml:space="preserve">其他未列明行业</w:t>
      </w:r>
      <w:r>
        <w:rPr>
          <w:rFonts w:hint="eastAsia"/>
          <w:b/>
          <w:bCs/>
          <w:color w:val="000000"/>
          <w:sz w:val="24"/>
          <w:szCs w:val="24"/>
          <w:highlight w:val="none"/>
        </w:rPr>
        <w:t xml:space="preserve">”类的划型标准规定的，将享受中小企业扶持政策。</w:t>
      </w:r>
      <w:r>
        <w:rPr>
          <w:bCs/>
          <w:color w:val="000000"/>
          <w:sz w:val="24"/>
          <w:szCs w:val="24"/>
          <w:highlight w:val="none"/>
        </w:rPr>
      </w:r>
      <w:r/>
    </w:p>
    <w:p>
      <w:pPr>
        <w:pStyle w:val="785"/>
        <w:ind w:firstLine="482"/>
        <w:spacing w:line="360" w:lineRule="auto"/>
        <w:rPr>
          <w:b/>
          <w:bCs/>
          <w:color w:val="000000"/>
          <w:sz w:val="24"/>
          <w:szCs w:val="24"/>
          <w:highlight w:val="none"/>
          <w:u w:val="single"/>
        </w:rPr>
        <w:outlineLvl w:val="3"/>
      </w:pPr>
      <w:r>
        <w:rPr>
          <w:rFonts w:hint="eastAsia"/>
          <w:b/>
          <w:bCs/>
          <w:color w:val="000000"/>
          <w:sz w:val="24"/>
          <w:szCs w:val="24"/>
          <w:highlight w:val="none"/>
          <w:u w:val="single"/>
        </w:rPr>
        <w:t xml:space="preserve">其他未列明行业类中小企业划型标准：</w:t>
      </w:r>
      <w:r>
        <w:rPr>
          <w:rFonts w:hint="eastAsia"/>
          <w:bCs/>
          <w:color w:val="000000"/>
          <w:sz w:val="24"/>
          <w:szCs w:val="24"/>
          <w:highlight w:val="none"/>
        </w:rPr>
        <w:t xml:space="preserve">从业人员3</w:t>
      </w:r>
      <w:r>
        <w:rPr>
          <w:bCs/>
          <w:color w:val="000000"/>
          <w:sz w:val="24"/>
          <w:szCs w:val="24"/>
          <w:highlight w:val="none"/>
        </w:rPr>
        <w:t xml:space="preserve">00</w:t>
      </w:r>
      <w:r>
        <w:rPr>
          <w:rFonts w:hint="eastAsia"/>
          <w:bCs/>
          <w:color w:val="000000"/>
          <w:sz w:val="24"/>
          <w:szCs w:val="24"/>
          <w:highlight w:val="none"/>
        </w:rPr>
        <w:t xml:space="preserve">人以下的为中小微型企业。其中，从业人员1</w:t>
      </w:r>
      <w:r>
        <w:rPr>
          <w:bCs/>
          <w:color w:val="000000"/>
          <w:sz w:val="24"/>
          <w:szCs w:val="24"/>
          <w:highlight w:val="none"/>
        </w:rPr>
        <w:t xml:space="preserve">00</w:t>
      </w:r>
      <w:r>
        <w:rPr>
          <w:rFonts w:hint="eastAsia"/>
          <w:bCs/>
          <w:color w:val="000000"/>
          <w:sz w:val="24"/>
          <w:szCs w:val="24"/>
          <w:highlight w:val="none"/>
        </w:rPr>
        <w:t xml:space="preserve">人及以上的为中型企业；</w:t>
      </w:r>
      <w:r>
        <w:rPr>
          <w:rFonts w:hint="eastAsia"/>
          <w:b/>
          <w:bCs/>
          <w:color w:val="000000"/>
          <w:sz w:val="24"/>
          <w:szCs w:val="24"/>
          <w:highlight w:val="none"/>
          <w:u w:val="single"/>
        </w:rPr>
        <w:t xml:space="preserve">从业人员1</w:t>
      </w:r>
      <w:r>
        <w:rPr>
          <w:b/>
          <w:bCs/>
          <w:color w:val="000000"/>
          <w:sz w:val="24"/>
          <w:szCs w:val="24"/>
          <w:highlight w:val="none"/>
          <w:u w:val="single"/>
        </w:rPr>
        <w:t xml:space="preserve">0</w:t>
      </w:r>
      <w:r>
        <w:rPr>
          <w:rFonts w:hint="eastAsia"/>
          <w:b/>
          <w:bCs/>
          <w:color w:val="000000"/>
          <w:sz w:val="24"/>
          <w:szCs w:val="24"/>
          <w:highlight w:val="none"/>
          <w:u w:val="single"/>
        </w:rPr>
        <w:t xml:space="preserve">人及以上的为小型企业；从业人员1</w:t>
      </w:r>
      <w:r>
        <w:rPr>
          <w:b/>
          <w:bCs/>
          <w:color w:val="000000"/>
          <w:sz w:val="24"/>
          <w:szCs w:val="24"/>
          <w:highlight w:val="none"/>
          <w:u w:val="single"/>
        </w:rPr>
        <w:t xml:space="preserve">0</w:t>
      </w:r>
      <w:r>
        <w:rPr>
          <w:rFonts w:hint="eastAsia"/>
          <w:b/>
          <w:bCs/>
          <w:color w:val="000000"/>
          <w:sz w:val="24"/>
          <w:szCs w:val="24"/>
          <w:highlight w:val="none"/>
          <w:u w:val="single"/>
        </w:rPr>
        <w:t xml:space="preserve">人以下的为微型企业。</w:t>
      </w:r>
      <w:r>
        <w:rPr>
          <w:b/>
          <w:bCs/>
          <w:color w:val="000000"/>
          <w:sz w:val="24"/>
          <w:szCs w:val="24"/>
          <w:highlight w:val="none"/>
          <w:u w:val="single"/>
        </w:rPr>
      </w:r>
      <w:r/>
    </w:p>
    <w:p>
      <w:pPr>
        <w:pStyle w:val="785"/>
        <w:ind w:firstLine="480"/>
        <w:spacing w:line="360" w:lineRule="auto"/>
        <w:rPr>
          <w:rFonts w:hint="eastAsia"/>
          <w:bCs/>
          <w:color w:val="000000"/>
          <w:sz w:val="24"/>
          <w:szCs w:val="24"/>
          <w:highlight w:val="none"/>
        </w:rPr>
        <w:outlineLvl w:val="3"/>
      </w:pPr>
      <w:r>
        <w:rPr>
          <w:rFonts w:hint="eastAsia"/>
          <w:bCs/>
          <w:color w:val="000000"/>
          <w:sz w:val="24"/>
          <w:szCs w:val="24"/>
          <w:highlight w:val="none"/>
        </w:rPr>
        <w:t xml:space="preserve">（</w:t>
      </w:r>
      <w:r>
        <w:rPr>
          <w:bCs/>
          <w:color w:val="000000"/>
          <w:sz w:val="24"/>
          <w:szCs w:val="24"/>
          <w:highlight w:val="none"/>
        </w:rPr>
        <w:t xml:space="preserve">2</w:t>
      </w:r>
      <w:r>
        <w:rPr>
          <w:rFonts w:hint="eastAsia"/>
          <w:bCs/>
          <w:color w:val="000000"/>
          <w:sz w:val="24"/>
          <w:szCs w:val="24"/>
          <w:highlight w:val="none"/>
        </w:rPr>
        <w:t xml:space="preserve">）根据《政府采购促进中小企业发展管理办法》（财库﹝2020﹞46 号）的第四条第（三）款“在服务采购项目中，服务由中小企业承接，即提供服务的人员为中小企业依照《中华人民共和国劳动合同法》订立劳动合同的从业人员”规定，符合要求的供应商的投标报价将给予评审时的价格调整。</w:t>
      </w:r>
      <w:r>
        <w:rPr>
          <w:rFonts w:hint="eastAsia"/>
          <w:bCs/>
          <w:color w:val="000000"/>
          <w:sz w:val="24"/>
          <w:szCs w:val="24"/>
          <w:highlight w:val="none"/>
        </w:rPr>
      </w:r>
      <w:r/>
    </w:p>
    <w:p>
      <w:pPr>
        <w:pStyle w:val="785"/>
        <w:ind w:firstLine="480"/>
        <w:spacing w:line="360" w:lineRule="auto"/>
        <w:rPr>
          <w:rFonts w:hint="eastAsia"/>
          <w:color w:val="000000"/>
          <w:szCs w:val="24"/>
          <w:highlight w:val="none"/>
        </w:rPr>
        <w:outlineLvl w:val="3"/>
      </w:pP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s="宋体"/>
          <w:color w:val="000000"/>
          <w:sz w:val="24"/>
          <w:szCs w:val="24"/>
          <w:highlight w:val="none"/>
        </w:rPr>
        <w:t xml:space="preserve">）根据《政府采购促进中小企业发展管理办法》（财库﹝</w:t>
      </w:r>
      <w:r>
        <w:rPr>
          <w:rFonts w:ascii="宋体" w:hAnsi="宋体"/>
          <w:color w:val="000000"/>
          <w:sz w:val="24"/>
          <w:szCs w:val="24"/>
          <w:highlight w:val="none"/>
        </w:rPr>
        <w:t xml:space="preserve">2020</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46 </w:t>
      </w:r>
      <w:r>
        <w:rPr>
          <w:rFonts w:hint="eastAsia" w:ascii="宋体" w:hAnsi="宋体" w:cs="宋体"/>
          <w:color w:val="000000"/>
          <w:sz w:val="24"/>
          <w:szCs w:val="24"/>
          <w:highlight w:val="none"/>
        </w:rPr>
        <w:t xml:space="preserve">号）的第九条第一款规定，非专门面向中小企业采购的本采购项目，对属于</w:t>
      </w:r>
      <w:r>
        <w:rPr>
          <w:rFonts w:hint="eastAsia" w:ascii="宋体" w:hAnsi="宋体" w:cs="宋体"/>
          <w:b/>
          <w:bCs/>
          <w:color w:val="000000"/>
          <w:sz w:val="24"/>
          <w:szCs w:val="24"/>
          <w:highlight w:val="none"/>
          <w:u w:val="single"/>
        </w:rPr>
        <w:t xml:space="preserve">小型、微型企业</w:t>
      </w:r>
      <w:r>
        <w:rPr>
          <w:rFonts w:hint="eastAsia" w:ascii="宋体" w:hAnsi="宋体" w:cs="宋体"/>
          <w:color w:val="000000"/>
          <w:sz w:val="24"/>
          <w:szCs w:val="24"/>
          <w:highlight w:val="none"/>
        </w:rPr>
        <w:t xml:space="preserve">的供应商给予评审加分，具体方法如下：</w:t>
      </w:r>
      <w:bookmarkStart w:id="64" w:name="_Hlk68620722"/>
      <w:r>
        <w:rPr>
          <w:rFonts w:hint="eastAsia"/>
          <w:color w:val="000000"/>
          <w:szCs w:val="24"/>
          <w:highlight w:val="none"/>
        </w:rPr>
      </w:r>
      <w:r/>
    </w:p>
    <w:p>
      <w:pPr>
        <w:pStyle w:val="785"/>
        <w:ind w:firstLine="480"/>
        <w:spacing w:line="360" w:lineRule="auto"/>
        <w:rPr>
          <w:bCs/>
          <w:color w:val="000000"/>
          <w:sz w:val="24"/>
          <w:szCs w:val="24"/>
          <w:highlight w:val="none"/>
        </w:rPr>
        <w:outlineLvl w:val="3"/>
      </w:pPr>
      <w:r>
        <w:rPr>
          <w:rFonts w:hint="eastAsia"/>
          <w:bCs/>
          <w:color w:val="000000"/>
          <w:sz w:val="24"/>
          <w:szCs w:val="24"/>
          <w:highlight w:val="none"/>
        </w:rPr>
        <w:t xml:space="preserve">①对符合要求的供应商的报价给予</w:t>
      </w: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bCs/>
          <w:color w:val="000000"/>
          <w:sz w:val="24"/>
          <w:szCs w:val="24"/>
          <w:highlight w:val="none"/>
        </w:rPr>
        <w:t xml:space="preserve">%</w:t>
      </w:r>
      <w:r>
        <w:rPr>
          <w:rFonts w:hint="eastAsia"/>
          <w:bCs/>
          <w:color w:val="000000"/>
          <w:sz w:val="24"/>
          <w:szCs w:val="24"/>
          <w:highlight w:val="none"/>
        </w:rPr>
        <w:t xml:space="preserve">的扣除价格，用扣除后的价格参与报价的评分，如果中标，则以其投标报价作为中标价。</w:t>
      </w:r>
      <w:r>
        <w:rPr>
          <w:bCs/>
          <w:color w:val="000000"/>
          <w:sz w:val="24"/>
          <w:szCs w:val="24"/>
          <w:highlight w:val="none"/>
        </w:rPr>
      </w:r>
      <w:r/>
    </w:p>
    <w:p>
      <w:pPr>
        <w:pStyle w:val="785"/>
        <w:ind w:firstLine="480"/>
        <w:spacing w:line="360" w:lineRule="auto"/>
        <w:rPr>
          <w:bCs/>
          <w:color w:val="000000"/>
          <w:sz w:val="24"/>
          <w:szCs w:val="24"/>
          <w:highlight w:val="none"/>
        </w:rPr>
        <w:outlineLvl w:val="3"/>
      </w:pPr>
      <w:r>
        <w:rPr>
          <w:rFonts w:hint="eastAsia"/>
          <w:bCs/>
          <w:color w:val="000000"/>
          <w:sz w:val="24"/>
          <w:szCs w:val="24"/>
          <w:highlight w:val="none"/>
        </w:rPr>
        <w:t xml:space="preserve">②参加本次政府采购活动，符合要求的供应商须严格按《政府采购促进中小企业发展管理办法》（财库﹝</w:t>
      </w:r>
      <w:r>
        <w:rPr>
          <w:bCs/>
          <w:color w:val="000000"/>
          <w:sz w:val="24"/>
          <w:szCs w:val="24"/>
          <w:highlight w:val="none"/>
        </w:rPr>
        <w:t xml:space="preserve">2020</w:t>
      </w:r>
      <w:r>
        <w:rPr>
          <w:rFonts w:hint="eastAsia"/>
          <w:bCs/>
          <w:color w:val="000000"/>
          <w:sz w:val="24"/>
          <w:szCs w:val="24"/>
          <w:highlight w:val="none"/>
        </w:rPr>
        <w:t xml:space="preserve">﹞</w:t>
      </w:r>
      <w:r>
        <w:rPr>
          <w:bCs/>
          <w:color w:val="000000"/>
          <w:sz w:val="24"/>
          <w:szCs w:val="24"/>
          <w:highlight w:val="none"/>
        </w:rPr>
        <w:t xml:space="preserve">46 </w:t>
      </w:r>
      <w:r>
        <w:rPr>
          <w:rFonts w:hint="eastAsia"/>
          <w:bCs/>
          <w:color w:val="000000"/>
          <w:sz w:val="24"/>
          <w:szCs w:val="24"/>
          <w:highlight w:val="none"/>
        </w:rPr>
        <w:t xml:space="preserve">号）的文件要求，出具填报“中小企业声明函”</w:t>
      </w:r>
      <w:bookmarkStart w:id="65" w:name="_Hlk69663234"/>
      <w:r>
        <w:rPr>
          <w:rFonts w:hint="eastAsia"/>
          <w:b/>
          <w:bCs/>
          <w:color w:val="000000"/>
          <w:sz w:val="24"/>
          <w:szCs w:val="24"/>
          <w:highlight w:val="none"/>
          <w:u w:val="single"/>
        </w:rPr>
        <w:t xml:space="preserve">（格式见第七章）</w:t>
      </w:r>
      <w:bookmarkEnd w:id="65"/>
      <w:r>
        <w:rPr>
          <w:rFonts w:hint="eastAsia"/>
          <w:bCs/>
          <w:color w:val="000000"/>
          <w:sz w:val="24"/>
          <w:szCs w:val="24"/>
          <w:highlight w:val="none"/>
        </w:rPr>
        <w:t xml:space="preserve">；</w:t>
      </w:r>
      <w:r>
        <w:rPr>
          <w:bCs/>
          <w:color w:val="000000"/>
          <w:sz w:val="24"/>
          <w:szCs w:val="24"/>
          <w:highlight w:val="none"/>
        </w:rPr>
      </w:r>
      <w:r/>
    </w:p>
    <w:p>
      <w:pPr>
        <w:pStyle w:val="785"/>
        <w:ind w:firstLine="480"/>
        <w:spacing w:line="360" w:lineRule="auto"/>
        <w:rPr>
          <w:bCs/>
          <w:sz w:val="24"/>
          <w:szCs w:val="24"/>
          <w:highlight w:val="yellow"/>
        </w:rPr>
        <w:outlineLvl w:val="3"/>
      </w:pPr>
      <w:r/>
      <w:bookmarkEnd w:id="64"/>
      <w:r>
        <w:rPr>
          <w:rFonts w:hint="eastAsia"/>
          <w:bCs/>
          <w:color w:val="000000"/>
          <w:sz w:val="24"/>
          <w:szCs w:val="24"/>
          <w:highlight w:val="none"/>
        </w:rPr>
        <w:t xml:space="preserve">（</w:t>
      </w:r>
      <w:r>
        <w:rPr>
          <w:bCs/>
          <w:color w:val="000000"/>
          <w:sz w:val="24"/>
          <w:szCs w:val="24"/>
          <w:highlight w:val="none"/>
        </w:rPr>
        <w:t xml:space="preserve">3</w:t>
      </w:r>
      <w:r>
        <w:rPr>
          <w:rFonts w:hint="eastAsia"/>
          <w:bCs/>
          <w:color w:val="000000"/>
          <w:sz w:val="24"/>
          <w:szCs w:val="24"/>
          <w:highlight w:val="none"/>
        </w:rPr>
        <w:t xml:space="preserve">）</w:t>
      </w:r>
      <w:r>
        <w:rPr>
          <w:rFonts w:hint="eastAsia"/>
          <w:b/>
          <w:bCs/>
          <w:color w:val="000000"/>
          <w:sz w:val="24"/>
          <w:szCs w:val="24"/>
          <w:highlight w:val="none"/>
          <w:u w:val="single"/>
        </w:rPr>
        <w:t xml:space="preserve">不符合上述要求的供应商，无须提供“中小企业声明函”</w:t>
      </w:r>
      <w:r>
        <w:rPr>
          <w:rFonts w:hint="eastAsia"/>
          <w:bCs/>
          <w:color w:val="000000"/>
          <w:sz w:val="24"/>
          <w:szCs w:val="24"/>
          <w:highlight w:val="none"/>
        </w:rPr>
        <w:t xml:space="preserve">。</w:t>
      </w:r>
      <w:r>
        <w:rPr>
          <w:bCs/>
          <w:sz w:val="24"/>
          <w:szCs w:val="24"/>
          <w:highlight w:val="yellow"/>
        </w:rPr>
      </w:r>
      <w:r/>
    </w:p>
    <w:p>
      <w:pPr>
        <w:pStyle w:val="785"/>
        <w:ind w:firstLine="482"/>
        <w:spacing w:line="360" w:lineRule="auto"/>
        <w:rPr>
          <w:b/>
          <w:bCs/>
          <w:sz w:val="24"/>
          <w:szCs w:val="24"/>
        </w:rPr>
        <w:outlineLvl w:val="3"/>
      </w:pPr>
      <w:r>
        <w:rPr>
          <w:b/>
          <w:bCs/>
          <w:sz w:val="24"/>
          <w:szCs w:val="24"/>
        </w:rPr>
        <w:t xml:space="preserve">4.2</w:t>
      </w:r>
      <w:r>
        <w:rPr>
          <w:rFonts w:hint="eastAsia"/>
          <w:b/>
          <w:bCs/>
          <w:sz w:val="24"/>
          <w:szCs w:val="24"/>
        </w:rPr>
        <w:t xml:space="preserve">针对残疾人福利性单位的采购政策</w:t>
      </w:r>
      <w:bookmarkStart w:id="66" w:name="_Hlk69857671"/>
      <w:r>
        <w:rPr>
          <w:b/>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1</w:t>
      </w:r>
      <w:r>
        <w:rPr>
          <w:rFonts w:hint="eastAsia"/>
          <w:bCs/>
          <w:sz w:val="24"/>
          <w:szCs w:val="24"/>
        </w:rPr>
        <w:t xml:space="preserve">）享受政府采购支持政策的残疾人福利性单位应当同时满足以下条件：</w:t>
      </w:r>
      <w:r>
        <w:rPr>
          <w:bCs/>
          <w:sz w:val="24"/>
          <w:szCs w:val="24"/>
        </w:rPr>
      </w:r>
      <w:r/>
    </w:p>
    <w:p>
      <w:pPr>
        <w:pStyle w:val="785"/>
        <w:ind w:firstLine="480"/>
        <w:spacing w:line="360" w:lineRule="auto"/>
        <w:rPr>
          <w:b/>
          <w:bCs/>
          <w:sz w:val="24"/>
          <w:szCs w:val="24"/>
        </w:rPr>
        <w:outlineLvl w:val="3"/>
      </w:pPr>
      <w:r>
        <w:rPr>
          <w:rFonts w:hint="eastAsia"/>
          <w:bCs/>
          <w:sz w:val="24"/>
          <w:szCs w:val="24"/>
        </w:rPr>
        <w:t xml:space="preserve">①安置的残疾人占本单位在职职工人数的比例不低于</w:t>
      </w:r>
      <w:r>
        <w:rPr>
          <w:bCs/>
          <w:sz w:val="24"/>
          <w:szCs w:val="24"/>
        </w:rPr>
        <w:t xml:space="preserve">25%</w:t>
      </w:r>
      <w:r>
        <w:rPr>
          <w:rFonts w:hint="eastAsia"/>
          <w:bCs/>
          <w:sz w:val="24"/>
          <w:szCs w:val="24"/>
        </w:rPr>
        <w:t xml:space="preserve">（含</w:t>
      </w:r>
      <w:r>
        <w:rPr>
          <w:bCs/>
          <w:sz w:val="24"/>
          <w:szCs w:val="24"/>
        </w:rPr>
        <w:t xml:space="preserve">25%</w:t>
      </w:r>
      <w:r>
        <w:rPr>
          <w:rFonts w:hint="eastAsia"/>
          <w:bCs/>
          <w:sz w:val="24"/>
          <w:szCs w:val="24"/>
        </w:rPr>
        <w:t xml:space="preserve">），并且安置的残疾人人数不少于</w:t>
      </w:r>
      <w:r>
        <w:rPr>
          <w:bCs/>
          <w:sz w:val="24"/>
          <w:szCs w:val="24"/>
        </w:rPr>
        <w:t xml:space="preserve">10</w:t>
      </w:r>
      <w:r>
        <w:rPr>
          <w:rFonts w:hint="eastAsia"/>
          <w:bCs/>
          <w:sz w:val="24"/>
          <w:szCs w:val="24"/>
        </w:rPr>
        <w:t xml:space="preserve">人（含</w:t>
      </w:r>
      <w:r>
        <w:rPr>
          <w:bCs/>
          <w:sz w:val="24"/>
          <w:szCs w:val="24"/>
        </w:rPr>
        <w:t xml:space="preserve">10</w:t>
      </w:r>
      <w:r>
        <w:rPr>
          <w:rFonts w:hint="eastAsia"/>
          <w:bCs/>
          <w:sz w:val="24"/>
          <w:szCs w:val="24"/>
        </w:rPr>
        <w:t xml:space="preserve">人）；</w:t>
      </w:r>
      <w:r>
        <w:rPr>
          <w:b/>
          <w:bCs/>
          <w:sz w:val="24"/>
          <w:szCs w:val="24"/>
        </w:rPr>
      </w:r>
      <w:r/>
    </w:p>
    <w:p>
      <w:pPr>
        <w:pStyle w:val="785"/>
        <w:ind w:firstLine="480"/>
        <w:spacing w:line="360" w:lineRule="auto"/>
        <w:rPr>
          <w:bCs/>
          <w:sz w:val="24"/>
          <w:szCs w:val="24"/>
        </w:rPr>
        <w:outlineLvl w:val="3"/>
      </w:pPr>
      <w:r>
        <w:rPr>
          <w:rFonts w:hint="eastAsia"/>
          <w:bCs/>
          <w:sz w:val="24"/>
          <w:szCs w:val="24"/>
        </w:rPr>
        <w:t xml:space="preserve">②依法与安置的每位残疾人签订了一年以上（含一年）的劳动合同或服务协议；</w:t>
      </w:r>
      <w:r>
        <w:rPr>
          <w:bCs/>
          <w:sz w:val="24"/>
          <w:szCs w:val="24"/>
        </w:rPr>
      </w:r>
      <w:r/>
    </w:p>
    <w:p>
      <w:pPr>
        <w:pStyle w:val="785"/>
        <w:ind w:firstLine="480"/>
        <w:spacing w:line="360" w:lineRule="auto"/>
        <w:rPr>
          <w:bCs/>
          <w:sz w:val="24"/>
          <w:szCs w:val="24"/>
        </w:rPr>
        <w:outlineLvl w:val="3"/>
      </w:pPr>
      <w:r>
        <w:rPr>
          <w:rFonts w:hint="eastAsia"/>
          <w:bCs/>
          <w:sz w:val="24"/>
          <w:szCs w:val="24"/>
        </w:rPr>
        <w:t xml:space="preserve">③为安置的每位残疾人按月足额缴纳了基本养老保险、基本医疗保险、失业保险、工伤保险和生育保险等社会保险费；</w:t>
      </w:r>
      <w:r>
        <w:rPr>
          <w:bCs/>
          <w:sz w:val="24"/>
          <w:szCs w:val="24"/>
        </w:rPr>
      </w:r>
      <w:r/>
    </w:p>
    <w:p>
      <w:pPr>
        <w:pStyle w:val="785"/>
        <w:ind w:firstLine="480"/>
        <w:spacing w:line="360" w:lineRule="auto"/>
        <w:rPr>
          <w:bCs/>
          <w:sz w:val="24"/>
          <w:szCs w:val="24"/>
        </w:rPr>
        <w:outlineLvl w:val="3"/>
      </w:pPr>
      <w:r>
        <w:rPr>
          <w:rFonts w:hint="eastAsia"/>
          <w:bCs/>
          <w:sz w:val="24"/>
          <w:szCs w:val="24"/>
        </w:rPr>
        <w:t xml:space="preserve">④通过银行等金融机构向安置的每位残疾人，按月支付了不低于单位所在区县适用的经省级人民政府批准的月最低工资标准的工资；</w:t>
      </w:r>
      <w:r>
        <w:rPr>
          <w:bCs/>
          <w:sz w:val="24"/>
          <w:szCs w:val="24"/>
        </w:rPr>
      </w:r>
      <w:r/>
    </w:p>
    <w:p>
      <w:pPr>
        <w:pStyle w:val="785"/>
        <w:ind w:firstLine="480"/>
        <w:spacing w:line="360" w:lineRule="auto"/>
        <w:rPr>
          <w:bCs/>
          <w:sz w:val="24"/>
          <w:szCs w:val="24"/>
        </w:rPr>
        <w:outlineLvl w:val="3"/>
      </w:pPr>
      <w:r>
        <w:rPr>
          <w:rFonts w:hint="eastAsia"/>
          <w:bCs/>
          <w:sz w:val="24"/>
          <w:szCs w:val="24"/>
        </w:rPr>
        <w:t xml:space="preserve">⑤提供本单位制造的货物、承担的工程或者服务（以下简称产品），或者提供其他残疾人福利性单位制造的货物（不包括使用非残疾人福利性单位注册商标的货物）。</w:t>
      </w:r>
      <w:r>
        <w:rPr>
          <w:bCs/>
          <w:sz w:val="24"/>
          <w:szCs w:val="24"/>
        </w:rPr>
      </w:r>
      <w:r/>
    </w:p>
    <w:p>
      <w:pPr>
        <w:pStyle w:val="785"/>
        <w:ind w:firstLine="480"/>
        <w:spacing w:line="360" w:lineRule="auto"/>
        <w:rPr>
          <w:bCs/>
          <w:sz w:val="24"/>
          <w:szCs w:val="24"/>
        </w:rPr>
        <w:outlineLvl w:val="3"/>
      </w:pPr>
      <w:r>
        <w:rPr>
          <w:rFonts w:hint="eastAsia"/>
          <w:bCs/>
          <w:sz w:val="24"/>
          <w:szCs w:val="24"/>
        </w:rPr>
        <w:t xml:space="preserve">前款所称残疾人是指法定劳动年龄内，持有《中华人民共和国残疾人证》或者《中华人民共和国残疾军人证（</w:t>
      </w:r>
      <w:r>
        <w:rPr>
          <w:bCs/>
          <w:sz w:val="24"/>
          <w:szCs w:val="24"/>
        </w:rPr>
        <w:t xml:space="preserve">1</w:t>
      </w:r>
      <w:r>
        <w:rPr>
          <w:rFonts w:hint="eastAsia"/>
          <w:bCs/>
          <w:sz w:val="24"/>
          <w:szCs w:val="24"/>
        </w:rPr>
        <w:t xml:space="preserve">至</w:t>
      </w:r>
      <w:r>
        <w:rPr>
          <w:bCs/>
          <w:sz w:val="24"/>
          <w:szCs w:val="24"/>
        </w:rPr>
        <w:t xml:space="preserve">8</w:t>
      </w:r>
      <w:r>
        <w:rPr>
          <w:rFonts w:hint="eastAsia"/>
          <w:bCs/>
          <w:sz w:val="24"/>
          <w:szCs w:val="24"/>
        </w:rPr>
        <w:t xml:space="preserve">级）》的自然人，包括具有劳动条件和劳动意愿的精神残疾人。在职职工人数是指与残疾人福利性单位建立劳动关系并依法签订劳动合同或者服务协议的雇员人数。</w:t>
      </w:r>
      <w:r>
        <w:rPr>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2</w:t>
      </w:r>
      <w:r>
        <w:rPr>
          <w:rFonts w:hint="eastAsia"/>
          <w:bCs/>
          <w:sz w:val="24"/>
          <w:szCs w:val="24"/>
        </w:rPr>
        <w:t xml:space="preserve">）根据《关于促进残疾人就业政府采购政策的通知》（财库〔</w:t>
      </w:r>
      <w:r>
        <w:rPr>
          <w:bCs/>
          <w:sz w:val="24"/>
          <w:szCs w:val="24"/>
        </w:rPr>
        <w:t xml:space="preserve">2017</w:t>
      </w:r>
      <w:r>
        <w:rPr>
          <w:rFonts w:hint="eastAsia"/>
          <w:bCs/>
          <w:sz w:val="24"/>
          <w:szCs w:val="24"/>
        </w:rPr>
        <w:t xml:space="preserve">〕</w:t>
      </w:r>
      <w:r>
        <w:rPr>
          <w:bCs/>
          <w:sz w:val="24"/>
          <w:szCs w:val="24"/>
        </w:rPr>
        <w:t xml:space="preserve">141</w:t>
      </w:r>
      <w:r>
        <w:rPr>
          <w:rFonts w:hint="eastAsia"/>
          <w:bCs/>
          <w:sz w:val="24"/>
          <w:szCs w:val="24"/>
        </w:rPr>
        <w:t xml:space="preserve">号），符合条件的残疾人福利性单位在参加政府采购活动时，应当提供《残疾人福利性单位声明函》</w:t>
      </w:r>
      <w:r>
        <w:rPr>
          <w:rFonts w:hint="eastAsia"/>
          <w:b/>
          <w:bCs/>
          <w:sz w:val="24"/>
          <w:szCs w:val="24"/>
        </w:rPr>
        <w:t xml:space="preserve">（</w:t>
      </w:r>
      <w:r>
        <w:rPr>
          <w:rFonts w:hint="eastAsia"/>
          <w:b/>
          <w:bCs/>
          <w:sz w:val="24"/>
          <w:szCs w:val="24"/>
          <w:u w:val="single"/>
        </w:rPr>
        <w:t xml:space="preserve">格式见第七章</w:t>
      </w:r>
      <w:r>
        <w:rPr>
          <w:rFonts w:hint="eastAsia"/>
          <w:b/>
          <w:bCs/>
          <w:sz w:val="24"/>
          <w:szCs w:val="24"/>
        </w:rPr>
        <w:t xml:space="preserve">）</w:t>
      </w:r>
      <w:r>
        <w:rPr>
          <w:rFonts w:hint="eastAsia"/>
          <w:bCs/>
          <w:sz w:val="24"/>
          <w:szCs w:val="24"/>
        </w:rPr>
        <w:t xml:space="preserve">，并对声明的真实性负责。</w:t>
      </w:r>
      <w:r>
        <w:rPr>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3</w:t>
      </w:r>
      <w:r>
        <w:rPr>
          <w:rFonts w:hint="eastAsia"/>
          <w:bCs/>
          <w:sz w:val="24"/>
          <w:szCs w:val="24"/>
        </w:rPr>
        <w:t xml:space="preserve">）残疾人福利性单位视同小型、微型企业，享受政府采购促进中小企业发展的政府采购政策。</w:t>
      </w:r>
      <w:r>
        <w:rPr>
          <w:rFonts w:hint="eastAsia"/>
          <w:bCs/>
          <w:sz w:val="24"/>
          <w:szCs w:val="24"/>
          <w:highlight w:val="none"/>
        </w:rPr>
        <w:t xml:space="preserve">符合要求的</w:t>
      </w:r>
      <w:bookmarkStart w:id="67" w:name="_Hlk69252353"/>
      <w:r>
        <w:rPr>
          <w:bCs/>
          <w:sz w:val="24"/>
          <w:szCs w:val="24"/>
          <w:highlight w:val="none"/>
        </w:rPr>
        <w:t xml:space="preserve">供应商</w:t>
      </w:r>
      <w:r>
        <w:rPr>
          <w:rFonts w:hint="eastAsia"/>
          <w:bCs/>
          <w:sz w:val="24"/>
          <w:szCs w:val="24"/>
          <w:highlight w:val="none"/>
        </w:rPr>
        <w:t xml:space="preserve">报价将给予</w:t>
      </w:r>
      <w:r>
        <w:rPr>
          <w:rFonts w:hint="eastAsia"/>
          <w:bCs/>
          <w:sz w:val="24"/>
          <w:szCs w:val="24"/>
          <w:highlight w:val="none"/>
          <w:lang w:val="en-US" w:eastAsia="zh-CN"/>
        </w:rPr>
        <w:t xml:space="preserve">1</w:t>
      </w:r>
      <w:r>
        <w:rPr>
          <w:rFonts w:hint="eastAsia"/>
          <w:bCs/>
          <w:sz w:val="24"/>
          <w:szCs w:val="24"/>
          <w:highlight w:val="none"/>
          <w:lang w:val="en-US" w:eastAsia="zh-CN"/>
        </w:rPr>
        <w:t xml:space="preserve">0</w:t>
      </w:r>
      <w:r>
        <w:rPr>
          <w:bCs/>
          <w:sz w:val="24"/>
          <w:szCs w:val="24"/>
          <w:highlight w:val="none"/>
        </w:rPr>
        <w:t xml:space="preserve">%</w:t>
      </w:r>
      <w:r>
        <w:rPr>
          <w:rFonts w:hint="eastAsia"/>
          <w:bCs/>
          <w:sz w:val="24"/>
          <w:szCs w:val="24"/>
        </w:rPr>
        <w:t xml:space="preserve">的价格扣除，</w:t>
      </w:r>
      <w:bookmarkEnd w:id="67"/>
      <w:r>
        <w:rPr>
          <w:rFonts w:hint="eastAsia"/>
          <w:bCs/>
          <w:sz w:val="24"/>
          <w:szCs w:val="24"/>
        </w:rPr>
        <w:t xml:space="preserve">用扣除后的价格参与投标报价的评审，如果中标，则以其原投标报价作为中标价。</w:t>
      </w:r>
      <w:r>
        <w:rPr>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4</w:t>
      </w:r>
      <w:r>
        <w:rPr>
          <w:rFonts w:hint="eastAsia"/>
          <w:bCs/>
          <w:sz w:val="24"/>
          <w:szCs w:val="24"/>
        </w:rPr>
        <w:t xml:space="preserve">）残疾人福利性单位属于小型、微型企业的，不重复享受政策。</w:t>
      </w:r>
      <w:r>
        <w:rPr>
          <w:bCs/>
          <w:sz w:val="24"/>
          <w:szCs w:val="24"/>
        </w:rPr>
      </w:r>
      <w:r/>
    </w:p>
    <w:p>
      <w:pPr>
        <w:pStyle w:val="785"/>
        <w:ind w:firstLine="480"/>
        <w:spacing w:line="360" w:lineRule="auto"/>
        <w:rPr>
          <w:bCs/>
          <w:sz w:val="24"/>
          <w:szCs w:val="24"/>
        </w:rPr>
        <w:outlineLvl w:val="3"/>
      </w:pPr>
      <w:r/>
      <w:bookmarkStart w:id="68" w:name="_Hlk69391666"/>
      <w:r>
        <w:rPr>
          <w:rFonts w:hint="eastAsia"/>
          <w:bCs/>
          <w:sz w:val="24"/>
          <w:szCs w:val="24"/>
        </w:rPr>
        <w:t xml:space="preserve">（</w:t>
      </w:r>
      <w:r>
        <w:rPr>
          <w:bCs/>
          <w:sz w:val="24"/>
          <w:szCs w:val="24"/>
        </w:rPr>
        <w:t xml:space="preserve">5</w:t>
      </w:r>
      <w:r>
        <w:rPr>
          <w:rFonts w:hint="eastAsia"/>
          <w:bCs/>
          <w:sz w:val="24"/>
          <w:szCs w:val="24"/>
        </w:rPr>
        <w:t xml:space="preserve">）</w:t>
      </w:r>
      <w:r>
        <w:rPr>
          <w:rFonts w:hint="eastAsia"/>
          <w:b/>
          <w:bCs/>
          <w:sz w:val="24"/>
          <w:szCs w:val="24"/>
          <w:u w:val="single"/>
        </w:rPr>
        <w:t xml:space="preserve">不符合上述要求的供应商，无须提供“残疾人福利性单位声明函”</w:t>
      </w:r>
      <w:bookmarkEnd w:id="66"/>
      <w:r>
        <w:rPr>
          <w:rFonts w:hint="eastAsia"/>
          <w:bCs/>
          <w:sz w:val="24"/>
          <w:szCs w:val="24"/>
        </w:rPr>
        <w:t xml:space="preserve">。</w:t>
      </w:r>
      <w:bookmarkEnd w:id="68"/>
      <w:r>
        <w:rPr>
          <w:bCs/>
          <w:sz w:val="24"/>
          <w:szCs w:val="24"/>
        </w:rPr>
      </w:r>
      <w:r/>
    </w:p>
    <w:p>
      <w:pPr>
        <w:pStyle w:val="785"/>
        <w:ind w:firstLine="482"/>
        <w:spacing w:line="360" w:lineRule="auto"/>
        <w:rPr>
          <w:b/>
          <w:bCs/>
          <w:sz w:val="24"/>
          <w:szCs w:val="24"/>
        </w:rPr>
        <w:outlineLvl w:val="3"/>
      </w:pPr>
      <w:r>
        <w:rPr>
          <w:b/>
          <w:bCs/>
          <w:sz w:val="24"/>
          <w:szCs w:val="24"/>
        </w:rPr>
        <w:t xml:space="preserve">4.3</w:t>
      </w:r>
      <w:r>
        <w:rPr>
          <w:rFonts w:hint="eastAsia"/>
          <w:b/>
          <w:bCs/>
          <w:sz w:val="24"/>
          <w:szCs w:val="24"/>
        </w:rPr>
        <w:t xml:space="preserve">针对监狱企业的采购政策</w:t>
      </w:r>
      <w:r>
        <w:rPr>
          <w:b/>
          <w:bCs/>
          <w:sz w:val="24"/>
          <w:szCs w:val="24"/>
        </w:rPr>
      </w:r>
      <w:r/>
    </w:p>
    <w:p>
      <w:pPr>
        <w:pStyle w:val="785"/>
        <w:ind w:firstLine="480"/>
        <w:spacing w:line="360" w:lineRule="auto"/>
        <w:rPr>
          <w:b/>
          <w:bCs/>
          <w:sz w:val="24"/>
          <w:szCs w:val="24"/>
        </w:rPr>
        <w:outlineLvl w:val="3"/>
      </w:pPr>
      <w:r>
        <w:rPr>
          <w:rFonts w:hint="eastAsia" w:ascii="宋体" w:hAnsi="宋体" w:cs="宋体"/>
          <w:sz w:val="24"/>
          <w:szCs w:val="24"/>
        </w:rPr>
        <w:t xml:space="preserve">根据本项目采购需求，本项目的供应商不涉及监狱企业，因此本项目无针对监狱企业的采购政策。</w:t>
      </w:r>
      <w:bookmarkStart w:id="69" w:name="_Hlk69249023"/>
      <w:r>
        <w:rPr>
          <w:b/>
          <w:bCs/>
          <w:sz w:val="24"/>
          <w:szCs w:val="24"/>
        </w:rPr>
      </w:r>
      <w:r/>
    </w:p>
    <w:p>
      <w:pPr>
        <w:pStyle w:val="785"/>
        <w:ind w:firstLine="482"/>
        <w:spacing w:line="360" w:lineRule="auto"/>
        <w:rPr>
          <w:bCs/>
          <w:sz w:val="24"/>
          <w:szCs w:val="24"/>
        </w:rPr>
        <w:outlineLvl w:val="3"/>
      </w:pPr>
      <w:r/>
      <w:bookmarkEnd w:id="69"/>
      <w:r>
        <w:rPr>
          <w:b/>
          <w:bCs/>
          <w:sz w:val="24"/>
          <w:szCs w:val="24"/>
        </w:rPr>
        <w:t xml:space="preserve">4.4</w:t>
      </w:r>
      <w:r>
        <w:rPr>
          <w:rFonts w:hint="eastAsia"/>
          <w:b/>
          <w:bCs/>
          <w:sz w:val="24"/>
          <w:szCs w:val="24"/>
        </w:rPr>
        <w:t xml:space="preserve">针对</w:t>
      </w:r>
      <w:bookmarkStart w:id="70" w:name="_Hlk69558865"/>
      <w:r>
        <w:rPr>
          <w:rFonts w:hint="eastAsia"/>
          <w:b/>
          <w:bCs/>
          <w:sz w:val="24"/>
          <w:szCs w:val="24"/>
        </w:rPr>
        <w:t xml:space="preserve">绿色采购的采购政策</w:t>
      </w:r>
      <w:bookmarkEnd w:id="70"/>
      <w:r>
        <w:rPr>
          <w:bCs/>
          <w:sz w:val="24"/>
          <w:szCs w:val="24"/>
        </w:rPr>
      </w:r>
      <w:r/>
    </w:p>
    <w:p>
      <w:pPr>
        <w:pStyle w:val="785"/>
        <w:ind w:firstLine="480"/>
        <w:spacing w:line="360" w:lineRule="auto"/>
        <w:rPr>
          <w:rFonts w:hint="eastAsia" w:ascii="宋体" w:hAnsi="宋体" w:cs="宋体"/>
          <w:sz w:val="24"/>
          <w:szCs w:val="24"/>
        </w:rPr>
        <w:outlineLvl w:val="3"/>
      </w:pPr>
      <w:r>
        <w:rPr>
          <w:rFonts w:hint="eastAsia" w:ascii="宋体" w:hAnsi="宋体" w:cs="宋体"/>
          <w:sz w:val="24"/>
          <w:szCs w:val="24"/>
        </w:rPr>
        <w:t xml:space="preserve">根据本项目采购需求，本次政府采购不涉及优先采购节能产品和环境标志产品，因此本项目无针对绿色采购的采购政策。</w:t>
      </w:r>
      <w:r>
        <w:rPr>
          <w:rFonts w:hint="eastAsia" w:ascii="宋体" w:hAnsi="宋体" w:cs="宋体"/>
          <w:sz w:val="24"/>
          <w:szCs w:val="24"/>
        </w:rPr>
      </w:r>
      <w:r/>
    </w:p>
    <w:p>
      <w:pPr>
        <w:pStyle w:val="785"/>
        <w:ind w:firstLine="482"/>
        <w:spacing w:line="360" w:lineRule="auto"/>
        <w:rPr>
          <w:b/>
          <w:bCs/>
          <w:sz w:val="24"/>
          <w:szCs w:val="24"/>
        </w:rPr>
        <w:outlineLvl w:val="3"/>
      </w:pPr>
      <w:r>
        <w:rPr>
          <w:b/>
          <w:bCs/>
          <w:sz w:val="24"/>
          <w:szCs w:val="24"/>
        </w:rPr>
        <w:t xml:space="preserve">4.5</w:t>
      </w:r>
      <w:r>
        <w:rPr>
          <w:rFonts w:hint="eastAsia"/>
          <w:b/>
          <w:bCs/>
          <w:sz w:val="24"/>
          <w:szCs w:val="24"/>
        </w:rPr>
        <w:t xml:space="preserve">享受政府采购政策的其他约定</w:t>
      </w:r>
      <w:r>
        <w:rPr>
          <w:b/>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1</w:t>
      </w:r>
      <w:r>
        <w:rPr>
          <w:rFonts w:hint="eastAsia"/>
          <w:bCs/>
          <w:sz w:val="24"/>
          <w:szCs w:val="24"/>
        </w:rPr>
        <w:t xml:space="preserve">）落实政府采购政策，享受政府采购促进中小企业发展的政府采购政策的小型、微型企业、残疾人福利性单位、监狱企业，不重复享受政策（包含针对绿色采购的采购政策）。</w:t>
      </w:r>
      <w:r>
        <w:rPr>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2</w:t>
      </w:r>
      <w:r>
        <w:rPr>
          <w:rFonts w:hint="eastAsia"/>
          <w:bCs/>
          <w:sz w:val="24"/>
          <w:szCs w:val="24"/>
        </w:rPr>
        <w:t xml:space="preserve">）本项目享受中小企业扶持政策的供应商一旦中标，因提供“中小企业声明函”的行为引发争议和影响本项目采购执行效率，应当按本项目采购人或采购代理机构的通知，</w:t>
      </w:r>
      <w:bookmarkStart w:id="71" w:name="_Hlk69857752"/>
      <w:r>
        <w:rPr>
          <w:rFonts w:hint="eastAsia"/>
          <w:bCs/>
          <w:sz w:val="24"/>
          <w:szCs w:val="24"/>
        </w:rPr>
        <w:t xml:space="preserve">在10 个工作日内及时提供企业注册登记所在地的县级以上人民政府中小企业主管部门认定供应商是小型、微型企业的证明原件，用以核对，逾期未提供的则视作提供的 “中小企业声明函”内容不实，且该情形属于以提供虚假材料谋取中标；中标供应商的该行为将报请政府采购监管的财政部门，按《中华人民共和国政府采购法》第七十七条第一款的规定处理，其中标无效。</w:t>
      </w:r>
      <w:r>
        <w:rPr>
          <w:bCs/>
          <w:sz w:val="24"/>
          <w:szCs w:val="24"/>
        </w:rPr>
      </w:r>
      <w:r/>
    </w:p>
    <w:p>
      <w:pPr>
        <w:pStyle w:val="785"/>
        <w:ind w:firstLine="480"/>
        <w:spacing w:line="360" w:lineRule="auto"/>
        <w:rPr>
          <w:bCs/>
          <w:sz w:val="24"/>
          <w:szCs w:val="24"/>
        </w:rPr>
        <w:outlineLvl w:val="3"/>
      </w:pPr>
      <w:r>
        <w:rPr>
          <w:rFonts w:hint="eastAsia"/>
          <w:bCs/>
          <w:sz w:val="24"/>
          <w:szCs w:val="24"/>
        </w:rPr>
        <w:t xml:space="preserve">（</w:t>
      </w:r>
      <w:r>
        <w:rPr>
          <w:bCs/>
          <w:sz w:val="24"/>
          <w:szCs w:val="24"/>
        </w:rPr>
        <w:t xml:space="preserve">3</w:t>
      </w:r>
      <w:r>
        <w:rPr>
          <w:rFonts w:hint="eastAsia"/>
          <w:bCs/>
          <w:sz w:val="24"/>
          <w:szCs w:val="24"/>
        </w:rPr>
        <w:t xml:space="preserve">）本项目享受残疾人福利性单位的采购政策的供应商一旦中标，因提供“残疾人福利性单位声明函”的行为引发争议和影响本项目采购执行效率，应当按本项目采购人或采购代理机构的通知，在</w:t>
      </w:r>
      <w:r>
        <w:rPr>
          <w:bCs/>
          <w:sz w:val="24"/>
          <w:szCs w:val="24"/>
        </w:rPr>
        <w:t xml:space="preserve">10 </w:t>
      </w:r>
      <w:r>
        <w:rPr>
          <w:rFonts w:hint="eastAsia"/>
          <w:bCs/>
          <w:sz w:val="24"/>
          <w:szCs w:val="24"/>
        </w:rPr>
        <w:t xml:space="preserve">个工作日内及时提供</w:t>
      </w:r>
      <w:r>
        <w:rPr>
          <w:rFonts w:hint="eastAsia"/>
          <w:b/>
          <w:bCs/>
          <w:sz w:val="24"/>
          <w:szCs w:val="24"/>
          <w:u w:val="single"/>
        </w:rPr>
        <w:t xml:space="preserve">“享受政府采购支持政策的残疾人福利性单位应当同时满足的条件（注：第四章第六条（二）款第</w:t>
      </w:r>
      <w:r>
        <w:rPr>
          <w:b/>
          <w:bCs/>
          <w:sz w:val="24"/>
          <w:szCs w:val="24"/>
          <w:u w:val="single"/>
        </w:rPr>
        <w:t xml:space="preserve">4.2</w:t>
      </w:r>
      <w:r>
        <w:rPr>
          <w:rFonts w:hint="eastAsia"/>
          <w:b/>
          <w:bCs/>
          <w:sz w:val="24"/>
          <w:szCs w:val="24"/>
          <w:u w:val="single"/>
        </w:rPr>
        <w:t xml:space="preserve">点（</w:t>
      </w:r>
      <w:r>
        <w:rPr>
          <w:b/>
          <w:bCs/>
          <w:sz w:val="24"/>
          <w:szCs w:val="24"/>
          <w:u w:val="single"/>
        </w:rPr>
        <w:t xml:space="preserve">1</w:t>
      </w:r>
      <w:r>
        <w:rPr>
          <w:rFonts w:hint="eastAsia"/>
          <w:b/>
          <w:bCs/>
          <w:sz w:val="24"/>
          <w:szCs w:val="24"/>
          <w:u w:val="single"/>
        </w:rPr>
        <w:t xml:space="preserve">）规定的全部内容）”</w:t>
      </w:r>
      <w:r>
        <w:rPr>
          <w:rFonts w:hint="eastAsia"/>
          <w:bCs/>
          <w:sz w:val="24"/>
          <w:szCs w:val="24"/>
        </w:rPr>
        <w:t xml:space="preserve">的全部证明材料的原件，用以核对，逾期未提供的则视作提供的“残疾人福利性单位声明函”内容不实</w:t>
      </w:r>
      <w:bookmarkStart w:id="72" w:name="_Hlk69391151"/>
      <w:r>
        <w:rPr>
          <w:rFonts w:hint="eastAsia"/>
          <w:bCs/>
          <w:sz w:val="24"/>
          <w:szCs w:val="24"/>
        </w:rPr>
        <w:t xml:space="preserve">，且该情形属于以提供虚假材料谋取成交；中标供应商的该行为将报请政府采购监管的财政部门，按《中华人民共和国政府采购法》第七十七条第一款的规定处理，其中标无效。</w:t>
      </w:r>
      <w:bookmarkEnd w:id="71"/>
      <w:r/>
      <w:bookmarkEnd w:id="72"/>
      <w:r>
        <w:rPr>
          <w:bCs/>
          <w:sz w:val="24"/>
          <w:szCs w:val="24"/>
        </w:rPr>
      </w:r>
      <w:r/>
    </w:p>
    <w:p>
      <w:pPr>
        <w:pStyle w:val="785"/>
        <w:ind w:firstLine="482"/>
        <w:spacing w:line="480" w:lineRule="exact"/>
        <w:rPr>
          <w:rFonts w:hint="eastAsia" w:ascii="宋体" w:hAnsi="宋体" w:cs="宋体"/>
          <w:b/>
          <w:sz w:val="24"/>
          <w:szCs w:val="24"/>
        </w:rPr>
        <w:outlineLvl w:val="1"/>
      </w:pPr>
      <w:r/>
      <w:bookmarkEnd w:id="63"/>
      <w:r>
        <w:rPr>
          <w:rFonts w:hint="eastAsia" w:ascii="宋体" w:hAnsi="宋体" w:cs="宋体"/>
          <w:b/>
          <w:sz w:val="24"/>
          <w:szCs w:val="24"/>
        </w:rPr>
        <w:t xml:space="preserve">五、出现下列情形之一的，作无效磋商响应处理</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1.响应文件未按规定要求装订、密封、签署、盖章及主要资料不齐全的；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2.响应文件的资料有虚报或者谎报的；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3.响应文件中资格审查文件及技术响应文件出现磋商报价的内容；</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4.不具备磋商文件规定的资格要求的；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5.响应文件有重大漏项或重大不合理的；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6.项目技术、方案不满足项目需求中的要求，有重大偏离或保留的；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7.磋商响应报价超出项目对应预算的；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8.被认定为低于成本报价磋商竞标的；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9.供应商的磋商报价高于自己前一轮对应报价的；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10.不符合法律、法规和磋商文件中规定的其他实质性响应要求的；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11.磋商小组依据法律法规可以认定为无效投标的其他情况。</w:t>
      </w:r>
      <w:r>
        <w:rPr>
          <w:rFonts w:hint="eastAsia" w:ascii="宋体" w:hAnsi="宋体" w:cs="宋体"/>
          <w:sz w:val="24"/>
          <w:szCs w:val="24"/>
        </w:rPr>
      </w:r>
      <w:r/>
    </w:p>
    <w:p>
      <w:pPr>
        <w:pStyle w:val="785"/>
        <w:ind w:firstLine="482"/>
        <w:spacing w:line="480" w:lineRule="exact"/>
        <w:rPr>
          <w:rFonts w:hint="eastAsia" w:ascii="宋体" w:hAnsi="宋体" w:cs="宋体"/>
          <w:b/>
          <w:sz w:val="24"/>
          <w:szCs w:val="24"/>
        </w:rPr>
        <w:outlineLvl w:val="1"/>
      </w:pPr>
      <w:r>
        <w:rPr>
          <w:rFonts w:hint="eastAsia" w:ascii="宋体" w:hAnsi="宋体" w:cs="宋体"/>
          <w:b/>
          <w:sz w:val="24"/>
          <w:szCs w:val="24"/>
        </w:rPr>
        <w:t xml:space="preserve">六、出现下列情形之一的，作废标处理</w:t>
      </w:r>
      <w:r>
        <w:rPr>
          <w:rFonts w:hint="eastAsia" w:ascii="宋体" w:hAnsi="宋体" w:cs="宋体"/>
          <w:b/>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1.供应商的报价均超出了采购预算，采购单位不能支付的；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2.因情况变化，不再符合规定的竞争性磋商采购方式所适用情形的；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3.出现影响采购公正的违法、违规行为的；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4.因重大变故，采购任务取消的；</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5.磋商小组依据法律法规可以认定为废标的其他情况。</w:t>
      </w:r>
      <w:r>
        <w:rPr>
          <w:rFonts w:hint="eastAsia" w:ascii="宋体" w:hAnsi="宋体" w:cs="宋体"/>
          <w:sz w:val="24"/>
          <w:szCs w:val="24"/>
        </w:rPr>
      </w:r>
      <w:r/>
    </w:p>
    <w:p>
      <w:pPr>
        <w:pStyle w:val="785"/>
        <w:ind w:firstLine="482"/>
        <w:spacing w:line="480" w:lineRule="exact"/>
        <w:rPr>
          <w:rFonts w:hint="eastAsia" w:ascii="宋体" w:hAnsi="宋体" w:cs="宋体"/>
          <w:b/>
          <w:sz w:val="24"/>
          <w:szCs w:val="24"/>
        </w:rPr>
        <w:outlineLvl w:val="1"/>
      </w:pPr>
      <w:r>
        <w:rPr>
          <w:rFonts w:hint="eastAsia" w:ascii="宋体" w:hAnsi="宋体" w:cs="宋体"/>
          <w:b/>
          <w:sz w:val="24"/>
          <w:szCs w:val="24"/>
        </w:rPr>
        <w:t xml:space="preserve">七、成交通知</w:t>
      </w:r>
      <w:r>
        <w:rPr>
          <w:rFonts w:hint="eastAsia" w:ascii="宋体" w:hAnsi="宋体" w:cs="宋体"/>
          <w:b/>
          <w:sz w:val="24"/>
          <w:szCs w:val="24"/>
        </w:rPr>
      </w:r>
      <w:r/>
    </w:p>
    <w:p>
      <w:pPr>
        <w:pStyle w:val="785"/>
        <w:ind w:firstLine="484"/>
        <w:spacing w:line="480" w:lineRule="exact"/>
        <w:rPr>
          <w:rFonts w:hint="eastAsia" w:ascii="宋体" w:hAnsi="宋体" w:cs="宋体"/>
          <w:sz w:val="24"/>
          <w:szCs w:val="24"/>
        </w:rPr>
      </w:pPr>
      <w:r>
        <w:rPr>
          <w:rFonts w:hint="eastAsia" w:ascii="宋体" w:hAnsi="宋体" w:cs="宋体"/>
          <w:sz w:val="24"/>
          <w:szCs w:val="24"/>
        </w:rPr>
        <w:t xml:space="preserve">成交结果在公告发布网站公示</w:t>
      </w:r>
      <w:r>
        <w:rPr>
          <w:rFonts w:hint="eastAsia" w:ascii="宋体" w:hAnsi="宋体" w:cs="宋体"/>
          <w:sz w:val="24"/>
          <w:szCs w:val="24"/>
          <w:u w:val="single"/>
        </w:rPr>
        <w:t xml:space="preserve">  </w:t>
      </w:r>
      <w:r>
        <w:rPr>
          <w:rFonts w:hint="eastAsia" w:ascii="宋体" w:hAnsi="宋体" w:cs="宋体"/>
          <w:b/>
          <w:sz w:val="24"/>
          <w:szCs w:val="24"/>
          <w:u w:val="single"/>
        </w:rPr>
        <w:t xml:space="preserve">1  </w:t>
      </w:r>
      <w:r>
        <w:rPr>
          <w:rFonts w:hint="eastAsia" w:ascii="宋体" w:hAnsi="宋体" w:cs="宋体"/>
          <w:sz w:val="24"/>
          <w:szCs w:val="24"/>
        </w:rPr>
        <w:t xml:space="preserve">个工作日。《成交通知书》一经发出，采购单位改变成交结果，或者成交供应商放弃成交的，各自承担相应的法律责任。《成交通知书》是采购合同的组成部分。</w:t>
      </w:r>
      <w:r>
        <w:rPr>
          <w:rFonts w:hint="eastAsia" w:ascii="宋体" w:hAnsi="宋体" w:cs="宋体"/>
          <w:sz w:val="24"/>
          <w:szCs w:val="24"/>
        </w:rPr>
      </w:r>
      <w:r/>
    </w:p>
    <w:p>
      <w:pPr>
        <w:pStyle w:val="816"/>
        <w:ind w:left="0"/>
        <w:jc w:val="center"/>
        <w:spacing w:line="520" w:lineRule="exact"/>
        <w:tabs>
          <w:tab w:val="left" w:pos="1050" w:leader="none"/>
          <w:tab w:val="right" w:pos="9402" w:leader="dot"/>
        </w:tabs>
        <w:rPr>
          <w:rFonts w:hint="eastAsia" w:ascii="宋体" w:hAnsi="宋体" w:cs="宋体"/>
          <w:b/>
          <w:i w:val="0"/>
          <w:iCs/>
          <w:sz w:val="44"/>
          <w:szCs w:val="44"/>
        </w:rPr>
        <w:outlineLvl w:val="0"/>
      </w:pPr>
      <w:r/>
      <w:bookmarkEnd w:id="54"/>
      <w:r/>
      <w:bookmarkEnd w:id="55"/>
      <w:r/>
      <w:bookmarkEnd w:id="56"/>
      <w:r/>
      <w:bookmarkEnd w:id="57"/>
      <w:r/>
      <w:bookmarkEnd w:id="58"/>
      <w:r/>
      <w:bookmarkEnd w:id="59"/>
      <w:r/>
      <w:bookmarkEnd w:id="60"/>
      <w:r/>
      <w:bookmarkEnd w:id="61"/>
      <w:r/>
      <w:bookmarkStart w:id="73" w:name="_Toc94585343"/>
      <w:r/>
      <w:bookmarkStart w:id="74" w:name="_Toc363573858"/>
      <w:r>
        <w:rPr>
          <w:rFonts w:ascii="宋体" w:hAnsi="宋体" w:cs="宋体"/>
          <w:b/>
          <w:i w:val="0"/>
          <w:iCs/>
          <w:sz w:val="24"/>
          <w:szCs w:val="24"/>
        </w:rPr>
        <w:br w:type="page" w:clear="all"/>
      </w:r>
      <w:r>
        <w:rPr>
          <w:rFonts w:hint="eastAsia" w:ascii="宋体" w:hAnsi="宋体" w:cs="宋体"/>
          <w:b/>
          <w:i w:val="0"/>
          <w:iCs/>
          <w:sz w:val="44"/>
          <w:szCs w:val="44"/>
        </w:rPr>
        <w:t xml:space="preserve">第五章 </w:t>
      </w:r>
      <w:r>
        <w:rPr>
          <w:rFonts w:hint="eastAsia" w:ascii="宋体" w:hAnsi="宋体" w:cs="宋体"/>
          <w:b/>
          <w:i w:val="0"/>
          <w:iCs/>
          <w:sz w:val="44"/>
          <w:szCs w:val="44"/>
        </w:rPr>
        <w:t xml:space="preserve">合同授予</w:t>
      </w:r>
      <w:r>
        <w:rPr>
          <w:rFonts w:hint="eastAsia" w:ascii="宋体" w:hAnsi="宋体" w:cs="宋体"/>
          <w:b/>
          <w:i w:val="0"/>
          <w:iCs/>
          <w:sz w:val="44"/>
          <w:szCs w:val="44"/>
        </w:rPr>
      </w:r>
      <w:r/>
    </w:p>
    <w:p>
      <w:pPr>
        <w:pStyle w:val="785"/>
        <w:ind w:firstLine="573"/>
        <w:spacing w:line="480" w:lineRule="exact"/>
        <w:rPr>
          <w:rFonts w:hint="eastAsia" w:ascii="仿宋_GB2312" w:hAnsi="宋体" w:eastAsia="仿宋_GB2312" w:cs="宋体"/>
          <w:sz w:val="24"/>
          <w:szCs w:val="24"/>
        </w:rPr>
      </w:pPr>
      <w:r>
        <w:rPr>
          <w:rFonts w:hint="eastAsia" w:ascii="宋体" w:hAnsi="宋体" w:cs="宋体"/>
          <w:color w:val="000000"/>
          <w:sz w:val="24"/>
          <w:szCs w:val="24"/>
        </w:rPr>
        <w:t xml:space="preserve">一、成交供应商在成交通知书发出后30日内按照磋商文件确定的事项与采购单位签订政府采购合同</w:t>
      </w:r>
      <w:r>
        <w:rPr>
          <w:rFonts w:hint="eastAsia" w:ascii="宋体" w:hAnsi="宋体" w:cs="宋体"/>
          <w:sz w:val="24"/>
          <w:szCs w:val="24"/>
        </w:rPr>
        <w:t xml:space="preserve">。</w:t>
      </w:r>
      <w:r>
        <w:rPr>
          <w:rFonts w:hint="eastAsia" w:ascii="宋体" w:hAnsi="宋体" w:cs="宋体"/>
          <w:color w:val="000000"/>
          <w:sz w:val="24"/>
          <w:szCs w:val="24"/>
        </w:rPr>
        <w:t xml:space="preserve">所签合同不得对采购文件作实质性修改。采购单位不得向成交供应商提出不合理的要求作为签订合同的条件，不得与成交供应商私下订立背离采购文件实质性内容的协议。</w:t>
      </w:r>
      <w:r>
        <w:rPr>
          <w:rFonts w:hint="eastAsia" w:ascii="仿宋_GB2312" w:hAnsi="宋体" w:eastAsia="仿宋_GB2312" w:cs="宋体"/>
          <w:sz w:val="24"/>
          <w:szCs w:val="24"/>
        </w:rPr>
        <w:t xml:space="preserve"> </w:t>
      </w:r>
      <w:r>
        <w:rPr>
          <w:rFonts w:hint="eastAsia" w:ascii="仿宋_GB2312" w:hAnsi="宋体" w:eastAsia="仿宋_GB2312" w:cs="宋体"/>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五、按政府采购合同约定支付的货款直接支付。</w:t>
      </w:r>
      <w:r>
        <w:rPr>
          <w:rFonts w:hint="eastAsia" w:ascii="宋体" w:hAnsi="宋体" w:cs="宋体"/>
          <w:color w:val="000000"/>
          <w:sz w:val="24"/>
          <w:szCs w:val="24"/>
        </w:rPr>
      </w:r>
      <w:r/>
    </w:p>
    <w:p>
      <w:pPr>
        <w:pStyle w:val="785"/>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六、不响应付款方式的，视同响应文件无效，按无效响应文件处理。</w:t>
      </w:r>
      <w:r>
        <w:rPr>
          <w:rFonts w:hint="eastAsia" w:ascii="宋体" w:hAnsi="宋体" w:cs="宋体"/>
          <w:color w:val="000000"/>
          <w:sz w:val="24"/>
          <w:szCs w:val="24"/>
        </w:rPr>
      </w:r>
      <w:r/>
    </w:p>
    <w:p>
      <w:pPr>
        <w:pStyle w:val="816"/>
        <w:jc w:val="both"/>
        <w:spacing w:line="520" w:lineRule="exact"/>
        <w:tabs>
          <w:tab w:val="left" w:pos="1050" w:leader="none"/>
          <w:tab w:val="right" w:pos="9402" w:leader="dot"/>
        </w:tabs>
        <w:rPr>
          <w:rFonts w:hint="eastAsia" w:ascii="宋体" w:hAnsi="宋体" w:cs="宋体"/>
          <w:b/>
          <w:i w:val="0"/>
          <w:iCs/>
          <w:sz w:val="44"/>
          <w:szCs w:val="44"/>
        </w:rPr>
        <w:outlineLvl w:val="0"/>
      </w:pPr>
      <w:r>
        <w:rPr>
          <w:rFonts w:hint="eastAsia" w:ascii="宋体" w:hAnsi="宋体" w:cs="宋体"/>
          <w:i w:val="0"/>
          <w:iCs/>
          <w:color w:val="000000"/>
          <w:sz w:val="24"/>
          <w:szCs w:val="24"/>
        </w:rPr>
        <w:t xml:space="preserve">七、以上项目款的支付不计息。</w:t>
      </w:r>
      <w:r>
        <w:rPr>
          <w:rFonts w:hint="eastAsia" w:ascii="宋体" w:hAnsi="宋体" w:cs="宋体"/>
          <w:b/>
          <w:i w:val="0"/>
          <w:iCs/>
          <w:sz w:val="44"/>
          <w:szCs w:val="44"/>
        </w:rPr>
        <w:t xml:space="preserve">  </w:t>
      </w:r>
      <w:r>
        <w:rPr>
          <w:rFonts w:hint="eastAsia" w:ascii="宋体" w:hAnsi="宋体" w:cs="宋体"/>
          <w:b/>
          <w:i w:val="0"/>
          <w:iCs/>
          <w:sz w:val="44"/>
          <w:szCs w:val="44"/>
        </w:rPr>
      </w:r>
      <w:r/>
    </w:p>
    <w:p>
      <w:pPr>
        <w:pStyle w:val="785"/>
        <w:rPr>
          <w:rFonts w:hint="eastAsia" w:ascii="宋体" w:hAnsi="宋体" w:cs="宋体"/>
          <w:b/>
          <w:i/>
          <w:iCs/>
          <w:sz w:val="44"/>
          <w:szCs w:val="44"/>
        </w:rPr>
      </w:pPr>
      <w:r>
        <w:rPr>
          <w:rFonts w:hint="eastAsia" w:ascii="宋体" w:hAnsi="宋体" w:cs="宋体"/>
          <w:b/>
          <w:i/>
          <w:iCs/>
          <w:sz w:val="44"/>
          <w:szCs w:val="44"/>
        </w:rPr>
      </w:r>
      <w:r/>
    </w:p>
    <w:p>
      <w:pPr>
        <w:pStyle w:val="785"/>
        <w:jc w:val="center"/>
        <w:rPr>
          <w:rFonts w:ascii="宋体" w:hAnsi="宋体" w:eastAsia="宋体" w:cs="宋体"/>
          <w:b/>
          <w:i w:val="0"/>
          <w:iCs w:val="0"/>
          <w:sz w:val="44"/>
          <w:szCs w:val="44"/>
          <w:highlight w:val="none"/>
          <w:lang w:val="en-US" w:eastAsia="zh-CN"/>
        </w:rPr>
      </w:pPr>
      <w:r>
        <w:rPr>
          <w:rFonts w:hint="eastAsia" w:ascii="宋体" w:hAnsi="宋体" w:cs="宋体"/>
          <w:b/>
          <w:i w:val="0"/>
          <w:iCs w:val="0"/>
          <w:sz w:val="44"/>
          <w:szCs w:val="44"/>
          <w:lang w:val="en-US" w:eastAsia="zh-CN"/>
        </w:rPr>
        <w:br w:type="page" w:clear="all"/>
      </w:r>
      <w:r>
        <w:rPr>
          <w:rFonts w:hint="eastAsia" w:ascii="宋体" w:hAnsi="宋体" w:cs="宋体"/>
          <w:b/>
          <w:i w:val="0"/>
          <w:iCs w:val="0"/>
          <w:sz w:val="44"/>
          <w:szCs w:val="44"/>
          <w:highlight w:val="none"/>
          <w:lang w:val="en-US" w:eastAsia="zh-CN"/>
        </w:rPr>
        <w:t xml:space="preserve">合同书</w:t>
      </w:r>
      <w:r>
        <w:rPr>
          <w:rFonts w:ascii="宋体" w:hAnsi="宋体" w:eastAsia="宋体" w:cs="宋体"/>
          <w:b/>
          <w:i w:val="0"/>
          <w:iCs w:val="0"/>
          <w:sz w:val="44"/>
          <w:szCs w:val="44"/>
          <w:highlight w:val="none"/>
          <w:lang w:val="en-US" w:eastAsia="zh-CN"/>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采购人(或称甲方):南通崇川经济开发区管理委员会</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中标人(或称乙方):</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签订时间: </w:t>
      </w:r>
      <w:r>
        <w:rPr>
          <w:rFonts w:hint="eastAsia" w:ascii="宋体" w:hAnsi="宋体" w:eastAsia="宋体" w:cs="宋体"/>
          <w:sz w:val="24"/>
          <w:szCs w:val="24"/>
          <w:u w:val="single"/>
        </w:rPr>
        <w:t xml:space="preserve">     年   月   日</w:t>
      </w:r>
      <w:r>
        <w:rPr>
          <w:rFonts w:hint="eastAsia" w:ascii="宋体" w:hAnsi="宋体" w:eastAsia="宋体" w:cs="宋体"/>
          <w:sz w:val="24"/>
          <w:szCs w:val="24"/>
          <w:u w:val="single"/>
        </w:rPr>
      </w:r>
      <w:r/>
    </w:p>
    <w:p>
      <w:pPr>
        <w:pStyle w:val="785"/>
        <w:ind w:firstLine="5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签订地点: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一、根据</w:t>
      </w:r>
      <w:r>
        <w:rPr>
          <w:rFonts w:hint="eastAsia" w:ascii="宋体" w:hAnsi="宋体" w:eastAsia="宋体" w:cs="宋体"/>
          <w:sz w:val="24"/>
          <w:szCs w:val="24"/>
          <w:u w:val="single"/>
          <w:lang w:eastAsia="zh-CN"/>
        </w:rPr>
        <w:t xml:space="preserve">2024年南通崇川经济开发区土壤污染物状况调查项目</w:t>
      </w:r>
      <w:r>
        <w:rPr>
          <w:rFonts w:hint="eastAsia" w:ascii="宋体" w:hAnsi="宋体" w:eastAsia="宋体" w:cs="宋体"/>
          <w:sz w:val="24"/>
          <w:szCs w:val="24"/>
        </w:rPr>
        <w:t xml:space="preserve">采购文件及合同项下乙方的响应文件与项目成交通知书，合同项下甲、乙双方就</w:t>
      </w:r>
      <w:r>
        <w:rPr>
          <w:rFonts w:hint="eastAsia" w:ascii="宋体" w:hAnsi="宋体" w:eastAsia="宋体" w:cs="宋体"/>
          <w:sz w:val="24"/>
          <w:szCs w:val="24"/>
          <w:u w:val="single"/>
          <w:lang w:eastAsia="zh-CN"/>
        </w:rPr>
        <w:t xml:space="preserve">2024年南通崇川经济开发区土壤污染物状况调查项目</w:t>
      </w:r>
      <w:r>
        <w:rPr>
          <w:rFonts w:hint="eastAsia" w:ascii="宋体" w:hAnsi="宋体" w:eastAsia="宋体" w:cs="宋体"/>
          <w:sz w:val="24"/>
          <w:szCs w:val="24"/>
        </w:rPr>
        <w:t xml:space="preserve">等的相关续签事宜，为明确双方的权利与义务，依据《中华人民共和国民法典》，本着平等、自愿、公平、公正、有偿的原则，经双方协商一致，签订本合同并共同遵守合同所列条款。</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（一）甲方项目基本情况</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本次采购为</w:t>
      </w:r>
      <w:r>
        <w:rPr>
          <w:rFonts w:hint="eastAsia" w:ascii="宋体" w:hAnsi="宋体" w:eastAsia="宋体" w:cs="宋体"/>
          <w:sz w:val="24"/>
          <w:szCs w:val="24"/>
          <w:lang w:eastAsia="zh-CN"/>
        </w:rPr>
        <w:t xml:space="preserve">2024年南通崇川经济开发区土壤污染物状况调查项目</w:t>
      </w:r>
      <w:r>
        <w:rPr>
          <w:rFonts w:hint="eastAsia" w:ascii="宋体" w:hAnsi="宋体" w:eastAsia="宋体" w:cs="宋体"/>
          <w:sz w:val="24"/>
          <w:szCs w:val="24"/>
        </w:rPr>
        <w:t xml:space="preserve">。调查时甲方只提供场地范围图，现场具体情况需乙方自行进行现场踏勘，并开展资料收集工作。</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（二）乙方须完成的目标和任务</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1、服务内容</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根据导则及相关技术规范，针对崇川开发区待出让地块，开展场地环境调查工作，对地块的土壤和地下水的</w:t>
      </w:r>
      <w:r>
        <w:rPr>
          <w:rFonts w:hint="eastAsia" w:ascii="宋体" w:hAnsi="宋体" w:eastAsia="宋体" w:cs="宋体"/>
          <w:sz w:val="24"/>
          <w:szCs w:val="24"/>
          <w:lang w:val="en-US" w:eastAsia="zh-CN"/>
        </w:rPr>
        <w:t xml:space="preserve">污染状况</w:t>
      </w:r>
      <w:r>
        <w:rPr>
          <w:rFonts w:hint="eastAsia" w:ascii="宋体" w:hAnsi="宋体" w:eastAsia="宋体" w:cs="宋体"/>
          <w:sz w:val="24"/>
          <w:szCs w:val="24"/>
        </w:rPr>
        <w:t xml:space="preserve">进行评价。通过土壤和地下水样品采集、检测分析，确定场地环境质量是否满足居住、商业（办公）、工业、物流用地的环境质量要求，编制场地环境调查报告并通过专家评审，获得环境主管部门审批备案，并对后续工作提出明确的指导建议。</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2、工作程序及主要内容</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的具体要求开展委托工作，接受</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指导并对其负责；完成本项目后，应按</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要求出具相关书面材料，并拟定费用通知单，经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审核后作为结算凭据。</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3、工作程序</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按《土壤污染状况调查技术导则》（HJ25.1-2014）确定程序开展工作。</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4、主要任务</w:t>
      </w:r>
      <w:r>
        <w:rPr>
          <w:rFonts w:hint="eastAsia" w:ascii="宋体" w:hAnsi="宋体" w:eastAsia="宋体" w:cs="宋体"/>
          <w:sz w:val="24"/>
          <w:szCs w:val="24"/>
        </w:rPr>
      </w:r>
      <w:r/>
    </w:p>
    <w:p>
      <w:pPr>
        <w:pStyle w:val="785"/>
        <w:ind w:firstLine="240"/>
        <w:jc w:val="left"/>
        <w:spacing w:line="520" w:lineRule="exact"/>
        <w:rPr>
          <w:rFonts w:hint="eastAsia"/>
          <w:sz w:val="24"/>
          <w:szCs w:val="24"/>
        </w:rPr>
      </w:pPr>
      <w:r>
        <w:rPr>
          <w:rFonts w:hint="eastAsia"/>
          <w:sz w:val="24"/>
          <w:szCs w:val="24"/>
        </w:rPr>
        <w:t xml:space="preserve">（1）开展土壤污染状况调查，对场地内的土壤和地下水环境状况进行识别与分析，判断潜在污染；</w:t>
      </w:r>
      <w:r>
        <w:rPr>
          <w:rFonts w:hint="eastAsia"/>
          <w:sz w:val="24"/>
          <w:szCs w:val="24"/>
        </w:rPr>
      </w:r>
      <w:r/>
    </w:p>
    <w:p>
      <w:pPr>
        <w:pStyle w:val="785"/>
        <w:ind w:firstLine="480"/>
        <w:jc w:val="left"/>
        <w:spacing w:line="520" w:lineRule="exact"/>
        <w:rPr>
          <w:rFonts w:hint="eastAsia"/>
          <w:sz w:val="24"/>
          <w:szCs w:val="24"/>
        </w:rPr>
      </w:pPr>
      <w:r>
        <w:rPr>
          <w:rFonts w:hint="eastAsia"/>
          <w:sz w:val="24"/>
          <w:szCs w:val="24"/>
        </w:rPr>
        <w:t xml:space="preserve">（2）通过土壤和地下水样品采集、检测分析，确定场地内潜在污染物构成、污染区域及污染程度；</w:t>
      </w:r>
      <w:r>
        <w:rPr>
          <w:rFonts w:hint="eastAsia"/>
          <w:sz w:val="24"/>
          <w:szCs w:val="24"/>
        </w:rPr>
      </w:r>
      <w:r/>
    </w:p>
    <w:p>
      <w:pPr>
        <w:pStyle w:val="785"/>
        <w:ind w:firstLine="480"/>
        <w:jc w:val="left"/>
        <w:spacing w:line="520" w:lineRule="exact"/>
        <w:rPr>
          <w:rFonts w:hint="eastAsia"/>
          <w:sz w:val="24"/>
          <w:szCs w:val="24"/>
        </w:rPr>
      </w:pPr>
      <w:r>
        <w:rPr>
          <w:rFonts w:hint="eastAsia"/>
          <w:sz w:val="24"/>
          <w:szCs w:val="24"/>
        </w:rPr>
        <w:t xml:space="preserve">（3）通过风险评估，确定场地修复目标及修复范围，为后期的场地修复及科学开发提供依据；</w:t>
      </w:r>
      <w:r>
        <w:rPr>
          <w:rFonts w:hint="eastAsia"/>
          <w:sz w:val="24"/>
          <w:szCs w:val="24"/>
        </w:rPr>
      </w:r>
      <w:r/>
    </w:p>
    <w:p>
      <w:pPr>
        <w:pStyle w:val="785"/>
        <w:ind w:firstLine="560"/>
        <w:spacing w:line="360" w:lineRule="auto"/>
        <w:rPr>
          <w:rFonts w:hint="eastAsia" w:ascii="宋体" w:hAnsi="宋体" w:eastAsia="宋体" w:cs="宋体"/>
          <w:sz w:val="24"/>
          <w:szCs w:val="24"/>
        </w:rPr>
      </w:pPr>
      <w:r>
        <w:rPr>
          <w:rFonts w:hint="eastAsia"/>
          <w:sz w:val="24"/>
          <w:szCs w:val="24"/>
        </w:rPr>
        <w:t xml:space="preserve">（4）对可能涉及的土壤及地下水环境污染问题，提出场地污染防治措施，保证场地再利用后的环境安全和人体健康安全。</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5、项目要求</w:t>
      </w:r>
      <w:r>
        <w:rPr>
          <w:rFonts w:hint="eastAsia" w:ascii="宋体" w:hAnsi="宋体" w:eastAsia="宋体" w:cs="宋体"/>
          <w:sz w:val="24"/>
          <w:szCs w:val="24"/>
        </w:rPr>
      </w:r>
      <w:r/>
    </w:p>
    <w:p>
      <w:pPr>
        <w:pStyle w:val="785"/>
        <w:ind w:firstLine="480"/>
        <w:jc w:val="left"/>
        <w:spacing w:line="520" w:lineRule="exact"/>
        <w:rPr>
          <w:rFonts w:hint="eastAsia"/>
          <w:sz w:val="24"/>
          <w:szCs w:val="24"/>
        </w:rPr>
      </w:pPr>
      <w:r>
        <w:rPr>
          <w:rFonts w:hint="eastAsia"/>
          <w:sz w:val="24"/>
          <w:szCs w:val="24"/>
          <w:lang w:eastAsia="zh-CN"/>
        </w:rPr>
        <w:t xml:space="preserve">（</w:t>
      </w:r>
      <w:r>
        <w:rPr>
          <w:rFonts w:hint="eastAsia"/>
          <w:sz w:val="24"/>
          <w:szCs w:val="24"/>
        </w:rPr>
        <w:t xml:space="preserve">1</w:t>
      </w:r>
      <w:r>
        <w:rPr>
          <w:rFonts w:hint="eastAsia"/>
          <w:sz w:val="24"/>
          <w:szCs w:val="24"/>
          <w:lang w:eastAsia="zh-CN"/>
        </w:rPr>
        <w:t xml:space="preserve">）</w:t>
      </w:r>
      <w:r>
        <w:rPr>
          <w:rFonts w:hint="eastAsia"/>
          <w:sz w:val="24"/>
          <w:szCs w:val="24"/>
        </w:rPr>
        <w:t xml:space="preserve">成果内容：</w:t>
      </w:r>
      <w:r>
        <w:rPr>
          <w:rFonts w:hint="eastAsia"/>
          <w:sz w:val="24"/>
          <w:szCs w:val="24"/>
        </w:rPr>
      </w:r>
      <w:r/>
    </w:p>
    <w:p>
      <w:pPr>
        <w:pStyle w:val="785"/>
        <w:ind w:firstLine="480"/>
        <w:jc w:val="left"/>
        <w:spacing w:line="520" w:lineRule="exact"/>
        <w:rPr>
          <w:rFonts w:hint="eastAsia"/>
          <w:sz w:val="24"/>
          <w:szCs w:val="24"/>
        </w:rPr>
      </w:pPr>
      <w:r>
        <w:rPr>
          <w:rFonts w:hint="eastAsia"/>
          <w:sz w:val="24"/>
          <w:szCs w:val="24"/>
        </w:rPr>
        <w:t xml:space="preserve">①《场地环境调查报告（含场地环境现状监测报告）》正式稿（纸质一式陆份及电子稿壹份）、专家组对《场地环境调查报告》的书面评审意见（原始件壹份、彩印件陆份与报告合并装订）。</w:t>
      </w:r>
      <w:r>
        <w:rPr>
          <w:rFonts w:hint="eastAsia"/>
          <w:sz w:val="24"/>
          <w:szCs w:val="24"/>
        </w:rPr>
      </w:r>
      <w:r/>
    </w:p>
    <w:p>
      <w:pPr>
        <w:pStyle w:val="785"/>
        <w:ind w:firstLine="480"/>
        <w:jc w:val="left"/>
        <w:spacing w:line="520" w:lineRule="exact"/>
        <w:rPr>
          <w:rFonts w:hint="eastAsia"/>
          <w:sz w:val="24"/>
          <w:szCs w:val="24"/>
        </w:rPr>
      </w:pPr>
      <w:r>
        <w:rPr>
          <w:rFonts w:hint="eastAsia"/>
          <w:sz w:val="24"/>
          <w:szCs w:val="24"/>
        </w:rPr>
        <w:t xml:space="preserve">②时间要求：</w:t>
      </w:r>
      <w:r>
        <w:rPr>
          <w:rFonts w:hint="eastAsia"/>
          <w:sz w:val="24"/>
          <w:szCs w:val="24"/>
          <w:highlight w:val="none"/>
          <w:lang w:val="en-US" w:eastAsia="zh-CN"/>
        </w:rPr>
        <w:t xml:space="preserve">因每个地块情况不同，单个项目的完成时间由甲方在交办任务时单独约定</w:t>
      </w:r>
      <w:r>
        <w:rPr>
          <w:rFonts w:hint="eastAsia"/>
          <w:color w:val="000000"/>
          <w:sz w:val="24"/>
          <w:szCs w:val="24"/>
          <w:highlight w:val="none"/>
        </w:rPr>
        <w:t xml:space="preserve">，</w:t>
      </w:r>
      <w:r>
        <w:rPr>
          <w:rFonts w:hint="eastAsia"/>
          <w:sz w:val="24"/>
          <w:szCs w:val="24"/>
          <w:highlight w:val="none"/>
        </w:rPr>
        <w:t xml:space="preserve">如因特殊</w:t>
      </w:r>
      <w:r>
        <w:rPr>
          <w:rFonts w:hint="eastAsia"/>
          <w:sz w:val="24"/>
          <w:szCs w:val="24"/>
        </w:rPr>
        <w:t xml:space="preserve">情况未能在规定的时间内出报告，应事先与</w:t>
      </w:r>
      <w:r>
        <w:rPr>
          <w:rFonts w:hint="eastAsia"/>
          <w:sz w:val="24"/>
          <w:szCs w:val="24"/>
          <w:lang w:val="en-US" w:eastAsia="zh-CN"/>
        </w:rPr>
        <w:t xml:space="preserve">甲方</w:t>
      </w:r>
      <w:r>
        <w:rPr>
          <w:rFonts w:hint="eastAsia"/>
          <w:sz w:val="24"/>
          <w:szCs w:val="24"/>
        </w:rPr>
        <w:t xml:space="preserve">沟通，征得</w:t>
      </w:r>
      <w:r>
        <w:rPr>
          <w:rFonts w:hint="eastAsia"/>
          <w:sz w:val="24"/>
          <w:szCs w:val="24"/>
          <w:lang w:val="en-US" w:eastAsia="zh-CN"/>
        </w:rPr>
        <w:t xml:space="preserve">甲方</w:t>
      </w:r>
      <w:r>
        <w:rPr>
          <w:rFonts w:hint="eastAsia"/>
          <w:sz w:val="24"/>
          <w:szCs w:val="24"/>
        </w:rPr>
        <w:t xml:space="preserve">同意后可适当延长出报告周期，最后取得生态环境主管部门备案批复。</w:t>
      </w:r>
      <w:r>
        <w:rPr>
          <w:rFonts w:hint="eastAsia"/>
          <w:sz w:val="24"/>
          <w:szCs w:val="24"/>
        </w:rPr>
      </w:r>
      <w:r/>
    </w:p>
    <w:p>
      <w:pPr>
        <w:pStyle w:val="785"/>
        <w:ind w:firstLine="480"/>
        <w:jc w:val="left"/>
        <w:spacing w:line="520" w:lineRule="exact"/>
        <w:rPr>
          <w:rFonts w:hint="eastAsia"/>
          <w:sz w:val="24"/>
          <w:szCs w:val="24"/>
        </w:rPr>
      </w:pPr>
      <w:r>
        <w:rPr>
          <w:rFonts w:hint="eastAsia"/>
          <w:sz w:val="24"/>
          <w:szCs w:val="24"/>
          <w:lang w:eastAsia="zh-CN"/>
        </w:rPr>
        <w:t xml:space="preserve">（</w:t>
      </w:r>
      <w:r>
        <w:rPr>
          <w:rFonts w:hint="eastAsia"/>
          <w:sz w:val="24"/>
          <w:szCs w:val="24"/>
        </w:rPr>
        <w:t xml:space="preserve">2</w:t>
      </w:r>
      <w:r>
        <w:rPr>
          <w:rFonts w:hint="eastAsia"/>
          <w:sz w:val="24"/>
          <w:szCs w:val="24"/>
          <w:lang w:eastAsia="zh-CN"/>
        </w:rPr>
        <w:t xml:space="preserve">）</w:t>
      </w:r>
      <w:r>
        <w:rPr>
          <w:rFonts w:hint="eastAsia"/>
          <w:sz w:val="24"/>
          <w:szCs w:val="24"/>
          <w:lang w:val="en-US" w:eastAsia="zh-CN"/>
        </w:rPr>
        <w:t xml:space="preserve">乙方</w:t>
      </w:r>
      <w:r>
        <w:rPr>
          <w:rFonts w:hint="eastAsia"/>
          <w:sz w:val="24"/>
          <w:szCs w:val="24"/>
        </w:rPr>
        <w:t xml:space="preserve">所提供的调查服务及成果应符合《场地环境调查技术导则》（HJ25.1－2014）、《场地环境监测技术导则》（HJ25.2-2014）、《污染场地风险评估技术导则》（HJ25.3-2014）、《工业企业场地环境调查评估与修复工作指南（试行）》、《建设用地土壤环境调查评估技术指南》等规范要求。</w:t>
      </w:r>
      <w:r>
        <w:rPr>
          <w:rFonts w:hint="eastAsia"/>
          <w:sz w:val="24"/>
          <w:szCs w:val="24"/>
        </w:rPr>
      </w:r>
      <w:r/>
    </w:p>
    <w:p>
      <w:pPr>
        <w:pStyle w:val="785"/>
        <w:ind w:firstLine="480"/>
        <w:jc w:val="left"/>
        <w:spacing w:line="52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lang w:val="en-US" w:eastAsia="zh-CN"/>
        </w:rPr>
        <w:t xml:space="preserve">乙方</w:t>
      </w:r>
      <w:r>
        <w:rPr>
          <w:rFonts w:hint="eastAsia"/>
          <w:sz w:val="24"/>
          <w:szCs w:val="24"/>
        </w:rPr>
        <w:t xml:space="preserve">应加强对调查及评估资料的保管，调查评估工作全面完成后，应将</w:t>
      </w:r>
      <w:r>
        <w:rPr>
          <w:rFonts w:hint="eastAsia"/>
          <w:sz w:val="24"/>
          <w:szCs w:val="24"/>
          <w:lang w:val="en-US" w:eastAsia="zh-CN"/>
        </w:rPr>
        <w:t xml:space="preserve">甲方</w:t>
      </w:r>
      <w:r>
        <w:rPr>
          <w:rFonts w:hint="eastAsia"/>
          <w:sz w:val="24"/>
          <w:szCs w:val="24"/>
        </w:rPr>
        <w:t xml:space="preserve">认为必要的有关资料返还给</w:t>
      </w:r>
      <w:r>
        <w:rPr>
          <w:rFonts w:hint="eastAsia"/>
          <w:sz w:val="24"/>
          <w:szCs w:val="24"/>
          <w:lang w:val="en-US" w:eastAsia="zh-CN"/>
        </w:rPr>
        <w:t xml:space="preserve">甲方</w:t>
      </w:r>
      <w:r>
        <w:rPr>
          <w:rFonts w:hint="eastAsia"/>
          <w:sz w:val="24"/>
          <w:szCs w:val="24"/>
        </w:rPr>
        <w:t xml:space="preserve">；其余资料，</w:t>
      </w:r>
      <w:r>
        <w:rPr>
          <w:rFonts w:hint="eastAsia"/>
          <w:sz w:val="24"/>
          <w:szCs w:val="24"/>
          <w:lang w:val="en-US" w:eastAsia="zh-CN"/>
        </w:rPr>
        <w:t xml:space="preserve">乙方</w:t>
      </w:r>
      <w:r>
        <w:rPr>
          <w:rFonts w:hint="eastAsia"/>
          <w:sz w:val="24"/>
          <w:szCs w:val="24"/>
        </w:rPr>
        <w:t xml:space="preserve">应按</w:t>
      </w:r>
      <w:r>
        <w:rPr>
          <w:rFonts w:hint="eastAsia"/>
          <w:sz w:val="24"/>
          <w:szCs w:val="24"/>
          <w:lang w:val="en-US" w:eastAsia="zh-CN"/>
        </w:rPr>
        <w:t xml:space="preserve">甲方</w:t>
      </w:r>
      <w:r>
        <w:rPr>
          <w:rFonts w:hint="eastAsia"/>
          <w:sz w:val="24"/>
          <w:szCs w:val="24"/>
        </w:rPr>
        <w:t xml:space="preserve">要求存档保管，并应及时满足</w:t>
      </w:r>
      <w:r>
        <w:rPr>
          <w:rFonts w:hint="eastAsia"/>
          <w:sz w:val="24"/>
          <w:szCs w:val="24"/>
          <w:lang w:eastAsia="zh-CN"/>
        </w:rPr>
        <w:t xml:space="preserve">甲方</w:t>
      </w:r>
      <w:r>
        <w:rPr>
          <w:rFonts w:hint="eastAsia"/>
          <w:sz w:val="24"/>
          <w:szCs w:val="24"/>
        </w:rPr>
        <w:t xml:space="preserve">对调查及评估资料有关调用、审核等要求。对档案管理不完善造成资料遗失的，</w:t>
      </w:r>
      <w:r>
        <w:rPr>
          <w:rFonts w:hint="eastAsia"/>
          <w:sz w:val="24"/>
          <w:szCs w:val="24"/>
          <w:lang w:eastAsia="zh-CN"/>
        </w:rPr>
        <w:t xml:space="preserve">甲方</w:t>
      </w:r>
      <w:r>
        <w:rPr>
          <w:rFonts w:hint="eastAsia"/>
          <w:sz w:val="24"/>
          <w:szCs w:val="24"/>
        </w:rPr>
        <w:t xml:space="preserve">有权解除合同并追究其相关责任。</w:t>
      </w:r>
      <w:r>
        <w:rPr>
          <w:rFonts w:hint="eastAsia"/>
          <w:sz w:val="24"/>
          <w:szCs w:val="24"/>
        </w:rPr>
      </w:r>
      <w:r/>
    </w:p>
    <w:p>
      <w:pPr>
        <w:pStyle w:val="785"/>
        <w:ind w:firstLine="480"/>
        <w:jc w:val="left"/>
        <w:spacing w:line="52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）乙方</w:t>
      </w:r>
      <w:r>
        <w:rPr>
          <w:rFonts w:hint="eastAsia"/>
          <w:sz w:val="24"/>
          <w:szCs w:val="24"/>
        </w:rPr>
        <w:t xml:space="preserve">须对</w:t>
      </w:r>
      <w:r>
        <w:rPr>
          <w:rFonts w:hint="eastAsia"/>
          <w:sz w:val="24"/>
          <w:szCs w:val="24"/>
          <w:lang w:eastAsia="zh-CN"/>
        </w:rPr>
        <w:t xml:space="preserve">甲方</w:t>
      </w:r>
      <w:r>
        <w:rPr>
          <w:rFonts w:hint="eastAsia"/>
          <w:sz w:val="24"/>
          <w:szCs w:val="24"/>
        </w:rPr>
        <w:t xml:space="preserve">提供的数据、材料及评估结果、检测结果具有保密义务，如发现</w:t>
      </w:r>
      <w:r>
        <w:rPr>
          <w:rFonts w:hint="eastAsia"/>
          <w:sz w:val="24"/>
          <w:szCs w:val="24"/>
          <w:lang w:eastAsia="zh-CN"/>
        </w:rPr>
        <w:t xml:space="preserve">乙方</w:t>
      </w:r>
      <w:r>
        <w:rPr>
          <w:rFonts w:hint="eastAsia"/>
          <w:sz w:val="24"/>
          <w:szCs w:val="24"/>
        </w:rPr>
        <w:t xml:space="preserve">有泄密行为，</w:t>
      </w:r>
      <w:r>
        <w:rPr>
          <w:rFonts w:hint="eastAsia"/>
          <w:sz w:val="24"/>
          <w:szCs w:val="24"/>
          <w:lang w:eastAsia="zh-CN"/>
        </w:rPr>
        <w:t xml:space="preserve">甲方</w:t>
      </w:r>
      <w:r>
        <w:rPr>
          <w:rFonts w:hint="eastAsia"/>
          <w:sz w:val="24"/>
          <w:szCs w:val="24"/>
        </w:rPr>
        <w:t xml:space="preserve">有权解除合同并追究其相关责任。</w:t>
      </w:r>
      <w:r>
        <w:rPr>
          <w:rFonts w:hint="eastAsia"/>
          <w:sz w:val="24"/>
          <w:szCs w:val="24"/>
        </w:rPr>
      </w:r>
      <w:r/>
    </w:p>
    <w:p>
      <w:pPr>
        <w:pStyle w:val="785"/>
        <w:ind w:firstLine="480"/>
        <w:jc w:val="left"/>
        <w:spacing w:line="52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如发现</w:t>
      </w:r>
      <w:r>
        <w:rPr>
          <w:rFonts w:hint="eastAsia"/>
          <w:sz w:val="24"/>
          <w:szCs w:val="24"/>
          <w:lang w:eastAsia="zh-CN"/>
        </w:rPr>
        <w:t xml:space="preserve">乙方</w:t>
      </w:r>
      <w:r>
        <w:rPr>
          <w:rFonts w:hint="eastAsia"/>
          <w:sz w:val="24"/>
          <w:szCs w:val="24"/>
        </w:rPr>
        <w:t xml:space="preserve">出现弄虚作假行为的，</w:t>
      </w:r>
      <w:r>
        <w:rPr>
          <w:rFonts w:hint="eastAsia"/>
          <w:sz w:val="24"/>
          <w:szCs w:val="24"/>
          <w:lang w:eastAsia="zh-CN"/>
        </w:rPr>
        <w:t xml:space="preserve">甲方</w:t>
      </w:r>
      <w:r>
        <w:rPr>
          <w:rFonts w:hint="eastAsia"/>
          <w:sz w:val="24"/>
          <w:szCs w:val="24"/>
        </w:rPr>
        <w:t xml:space="preserve">有权解除合同并追究其相关责任。</w:t>
      </w:r>
      <w:r>
        <w:rPr>
          <w:rFonts w:hint="eastAsia"/>
          <w:sz w:val="24"/>
          <w:szCs w:val="24"/>
        </w:rPr>
      </w:r>
      <w:r/>
    </w:p>
    <w:p>
      <w:pPr>
        <w:pStyle w:val="785"/>
        <w:ind w:firstLine="560"/>
        <w:spacing w:line="360" w:lineRule="auto"/>
        <w:rPr>
          <w:rFonts w:hint="eastAsia" w:ascii="宋体" w:hAnsi="宋体" w:eastAsia="宋体" w:cs="宋体"/>
          <w:sz w:val="24"/>
          <w:szCs w:val="24"/>
        </w:rPr>
      </w:pPr>
      <w:r>
        <w:rPr>
          <w:rFonts w:hint="eastAsia"/>
          <w:b/>
          <w:sz w:val="24"/>
          <w:szCs w:val="24"/>
        </w:rPr>
        <w:t xml:space="preserve">注：上述要求适用年度内所有单个项目，如单个项目有特殊要求，</w:t>
      </w:r>
      <w:r>
        <w:rPr>
          <w:rFonts w:hint="eastAsia"/>
          <w:b/>
          <w:sz w:val="24"/>
          <w:szCs w:val="24"/>
          <w:lang w:eastAsia="zh-CN"/>
        </w:rPr>
        <w:t xml:space="preserve">乙方</w:t>
      </w:r>
      <w:r>
        <w:rPr>
          <w:rFonts w:hint="eastAsia"/>
          <w:b/>
          <w:sz w:val="24"/>
          <w:szCs w:val="24"/>
        </w:rPr>
        <w:t xml:space="preserve">须无条件响应。</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highlight w:val="magenta"/>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合同履约</w:t>
      </w:r>
      <w:r>
        <w:rPr>
          <w:rFonts w:hint="eastAsia" w:ascii="宋体" w:hAnsi="宋体" w:eastAsia="宋体" w:cs="宋体"/>
          <w:sz w:val="24"/>
          <w:szCs w:val="24"/>
          <w:highlight w:val="none"/>
        </w:rPr>
        <w:t xml:space="preserve">期限</w:t>
      </w:r>
      <w:r>
        <w:rPr>
          <w:rFonts w:hint="eastAsia" w:ascii="宋体" w:hAnsi="宋体" w:eastAsia="宋体" w:cs="宋体"/>
          <w:sz w:val="24"/>
          <w:szCs w:val="24"/>
          <w:highlight w:val="magenta"/>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合同签订生效之日起计两年或合同签订生效后所产生的金额达到150万元，合同履约期限以先到者为准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）付款与结算时间及方式</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1、付款条件：本项目按实际服务结算。若</w:t>
      </w:r>
      <w:r>
        <w:rPr>
          <w:rFonts w:hint="eastAsia" w:ascii="宋体" w:hAnsi="宋体" w:eastAsia="宋体" w:cs="宋体"/>
          <w:sz w:val="24"/>
          <w:szCs w:val="24"/>
          <w:lang w:val="en-US" w:eastAsia="zh-CN"/>
        </w:rPr>
        <w:t xml:space="preserve">所提供的</w:t>
      </w:r>
      <w:r>
        <w:rPr>
          <w:rFonts w:hint="eastAsia" w:ascii="宋体" w:hAnsi="宋体" w:eastAsia="宋体" w:cs="宋体"/>
          <w:sz w:val="24"/>
          <w:szCs w:val="24"/>
        </w:rPr>
        <w:t xml:space="preserve">调查报告未经专家评审、经专家评审认为未达到规范要求的，同时未取得生态环境主管部门备案批复的，则甲方不予支付相关费用。</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按照通财购[202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]9号“关于进一步落实优化政府采购营商环境相关要求的通知”文件精神，</w:t>
      </w:r>
      <w:r>
        <w:rPr>
          <w:rFonts w:hint="eastAsia" w:ascii="宋体" w:hAnsi="宋体" w:eastAsia="宋体" w:cs="宋体"/>
          <w:sz w:val="24"/>
          <w:szCs w:val="24"/>
          <w:lang w:val="zh-CN"/>
        </w:rPr>
        <w:t xml:space="preserve">双方</w:t>
      </w:r>
      <w:r>
        <w:rPr>
          <w:rFonts w:hint="eastAsia" w:ascii="宋体" w:hAnsi="宋体" w:eastAsia="宋体" w:cs="宋体"/>
          <w:sz w:val="24"/>
          <w:szCs w:val="24"/>
          <w:lang w:val="en-US" w:eastAsia="zh-CN"/>
        </w:rPr>
        <w:t xml:space="preserve">自</w:t>
      </w:r>
      <w:r>
        <w:rPr>
          <w:rFonts w:hint="eastAsia" w:ascii="宋体" w:hAnsi="宋体" w:eastAsia="宋体" w:cs="宋体"/>
          <w:sz w:val="24"/>
          <w:szCs w:val="24"/>
          <w:lang w:val="zh-CN"/>
        </w:rPr>
        <w:t xml:space="preserve">采购合同签订生效之日起 15 个工作日内，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支付</w:t>
      </w:r>
      <w:r>
        <w:rPr>
          <w:rFonts w:hint="eastAsia" w:ascii="宋体" w:hAnsi="宋体" w:eastAsia="宋体" w:cs="宋体"/>
          <w:sz w:val="24"/>
          <w:szCs w:val="24"/>
          <w:lang w:val="en-US" w:eastAsia="zh-CN"/>
        </w:rPr>
        <w:t xml:space="preserve">暂定</w:t>
      </w:r>
      <w:r>
        <w:rPr>
          <w:rFonts w:hint="eastAsia" w:ascii="宋体" w:hAnsi="宋体" w:eastAsia="宋体" w:cs="宋体"/>
          <w:sz w:val="24"/>
          <w:szCs w:val="24"/>
          <w:lang w:val="zh-CN"/>
        </w:rPr>
        <w:t xml:space="preserve">合同</w:t>
      </w:r>
      <w:r>
        <w:rPr>
          <w:rFonts w:hint="eastAsia" w:ascii="宋体" w:hAnsi="宋体" w:eastAsia="宋体" w:cs="宋体"/>
          <w:sz w:val="24"/>
          <w:szCs w:val="24"/>
          <w:lang w:val="en-US" w:eastAsia="zh-CN"/>
        </w:rPr>
        <w:t xml:space="preserve">最高总价（150万元）的10</w:t>
      </w:r>
      <w:r>
        <w:rPr>
          <w:rFonts w:hint="eastAsia" w:ascii="宋体" w:hAnsi="宋体" w:eastAsia="宋体" w:cs="宋体"/>
          <w:sz w:val="24"/>
          <w:szCs w:val="24"/>
          <w:lang w:val="zh-CN"/>
        </w:rPr>
        <w:t xml:space="preserve">%，作为该项服务履约的预付款；（</w:t>
      </w:r>
      <w:r>
        <w:rPr>
          <w:rFonts w:hint="eastAsia" w:ascii="宋体" w:hAnsi="宋体" w:eastAsia="宋体" w:cs="宋体"/>
          <w:sz w:val="24"/>
          <w:szCs w:val="24"/>
          <w:lang w:val="en-US" w:eastAsia="zh-CN"/>
        </w:rPr>
        <w:t xml:space="preserve">如乙方明确表示无需预付款或者主动要求降低预付款比例的，甲方可不按下述条款规定，付款方式以甲乙双方最终签订的合同付款条款的约定为准。</w:t>
      </w:r>
      <w:r>
        <w:rPr>
          <w:rFonts w:hint="eastAsia" w:ascii="宋体" w:hAnsi="宋体" w:eastAsia="宋体" w:cs="宋体"/>
          <w:sz w:val="24"/>
          <w:szCs w:val="24"/>
          <w:lang w:val="zh-CN"/>
        </w:rPr>
        <w:t xml:space="preserve">）</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sz w:val="24"/>
          <w:szCs w:val="24"/>
          <w:highlight w:val="none"/>
        </w:rPr>
        <w:t xml:space="preserve">服务期</w:t>
      </w:r>
      <w:r>
        <w:rPr>
          <w:rFonts w:hint="eastAsia"/>
          <w:sz w:val="24"/>
          <w:szCs w:val="24"/>
          <w:highlight w:val="none"/>
          <w:lang w:val="en-US" w:eastAsia="zh-CN"/>
        </w:rPr>
        <w:t xml:space="preserve">内，所有单个地块调查项目全部通过专家评审且取得生态环境主管部门备案后，每年12月31日前结算当年</w:t>
      </w:r>
      <w:r>
        <w:rPr>
          <w:rFonts w:hint="eastAsia"/>
          <w:sz w:val="24"/>
          <w:szCs w:val="24"/>
          <w:highlight w:val="none"/>
        </w:rPr>
        <w:t xml:space="preserve">已发生费用</w:t>
      </w:r>
      <w:r>
        <w:rPr>
          <w:rFonts w:hint="eastAsia"/>
          <w:sz w:val="24"/>
          <w:szCs w:val="24"/>
          <w:highlight w:val="none"/>
          <w:lang w:val="en-US" w:eastAsia="zh-CN"/>
        </w:rPr>
        <w:t xml:space="preserve">的80%</w:t>
      </w:r>
      <w:r>
        <w:rPr>
          <w:rFonts w:hint="eastAsia"/>
          <w:sz w:val="24"/>
          <w:szCs w:val="24"/>
          <w:highlight w:val="none"/>
          <w:lang w:eastAsia="zh-CN"/>
        </w:rPr>
        <w:t xml:space="preserve">（</w:t>
      </w:r>
      <w:r>
        <w:rPr>
          <w:rFonts w:hint="eastAsia"/>
          <w:sz w:val="24"/>
          <w:szCs w:val="24"/>
          <w:highlight w:val="none"/>
          <w:lang w:val="en-US" w:eastAsia="zh-CN"/>
        </w:rPr>
        <w:t xml:space="preserve">服务期内第一年结算费用时须扣除预付款后支付当年剩余费用</w:t>
      </w:r>
      <w:r>
        <w:rPr>
          <w:rFonts w:hint="eastAsia"/>
          <w:sz w:val="24"/>
          <w:szCs w:val="24"/>
          <w:highlight w:val="none"/>
          <w:lang w:eastAsia="zh-CN"/>
        </w:rPr>
        <w:t xml:space="preserve">），</w:t>
      </w:r>
      <w:r>
        <w:rPr>
          <w:rFonts w:hint="eastAsia"/>
          <w:sz w:val="24"/>
          <w:szCs w:val="24"/>
          <w:highlight w:val="none"/>
          <w:lang w:val="en-US" w:eastAsia="zh-CN"/>
        </w:rPr>
        <w:t xml:space="preserve">其他剩余费用在服务期结束并</w:t>
      </w:r>
      <w:r>
        <w:rPr>
          <w:rFonts w:hint="eastAsia"/>
          <w:sz w:val="24"/>
          <w:szCs w:val="24"/>
          <w:highlight w:val="none"/>
          <w:lang w:eastAsia="zh-CN"/>
        </w:rPr>
        <w:t xml:space="preserve">完成所有合同约定的工作</w:t>
      </w:r>
      <w:r>
        <w:rPr>
          <w:rFonts w:hint="eastAsia"/>
          <w:sz w:val="24"/>
          <w:szCs w:val="24"/>
          <w:highlight w:val="none"/>
          <w:lang w:val="en-US" w:eastAsia="zh-CN"/>
        </w:rPr>
        <w:t xml:space="preserve">内容</w:t>
      </w:r>
      <w:r>
        <w:rPr>
          <w:rFonts w:hint="eastAsia"/>
          <w:sz w:val="24"/>
          <w:szCs w:val="24"/>
          <w:highlight w:val="none"/>
          <w:lang w:eastAsia="zh-CN"/>
        </w:rPr>
        <w:t xml:space="preserve">且提交最终成果文件后</w:t>
      </w:r>
      <w:r>
        <w:rPr>
          <w:rFonts w:hint="eastAsia"/>
          <w:sz w:val="24"/>
          <w:szCs w:val="24"/>
          <w:highlight w:val="none"/>
          <w:lang w:val="en-US" w:eastAsia="zh-CN"/>
        </w:rPr>
        <w:t xml:space="preserve">一次性付清</w:t>
      </w:r>
      <w:r>
        <w:rPr>
          <w:rFonts w:hint="eastAsia"/>
          <w:sz w:val="24"/>
          <w:szCs w:val="24"/>
          <w:highlight w:val="none"/>
          <w:lang w:eastAsia="zh-CN"/>
        </w:rPr>
        <w:t xml:space="preserve">。</w:t>
      </w:r>
      <w:r>
        <w:rPr>
          <w:rFonts w:hint="eastAsia" w:ascii="宋体" w:hAnsi="宋体" w:eastAsia="宋体" w:cs="宋体"/>
          <w:sz w:val="24"/>
          <w:szCs w:val="24"/>
          <w:highlight w:val="none"/>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申请付款时，须提供</w:t>
      </w:r>
      <w:r>
        <w:rPr>
          <w:rFonts w:hint="eastAsia" w:ascii="宋体" w:hAnsi="宋体" w:eastAsia="宋体" w:cs="宋体"/>
          <w:sz w:val="24"/>
          <w:szCs w:val="24"/>
          <w:lang w:val="en-US" w:eastAsia="zh-CN"/>
        </w:rPr>
        <w:t xml:space="preserve">符合甲方要求的</w:t>
      </w:r>
      <w:r>
        <w:rPr>
          <w:rFonts w:hint="eastAsia" w:ascii="宋体" w:hAnsi="宋体" w:eastAsia="宋体" w:cs="宋体"/>
          <w:sz w:val="24"/>
          <w:szCs w:val="24"/>
        </w:rPr>
        <w:t xml:space="preserve">完整的费用明细和增值税发票。</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确认无误后 15</w:t>
      </w:r>
      <w:r>
        <w:rPr>
          <w:rFonts w:hint="eastAsia" w:ascii="宋体" w:hAnsi="宋体" w:eastAsia="宋体" w:cs="宋体"/>
          <w:sz w:val="24"/>
          <w:szCs w:val="24"/>
          <w:lang w:val="en-US" w:eastAsia="zh-CN"/>
        </w:rPr>
        <w:t xml:space="preserve">个</w:t>
      </w:r>
      <w:r>
        <w:rPr>
          <w:rFonts w:hint="eastAsia" w:ascii="宋体" w:hAnsi="宋体" w:eastAsia="宋体" w:cs="宋体"/>
          <w:sz w:val="24"/>
          <w:szCs w:val="24"/>
        </w:rPr>
        <w:t xml:space="preserve">工作日内将款项汇至</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指定账户。</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④根据现行税法对甲方征收的与本合同有关的一切税费均由甲方承担；根据现行税法对乙方征收的与本合同有关的一切税费均由乙方承担。</w:t>
      </w:r>
      <w:r>
        <w:rPr>
          <w:rFonts w:hint="eastAsia" w:ascii="宋体" w:hAnsi="宋体" w:eastAsia="宋体" w:cs="宋体"/>
          <w:sz w:val="24"/>
          <w:szCs w:val="24"/>
          <w:lang w:val="en-US" w:eastAsia="zh-CN"/>
        </w:rPr>
      </w:r>
      <w:r/>
    </w:p>
    <w:p>
      <w:pPr>
        <w:pStyle w:val="785"/>
        <w:ind w:firstLine="56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⑤.每次支付前须扣除考核扣款（如涉有）。</w:t>
      </w:r>
      <w:r>
        <w:rPr>
          <w:rFonts w:ascii="宋体" w:hAnsi="宋体" w:eastAsia="宋体" w:cs="宋体"/>
          <w:sz w:val="24"/>
          <w:szCs w:val="24"/>
          <w:lang w:val="en-US" w:eastAsia="zh-CN"/>
        </w:rPr>
      </w:r>
      <w:r/>
    </w:p>
    <w:p>
      <w:pPr>
        <w:pStyle w:val="785"/>
        <w:ind w:firstLine="56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单宗地块污染状况调查费用：</w:t>
      </w:r>
      <w:r>
        <w:rPr>
          <w:rFonts w:ascii="宋体" w:hAnsi="宋体" w:eastAsia="宋体" w:cs="宋体"/>
          <w:sz w:val="24"/>
          <w:szCs w:val="24"/>
          <w:lang w:val="en-US" w:eastAsia="zh-CN"/>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①第一阶段土壤污染状况调查：</w:t>
      </w: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元/亩，</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②第二阶段土壤污染状况调查--初步采样分析：</w:t>
      </w: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元/亩，</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③第二阶段土壤污染状况调查--详细采样分析：</w:t>
      </w: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元/亩</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）违约责任</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甲方有权向乙方提出服务缺陷的意见，乙方在</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日内不对服务缺陷予以更正，甲方有权另请其他单位更正，所发生的费用由乙方承担。如出现此类情况超过</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次，甲方有权解除合同并</w:t>
      </w:r>
      <w:r>
        <w:rPr>
          <w:rFonts w:hint="eastAsia" w:ascii="宋体" w:hAnsi="宋体" w:eastAsia="宋体" w:cs="宋体"/>
          <w:sz w:val="24"/>
          <w:szCs w:val="24"/>
          <w:highlight w:val="none"/>
          <w:lang w:val="en-US" w:eastAsia="zh-CN"/>
        </w:rPr>
        <w:t xml:space="preserve">罚没履约保证金且乙方须另向甲方</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十万元</w:t>
      </w:r>
      <w:r>
        <w:rPr>
          <w:rFonts w:hint="eastAsia" w:ascii="宋体" w:hAnsi="宋体" w:eastAsia="宋体" w:cs="宋体"/>
          <w:sz w:val="24"/>
          <w:szCs w:val="24"/>
          <w:highlight w:val="none"/>
        </w:rPr>
        <w:t xml:space="preserve">违约金。</w:t>
      </w:r>
      <w:r>
        <w:rPr>
          <w:rFonts w:hint="eastAsia" w:ascii="宋体" w:hAnsi="宋体" w:eastAsia="宋体" w:cs="宋体"/>
          <w:sz w:val="24"/>
          <w:szCs w:val="24"/>
          <w:highlight w:val="none"/>
          <w:lang w:val="en-US" w:eastAsia="zh-CN"/>
        </w:rPr>
      </w:r>
      <w:r/>
    </w:p>
    <w:p>
      <w:pPr>
        <w:pStyle w:val="785"/>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如乙方</w:t>
      </w:r>
      <w:r>
        <w:rPr>
          <w:rFonts w:hint="eastAsia" w:ascii="宋体" w:hAnsi="宋体" w:eastAsia="宋体" w:cs="宋体"/>
          <w:sz w:val="24"/>
          <w:szCs w:val="24"/>
          <w:highlight w:val="none"/>
          <w:lang w:val="en-US" w:eastAsia="zh-CN"/>
        </w:rPr>
        <w:t xml:space="preserve">未能在甲方规定的时间内</w:t>
      </w:r>
      <w:r>
        <w:rPr>
          <w:rFonts w:hint="eastAsia" w:ascii="宋体" w:hAnsi="宋体" w:eastAsia="宋体" w:cs="宋体"/>
          <w:sz w:val="24"/>
          <w:szCs w:val="24"/>
          <w:highlight w:val="none"/>
        </w:rPr>
        <w:t xml:space="preserve">通过专家小组评审和取得</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备案批复，各阶段每延后一天，乙方均须支付甲方</w:t>
      </w:r>
      <w:r>
        <w:rPr>
          <w:rFonts w:hint="eastAsia" w:ascii="宋体" w:hAnsi="宋体" w:eastAsia="宋体" w:cs="宋体"/>
          <w:sz w:val="24"/>
          <w:szCs w:val="24"/>
          <w:highlight w:val="none"/>
          <w:lang w:val="en-US" w:eastAsia="zh-CN"/>
        </w:rPr>
        <w:t xml:space="preserve">每天一千元违约金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若延迟超过20天，甲方有权解除合同并</w:t>
      </w:r>
      <w:r>
        <w:rPr>
          <w:rFonts w:hint="eastAsia" w:ascii="宋体" w:hAnsi="宋体" w:eastAsia="宋体" w:cs="宋体"/>
          <w:sz w:val="24"/>
          <w:szCs w:val="24"/>
          <w:highlight w:val="none"/>
          <w:lang w:val="en-US" w:eastAsia="zh-CN"/>
        </w:rPr>
        <w:t xml:space="preserve">罚没履约保证金且乙方须另向甲方</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十万元</w:t>
      </w:r>
      <w:r>
        <w:rPr>
          <w:rFonts w:hint="eastAsia" w:ascii="宋体" w:hAnsi="宋体" w:eastAsia="宋体" w:cs="宋体"/>
          <w:sz w:val="24"/>
          <w:szCs w:val="24"/>
          <w:highlight w:val="none"/>
        </w:rPr>
        <w:t xml:space="preserve">违约金。</w:t>
      </w:r>
      <w:r>
        <w:rPr>
          <w:rFonts w:hint="eastAsia" w:ascii="宋体" w:hAnsi="宋体" w:eastAsia="宋体" w:cs="宋体"/>
          <w:sz w:val="24"/>
          <w:szCs w:val="24"/>
          <w:lang w:val="en-US" w:eastAsia="zh-CN"/>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)合同的解除和转让</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(1)有下列情形之一，合同一方可以解除合同:</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因合同一方违约导致合同不能履行，另一方有权解除合同。</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(2)有权解除合同的一方，应当在违约事实或不可抗力发生之后三十天内书面通知对方以主张解除合同，合同在书面通知送达对方时解除(须提供由当地商会、行业协会或其他有权机构出具的不可抗力事件证明)。</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2.合同的转让:本合同的部分和全部都不得转让。</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）争议的解决</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1.甲乙双方因合同发生争议，应当协商解决。</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2.经协商无法解决的，任何一方可以向提交南通仲裁委员会提起仲裁。</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）不可抗力</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可抗力是指任何提出不可抗力事件的一方所不能合理控制其在该方没有过错或过失的情况下发生的任何事件、条件或情况，即不能预见、不能避免并且不能克服的客观情况。包括暴风雪、闪电、洪水、台风、火灾、飓风、地震山崩、战争、封锁、恐怖主义事件、暴乱、动乱、罢工、破坏活动或其他类似的自然或社会事件及合同一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所遭遇的类似事件。且在该等事件发生后，尽管提出不可抗力的一方已采取合理的措施阻止其发生或将事件的负面影响降低到最小，但该等事件仍导致该方延迟或中断履行其在本合同项下的义务</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可抗力发生后，合同受影响一方因不可抗力不能履行合同的，应当及时通知对方，以减轻可能给对方造成的损失，并应当在不可抗力事件发生后30天内（或合理期限内）提供由当地商会、行业协会或其他有权机构出具的不可抗力事件证明。</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）合同的生效及份数</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1.本合同在甲乙双方签字盖章后生效。</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2.合同一式肆份，甲、乙双方各贰份。</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履约过程中出现的服务内容事项的未尽事宜，双方可另行协商，协商结果以书面补充合同的形式，经甲乙双方签字后生效后且作为本合同的附件，与本合同具有同等效力(如与本合同条款有冲突，以补充合同内条款为准)。</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（十）未尽事宜</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本合同未尽事宜按《中华人民共和国民法典》及其相关配套法律、法规之规定解释并执行。</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单位（公章）：                    单位（公章）：</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法人代表（或代理人）：            法人代表（或代理人）：</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w:t>
      </w:r>
      <w:r>
        <w:rPr>
          <w:rFonts w:hint="eastAsia" w:ascii="宋体" w:hAnsi="宋体" w:eastAsia="宋体" w:cs="宋体"/>
          <w:sz w:val="24"/>
          <w:szCs w:val="24"/>
        </w:rPr>
      </w:r>
      <w:r/>
    </w:p>
    <w:p>
      <w:pPr>
        <w:pStyle w:val="78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rPr>
          <w:rFonts w:hint="eastAsia" w:ascii="宋体" w:hAnsi="宋体" w:eastAsia="宋体" w:cs="宋体"/>
          <w:sz w:val="24"/>
          <w:szCs w:val="24"/>
        </w:rPr>
      </w:r>
      <w:r/>
    </w:p>
    <w:p>
      <w:pPr>
        <w:pStyle w:val="816"/>
        <w:ind w:left="0"/>
        <w:jc w:val="right"/>
        <w:spacing w:line="520" w:lineRule="exact"/>
        <w:tabs>
          <w:tab w:val="left" w:pos="1050" w:leader="none"/>
          <w:tab w:val="right" w:pos="9402" w:leader="dot"/>
        </w:tabs>
        <w:rPr>
          <w:rFonts w:hint="eastAsia" w:ascii="宋体" w:hAnsi="宋体" w:eastAsia="宋体" w:cs="宋体"/>
          <w:i w:val="0"/>
          <w:iCs/>
          <w:sz w:val="24"/>
          <w:szCs w:val="24"/>
        </w:rPr>
        <w:outlineLvl w:val="0"/>
      </w:pPr>
      <w:r>
        <w:rPr>
          <w:rFonts w:hint="eastAsia" w:ascii="宋体" w:hAnsi="宋体" w:eastAsia="宋体" w:cs="宋体"/>
          <w:i w:val="0"/>
          <w:iCs/>
          <w:sz w:val="24"/>
          <w:szCs w:val="24"/>
        </w:rPr>
      </w:r>
      <w:r/>
    </w:p>
    <w:p>
      <w:pPr>
        <w:pStyle w:val="785"/>
        <w:jc w:val="center"/>
        <w:spacing w:line="480" w:lineRule="exact"/>
        <w:rPr>
          <w:rFonts w:hint="eastAsia" w:ascii="仿宋_GB2312" w:hAnsi="宋体" w:eastAsia="仿宋_GB2312" w:cs="宋体"/>
          <w:b/>
          <w:sz w:val="48"/>
          <w:szCs w:val="48"/>
        </w:rPr>
      </w:pPr>
      <w:r>
        <w:rPr>
          <w:rFonts w:hint="eastAsia" w:ascii="宋体" w:hAnsi="宋体" w:eastAsia="宋体" w:cs="宋体"/>
          <w:i w:val="0"/>
          <w:iCs/>
          <w:sz w:val="24"/>
          <w:szCs w:val="24"/>
          <w:lang w:val="en-US" w:eastAsia="zh-CN"/>
        </w:rPr>
        <w:t xml:space="preserve">                                                         </w:t>
      </w:r>
      <w:r>
        <w:rPr>
          <w:rFonts w:hint="eastAsia" w:ascii="宋体" w:hAnsi="宋体" w:eastAsia="宋体" w:cs="宋体"/>
          <w:i w:val="0"/>
          <w:iCs/>
          <w:sz w:val="24"/>
          <w:szCs w:val="24"/>
        </w:rPr>
        <w:t xml:space="preserve">年    月       日</w:t>
      </w:r>
      <w:r>
        <w:rPr>
          <w:rFonts w:hint="eastAsia" w:ascii="宋体" w:hAnsi="宋体" w:cs="宋体"/>
          <w:b/>
          <w:i w:val="0"/>
          <w:iCs/>
          <w:sz w:val="24"/>
          <w:szCs w:val="24"/>
        </w:rPr>
        <w:br w:type="page" w:clear="all"/>
      </w:r>
      <w:bookmarkEnd w:id="73"/>
      <w:r/>
      <w:bookmarkEnd w:id="74"/>
      <w:r>
        <w:rPr>
          <w:rFonts w:hint="eastAsia" w:ascii="宋体" w:hAnsi="宋体" w:cs="宋体"/>
          <w:b/>
          <w:iCs/>
          <w:sz w:val="44"/>
          <w:szCs w:val="44"/>
        </w:rPr>
        <w:t xml:space="preserve">第六章  响应文件组成及格式</w:t>
      </w:r>
      <w:r>
        <w:rPr>
          <w:rFonts w:hint="eastAsia" w:ascii="仿宋_GB2312" w:hAnsi="宋体" w:eastAsia="仿宋_GB2312" w:cs="宋体"/>
          <w:b/>
          <w:sz w:val="48"/>
          <w:szCs w:val="48"/>
        </w:rPr>
      </w:r>
      <w:r/>
    </w:p>
    <w:p>
      <w:pPr>
        <w:pStyle w:val="785"/>
        <w:ind w:firstLine="487"/>
        <w:jc w:val="left"/>
        <w:spacing w:line="480" w:lineRule="exact"/>
        <w:rPr>
          <w:rFonts w:hint="eastAsia" w:ascii="宋体" w:hAnsi="宋体" w:cs="宋体"/>
          <w:b/>
          <w:bCs/>
          <w:sz w:val="24"/>
          <w:szCs w:val="24"/>
        </w:rPr>
      </w:pPr>
      <w:r>
        <w:rPr>
          <w:rFonts w:hint="eastAsia" w:ascii="宋体" w:hAnsi="宋体" w:cs="宋体"/>
          <w:b/>
          <w:bCs/>
          <w:sz w:val="24"/>
          <w:szCs w:val="24"/>
        </w:rPr>
        <w:t xml:space="preserve">响应文件由资格审查文件、技术响应文件、商务报价响应文件</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电子投标文件（u盘或光盘）四</w:t>
      </w:r>
      <w:r>
        <w:rPr>
          <w:rFonts w:hint="eastAsia" w:ascii="宋体" w:hAnsi="宋体" w:cs="宋体"/>
          <w:b/>
          <w:bCs/>
          <w:sz w:val="24"/>
          <w:szCs w:val="24"/>
        </w:rPr>
        <w:t xml:space="preserve">部分组成。本次竞争性磋商采用资格后审方式，供应商须将资格审查文件作为响应文件组成部分，按磋商文件要求装订密封后一起递交。 </w:t>
      </w:r>
      <w:r>
        <w:rPr>
          <w:rFonts w:hint="eastAsia" w:ascii="宋体" w:hAnsi="宋体" w:cs="宋体"/>
          <w:b/>
          <w:bCs/>
          <w:sz w:val="24"/>
          <w:szCs w:val="24"/>
        </w:rPr>
      </w:r>
      <w:r/>
    </w:p>
    <w:p>
      <w:pPr>
        <w:pStyle w:val="785"/>
        <w:ind w:firstLine="487"/>
        <w:jc w:val="left"/>
        <w:spacing w:line="480" w:lineRule="exact"/>
        <w:rPr>
          <w:rFonts w:hint="eastAsia" w:ascii="宋体" w:hAnsi="宋体" w:cs="宋体"/>
          <w:b/>
          <w:bCs/>
          <w:sz w:val="24"/>
          <w:szCs w:val="24"/>
        </w:rPr>
        <w:outlineLvl w:val="1"/>
      </w:pPr>
      <w:r>
        <w:rPr>
          <w:rFonts w:hint="eastAsia" w:ascii="宋体" w:hAnsi="宋体" w:cs="宋体"/>
          <w:b/>
          <w:bCs/>
          <w:sz w:val="24"/>
          <w:szCs w:val="24"/>
          <w:lang w:eastAsia="zh-CN"/>
        </w:rPr>
        <w:t xml:space="preserve">（</w:t>
      </w:r>
      <w:r>
        <w:rPr>
          <w:rFonts w:hint="eastAsia" w:ascii="宋体" w:hAnsi="宋体" w:cs="宋体"/>
          <w:b/>
          <w:bCs/>
          <w:sz w:val="24"/>
          <w:szCs w:val="24"/>
        </w:rPr>
        <w:t xml:space="preserve">一</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资格审查文件（单独密封）：</w:t>
      </w:r>
      <w:r>
        <w:rPr>
          <w:rFonts w:hint="eastAsia" w:ascii="宋体" w:hAnsi="宋体" w:cs="宋体"/>
          <w:b/>
          <w:bCs/>
          <w:sz w:val="24"/>
          <w:szCs w:val="24"/>
        </w:rPr>
      </w:r>
      <w:r/>
    </w:p>
    <w:p>
      <w:pPr>
        <w:pStyle w:val="785"/>
        <w:ind w:firstLine="480"/>
        <w:spacing w:line="480" w:lineRule="exact"/>
        <w:rPr>
          <w:rFonts w:hint="eastAsia" w:ascii="宋体" w:hAnsi="宋体" w:eastAsia="宋体" w:cs="宋体"/>
          <w:sz w:val="24"/>
          <w:szCs w:val="24"/>
          <w:lang w:val="en-US" w:eastAsia="zh-CN"/>
        </w:rPr>
      </w:pPr>
      <w:r>
        <w:rPr>
          <w:rFonts w:hint="eastAsia" w:ascii="宋体" w:hAnsi="宋体" w:cs="宋体"/>
          <w:sz w:val="24"/>
          <w:szCs w:val="24"/>
        </w:rPr>
        <w:t xml:space="preserve">1.符合《政府采购法》第二十二条之规定，并提供相关材料</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785"/>
        <w:ind w:firstLine="480"/>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法定代表人参加磋商会议的，必须提供法定代表人身份证明及法定代表人本人身份证复印件；非法定代表人参加磋商会议的，必须提供法定代表人签名或盖章的授权委托书及法定代表人和被授权人两个人的身份证复印件（格式参见附件）；</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.供应商必须</w:t>
      </w:r>
      <w:r>
        <w:rPr>
          <w:rFonts w:hint="eastAsia" w:ascii="宋体" w:hAnsi="宋体" w:cs="宋体"/>
          <w:sz w:val="24"/>
          <w:szCs w:val="24"/>
        </w:rPr>
        <w:t xml:space="preserve">具有</w:t>
      </w:r>
      <w:r>
        <w:rPr>
          <w:rFonts w:hint="eastAsia" w:ascii="宋体" w:hAnsi="宋体" w:cs="宋体"/>
          <w:sz w:val="24"/>
          <w:szCs w:val="24"/>
        </w:rPr>
        <w:t xml:space="preserve">具有独立承担民事责任的能力，提供法人或者其他组织的营业执照</w:t>
      </w:r>
      <w:r>
        <w:rPr>
          <w:rFonts w:hint="eastAsia" w:ascii="宋体" w:hAnsi="宋体" w:cs="宋体"/>
          <w:sz w:val="24"/>
          <w:szCs w:val="24"/>
          <w:lang w:val="en-US" w:eastAsia="zh-CN"/>
        </w:rPr>
        <w:t xml:space="preserve">或者事业单位法人证书；</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.授权委托人为企业正式人员，提供劳动合同</w:t>
      </w:r>
      <w:r>
        <w:rPr>
          <w:rFonts w:hint="eastAsia" w:ascii="宋体" w:hAnsi="宋体" w:cs="宋体"/>
          <w:sz w:val="24"/>
          <w:szCs w:val="24"/>
          <w:highlight w:val="none"/>
          <w:lang w:val="en-US" w:eastAsia="zh-CN"/>
        </w:rPr>
        <w:t xml:space="preserve">或证明材料或</w:t>
      </w:r>
      <w:r>
        <w:rPr>
          <w:rFonts w:hint="eastAsia" w:ascii="宋体" w:hAnsi="宋体" w:cs="宋体"/>
          <w:sz w:val="24"/>
          <w:szCs w:val="24"/>
          <w:highlight w:val="none"/>
        </w:rPr>
        <w:t xml:space="preserve">供应商近</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个月为其连续缴纳的社会保险金</w:t>
      </w:r>
      <w:r>
        <w:rPr>
          <w:rFonts w:hint="eastAsia" w:ascii="宋体" w:hAnsi="宋体" w:cs="宋体"/>
          <w:sz w:val="24"/>
          <w:szCs w:val="24"/>
          <w:highlight w:val="none"/>
          <w:lang w:val="en-US" w:eastAsia="zh-CN"/>
        </w:rPr>
        <w:t xml:space="preserve">的有效凭证的复印件并加盖公司公章</w:t>
      </w:r>
      <w:r>
        <w:rPr>
          <w:rFonts w:hint="eastAsia" w:ascii="宋体" w:hAnsi="宋体" w:cs="宋体"/>
          <w:sz w:val="24"/>
          <w:szCs w:val="24"/>
          <w:highlight w:val="none"/>
          <w:lang w:eastAsia="zh-CN"/>
        </w:rPr>
        <w:t xml:space="preserve">；</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.供应商须提供参与本次项目政府采购活动前三年内在经营活动中没有重大违法记录的书面《无重大违法记录声明函》原件；</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.供应商须提供《关于资格文件的声明函》原件。</w:t>
      </w:r>
      <w:r>
        <w:rPr>
          <w:rFonts w:hint="eastAsia" w:ascii="宋体" w:hAnsi="宋体" w:cs="宋体"/>
          <w:sz w:val="24"/>
          <w:szCs w:val="24"/>
        </w:rPr>
      </w:r>
      <w:r/>
    </w:p>
    <w:p>
      <w:pPr>
        <w:pStyle w:val="785"/>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供应商未在“信用中国”网站（www.creditchina.gov.cn）、“中国政府采购网”（www.ccgp.gov.cn）被列入政府采购严重违法失信行为记录名单、被列入失信被执行人、重大税收违法案件当事人名单，以及供应商因违法经营受到刑事处罚或者责令停产停业、吊销许可证或者执照、较大数额罚款等行政处罚记录。为确保供应商公平参加本项目采购活动，采购代理机构将通过信用中国网站及中国政府采购网对供应商信用信息进行查询查证，并将查询记录截屏打印保存在采购档案内。被查实为失信单位的，资格审查不予通过。（</w:t>
      </w:r>
      <w:r>
        <w:rPr>
          <w:b/>
          <w:sz w:val="24"/>
          <w:highlight w:val="none"/>
        </w:rPr>
        <w:t xml:space="preserve">本项供应商无需提供材料</w:t>
      </w:r>
      <w:r>
        <w:rPr>
          <w:rFonts w:hint="eastAsia"/>
          <w:b/>
          <w:sz w:val="24"/>
          <w:highlight w:val="none"/>
          <w:lang w:eastAsia="zh-CN"/>
        </w:rPr>
        <w:t xml:space="preserve">，</w:t>
      </w:r>
      <w:r>
        <w:rPr>
          <w:rFonts w:hint="eastAsia"/>
          <w:b/>
          <w:sz w:val="24"/>
          <w:highlight w:val="none"/>
          <w:lang w:val="en-US" w:eastAsia="zh-CN"/>
        </w:rPr>
        <w:t xml:space="preserve">由采购代理单位在评标现场查询截图保存</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85"/>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注：以上材料如为复印件均需加盖供应商单位公章。</w:t>
      </w:r>
      <w:r>
        <w:rPr>
          <w:rFonts w:hint="eastAsia" w:ascii="宋体" w:hAnsi="宋体" w:cs="宋体"/>
          <w:b/>
          <w:sz w:val="24"/>
          <w:szCs w:val="24"/>
          <w:highlight w:val="none"/>
        </w:rPr>
      </w:r>
      <w:r/>
    </w:p>
    <w:p>
      <w:pPr>
        <w:pStyle w:val="78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（二）技术响应文件（单独密封）：</w:t>
      </w:r>
      <w:r>
        <w:rPr>
          <w:rFonts w:hint="eastAsia" w:ascii="宋体" w:hAnsi="宋体" w:cs="宋体"/>
          <w:b/>
          <w:bCs/>
          <w:sz w:val="24"/>
          <w:szCs w:val="24"/>
        </w:rPr>
      </w:r>
      <w:r/>
    </w:p>
    <w:p>
      <w:pPr>
        <w:pStyle w:val="785"/>
        <w:ind w:firstLine="480"/>
        <w:spacing w:line="480" w:lineRule="exact"/>
        <w:rPr>
          <w:rFonts w:hint="eastAsia" w:ascii="宋体" w:hAnsi="宋体" w:cs="宋体"/>
          <w:bCs/>
          <w:sz w:val="24"/>
          <w:szCs w:val="24"/>
        </w:rPr>
      </w:pPr>
      <w:r>
        <w:rPr>
          <w:rFonts w:hint="eastAsia" w:ascii="宋体" w:hAnsi="宋体" w:cs="宋体"/>
          <w:bCs/>
          <w:sz w:val="24"/>
          <w:szCs w:val="24"/>
        </w:rPr>
        <w:t xml:space="preserve">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磋商响应处理，或可能直接影响技术磋商评审的得分；</w:t>
      </w:r>
      <w:r>
        <w:rPr>
          <w:rFonts w:hint="eastAsia" w:ascii="宋体" w:hAnsi="宋体" w:cs="宋体"/>
          <w:bCs/>
          <w:sz w:val="24"/>
          <w:szCs w:val="24"/>
        </w:rPr>
      </w:r>
      <w:r/>
    </w:p>
    <w:p>
      <w:pPr>
        <w:pStyle w:val="785"/>
        <w:ind w:firstLine="480"/>
        <w:spacing w:line="480" w:lineRule="exact"/>
        <w:rPr>
          <w:rFonts w:hint="eastAsia" w:ascii="宋体" w:hAnsi="宋体" w:cs="宋体"/>
          <w:bCs/>
          <w:sz w:val="24"/>
          <w:szCs w:val="24"/>
        </w:rPr>
      </w:pPr>
      <w:r>
        <w:rPr>
          <w:rFonts w:hint="eastAsia" w:ascii="宋体" w:hAnsi="宋体" w:cs="宋体"/>
          <w:bCs/>
          <w:sz w:val="24"/>
          <w:szCs w:val="24"/>
        </w:rPr>
        <w:t xml:space="preserve">1.竞争性磋商响应函。</w:t>
      </w:r>
      <w:r>
        <w:rPr>
          <w:rFonts w:hint="eastAsia" w:ascii="宋体" w:hAnsi="宋体" w:cs="宋体"/>
          <w:bCs/>
          <w:sz w:val="24"/>
          <w:szCs w:val="24"/>
        </w:rPr>
      </w:r>
      <w:r/>
    </w:p>
    <w:p>
      <w:pPr>
        <w:pStyle w:val="785"/>
        <w:ind w:firstLine="482"/>
        <w:spacing w:line="480" w:lineRule="exact"/>
        <w:rPr>
          <w:rFonts w:hint="eastAsia" w:ascii="宋体" w:hAnsi="宋体" w:cs="宋体"/>
          <w:bCs/>
          <w:sz w:val="24"/>
          <w:szCs w:val="24"/>
        </w:rPr>
      </w:pPr>
      <w:r>
        <w:rPr>
          <w:rFonts w:hint="eastAsia" w:ascii="宋体" w:hAnsi="宋体" w:cs="宋体"/>
          <w:b/>
          <w:bCs w:val="0"/>
          <w:sz w:val="24"/>
          <w:szCs w:val="24"/>
        </w:rPr>
        <w:t xml:space="preserve">2.供应商单位情况介绍（格式自拟）</w:t>
      </w:r>
      <w:r>
        <w:rPr>
          <w:rFonts w:hint="eastAsia" w:ascii="宋体" w:hAnsi="宋体" w:cs="宋体"/>
          <w:bCs/>
          <w:sz w:val="24"/>
          <w:szCs w:val="24"/>
        </w:rPr>
        <w:t xml:space="preserve">。</w:t>
      </w:r>
      <w:r>
        <w:rPr>
          <w:rFonts w:hint="eastAsia" w:ascii="宋体" w:hAnsi="宋体" w:cs="宋体"/>
          <w:bCs/>
          <w:sz w:val="24"/>
          <w:szCs w:val="24"/>
        </w:rPr>
      </w:r>
      <w:r/>
    </w:p>
    <w:p>
      <w:pPr>
        <w:pStyle w:val="785"/>
        <w:ind w:firstLine="480"/>
        <w:spacing w:line="480" w:lineRule="exact"/>
        <w:rPr>
          <w:rFonts w:hint="eastAsia" w:ascii="宋体" w:hAnsi="宋体" w:cs="宋体"/>
          <w:bCs/>
          <w:sz w:val="24"/>
          <w:szCs w:val="24"/>
        </w:rPr>
      </w:pPr>
      <w:r>
        <w:rPr>
          <w:rFonts w:hint="eastAsia" w:ascii="宋体" w:hAnsi="宋体" w:cs="宋体"/>
          <w:bCs/>
          <w:sz w:val="24"/>
          <w:szCs w:val="24"/>
        </w:rPr>
        <w:t xml:space="preserve">3.磋商文件中项目需求、评审方法和程序所涉及的事项需提供的所有资料。</w:t>
      </w:r>
      <w:r>
        <w:rPr>
          <w:rFonts w:hint="eastAsia" w:ascii="宋体" w:hAnsi="宋体" w:cs="宋体"/>
          <w:bCs/>
          <w:sz w:val="24"/>
          <w:szCs w:val="24"/>
        </w:rPr>
      </w:r>
      <w:r/>
    </w:p>
    <w:p>
      <w:pPr>
        <w:pStyle w:val="78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val="en-GB"/>
        </w:rPr>
        <w:t xml:space="preserve">.</w:t>
      </w:r>
      <w:r>
        <w:rPr>
          <w:rFonts w:hint="eastAsia" w:ascii="宋体" w:hAnsi="宋体" w:cs="宋体"/>
          <w:bCs/>
          <w:sz w:val="24"/>
          <w:szCs w:val="24"/>
        </w:rPr>
        <w:t xml:space="preserve">磋商文件中项目需求、评审方法和程序未涉及的事项，供应商认为需要提交的其他资料。</w:t>
      </w:r>
      <w:r>
        <w:rPr>
          <w:rFonts w:hint="eastAsia" w:ascii="宋体" w:hAnsi="宋体" w:cs="宋体"/>
          <w:bCs/>
          <w:sz w:val="24"/>
          <w:szCs w:val="24"/>
        </w:rPr>
      </w:r>
      <w:r/>
    </w:p>
    <w:p>
      <w:pPr>
        <w:pStyle w:val="785"/>
        <w:ind w:firstLine="484"/>
        <w:jc w:val="left"/>
        <w:spacing w:line="480" w:lineRule="exact"/>
        <w:rPr>
          <w:rFonts w:hint="eastAsia" w:ascii="宋体" w:hAnsi="宋体" w:cs="宋体"/>
          <w:bCs/>
          <w:sz w:val="24"/>
          <w:szCs w:val="24"/>
        </w:rPr>
      </w:pPr>
      <w:r>
        <w:rPr>
          <w:rFonts w:hint="eastAsia" w:ascii="宋体" w:hAnsi="宋体" w:cs="宋体"/>
          <w:bCs/>
          <w:sz w:val="24"/>
          <w:szCs w:val="24"/>
        </w:rPr>
        <w:t xml:space="preserve">5.磋商文件中所涉及的事项需提供的所有资料。</w:t>
      </w:r>
      <w:r>
        <w:rPr>
          <w:rFonts w:hint="eastAsia" w:ascii="宋体" w:hAnsi="宋体" w:cs="宋体"/>
          <w:bCs/>
          <w:sz w:val="24"/>
          <w:szCs w:val="24"/>
        </w:rPr>
      </w:r>
      <w:r/>
    </w:p>
    <w:p>
      <w:pPr>
        <w:pStyle w:val="785"/>
        <w:ind w:firstLine="484"/>
        <w:jc w:val="left"/>
        <w:spacing w:line="480" w:lineRule="exact"/>
        <w:rPr>
          <w:rFonts w:hint="eastAsia" w:ascii="宋体" w:hAnsi="宋体" w:cs="宋体"/>
          <w:bCs/>
          <w:sz w:val="24"/>
          <w:szCs w:val="24"/>
        </w:rPr>
      </w:pPr>
      <w:r>
        <w:rPr>
          <w:rFonts w:hint="eastAsia" w:ascii="宋体" w:hAnsi="宋体" w:cs="宋体"/>
          <w:bCs/>
          <w:sz w:val="24"/>
          <w:szCs w:val="24"/>
        </w:rPr>
        <w:t xml:space="preserve">6.磋商文件中未涉及的事项，供应商认为需要提交的其他资料。</w:t>
      </w:r>
      <w:r>
        <w:rPr>
          <w:rFonts w:hint="eastAsia" w:ascii="宋体" w:hAnsi="宋体" w:cs="宋体"/>
          <w:bCs/>
          <w:sz w:val="24"/>
          <w:szCs w:val="24"/>
        </w:rPr>
      </w:r>
      <w:r/>
    </w:p>
    <w:p>
      <w:pPr>
        <w:pStyle w:val="785"/>
        <w:ind w:firstLine="487"/>
        <w:jc w:val="left"/>
        <w:spacing w:line="480" w:lineRule="exact"/>
        <w:rPr>
          <w:rFonts w:hint="eastAsia" w:ascii="宋体" w:hAnsi="宋体" w:cs="宋体"/>
          <w:b/>
          <w:bCs/>
          <w:sz w:val="24"/>
          <w:szCs w:val="24"/>
        </w:rPr>
      </w:pPr>
      <w:r>
        <w:rPr>
          <w:rFonts w:hint="eastAsia" w:ascii="宋体" w:hAnsi="宋体" w:cs="宋体"/>
          <w:b/>
          <w:bCs/>
          <w:sz w:val="24"/>
          <w:szCs w:val="24"/>
        </w:rPr>
        <w:t xml:space="preserve">特别提醒：“资格审查文件”、“技术响应文件”所须提供的材料按磋商文件要求装订，密封，递交。“资格审查文件”、“技术响应文件”涉及的相关原件请带至磋商会议现场备查。未携带原件或因携带原件不全所引起的后果由供应商自行承担。 </w:t>
      </w:r>
      <w:r>
        <w:rPr>
          <w:rFonts w:hint="eastAsia" w:ascii="宋体" w:hAnsi="宋体" w:cs="宋体"/>
          <w:b/>
          <w:bCs/>
          <w:sz w:val="24"/>
          <w:szCs w:val="24"/>
        </w:rPr>
      </w:r>
      <w:r/>
    </w:p>
    <w:p>
      <w:pPr>
        <w:pStyle w:val="785"/>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（三）商务报价响应文件（单独密封）</w:t>
      </w:r>
      <w:r>
        <w:rPr>
          <w:rFonts w:hint="eastAsia" w:ascii="宋体" w:hAnsi="宋体" w:cs="宋体"/>
          <w:b/>
          <w:bCs/>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1.磋商响应报价表（格式参见附件）；</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2.磋商响应明细表（格式参见附件）；</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3.中小企业声明函（格式参见附件，如符合小型和微型企业的需提供）；</w:t>
      </w:r>
      <w:r>
        <w:rPr>
          <w:rFonts w:hint="eastAsia" w:ascii="宋体" w:hAnsi="宋体" w:cs="宋体"/>
          <w:sz w:val="24"/>
          <w:szCs w:val="24"/>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4.残疾人福利性单位声明函（格式参见附件，如涉有，则提供）。</w:t>
      </w:r>
      <w:r>
        <w:rPr>
          <w:rFonts w:hint="eastAsia" w:ascii="宋体" w:hAnsi="宋体" w:cs="宋体"/>
          <w:sz w:val="24"/>
          <w:szCs w:val="24"/>
        </w:rPr>
      </w:r>
      <w:r/>
    </w:p>
    <w:p>
      <w:pPr>
        <w:pStyle w:val="7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四）电子投标文件（u盘或光盘）（单独密封）</w:t>
      </w:r>
      <w:r>
        <w:rPr>
          <w:rFonts w:hint="eastAsia" w:ascii="宋体" w:hAnsi="宋体" w:eastAsia="宋体" w:cs="宋体"/>
          <w:b/>
          <w:bCs/>
          <w:sz w:val="24"/>
          <w:szCs w:val="24"/>
          <w:lang w:val="en-US" w:eastAsia="zh-CN"/>
        </w:rPr>
      </w:r>
      <w:r/>
    </w:p>
    <w:p>
      <w:pPr>
        <w:pStyle w:val="785"/>
        <w:ind w:firstLine="480"/>
        <w:keepLines w:val="0"/>
        <w:keepNext w:val="0"/>
        <w:pageBreakBefore w:val="0"/>
        <w:spacing w:line="360" w:lineRule="auto"/>
        <w:widowControl w:val="off"/>
        <w:rPr>
          <w:rFonts w:hint="eastAsia" w:ascii="宋体" w:hAnsi="宋体" w:cs="宋体"/>
          <w:b/>
          <w:bCs/>
          <w:sz w:val="28"/>
          <w:szCs w:val="28"/>
        </w:rPr>
      </w:pPr>
      <w:r>
        <w:rPr>
          <w:rFonts w:hint="eastAsia" w:ascii="宋体" w:hAnsi="宋体" w:eastAsia="宋体" w:cs="宋体"/>
          <w:b w:val="0"/>
          <w:bCs w:val="0"/>
          <w:sz w:val="24"/>
          <w:szCs w:val="24"/>
          <w:lang w:val="en-US" w:eastAsia="zh-CN"/>
        </w:rPr>
        <w:t xml:space="preserve">供应商提供的电子版响应文件（u盘或光盘），须与上述（一）、（二）、（三）提供的纸质响应文件内容保持一致。</w:t>
      </w:r>
      <w:r>
        <w:rPr>
          <w:rFonts w:hint="eastAsia" w:ascii="仿宋_GB2312" w:hAnsi="宋体" w:eastAsia="仿宋_GB2312" w:cs="宋体"/>
          <w:b/>
          <w:sz w:val="28"/>
          <w:szCs w:val="28"/>
        </w:rPr>
        <w:br w:type="page" w:clear="all"/>
      </w:r>
      <w:r>
        <w:rPr>
          <w:rFonts w:hint="eastAsia" w:ascii="宋体" w:hAnsi="宋体" w:cs="宋体"/>
          <w:b/>
          <w:sz w:val="28"/>
          <w:szCs w:val="28"/>
        </w:rPr>
        <w:t xml:space="preserve">附件：</w:t>
      </w:r>
      <w:r>
        <w:rPr>
          <w:rFonts w:hint="eastAsia" w:ascii="宋体" w:hAnsi="宋体" w:cs="宋体"/>
          <w:b/>
          <w:bCs/>
          <w:sz w:val="28"/>
          <w:szCs w:val="28"/>
        </w:rPr>
      </w:r>
      <w:r/>
    </w:p>
    <w:p>
      <w:pPr>
        <w:pStyle w:val="785"/>
        <w:jc w:val="center"/>
        <w:spacing w:line="520" w:lineRule="exact"/>
        <w:rPr>
          <w:rFonts w:hint="eastAsia" w:ascii="宋体" w:hAnsi="宋体" w:cs="宋体"/>
          <w:b/>
          <w:sz w:val="24"/>
          <w:szCs w:val="24"/>
        </w:rPr>
        <w:outlineLvl w:val="3"/>
      </w:pPr>
      <w:r>
        <w:rPr>
          <w:rFonts w:hint="eastAsia" w:ascii="宋体" w:hAnsi="宋体" w:cs="宋体"/>
          <w:b/>
          <w:sz w:val="24"/>
          <w:szCs w:val="24"/>
        </w:rPr>
        <w:t xml:space="preserve">1.</w:t>
      </w:r>
      <w:r>
        <w:rPr>
          <w:rFonts w:hint="eastAsia" w:ascii="宋体" w:hAnsi="宋体" w:cs="宋体"/>
          <w:b/>
          <w:bCs/>
          <w:sz w:val="28"/>
          <w:szCs w:val="28"/>
        </w:rPr>
        <w:t xml:space="preserve">投标供应商符合《政府采购法》第二十二条规定条件的声明函</w:t>
      </w:r>
      <w:r>
        <w:rPr>
          <w:rFonts w:hint="eastAsia" w:ascii="宋体" w:hAnsi="宋体" w:cs="宋体"/>
          <w:b/>
          <w:sz w:val="24"/>
          <w:szCs w:val="24"/>
        </w:rPr>
      </w:r>
      <w:r/>
    </w:p>
    <w:p>
      <w:pPr>
        <w:pStyle w:val="78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8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85"/>
        <w:ind w:firstLine="480"/>
        <w:spacing w:line="360" w:lineRule="auto"/>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
          <w:sz w:val="24"/>
          <w:szCs w:val="24"/>
          <w:u w:val="single"/>
        </w:rPr>
        <w:t xml:space="preserve">              </w:t>
      </w:r>
      <w:r>
        <w:rPr>
          <w:rFonts w:hint="eastAsia" w:ascii="宋体" w:hAnsi="宋体" w:cs="宋体"/>
          <w:bCs/>
          <w:sz w:val="24"/>
          <w:szCs w:val="24"/>
        </w:rPr>
        <w:t xml:space="preserve">（项目名称），</w:t>
      </w:r>
      <w:r>
        <w:rPr>
          <w:rFonts w:hint="eastAsia" w:ascii="宋体" w:hAnsi="宋体" w:cs="宋体"/>
          <w:b/>
          <w:sz w:val="24"/>
          <w:szCs w:val="24"/>
          <w:u w:val="single"/>
        </w:rPr>
        <w:t xml:space="preserve">              </w:t>
      </w:r>
      <w:r>
        <w:rPr>
          <w:rFonts w:hint="eastAsia" w:ascii="宋体" w:hAnsi="宋体" w:cs="宋体"/>
          <w:bCs/>
          <w:sz w:val="24"/>
          <w:szCs w:val="24"/>
        </w:rPr>
        <w:t xml:space="preserve">（项目编号）投标活动。针对《中华人民共和国政府采购法》第二十二条规定做出如下声明：</w:t>
      </w:r>
      <w:r>
        <w:rPr>
          <w:rFonts w:ascii="宋体" w:hAnsi="宋体" w:cs="宋体"/>
          <w:b/>
          <w:bCs/>
          <w:sz w:val="24"/>
          <w:szCs w:val="24"/>
        </w:rPr>
      </w:r>
      <w:r/>
    </w:p>
    <w:p>
      <w:pPr>
        <w:pStyle w:val="785"/>
        <w:ind w:firstLine="482"/>
        <w:spacing w:line="360" w:lineRule="auto"/>
        <w:rPr>
          <w:rFonts w:ascii="宋体" w:hAnsi="宋体" w:cs="宋体"/>
          <w:sz w:val="24"/>
          <w:szCs w:val="24"/>
        </w:rPr>
      </w:pPr>
      <w:r>
        <w:rPr>
          <w:rFonts w:hint="eastAsia" w:ascii="宋体" w:hAnsi="宋体" w:cs="宋体"/>
          <w:bCs/>
          <w:sz w:val="24"/>
          <w:szCs w:val="24"/>
        </w:rPr>
        <w:t xml:space="preserve">1.我单位具有独立承担民事责任的能力；</w:t>
      </w:r>
      <w:r>
        <w:rPr>
          <w:rFonts w:ascii="宋体" w:hAnsi="宋体" w:cs="宋体"/>
          <w:sz w:val="24"/>
          <w:szCs w:val="24"/>
        </w:rPr>
      </w:r>
      <w:r/>
    </w:p>
    <w:p>
      <w:pPr>
        <w:pStyle w:val="785"/>
        <w:ind w:firstLine="482"/>
        <w:spacing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rPr>
          <w:rFonts w:ascii="宋体" w:hAnsi="宋体" w:cs="宋体"/>
          <w:sz w:val="24"/>
          <w:szCs w:val="24"/>
        </w:rPr>
      </w:r>
      <w:r/>
    </w:p>
    <w:p>
      <w:pPr>
        <w:pStyle w:val="785"/>
        <w:ind w:firstLine="482"/>
        <w:spacing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rPr>
          <w:rFonts w:ascii="宋体" w:hAnsi="宋体" w:cs="宋体"/>
          <w:sz w:val="24"/>
          <w:szCs w:val="24"/>
        </w:rPr>
      </w:r>
      <w:r/>
    </w:p>
    <w:p>
      <w:pPr>
        <w:pStyle w:val="785"/>
        <w:ind w:firstLine="482"/>
        <w:spacing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rPr>
          <w:rFonts w:ascii="宋体" w:hAnsi="宋体" w:cs="宋体"/>
          <w:sz w:val="24"/>
          <w:szCs w:val="24"/>
        </w:rPr>
      </w:r>
      <w:r/>
    </w:p>
    <w:p>
      <w:pPr>
        <w:pStyle w:val="785"/>
        <w:ind w:firstLine="482"/>
        <w:spacing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szCs w:val="24"/>
        </w:rPr>
      </w:r>
      <w:r/>
    </w:p>
    <w:p>
      <w:pPr>
        <w:pStyle w:val="785"/>
        <w:ind w:firstLine="482"/>
        <w:spacing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rPr>
          <w:rFonts w:ascii="宋体" w:hAnsi="宋体" w:cs="宋体"/>
          <w:sz w:val="24"/>
          <w:szCs w:val="24"/>
        </w:rPr>
      </w:r>
      <w:r/>
    </w:p>
    <w:p>
      <w:pPr>
        <w:pStyle w:val="785"/>
        <w:jc w:val="center"/>
        <w:spacing w:line="360" w:lineRule="auto"/>
        <w:rPr>
          <w:rFonts w:ascii="宋体" w:hAnsi="宋体" w:cs="宋体"/>
          <w:b/>
          <w:bCs/>
          <w:sz w:val="24"/>
          <w:szCs w:val="24"/>
        </w:rPr>
        <w:outlineLvl w:val="4"/>
      </w:pPr>
      <w:r>
        <w:rPr>
          <w:rFonts w:ascii="宋体" w:hAnsi="宋体" w:cs="宋体"/>
          <w:b/>
          <w:bCs/>
          <w:sz w:val="24"/>
          <w:szCs w:val="24"/>
        </w:rPr>
      </w:r>
      <w:r/>
    </w:p>
    <w:p>
      <w:pPr>
        <w:pStyle w:val="844"/>
        <w:ind w:firstLine="482"/>
        <w:spacing w:after="0" w:line="360" w:lineRule="auto"/>
        <w:rPr>
          <w:rFonts w:ascii="宋体" w:hAnsi="宋体" w:cs="宋体"/>
          <w:b/>
          <w:bCs/>
          <w:sz w:val="24"/>
        </w:rPr>
      </w:pPr>
      <w:r>
        <w:rPr>
          <w:rFonts w:ascii="宋体" w:hAnsi="宋体" w:cs="宋体"/>
          <w:b/>
          <w:bCs/>
          <w:sz w:val="24"/>
        </w:rPr>
      </w:r>
      <w:r/>
    </w:p>
    <w:p>
      <w:pPr>
        <w:pStyle w:val="785"/>
        <w:spacing w:line="360" w:lineRule="auto"/>
        <w:rPr>
          <w:rFonts w:ascii="宋体" w:hAnsi="宋体" w:cs="宋体"/>
          <w:b/>
          <w:bCs/>
          <w:sz w:val="24"/>
          <w:szCs w:val="24"/>
        </w:rPr>
      </w:pPr>
      <w:r>
        <w:rPr>
          <w:rFonts w:ascii="宋体" w:hAnsi="宋体" w:cs="宋体"/>
          <w:b/>
          <w:bCs/>
          <w:sz w:val="24"/>
          <w:szCs w:val="24"/>
        </w:rPr>
      </w:r>
      <w:r/>
    </w:p>
    <w:p>
      <w:pPr>
        <w:pStyle w:val="844"/>
        <w:ind w:firstLine="480"/>
        <w:spacing w:after="0" w:line="360" w:lineRule="auto"/>
        <w:rPr>
          <w:rFonts w:ascii="宋体" w:hAnsi="宋体" w:cs="宋体"/>
          <w:sz w:val="24"/>
        </w:rPr>
      </w:pPr>
      <w:r>
        <w:rPr>
          <w:rFonts w:ascii="宋体" w:hAnsi="宋体" w:cs="宋体"/>
          <w:sz w:val="24"/>
        </w:rPr>
      </w:r>
      <w:r/>
    </w:p>
    <w:p>
      <w:pPr>
        <w:pStyle w:val="785"/>
        <w:jc w:val="right"/>
        <w:spacing w:line="360" w:lineRule="auto"/>
        <w:rPr>
          <w:rFonts w:ascii="宋体" w:hAnsi="宋体" w:cs="宋体"/>
          <w:bCs/>
          <w:sz w:val="24"/>
          <w:szCs w:val="24"/>
        </w:rPr>
      </w:pPr>
      <w:r>
        <w:rPr>
          <w:rFonts w:hint="eastAsia" w:ascii="宋体" w:hAnsi="宋体" w:cs="宋体"/>
          <w:bCs/>
          <w:sz w:val="24"/>
          <w:szCs w:val="24"/>
        </w:rPr>
        <w:t xml:space="preserve">  承诺人名称（公章）：</w:t>
      </w:r>
      <w:r>
        <w:rPr>
          <w:rFonts w:ascii="宋体" w:hAnsi="宋体" w:cs="宋体"/>
          <w:bCs/>
          <w:sz w:val="24"/>
          <w:szCs w:val="24"/>
        </w:rPr>
      </w:r>
      <w:r/>
    </w:p>
    <w:p>
      <w:pPr>
        <w:pStyle w:val="785"/>
        <w:jc w:val="right"/>
        <w:spacing w:line="360" w:lineRule="auto"/>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p>
      <w:pPr>
        <w:pStyle w:val="785"/>
        <w:jc w:val="center"/>
        <w:spacing w:line="520" w:lineRule="exact"/>
        <w:rPr>
          <w:rFonts w:hint="eastAsia" w:ascii="宋体" w:hAnsi="宋体" w:cs="宋体"/>
          <w:b/>
          <w:sz w:val="24"/>
          <w:szCs w:val="24"/>
        </w:rPr>
        <w:outlineLvl w:val="3"/>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w:t>
      </w:r>
      <w:r>
        <w:rPr>
          <w:rFonts w:hint="eastAsia" w:ascii="宋体" w:hAnsi="宋体" w:cs="宋体"/>
          <w:bCs/>
          <w:sz w:val="24"/>
          <w:szCs w:val="24"/>
        </w:rPr>
        <w:t xml:space="preserve"> 日期：</w:t>
      </w:r>
      <w:r>
        <w:rPr>
          <w:rFonts w:hint="eastAsia" w:ascii="宋体" w:hAnsi="宋体" w:cs="宋体"/>
          <w:b/>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rPr>
          <w:rFonts w:hint="eastAsia" w:ascii="宋体" w:hAnsi="宋体" w:cs="宋体"/>
          <w:b/>
          <w:sz w:val="24"/>
          <w:szCs w:val="24"/>
        </w:rPr>
      </w:r>
      <w:r/>
    </w:p>
    <w:p>
      <w:pPr>
        <w:pStyle w:val="785"/>
        <w:jc w:val="center"/>
        <w:spacing w:line="520" w:lineRule="exact"/>
        <w:rPr>
          <w:rFonts w:hint="eastAsia" w:ascii="宋体" w:hAnsi="宋体" w:cs="宋体"/>
          <w:b/>
          <w:sz w:val="24"/>
          <w:szCs w:val="24"/>
        </w:rPr>
        <w:outlineLvl w:val="3"/>
      </w:pPr>
      <w:r>
        <w:rPr>
          <w:rFonts w:hint="eastAsia" w:ascii="宋体" w:hAnsi="宋体" w:cs="宋体"/>
          <w:b/>
          <w:sz w:val="24"/>
          <w:szCs w:val="24"/>
        </w:rPr>
        <w:br w:type="page" w:clear="all"/>
      </w:r>
      <w:r>
        <w:rPr>
          <w:rFonts w:hint="eastAsia" w:ascii="宋体" w:hAnsi="宋体" w:cs="宋体"/>
          <w:b/>
          <w:sz w:val="24"/>
          <w:szCs w:val="24"/>
        </w:rPr>
      </w:r>
      <w:r/>
    </w:p>
    <w:p>
      <w:pPr>
        <w:pStyle w:val="785"/>
        <w:jc w:val="center"/>
        <w:spacing w:line="520" w:lineRule="exact"/>
        <w:rPr>
          <w:rFonts w:hint="eastAsia" w:ascii="宋体" w:hAnsi="宋体" w:cs="宋体"/>
          <w:b/>
          <w:sz w:val="24"/>
          <w:szCs w:val="24"/>
        </w:rPr>
        <w:outlineLvl w:val="3"/>
      </w:pPr>
      <w:r>
        <w:rPr>
          <w:rFonts w:hint="eastAsia" w:ascii="宋体" w:hAnsi="宋体" w:cs="宋体"/>
          <w:b/>
          <w:sz w:val="24"/>
          <w:szCs w:val="24"/>
          <w:lang w:val="en-US" w:eastAsia="zh-CN"/>
        </w:rPr>
        <w:t xml:space="preserve">2.</w:t>
      </w:r>
      <w:r>
        <w:rPr>
          <w:rFonts w:hint="eastAsia" w:ascii="宋体" w:hAnsi="宋体" w:cs="宋体"/>
          <w:b/>
          <w:sz w:val="24"/>
          <w:szCs w:val="24"/>
        </w:rPr>
        <w:t xml:space="preserve">法定代表人身份证明</w:t>
      </w:r>
      <w:r>
        <w:rPr>
          <w:rFonts w:hint="eastAsia" w:ascii="宋体" w:hAnsi="宋体" w:cs="宋体"/>
          <w:b/>
          <w:sz w:val="24"/>
          <w:szCs w:val="24"/>
        </w:rPr>
      </w:r>
      <w:r/>
    </w:p>
    <w:p>
      <w:pPr>
        <w:pStyle w:val="785"/>
        <w:jc w:val="center"/>
        <w:spacing w:line="520" w:lineRule="exact"/>
        <w:rPr>
          <w:rFonts w:hint="eastAsia" w:ascii="宋体" w:hAnsi="宋体" w:cs="宋体"/>
          <w:sz w:val="24"/>
          <w:szCs w:val="24"/>
        </w:rPr>
      </w:pPr>
      <w:r>
        <w:rPr>
          <w:rFonts w:hint="eastAsia" w:ascii="宋体" w:hAnsi="宋体" w:cs="宋体"/>
          <w:sz w:val="24"/>
          <w:szCs w:val="24"/>
        </w:rPr>
        <w:t xml:space="preserve">（如法定代表人参加磋商，须出示此证明）</w:t>
      </w:r>
      <w:r>
        <w:rPr>
          <w:rFonts w:hint="eastAsia" w:ascii="宋体" w:hAnsi="宋体" w:cs="宋体"/>
          <w:sz w:val="24"/>
          <w:szCs w:val="24"/>
        </w:rPr>
      </w:r>
      <w:r/>
    </w:p>
    <w:p>
      <w:pPr>
        <w:pStyle w:val="785"/>
        <w:jc w:val="center"/>
        <w:spacing w:line="520" w:lineRule="exact"/>
        <w:rPr>
          <w:rFonts w:hint="eastAsia" w:ascii="宋体" w:hAnsi="宋体" w:cs="宋体"/>
          <w:sz w:val="24"/>
          <w:szCs w:val="24"/>
        </w:rPr>
      </w:pPr>
      <w:r>
        <w:rPr>
          <w:rFonts w:hint="eastAsia" w:ascii="宋体" w:hAnsi="宋体" w:cs="宋体"/>
          <w:sz w:val="24"/>
          <w:szCs w:val="24"/>
        </w:rPr>
      </w:r>
      <w:r/>
    </w:p>
    <w:p>
      <w:pPr>
        <w:pStyle w:val="785"/>
        <w:jc w:val="left"/>
        <w:spacing w:line="520" w:lineRule="exact"/>
        <w:rPr>
          <w:rFonts w:hint="eastAsia" w:ascii="宋体" w:hAnsi="宋体" w:cs="宋体"/>
          <w:b/>
          <w:sz w:val="24"/>
          <w:szCs w:val="24"/>
          <w:u w:val="single"/>
        </w:rPr>
      </w:pPr>
      <w:r>
        <w:rPr>
          <w:rFonts w:hint="eastAsia" w:ascii="宋体" w:hAnsi="宋体" w:cs="宋体"/>
          <w:b/>
          <w:sz w:val="24"/>
          <w:szCs w:val="24"/>
          <w:u w:val="single"/>
        </w:rPr>
        <w:t xml:space="preserve">南通崇川经济开发区管理委员会:</w:t>
      </w:r>
      <w:r>
        <w:rPr>
          <w:rFonts w:hint="eastAsia" w:ascii="宋体" w:hAnsi="宋体" w:cs="宋体"/>
          <w:b/>
          <w:sz w:val="24"/>
          <w:szCs w:val="24"/>
          <w:u w:val="single"/>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我公司法定代表人</w:t>
      </w:r>
      <w:r>
        <w:rPr>
          <w:rFonts w:hint="eastAsia" w:ascii="宋体" w:hAnsi="宋体" w:cs="宋体"/>
          <w:sz w:val="24"/>
          <w:szCs w:val="24"/>
          <w:u w:val="single"/>
        </w:rPr>
        <w:t xml:space="preserve">     　　　   </w:t>
      </w:r>
      <w:r>
        <w:rPr>
          <w:rFonts w:hint="eastAsia" w:ascii="宋体" w:hAnsi="宋体" w:cs="宋体"/>
          <w:sz w:val="24"/>
          <w:szCs w:val="24"/>
        </w:rPr>
        <w:t xml:space="preserve">参加贵单位组织的</w:t>
      </w:r>
      <w:r>
        <w:rPr>
          <w:rFonts w:hint="eastAsia" w:ascii="宋体" w:hAnsi="宋体" w:cs="宋体"/>
          <w:sz w:val="24"/>
          <w:szCs w:val="24"/>
          <w:u w:val="single"/>
        </w:rPr>
        <w:t xml:space="preserve">          </w:t>
      </w:r>
      <w:r>
        <w:rPr>
          <w:rFonts w:hint="eastAsia" w:ascii="宋体" w:hAnsi="宋体" w:cs="宋体"/>
          <w:sz w:val="24"/>
          <w:szCs w:val="24"/>
        </w:rPr>
        <w:t xml:space="preserve">（竞争性磋商项目名称及项目编号)的磋商活动，全权代表我公司处理竞争性磋商的有关事宜。</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附：法定代表人情况：</w:t>
      </w:r>
      <w:r>
        <w:rPr>
          <w:rFonts w:hint="eastAsia" w:ascii="宋体" w:hAnsi="宋体" w:cs="宋体"/>
          <w:sz w:val="24"/>
          <w:szCs w:val="24"/>
        </w:rPr>
      </w:r>
      <w:r/>
    </w:p>
    <w:p>
      <w:pPr>
        <w:pStyle w:val="785"/>
        <w:spacing w:line="520" w:lineRule="exact"/>
        <w:rPr>
          <w:rFonts w:hint="eastAsia" w:ascii="宋体" w:hAnsi="宋体" w:cs="宋体"/>
          <w:sz w:val="24"/>
          <w:szCs w:val="24"/>
          <w:u w:val="single"/>
        </w:rPr>
      </w:pP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身份证号码：</w:t>
      </w:r>
      <w:r>
        <w:rPr>
          <w:rFonts w:hint="eastAsia" w:ascii="宋体" w:hAnsi="宋体" w:cs="宋体"/>
          <w:sz w:val="24"/>
          <w:szCs w:val="24"/>
          <w:u w:val="single"/>
        </w:rPr>
        <w:t xml:space="preserve">                                         </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手机：</w:t>
      </w:r>
      <w:r>
        <w:rPr>
          <w:rFonts w:hint="eastAsia" w:ascii="宋体" w:hAnsi="宋体" w:cs="宋体"/>
          <w:sz w:val="24"/>
          <w:szCs w:val="24"/>
          <w:u w:val="single"/>
        </w:rPr>
        <w:t xml:space="preserve">                  </w:t>
      </w: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单位名称（公章）             法定代表人（签字或盖章）</w:t>
      </w:r>
      <w:r>
        <w:rPr>
          <w:rFonts w:hint="eastAsia" w:ascii="宋体" w:hAnsi="宋体" w:cs="宋体"/>
          <w:sz w:val="24"/>
          <w:szCs w:val="24"/>
        </w:rPr>
      </w:r>
      <w:r/>
    </w:p>
    <w:p>
      <w:pPr>
        <w:pStyle w:val="785"/>
        <w:ind w:firstLine="1200"/>
        <w:spacing w:line="520" w:lineRule="exact"/>
        <w:rPr>
          <w:rFonts w:hint="eastAsia" w:ascii="宋体" w:hAnsi="宋体" w:cs="宋体"/>
          <w:sz w:val="24"/>
          <w:szCs w:val="24"/>
        </w:rPr>
      </w:pPr>
      <w:r>
        <w:rPr>
          <w:rFonts w:hint="eastAsia" w:ascii="宋体" w:hAnsi="宋体" w:cs="宋体"/>
          <w:sz w:val="24"/>
          <w:szCs w:val="24"/>
        </w:rPr>
        <w:t xml:space="preserve">年   月   日                 年   月    日  </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t xml:space="preserve">法定代表人身份证正反面复印件</w:t>
      </w:r>
      <w:r>
        <w:rPr>
          <w:rFonts w:hint="eastAsia" w:ascii="宋体" w:hAnsi="宋体" w:cs="宋体"/>
          <w:sz w:val="24"/>
          <w:szCs w:val="24"/>
        </w:rPr>
      </w:r>
      <w:r/>
    </w:p>
    <w:p>
      <w:pPr>
        <w:pStyle w:val="785"/>
        <w:spacing w:line="520" w:lineRule="exact"/>
        <w:rPr>
          <w:rFonts w:hint="eastAsia" w:ascii="宋体" w:hAnsi="宋体" w:cs="宋体"/>
          <w:sz w:val="24"/>
          <w:szCs w:val="24"/>
        </w:rPr>
      </w:pPr>
      <w:r>
        <w:rPr>
          <w:rFonts w:hint="eastAsia" w:ascii="宋体" w:hAnsi="宋体" w:cs="宋体"/>
          <w:sz w:val="24"/>
          <w:szCs w:val="24"/>
        </w:rPr>
      </w:r>
      <w:r/>
    </w:p>
    <w:p>
      <w:pPr>
        <w:pStyle w:val="785"/>
        <w:ind w:firstLine="2280"/>
        <w:spacing w:line="520" w:lineRule="exact"/>
        <w:rPr>
          <w:rFonts w:hint="eastAsia" w:ascii="宋体" w:hAnsi="宋体" w:cs="宋体"/>
          <w:sz w:val="24"/>
          <w:szCs w:val="24"/>
        </w:rPr>
      </w:pPr>
      <w:r>
        <w:rPr>
          <w:rFonts w:hint="eastAsia" w:ascii="宋体" w:hAnsi="宋体" w:cs="宋体"/>
          <w:sz w:val="24"/>
          <w:szCs w:val="24"/>
        </w:rPr>
        <w:t xml:space="preserve">（粘贴此处）</w:t>
      </w:r>
      <w:r>
        <w:rPr>
          <w:rFonts w:hint="eastAsia" w:ascii="宋体" w:hAnsi="宋体" w:cs="宋体"/>
          <w:sz w:val="24"/>
          <w:szCs w:val="24"/>
        </w:rPr>
      </w:r>
      <w:r/>
    </w:p>
    <w:p>
      <w:pPr>
        <w:pStyle w:val="785"/>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注:参加磋商时法定代表人将身份证原件带至磋商现场备查。</w:t>
      </w:r>
      <w:r>
        <w:rPr>
          <w:rFonts w:hint="eastAsia" w:ascii="宋体" w:hAnsi="宋体" w:cs="宋体"/>
          <w:b/>
          <w:bCs/>
          <w:sz w:val="24"/>
          <w:szCs w:val="24"/>
        </w:rPr>
      </w:r>
      <w:r/>
    </w:p>
    <w:p>
      <w:pPr>
        <w:pStyle w:val="785"/>
        <w:jc w:val="center"/>
        <w:spacing w:line="520" w:lineRule="exact"/>
        <w:rPr>
          <w:rFonts w:hint="eastAsia" w:ascii="宋体" w:hAnsi="宋体" w:cs="宋体"/>
          <w:b/>
          <w:sz w:val="24"/>
          <w:szCs w:val="24"/>
        </w:rPr>
        <w:outlineLvl w:val="3"/>
      </w:pPr>
      <w:r>
        <w:rPr>
          <w:rFonts w:hint="eastAsia" w:ascii="宋体" w:hAnsi="宋体" w:cs="宋体"/>
          <w:b/>
          <w:sz w:val="24"/>
          <w:szCs w:val="24"/>
        </w:rPr>
        <w:br w:type="page" w:clear="all"/>
      </w:r>
      <w:r>
        <w:rPr>
          <w:rFonts w:hint="eastAsia" w:ascii="宋体" w:hAnsi="宋体" w:cs="宋体"/>
          <w:b/>
          <w:sz w:val="24"/>
          <w:szCs w:val="24"/>
          <w:lang w:val="en-US" w:eastAsia="zh-CN"/>
        </w:rPr>
        <w:t xml:space="preserve">3</w:t>
      </w:r>
      <w:r>
        <w:rPr>
          <w:rFonts w:hint="eastAsia" w:ascii="宋体" w:hAnsi="宋体" w:cs="宋体"/>
          <w:b/>
          <w:sz w:val="24"/>
          <w:szCs w:val="24"/>
        </w:rPr>
        <w:t xml:space="preserve">.授权委托书</w:t>
      </w:r>
      <w:r>
        <w:rPr>
          <w:rFonts w:hint="eastAsia" w:ascii="宋体" w:hAnsi="宋体" w:cs="宋体"/>
          <w:b/>
          <w:sz w:val="24"/>
          <w:szCs w:val="24"/>
        </w:rPr>
      </w:r>
      <w:r/>
    </w:p>
    <w:p>
      <w:pPr>
        <w:pStyle w:val="785"/>
        <w:jc w:val="center"/>
        <w:spacing w:line="520" w:lineRule="exact"/>
        <w:rPr>
          <w:rFonts w:hint="eastAsia" w:ascii="宋体" w:hAnsi="宋体" w:cs="宋体"/>
          <w:bCs/>
          <w:sz w:val="24"/>
          <w:szCs w:val="24"/>
        </w:rPr>
      </w:pPr>
      <w:r>
        <w:rPr>
          <w:rFonts w:hint="eastAsia" w:ascii="宋体" w:hAnsi="宋体" w:cs="宋体"/>
          <w:bCs/>
          <w:sz w:val="24"/>
          <w:szCs w:val="24"/>
        </w:rPr>
        <w:t xml:space="preserve">（如被授权人参加磋商，须出示此证明）</w:t>
      </w:r>
      <w:r>
        <w:rPr>
          <w:rFonts w:hint="eastAsia" w:ascii="宋体" w:hAnsi="宋体" w:cs="宋体"/>
          <w:bCs/>
          <w:sz w:val="24"/>
          <w:szCs w:val="24"/>
        </w:rPr>
      </w:r>
      <w:r/>
    </w:p>
    <w:p>
      <w:pPr>
        <w:pStyle w:val="785"/>
        <w:jc w:val="center"/>
        <w:spacing w:line="520" w:lineRule="exact"/>
        <w:rPr>
          <w:rFonts w:hint="eastAsia" w:ascii="宋体" w:hAnsi="宋体" w:cs="宋体"/>
          <w:bCs/>
          <w:sz w:val="24"/>
          <w:szCs w:val="24"/>
        </w:rPr>
      </w:pPr>
      <w:r>
        <w:rPr>
          <w:rFonts w:hint="eastAsia" w:ascii="宋体" w:hAnsi="宋体" w:cs="宋体"/>
          <w:bCs/>
          <w:sz w:val="24"/>
          <w:szCs w:val="24"/>
        </w:rPr>
      </w:r>
      <w:r/>
    </w:p>
    <w:p>
      <w:pPr>
        <w:pStyle w:val="785"/>
        <w:jc w:val="left"/>
        <w:spacing w:line="520" w:lineRule="exact"/>
        <w:rPr>
          <w:rFonts w:hint="eastAsia" w:ascii="宋体" w:hAnsi="宋体" w:cs="宋体"/>
          <w:sz w:val="24"/>
          <w:szCs w:val="24"/>
          <w:u w:val="single"/>
        </w:rPr>
      </w:pPr>
      <w:r>
        <w:rPr>
          <w:rFonts w:hint="eastAsia" w:ascii="宋体" w:hAnsi="宋体" w:cs="宋体"/>
          <w:b/>
          <w:sz w:val="24"/>
          <w:szCs w:val="24"/>
          <w:u w:val="single"/>
        </w:rPr>
        <w:t xml:space="preserve">南通崇川经济开发区管理委员会</w:t>
      </w:r>
      <w:r>
        <w:rPr>
          <w:rFonts w:hint="eastAsia" w:ascii="宋体" w:hAnsi="宋体" w:cs="宋体"/>
          <w:sz w:val="24"/>
          <w:szCs w:val="24"/>
          <w:u w:val="single"/>
        </w:rPr>
        <w:t xml:space="preserve">:</w:t>
      </w:r>
      <w:r>
        <w:rPr>
          <w:rFonts w:hint="eastAsia" w:ascii="宋体" w:hAnsi="宋体" w:cs="宋体"/>
          <w:sz w:val="24"/>
          <w:szCs w:val="24"/>
          <w:u w:val="single"/>
        </w:rPr>
      </w:r>
      <w:r/>
    </w:p>
    <w:p>
      <w:pPr>
        <w:pStyle w:val="785"/>
        <w:ind w:firstLine="480"/>
        <w:spacing w:line="480" w:lineRule="exact"/>
        <w:rPr>
          <w:rFonts w:hint="eastAsia" w:ascii="宋体" w:hAnsi="宋体" w:cs="宋体"/>
          <w:sz w:val="24"/>
          <w:szCs w:val="24"/>
        </w:rPr>
      </w:pPr>
      <w:r>
        <w:rPr>
          <w:rFonts w:hint="eastAsia" w:ascii="宋体" w:hAnsi="宋体" w:cs="宋体"/>
          <w:sz w:val="24"/>
          <w:szCs w:val="24"/>
        </w:rPr>
        <w:t xml:space="preserve">兹授权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被授权人的姓名）代表我公司参加</w:t>
      </w:r>
      <w:r>
        <w:rPr>
          <w:rFonts w:hint="eastAsia" w:ascii="宋体" w:hAnsi="宋体" w:cs="宋体"/>
          <w:sz w:val="24"/>
          <w:szCs w:val="24"/>
          <w:u w:val="single"/>
        </w:rPr>
        <w:t xml:space="preserve">    </w:t>
      </w:r>
      <w:r>
        <w:rPr>
          <w:rFonts w:hint="eastAsia" w:ascii="宋体" w:hAnsi="宋体" w:cs="宋体"/>
          <w:sz w:val="24"/>
          <w:szCs w:val="24"/>
        </w:rPr>
        <w:t xml:space="preserve">（竞争性磋商项目名称及项目编号</w:t>
      </w:r>
      <w:r>
        <w:rPr>
          <w:rFonts w:ascii="宋体" w:hAnsi="宋体" w:cs="宋体"/>
          <w:sz w:val="24"/>
          <w:szCs w:val="24"/>
        </w:rPr>
        <w:t xml:space="preserve">）</w:t>
      </w:r>
      <w:r>
        <w:rPr>
          <w:rFonts w:hint="eastAsia" w:ascii="宋体" w:hAnsi="宋体" w:cs="宋体"/>
          <w:sz w:val="24"/>
          <w:szCs w:val="24"/>
        </w:rPr>
        <w:t xml:space="preserve">的政府采购活动，全权处理一切与该项目招标有关的事务。其在办理上述事宜过程中所签署的所有文件我公司均予以承认。  </w:t>
      </w:r>
      <w:r>
        <w:rPr>
          <w:rFonts w:hint="eastAsia" w:ascii="宋体" w:hAnsi="宋体" w:cs="宋体"/>
          <w:sz w:val="24"/>
          <w:szCs w:val="24"/>
        </w:rPr>
      </w:r>
      <w:r/>
    </w:p>
    <w:p>
      <w:pPr>
        <w:pStyle w:val="785"/>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785"/>
        <w:ind w:firstLine="480"/>
        <w:jc w:val="left"/>
        <w:spacing w:line="500" w:lineRule="exact"/>
        <w:rPr>
          <w:rFonts w:hint="eastAsia" w:ascii="宋体" w:hAnsi="宋体" w:cs="宋体"/>
          <w:sz w:val="24"/>
          <w:szCs w:val="24"/>
        </w:rPr>
      </w:pPr>
      <w:r>
        <w:rPr>
          <w:rFonts w:hint="eastAsia" w:ascii="宋体" w:hAnsi="宋体" w:cs="宋体"/>
          <w:sz w:val="24"/>
          <w:szCs w:val="24"/>
        </w:rPr>
        <w:t xml:space="preserve">被授权人无转委托权，特此委托。</w:t>
      </w:r>
      <w:r>
        <w:rPr>
          <w:rFonts w:hint="eastAsia" w:ascii="宋体" w:hAnsi="宋体" w:cs="宋体"/>
          <w:sz w:val="24"/>
          <w:szCs w:val="24"/>
        </w:rPr>
      </w:r>
      <w:r/>
    </w:p>
    <w:p>
      <w:pPr>
        <w:pStyle w:val="785"/>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附：被授权人情况：</w:t>
      </w:r>
      <w:r>
        <w:rPr>
          <w:rFonts w:hint="eastAsia" w:ascii="宋体" w:hAnsi="宋体" w:cs="宋体"/>
          <w:sz w:val="24"/>
          <w:szCs w:val="24"/>
        </w:rPr>
      </w:r>
      <w:r/>
    </w:p>
    <w:p>
      <w:pPr>
        <w:pStyle w:val="785"/>
        <w:spacing w:line="480" w:lineRule="exact"/>
        <w:rPr>
          <w:rFonts w:hint="eastAsia" w:ascii="宋体" w:hAnsi="宋体" w:cs="宋体"/>
          <w:sz w:val="24"/>
          <w:szCs w:val="24"/>
          <w:u w:val="single"/>
        </w:rPr>
      </w:pP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身份证号码：</w:t>
      </w:r>
      <w:r>
        <w:rPr>
          <w:rFonts w:hint="eastAsia" w:ascii="宋体" w:hAnsi="宋体" w:cs="宋体"/>
          <w:sz w:val="24"/>
          <w:szCs w:val="24"/>
          <w:u w:val="single"/>
        </w:rPr>
        <w:t xml:space="preserve">                                          </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手机：</w:t>
      </w:r>
      <w:r>
        <w:rPr>
          <w:rFonts w:hint="eastAsia" w:ascii="宋体" w:hAnsi="宋体" w:cs="宋体"/>
          <w:sz w:val="24"/>
          <w:szCs w:val="24"/>
          <w:u w:val="single"/>
        </w:rPr>
        <w:t xml:space="preserve">                 </w:t>
      </w: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单位名称（公章）                          法定代表人（签字或盖章）</w:t>
      </w:r>
      <w:r>
        <w:rPr>
          <w:rFonts w:hint="eastAsia" w:ascii="宋体" w:hAnsi="宋体" w:cs="宋体"/>
          <w:sz w:val="24"/>
          <w:szCs w:val="24"/>
        </w:rPr>
      </w:r>
      <w:r/>
    </w:p>
    <w:p>
      <w:pPr>
        <w:pStyle w:val="785"/>
        <w:ind w:firstLine="1200"/>
        <w:spacing w:line="480" w:lineRule="exact"/>
        <w:rPr>
          <w:rFonts w:hint="eastAsia" w:ascii="宋体" w:hAnsi="宋体" w:cs="宋体"/>
          <w:sz w:val="24"/>
          <w:szCs w:val="24"/>
        </w:rPr>
      </w:pPr>
      <w:r>
        <w:rPr>
          <w:rFonts w:hint="eastAsia" w:ascii="宋体" w:hAnsi="宋体" w:cs="宋体"/>
          <w:sz w:val="24"/>
          <w:szCs w:val="24"/>
        </w:rPr>
        <w:t xml:space="preserve">年   月   日                                     年   月    日  </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法定代表人身份证正反面复印件</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ind w:firstLine="2280"/>
        <w:spacing w:line="480" w:lineRule="exact"/>
        <w:rPr>
          <w:rFonts w:hint="eastAsia" w:ascii="宋体" w:hAnsi="宋体" w:cs="宋体"/>
          <w:sz w:val="24"/>
          <w:szCs w:val="24"/>
        </w:rPr>
      </w:pPr>
      <w:r>
        <w:rPr>
          <w:rFonts w:hint="eastAsia" w:ascii="宋体" w:hAnsi="宋体" w:cs="宋体"/>
          <w:sz w:val="24"/>
          <w:szCs w:val="24"/>
        </w:rPr>
        <w:t xml:space="preserve">（粘贴此处）</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t xml:space="preserve">被授权人身份证正反面复印件</w:t>
      </w:r>
      <w:r>
        <w:rPr>
          <w:rFonts w:hint="eastAsia" w:ascii="宋体" w:hAnsi="宋体" w:cs="宋体"/>
          <w:sz w:val="24"/>
          <w:szCs w:val="24"/>
        </w:rPr>
      </w:r>
      <w:r/>
    </w:p>
    <w:p>
      <w:pPr>
        <w:pStyle w:val="785"/>
        <w:spacing w:line="480" w:lineRule="exact"/>
        <w:rPr>
          <w:rFonts w:hint="eastAsia" w:ascii="宋体" w:hAnsi="宋体" w:cs="宋体"/>
          <w:sz w:val="24"/>
          <w:szCs w:val="24"/>
        </w:rPr>
      </w:pPr>
      <w:r>
        <w:rPr>
          <w:rFonts w:hint="eastAsia" w:ascii="宋体" w:hAnsi="宋体" w:cs="宋体"/>
          <w:sz w:val="24"/>
          <w:szCs w:val="24"/>
        </w:rPr>
      </w:r>
      <w:r/>
    </w:p>
    <w:p>
      <w:pPr>
        <w:pStyle w:val="785"/>
        <w:ind w:firstLine="2280"/>
        <w:spacing w:line="480" w:lineRule="exact"/>
        <w:rPr>
          <w:rFonts w:hint="eastAsia" w:ascii="宋体" w:hAnsi="宋体" w:cs="宋体"/>
          <w:b/>
          <w:bCs/>
          <w:sz w:val="24"/>
          <w:szCs w:val="24"/>
        </w:rPr>
      </w:pPr>
      <w:r>
        <w:rPr>
          <w:rFonts w:hint="eastAsia" w:ascii="宋体" w:hAnsi="宋体" w:cs="宋体"/>
          <w:sz w:val="24"/>
          <w:szCs w:val="24"/>
        </w:rPr>
        <w:t xml:space="preserve">（粘贴此处）</w:t>
      </w:r>
      <w:r>
        <w:rPr>
          <w:rFonts w:hint="eastAsia" w:ascii="宋体" w:hAnsi="宋体" w:cs="宋体"/>
          <w:b/>
          <w:bCs/>
          <w:sz w:val="24"/>
          <w:szCs w:val="24"/>
        </w:rPr>
      </w:r>
      <w:r/>
    </w:p>
    <w:p>
      <w:pPr>
        <w:pStyle w:val="78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注:参加磋商时被授权人将身份证原件带至现场备查。</w:t>
      </w:r>
      <w:r>
        <w:rPr>
          <w:rFonts w:hint="eastAsia" w:ascii="宋体" w:hAnsi="宋体" w:cs="宋体"/>
          <w:b/>
          <w:bCs/>
          <w:sz w:val="24"/>
          <w:szCs w:val="24"/>
        </w:rPr>
      </w:r>
      <w:r/>
    </w:p>
    <w:p>
      <w:pPr>
        <w:pStyle w:val="785"/>
        <w:ind w:firstLine="2289"/>
        <w:jc w:val="left"/>
        <w:spacing w:line="360" w:lineRule="auto"/>
        <w:rPr>
          <w:rFonts w:hint="eastAsia" w:ascii="宋体" w:hAnsi="宋体" w:cs="宋体"/>
          <w:b/>
          <w:bCs/>
          <w:sz w:val="24"/>
          <w:szCs w:val="24"/>
        </w:rPr>
      </w:pPr>
      <w:r>
        <w:rPr>
          <w:rFonts w:hint="eastAsia" w:ascii="宋体" w:hAnsi="宋体" w:cs="宋体"/>
          <w:b/>
          <w:sz w:val="24"/>
          <w:szCs w:val="24"/>
        </w:rPr>
        <w:br w:type="page" w:clear="all"/>
      </w:r>
      <w:r>
        <w:rPr>
          <w:rFonts w:hint="eastAsia" w:ascii="宋体" w:hAnsi="宋体" w:cs="宋体"/>
          <w:b/>
          <w:sz w:val="24"/>
          <w:szCs w:val="24"/>
        </w:rPr>
        <w:t xml:space="preserve">         </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.无重大违法记录声明</w:t>
      </w:r>
      <w:r>
        <w:rPr>
          <w:rFonts w:hint="eastAsia" w:ascii="宋体" w:hAnsi="宋体" w:cs="宋体"/>
          <w:b/>
          <w:bCs/>
          <w:sz w:val="24"/>
          <w:szCs w:val="24"/>
        </w:rPr>
      </w:r>
      <w:r/>
    </w:p>
    <w:p>
      <w:pPr>
        <w:pStyle w:val="785"/>
        <w:jc w:val="left"/>
        <w:spacing w:line="360" w:lineRule="auto"/>
        <w:rPr>
          <w:rFonts w:hint="eastAsia" w:ascii="宋体" w:hAnsi="宋体" w:cs="宋体"/>
          <w:b/>
          <w:bCs/>
          <w:sz w:val="24"/>
          <w:szCs w:val="24"/>
        </w:rPr>
      </w:pPr>
      <w:r>
        <w:rPr>
          <w:rFonts w:hint="eastAsia" w:ascii="宋体" w:hAnsi="宋体" w:cs="宋体"/>
          <w:b/>
          <w:sz w:val="24"/>
          <w:szCs w:val="24"/>
          <w:u w:val="single"/>
        </w:rPr>
        <w:t xml:space="preserve">南通崇川经济开发区管理委员会</w:t>
      </w:r>
      <w:r>
        <w:rPr>
          <w:rFonts w:hint="eastAsia" w:ascii="宋体" w:hAnsi="宋体" w:cs="宋体"/>
          <w:sz w:val="24"/>
          <w:szCs w:val="24"/>
          <w:u w:val="single"/>
        </w:rPr>
        <w:t xml:space="preserve">:</w:t>
      </w:r>
      <w:r>
        <w:rPr>
          <w:rFonts w:hint="eastAsia" w:ascii="宋体" w:hAnsi="宋体" w:cs="宋体"/>
          <w:b/>
          <w:bCs/>
          <w:sz w:val="24"/>
          <w:szCs w:val="24"/>
        </w:rPr>
      </w:r>
      <w:r/>
    </w:p>
    <w:p>
      <w:pPr>
        <w:pStyle w:val="785"/>
        <w:jc w:val="left"/>
        <w:spacing w:line="360" w:lineRule="auto"/>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rPr>
          <w:rFonts w:hint="eastAsia" w:ascii="宋体" w:hAnsi="宋体" w:cs="宋体"/>
          <w:sz w:val="24"/>
          <w:szCs w:val="24"/>
        </w:rPr>
      </w:r>
      <w:r/>
    </w:p>
    <w:p>
      <w:pPr>
        <w:pStyle w:val="785"/>
        <w:jc w:val="left"/>
        <w:spacing w:line="360" w:lineRule="auto"/>
        <w:rPr>
          <w:rFonts w:hint="eastAsia" w:ascii="宋体" w:hAnsi="宋体" w:cs="宋体"/>
          <w:sz w:val="24"/>
          <w:szCs w:val="24"/>
        </w:rPr>
      </w:pPr>
      <w:r>
        <w:rPr>
          <w:rFonts w:hint="eastAsia" w:ascii="宋体" w:hAnsi="宋体" w:cs="宋体"/>
          <w:sz w:val="24"/>
          <w:szCs w:val="24"/>
        </w:rPr>
        <w:t xml:space="preserve">   参加政府采购活动前3年内在经营活动中</w:t>
      </w:r>
      <w:r>
        <w:rPr>
          <w:rFonts w:hint="eastAsia" w:ascii="宋体" w:hAnsi="宋体" w:cs="宋体"/>
          <w:sz w:val="24"/>
          <w:szCs w:val="24"/>
          <w:u w:val="single"/>
        </w:rPr>
        <w:t xml:space="preserve">        </w:t>
      </w:r>
      <w:r>
        <w:rPr>
          <w:rFonts w:hint="eastAsia" w:ascii="宋体" w:hAnsi="宋体" w:cs="宋体"/>
          <w:sz w:val="24"/>
          <w:szCs w:val="24"/>
        </w:rPr>
        <w:t xml:space="preserve">（在下划线上如实填写：有或没有）重大违法记录。</w:t>
      </w:r>
      <w:r>
        <w:rPr>
          <w:rFonts w:hint="eastAsia" w:ascii="宋体" w:hAnsi="宋体" w:cs="宋体"/>
          <w:sz w:val="24"/>
          <w:szCs w:val="24"/>
        </w:rPr>
      </w:r>
      <w:r/>
    </w:p>
    <w:p>
      <w:pPr>
        <w:pStyle w:val="785"/>
        <w:jc w:val="left"/>
        <w:spacing w:line="360" w:lineRule="auto"/>
        <w:rPr>
          <w:rFonts w:hint="eastAsia" w:ascii="宋体" w:hAnsi="宋体" w:cs="宋体"/>
          <w:sz w:val="24"/>
          <w:szCs w:val="24"/>
        </w:rPr>
      </w:pPr>
      <w:r>
        <w:rPr>
          <w:rFonts w:hint="eastAsia" w:ascii="宋体" w:hAnsi="宋体" w:cs="宋体"/>
          <w:sz w:val="24"/>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785"/>
        <w:ind w:firstLine="2289"/>
        <w:jc w:val="right"/>
        <w:spacing w:line="360" w:lineRule="auto"/>
        <w:rPr>
          <w:rFonts w:hint="eastAsia" w:ascii="宋体" w:hAnsi="宋体" w:cs="宋体"/>
          <w:b/>
          <w:sz w:val="24"/>
          <w:szCs w:val="24"/>
        </w:rPr>
      </w:pPr>
      <w:r>
        <w:rPr>
          <w:rFonts w:hint="eastAsia" w:ascii="宋体" w:hAnsi="宋体" w:cs="宋体"/>
          <w:b/>
          <w:sz w:val="24"/>
          <w:szCs w:val="24"/>
        </w:rPr>
        <w:t xml:space="preserve">                                                        声明人：（公章）</w:t>
      </w:r>
      <w:r>
        <w:rPr>
          <w:rFonts w:hint="eastAsia" w:ascii="宋体" w:hAnsi="宋体" w:cs="宋体"/>
          <w:b/>
          <w:sz w:val="24"/>
          <w:szCs w:val="24"/>
        </w:rPr>
      </w:r>
      <w:r/>
    </w:p>
    <w:p>
      <w:pPr>
        <w:pStyle w:val="785"/>
        <w:ind w:firstLine="2289"/>
        <w:jc w:val="right"/>
        <w:spacing w:line="360" w:lineRule="auto"/>
        <w:rPr>
          <w:rFonts w:ascii="宋体" w:hAnsi="宋体" w:cs="宋体"/>
          <w:b/>
          <w:sz w:val="24"/>
          <w:szCs w:val="24"/>
        </w:rPr>
      </w:pPr>
      <w:r>
        <w:rPr>
          <w:rFonts w:hint="eastAsia" w:ascii="宋体" w:hAnsi="宋体" w:cs="宋体"/>
          <w:b/>
          <w:sz w:val="24"/>
          <w:szCs w:val="24"/>
        </w:rPr>
        <w:t xml:space="preserve">                                         年     月    日</w:t>
      </w:r>
      <w:r>
        <w:rPr>
          <w:rFonts w:ascii="宋体" w:hAnsi="宋体" w:cs="宋体"/>
          <w:b/>
          <w:sz w:val="24"/>
          <w:szCs w:val="24"/>
        </w:rPr>
      </w:r>
      <w:r/>
    </w:p>
    <w:p>
      <w:pPr>
        <w:pStyle w:val="785"/>
        <w:ind w:firstLine="2289"/>
        <w:jc w:val="left"/>
        <w:spacing w:line="360" w:lineRule="auto"/>
        <w:rPr>
          <w:rFonts w:hint="eastAsia" w:ascii="宋体" w:hAnsi="宋体" w:cs="宋体"/>
          <w:b/>
          <w:sz w:val="24"/>
          <w:szCs w:val="24"/>
        </w:rPr>
      </w:pPr>
      <w:r>
        <w:rPr>
          <w:rFonts w:hint="eastAsia" w:ascii="宋体" w:hAnsi="宋体" w:cs="宋体"/>
          <w:b/>
          <w:sz w:val="24"/>
          <w:szCs w:val="24"/>
        </w:rPr>
      </w:r>
      <w:r/>
    </w:p>
    <w:p>
      <w:pPr>
        <w:pStyle w:val="785"/>
        <w:ind w:firstLine="2289"/>
        <w:jc w:val="left"/>
        <w:spacing w:line="360" w:lineRule="auto"/>
        <w:rPr>
          <w:rFonts w:hint="eastAsia" w:ascii="宋体" w:hAnsi="宋体" w:cs="宋体"/>
          <w:b/>
          <w:sz w:val="24"/>
          <w:szCs w:val="24"/>
        </w:rPr>
      </w:pPr>
      <w:r>
        <w:rPr>
          <w:rFonts w:hint="eastAsia" w:ascii="宋体" w:hAnsi="宋体" w:cs="宋体"/>
          <w:b/>
          <w:sz w:val="24"/>
          <w:szCs w:val="24"/>
        </w:rPr>
      </w:r>
      <w:r/>
    </w:p>
    <w:p>
      <w:pPr>
        <w:pStyle w:val="785"/>
        <w:ind w:firstLine="2289"/>
        <w:jc w:val="left"/>
        <w:spacing w:line="360" w:lineRule="auto"/>
        <w:rPr>
          <w:rFonts w:hint="eastAsia" w:ascii="宋体" w:hAnsi="宋体" w:cs="宋体"/>
          <w:b/>
          <w:sz w:val="24"/>
          <w:szCs w:val="24"/>
        </w:rPr>
      </w:pPr>
      <w:r>
        <w:rPr>
          <w:rFonts w:hint="eastAsia" w:ascii="宋体" w:hAnsi="宋体" w:cs="宋体"/>
          <w:b/>
          <w:sz w:val="24"/>
          <w:szCs w:val="24"/>
        </w:rPr>
      </w:r>
      <w:r/>
    </w:p>
    <w:p>
      <w:pPr>
        <w:pStyle w:val="785"/>
        <w:ind w:firstLine="2289"/>
        <w:jc w:val="left"/>
        <w:spacing w:line="360" w:lineRule="auto"/>
        <w:rPr>
          <w:rFonts w:hint="eastAsia" w:ascii="宋体" w:hAnsi="宋体" w:cs="宋体"/>
          <w:b/>
          <w:sz w:val="24"/>
          <w:szCs w:val="24"/>
        </w:rPr>
      </w:pPr>
      <w:r>
        <w:rPr>
          <w:rFonts w:hint="eastAsia" w:ascii="宋体" w:hAnsi="宋体" w:cs="宋体"/>
          <w:b/>
          <w:sz w:val="24"/>
          <w:szCs w:val="24"/>
        </w:rPr>
      </w:r>
      <w:r/>
    </w:p>
    <w:p>
      <w:pPr>
        <w:pStyle w:val="785"/>
        <w:ind w:firstLine="2289"/>
        <w:jc w:val="left"/>
        <w:spacing w:line="360" w:lineRule="auto"/>
        <w:rPr>
          <w:rFonts w:hint="eastAsia" w:ascii="宋体" w:hAnsi="宋体" w:cs="宋体"/>
          <w:b/>
          <w:sz w:val="24"/>
          <w:szCs w:val="24"/>
        </w:rPr>
      </w:pPr>
      <w:r>
        <w:rPr>
          <w:rFonts w:hint="eastAsia" w:ascii="宋体" w:hAnsi="宋体" w:cs="宋体"/>
          <w:b/>
          <w:sz w:val="24"/>
          <w:szCs w:val="24"/>
        </w:rPr>
      </w:r>
      <w:r/>
    </w:p>
    <w:p>
      <w:pPr>
        <w:pStyle w:val="785"/>
        <w:ind w:firstLine="482"/>
        <w:jc w:val="center"/>
        <w:spacing w:line="360" w:lineRule="auto"/>
        <w:rPr>
          <w:rFonts w:ascii="宋体" w:hAnsi="宋体"/>
          <w:sz w:val="24"/>
          <w:szCs w:val="24"/>
        </w:rPr>
      </w:pPr>
      <w:r>
        <w:rPr>
          <w:rFonts w:ascii="宋体" w:hAnsi="宋体" w:cs="宋体"/>
          <w:b/>
          <w:sz w:val="24"/>
          <w:szCs w:val="24"/>
        </w:rPr>
        <w:br w:type="page" w:clear="all"/>
      </w:r>
      <w:r>
        <w:rPr>
          <w:rFonts w:hint="eastAsia" w:ascii="宋体" w:hAnsi="宋体"/>
          <w:b/>
          <w:bCs/>
          <w:sz w:val="24"/>
          <w:szCs w:val="24"/>
          <w:lang w:val="en-US" w:eastAsia="zh-CN"/>
        </w:rPr>
        <w:t xml:space="preserve">5</w:t>
      </w:r>
      <w:r>
        <w:rPr>
          <w:rFonts w:hint="eastAsia" w:ascii="宋体" w:hAnsi="宋体"/>
          <w:b/>
          <w:bCs/>
          <w:sz w:val="24"/>
          <w:szCs w:val="24"/>
        </w:rPr>
        <w:t xml:space="preserve">.</w:t>
      </w:r>
      <w:r>
        <w:rPr>
          <w:rFonts w:ascii="宋体" w:hAnsi="宋体"/>
          <w:b/>
          <w:bCs/>
          <w:sz w:val="24"/>
          <w:szCs w:val="24"/>
        </w:rPr>
        <w:t xml:space="preserve">关于资格文件的声明函</w:t>
      </w:r>
      <w:r>
        <w:rPr>
          <w:rFonts w:ascii="宋体" w:hAnsi="宋体"/>
          <w:sz w:val="24"/>
          <w:szCs w:val="24"/>
        </w:rPr>
      </w:r>
      <w:r/>
    </w:p>
    <w:p>
      <w:pPr>
        <w:pStyle w:val="785"/>
        <w:ind w:firstLine="420"/>
        <w:jc w:val="center"/>
        <w:spacing w:line="360" w:lineRule="auto"/>
        <w:rPr>
          <w:rFonts w:ascii="宋体" w:hAnsi="宋体"/>
          <w:sz w:val="24"/>
          <w:szCs w:val="24"/>
        </w:rPr>
      </w:pPr>
      <w:r>
        <w:rPr>
          <w:rFonts w:ascii="宋体" w:hAnsi="宋体"/>
          <w:sz w:val="24"/>
          <w:szCs w:val="24"/>
        </w:rPr>
      </w:r>
      <w:r/>
    </w:p>
    <w:p>
      <w:pPr>
        <w:pStyle w:val="785"/>
        <w:jc w:val="left"/>
        <w:spacing w:line="360" w:lineRule="auto"/>
        <w:rPr>
          <w:rFonts w:ascii="宋体" w:hAnsi="宋体"/>
          <w:sz w:val="24"/>
          <w:szCs w:val="24"/>
          <w:u w:val="single"/>
        </w:rPr>
      </w:pPr>
      <w:r>
        <w:rPr>
          <w:rFonts w:hint="eastAsia" w:ascii="宋体" w:hAnsi="宋体" w:cs="宋体"/>
          <w:b/>
          <w:sz w:val="24"/>
          <w:szCs w:val="24"/>
          <w:u w:val="single"/>
        </w:rPr>
        <w:t xml:space="preserve">南通崇川经济开发区管理委员会</w:t>
      </w:r>
      <w:r>
        <w:rPr>
          <w:rFonts w:ascii="宋体" w:hAnsi="宋体"/>
          <w:sz w:val="24"/>
          <w:szCs w:val="24"/>
          <w:u w:val="single"/>
        </w:rPr>
        <w:t xml:space="preserve">：</w:t>
      </w:r>
      <w:r>
        <w:rPr>
          <w:rFonts w:ascii="宋体" w:hAnsi="宋体"/>
          <w:sz w:val="24"/>
          <w:szCs w:val="24"/>
          <w:u w:val="single"/>
        </w:rPr>
      </w:r>
      <w:r/>
    </w:p>
    <w:p>
      <w:pPr>
        <w:pStyle w:val="785"/>
        <w:ind w:firstLine="660"/>
        <w:jc w:val="left"/>
        <w:spacing w:line="360" w:lineRule="auto"/>
        <w:rPr>
          <w:rFonts w:ascii="宋体" w:hAnsi="宋体"/>
          <w:sz w:val="24"/>
          <w:szCs w:val="24"/>
        </w:rPr>
      </w:pPr>
      <w:r>
        <w:rPr>
          <w:rFonts w:ascii="宋体" w:hAnsi="宋体"/>
          <w:sz w:val="24"/>
          <w:szCs w:val="24"/>
        </w:rPr>
        <w:t xml:space="preserve">本公司愿就由贵单位组织实施的</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t xml:space="preserve">竞争性磋商项目名称及项目编号</w:t>
      </w:r>
      <w:r>
        <w:rPr>
          <w:rFonts w:ascii="宋体" w:hAnsi="宋体"/>
          <w:sz w:val="24"/>
          <w:szCs w:val="24"/>
        </w:rPr>
        <w:t xml:space="preserve">)</w:t>
      </w:r>
      <w:r>
        <w:rPr>
          <w:rFonts w:hint="eastAsia" w:ascii="宋体" w:hAnsi="宋体"/>
          <w:sz w:val="24"/>
          <w:szCs w:val="24"/>
        </w:rPr>
        <w:t xml:space="preserve">磋商</w:t>
      </w:r>
      <w:r>
        <w:rPr>
          <w:rFonts w:ascii="宋体" w:hAnsi="宋体"/>
          <w:sz w:val="24"/>
          <w:szCs w:val="24"/>
        </w:rPr>
        <w:t xml:space="preserve">活动进行</w:t>
      </w:r>
      <w:r>
        <w:rPr>
          <w:rFonts w:hint="eastAsia" w:ascii="宋体" w:hAnsi="宋体"/>
          <w:sz w:val="24"/>
          <w:szCs w:val="24"/>
        </w:rPr>
        <w:t xml:space="preserve">响应</w:t>
      </w:r>
      <w:r>
        <w:rPr>
          <w:rFonts w:ascii="宋体" w:hAnsi="宋体"/>
          <w:sz w:val="24"/>
          <w:szCs w:val="24"/>
        </w:rPr>
        <w:t xml:space="preserve">。本公司所提交的</w:t>
      </w:r>
      <w:r>
        <w:rPr>
          <w:rFonts w:hint="eastAsia" w:ascii="宋体" w:hAnsi="宋体"/>
          <w:sz w:val="24"/>
          <w:szCs w:val="24"/>
        </w:rPr>
        <w:t xml:space="preserve">响应</w:t>
      </w:r>
      <w:r>
        <w:rPr>
          <w:rFonts w:ascii="宋体" w:hAnsi="宋体"/>
          <w:sz w:val="24"/>
          <w:szCs w:val="24"/>
        </w:rPr>
        <w:t xml:space="preserve">文件中所有关于</w:t>
      </w:r>
      <w:r>
        <w:rPr>
          <w:rFonts w:hint="eastAsia" w:ascii="宋体" w:hAnsi="宋体"/>
          <w:sz w:val="24"/>
          <w:szCs w:val="24"/>
        </w:rPr>
        <w:t xml:space="preserve">磋商响应的</w:t>
      </w:r>
      <w:r>
        <w:rPr>
          <w:rFonts w:ascii="宋体" w:hAnsi="宋体"/>
          <w:sz w:val="24"/>
          <w:szCs w:val="24"/>
        </w:rPr>
        <w:t xml:space="preserve">资格的文件、证明和陈述均是真实的、准确的。若与真实情况不符，本公司愿意承担由此而产生的一切后果。</w:t>
      </w:r>
      <w:r>
        <w:rPr>
          <w:rFonts w:ascii="宋体" w:hAnsi="宋体"/>
          <w:sz w:val="24"/>
          <w:szCs w:val="24"/>
        </w:rPr>
      </w:r>
      <w:r/>
    </w:p>
    <w:p>
      <w:pPr>
        <w:pStyle w:val="785"/>
        <w:ind w:firstLine="420"/>
        <w:jc w:val="left"/>
        <w:spacing w:line="360" w:lineRule="auto"/>
        <w:rPr>
          <w:rFonts w:ascii="宋体" w:hAnsi="宋体"/>
          <w:sz w:val="24"/>
          <w:szCs w:val="24"/>
        </w:rPr>
      </w:pPr>
      <w:r>
        <w:rPr>
          <w:rFonts w:ascii="宋体" w:hAnsi="宋体"/>
          <w:sz w:val="24"/>
          <w:szCs w:val="24"/>
        </w:rPr>
      </w:r>
      <w:r/>
    </w:p>
    <w:p>
      <w:pPr>
        <w:pStyle w:val="785"/>
        <w:ind w:firstLine="420"/>
        <w:jc w:val="left"/>
        <w:spacing w:line="360" w:lineRule="auto"/>
        <w:rPr>
          <w:rFonts w:ascii="宋体" w:hAnsi="宋体"/>
          <w:sz w:val="24"/>
          <w:szCs w:val="24"/>
        </w:rPr>
      </w:pPr>
      <w:r>
        <w:rPr>
          <w:rFonts w:ascii="宋体" w:hAnsi="宋体"/>
          <w:sz w:val="24"/>
          <w:szCs w:val="24"/>
        </w:rPr>
      </w:r>
      <w:r/>
    </w:p>
    <w:p>
      <w:pPr>
        <w:pStyle w:val="785"/>
        <w:ind w:firstLine="420"/>
        <w:jc w:val="left"/>
        <w:spacing w:line="360" w:lineRule="auto"/>
        <w:rPr>
          <w:rFonts w:ascii="宋体" w:hAnsi="宋体"/>
          <w:sz w:val="24"/>
          <w:szCs w:val="24"/>
        </w:rPr>
      </w:pPr>
      <w:r>
        <w:rPr>
          <w:rFonts w:ascii="宋体" w:hAnsi="宋体"/>
          <w:sz w:val="24"/>
          <w:szCs w:val="24"/>
        </w:rPr>
      </w:r>
      <w:r/>
    </w:p>
    <w:p>
      <w:pPr>
        <w:pStyle w:val="785"/>
        <w:ind w:firstLine="420"/>
        <w:jc w:val="left"/>
        <w:spacing w:line="360" w:lineRule="auto"/>
        <w:rPr>
          <w:rFonts w:ascii="宋体" w:hAnsi="宋体"/>
          <w:sz w:val="24"/>
          <w:szCs w:val="24"/>
        </w:rPr>
      </w:pPr>
      <w:r>
        <w:rPr>
          <w:rFonts w:ascii="宋体" w:hAnsi="宋体"/>
          <w:sz w:val="24"/>
          <w:szCs w:val="24"/>
        </w:rPr>
        <w:t xml:space="preserve"> </w:t>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 xml:space="preserve">        （供应商）法定代表人（签字或盖章）：</w:t>
      </w:r>
      <w:r>
        <w:rPr>
          <w:rFonts w:ascii="宋体" w:hAnsi="宋体"/>
          <w:sz w:val="24"/>
          <w:szCs w:val="24"/>
        </w:rPr>
      </w:r>
      <w:r/>
    </w:p>
    <w:p>
      <w:pPr>
        <w:pStyle w:val="785"/>
        <w:ind w:left="1700" w:firstLine="425"/>
        <w:jc w:val="left"/>
        <w:spacing w:line="360" w:lineRule="auto"/>
        <w:rPr>
          <w:rFonts w:ascii="宋体" w:hAnsi="宋体"/>
          <w:sz w:val="24"/>
          <w:szCs w:val="24"/>
        </w:rPr>
      </w:pPr>
      <w:r>
        <w:rPr>
          <w:rFonts w:ascii="宋体" w:hAnsi="宋体"/>
          <w:sz w:val="24"/>
          <w:szCs w:val="24"/>
        </w:rPr>
      </w:r>
      <w:r/>
    </w:p>
    <w:p>
      <w:pPr>
        <w:pStyle w:val="785"/>
        <w:ind w:left="1700" w:firstLine="425"/>
        <w:jc w:val="left"/>
        <w:spacing w:line="360" w:lineRule="auto"/>
        <w:rPr>
          <w:rFonts w:ascii="宋体" w:hAnsi="宋体"/>
          <w:sz w:val="24"/>
          <w:szCs w:val="24"/>
        </w:rPr>
      </w:pPr>
      <w:r>
        <w:rPr>
          <w:rFonts w:ascii="宋体" w:hAnsi="宋体"/>
          <w:sz w:val="24"/>
          <w:szCs w:val="24"/>
        </w:rPr>
        <w:t xml:space="preserve">        （供应商）公章：</w:t>
      </w:r>
      <w:r>
        <w:rPr>
          <w:rFonts w:ascii="宋体" w:hAnsi="宋体"/>
          <w:sz w:val="24"/>
          <w:szCs w:val="24"/>
        </w:rPr>
      </w:r>
      <w:r/>
    </w:p>
    <w:p>
      <w:pPr>
        <w:pStyle w:val="785"/>
        <w:ind w:firstLine="420"/>
        <w:jc w:val="left"/>
        <w:spacing w:line="360" w:lineRule="auto"/>
        <w:rPr>
          <w:rFonts w:ascii="宋体" w:hAnsi="宋体"/>
          <w:sz w:val="24"/>
          <w:szCs w:val="24"/>
        </w:rPr>
      </w:pPr>
      <w:r>
        <w:rPr>
          <w:rFonts w:ascii="宋体" w:hAnsi="宋体"/>
          <w:sz w:val="24"/>
          <w:szCs w:val="24"/>
        </w:rPr>
        <w:t xml:space="preserve">               </w:t>
      </w:r>
      <w:r>
        <w:rPr>
          <w:rFonts w:ascii="宋体" w:hAnsi="宋体"/>
          <w:sz w:val="24"/>
          <w:szCs w:val="24"/>
        </w:rPr>
      </w:r>
      <w:r/>
    </w:p>
    <w:p>
      <w:pPr>
        <w:pStyle w:val="785"/>
        <w:ind w:right="560" w:firstLine="420"/>
        <w:jc w:val="left"/>
        <w:spacing w:line="360" w:lineRule="auto"/>
        <w:rPr>
          <w:rFonts w:ascii="宋体" w:hAnsi="宋体"/>
          <w:sz w:val="24"/>
          <w:szCs w:val="24"/>
        </w:rPr>
      </w:pPr>
      <w:r>
        <w:rPr>
          <w:rFonts w:ascii="宋体" w:hAnsi="宋体"/>
          <w:sz w:val="24"/>
          <w:szCs w:val="24"/>
        </w:rPr>
        <w:t xml:space="preserve">                                       年</w:t>
      </w:r>
      <w:r>
        <w:rPr>
          <w:rFonts w:ascii="宋体" w:hAnsi="宋体"/>
          <w:sz w:val="24"/>
          <w:szCs w:val="24"/>
        </w:rPr>
        <w:tab/>
      </w:r>
      <w:r>
        <w:rPr>
          <w:rFonts w:ascii="宋体" w:hAnsi="宋体"/>
          <w:sz w:val="24"/>
          <w:szCs w:val="24"/>
        </w:rPr>
        <w:t xml:space="preserve"> 月 </w:t>
      </w:r>
      <w:r>
        <w:rPr>
          <w:rFonts w:ascii="宋体" w:hAnsi="宋体"/>
          <w:sz w:val="24"/>
          <w:szCs w:val="24"/>
        </w:rPr>
        <w:tab/>
      </w:r>
      <w:r>
        <w:rPr>
          <w:rFonts w:ascii="宋体" w:hAnsi="宋体"/>
          <w:sz w:val="24"/>
          <w:szCs w:val="24"/>
        </w:rPr>
        <w:t xml:space="preserve">日</w:t>
      </w:r>
      <w:r>
        <w:rPr>
          <w:rFonts w:ascii="宋体" w:hAnsi="宋体"/>
          <w:sz w:val="24"/>
          <w:szCs w:val="24"/>
        </w:rPr>
      </w:r>
      <w:r/>
    </w:p>
    <w:p>
      <w:pPr>
        <w:pStyle w:val="785"/>
        <w:ind w:firstLine="2289"/>
        <w:jc w:val="left"/>
        <w:spacing w:line="360" w:lineRule="auto"/>
        <w:rPr>
          <w:rFonts w:hint="eastAsia" w:ascii="宋体" w:hAnsi="宋体" w:cs="宋体"/>
          <w:b/>
          <w:bCs/>
          <w:sz w:val="24"/>
          <w:szCs w:val="24"/>
        </w:rPr>
      </w:pPr>
      <w:r>
        <w:rPr>
          <w:rFonts w:ascii="宋体" w:hAnsi="宋体" w:cs="宋体"/>
          <w:b/>
          <w:sz w:val="24"/>
          <w:szCs w:val="24"/>
        </w:rPr>
        <w:br w:type="page" w:clear="all"/>
      </w:r>
      <w:r>
        <w:rPr>
          <w:rFonts w:hint="eastAsia" w:ascii="宋体" w:hAnsi="宋体" w:cs="宋体"/>
          <w:b/>
          <w:sz w:val="24"/>
          <w:szCs w:val="24"/>
          <w:lang w:val="en-US" w:eastAsia="zh-CN"/>
        </w:rPr>
        <w:t xml:space="preserve">6</w:t>
      </w:r>
      <w:r>
        <w:rPr>
          <w:rFonts w:hint="eastAsia" w:ascii="宋体" w:hAnsi="宋体" w:cs="宋体"/>
          <w:b/>
          <w:bCs/>
          <w:sz w:val="24"/>
          <w:szCs w:val="24"/>
        </w:rPr>
        <w:t xml:space="preserve">.竞争性磋商响应函</w:t>
      </w:r>
      <w:r>
        <w:rPr>
          <w:rFonts w:hint="eastAsia" w:ascii="宋体" w:hAnsi="宋体" w:cs="宋体"/>
          <w:bCs/>
          <w:sz w:val="24"/>
          <w:szCs w:val="24"/>
        </w:rPr>
        <w:t xml:space="preserve">（</w:t>
      </w:r>
      <w:r>
        <w:rPr>
          <w:rFonts w:hint="eastAsia" w:ascii="宋体" w:hAnsi="宋体" w:cs="宋体"/>
          <w:bCs/>
          <w:sz w:val="24"/>
          <w:szCs w:val="24"/>
          <w:u w:val="single"/>
        </w:rPr>
        <w:t xml:space="preserve">格式不得变动</w:t>
      </w:r>
      <w:r>
        <w:rPr>
          <w:rFonts w:hint="eastAsia" w:ascii="宋体" w:hAnsi="宋体" w:cs="宋体"/>
          <w:bCs/>
          <w:sz w:val="24"/>
          <w:szCs w:val="24"/>
        </w:rPr>
        <w:t xml:space="preserve">）</w:t>
      </w:r>
      <w:r>
        <w:rPr>
          <w:rFonts w:hint="eastAsia" w:ascii="宋体" w:hAnsi="宋体" w:cs="宋体"/>
          <w:b/>
          <w:bCs/>
          <w:sz w:val="24"/>
          <w:szCs w:val="24"/>
        </w:rPr>
      </w:r>
      <w:r/>
    </w:p>
    <w:p>
      <w:pPr>
        <w:pStyle w:val="785"/>
        <w:jc w:val="left"/>
        <w:spacing w:line="520" w:lineRule="exact"/>
        <w:rPr>
          <w:rFonts w:hint="eastAsia" w:ascii="宋体" w:hAnsi="宋体" w:cs="宋体"/>
          <w:sz w:val="24"/>
          <w:szCs w:val="24"/>
          <w:u w:val="single"/>
        </w:rPr>
      </w:pPr>
      <w:r>
        <w:rPr>
          <w:rFonts w:hint="eastAsia" w:ascii="宋体" w:hAnsi="宋体" w:cs="宋体"/>
          <w:b/>
          <w:sz w:val="24"/>
          <w:szCs w:val="24"/>
          <w:u w:val="single"/>
        </w:rPr>
        <w:t xml:space="preserve">南通崇川经济开发区管理委员会</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依据贵单位委托代理机构组织的</w:t>
      </w:r>
      <w:r>
        <w:rPr>
          <w:rFonts w:hint="eastAsia" w:ascii="宋体" w:hAnsi="宋体" w:cs="宋体"/>
          <w:sz w:val="24"/>
          <w:szCs w:val="24"/>
          <w:u w:val="single"/>
        </w:rPr>
        <w:t xml:space="preserve">               </w:t>
      </w:r>
      <w:r>
        <w:rPr>
          <w:rFonts w:hint="eastAsia" w:ascii="宋体" w:hAnsi="宋体" w:cs="宋体"/>
          <w:sz w:val="24"/>
          <w:szCs w:val="24"/>
        </w:rPr>
        <w:t xml:space="preserve">（磋商项目名称及项目编号)项目竞争性磋商的邀请，我方授权</w:t>
      </w:r>
      <w:r>
        <w:rPr>
          <w:rFonts w:hint="eastAsia" w:ascii="宋体" w:hAnsi="宋体" w:cs="宋体"/>
          <w:sz w:val="24"/>
          <w:szCs w:val="24"/>
          <w:u w:val="single"/>
        </w:rPr>
        <w:t xml:space="preserve">    </w:t>
      </w: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hint="eastAsia" w:ascii="宋体" w:hAnsi="宋体" w:cs="宋体"/>
          <w:sz w:val="24"/>
          <w:szCs w:val="24"/>
        </w:rPr>
        <w:t xml:space="preserve">（职务）为全权代表参加该项目的磋商工作，全权处理本次竞争性磋商的有关事宜。同时，我公司声明如下：</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1.同意并接受磋商文件的各项要求，遵守磋商文件中的各项规定，按磋商文件的要求提供报价。</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2.我公司已经详细阅读了磋商文件的全部内容，我方已完全清晰理解磋商文件的要求，不存在任何含糊不清和误解之处，同意放弃对磋商文件所表述的内容提出异议和质疑的权利。</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3.我公司已毫无保留地向贵方提供一切所需的证明材料。</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4.我公司承诺在本次磋商响应中提供的一切文件，无论是原件还是复印件均真实有效，绝无任何虚假、伪造和夸大的成份</w:t>
      </w:r>
      <w:r>
        <w:rPr>
          <w:rFonts w:ascii="宋体" w:hAnsi="宋体" w:cs="宋体"/>
          <w:sz w:val="24"/>
          <w:szCs w:val="24"/>
        </w:rPr>
        <w:t xml:space="preserve">，且我公司</w:t>
      </w:r>
      <w:r>
        <w:rPr>
          <w:rFonts w:hint="eastAsia" w:ascii="宋体" w:hAnsi="宋体" w:cs="宋体"/>
          <w:sz w:val="24"/>
          <w:szCs w:val="24"/>
        </w:rPr>
        <w:t xml:space="preserve">提供</w:t>
      </w:r>
      <w:r>
        <w:rPr>
          <w:rFonts w:ascii="宋体" w:hAnsi="宋体" w:cs="宋体"/>
          <w:sz w:val="24"/>
          <w:szCs w:val="24"/>
        </w:rPr>
        <w:t xml:space="preserve">的文件及</w:t>
      </w:r>
      <w:r>
        <w:rPr>
          <w:rFonts w:hint="eastAsia" w:ascii="宋体" w:hAnsi="宋体" w:cs="宋体"/>
          <w:sz w:val="24"/>
          <w:szCs w:val="24"/>
        </w:rPr>
        <w:t xml:space="preserve">为履行本</w:t>
      </w:r>
      <w:r>
        <w:rPr>
          <w:rFonts w:ascii="宋体" w:hAnsi="宋体" w:cs="宋体"/>
          <w:sz w:val="24"/>
          <w:szCs w:val="24"/>
        </w:rPr>
        <w:t xml:space="preserve">磋商相对应的</w:t>
      </w:r>
      <w:r>
        <w:rPr>
          <w:rFonts w:hint="eastAsia" w:ascii="宋体" w:hAnsi="宋体" w:cs="宋体"/>
          <w:sz w:val="24"/>
          <w:szCs w:val="24"/>
        </w:rPr>
        <w:t xml:space="preserve">合同义务而完成的任何工作成果均</w:t>
      </w:r>
      <w:r>
        <w:rPr>
          <w:rFonts w:ascii="宋体" w:hAnsi="宋体" w:cs="宋体"/>
          <w:sz w:val="24"/>
          <w:szCs w:val="24"/>
        </w:rPr>
        <w:t xml:space="preserve">不会涉嫌侵犯第三人的知识产权</w:t>
      </w:r>
      <w:r>
        <w:rPr>
          <w:rFonts w:hint="eastAsia" w:ascii="宋体" w:hAnsi="宋体" w:cs="宋体"/>
          <w:sz w:val="24"/>
          <w:szCs w:val="24"/>
        </w:rPr>
        <w:t xml:space="preserve">。否则，愿承担相应的后果和法律责任。</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
          <w:sz w:val="24"/>
          <w:szCs w:val="24"/>
        </w:rPr>
        <w:t xml:space="preserve">我公司尊重磋商小组所作的评定结果，同时清楚理解到报价最低并非意味着必定获得成交资格。</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b/>
          <w:sz w:val="24"/>
          <w:szCs w:val="24"/>
        </w:rPr>
        <w:t xml:space="preserve">一旦成交，我方将根据磋商文件的规定，严格履行合同规定的责任和义务，并保证在磋商文件中规定的时间期限内完成合同项目。</w:t>
      </w:r>
      <w:r>
        <w:rPr>
          <w:rFonts w:hint="eastAsia" w:ascii="宋体" w:hAnsi="宋体" w:cs="宋体"/>
          <w:sz w:val="24"/>
          <w:szCs w:val="24"/>
        </w:rPr>
      </w:r>
      <w:r/>
    </w:p>
    <w:p>
      <w:pPr>
        <w:pStyle w:val="785"/>
        <w:ind w:firstLine="480"/>
        <w:spacing w:line="520" w:lineRule="exact"/>
        <w:rPr>
          <w:rFonts w:hint="eastAsia" w:ascii="宋体" w:hAnsi="宋体" w:cs="宋体"/>
          <w:sz w:val="24"/>
          <w:szCs w:val="24"/>
        </w:rPr>
      </w:pPr>
      <w:r>
        <w:rPr>
          <w:rFonts w:hint="eastAsia" w:ascii="宋体" w:hAnsi="宋体" w:cs="宋体"/>
          <w:sz w:val="24"/>
          <w:szCs w:val="24"/>
        </w:rPr>
      </w:r>
      <w:r/>
    </w:p>
    <w:p>
      <w:pPr>
        <w:pStyle w:val="785"/>
        <w:jc w:val="right"/>
        <w:spacing w:line="520" w:lineRule="exact"/>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（加盖公章）</w:t>
      </w:r>
      <w:r>
        <w:rPr>
          <w:rFonts w:hint="eastAsia" w:ascii="宋体" w:hAnsi="宋体" w:cs="宋体"/>
          <w:sz w:val="24"/>
          <w:szCs w:val="24"/>
        </w:rPr>
      </w:r>
      <w:r/>
    </w:p>
    <w:p>
      <w:pPr>
        <w:pStyle w:val="785"/>
        <w:ind w:firstLine="2400"/>
        <w:jc w:val="right"/>
        <w:spacing w:line="520" w:lineRule="exact"/>
        <w:rPr>
          <w:rFonts w:hint="eastAsia" w:ascii="宋体" w:hAnsi="宋体" w:cs="宋体"/>
          <w:sz w:val="24"/>
          <w:szCs w:val="24"/>
        </w:rPr>
      </w:pPr>
      <w:r>
        <w:rPr>
          <w:rFonts w:hint="eastAsia" w:ascii="宋体" w:hAnsi="宋体" w:cs="宋体"/>
          <w:sz w:val="24"/>
          <w:szCs w:val="24"/>
        </w:rPr>
        <w:t xml:space="preserve">法定代表人或被授权人：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rPr>
          <w:rFonts w:hint="eastAsia" w:ascii="宋体" w:hAnsi="宋体" w:cs="宋体"/>
          <w:sz w:val="24"/>
          <w:szCs w:val="24"/>
        </w:rPr>
      </w:r>
      <w:r/>
    </w:p>
    <w:p>
      <w:pPr>
        <w:pStyle w:val="785"/>
        <w:jc w:val="right"/>
        <w:spacing w:line="520" w:lineRule="exact"/>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785"/>
        <w:jc w:val="center"/>
        <w:spacing w:line="380" w:lineRule="exact"/>
        <w:rPr>
          <w:rFonts w:hint="eastAsia" w:ascii="宋体" w:hAnsi="宋体" w:cs="宋体"/>
          <w:b/>
          <w:sz w:val="24"/>
          <w:szCs w:val="24"/>
        </w:rPr>
      </w:pPr>
      <w:r>
        <w:rPr>
          <w:rFonts w:hint="eastAsia" w:ascii="宋体" w:hAnsi="宋体" w:cs="宋体"/>
          <w:b/>
          <w:sz w:val="24"/>
          <w:szCs w:val="24"/>
        </w:rPr>
      </w:r>
      <w:r/>
    </w:p>
    <w:p>
      <w:pPr>
        <w:pStyle w:val="785"/>
        <w:jc w:val="center"/>
        <w:spacing w:line="380" w:lineRule="exact"/>
        <w:rPr>
          <w:rFonts w:hint="eastAsia" w:ascii="宋体" w:hAnsi="宋体" w:cs="宋体"/>
          <w:b/>
          <w:sz w:val="24"/>
          <w:szCs w:val="24"/>
        </w:rPr>
      </w:pPr>
      <w:r>
        <w:rPr>
          <w:rFonts w:hint="eastAsia" w:ascii="宋体" w:hAnsi="宋体" w:cs="宋体"/>
          <w:b/>
          <w:sz w:val="24"/>
          <w:szCs w:val="24"/>
        </w:rPr>
      </w:r>
      <w:r/>
    </w:p>
    <w:p>
      <w:pPr>
        <w:pStyle w:val="785"/>
        <w:jc w:val="center"/>
        <w:spacing w:line="380" w:lineRule="exact"/>
        <w:rPr>
          <w:rFonts w:hint="eastAsia" w:ascii="宋体" w:hAnsi="宋体" w:cs="宋体"/>
          <w:b/>
          <w:sz w:val="24"/>
          <w:szCs w:val="24"/>
        </w:rPr>
      </w:pPr>
      <w:r>
        <w:rPr>
          <w:rFonts w:hint="eastAsia" w:ascii="宋体" w:hAnsi="宋体" w:cs="宋体"/>
          <w:b/>
          <w:sz w:val="24"/>
          <w:szCs w:val="24"/>
        </w:rPr>
      </w:r>
      <w:r/>
    </w:p>
    <w:p>
      <w:pPr>
        <w:pStyle w:val="785"/>
        <w:jc w:val="center"/>
        <w:spacing w:line="480" w:lineRule="exact"/>
        <w:rPr>
          <w:rFonts w:hint="eastAsia" w:ascii="宋体" w:hAnsi="宋体" w:cs="宋体"/>
          <w:sz w:val="24"/>
          <w:szCs w:val="24"/>
        </w:rPr>
      </w:pPr>
      <w:r>
        <w:rPr>
          <w:rFonts w:ascii="宋体" w:hAnsi="宋体" w:cs="宋体"/>
          <w:b/>
          <w:sz w:val="24"/>
          <w:szCs w:val="24"/>
        </w:rPr>
        <w:br w:type="page" w:clear="all"/>
      </w:r>
      <w:r>
        <w:rPr>
          <w:rFonts w:hint="eastAsia" w:ascii="宋体" w:hAnsi="宋体" w:cs="宋体"/>
          <w:b/>
          <w:sz w:val="24"/>
          <w:szCs w:val="24"/>
          <w:lang w:val="en-US" w:eastAsia="zh-CN"/>
        </w:rPr>
        <w:t xml:space="preserve">7</w:t>
      </w:r>
      <w:r>
        <w:rPr>
          <w:rFonts w:hint="eastAsia" w:ascii="宋体" w:hAnsi="宋体" w:cs="宋体"/>
          <w:b/>
          <w:sz w:val="24"/>
          <w:szCs w:val="24"/>
        </w:rPr>
        <w:t xml:space="preserve">.磋商响应报价表</w:t>
      </w:r>
      <w:r>
        <w:rPr>
          <w:rFonts w:hint="eastAsia" w:ascii="宋体" w:hAnsi="宋体" w:cs="宋体"/>
          <w:sz w:val="24"/>
          <w:szCs w:val="24"/>
        </w:rPr>
      </w:r>
      <w:r/>
    </w:p>
    <w:p>
      <w:pPr>
        <w:pStyle w:val="785"/>
        <w:spacing w:line="520" w:lineRule="exact"/>
        <w:rPr>
          <w:rFonts w:hint="eastAsia" w:ascii="宋体" w:hAnsi="宋体"/>
          <w:sz w:val="24"/>
          <w:szCs w:val="24"/>
        </w:rPr>
        <w:outlineLvl w:val="2"/>
      </w:pPr>
      <w:r>
        <w:rPr>
          <w:rFonts w:hint="eastAsia" w:ascii="宋体" w:hAnsi="宋体"/>
          <w:sz w:val="24"/>
          <w:szCs w:val="24"/>
        </w:rPr>
        <w:t xml:space="preserve">项目</w:t>
      </w:r>
      <w:r>
        <w:rPr>
          <w:rFonts w:ascii="宋体" w:hAnsi="宋体"/>
          <w:sz w:val="24"/>
          <w:szCs w:val="24"/>
        </w:rPr>
        <w:t xml:space="preserve">名称：</w:t>
      </w:r>
      <w:r>
        <w:rPr>
          <w:rFonts w:hint="eastAsia" w:ascii="宋体" w:hAnsi="宋体"/>
          <w:sz w:val="24"/>
          <w:szCs w:val="24"/>
        </w:rPr>
      </w:r>
      <w:r/>
    </w:p>
    <w:p>
      <w:pPr>
        <w:pStyle w:val="785"/>
        <w:spacing w:line="520" w:lineRule="exact"/>
        <w:rPr>
          <w:rFonts w:hint="eastAsia" w:ascii="宋体" w:hAnsi="宋体"/>
          <w:sz w:val="24"/>
          <w:szCs w:val="24"/>
        </w:rPr>
        <w:outlineLvl w:val="2"/>
      </w:pPr>
      <w:r>
        <w:rPr>
          <w:rFonts w:hint="eastAsia" w:ascii="宋体" w:hAnsi="宋体"/>
          <w:sz w:val="24"/>
          <w:szCs w:val="24"/>
        </w:rPr>
        <w:t xml:space="preserve">项目编号：</w:t>
      </w:r>
      <w:r>
        <w:rPr>
          <w:rFonts w:hint="eastAsia" w:ascii="宋体" w:hAnsi="宋体"/>
          <w:sz w:val="24"/>
          <w:szCs w:val="24"/>
        </w:rPr>
      </w:r>
      <w:r/>
    </w:p>
    <w:tbl>
      <w:tblPr>
        <w:tblW w:w="10207" w:type="dxa"/>
        <w:tblInd w:w="-70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3119"/>
        <w:gridCol w:w="4110"/>
        <w:gridCol w:w="2127"/>
      </w:tblGrid>
      <w:tr>
        <w:trPr>
          <w:trHeight w:val="916"/>
        </w:trPr>
        <w:tc>
          <w:tcPr>
            <w:tcW w:w="851" w:type="dxa"/>
            <w:vAlign w:val="center"/>
            <w:textDirection w:val="lrTb"/>
            <w:noWrap w:val="false"/>
          </w:tcPr>
          <w:p>
            <w:pPr>
              <w:pStyle w:val="785"/>
              <w:ind w:left="1"/>
              <w:jc w:val="center"/>
              <w:spacing w:line="520" w:lineRule="exact"/>
              <w:rPr>
                <w:rFonts w:hint="eastAsia" w:ascii="宋体" w:hAnsi="宋体"/>
                <w:b/>
                <w:sz w:val="24"/>
                <w:szCs w:val="24"/>
              </w:rPr>
            </w:pPr>
            <w:r>
              <w:rPr>
                <w:rFonts w:hint="eastAsia" w:ascii="宋体" w:hAnsi="宋体"/>
                <w:b/>
                <w:sz w:val="24"/>
                <w:szCs w:val="24"/>
              </w:rPr>
              <w:t xml:space="preserve">序号</w:t>
            </w:r>
            <w:r>
              <w:rPr>
                <w:rFonts w:hint="eastAsia" w:ascii="宋体" w:hAnsi="宋体"/>
                <w:b/>
                <w:sz w:val="24"/>
                <w:szCs w:val="24"/>
              </w:rPr>
            </w:r>
            <w:r/>
          </w:p>
        </w:tc>
        <w:tc>
          <w:tcPr>
            <w:tcW w:w="3119" w:type="dxa"/>
            <w:vAlign w:val="center"/>
            <w:textDirection w:val="lrTb"/>
            <w:noWrap w:val="false"/>
          </w:tcPr>
          <w:p>
            <w:pPr>
              <w:pStyle w:val="785"/>
              <w:ind w:left="1"/>
              <w:jc w:val="center"/>
              <w:spacing w:line="520" w:lineRule="exact"/>
              <w:rPr>
                <w:rFonts w:hint="eastAsia" w:ascii="宋体" w:hAnsi="宋体"/>
                <w:b/>
                <w:sz w:val="24"/>
                <w:szCs w:val="24"/>
              </w:rPr>
            </w:pPr>
            <w:r>
              <w:rPr>
                <w:rFonts w:hint="eastAsia" w:ascii="宋体" w:hAnsi="宋体"/>
                <w:b/>
                <w:sz w:val="24"/>
                <w:szCs w:val="24"/>
              </w:rPr>
              <w:t xml:space="preserve">类别</w:t>
            </w:r>
            <w:r>
              <w:rPr>
                <w:rFonts w:hint="eastAsia" w:ascii="宋体" w:hAnsi="宋体"/>
                <w:b/>
                <w:sz w:val="24"/>
                <w:szCs w:val="24"/>
              </w:rPr>
            </w:r>
            <w:r/>
          </w:p>
        </w:tc>
        <w:tc>
          <w:tcPr>
            <w:tcW w:w="4110" w:type="dxa"/>
            <w:vAlign w:val="center"/>
            <w:textDirection w:val="lrTb"/>
            <w:noWrap w:val="false"/>
          </w:tcPr>
          <w:p>
            <w:pPr>
              <w:pStyle w:val="785"/>
              <w:ind w:left="1"/>
              <w:jc w:val="center"/>
              <w:spacing w:line="520" w:lineRule="exact"/>
              <w:rPr>
                <w:rFonts w:hint="eastAsia" w:ascii="宋体" w:hAnsi="宋体"/>
                <w:b/>
                <w:sz w:val="24"/>
                <w:szCs w:val="24"/>
                <w:lang w:eastAsia="en-US"/>
              </w:rPr>
            </w:pPr>
            <w:r>
              <w:rPr>
                <w:rFonts w:hint="eastAsia" w:ascii="宋体" w:hAnsi="宋体"/>
                <w:b/>
                <w:sz w:val="24"/>
                <w:szCs w:val="24"/>
              </w:rPr>
              <w:t xml:space="preserve">磋商报</w:t>
            </w:r>
            <w:r>
              <w:rPr>
                <w:rFonts w:hint="eastAsia" w:ascii="宋体" w:hAnsi="宋体"/>
                <w:b/>
                <w:sz w:val="24"/>
                <w:szCs w:val="24"/>
                <w:lang w:eastAsia="en-US"/>
              </w:rPr>
              <w:t xml:space="preserve">价</w:t>
            </w:r>
            <w:r>
              <w:rPr>
                <w:rFonts w:hint="eastAsia" w:ascii="宋体" w:hAnsi="宋体"/>
                <w:b/>
                <w:sz w:val="24"/>
                <w:szCs w:val="24"/>
                <w:lang w:eastAsia="en-US"/>
              </w:rPr>
            </w:r>
            <w:r/>
          </w:p>
        </w:tc>
        <w:tc>
          <w:tcPr>
            <w:tcW w:w="2127" w:type="dxa"/>
            <w:vAlign w:val="center"/>
            <w:textDirection w:val="lrTb"/>
            <w:noWrap w:val="false"/>
          </w:tcPr>
          <w:p>
            <w:pPr>
              <w:pStyle w:val="785"/>
              <w:ind w:left="1" w:hanging="1"/>
              <w:jc w:val="center"/>
              <w:spacing w:line="520" w:lineRule="exact"/>
              <w:rPr>
                <w:rFonts w:hint="eastAsia" w:ascii="宋体" w:hAnsi="宋体"/>
                <w:b/>
                <w:sz w:val="24"/>
                <w:szCs w:val="24"/>
              </w:rPr>
            </w:pPr>
            <w:r>
              <w:rPr>
                <w:rFonts w:hint="eastAsia" w:ascii="宋体" w:hAnsi="宋体"/>
                <w:b/>
                <w:sz w:val="24"/>
                <w:szCs w:val="24"/>
              </w:rPr>
              <w:t xml:space="preserve">付款条件</w:t>
            </w:r>
            <w:r>
              <w:rPr>
                <w:rFonts w:hint="eastAsia" w:ascii="宋体" w:hAnsi="宋体"/>
                <w:b/>
                <w:sz w:val="24"/>
                <w:szCs w:val="24"/>
              </w:rPr>
            </w:r>
            <w:r/>
          </w:p>
        </w:tc>
      </w:tr>
      <w:tr>
        <w:trPr>
          <w:trHeight w:val="1006"/>
        </w:trPr>
        <w:tc>
          <w:tcPr>
            <w:tcW w:w="851"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3119"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第一阶段土壤污染状况调查</w:t>
            </w:r>
            <w:r>
              <w:rPr>
                <w:rFonts w:hint="eastAsia" w:ascii="宋体" w:hAnsi="宋体"/>
                <w:bCs/>
                <w:sz w:val="24"/>
                <w:szCs w:val="24"/>
              </w:rPr>
            </w:r>
            <w:r/>
          </w:p>
        </w:tc>
        <w:tc>
          <w:tcPr>
            <w:tcW w:w="4110"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t xml:space="preserve">大写（人民币）：每亩</w:t>
            </w:r>
            <w:r>
              <w:rPr>
                <w:rFonts w:hint="eastAsia" w:ascii="宋体" w:hAnsi="宋体"/>
                <w:sz w:val="24"/>
                <w:szCs w:val="24"/>
                <w:u w:val="single"/>
              </w:rPr>
              <w:t xml:space="preserve">           </w:t>
            </w:r>
            <w:r>
              <w:rPr>
                <w:rFonts w:hint="eastAsia" w:ascii="宋体" w:hAnsi="宋体"/>
                <w:sz w:val="24"/>
                <w:szCs w:val="24"/>
                <w:u w:val="none"/>
                <w:lang w:val="en-US" w:eastAsia="zh-CN"/>
              </w:rPr>
              <w:t xml:space="preserve">圆</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785"/>
              <w:ind w:left="1" w:firstLine="26"/>
              <w:spacing w:line="520" w:lineRule="exact"/>
              <w:rPr>
                <w:rFonts w:hint="eastAsia" w:ascii="宋体" w:hAnsi="宋体"/>
                <w:sz w:val="24"/>
                <w:szCs w:val="24"/>
              </w:rPr>
            </w:pPr>
            <w:r>
              <w:rPr>
                <w:rFonts w:hint="eastAsia" w:ascii="宋体" w:hAnsi="宋体"/>
                <w:sz w:val="24"/>
                <w:szCs w:val="24"/>
              </w:rPr>
              <w:t xml:space="preserve">小写（</w:t>
            </w:r>
            <w:r>
              <w:rPr>
                <w:rFonts w:hint="eastAsia" w:ascii="宋体" w:hAnsi="宋体" w:cs="Arial Unicode MS"/>
                <w:sz w:val="24"/>
                <w:szCs w:val="24"/>
              </w:rPr>
              <w:t xml:space="preserve">￥</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元/亩 </w:t>
            </w:r>
            <w:r>
              <w:rPr>
                <w:rFonts w:hint="eastAsia" w:ascii="宋体" w:hAnsi="宋体"/>
                <w:sz w:val="24"/>
                <w:szCs w:val="24"/>
              </w:rPr>
            </w:r>
            <w:r/>
          </w:p>
        </w:tc>
        <w:tc>
          <w:tcPr>
            <w:tcW w:w="2127" w:type="dxa"/>
            <w:vAlign w:val="center"/>
            <w:vMerge w:val="restart"/>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t xml:space="preserve"> 完全接受并响应本项目磋商文件的要求。</w:t>
            </w:r>
            <w:r>
              <w:rPr>
                <w:rFonts w:hint="eastAsia" w:ascii="宋体" w:hAnsi="宋体"/>
                <w:sz w:val="24"/>
                <w:szCs w:val="24"/>
              </w:rPr>
            </w:r>
            <w:r/>
          </w:p>
        </w:tc>
      </w:tr>
      <w:tr>
        <w:trPr>
          <w:trHeight w:val="1006"/>
        </w:trPr>
        <w:tc>
          <w:tcPr>
            <w:tcW w:w="851"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r>
            <w:r/>
          </w:p>
        </w:tc>
        <w:tc>
          <w:tcPr>
            <w:tcW w:w="3119"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第二阶段土壤污染状况调查--初步采样分析</w:t>
            </w:r>
            <w:r>
              <w:rPr>
                <w:rFonts w:hint="eastAsia" w:ascii="宋体" w:hAnsi="宋体"/>
                <w:bCs/>
                <w:sz w:val="24"/>
                <w:szCs w:val="24"/>
              </w:rPr>
            </w:r>
            <w:r/>
          </w:p>
        </w:tc>
        <w:tc>
          <w:tcPr>
            <w:tcW w:w="4110"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t xml:space="preserve">大写（人民币）： 每亩</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圆</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785"/>
              <w:ind w:left="1" w:firstLine="26"/>
              <w:spacing w:line="520" w:lineRule="exact"/>
              <w:rPr>
                <w:rFonts w:hint="eastAsia" w:ascii="宋体" w:hAnsi="宋体"/>
                <w:sz w:val="24"/>
                <w:szCs w:val="24"/>
              </w:rPr>
            </w:pPr>
            <w:r>
              <w:rPr>
                <w:rFonts w:hint="eastAsia" w:ascii="宋体" w:hAnsi="宋体"/>
                <w:sz w:val="24"/>
                <w:szCs w:val="24"/>
              </w:rPr>
              <w:t xml:space="preserve">小写（</w:t>
            </w:r>
            <w:r>
              <w:rPr>
                <w:rFonts w:hint="eastAsia" w:ascii="宋体" w:hAnsi="宋体" w:cs="Arial Unicode MS"/>
                <w:sz w:val="24"/>
                <w:szCs w:val="24"/>
              </w:rPr>
              <w:t xml:space="preserve">￥</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元/亩</w:t>
            </w:r>
            <w:r>
              <w:rPr>
                <w:rFonts w:hint="eastAsia" w:ascii="宋体" w:hAnsi="宋体"/>
                <w:sz w:val="24"/>
                <w:szCs w:val="24"/>
              </w:rPr>
            </w:r>
            <w:r/>
          </w:p>
        </w:tc>
        <w:tc>
          <w:tcPr>
            <w:tcW w:w="2127"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1006"/>
        </w:trPr>
        <w:tc>
          <w:tcPr>
            <w:tcW w:w="851"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r>
            <w:r/>
          </w:p>
        </w:tc>
        <w:tc>
          <w:tcPr>
            <w:tcW w:w="3119"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第二阶段土壤污染状况调查--详细采样分析</w:t>
            </w:r>
            <w:r>
              <w:rPr>
                <w:rFonts w:hint="eastAsia" w:ascii="宋体" w:hAnsi="宋体"/>
                <w:bCs/>
                <w:sz w:val="24"/>
                <w:szCs w:val="24"/>
              </w:rPr>
            </w:r>
            <w:r/>
          </w:p>
        </w:tc>
        <w:tc>
          <w:tcPr>
            <w:tcW w:w="4110"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t xml:space="preserve">大写（人民币）： 每亩</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圆</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785"/>
              <w:ind w:left="1" w:firstLine="26"/>
              <w:spacing w:line="520" w:lineRule="exact"/>
              <w:rPr>
                <w:rFonts w:hint="eastAsia" w:ascii="宋体" w:hAnsi="宋体"/>
                <w:sz w:val="24"/>
                <w:szCs w:val="24"/>
              </w:rPr>
            </w:pPr>
            <w:r>
              <w:rPr>
                <w:rFonts w:hint="eastAsia" w:ascii="宋体" w:hAnsi="宋体"/>
                <w:sz w:val="24"/>
                <w:szCs w:val="24"/>
              </w:rPr>
              <w:t xml:space="preserve">小写（</w:t>
            </w:r>
            <w:r>
              <w:rPr>
                <w:rFonts w:hint="eastAsia" w:ascii="宋体" w:hAnsi="宋体" w:cs="Arial Unicode MS"/>
                <w:sz w:val="24"/>
                <w:szCs w:val="24"/>
              </w:rPr>
              <w:t xml:space="preserve">￥</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元/亩</w:t>
            </w:r>
            <w:r>
              <w:rPr>
                <w:rFonts w:hint="eastAsia" w:ascii="宋体" w:hAnsi="宋体"/>
                <w:sz w:val="24"/>
                <w:szCs w:val="24"/>
              </w:rPr>
            </w:r>
            <w:r/>
          </w:p>
        </w:tc>
        <w:tc>
          <w:tcPr>
            <w:tcW w:w="2127"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bl>
    <w:p>
      <w:pPr>
        <w:pStyle w:val="785"/>
        <w:spacing w:line="520" w:lineRule="exact"/>
        <w:rPr>
          <w:rFonts w:hint="eastAsia" w:ascii="宋体" w:hAnsi="宋体"/>
          <w:sz w:val="24"/>
          <w:szCs w:val="24"/>
        </w:rPr>
      </w:pPr>
      <w:r>
        <w:rPr>
          <w:rFonts w:hint="eastAsia" w:ascii="宋体" w:hAnsi="宋体"/>
          <w:sz w:val="24"/>
          <w:szCs w:val="24"/>
        </w:rPr>
        <w:t xml:space="preserve">供应商：（盖章）             </w:t>
      </w:r>
      <w:r>
        <w:rPr>
          <w:rFonts w:hint="eastAsia" w:ascii="宋体" w:hAnsi="宋体"/>
          <w:sz w:val="24"/>
          <w:szCs w:val="24"/>
        </w:rPr>
      </w:r>
      <w:r/>
    </w:p>
    <w:p>
      <w:pPr>
        <w:pStyle w:val="785"/>
        <w:spacing w:line="520" w:lineRule="exact"/>
        <w:rPr>
          <w:rFonts w:hint="eastAsia" w:ascii="宋体" w:hAnsi="宋体"/>
          <w:sz w:val="24"/>
          <w:szCs w:val="24"/>
        </w:rPr>
      </w:pPr>
      <w:r>
        <w:rPr>
          <w:rFonts w:hint="eastAsia" w:ascii="宋体" w:hAnsi="宋体"/>
          <w:sz w:val="24"/>
          <w:szCs w:val="24"/>
        </w:rPr>
        <w:t xml:space="preserve">法定代表人或被授权人（签字）：</w:t>
      </w:r>
      <w:r>
        <w:rPr>
          <w:rFonts w:hint="eastAsia" w:ascii="宋体" w:hAnsi="宋体"/>
          <w:sz w:val="24"/>
          <w:szCs w:val="24"/>
        </w:rPr>
      </w:r>
      <w:r/>
    </w:p>
    <w:p>
      <w:pPr>
        <w:pStyle w:val="785"/>
        <w:spacing w:line="52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85"/>
        <w:ind w:firstLine="496"/>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785"/>
        <w:ind w:firstLine="494"/>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本表</w:t>
      </w:r>
      <w:r>
        <w:rPr>
          <w:rFonts w:hint="eastAsia" w:ascii="宋体" w:hAnsi="宋体"/>
          <w:sz w:val="24"/>
          <w:szCs w:val="24"/>
        </w:rPr>
        <w:t xml:space="preserve">为格式表</w:t>
      </w:r>
      <w:r>
        <w:rPr>
          <w:rFonts w:ascii="宋体" w:hAnsi="宋体"/>
          <w:sz w:val="24"/>
          <w:szCs w:val="24"/>
        </w:rPr>
        <w:t xml:space="preserve">，</w:t>
      </w:r>
      <w:r>
        <w:rPr>
          <w:rFonts w:hint="eastAsia" w:ascii="宋体" w:hAnsi="宋体"/>
          <w:sz w:val="24"/>
          <w:szCs w:val="24"/>
        </w:rPr>
        <w:t xml:space="preserve">不得自行改动，必须提供</w:t>
      </w:r>
      <w:r>
        <w:rPr>
          <w:rFonts w:ascii="宋体" w:hAnsi="宋体"/>
          <w:sz w:val="24"/>
          <w:szCs w:val="24"/>
        </w:rPr>
        <w:t xml:space="preserve">。</w:t>
      </w:r>
      <w:r>
        <w:rPr>
          <w:rFonts w:ascii="宋体" w:hAnsi="宋体"/>
          <w:sz w:val="24"/>
          <w:szCs w:val="24"/>
        </w:rPr>
      </w:r>
      <w:r/>
    </w:p>
    <w:p>
      <w:pPr>
        <w:pStyle w:val="785"/>
        <w:ind w:firstLine="494"/>
        <w:spacing w:line="480" w:lineRule="exact"/>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磋商报价的报价为合同期内响应本项目相关的一切费用。包括但不限于现状场地厂平费用、资料收集及访谈费用、监测方案编制及监测费用、采样及勘察费用、分析检测费用、报告编制费用、差旅费、专家费、</w:t>
      </w:r>
      <w:r>
        <w:rPr>
          <w:rFonts w:hint="eastAsia" w:ascii="宋体" w:hAnsi="宋体" w:cs="宋体"/>
          <w:sz w:val="24"/>
          <w:szCs w:val="24"/>
          <w:lang w:val="en-US" w:eastAsia="zh-CN"/>
        </w:rPr>
        <w:t xml:space="preserve">矛盾协调费、进场费、</w:t>
      </w:r>
      <w:r>
        <w:rPr>
          <w:rFonts w:hint="eastAsia" w:ascii="宋体" w:hAnsi="宋体" w:cs="宋体"/>
          <w:sz w:val="24"/>
          <w:szCs w:val="24"/>
        </w:rPr>
        <w:t xml:space="preserve">会务费、税费等。潜在供应商成交后不得以任何理由原因增加费用，否则视为违约，采购单位有权依托招投标法进行处理。即招标物服务周期结束前的所有费用且包含响应磋商文件采购要求的所有费用。</w:t>
      </w:r>
      <w:r>
        <w:rPr>
          <w:rFonts w:hint="eastAsia" w:ascii="宋体" w:hAnsi="宋体" w:cs="宋体"/>
          <w:sz w:val="24"/>
          <w:szCs w:val="24"/>
        </w:rPr>
      </w:r>
      <w:r/>
    </w:p>
    <w:p>
      <w:pPr>
        <w:pStyle w:val="785"/>
        <w:ind w:firstLine="494"/>
        <w:spacing w:line="480" w:lineRule="exact"/>
        <w:rPr>
          <w:rFonts w:hint="eastAsia" w:ascii="宋体" w:hAnsi="宋体"/>
          <w:sz w:val="24"/>
          <w:szCs w:val="24"/>
        </w:rPr>
      </w:pPr>
      <w:r>
        <w:rPr>
          <w:rFonts w:hint="eastAsia" w:ascii="宋体" w:hAnsi="宋体" w:cs="宋体"/>
          <w:sz w:val="24"/>
          <w:szCs w:val="24"/>
        </w:rPr>
        <w:t xml:space="preserve">供应商应依法保障员工正常享受的工资、保险、福利、休息等待遇。</w:t>
      </w:r>
      <w:r>
        <w:rPr>
          <w:rFonts w:hint="eastAsia" w:ascii="宋体" w:hAnsi="宋体"/>
          <w:sz w:val="24"/>
          <w:szCs w:val="24"/>
        </w:rPr>
      </w:r>
      <w:r/>
    </w:p>
    <w:p>
      <w:pPr>
        <w:pStyle w:val="785"/>
        <w:ind w:firstLine="494"/>
        <w:spacing w:line="480" w:lineRule="exact"/>
        <w:rPr>
          <w:rFonts w:hint="eastAsia" w:ascii="宋体" w:hAnsi="宋体"/>
          <w:sz w:val="24"/>
          <w:szCs w:val="24"/>
        </w:rPr>
      </w:pPr>
      <w:r>
        <w:rPr>
          <w:rFonts w:hint="eastAsia" w:ascii="宋体" w:hAnsi="宋体"/>
          <w:sz w:val="24"/>
          <w:szCs w:val="24"/>
        </w:rPr>
        <w:t xml:space="preserve">（3）最后（二次）报价将在磋商会议现场填写，响应文件密封提交时只需填写磋商响应报价表（首次）的报价。注：本项目有最后报价，如成交，则按比例计算到项目首次报价的各项明细价格中。</w:t>
      </w:r>
      <w:r>
        <w:rPr>
          <w:rFonts w:hint="eastAsia" w:ascii="宋体" w:hAnsi="宋体"/>
          <w:sz w:val="24"/>
          <w:szCs w:val="24"/>
        </w:rPr>
      </w:r>
      <w:r/>
    </w:p>
    <w:p>
      <w:pPr>
        <w:pStyle w:val="785"/>
        <w:jc w:val="center"/>
        <w:spacing w:line="520" w:lineRule="exact"/>
        <w:rPr>
          <w:rFonts w:hint="eastAsia" w:ascii="宋体" w:hAnsi="宋体" w:cs="宋体"/>
          <w:b/>
          <w:sz w:val="24"/>
          <w:szCs w:val="24"/>
        </w:rPr>
        <w:outlineLvl w:val="3"/>
      </w:pPr>
      <w:r>
        <w:rPr>
          <w:rFonts w:ascii="宋体" w:hAnsi="宋体" w:cs="宋体"/>
          <w:sz w:val="24"/>
          <w:szCs w:val="24"/>
          <w:u w:val="single"/>
        </w:rPr>
        <w:br w:type="page" w:clear="all"/>
      </w:r>
      <w:r>
        <w:rPr>
          <w:rFonts w:hint="eastAsia" w:ascii="宋体" w:hAnsi="宋体" w:cs="宋体"/>
          <w:b/>
          <w:sz w:val="24"/>
          <w:szCs w:val="24"/>
          <w:lang w:val="en-US" w:eastAsia="zh-CN"/>
        </w:rPr>
        <w:t xml:space="preserve">8</w:t>
      </w:r>
      <w:r>
        <w:rPr>
          <w:rFonts w:hint="eastAsia" w:ascii="宋体" w:hAnsi="宋体" w:cs="宋体"/>
          <w:b/>
          <w:sz w:val="24"/>
          <w:szCs w:val="24"/>
        </w:rPr>
        <w:t xml:space="preserve">.磋商响应明细表</w:t>
      </w:r>
      <w:r>
        <w:rPr>
          <w:rFonts w:hint="eastAsia" w:ascii="宋体" w:hAnsi="宋体" w:cs="宋体"/>
          <w:b/>
          <w:sz w:val="24"/>
          <w:szCs w:val="24"/>
        </w:rPr>
      </w:r>
      <w:r/>
    </w:p>
    <w:p>
      <w:pPr>
        <w:pStyle w:val="785"/>
        <w:spacing w:line="520" w:lineRule="exact"/>
        <w:rPr>
          <w:rFonts w:hint="eastAsia" w:ascii="宋体" w:hAnsi="宋体"/>
          <w:sz w:val="24"/>
          <w:szCs w:val="24"/>
        </w:rPr>
        <w:outlineLvl w:val="2"/>
      </w:pPr>
      <w:r>
        <w:rPr>
          <w:rFonts w:hint="eastAsia" w:ascii="宋体" w:hAnsi="宋体"/>
          <w:sz w:val="24"/>
          <w:szCs w:val="24"/>
        </w:rPr>
        <w:t xml:space="preserve">项目</w:t>
      </w:r>
      <w:r>
        <w:rPr>
          <w:rFonts w:ascii="宋体" w:hAnsi="宋体"/>
          <w:sz w:val="24"/>
          <w:szCs w:val="24"/>
        </w:rPr>
        <w:t xml:space="preserve">名称：</w:t>
      </w:r>
      <w:r>
        <w:rPr>
          <w:rFonts w:hint="eastAsia" w:ascii="宋体" w:hAnsi="宋体"/>
          <w:sz w:val="24"/>
          <w:szCs w:val="24"/>
        </w:rPr>
      </w:r>
      <w:r/>
    </w:p>
    <w:p>
      <w:pPr>
        <w:pStyle w:val="785"/>
        <w:spacing w:line="520" w:lineRule="exact"/>
        <w:rPr>
          <w:rFonts w:hint="eastAsia" w:ascii="宋体" w:hAnsi="宋体"/>
          <w:sz w:val="24"/>
          <w:szCs w:val="24"/>
        </w:rPr>
        <w:outlineLvl w:val="2"/>
      </w:pPr>
      <w:r>
        <w:rPr>
          <w:rFonts w:hint="eastAsia" w:ascii="宋体" w:hAnsi="宋体"/>
          <w:sz w:val="24"/>
          <w:szCs w:val="24"/>
        </w:rPr>
        <w:t xml:space="preserve">项目编号：</w:t>
      </w:r>
      <w:r>
        <w:rPr>
          <w:rFonts w:hint="eastAsia" w:ascii="宋体" w:hAnsi="宋体"/>
          <w:sz w:val="24"/>
          <w:szCs w:val="24"/>
        </w:rPr>
      </w:r>
      <w:r/>
    </w:p>
    <w:tbl>
      <w:tblPr>
        <w:tblW w:w="9612" w:type="dxa"/>
        <w:tblInd w:w="-42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44"/>
        <w:gridCol w:w="1843"/>
        <w:gridCol w:w="2126"/>
        <w:gridCol w:w="3799"/>
      </w:tblGrid>
      <w:tr>
        <w:trPr>
          <w:trHeight w:val="624" w:hRule="exact"/>
        </w:trPr>
        <w:tc>
          <w:tcPr>
            <w:tcW w:w="1844" w:type="dxa"/>
            <w:vAlign w:val="top"/>
            <w:textDirection w:val="lrTb"/>
            <w:noWrap w:val="false"/>
          </w:tcPr>
          <w:p>
            <w:pPr>
              <w:pStyle w:val="785"/>
              <w:ind w:left="1"/>
              <w:jc w:val="center"/>
              <w:spacing w:line="520" w:lineRule="exact"/>
              <w:rPr>
                <w:rFonts w:hint="eastAsia" w:ascii="宋体" w:hAnsi="宋体"/>
                <w:b/>
                <w:sz w:val="24"/>
                <w:szCs w:val="24"/>
              </w:rPr>
            </w:pPr>
            <w:r>
              <w:rPr>
                <w:rFonts w:hint="eastAsia" w:ascii="宋体" w:hAnsi="宋体"/>
                <w:b/>
                <w:sz w:val="24"/>
                <w:szCs w:val="24"/>
              </w:rPr>
              <w:t xml:space="preserve">类别</w:t>
            </w:r>
            <w:r>
              <w:rPr>
                <w:rFonts w:hint="eastAsia" w:ascii="宋体" w:hAnsi="宋体"/>
                <w:b/>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
                <w:sz w:val="24"/>
                <w:szCs w:val="24"/>
              </w:rPr>
            </w:pPr>
            <w:r>
              <w:rPr>
                <w:rFonts w:hint="eastAsia" w:ascii="宋体" w:hAnsi="宋体"/>
                <w:b/>
                <w:sz w:val="24"/>
                <w:szCs w:val="24"/>
              </w:rPr>
              <w:t xml:space="preserve">明细</w:t>
            </w:r>
            <w:r>
              <w:rPr>
                <w:rFonts w:hint="eastAsia" w:ascii="宋体" w:hAnsi="宋体"/>
                <w:b/>
                <w:sz w:val="24"/>
                <w:szCs w:val="24"/>
              </w:rPr>
            </w:r>
            <w:r/>
          </w:p>
        </w:tc>
        <w:tc>
          <w:tcPr>
            <w:tcW w:w="2126" w:type="dxa"/>
            <w:vAlign w:val="center"/>
            <w:textDirection w:val="lrTb"/>
            <w:noWrap w:val="false"/>
          </w:tcPr>
          <w:p>
            <w:pPr>
              <w:pStyle w:val="785"/>
              <w:ind w:left="1"/>
              <w:jc w:val="center"/>
              <w:spacing w:line="520" w:lineRule="exact"/>
              <w:rPr>
                <w:rFonts w:hint="eastAsia" w:ascii="宋体" w:hAnsi="宋体"/>
                <w:b/>
                <w:sz w:val="24"/>
                <w:szCs w:val="24"/>
                <w:lang w:eastAsia="en-US"/>
              </w:rPr>
            </w:pPr>
            <w:r>
              <w:rPr>
                <w:rFonts w:hint="eastAsia" w:ascii="宋体" w:hAnsi="宋体"/>
                <w:b/>
                <w:sz w:val="24"/>
                <w:szCs w:val="24"/>
              </w:rPr>
              <w:t xml:space="preserve">单价（元/亩）</w:t>
            </w:r>
            <w:r>
              <w:rPr>
                <w:rFonts w:hint="eastAsia" w:ascii="宋体" w:hAnsi="宋体"/>
                <w:b/>
                <w:sz w:val="24"/>
                <w:szCs w:val="24"/>
                <w:lang w:eastAsia="en-US"/>
              </w:rPr>
            </w:r>
            <w:r/>
          </w:p>
        </w:tc>
        <w:tc>
          <w:tcPr>
            <w:tcW w:w="3799" w:type="dxa"/>
            <w:vAlign w:val="center"/>
            <w:textDirection w:val="lrTb"/>
            <w:noWrap w:val="false"/>
          </w:tcPr>
          <w:p>
            <w:pPr>
              <w:pStyle w:val="785"/>
              <w:ind w:left="1" w:hanging="1"/>
              <w:jc w:val="center"/>
              <w:spacing w:line="520" w:lineRule="exact"/>
              <w:rPr>
                <w:rFonts w:hint="eastAsia" w:ascii="宋体" w:hAnsi="宋体"/>
                <w:b/>
                <w:sz w:val="24"/>
                <w:szCs w:val="24"/>
              </w:rPr>
            </w:pPr>
            <w:r>
              <w:rPr>
                <w:rFonts w:hint="eastAsia" w:ascii="宋体" w:hAnsi="宋体"/>
                <w:b/>
                <w:sz w:val="24"/>
                <w:szCs w:val="24"/>
              </w:rPr>
              <w:t xml:space="preserve">合计（元/亩）</w:t>
            </w:r>
            <w:r>
              <w:rPr>
                <w:rFonts w:hint="eastAsia" w:ascii="宋体" w:hAnsi="宋体"/>
                <w:b/>
                <w:sz w:val="24"/>
                <w:szCs w:val="24"/>
              </w:rPr>
            </w:r>
            <w:r/>
          </w:p>
        </w:tc>
      </w:tr>
      <w:tr>
        <w:trPr>
          <w:trHeight w:val="624" w:hRule="exact"/>
        </w:trPr>
        <w:tc>
          <w:tcPr>
            <w:tcW w:w="1844" w:type="dxa"/>
            <w:vAlign w:val="center"/>
            <w:vMerge w:val="restart"/>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第一阶段土壤污染状况调查</w:t>
            </w:r>
            <w:r>
              <w:rPr>
                <w:rFonts w:hint="eastAsia" w:ascii="宋体" w:hAnsi="宋体"/>
                <w:bCs/>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restart"/>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bCs/>
                <w:sz w:val="24"/>
                <w:szCs w:val="24"/>
              </w:rPr>
              <w:t xml:space="preserve">……</w:t>
            </w: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restart"/>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第二阶段土壤污染状况调查--初步采样分析</w:t>
            </w:r>
            <w:r>
              <w:rPr>
                <w:rFonts w:hint="eastAsia" w:ascii="宋体" w:hAnsi="宋体"/>
                <w:bCs/>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restart"/>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73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bCs/>
                <w:sz w:val="24"/>
                <w:szCs w:val="24"/>
              </w:rPr>
              <w:t xml:space="preserve">……</w:t>
            </w: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restart"/>
            <w:textDirection w:val="lrTb"/>
            <w:noWrap w:val="false"/>
          </w:tcPr>
          <w:p>
            <w:pPr>
              <w:pStyle w:val="785"/>
              <w:ind w:left="1"/>
              <w:jc w:val="center"/>
              <w:spacing w:line="520" w:lineRule="exact"/>
              <w:rPr>
                <w:rFonts w:hint="eastAsia" w:ascii="宋体" w:hAnsi="宋体"/>
                <w:bCs/>
                <w:sz w:val="24"/>
                <w:szCs w:val="24"/>
              </w:rPr>
            </w:pPr>
            <w:r>
              <w:rPr>
                <w:rFonts w:hint="eastAsia" w:ascii="微软雅黑" w:hAnsi="微软雅黑" w:cs="宋体"/>
                <w:color w:val="333333"/>
                <w:sz w:val="24"/>
                <w:szCs w:val="24"/>
              </w:rPr>
              <w:t xml:space="preserve">第二阶段土壤污染状况调查--详细采样分析</w:t>
            </w:r>
            <w:r>
              <w:rPr>
                <w:rFonts w:hint="eastAsia" w:ascii="宋体" w:hAnsi="宋体"/>
                <w:bCs/>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restart"/>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bCs/>
                <w:sz w:val="24"/>
                <w:szCs w:val="24"/>
              </w:rPr>
              <w:t xml:space="preserve">……</w:t>
            </w: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r>
        <w:trPr>
          <w:trHeight w:val="624" w:hRule="exact"/>
        </w:trPr>
        <w:tc>
          <w:tcPr>
            <w:tcW w:w="1844" w:type="dxa"/>
            <w:vAlign w:val="center"/>
            <w:vMerge w:val="continue"/>
            <w:textDirection w:val="lrTb"/>
            <w:noWrap w:val="false"/>
          </w:tcPr>
          <w:p>
            <w:pPr>
              <w:pStyle w:val="785"/>
              <w:ind w:left="1"/>
              <w:jc w:val="center"/>
              <w:spacing w:line="520" w:lineRule="exact"/>
              <w:rPr>
                <w:rFonts w:hint="eastAsia" w:ascii="微软雅黑" w:hAnsi="微软雅黑" w:cs="宋体"/>
                <w:color w:val="333333"/>
                <w:sz w:val="24"/>
                <w:szCs w:val="24"/>
              </w:rPr>
            </w:pPr>
            <w:r>
              <w:rPr>
                <w:rFonts w:hint="eastAsia" w:ascii="微软雅黑" w:hAnsi="微软雅黑" w:cs="宋体"/>
                <w:color w:val="333333"/>
                <w:sz w:val="24"/>
                <w:szCs w:val="24"/>
              </w:rPr>
            </w:r>
            <w:r/>
          </w:p>
        </w:tc>
        <w:tc>
          <w:tcPr>
            <w:tcW w:w="1843" w:type="dxa"/>
            <w:vAlign w:val="center"/>
            <w:textDirection w:val="lrTb"/>
            <w:noWrap w:val="false"/>
          </w:tcPr>
          <w:p>
            <w:pPr>
              <w:pStyle w:val="785"/>
              <w:ind w:left="1"/>
              <w:jc w:val="center"/>
              <w:spacing w:line="52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2126" w:type="dxa"/>
            <w:vAlign w:val="center"/>
            <w:textDirection w:val="lrTb"/>
            <w:noWrap w:val="false"/>
          </w:tcPr>
          <w:p>
            <w:pPr>
              <w:pStyle w:val="785"/>
              <w:ind w:left="1" w:firstLine="26"/>
              <w:spacing w:line="520" w:lineRule="exact"/>
              <w:rPr>
                <w:rFonts w:hint="eastAsia" w:ascii="宋体" w:hAnsi="宋体"/>
                <w:sz w:val="24"/>
                <w:szCs w:val="24"/>
              </w:rPr>
            </w:pPr>
            <w:r>
              <w:rPr>
                <w:rFonts w:hint="eastAsia" w:ascii="宋体" w:hAnsi="宋体"/>
                <w:bCs/>
                <w:sz w:val="24"/>
                <w:szCs w:val="24"/>
              </w:rPr>
              <w:t xml:space="preserve">……</w:t>
            </w:r>
            <w:r>
              <w:rPr>
                <w:rFonts w:hint="eastAsia" w:ascii="宋体" w:hAnsi="宋体"/>
                <w:sz w:val="24"/>
                <w:szCs w:val="24"/>
              </w:rPr>
            </w:r>
            <w:r/>
          </w:p>
        </w:tc>
        <w:tc>
          <w:tcPr>
            <w:tcW w:w="3799" w:type="dxa"/>
            <w:vAlign w:val="center"/>
            <w:vMerge w:val="continue"/>
            <w:textDirection w:val="lrTb"/>
            <w:noWrap w:val="false"/>
          </w:tcPr>
          <w:p>
            <w:pPr>
              <w:pStyle w:val="785"/>
              <w:ind w:left="1"/>
              <w:spacing w:line="520" w:lineRule="exact"/>
              <w:rPr>
                <w:rFonts w:hint="eastAsia" w:ascii="宋体" w:hAnsi="宋体"/>
                <w:sz w:val="24"/>
                <w:szCs w:val="24"/>
              </w:rPr>
            </w:pPr>
            <w:r>
              <w:rPr>
                <w:rFonts w:hint="eastAsia" w:ascii="宋体" w:hAnsi="宋体"/>
                <w:sz w:val="24"/>
                <w:szCs w:val="24"/>
              </w:rPr>
            </w:r>
            <w:r/>
          </w:p>
        </w:tc>
      </w:tr>
    </w:tbl>
    <w:p>
      <w:pPr>
        <w:pStyle w:val="785"/>
        <w:spacing w:line="520" w:lineRule="exact"/>
        <w:rPr>
          <w:rFonts w:hint="eastAsia" w:ascii="宋体" w:hAnsi="宋体"/>
          <w:sz w:val="24"/>
          <w:szCs w:val="24"/>
        </w:rPr>
      </w:pPr>
      <w:r>
        <w:rPr>
          <w:rFonts w:hint="eastAsia" w:ascii="宋体" w:hAnsi="宋体"/>
          <w:sz w:val="24"/>
          <w:szCs w:val="24"/>
        </w:rPr>
        <w:t xml:space="preserve">供应商：（盖章）             </w:t>
      </w:r>
      <w:r>
        <w:rPr>
          <w:rFonts w:hint="eastAsia" w:ascii="宋体" w:hAnsi="宋体"/>
          <w:sz w:val="24"/>
          <w:szCs w:val="24"/>
        </w:rPr>
      </w:r>
      <w:r/>
    </w:p>
    <w:p>
      <w:pPr>
        <w:pStyle w:val="785"/>
        <w:spacing w:line="520" w:lineRule="exact"/>
        <w:rPr>
          <w:rFonts w:hint="eastAsia" w:ascii="宋体" w:hAnsi="宋体"/>
          <w:sz w:val="24"/>
          <w:szCs w:val="24"/>
        </w:rPr>
      </w:pPr>
      <w:r>
        <w:rPr>
          <w:rFonts w:hint="eastAsia" w:ascii="宋体" w:hAnsi="宋体"/>
          <w:sz w:val="24"/>
          <w:szCs w:val="24"/>
        </w:rPr>
        <w:t xml:space="preserve">法定代表人或被授权人（签字）：</w:t>
      </w:r>
      <w:r>
        <w:rPr>
          <w:rFonts w:hint="eastAsia" w:ascii="宋体" w:hAnsi="宋体"/>
          <w:sz w:val="24"/>
          <w:szCs w:val="24"/>
        </w:rPr>
      </w:r>
      <w:r/>
    </w:p>
    <w:p>
      <w:pPr>
        <w:pStyle w:val="785"/>
        <w:spacing w:line="52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85"/>
        <w:jc w:val="left"/>
        <w:spacing w:line="520" w:lineRule="exact"/>
        <w:rPr>
          <w:rFonts w:ascii="宋体" w:hAnsi="宋体" w:cs="宋体"/>
          <w:b/>
          <w:sz w:val="24"/>
          <w:szCs w:val="24"/>
        </w:rPr>
        <w:outlineLvl w:val="3"/>
      </w:pPr>
      <w:r>
        <w:rPr>
          <w:rFonts w:ascii="宋体" w:hAnsi="宋体" w:cs="宋体"/>
          <w:b/>
          <w:sz w:val="24"/>
          <w:szCs w:val="24"/>
        </w:rPr>
        <w:t xml:space="preserve">注：</w:t>
      </w:r>
      <w:r>
        <w:rPr>
          <w:rFonts w:ascii="宋体" w:hAnsi="宋体" w:cs="宋体"/>
          <w:b/>
          <w:sz w:val="24"/>
          <w:szCs w:val="24"/>
        </w:rPr>
      </w:r>
      <w:r/>
    </w:p>
    <w:p>
      <w:pPr>
        <w:pStyle w:val="785"/>
        <w:jc w:val="left"/>
        <w:spacing w:line="520" w:lineRule="exact"/>
        <w:rPr>
          <w:rFonts w:ascii="宋体" w:hAnsi="宋体" w:cs="宋体"/>
          <w:sz w:val="24"/>
          <w:szCs w:val="24"/>
        </w:rPr>
        <w:outlineLvl w:val="3"/>
      </w:pPr>
      <w:r>
        <w:rPr>
          <w:rFonts w:ascii="宋体" w:hAnsi="宋体" w:cs="宋体"/>
          <w:sz w:val="24"/>
          <w:szCs w:val="24"/>
        </w:rPr>
        <w:t xml:space="preserve">（1）本项目磋商响应报价明细表，自行分析项目组成，</w:t>
      </w:r>
      <w:r>
        <w:rPr>
          <w:rFonts w:hint="eastAsia" w:ascii="宋体" w:hAnsi="宋体" w:cs="宋体"/>
          <w:sz w:val="24"/>
          <w:szCs w:val="24"/>
        </w:rPr>
        <w:t xml:space="preserve">可根据需要自行添加。</w:t>
      </w:r>
      <w:r>
        <w:rPr>
          <w:rFonts w:ascii="宋体" w:hAnsi="宋体" w:cs="宋体"/>
          <w:sz w:val="24"/>
          <w:szCs w:val="24"/>
        </w:rPr>
      </w:r>
      <w:r/>
    </w:p>
    <w:p>
      <w:pPr>
        <w:pStyle w:val="785"/>
        <w:jc w:val="left"/>
        <w:spacing w:line="520" w:lineRule="exact"/>
        <w:rPr>
          <w:rFonts w:ascii="宋体" w:hAnsi="宋体" w:cs="宋体"/>
          <w:sz w:val="24"/>
          <w:szCs w:val="24"/>
        </w:rPr>
        <w:outlineLvl w:val="3"/>
      </w:pPr>
      <w:r>
        <w:rPr>
          <w:rFonts w:ascii="宋体" w:hAnsi="宋体" w:cs="宋体"/>
          <w:sz w:val="24"/>
          <w:szCs w:val="24"/>
        </w:rPr>
        <w:t xml:space="preserve">（2）如果不提供详细分项报价将视为未实质性响应竞争性磋商文件要求。</w:t>
      </w:r>
      <w:r>
        <w:rPr>
          <w:rFonts w:ascii="宋体" w:hAnsi="宋体" w:cs="宋体"/>
          <w:sz w:val="24"/>
          <w:szCs w:val="24"/>
        </w:rPr>
      </w:r>
      <w:r/>
    </w:p>
    <w:p>
      <w:pPr>
        <w:pStyle w:val="785"/>
        <w:jc w:val="left"/>
        <w:spacing w:line="520" w:lineRule="exact"/>
        <w:rPr>
          <w:rFonts w:ascii="宋体" w:hAnsi="宋体" w:cs="宋体"/>
          <w:sz w:val="24"/>
          <w:szCs w:val="24"/>
        </w:rPr>
        <w:outlineLvl w:val="3"/>
      </w:pPr>
      <w:r>
        <w:rPr>
          <w:rFonts w:ascii="宋体" w:hAnsi="宋体" w:cs="宋体"/>
          <w:sz w:val="24"/>
          <w:szCs w:val="24"/>
        </w:rPr>
        <w:t xml:space="preserve">（3）如果按综合单价计算的结果与总价不一致，以综合单价为准，修正总价。</w:t>
      </w:r>
      <w:r>
        <w:rPr>
          <w:rFonts w:ascii="宋体" w:hAnsi="宋体" w:cs="宋体"/>
          <w:sz w:val="24"/>
          <w:szCs w:val="24"/>
        </w:rPr>
      </w:r>
      <w:r/>
    </w:p>
    <w:p>
      <w:pPr>
        <w:pStyle w:val="785"/>
        <w:jc w:val="center"/>
        <w:spacing w:line="520" w:lineRule="exact"/>
        <w:rPr>
          <w:rFonts w:ascii="宋体" w:hAnsi="宋体" w:cs="宋体"/>
          <w:sz w:val="24"/>
          <w:szCs w:val="24"/>
        </w:rPr>
        <w:outlineLvl w:val="3"/>
      </w:pPr>
      <w:r>
        <w:rPr>
          <w:rFonts w:hint="eastAsia" w:ascii="宋体" w:hAnsi="宋体" w:cs="宋体"/>
          <w:sz w:val="24"/>
          <w:szCs w:val="24"/>
        </w:rPr>
        <w:t xml:space="preserve"> </w:t>
      </w:r>
      <w:r>
        <w:rPr>
          <w:rFonts w:ascii="宋体" w:hAnsi="宋体" w:cs="宋体"/>
          <w:sz w:val="24"/>
          <w:szCs w:val="24"/>
        </w:rPr>
      </w:r>
      <w:r/>
    </w:p>
    <w:p>
      <w:pPr>
        <w:pStyle w:val="844"/>
        <w:ind w:left="0" w:firstLine="0"/>
        <w:jc w:val="center"/>
        <w:rPr>
          <w:rFonts w:hint="eastAsia" w:ascii="宋体" w:hAnsi="宋体" w:cs="宋体"/>
          <w:b/>
          <w:sz w:val="24"/>
        </w:rPr>
      </w:pPr>
      <w:r>
        <w:rPr>
          <w:rFonts w:ascii="宋体" w:hAnsi="宋体" w:cs="宋体"/>
          <w:sz w:val="24"/>
          <w:szCs w:val="24"/>
        </w:rPr>
        <w:br w:type="page" w:clear="all"/>
      </w:r>
      <w:r>
        <w:rPr>
          <w:rFonts w:hint="eastAsia" w:ascii="宋体" w:hAnsi="宋体" w:cs="宋体"/>
          <w:b/>
          <w:sz w:val="24"/>
          <w:szCs w:val="24"/>
          <w:lang w:val="en-US" w:eastAsia="zh-CN"/>
        </w:rPr>
        <w:t xml:space="preserve">9</w:t>
      </w:r>
      <w:r>
        <w:rPr>
          <w:rFonts w:hint="eastAsia" w:ascii="宋体" w:hAnsi="宋体" w:cs="宋体"/>
          <w:b/>
          <w:sz w:val="24"/>
          <w:szCs w:val="24"/>
        </w:rPr>
        <w:t xml:space="preserve">.</w:t>
      </w:r>
      <w:r>
        <w:rPr>
          <w:rFonts w:hint="eastAsia" w:ascii="宋体" w:hAnsi="宋体" w:cs="宋体"/>
          <w:b/>
          <w:sz w:val="24"/>
        </w:rPr>
        <w:t xml:space="preserve"> 中小企业声明函</w:t>
      </w:r>
      <w:r>
        <w:rPr>
          <w:rFonts w:hint="eastAsia" w:ascii="宋体" w:hAnsi="宋体" w:cs="宋体"/>
          <w:b/>
          <w:sz w:val="24"/>
        </w:rPr>
      </w:r>
      <w:r/>
    </w:p>
    <w:p>
      <w:pPr>
        <w:pStyle w:val="785"/>
        <w:ind w:left="220" w:right="415" w:firstLine="640"/>
        <w:spacing w:before="55" w:line="520" w:lineRule="exact"/>
        <w:rPr>
          <w:rFonts w:ascii="宋体"/>
          <w:sz w:val="24"/>
          <w:szCs w:val="24"/>
        </w:rPr>
      </w:pPr>
      <w:r>
        <w:rPr>
          <w:rFonts w:hint="eastAsia" w:ascii="宋体" w:hAnsi="宋体" w:cs="宋体"/>
          <w:sz w:val="24"/>
          <w:szCs w:val="24"/>
        </w:rPr>
        <w:t xml:space="preserve">本公司（联合体）郑重声明，根据《政府采购促进中小企业发展管理办法》（财库﹝</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46 </w:t>
      </w:r>
      <w:r>
        <w:rPr>
          <w:rFonts w:hint="eastAsia" w:ascii="宋体" w:hAnsi="宋体" w:cs="宋体"/>
          <w:sz w:val="24"/>
          <w:szCs w:val="24"/>
        </w:rPr>
        <w:t xml:space="preserve">号）的规定，本公司（联合体）参加</w:t>
      </w:r>
      <w:r>
        <w:rPr>
          <w:rFonts w:hint="eastAsia" w:ascii="宋体" w:hAnsi="宋体" w:cs="宋体"/>
          <w:sz w:val="24"/>
          <w:szCs w:val="24"/>
          <w:u w:val="single"/>
        </w:rPr>
        <w:t xml:space="preserve">（项目名称及项目编号）</w:t>
      </w:r>
      <w:r>
        <w:rPr>
          <w:rFonts w:hint="eastAsia" w:ascii="宋体" w:hAnsi="宋体" w:cs="宋体"/>
          <w:sz w:val="24"/>
          <w:szCs w:val="24"/>
        </w:rPr>
        <w:t xml:space="preserve">采购活动，提供的服务全部由符合政策要求的中小企业提供。相关企业（含联合体中的中小企业、签订分包意向协议的中小企业）的具体情况如下：</w:t>
      </w:r>
      <w:r>
        <w:rPr>
          <w:rFonts w:ascii="宋体"/>
          <w:sz w:val="24"/>
          <w:szCs w:val="24"/>
        </w:rPr>
      </w:r>
      <w:r/>
    </w:p>
    <w:p>
      <w:pPr>
        <w:pStyle w:val="785"/>
        <w:numPr>
          <w:ilvl w:val="0"/>
          <w:numId w:val="5"/>
        </w:numPr>
        <w:ind w:right="169" w:firstLine="655"/>
        <w:spacing w:line="520" w:lineRule="exact"/>
        <w:tabs>
          <w:tab w:val="left" w:pos="1183" w:leader="none"/>
          <w:tab w:val="left" w:pos="1484" w:leader="none"/>
          <w:tab w:val="left" w:pos="4662" w:leader="none"/>
          <w:tab w:val="left" w:pos="6903" w:leader="none"/>
        </w:tabs>
        <w:rPr>
          <w:rFonts w:ascii="宋体"/>
          <w:sz w:val="24"/>
          <w:szCs w:val="24"/>
        </w:rPr>
      </w:pPr>
      <w:r>
        <w:rPr>
          <w:rFonts w:hint="eastAsia" w:ascii="宋体" w:hAnsi="宋体" w:cs="宋体"/>
          <w:i/>
          <w:iCs/>
          <w:sz w:val="24"/>
          <w:szCs w:val="24"/>
          <w:u w:val="single"/>
        </w:rPr>
        <w:t xml:space="preserve">（</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i/>
          <w:iCs/>
          <w:sz w:val="24"/>
          <w:szCs w:val="24"/>
        </w:rPr>
        <w:t xml:space="preserve">（</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；服务商为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ascii="宋体"/>
          <w:sz w:val="24"/>
          <w:szCs w:val="24"/>
          <w:u w:val="single"/>
        </w:rPr>
        <w:tab/>
      </w:r>
      <w:r>
        <w:rPr>
          <w:rFonts w:ascii="宋体"/>
          <w:sz w:val="24"/>
          <w:szCs w:val="24"/>
          <w:u w:val="single"/>
        </w:rPr>
        <w:tab/>
      </w:r>
      <w:r>
        <w:rPr>
          <w:rFonts w:hint="eastAsia" w:ascii="宋体" w:hAnsi="宋体" w:cs="宋体"/>
          <w:sz w:val="24"/>
          <w:szCs w:val="24"/>
        </w:rPr>
        <w:t xml:space="preserve">人，营业收入为</w:t>
      </w:r>
      <w:r>
        <w:rPr>
          <w:rFonts w:ascii="宋体"/>
          <w:sz w:val="24"/>
          <w:szCs w:val="24"/>
          <w:u w:val="single"/>
        </w:rPr>
        <w:tab/>
      </w:r>
      <w:r>
        <w:rPr>
          <w:rFonts w:hint="eastAsia" w:ascii="宋体" w:hAnsi="宋体" w:cs="宋体"/>
          <w:sz w:val="24"/>
          <w:szCs w:val="24"/>
        </w:rPr>
        <w:t xml:space="preserve">万元，资产总额为</w:t>
      </w:r>
      <w:r>
        <w:rPr>
          <w:rFonts w:ascii="宋体"/>
          <w:sz w:val="24"/>
          <w:szCs w:val="24"/>
          <w:u w:val="single"/>
        </w:rPr>
        <w:tab/>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i/>
          <w:iCs/>
          <w:sz w:val="24"/>
          <w:szCs w:val="24"/>
          <w:u w:val="single"/>
        </w:rPr>
        <w:t xml:space="preserve">）</w:t>
      </w:r>
      <w:r>
        <w:rPr>
          <w:rFonts w:hint="eastAsia" w:ascii="宋体" w:hAnsi="宋体" w:cs="宋体"/>
          <w:sz w:val="24"/>
          <w:szCs w:val="24"/>
        </w:rPr>
        <w:t xml:space="preserve">；</w:t>
      </w:r>
      <w:r>
        <w:rPr>
          <w:rFonts w:ascii="宋体"/>
          <w:sz w:val="24"/>
          <w:szCs w:val="24"/>
        </w:rPr>
      </w:r>
      <w:r/>
    </w:p>
    <w:p>
      <w:pPr>
        <w:pStyle w:val="785"/>
        <w:numPr>
          <w:ilvl w:val="0"/>
          <w:numId w:val="5"/>
        </w:numPr>
        <w:ind w:right="169" w:firstLine="655"/>
        <w:spacing w:line="520" w:lineRule="exact"/>
        <w:tabs>
          <w:tab w:val="left" w:pos="1183" w:leader="none"/>
          <w:tab w:val="left" w:pos="4362" w:leader="none"/>
          <w:tab w:val="left" w:pos="6577" w:leader="none"/>
        </w:tabs>
        <w:rPr>
          <w:rFonts w:ascii="宋体"/>
          <w:sz w:val="24"/>
          <w:szCs w:val="24"/>
        </w:rPr>
      </w:pP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；服务商为</w:t>
      </w:r>
      <w:r>
        <w:rPr>
          <w:rFonts w:hint="eastAsia" w:ascii="宋体" w:hAnsi="宋体" w:cs="宋体"/>
          <w:i/>
          <w:iCs/>
          <w:sz w:val="24"/>
          <w:szCs w:val="24"/>
          <w:u w:val="single"/>
        </w:rPr>
        <w:t xml:space="preserve">（</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ascii="宋体"/>
          <w:sz w:val="24"/>
          <w:szCs w:val="24"/>
          <w:u w:val="single"/>
        </w:rPr>
        <w:tab/>
      </w:r>
      <w:r>
        <w:rPr>
          <w:rFonts w:hint="eastAsia" w:ascii="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ascii="宋体"/>
          <w:sz w:val="24"/>
          <w:szCs w:val="24"/>
          <w:u w:val="single"/>
        </w:rPr>
        <w:tab/>
      </w:r>
      <w:r>
        <w:rPr>
          <w:rFonts w:hint="eastAsia" w:ascii="宋体" w:hAnsi="宋体" w:cs="宋体"/>
          <w:sz w:val="24"/>
          <w:szCs w:val="24"/>
        </w:rPr>
        <w:t xml:space="preserve">万元，资产总额为</w:t>
      </w:r>
      <w:r>
        <w:rPr>
          <w:rFonts w:ascii="宋体"/>
          <w:sz w:val="24"/>
          <w:szCs w:val="24"/>
          <w:u w:val="single"/>
        </w:rPr>
        <w:tab/>
      </w:r>
      <w:r>
        <w:rPr>
          <w:rFonts w:hint="eastAsia" w:ascii="宋体" w:hAnsi="宋体" w:cs="宋体"/>
          <w:sz w:val="24"/>
          <w:szCs w:val="24"/>
        </w:rPr>
        <w:t xml:space="preserve">万元，属于</w:t>
      </w:r>
      <w:r>
        <w:rPr>
          <w:rFonts w:hint="eastAsia" w:ascii="宋体" w:hAnsi="宋体" w:cs="宋体"/>
          <w:i/>
          <w:iCs/>
          <w:sz w:val="24"/>
          <w:szCs w:val="24"/>
          <w:u w:val="single"/>
        </w:rPr>
        <w:t xml:space="preserve">（</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ascii="宋体"/>
          <w:sz w:val="24"/>
          <w:szCs w:val="24"/>
        </w:rPr>
      </w:r>
      <w:r/>
    </w:p>
    <w:p>
      <w:pPr>
        <w:pStyle w:val="785"/>
        <w:ind w:left="860"/>
        <w:spacing w:line="520" w:lineRule="exact"/>
        <w:rPr>
          <w:rFonts w:ascii="宋体"/>
          <w:sz w:val="24"/>
          <w:szCs w:val="24"/>
        </w:rPr>
      </w:pPr>
      <w:r>
        <w:rPr>
          <w:rFonts w:hint="eastAsia" w:ascii="宋体" w:hAnsi="宋体" w:cs="宋体"/>
          <w:sz w:val="24"/>
          <w:szCs w:val="24"/>
        </w:rPr>
        <w:t xml:space="preserve">……</w:t>
      </w:r>
      <w:r>
        <w:rPr>
          <w:rFonts w:ascii="宋体"/>
          <w:sz w:val="24"/>
          <w:szCs w:val="24"/>
        </w:rPr>
      </w:r>
      <w:r/>
    </w:p>
    <w:p>
      <w:pPr>
        <w:pStyle w:val="785"/>
        <w:ind w:left="220" w:right="417" w:firstLine="645"/>
        <w:spacing w:before="105" w:line="520" w:lineRule="exact"/>
        <w:rPr>
          <w:rFonts w:ascii="宋体"/>
          <w:sz w:val="24"/>
          <w:szCs w:val="24"/>
        </w:rPr>
      </w:pPr>
      <w:r>
        <w:rPr>
          <w:rFonts w:hint="eastAsia" w:ascii="宋体" w:hAnsi="宋体" w:cs="宋体"/>
          <w:spacing w:val="-3"/>
          <w:sz w:val="24"/>
          <w:szCs w:val="24"/>
        </w:rPr>
        <w:t xml:space="preserve">以上企业，不属于大企业的分支机构，不存在控股股东</w:t>
      </w:r>
      <w:r>
        <w:rPr>
          <w:rFonts w:hint="eastAsia" w:ascii="宋体" w:hAnsi="宋体" w:cs="宋体"/>
          <w:spacing w:val="-5"/>
          <w:sz w:val="24"/>
          <w:szCs w:val="24"/>
        </w:rPr>
        <w:t xml:space="preserve">为大企业的情形，也不存在与大企业的负责人为同一人的情</w:t>
      </w:r>
      <w:r>
        <w:rPr>
          <w:rFonts w:hint="eastAsia" w:ascii="宋体" w:hAnsi="宋体" w:cs="宋体"/>
          <w:spacing w:val="-5"/>
          <w:sz w:val="24"/>
          <w:szCs w:val="24"/>
        </w:rPr>
        <w:t xml:space="preserve">形。</w:t>
      </w:r>
      <w:r>
        <w:rPr>
          <w:rFonts w:ascii="宋体"/>
          <w:sz w:val="24"/>
          <w:szCs w:val="24"/>
        </w:rPr>
      </w:r>
      <w:r/>
    </w:p>
    <w:p>
      <w:pPr>
        <w:pStyle w:val="785"/>
        <w:ind w:left="220" w:right="420" w:firstLine="645"/>
        <w:spacing w:line="520" w:lineRule="exact"/>
        <w:rPr>
          <w:rFonts w:ascii="宋体"/>
          <w:sz w:val="24"/>
          <w:szCs w:val="24"/>
        </w:rPr>
      </w:pPr>
      <w:r>
        <w:rPr>
          <w:rFonts w:hint="eastAsia" w:ascii="宋体" w:hAnsi="宋体" w:cs="宋体"/>
          <w:spacing w:val="-2"/>
          <w:sz w:val="24"/>
          <w:szCs w:val="24"/>
        </w:rPr>
        <w:t xml:space="preserve">本企业对上述声明内容的真实性负责。如有虚假，将依</w:t>
      </w:r>
      <w:r>
        <w:rPr>
          <w:rFonts w:hint="eastAsia" w:ascii="宋体" w:hAnsi="宋体" w:cs="宋体"/>
          <w:spacing w:val="-2"/>
          <w:sz w:val="24"/>
          <w:szCs w:val="24"/>
        </w:rPr>
        <w:t xml:space="preserve">法承担相应责任。</w:t>
      </w:r>
      <w:r>
        <w:rPr>
          <w:rFonts w:ascii="宋体"/>
          <w:sz w:val="24"/>
          <w:szCs w:val="24"/>
        </w:rPr>
      </w:r>
      <w:r/>
    </w:p>
    <w:p>
      <w:pPr>
        <w:pStyle w:val="785"/>
        <w:ind w:firstLine="5160"/>
        <w:jc w:val="left"/>
        <w:spacing w:line="500" w:lineRule="exact"/>
        <w:rPr>
          <w:rFonts w:ascii="宋体"/>
          <w:sz w:val="24"/>
          <w:szCs w:val="24"/>
        </w:rPr>
      </w:pPr>
      <w:r>
        <w:rPr>
          <w:rFonts w:hint="eastAsia" w:ascii="宋体" w:hAnsi="宋体" w:cs="宋体"/>
          <w:sz w:val="24"/>
          <w:szCs w:val="24"/>
        </w:rPr>
        <w:t xml:space="preserve">供应商：（盖章）</w:t>
      </w:r>
      <w:r>
        <w:rPr>
          <w:rFonts w:ascii="宋体"/>
          <w:sz w:val="24"/>
          <w:szCs w:val="24"/>
        </w:rPr>
      </w:r>
      <w:r/>
    </w:p>
    <w:p>
      <w:pPr>
        <w:pStyle w:val="785"/>
        <w:ind w:firstLine="4080"/>
        <w:jc w:val="left"/>
        <w:spacing w:line="500" w:lineRule="exact"/>
        <w:rPr>
          <w:rFonts w:ascii="宋体"/>
          <w:sz w:val="24"/>
          <w:szCs w:val="24"/>
        </w:rPr>
      </w:pPr>
      <w:r>
        <w:rPr>
          <w:rFonts w:hint="eastAsia" w:ascii="宋体" w:hAnsi="宋体" w:cs="宋体"/>
          <w:sz w:val="24"/>
          <w:szCs w:val="24"/>
        </w:rPr>
        <w:t xml:space="preserve">法定代表人或被授权人（签字或盖章）：</w:t>
      </w:r>
      <w:r>
        <w:rPr>
          <w:rFonts w:ascii="宋体"/>
          <w:sz w:val="24"/>
          <w:szCs w:val="24"/>
        </w:rPr>
      </w:r>
      <w:r/>
    </w:p>
    <w:p>
      <w:pPr>
        <w:pStyle w:val="785"/>
        <w:ind w:firstLine="5880"/>
        <w:jc w:val="left"/>
        <w:spacing w:line="500" w:lineRule="exact"/>
        <w:rPr>
          <w:rFonts w:ascii="宋体"/>
          <w:sz w:val="24"/>
          <w:szCs w:val="24"/>
        </w:rPr>
      </w:pPr>
      <w:r>
        <w:rPr>
          <w:rFonts w:hint="eastAsia" w:ascii="宋体" w:hAnsi="宋体" w:cs="宋体"/>
          <w:sz w:val="24"/>
          <w:szCs w:val="24"/>
        </w:rPr>
        <w:t xml:space="preserve">日期：</w:t>
      </w:r>
      <w:r>
        <w:rPr>
          <w:rFonts w:ascii="宋体"/>
          <w:sz w:val="24"/>
          <w:szCs w:val="24"/>
        </w:rPr>
      </w:r>
      <w:r/>
    </w:p>
    <w:p>
      <w:pPr>
        <w:pStyle w:val="785"/>
        <w:ind w:firstLine="494"/>
        <w:spacing w:line="420" w:lineRule="exact"/>
        <w:rPr>
          <w:sz w:val="24"/>
          <w:szCs w:val="24"/>
        </w:rPr>
      </w:pPr>
      <w:r>
        <w:rPr>
          <w:sz w:val="24"/>
          <w:szCs w:val="24"/>
        </w:rPr>
      </w:r>
      <w:r/>
    </w:p>
    <w:p>
      <w:pPr>
        <w:pStyle w:val="785"/>
        <w:ind w:firstLine="494"/>
        <w:spacing w:line="420" w:lineRule="exact"/>
        <w:rPr>
          <w:sz w:val="24"/>
          <w:szCs w:val="24"/>
        </w:rPr>
      </w:pPr>
      <w:r>
        <w:rPr>
          <w:rFonts w:hint="eastAsia" w:cs="宋体"/>
          <w:sz w:val="24"/>
          <w:szCs w:val="24"/>
        </w:rPr>
        <w:t xml:space="preserve">注：</w:t>
      </w:r>
      <w:r>
        <w:rPr>
          <w:sz w:val="24"/>
          <w:szCs w:val="24"/>
        </w:rPr>
      </w:r>
      <w:r/>
    </w:p>
    <w:p>
      <w:pPr>
        <w:pStyle w:val="785"/>
        <w:ind w:firstLine="494"/>
        <w:spacing w:line="420" w:lineRule="exact"/>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）从业人员、营业收入、资产总额填报上一年度数据，无上一年度数据的新成立企业可不填报。</w:t>
      </w:r>
      <w:r>
        <w:rPr>
          <w:sz w:val="24"/>
          <w:szCs w:val="24"/>
        </w:rPr>
      </w:r>
      <w:r/>
    </w:p>
    <w:p>
      <w:pPr>
        <w:pStyle w:val="785"/>
        <w:ind w:firstLine="494"/>
        <w:spacing w:line="420" w:lineRule="exact"/>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）关于落实政府采购政策，详见本招标文件第四章第七条的规定内容。</w:t>
      </w:r>
      <w:r>
        <w:rPr>
          <w:sz w:val="24"/>
          <w:szCs w:val="24"/>
        </w:rPr>
      </w:r>
      <w:r/>
    </w:p>
    <w:p>
      <w:pPr>
        <w:pStyle w:val="785"/>
        <w:ind w:firstLine="496"/>
        <w:spacing w:line="420" w:lineRule="exact"/>
        <w:rPr>
          <w:b/>
          <w:bCs/>
          <w:sz w:val="24"/>
          <w:szCs w:val="24"/>
        </w:rPr>
      </w:pPr>
      <w:r>
        <w:rPr>
          <w:rFonts w:hint="eastAsia" w:cs="宋体"/>
          <w:b/>
          <w:bCs/>
          <w:sz w:val="24"/>
          <w:szCs w:val="24"/>
        </w:rPr>
        <w:t xml:space="preserve">（</w:t>
      </w:r>
      <w:r>
        <w:rPr>
          <w:b/>
          <w:bCs/>
          <w:sz w:val="24"/>
          <w:szCs w:val="24"/>
        </w:rPr>
        <w:t xml:space="preserve">3</w:t>
      </w:r>
      <w:r>
        <w:rPr>
          <w:rFonts w:hint="eastAsia" w:cs="宋体"/>
          <w:b/>
          <w:bCs/>
          <w:sz w:val="24"/>
          <w:szCs w:val="24"/>
        </w:rPr>
        <w:t xml:space="preserve">）本项目不享受中小企业扶持政策的投标供应商，无须提供“中小企业声明函”。</w:t>
      </w:r>
      <w:r>
        <w:rPr>
          <w:b/>
          <w:bCs/>
          <w:sz w:val="24"/>
          <w:szCs w:val="24"/>
        </w:rPr>
      </w:r>
      <w:r/>
    </w:p>
    <w:p>
      <w:pPr>
        <w:pStyle w:val="785"/>
        <w:spacing w:line="520" w:lineRule="exact"/>
        <w:rPr>
          <w:rFonts w:ascii="宋体" w:hAnsi="宋体" w:cs="宋体"/>
          <w:b/>
          <w:sz w:val="24"/>
          <w:szCs w:val="24"/>
        </w:rPr>
      </w:pPr>
      <w:r>
        <w:rPr>
          <w:rFonts w:ascii="宋体" w:hAnsi="宋体" w:cs="宋体"/>
          <w:b/>
          <w:sz w:val="24"/>
          <w:szCs w:val="24"/>
        </w:rPr>
      </w:r>
      <w:r/>
    </w:p>
    <w:p>
      <w:pPr>
        <w:pStyle w:val="785"/>
        <w:jc w:val="left"/>
        <w:spacing w:line="520" w:lineRule="exact"/>
        <w:rPr>
          <w:rFonts w:ascii="宋体" w:hAnsi="宋体"/>
          <w:szCs w:val="21"/>
        </w:rPr>
      </w:pPr>
      <w:r>
        <w:rPr>
          <w:rFonts w:ascii="宋体" w:hAnsi="宋体"/>
          <w:szCs w:val="21"/>
        </w:rPr>
      </w:r>
      <w:r/>
    </w:p>
    <w:p>
      <w:pPr>
        <w:pStyle w:val="785"/>
        <w:jc w:val="center"/>
        <w:spacing w:before="240" w:after="240" w:line="420" w:lineRule="exact"/>
        <w:rPr>
          <w:b/>
          <w:sz w:val="24"/>
          <w:szCs w:val="24"/>
        </w:rPr>
      </w:pPr>
      <w:r/>
      <w:bookmarkStart w:id="75" w:name="OLE_LINK13"/>
      <w:r/>
      <w:bookmarkStart w:id="76" w:name="OLE_LINK14"/>
      <w:r>
        <w:rPr>
          <w:rFonts w:cs="宋体"/>
          <w:b/>
          <w:bCs/>
          <w:sz w:val="28"/>
          <w:szCs w:val="28"/>
        </w:rPr>
        <w:br w:type="page" w:clear="all"/>
      </w:r>
      <w:r>
        <w:rPr>
          <w:rFonts w:hint="eastAsia" w:ascii="宋体" w:hAnsi="宋体" w:eastAsia="宋体" w:cs="宋体"/>
          <w:b/>
          <w:sz w:val="24"/>
          <w:szCs w:val="24"/>
          <w:lang w:val="en-US" w:eastAsia="zh-CN" w:bidi="ar-SA"/>
        </w:rPr>
        <w:t xml:space="preserve">10.残疾人福利性单位声明函</w:t>
      </w:r>
      <w:r>
        <w:rPr>
          <w:b/>
          <w:sz w:val="24"/>
          <w:szCs w:val="24"/>
        </w:rPr>
      </w:r>
      <w:r/>
    </w:p>
    <w:p>
      <w:pPr>
        <w:pStyle w:val="785"/>
        <w:ind w:firstLine="566"/>
        <w:keepLines w:val="0"/>
        <w:keepNext w:val="0"/>
        <w:pageBreakBefore w:val="0"/>
        <w:spacing w:line="360" w:lineRule="auto"/>
        <w:widowControl w:val="off"/>
        <w:rPr>
          <w:rFonts w:hint="eastAsia" w:ascii="宋体" w:hAnsi="宋体" w:eastAsia="宋体" w:cs="宋体"/>
          <w:sz w:val="24"/>
          <w:szCs w:val="24"/>
        </w:rPr>
      </w:pPr>
      <w:r/>
      <w:bookmarkEnd w:id="75"/>
      <w:r/>
      <w:bookmarkEnd w:id="76"/>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采购活动，提供本单位制造的</w:t>
      </w:r>
      <w:r>
        <w:rPr>
          <w:rFonts w:hint="eastAsia" w:ascii="宋体" w:hAnsi="宋体" w:eastAsia="宋体" w:cs="宋体"/>
          <w:sz w:val="24"/>
          <w:szCs w:val="24"/>
          <w:u w:val="single"/>
        </w:rPr>
        <w:t xml:space="preserve">全部货物（由本单位提供服务） </w:t>
      </w:r>
      <w:r>
        <w:rPr>
          <w:rFonts w:hint="eastAsia" w:ascii="宋体" w:hAnsi="宋体" w:eastAsia="宋体" w:cs="宋体"/>
          <w:sz w:val="24"/>
          <w:szCs w:val="24"/>
        </w:rPr>
        <w:t xml:space="preserve">，或者提供其他残疾人福利性单位制造的</w:t>
      </w:r>
      <w:r>
        <w:rPr>
          <w:rFonts w:hint="eastAsia" w:ascii="宋体" w:hAnsi="宋体" w:eastAsia="宋体" w:cs="宋体"/>
          <w:sz w:val="24"/>
          <w:szCs w:val="24"/>
          <w:u w:val="single"/>
        </w:rPr>
        <w:t xml:space="preserve">全部货物（不包括使用非残疾人福利性单位注册商标的货物）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5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78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5"/>
        <w:ind w:firstLine="51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供应商：（盖章）</w:t>
      </w:r>
      <w:r>
        <w:rPr>
          <w:rFonts w:hint="eastAsia" w:ascii="宋体" w:hAnsi="宋体" w:eastAsia="宋体" w:cs="宋体"/>
          <w:sz w:val="24"/>
          <w:szCs w:val="24"/>
        </w:rPr>
      </w:r>
      <w:r/>
    </w:p>
    <w:p>
      <w:pPr>
        <w:pStyle w:val="785"/>
        <w:ind w:firstLine="40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法定代表人或被授权人（签字或盖章）：</w:t>
      </w:r>
      <w:r>
        <w:rPr>
          <w:rFonts w:hint="eastAsia" w:ascii="宋体" w:hAnsi="宋体" w:eastAsia="宋体" w:cs="宋体"/>
          <w:sz w:val="24"/>
          <w:szCs w:val="24"/>
        </w:rPr>
      </w:r>
      <w:r/>
    </w:p>
    <w:p>
      <w:pPr>
        <w:pStyle w:val="785"/>
        <w:ind w:firstLine="58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ind w:left="420" w:firstLine="400"/>
        <w:spacing w:after="120"/>
        <w:rPr>
          <w:rFonts w:hint="eastAsia"/>
          <w:sz w:val="20"/>
        </w:rPr>
      </w:pPr>
      <w:r>
        <w:rPr>
          <w:rFonts w:hint="eastAsia"/>
          <w:sz w:val="20"/>
        </w:rPr>
      </w:r>
      <w:r/>
    </w:p>
    <w:p>
      <w:pPr>
        <w:pStyle w:val="785"/>
        <w:jc w:val="center"/>
        <w:spacing w:line="420" w:lineRule="exact"/>
        <w:rPr>
          <w:rFonts w:ascii="宋体" w:hAnsi="宋体"/>
          <w:sz w:val="24"/>
          <w:szCs w:val="24"/>
        </w:rPr>
      </w:pPr>
      <w:r>
        <w:rPr>
          <w:rFonts w:ascii="宋体" w:hAnsi="宋体"/>
          <w:sz w:val="24"/>
          <w:szCs w:val="24"/>
        </w:rPr>
      </w:r>
      <w:r/>
    </w:p>
    <w:p>
      <w:pPr>
        <w:pStyle w:val="785"/>
        <w:jc w:val="center"/>
        <w:spacing w:line="520" w:lineRule="exact"/>
        <w:rPr>
          <w:rFonts w:hint="eastAsia" w:ascii="宋体" w:hAnsi="宋体" w:cs="宋体"/>
          <w:sz w:val="28"/>
          <w:szCs w:val="28"/>
          <w:u w:val="single"/>
        </w:rPr>
        <w:outlineLvl w:val="3"/>
      </w:pPr>
      <w:r>
        <w:rPr>
          <w:rFonts w:hint="eastAsia" w:ascii="宋体" w:hAnsi="宋体" w:cs="宋体"/>
          <w:sz w:val="24"/>
          <w:szCs w:val="24"/>
        </w:rPr>
        <w:t xml:space="preserve">     </w:t>
      </w:r>
      <w:r>
        <w:rPr>
          <w:rFonts w:hint="eastAsia" w:ascii="宋体" w:hAnsi="宋体" w:cs="宋体"/>
          <w:sz w:val="28"/>
          <w:szCs w:val="28"/>
        </w:rPr>
        <w:t xml:space="preserve">                             </w:t>
      </w:r>
      <w:r>
        <w:rPr>
          <w:rFonts w:hint="eastAsia" w:ascii="宋体" w:hAnsi="宋体" w:cs="宋体"/>
          <w:sz w:val="28"/>
          <w:szCs w:val="28"/>
          <w:u w:val="single"/>
        </w:rPr>
        <w:t xml:space="preserve"> </w:t>
      </w:r>
      <w:r/>
    </w:p>
    <w:sectPr>
      <w:footerReference w:type="first" r:id="rId15"/>
      <w:footnotePr/>
      <w:endnotePr/>
      <w:type w:val="continuous"/>
      <w:pgSz w:w="11906" w:h="16838" w:orient="portrait"/>
      <w:pgMar w:top="1134" w:right="1134" w:bottom="1134"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简体">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- 2 -</w:t>
                          </w:r>
                          <w:r>
                            <w:rPr>
                              <w:b/>
                              <w:bCs/>
                              <w:sz w:val="24"/>
                              <w:szCs w:val="24"/>
                            </w:rPr>
                            <w:fldChar w:fldCharType="end"/>
                          </w:r>
                          <w:r/>
                        </w:p>
                        <w:p>
                          <w:pPr>
                            <w:pStyle w:val="7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- 2 -</w:t>
                    </w:r>
                    <w:r>
                      <w:rPr>
                        <w:b/>
                        <w:bCs/>
                        <w:sz w:val="24"/>
                        <w:szCs w:val="24"/>
                      </w:rPr>
                      <w:fldChar w:fldCharType="end"/>
                    </w:r>
                    <w:r/>
                  </w:p>
                  <w:p>
                    <w:pPr>
                      <w:pStyle w:val="785"/>
                    </w:pPr>
                    <w:r/>
                    <w:r/>
                  </w:p>
                </w:txbxContent>
              </v:textbox>
            </v:shape>
          </w:pict>
        </mc:Fallback>
      </mc:AlternateContent>
    </w:r>
    <w:r>
      <w:rPr>
        <w:rFonts w:hint="eastAsia"/>
      </w:rPr>
    </w:r>
    <w:r/>
  </w:p>
  <w:p>
    <w:pPr>
      <w:pStyle w:val="8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rPr>
        <w:rStyle w:val="847"/>
      </w:rPr>
      <w:framePr w:wrap="around" w:vAnchor="text" w:hAnchor="margin" w:xAlign="right" w:y="1"/>
    </w:pPr>
    <w:r>
      <w:fldChar w:fldCharType="begin"/>
    </w:r>
    <w:r>
      <w:rPr>
        <w:rStyle w:val="847"/>
      </w:rPr>
      <w:instrText xml:space="preserve">PAGE  </w:instrText>
    </w:r>
    <w:r>
      <w:fldChar w:fldCharType="separate"/>
    </w:r>
    <w:r>
      <w:fldChar w:fldCharType="end"/>
    </w:r>
    <w:r>
      <w:rPr>
        <w:rStyle w:val="847"/>
      </w:rPr>
    </w:r>
    <w:r/>
  </w:p>
  <w:p>
    <w:pPr>
      <w:pStyle w:val="82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7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785"/>
                    </w:pPr>
                    <w:r/>
                    <w:r/>
                  </w:p>
                </w:txbxContent>
              </v:textbox>
            </v:shape>
          </w:pict>
        </mc:Fallback>
      </mc:AlternateContent>
    </w:r>
    <w:r/>
  </w:p>
  <w:p>
    <w:pPr>
      <w:pStyle w:val="824"/>
      <w:ind w:right="18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32 -</w:t>
                          </w:r>
                          <w:r>
                            <w:fldChar w:fldCharType="end"/>
                          </w:r>
                          <w:r/>
                        </w:p>
                        <w:p>
                          <w:pPr>
                            <w:pStyle w:val="7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32 -</w:t>
                    </w:r>
                    <w:r>
                      <w:fldChar w:fldCharType="end"/>
                    </w:r>
                    <w:r/>
                  </w:p>
                  <w:p>
                    <w:pPr>
                      <w:pStyle w:val="785"/>
                    </w:pPr>
                    <w:r/>
                    <w:r/>
                  </w:p>
                </w:txbxContent>
              </v:textbox>
            </v:shape>
          </w:pict>
        </mc:Fallback>
      </mc:AlternateContent>
    </w:r>
    <w:r/>
  </w:p>
  <w:p>
    <w:pPr>
      <w:pStyle w:val="824"/>
      <w:ind w:right="180"/>
      <w:jc w:val="right"/>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86"/>
      <w:isLgl w:val="false"/>
      <w:suff w:val="tab"/>
      <w:lvlText w:val="第%1部分"/>
      <w:lvlJc w:val="left"/>
      <w:pPr>
        <w:pStyle w:val="785"/>
      </w:pPr>
      <w:rPr>
        <w:rFonts w:cs="Times New Roman"/>
      </w:rPr>
    </w:lvl>
    <w:lvl w:ilvl="1">
      <w:start w:val="1"/>
      <w:numFmt w:val="decimal"/>
      <w:isLgl w:val="false"/>
      <w:suff w:val="nothing"/>
      <w:lvlText w:val=""/>
      <w:lvlJc w:val="left"/>
      <w:pPr>
        <w:pStyle w:val="785"/>
      </w:pPr>
      <w:rPr>
        <w:rFonts w:cs="Times New Roman"/>
      </w:rPr>
    </w:lvl>
    <w:lvl w:ilvl="2">
      <w:start w:val="1"/>
      <w:numFmt w:val="decimal"/>
      <w:isLgl w:val="false"/>
      <w:suff w:val="nothing"/>
      <w:lvlText w:val=""/>
      <w:lvlJc w:val="left"/>
      <w:pPr>
        <w:pStyle w:val="785"/>
      </w:pPr>
      <w:rPr>
        <w:rFonts w:cs="Times New Roman"/>
      </w:rPr>
    </w:lvl>
    <w:lvl w:ilvl="3">
      <w:start w:val="1"/>
      <w:numFmt w:val="decimal"/>
      <w:isLgl w:val="false"/>
      <w:suff w:val="nothing"/>
      <w:lvlText w:val=""/>
      <w:lvlJc w:val="left"/>
      <w:pPr>
        <w:pStyle w:val="785"/>
      </w:pPr>
      <w:rPr>
        <w:rFonts w:cs="Times New Roman"/>
      </w:rPr>
    </w:lvl>
    <w:lvl w:ilvl="4">
      <w:start w:val="1"/>
      <w:numFmt w:val="decimal"/>
      <w:isLgl w:val="false"/>
      <w:suff w:val="nothing"/>
      <w:lvlText w:val=""/>
      <w:lvlJc w:val="left"/>
      <w:pPr>
        <w:pStyle w:val="785"/>
      </w:pPr>
      <w:rPr>
        <w:rFonts w:cs="Times New Roman"/>
      </w:rPr>
    </w:lvl>
    <w:lvl w:ilvl="5">
      <w:start w:val="1"/>
      <w:numFmt w:val="decimal"/>
      <w:isLgl w:val="false"/>
      <w:suff w:val="nothing"/>
      <w:lvlText w:val=""/>
      <w:lvlJc w:val="left"/>
      <w:pPr>
        <w:pStyle w:val="785"/>
      </w:pPr>
      <w:rPr>
        <w:rFonts w:cs="Times New Roman"/>
      </w:rPr>
    </w:lvl>
    <w:lvl w:ilvl="6">
      <w:start w:val="1"/>
      <w:numFmt w:val="decimal"/>
      <w:isLgl w:val="false"/>
      <w:suff w:val="nothing"/>
      <w:lvlText w:val=""/>
      <w:lvlJc w:val="left"/>
      <w:pPr>
        <w:pStyle w:val="785"/>
      </w:pPr>
      <w:rPr>
        <w:rFonts w:cs="Times New Roman"/>
      </w:rPr>
    </w:lvl>
    <w:lvl w:ilvl="7">
      <w:start w:val="1"/>
      <w:numFmt w:val="decimal"/>
      <w:isLgl w:val="false"/>
      <w:suff w:val="nothing"/>
      <w:lvlText w:val=""/>
      <w:lvlJc w:val="left"/>
      <w:pPr>
        <w:pStyle w:val="785"/>
      </w:pPr>
      <w:rPr>
        <w:rFonts w:cs="Times New Roman"/>
      </w:rPr>
    </w:lvl>
    <w:lvl w:ilvl="8">
      <w:start w:val="1"/>
      <w:numFmt w:val="decimal"/>
      <w:isLgl w:val="false"/>
      <w:suff w:val="nothing"/>
      <w:lvlText w:val=""/>
      <w:lvlJc w:val="left"/>
      <w:pPr>
        <w:pStyle w:val="785"/>
      </w:pPr>
      <w:rPr>
        <w:rFonts w:cs="Times New Roman"/>
      </w:rPr>
    </w:lvl>
  </w:abstractNum>
  <w:abstractNum w:abstractNumId="3">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85"/>
        <w:ind w:left="205" w:hanging="322"/>
      </w:pPr>
      <w:rPr>
        <w:rFonts w:ascii="仿宋" w:hAnsi="仿宋" w:eastAsia="仿宋"/>
        <w:spacing w:val="-46"/>
        <w:sz w:val="30"/>
        <w:szCs w:val="30"/>
      </w:rPr>
    </w:lvl>
    <w:lvl w:ilvl="1">
      <w:start w:val="0"/>
      <w:numFmt w:val="bullet"/>
      <w:isLgl w:val="false"/>
      <w:suff w:val="tab"/>
      <w:lvlText w:val="•"/>
      <w:lvlJc w:val="left"/>
      <w:pPr>
        <w:pStyle w:val="785"/>
        <w:ind w:left="1074" w:hanging="322"/>
      </w:pPr>
    </w:lvl>
    <w:lvl w:ilvl="2">
      <w:start w:val="0"/>
      <w:numFmt w:val="bullet"/>
      <w:isLgl w:val="false"/>
      <w:suff w:val="tab"/>
      <w:lvlText w:val="•"/>
      <w:lvlJc w:val="left"/>
      <w:pPr>
        <w:pStyle w:val="785"/>
        <w:ind w:left="1949" w:hanging="322"/>
      </w:pPr>
    </w:lvl>
    <w:lvl w:ilvl="3">
      <w:start w:val="0"/>
      <w:numFmt w:val="bullet"/>
      <w:isLgl w:val="false"/>
      <w:suff w:val="tab"/>
      <w:lvlText w:val="•"/>
      <w:lvlJc w:val="left"/>
      <w:pPr>
        <w:pStyle w:val="785"/>
        <w:ind w:left="2823" w:hanging="322"/>
      </w:pPr>
    </w:lvl>
    <w:lvl w:ilvl="4">
      <w:start w:val="0"/>
      <w:numFmt w:val="bullet"/>
      <w:isLgl w:val="false"/>
      <w:suff w:val="tab"/>
      <w:lvlText w:val="•"/>
      <w:lvlJc w:val="left"/>
      <w:pPr>
        <w:pStyle w:val="785"/>
        <w:ind w:left="3698" w:hanging="322"/>
      </w:pPr>
    </w:lvl>
    <w:lvl w:ilvl="5">
      <w:start w:val="0"/>
      <w:numFmt w:val="bullet"/>
      <w:isLgl w:val="false"/>
      <w:suff w:val="tab"/>
      <w:lvlText w:val="•"/>
      <w:lvlJc w:val="left"/>
      <w:pPr>
        <w:pStyle w:val="785"/>
        <w:ind w:left="4573" w:hanging="322"/>
      </w:pPr>
    </w:lvl>
    <w:lvl w:ilvl="6">
      <w:start w:val="0"/>
      <w:numFmt w:val="bullet"/>
      <w:isLgl w:val="false"/>
      <w:suff w:val="tab"/>
      <w:lvlText w:val="•"/>
      <w:lvlJc w:val="left"/>
      <w:pPr>
        <w:pStyle w:val="785"/>
        <w:ind w:left="5447" w:hanging="322"/>
      </w:pPr>
    </w:lvl>
    <w:lvl w:ilvl="7">
      <w:start w:val="0"/>
      <w:numFmt w:val="bullet"/>
      <w:isLgl w:val="false"/>
      <w:suff w:val="tab"/>
      <w:lvlText w:val="•"/>
      <w:lvlJc w:val="left"/>
      <w:pPr>
        <w:pStyle w:val="785"/>
        <w:ind w:left="6322" w:hanging="322"/>
      </w:pPr>
    </w:lvl>
    <w:lvl w:ilvl="8">
      <w:start w:val="0"/>
      <w:numFmt w:val="bullet"/>
      <w:isLgl w:val="false"/>
      <w:suff w:val="tab"/>
      <w:lvlText w:val="•"/>
      <w:lvlJc w:val="left"/>
      <w:pPr>
        <w:pStyle w:val="785"/>
        <w:ind w:left="7196" w:hanging="322"/>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5"/>
    <w:next w:val="7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5"/>
    <w:next w:val="7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5"/>
    <w:next w:val="7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5"/>
    <w:next w:val="7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
    <w:link w:val="852"/>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5"/>
    <w:next w:val="785"/>
    <w:uiPriority w:val="39"/>
    <w:unhideWhenUsed/>
    <w:pPr>
      <w:ind w:left="0" w:right="0" w:firstLine="0"/>
      <w:spacing w:after="57"/>
    </w:pPr>
  </w:style>
  <w:style w:type="paragraph" w:styleId="181">
    <w:name w:val="toc 2"/>
    <w:basedOn w:val="785"/>
    <w:next w:val="785"/>
    <w:uiPriority w:val="39"/>
    <w:unhideWhenUsed/>
    <w:pPr>
      <w:ind w:left="283" w:right="0" w:firstLine="0"/>
      <w:spacing w:after="57"/>
    </w:p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next w:val="785"/>
    <w:link w:val="785"/>
    <w:qFormat/>
    <w:pPr>
      <w:jc w:val="both"/>
      <w:widowControl w:val="off"/>
    </w:pPr>
    <w:rPr>
      <w:sz w:val="21"/>
      <w:lang w:val="en-US" w:eastAsia="zh-CN" w:bidi="ar-SA"/>
    </w:rPr>
  </w:style>
  <w:style w:type="paragraph" w:styleId="786">
    <w:name w:val="标题 1"/>
    <w:basedOn w:val="785"/>
    <w:next w:val="785"/>
    <w:link w:val="797"/>
    <w:qFormat/>
    <w:pPr>
      <w:numPr>
        <w:ilvl w:val="0"/>
        <w:numId w:val="1"/>
      </w:numPr>
      <w:keepLines/>
      <w:keepNext/>
      <w:spacing w:before="340" w:after="330" w:line="578" w:lineRule="atLeast"/>
      <w:outlineLvl w:val="0"/>
    </w:pPr>
    <w:rPr>
      <w:b/>
      <w:sz w:val="44"/>
    </w:rPr>
  </w:style>
  <w:style w:type="paragraph" w:styleId="787">
    <w:name w:val="标题 2"/>
    <w:basedOn w:val="785"/>
    <w:next w:val="785"/>
    <w:link w:val="798"/>
    <w:qFormat/>
    <w:pPr>
      <w:keepLines/>
      <w:keepNext/>
      <w:spacing w:before="260" w:after="260" w:line="416" w:lineRule="atLeast"/>
      <w:outlineLvl w:val="1"/>
    </w:pPr>
    <w:rPr>
      <w:rFonts w:ascii="Arial" w:hAnsi="Arial" w:eastAsia="黑体"/>
      <w:b/>
      <w:sz w:val="32"/>
    </w:rPr>
  </w:style>
  <w:style w:type="paragraph" w:styleId="788">
    <w:name w:val="标题 3"/>
    <w:basedOn w:val="785"/>
    <w:next w:val="785"/>
    <w:link w:val="785"/>
    <w:qFormat/>
    <w:pPr>
      <w:keepLines/>
      <w:keepNext/>
      <w:spacing w:before="260" w:after="260" w:line="416" w:lineRule="atLeast"/>
      <w:outlineLvl w:val="2"/>
    </w:pPr>
    <w:rPr>
      <w:b/>
      <w:sz w:val="32"/>
    </w:rPr>
  </w:style>
  <w:style w:type="paragraph" w:styleId="789">
    <w:name w:val="标题 4"/>
    <w:basedOn w:val="785"/>
    <w:next w:val="785"/>
    <w:link w:val="799"/>
    <w:qFormat/>
    <w:pPr>
      <w:keepLines/>
      <w:keepNext/>
      <w:spacing w:before="280" w:after="290" w:line="376" w:lineRule="atLeast"/>
      <w:outlineLvl w:val="3"/>
    </w:pPr>
    <w:rPr>
      <w:rFonts w:ascii="Arial" w:hAnsi="Arial" w:eastAsia="黑体"/>
      <w:b/>
      <w:sz w:val="28"/>
    </w:rPr>
  </w:style>
  <w:style w:type="paragraph" w:styleId="790">
    <w:name w:val="标题 5"/>
    <w:basedOn w:val="785"/>
    <w:next w:val="785"/>
    <w:link w:val="785"/>
    <w:qFormat/>
    <w:pPr>
      <w:keepLines/>
      <w:keepNext/>
      <w:spacing w:before="280" w:after="290" w:line="376" w:lineRule="atLeast"/>
      <w:outlineLvl w:val="4"/>
    </w:pPr>
    <w:rPr>
      <w:b/>
      <w:sz w:val="28"/>
    </w:rPr>
  </w:style>
  <w:style w:type="paragraph" w:styleId="791">
    <w:name w:val="标题 6"/>
    <w:basedOn w:val="785"/>
    <w:next w:val="785"/>
    <w:link w:val="785"/>
    <w:qFormat/>
    <w:pPr>
      <w:keepLines/>
      <w:keepNext/>
      <w:spacing w:before="240" w:after="64" w:line="320" w:lineRule="atLeast"/>
      <w:outlineLvl w:val="5"/>
    </w:pPr>
    <w:rPr>
      <w:rFonts w:ascii="Arial" w:hAnsi="Arial" w:eastAsia="黑体"/>
      <w:b/>
      <w:sz w:val="24"/>
    </w:rPr>
  </w:style>
  <w:style w:type="paragraph" w:styleId="792">
    <w:name w:val="标题 7"/>
    <w:basedOn w:val="785"/>
    <w:next w:val="785"/>
    <w:link w:val="785"/>
    <w:qFormat/>
    <w:pPr>
      <w:keepLines/>
      <w:keepNext/>
      <w:spacing w:before="240" w:after="64" w:line="320" w:lineRule="atLeast"/>
      <w:outlineLvl w:val="6"/>
    </w:pPr>
    <w:rPr>
      <w:b/>
      <w:sz w:val="24"/>
    </w:rPr>
  </w:style>
  <w:style w:type="paragraph" w:styleId="793">
    <w:name w:val="标题 8"/>
    <w:basedOn w:val="785"/>
    <w:next w:val="785"/>
    <w:link w:val="785"/>
    <w:qFormat/>
    <w:pPr>
      <w:keepLines/>
      <w:keepNext/>
      <w:spacing w:before="240" w:after="64" w:line="320" w:lineRule="atLeast"/>
      <w:outlineLvl w:val="7"/>
    </w:pPr>
    <w:rPr>
      <w:rFonts w:ascii="Arial" w:hAnsi="Arial" w:eastAsia="黑体"/>
      <w:sz w:val="24"/>
    </w:rPr>
  </w:style>
  <w:style w:type="paragraph" w:styleId="794">
    <w:name w:val="标题 9"/>
    <w:basedOn w:val="785"/>
    <w:next w:val="785"/>
    <w:link w:val="785"/>
    <w:qFormat/>
    <w:pPr>
      <w:keepLines/>
      <w:keepNext/>
      <w:spacing w:before="240" w:after="64" w:line="320" w:lineRule="atLeast"/>
      <w:outlineLvl w:val="8"/>
    </w:pPr>
    <w:rPr>
      <w:rFonts w:ascii="Arial" w:hAnsi="Arial" w:eastAsia="黑体"/>
    </w:rPr>
  </w:style>
  <w:style w:type="character" w:styleId="795">
    <w:name w:val="默认段落字体"/>
    <w:next w:val="795"/>
    <w:link w:val="785"/>
    <w:semiHidden/>
  </w:style>
  <w:style w:type="table" w:styleId="796">
    <w:name w:val="普通表格"/>
    <w:next w:val="796"/>
    <w:link w:val="785"/>
    <w:semiHidden/>
    <w:tblPr/>
  </w:style>
  <w:style w:type="character" w:styleId="797">
    <w:name w:val="标题 1 Char"/>
    <w:next w:val="797"/>
    <w:link w:val="786"/>
    <w:rPr>
      <w:b/>
      <w:sz w:val="44"/>
    </w:rPr>
  </w:style>
  <w:style w:type="character" w:styleId="798">
    <w:name w:val="标题 2 Char"/>
    <w:next w:val="798"/>
    <w:link w:val="787"/>
    <w:rPr>
      <w:rFonts w:ascii="Arial" w:hAnsi="Arial" w:eastAsia="黑体"/>
      <w:b/>
      <w:sz w:val="32"/>
    </w:rPr>
  </w:style>
  <w:style w:type="character" w:styleId="799">
    <w:name w:val="标题 4 Char"/>
    <w:next w:val="799"/>
    <w:link w:val="789"/>
    <w:rPr>
      <w:rFonts w:ascii="Arial" w:hAnsi="Arial" w:eastAsia="黑体"/>
      <w:b/>
      <w:sz w:val="28"/>
      <w:lang w:val="en-US" w:eastAsia="zh-CN"/>
    </w:rPr>
  </w:style>
  <w:style w:type="paragraph" w:styleId="800">
    <w:name w:val="列表 3"/>
    <w:basedOn w:val="785"/>
    <w:next w:val="800"/>
    <w:link w:val="785"/>
    <w:pPr>
      <w:ind w:left="100" w:hanging="200"/>
    </w:pPr>
  </w:style>
  <w:style w:type="paragraph" w:styleId="801">
    <w:name w:val="目录 7"/>
    <w:basedOn w:val="785"/>
    <w:next w:val="785"/>
    <w:link w:val="785"/>
    <w:semiHidden/>
    <w:pPr>
      <w:ind w:left="1260"/>
      <w:jc w:val="left"/>
    </w:pPr>
    <w:rPr>
      <w:sz w:val="18"/>
    </w:rPr>
  </w:style>
  <w:style w:type="paragraph" w:styleId="802">
    <w:name w:val="正文缩进"/>
    <w:basedOn w:val="785"/>
    <w:next w:val="802"/>
    <w:link w:val="803"/>
    <w:qFormat/>
    <w:pPr>
      <w:ind w:firstLine="420"/>
    </w:pPr>
  </w:style>
  <w:style w:type="character" w:styleId="803">
    <w:name w:val="正文缩进 Char"/>
    <w:next w:val="803"/>
    <w:link w:val="802"/>
    <w:rPr>
      <w:sz w:val="21"/>
    </w:rPr>
  </w:style>
  <w:style w:type="paragraph" w:styleId="804">
    <w:name w:val="文档结构图"/>
    <w:basedOn w:val="785"/>
    <w:next w:val="804"/>
    <w:link w:val="785"/>
    <w:semiHidden/>
    <w:pPr>
      <w:shd w:val="clear" w:color="auto" w:fill="000080"/>
    </w:pPr>
  </w:style>
  <w:style w:type="paragraph" w:styleId="805">
    <w:name w:val="批注文字"/>
    <w:basedOn w:val="785"/>
    <w:next w:val="805"/>
    <w:link w:val="806"/>
    <w:semiHidden/>
    <w:pPr>
      <w:jc w:val="left"/>
    </w:pPr>
  </w:style>
  <w:style w:type="character" w:styleId="806">
    <w:name w:val="批注文字 Char"/>
    <w:next w:val="806"/>
    <w:link w:val="805"/>
    <w:rPr>
      <w:sz w:val="21"/>
    </w:rPr>
  </w:style>
  <w:style w:type="paragraph" w:styleId="807">
    <w:name w:val="正文文本"/>
    <w:basedOn w:val="785"/>
    <w:next w:val="808"/>
    <w:link w:val="785"/>
    <w:rPr>
      <w:sz w:val="24"/>
    </w:rPr>
  </w:style>
  <w:style w:type="paragraph" w:styleId="808">
    <w:name w:val="目录 2"/>
    <w:basedOn w:val="785"/>
    <w:next w:val="785"/>
    <w:link w:val="785"/>
    <w:semiHidden/>
    <w:pPr>
      <w:ind w:left="210"/>
      <w:jc w:val="left"/>
    </w:pPr>
    <w:rPr>
      <w:smallCaps/>
      <w:sz w:val="20"/>
    </w:rPr>
  </w:style>
  <w:style w:type="paragraph" w:styleId="809">
    <w:name w:val="正文文本缩进"/>
    <w:basedOn w:val="785"/>
    <w:next w:val="811"/>
    <w:link w:val="810"/>
    <w:pPr>
      <w:ind w:firstLine="480"/>
      <w:spacing w:after="156"/>
    </w:pPr>
    <w:rPr>
      <w:sz w:val="24"/>
    </w:rPr>
  </w:style>
  <w:style w:type="character" w:styleId="810">
    <w:name w:val="正文文本缩进 Char"/>
    <w:next w:val="810"/>
    <w:link w:val="809"/>
    <w:rPr>
      <w:sz w:val="24"/>
    </w:rPr>
  </w:style>
  <w:style w:type="paragraph" w:styleId="811">
    <w:name w:val="寄信人地址"/>
    <w:basedOn w:val="785"/>
    <w:next w:val="811"/>
    <w:link w:val="785"/>
    <w:uiPriority w:val="99"/>
    <w:unhideWhenUsed/>
    <w:qFormat/>
    <w:rPr>
      <w:rFonts w:ascii="Arial" w:hAnsi="Arial"/>
    </w:rPr>
  </w:style>
  <w:style w:type="paragraph" w:styleId="812">
    <w:name w:val="列表 2"/>
    <w:basedOn w:val="785"/>
    <w:next w:val="812"/>
    <w:link w:val="785"/>
    <w:pPr>
      <w:ind w:left="100" w:hanging="200"/>
    </w:pPr>
  </w:style>
  <w:style w:type="paragraph" w:styleId="813">
    <w:name w:val="列表接续"/>
    <w:basedOn w:val="785"/>
    <w:next w:val="813"/>
    <w:link w:val="785"/>
    <w:pPr>
      <w:ind w:left="420"/>
      <w:spacing w:after="120"/>
    </w:pPr>
  </w:style>
  <w:style w:type="paragraph" w:styleId="814">
    <w:name w:val="文本块"/>
    <w:basedOn w:val="785"/>
    <w:next w:val="814"/>
    <w:link w:val="785"/>
    <w:pPr>
      <w:ind w:left="29" w:right="6" w:firstLine="560"/>
      <w:spacing w:line="300" w:lineRule="auto"/>
    </w:pPr>
    <w:rPr>
      <w:sz w:val="28"/>
    </w:rPr>
  </w:style>
  <w:style w:type="paragraph" w:styleId="815">
    <w:name w:val="目录 5"/>
    <w:basedOn w:val="785"/>
    <w:next w:val="785"/>
    <w:link w:val="785"/>
    <w:semiHidden/>
    <w:pPr>
      <w:ind w:left="840"/>
      <w:jc w:val="left"/>
    </w:pPr>
    <w:rPr>
      <w:sz w:val="18"/>
    </w:rPr>
  </w:style>
  <w:style w:type="paragraph" w:styleId="816">
    <w:name w:val="目录 3"/>
    <w:basedOn w:val="785"/>
    <w:next w:val="785"/>
    <w:link w:val="785"/>
    <w:qFormat/>
    <w:pPr>
      <w:ind w:left="420"/>
      <w:jc w:val="left"/>
    </w:pPr>
    <w:rPr>
      <w:i/>
      <w:sz w:val="20"/>
    </w:rPr>
  </w:style>
  <w:style w:type="paragraph" w:styleId="817">
    <w:name w:val="纯文本"/>
    <w:basedOn w:val="785"/>
    <w:next w:val="817"/>
    <w:link w:val="785"/>
    <w:rPr>
      <w:rFonts w:ascii="宋体" w:hAnsi="Courier New"/>
    </w:rPr>
  </w:style>
  <w:style w:type="paragraph" w:styleId="818">
    <w:name w:val="目录 8"/>
    <w:basedOn w:val="785"/>
    <w:next w:val="785"/>
    <w:link w:val="785"/>
    <w:semiHidden/>
    <w:pPr>
      <w:ind w:left="1470"/>
      <w:jc w:val="left"/>
    </w:pPr>
    <w:rPr>
      <w:sz w:val="18"/>
    </w:rPr>
  </w:style>
  <w:style w:type="paragraph" w:styleId="819">
    <w:name w:val="日期"/>
    <w:basedOn w:val="785"/>
    <w:next w:val="785"/>
    <w:link w:val="785"/>
    <w:pPr>
      <w:ind w:left="100"/>
      <w:jc w:val="left"/>
      <w:widowControl/>
    </w:pPr>
    <w:rPr>
      <w:rFonts w:ascii="宋体" w:hAnsi="宋体"/>
      <w:sz w:val="28"/>
    </w:rPr>
  </w:style>
  <w:style w:type="paragraph" w:styleId="820">
    <w:name w:val="正文文本缩进 2"/>
    <w:basedOn w:val="785"/>
    <w:next w:val="820"/>
    <w:link w:val="785"/>
    <w:pPr>
      <w:ind w:left="1436"/>
    </w:pPr>
    <w:rPr>
      <w:sz w:val="24"/>
    </w:rPr>
  </w:style>
  <w:style w:type="paragraph" w:styleId="821">
    <w:name w:val="列表接续 5"/>
    <w:basedOn w:val="785"/>
    <w:next w:val="821"/>
    <w:link w:val="785"/>
    <w:pPr>
      <w:ind w:left="2100"/>
      <w:spacing w:after="120"/>
    </w:pPr>
  </w:style>
  <w:style w:type="paragraph" w:styleId="822">
    <w:name w:val="批注框文本"/>
    <w:basedOn w:val="785"/>
    <w:next w:val="822"/>
    <w:link w:val="823"/>
    <w:semiHidden/>
    <w:rPr>
      <w:sz w:val="18"/>
    </w:rPr>
  </w:style>
  <w:style w:type="character" w:styleId="823">
    <w:name w:val="批注框文本 Char"/>
    <w:next w:val="823"/>
    <w:link w:val="822"/>
    <w:rPr>
      <w:rFonts w:eastAsia="宋体"/>
      <w:sz w:val="18"/>
      <w:lang w:val="en-US" w:eastAsia="zh-CN"/>
    </w:rPr>
  </w:style>
  <w:style w:type="paragraph" w:styleId="824">
    <w:name w:val="页脚"/>
    <w:basedOn w:val="785"/>
    <w:next w:val="824"/>
    <w:link w:val="825"/>
    <w:uiPriority w:val="99"/>
    <w:pPr>
      <w:jc w:val="left"/>
      <w:tabs>
        <w:tab w:val="center" w:pos="4153" w:leader="none"/>
        <w:tab w:val="right" w:pos="8306" w:leader="none"/>
      </w:tabs>
    </w:pPr>
    <w:rPr>
      <w:sz w:val="18"/>
    </w:rPr>
  </w:style>
  <w:style w:type="character" w:styleId="825">
    <w:name w:val="页脚 Char"/>
    <w:next w:val="825"/>
    <w:link w:val="824"/>
    <w:uiPriority w:val="99"/>
    <w:rPr>
      <w:sz w:val="18"/>
    </w:rPr>
  </w:style>
  <w:style w:type="paragraph" w:styleId="826">
    <w:name w:val="目录 1"/>
    <w:basedOn w:val="785"/>
    <w:next w:val="785"/>
    <w:link w:val="785"/>
    <w:semiHidden/>
    <w:pPr>
      <w:jc w:val="left"/>
      <w:spacing w:line="360" w:lineRule="auto"/>
      <w:tabs>
        <w:tab w:val="left" w:pos="840" w:leader="none"/>
        <w:tab w:val="right" w:pos="9402" w:leader="dot"/>
      </w:tabs>
    </w:pPr>
    <w:rPr>
      <w:rFonts w:ascii="Arial" w:hAnsi="宋体"/>
      <w:caps/>
      <w:sz w:val="24"/>
    </w:rPr>
  </w:style>
  <w:style w:type="paragraph" w:styleId="827">
    <w:name w:val="列表接续 4"/>
    <w:basedOn w:val="785"/>
    <w:next w:val="827"/>
    <w:link w:val="785"/>
    <w:pPr>
      <w:ind w:left="1680"/>
      <w:spacing w:after="120"/>
    </w:pPr>
  </w:style>
  <w:style w:type="paragraph" w:styleId="828">
    <w:name w:val="目录 4"/>
    <w:basedOn w:val="785"/>
    <w:next w:val="785"/>
    <w:link w:val="785"/>
    <w:semiHidden/>
    <w:pPr>
      <w:jc w:val="left"/>
      <w:spacing w:line="360" w:lineRule="auto"/>
      <w:tabs>
        <w:tab w:val="left" w:pos="1080" w:leader="none"/>
        <w:tab w:val="right" w:pos="9125" w:leader="dot"/>
      </w:tabs>
    </w:pPr>
    <w:rPr>
      <w:sz w:val="18"/>
    </w:rPr>
  </w:style>
  <w:style w:type="paragraph" w:styleId="829">
    <w:name w:val="列表"/>
    <w:basedOn w:val="785"/>
    <w:next w:val="829"/>
    <w:link w:val="785"/>
    <w:pPr>
      <w:ind w:left="200" w:hanging="200"/>
    </w:pPr>
  </w:style>
  <w:style w:type="paragraph" w:styleId="830">
    <w:name w:val="脚注文本"/>
    <w:basedOn w:val="785"/>
    <w:next w:val="830"/>
    <w:link w:val="785"/>
    <w:semiHidden/>
    <w:pPr>
      <w:jc w:val="left"/>
    </w:pPr>
    <w:rPr>
      <w:sz w:val="18"/>
    </w:rPr>
  </w:style>
  <w:style w:type="paragraph" w:styleId="831">
    <w:name w:val="目录 6"/>
    <w:basedOn w:val="785"/>
    <w:next w:val="785"/>
    <w:link w:val="785"/>
    <w:semiHidden/>
    <w:pPr>
      <w:ind w:left="1050"/>
      <w:jc w:val="left"/>
    </w:pPr>
    <w:rPr>
      <w:sz w:val="18"/>
    </w:rPr>
  </w:style>
  <w:style w:type="paragraph" w:styleId="832">
    <w:name w:val="列表 5"/>
    <w:basedOn w:val="785"/>
    <w:next w:val="832"/>
    <w:link w:val="785"/>
    <w:pPr>
      <w:ind w:left="100" w:hanging="200"/>
    </w:pPr>
  </w:style>
  <w:style w:type="paragraph" w:styleId="833">
    <w:name w:val="正文文本缩进 3"/>
    <w:basedOn w:val="785"/>
    <w:next w:val="833"/>
    <w:link w:val="785"/>
    <w:pPr>
      <w:ind w:left="420"/>
      <w:spacing w:after="120"/>
    </w:pPr>
    <w:rPr>
      <w:sz w:val="16"/>
    </w:rPr>
  </w:style>
  <w:style w:type="paragraph" w:styleId="834">
    <w:name w:val="目录 9"/>
    <w:basedOn w:val="785"/>
    <w:next w:val="785"/>
    <w:link w:val="785"/>
    <w:semiHidden/>
    <w:pPr>
      <w:ind w:left="1680"/>
      <w:jc w:val="left"/>
    </w:pPr>
    <w:rPr>
      <w:sz w:val="18"/>
    </w:rPr>
  </w:style>
  <w:style w:type="paragraph" w:styleId="835">
    <w:name w:val="正文文本 2"/>
    <w:basedOn w:val="785"/>
    <w:next w:val="835"/>
    <w:link w:val="785"/>
    <w:rPr>
      <w:rFonts w:ascii="宋体" w:hAnsi="宋体"/>
      <w:sz w:val="24"/>
    </w:rPr>
  </w:style>
  <w:style w:type="paragraph" w:styleId="836">
    <w:name w:val="列表 4"/>
    <w:basedOn w:val="785"/>
    <w:next w:val="836"/>
    <w:link w:val="785"/>
    <w:pPr>
      <w:ind w:left="100" w:hanging="200"/>
    </w:pPr>
  </w:style>
  <w:style w:type="paragraph" w:styleId="837">
    <w:name w:val="列表接续 2"/>
    <w:basedOn w:val="785"/>
    <w:next w:val="837"/>
    <w:link w:val="785"/>
    <w:pPr>
      <w:ind w:left="840"/>
      <w:spacing w:after="120"/>
    </w:pPr>
  </w:style>
  <w:style w:type="paragraph" w:styleId="838">
    <w:name w:val="HTML 预设格式"/>
    <w:basedOn w:val="785"/>
    <w:next w:val="838"/>
    <w:link w:val="839"/>
    <w:rPr>
      <w:rFonts w:ascii="Courier New" w:hAnsi="Courier New"/>
      <w:sz w:val="20"/>
    </w:rPr>
  </w:style>
  <w:style w:type="character" w:styleId="839">
    <w:name w:val="HTML 预设格式 Char"/>
    <w:next w:val="839"/>
    <w:link w:val="838"/>
    <w:rPr>
      <w:rFonts w:ascii="Courier New" w:hAnsi="Courier New"/>
    </w:rPr>
  </w:style>
  <w:style w:type="paragraph" w:styleId="840">
    <w:name w:val="普通(网站)"/>
    <w:basedOn w:val="785"/>
    <w:next w:val="840"/>
    <w:link w:val="785"/>
    <w:uiPriority w:val="99"/>
    <w:pPr>
      <w:jc w:val="left"/>
      <w:spacing w:before="100" w:beforeAutospacing="1" w:after="100" w:afterAutospacing="1"/>
      <w:widowControl/>
    </w:pPr>
    <w:rPr>
      <w:rFonts w:ascii="宋体" w:hAnsi="宋体"/>
      <w:sz w:val="24"/>
    </w:rPr>
  </w:style>
  <w:style w:type="paragraph" w:styleId="841">
    <w:name w:val="列表接续 3"/>
    <w:basedOn w:val="785"/>
    <w:next w:val="841"/>
    <w:link w:val="785"/>
    <w:pPr>
      <w:ind w:left="1260"/>
      <w:spacing w:after="120"/>
    </w:pPr>
  </w:style>
  <w:style w:type="paragraph" w:styleId="842">
    <w:name w:val="批注主题"/>
    <w:basedOn w:val="805"/>
    <w:next w:val="805"/>
    <w:link w:val="785"/>
    <w:semiHidden/>
    <w:rPr>
      <w:b/>
    </w:rPr>
  </w:style>
  <w:style w:type="paragraph" w:styleId="843">
    <w:name w:val="正文首行缩进"/>
    <w:basedOn w:val="785"/>
    <w:next w:val="843"/>
    <w:link w:val="785"/>
    <w:pPr>
      <w:ind w:firstLine="482"/>
      <w:spacing w:line="360" w:lineRule="auto"/>
    </w:pPr>
    <w:rPr>
      <w:b/>
      <w:sz w:val="24"/>
    </w:rPr>
  </w:style>
  <w:style w:type="paragraph" w:styleId="844">
    <w:name w:val="正文首行缩进 2"/>
    <w:basedOn w:val="809"/>
    <w:next w:val="785"/>
    <w:link w:val="845"/>
    <w:pPr>
      <w:ind w:left="420" w:firstLine="420"/>
      <w:spacing w:after="120"/>
    </w:pPr>
    <w:rPr>
      <w:sz w:val="21"/>
    </w:rPr>
  </w:style>
  <w:style w:type="character" w:styleId="845">
    <w:name w:val="正文首行缩进 2 Char"/>
    <w:next w:val="845"/>
    <w:link w:val="844"/>
    <w:rPr>
      <w:sz w:val="21"/>
    </w:rPr>
  </w:style>
  <w:style w:type="table" w:styleId="846">
    <w:name w:val="网格型"/>
    <w:basedOn w:val="796"/>
    <w:next w:val="846"/>
    <w:link w:val="785"/>
    <w:uiPriority w:val="99"/>
    <w:unhideWhenUsed/>
    <w:pPr>
      <w:jc w:val="both"/>
      <w:widowControl w:val="off"/>
    </w:pPr>
    <w:tblPr/>
  </w:style>
  <w:style w:type="character" w:styleId="847">
    <w:name w:val="页码"/>
    <w:next w:val="847"/>
    <w:link w:val="785"/>
    <w:rPr>
      <w:rFonts w:cs="Times New Roman"/>
    </w:rPr>
  </w:style>
  <w:style w:type="character" w:styleId="848">
    <w:name w:val="超链接"/>
    <w:next w:val="848"/>
    <w:link w:val="785"/>
    <w:rPr>
      <w:color w:val="0000ff"/>
      <w:u w:val="single"/>
    </w:rPr>
  </w:style>
  <w:style w:type="character" w:styleId="849">
    <w:name w:val="批注引用"/>
    <w:next w:val="849"/>
    <w:link w:val="785"/>
    <w:semiHidden/>
    <w:rPr>
      <w:sz w:val="21"/>
    </w:rPr>
  </w:style>
  <w:style w:type="character" w:styleId="850">
    <w:name w:val="脚注引用"/>
    <w:next w:val="850"/>
    <w:link w:val="785"/>
    <w:semiHidden/>
    <w:rPr>
      <w:vertAlign w:val="superscript"/>
    </w:rPr>
  </w:style>
  <w:style w:type="character" w:styleId="851">
    <w:name w:val="标题 1 Char Char"/>
    <w:next w:val="851"/>
    <w:link w:val="785"/>
    <w:rPr>
      <w:rFonts w:hint="eastAsia" w:ascii="宋体" w:hAnsi="宋体" w:eastAsia="宋体"/>
      <w:b/>
      <w:spacing w:val="-2"/>
      <w:sz w:val="24"/>
      <w:lang w:val="en-US" w:eastAsia="zh-CN"/>
    </w:rPr>
  </w:style>
  <w:style w:type="character" w:styleId="852">
    <w:name w:val="Title"/>
    <w:next w:val="852"/>
    <w:link w:val="785"/>
  </w:style>
  <w:style w:type="character" w:styleId="853">
    <w:name w:val="style1"/>
    <w:next w:val="853"/>
    <w:link w:val="785"/>
    <w:rPr>
      <w:rFonts w:cs="Times New Roman"/>
    </w:rPr>
  </w:style>
  <w:style w:type="character" w:styleId="854">
    <w:name w:val="Style Heading 3 + Char"/>
    <w:next w:val="854"/>
    <w:link w:val="855"/>
    <w:rPr>
      <w:rFonts w:eastAsia="宋体"/>
      <w:b/>
      <w:sz w:val="28"/>
      <w:lang w:val="en-US" w:eastAsia="zh-CN"/>
    </w:rPr>
  </w:style>
  <w:style w:type="paragraph" w:styleId="855">
    <w:name w:val="Style Heading 3 +"/>
    <w:basedOn w:val="788"/>
    <w:next w:val="855"/>
    <w:link w:val="854"/>
    <w:pPr>
      <w:spacing w:before="120" w:after="120" w:line="120" w:lineRule="atLeast"/>
    </w:pPr>
    <w:rPr>
      <w:sz w:val="28"/>
    </w:rPr>
  </w:style>
  <w:style w:type="paragraph" w:styleId="856">
    <w:name w:val="纯文本2"/>
    <w:basedOn w:val="785"/>
    <w:next w:val="856"/>
    <w:link w:val="785"/>
    <w:rPr>
      <w:rFonts w:ascii="宋体" w:hAnsi="Courier New"/>
      <w:sz w:val="28"/>
      <w:szCs w:val="24"/>
    </w:rPr>
  </w:style>
  <w:style w:type="paragraph" w:styleId="857">
    <w:name w:val="1"/>
    <w:basedOn w:val="785"/>
    <w:next w:val="817"/>
    <w:link w:val="785"/>
    <w:rPr>
      <w:rFonts w:ascii="宋体" w:hAnsi="Courier New"/>
    </w:rPr>
  </w:style>
  <w:style w:type="paragraph" w:styleId="858">
    <w:name w:val="样式 标题 2 + 黑色 行距: 1.5 倍行距"/>
    <w:basedOn w:val="787"/>
    <w:next w:val="858"/>
    <w:link w:val="785"/>
    <w:uiPriority w:val="99"/>
    <w:pPr>
      <w:ind w:firstLine="3502"/>
      <w:spacing w:line="360" w:lineRule="auto"/>
    </w:pPr>
    <w:rPr>
      <w:rFonts w:ascii="楷体_GB2312" w:hAnsi="宋体" w:eastAsia="楷体_GB2312" w:cs="仿宋_GB2312"/>
      <w:bCs/>
      <w:sz w:val="28"/>
      <w:szCs w:val="28"/>
    </w:rPr>
  </w:style>
  <w:style w:type="paragraph" w:styleId="859">
    <w:name w:val="List Paragraph"/>
    <w:basedOn w:val="785"/>
    <w:next w:val="859"/>
    <w:link w:val="785"/>
    <w:pPr>
      <w:ind w:firstLine="420"/>
    </w:pPr>
  </w:style>
  <w:style w:type="paragraph" w:styleId="860">
    <w:name w:val="图文"/>
    <w:basedOn w:val="785"/>
    <w:next w:val="860"/>
    <w:link w:val="785"/>
    <w:pPr>
      <w:spacing w:after="50" w:line="360" w:lineRule="auto"/>
    </w:pPr>
    <w:rPr>
      <w:sz w:val="24"/>
    </w:rPr>
  </w:style>
  <w:style w:type="paragraph" w:styleId="861">
    <w:name w:val="p0"/>
    <w:basedOn w:val="785"/>
    <w:next w:val="861"/>
    <w:link w:val="785"/>
    <w:pPr>
      <w:widowControl/>
    </w:pPr>
    <w:rPr>
      <w:szCs w:val="21"/>
    </w:rPr>
  </w:style>
  <w:style w:type="paragraph" w:styleId="862">
    <w:name w:val="文档正文"/>
    <w:basedOn w:val="785"/>
    <w:next w:val="862"/>
    <w:link w:val="785"/>
    <w:pPr>
      <w:ind w:firstLine="567"/>
      <w:spacing w:line="480" w:lineRule="atLeast"/>
    </w:pPr>
    <w:rPr>
      <w:rFonts w:ascii="仿宋_GB2312" w:eastAsia="仿宋_GB2312"/>
      <w:sz w:val="28"/>
    </w:rPr>
  </w:style>
  <w:style w:type="paragraph" w:styleId="863">
    <w:name w:val="Plain Text1"/>
    <w:basedOn w:val="785"/>
    <w:next w:val="863"/>
    <w:link w:val="785"/>
    <w:pPr>
      <w:jc w:val="left"/>
      <w:widowControl/>
    </w:pPr>
    <w:rPr>
      <w:rFonts w:ascii="宋体" w:hAnsi="Courier New" w:eastAsia="楷体_GB2312"/>
      <w:sz w:val="26"/>
    </w:rPr>
  </w:style>
  <w:style w:type="paragraph" w:styleId="864">
    <w:name w:val="简单回函地址"/>
    <w:basedOn w:val="785"/>
    <w:next w:val="864"/>
    <w:link w:val="785"/>
  </w:style>
  <w:style w:type="paragraph" w:styleId="865">
    <w:name w:val="Char Char Char Char"/>
    <w:basedOn w:val="785"/>
    <w:next w:val="865"/>
    <w:link w:val="785"/>
    <w:pPr>
      <w:jc w:val="left"/>
      <w:spacing w:after="160" w:line="240" w:lineRule="exact"/>
      <w:widowControl/>
    </w:pPr>
    <w:rPr>
      <w:rFonts w:ascii="Verdana" w:hAnsi="Verdana" w:eastAsia="仿宋_GB2312"/>
      <w:sz w:val="24"/>
      <w:lang w:eastAsia="en-US"/>
    </w:rPr>
  </w:style>
  <w:style w:type="paragraph" w:styleId="866">
    <w:name w:val="Char2"/>
    <w:basedOn w:val="785"/>
    <w:next w:val="866"/>
    <w:link w:val="785"/>
    <w:pPr>
      <w:jc w:val="left"/>
      <w:spacing w:after="160" w:line="240" w:lineRule="exact"/>
      <w:widowControl/>
    </w:pPr>
    <w:rPr>
      <w:rFonts w:ascii="Verdana" w:hAnsi="Verdana" w:eastAsia="仿宋_GB2312"/>
      <w:sz w:val="24"/>
      <w:lang w:eastAsia="en-US"/>
    </w:rPr>
  </w:style>
  <w:style w:type="paragraph" w:styleId="867">
    <w:name w:val="title1"/>
    <w:basedOn w:val="785"/>
    <w:next w:val="867"/>
    <w:link w:val="785"/>
    <w:pPr>
      <w:jc w:val="left"/>
      <w:spacing w:before="100" w:beforeAutospacing="1" w:after="100" w:afterAutospacing="1"/>
      <w:widowControl/>
    </w:pPr>
    <w:rPr>
      <w:sz w:val="24"/>
      <w:szCs w:val="24"/>
    </w:rPr>
  </w:style>
  <w:style w:type="paragraph" w:styleId="868">
    <w:name w:val="默认段落字体 Para Char Char Char Char"/>
    <w:basedOn w:val="785"/>
    <w:next w:val="868"/>
    <w:link w:val="785"/>
  </w:style>
  <w:style w:type="paragraph" w:styleId="869">
    <w:name w:val="Char Char Char1 Char"/>
    <w:basedOn w:val="785"/>
    <w:next w:val="869"/>
    <w:link w:val="785"/>
  </w:style>
  <w:style w:type="paragraph" w:styleId="870">
    <w:name w:val="6"/>
    <w:basedOn w:val="785"/>
    <w:next w:val="870"/>
    <w:link w:val="785"/>
    <w:pPr>
      <w:jc w:val="left"/>
      <w:spacing w:after="160" w:line="240" w:lineRule="exact"/>
      <w:widowControl/>
    </w:pPr>
    <w:rPr>
      <w:rFonts w:ascii="Verdana" w:hAnsi="Verdana" w:eastAsia="仿宋_GB2312"/>
      <w:sz w:val="24"/>
      <w:lang w:eastAsia="en-US"/>
    </w:rPr>
  </w:style>
  <w:style w:type="paragraph" w:styleId="871">
    <w:name w:val="列出段落"/>
    <w:basedOn w:val="785"/>
    <w:next w:val="871"/>
    <w:link w:val="785"/>
    <w:uiPriority w:val="34"/>
    <w:qFormat/>
    <w:pPr>
      <w:ind w:firstLine="420"/>
    </w:pPr>
    <w:rPr>
      <w:szCs w:val="24"/>
    </w:rPr>
  </w:style>
  <w:style w:type="paragraph" w:styleId="872">
    <w:name w:val="标题1"/>
    <w:basedOn w:val="785"/>
    <w:next w:val="785"/>
    <w:link w:val="785"/>
    <w:pPr>
      <w:ind w:firstLine="0"/>
      <w:jc w:val="center"/>
      <w:spacing w:line="700" w:lineRule="atLeast"/>
      <w:tabs>
        <w:tab w:val="left" w:pos="9193" w:leader="none"/>
        <w:tab w:val="left" w:pos="9827" w:leader="none"/>
      </w:tabs>
    </w:pPr>
    <w:rPr>
      <w:rFonts w:ascii="方正小标宋_GBK" w:eastAsia="方正小标宋_GBK"/>
      <w:sz w:val="44"/>
    </w:rPr>
  </w:style>
  <w:style w:type="character" w:styleId="5888" w:default="1">
    <w:name w:val="Default Paragraph Font"/>
    <w:uiPriority w:val="1"/>
    <w:semiHidden/>
    <w:unhideWhenUsed/>
  </w:style>
  <w:style w:type="numbering" w:styleId="5889" w:default="1">
    <w:name w:val="No List"/>
    <w:uiPriority w:val="99"/>
    <w:semiHidden/>
    <w:unhideWhenUsed/>
  </w:style>
  <w:style w:type="table" w:styleId="5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南京国衡南通分公司 </dc:title>
  <dc:creator>戴健</dc:creator>
  <cp:lastModifiedBy>程碧瑶</cp:lastModifiedBy>
  <cp:revision>3</cp:revision>
  <dcterms:created xsi:type="dcterms:W3CDTF">2022-02-24T02:49:00Z</dcterms:created>
  <dcterms:modified xsi:type="dcterms:W3CDTF">2024-04-15T01:41:33Z</dcterms:modified>
</cp:coreProperties>
</file>