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4"/>
      </w:pPr>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bCs/>
          <w:sz w:val="72"/>
          <w:szCs w:val="72"/>
          <w:lang w:val="zh-CN"/>
        </w:rPr>
        <w:t xml:space="preserve">苏州</w:t>
      </w:r>
      <w:r>
        <w:rPr>
          <w:rFonts w:hint="eastAsia" w:ascii="宋体" w:hAnsi="宋体" w:cs="宋体"/>
          <w:b/>
          <w:bCs/>
          <w:sz w:val="72"/>
          <w:szCs w:val="72"/>
        </w:rPr>
        <w:t xml:space="preserve">市相城区</w:t>
      </w:r>
      <w:r>
        <w:rPr>
          <w:rFonts w:hint="eastAsia" w:ascii="宋体" w:hAnsi="宋体" w:cs="宋体"/>
          <w:b/>
          <w:bCs/>
          <w:sz w:val="72"/>
          <w:szCs w:val="72"/>
          <w:lang w:val="zh-CN"/>
        </w:rPr>
        <w:t xml:space="preserve">政府采购</w:t>
      </w:r>
      <w:r/>
    </w:p>
    <w:p>
      <w:pPr>
        <w:jc w:val="center"/>
        <w:spacing w:line="360" w:lineRule="auto"/>
        <w:rPr>
          <w:rFonts w:ascii="宋体" w:hAnsi="宋体" w:cs="宋体"/>
          <w:b/>
          <w:sz w:val="32"/>
        </w:rPr>
      </w:pPr>
      <w:r>
        <w:rPr>
          <w:rFonts w:hint="eastAsia" w:ascii="宋体" w:hAnsi="宋体" w:cs="宋体"/>
          <w:b/>
          <w:sz w:val="72"/>
        </w:rPr>
        <w:t xml:space="preserve">竞争性磋商</w:t>
      </w:r>
      <w:r>
        <w:rPr>
          <w:rFonts w:hint="eastAsia" w:ascii="宋体" w:hAnsi="宋体" w:cs="宋体"/>
          <w:b/>
          <w:sz w:val="72"/>
        </w:rPr>
        <w:t xml:space="preserve">采购文件</w:t>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446" w:hanging="1606"/>
        <w:spacing w:line="360" w:lineRule="auto"/>
        <w:tabs>
          <w:tab w:val="left" w:pos="0" w:leader="none"/>
        </w:tabs>
        <w:rPr>
          <w:rFonts w:ascii="宋体" w:hAnsi="宋体" w:cs="宋体"/>
          <w:b/>
          <w:sz w:val="32"/>
        </w:rPr>
      </w:pPr>
      <w:r>
        <w:rPr>
          <w:rFonts w:hint="eastAsia" w:ascii="宋体" w:hAnsi="宋体" w:cs="宋体"/>
          <w:b/>
          <w:sz w:val="32"/>
        </w:rPr>
        <w:t xml:space="preserve">采购编号</w:t>
      </w:r>
      <w:r>
        <w:rPr>
          <w:rFonts w:hint="eastAsia" w:ascii="宋体" w:hAnsi="宋体" w:cs="宋体"/>
          <w:b/>
          <w:sz w:val="32"/>
        </w:rPr>
        <w:t xml:space="preserve">：</w:t>
      </w:r>
      <w:r>
        <w:rPr>
          <w:rFonts w:hint="eastAsia" w:ascii="宋体" w:hAnsi="宋体" w:cs="宋体"/>
          <w:b/>
          <w:sz w:val="32"/>
        </w:rPr>
        <w:t xml:space="preserve">JSZC-320507-CJZB-C2025-0169</w:t>
      </w:r>
      <w:r/>
    </w:p>
    <w:p>
      <w:pPr>
        <w:ind w:left="244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w:t>
      </w:r>
      <w:r>
        <w:rPr>
          <w:rFonts w:hint="eastAsia" w:ascii="宋体" w:hAnsi="宋体" w:cs="宋体"/>
          <w:b/>
          <w:sz w:val="32"/>
        </w:rPr>
        <w:t xml:space="preserve">第十四届苏州文博会相城馆</w:t>
      </w:r>
      <w:r/>
    </w:p>
    <w:p>
      <w:pPr>
        <w:ind w:left="244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w:t>
      </w:r>
      <w:r>
        <w:rPr>
          <w:rFonts w:hint="eastAsia" w:ascii="宋体" w:hAnsi="宋体" w:cs="宋体"/>
          <w:b/>
          <w:sz w:val="32"/>
        </w:rPr>
        <w:t xml:space="preserve"> </w:t>
      </w:r>
      <w:r>
        <w:rPr>
          <w:rFonts w:hint="eastAsia" w:ascii="宋体" w:hAnsi="宋体" w:cs="宋体"/>
          <w:b/>
          <w:sz w:val="32"/>
        </w:rPr>
        <w:t xml:space="preserve">购</w:t>
      </w:r>
      <w:r>
        <w:rPr>
          <w:rFonts w:hint="eastAsia" w:ascii="宋体" w:hAnsi="宋体" w:cs="宋体"/>
          <w:b/>
          <w:sz w:val="32"/>
        </w:rPr>
        <w:t xml:space="preserve"> </w:t>
      </w:r>
      <w:r>
        <w:rPr>
          <w:rFonts w:hint="eastAsia" w:ascii="宋体" w:hAnsi="宋体" w:cs="宋体"/>
          <w:b/>
          <w:sz w:val="32"/>
        </w:rPr>
        <w:t xml:space="preserve">人：</w:t>
      </w:r>
      <w:r>
        <w:rPr>
          <w:rFonts w:hint="eastAsia" w:ascii="宋体" w:hAnsi="宋体" w:cs="宋体"/>
          <w:b/>
          <w:sz w:val="32"/>
        </w:rPr>
        <w:t xml:space="preserve">苏州市相城区文化体育和旅游局</w:t>
      </w:r>
      <w:r/>
    </w:p>
    <w:p>
      <w:pPr>
        <w:ind w:left="244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44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采购类别：服务类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 xmlns:a="http://schemas.openxmlformats.org/drawingml/2006/main">
                  <a:graphicData uri="http://schemas.openxmlformats.org/drawingml/2006/picture">
                    <pic:pic xmlns:pic="http://schemas.openxmlformats.org/drawingml/2006/picture">
                      <pic:nvPicPr>
                        <pic:cNvPr id="1026" name="图片 4" descr="12"/>
                        <pic:cNvPicPr/>
                        <pic:nvPr/>
                      </pic:nvPicPr>
                      <pic:blipFill>
                        <a:blip r:embed="rId15"/>
                        <a:stretch/>
                      </pic:blipFill>
                      <pic:spPr bwMode="auto">
                        <a:xfrm>
                          <a:off x="0" y="0"/>
                          <a:ext cx="1236345" cy="90678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二〇二五年</w:t>
      </w:r>
      <w:r>
        <w:rPr>
          <w:rFonts w:hint="eastAsia" w:ascii="宋体" w:hAnsi="宋体" w:cs="宋体"/>
          <w:b/>
          <w:sz w:val="30"/>
          <w:szCs w:val="30"/>
        </w:rPr>
        <w:t xml:space="preserve">九</w:t>
      </w:r>
      <w:r>
        <w:rPr>
          <w:rFonts w:hint="eastAsia" w:ascii="宋体" w:hAnsi="宋体" w:cs="宋体"/>
          <w:b/>
          <w:sz w:val="30"/>
          <w:szCs w:val="30"/>
        </w:rPr>
        <w:t xml:space="preserve">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729"/>
        <w:gridCol w:w="1592"/>
        <w:gridCol w:w="6967"/>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JSZC-320507-CJZB-C2025-0169</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spacing w:line="312" w:lineRule="auto"/>
              <w:rPr>
                <w:rFonts w:ascii="宋体" w:hAnsi="宋体" w:cs="宋体"/>
                <w:szCs w:val="21"/>
              </w:rPr>
            </w:pPr>
            <w:r>
              <w:rPr>
                <w:rFonts w:hint="eastAsia" w:ascii="宋体" w:hAnsi="宋体" w:cs="宋体"/>
                <w:szCs w:val="21"/>
              </w:rPr>
              <w:t xml:space="preserve">第十四届苏州文博会相城馆</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采购代理机构</w:t>
            </w:r>
            <w:r/>
          </w:p>
          <w:p>
            <w:pPr>
              <w:jc w:val="center"/>
              <w:spacing w:line="312"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12" w:lineRule="auto"/>
              <w:rPr>
                <w:rFonts w:ascii="宋体" w:hAnsi="宋体" w:cs="宋体"/>
                <w:szCs w:val="21"/>
              </w:rPr>
            </w:pPr>
            <w:r>
              <w:rPr>
                <w:rFonts w:hint="eastAsia" w:ascii="宋体" w:hAnsi="宋体" w:cs="宋体"/>
                <w:szCs w:val="21"/>
              </w:rPr>
              <w:t xml:space="preserve">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12" w:lineRule="auto"/>
              <w:rPr>
                <w:rFonts w:ascii="宋体" w:hAnsi="宋体" w:cs="宋体"/>
                <w:szCs w:val="21"/>
              </w:rPr>
            </w:pPr>
            <w:r>
              <w:rPr>
                <w:rFonts w:hint="eastAsia" w:ascii="宋体" w:hAnsi="宋体" w:cs="宋体"/>
                <w:szCs w:val="21"/>
              </w:rPr>
              <w:t xml:space="preserve">联系人：潘莉莉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施紫秋</w:t>
            </w:r>
            <w:r/>
          </w:p>
          <w:p>
            <w:pPr>
              <w:jc w:val="left"/>
              <w:spacing w:line="312" w:lineRule="auto"/>
              <w:rPr>
                <w:rFonts w:ascii="宋体" w:hAnsi="宋体" w:cs="宋体"/>
              </w:rPr>
            </w:pPr>
            <w:r>
              <w:rPr>
                <w:rFonts w:hint="eastAsia" w:ascii="宋体" w:hAnsi="宋体" w:cs="宋体"/>
                <w:szCs w:val="21"/>
              </w:rPr>
              <w:t xml:space="preserve">联系电话：</w:t>
            </w:r>
            <w:r>
              <w:rPr>
                <w:rFonts w:hint="eastAsia" w:ascii="宋体" w:hAnsi="宋体" w:cs="宋体"/>
                <w:szCs w:val="21"/>
              </w:rPr>
              <w:t xml:space="preserve">0512-65238816</w:t>
            </w:r>
            <w:bookmarkStart w:id="0" w:name="_GoBack"/>
            <w:r/>
            <w:bookmarkEnd w:id="0"/>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名称：</w:t>
            </w:r>
            <w:r>
              <w:rPr>
                <w:rFonts w:hint="eastAsia" w:ascii="宋体" w:hAnsi="宋体" w:cs="宋体"/>
                <w:szCs w:val="21"/>
              </w:rPr>
              <w:t xml:space="preserve">苏州市相城区文化体育和旅游局</w:t>
            </w:r>
            <w:r/>
          </w:p>
          <w:p>
            <w:pPr>
              <w:jc w:val="left"/>
              <w:spacing w:line="312" w:lineRule="auto"/>
              <w:rPr>
                <w:rFonts w:ascii="宋体" w:hAnsi="宋体" w:cs="宋体"/>
                <w:szCs w:val="21"/>
              </w:rPr>
            </w:pPr>
            <w:r>
              <w:rPr>
                <w:rFonts w:hint="eastAsia" w:ascii="宋体" w:hAnsi="宋体" w:cs="宋体"/>
                <w:szCs w:val="21"/>
              </w:rPr>
              <w:t xml:space="preserve">地址：</w:t>
            </w:r>
            <w:r>
              <w:rPr>
                <w:rFonts w:hint="eastAsia" w:ascii="宋体" w:hAnsi="宋体" w:cs="宋体"/>
                <w:szCs w:val="21"/>
              </w:rPr>
              <w:t xml:space="preserve">苏州市相城区阳澄湖东路</w:t>
            </w:r>
            <w:r>
              <w:rPr>
                <w:rFonts w:hint="eastAsia" w:ascii="宋体" w:hAnsi="宋体" w:cs="宋体"/>
                <w:szCs w:val="21"/>
              </w:rPr>
              <w:t xml:space="preserve">8</w:t>
            </w:r>
            <w:r>
              <w:rPr>
                <w:rFonts w:hint="eastAsia" w:ascii="宋体" w:hAnsi="宋体" w:cs="宋体"/>
                <w:szCs w:val="21"/>
              </w:rPr>
              <w:t xml:space="preserve">号</w:t>
            </w:r>
            <w:r>
              <w:rPr>
                <w:rFonts w:hint="eastAsia" w:ascii="宋体" w:hAnsi="宋体" w:cs="宋体"/>
                <w:szCs w:val="21"/>
              </w:rPr>
              <w:t xml:space="preserve">-11</w:t>
            </w:r>
            <w:r>
              <w:rPr>
                <w:rFonts w:hint="eastAsia" w:ascii="宋体" w:hAnsi="宋体" w:cs="宋体"/>
                <w:szCs w:val="21"/>
              </w:rPr>
              <w:t xml:space="preserve">号楼</w:t>
            </w:r>
            <w:r/>
          </w:p>
          <w:p>
            <w:pPr>
              <w:jc w:val="left"/>
              <w:spacing w:line="312"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储呈军</w:t>
            </w:r>
            <w:r/>
          </w:p>
          <w:p>
            <w:pPr>
              <w:jc w:val="left"/>
              <w:spacing w:line="312"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0512-65865708</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获取采购文件</w:t>
            </w:r>
            <w:r/>
          </w:p>
          <w:p>
            <w:pPr>
              <w:jc w:val="center"/>
              <w:spacing w:line="312"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响应文件网上</w:t>
            </w:r>
            <w:r/>
          </w:p>
          <w:p>
            <w:pPr>
              <w:jc w:val="center"/>
              <w:spacing w:line="312"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12"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开启时间</w:t>
            </w:r>
            <w:r/>
          </w:p>
          <w:p>
            <w:pPr>
              <w:jc w:val="center"/>
              <w:spacing w:line="312"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12" w:lineRule="auto"/>
              <w:rPr>
                <w:rFonts w:ascii="宋体" w:hAnsi="宋体" w:cs="宋体"/>
                <w:szCs w:val="21"/>
              </w:rPr>
            </w:pPr>
            <w:r>
              <w:rPr>
                <w:rFonts w:hint="eastAsia" w:ascii="宋体" w:hAnsi="宋体" w:cs="宋体"/>
                <w:szCs w:val="21"/>
              </w:rPr>
              <w:t xml:space="preserve">“苏采云”系统（网址：</w:t>
            </w:r>
            <w:hyperlink r:id="rId16"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12"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证书解密电子响应文件，如在系统规定的解密时间（响应文件提交截止时间后</w:t>
            </w:r>
            <w:r>
              <w:rPr>
                <w:rFonts w:hint="eastAsia" w:ascii="宋体" w:hAnsi="宋体" w:cs="宋体"/>
                <w:b/>
                <w:szCs w:val="21"/>
              </w:rPr>
              <w:t xml:space="preserve"> 30 </w:t>
            </w:r>
            <w:r>
              <w:rPr>
                <w:rFonts w:hint="eastAsia" w:ascii="宋体" w:hAnsi="宋体" w:cs="宋体"/>
                <w:b/>
                <w:szCs w:val="21"/>
              </w:rPr>
              <w:t xml:space="preserve">分钟）内未能完成解密的视为放弃参与本项目。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评审时间</w:t>
            </w:r>
            <w:r/>
          </w:p>
          <w:p>
            <w:pPr>
              <w:jc w:val="center"/>
              <w:spacing w:line="312"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12" w:lineRule="auto"/>
              <w:rPr>
                <w:rFonts w:ascii="宋体" w:hAnsi="宋体" w:cs="宋体"/>
                <w:szCs w:val="21"/>
              </w:rPr>
            </w:pPr>
            <w:r>
              <w:rPr>
                <w:rFonts w:hint="eastAsia" w:ascii="宋体" w:hAnsi="宋体" w:cs="宋体"/>
                <w:szCs w:val="21"/>
              </w:rPr>
              <w:t xml:space="preserve">苏州市相城区市民服务中心三号楼（苏州市相城区采莲路</w:t>
            </w:r>
            <w:r>
              <w:rPr>
                <w:rFonts w:hint="eastAsia" w:ascii="宋体" w:hAnsi="宋体" w:cs="宋体"/>
                <w:szCs w:val="21"/>
              </w:rPr>
              <w:t xml:space="preserve">1788</w:t>
            </w:r>
            <w:r>
              <w:rPr>
                <w:rFonts w:hint="eastAsia" w:ascii="宋体" w:hAnsi="宋体" w:cs="宋体"/>
                <w:szCs w:val="21"/>
              </w:rPr>
              <w:t xml:space="preserve">号）</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磋商响应</w:t>
            </w:r>
            <w:r/>
          </w:p>
          <w:p>
            <w:pPr>
              <w:jc w:val="center"/>
              <w:spacing w:line="312"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spacing w:line="312"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12" w:lineRule="auto"/>
              <w:rPr>
                <w:rFonts w:ascii="宋体" w:hAnsi="宋体" w:cs="宋体"/>
              </w:rPr>
            </w:pPr>
            <w:r>
              <w:rPr>
                <w:rFonts w:hint="eastAsia" w:ascii="宋体" w:hAnsi="宋体" w:cs="宋体"/>
              </w:rPr>
              <w:t xml:space="preserve">成交后</w:t>
            </w:r>
            <w:r>
              <w:rPr>
                <w:rFonts w:hint="eastAsia" w:ascii="宋体" w:hAnsi="宋体" w:cs="宋体"/>
              </w:rPr>
              <w:t xml:space="preserve">5</w:t>
            </w:r>
            <w:r>
              <w:rPr>
                <w:rFonts w:hint="eastAsia" w:ascii="宋体" w:hAnsi="宋体" w:cs="宋体"/>
              </w:rPr>
              <w:t xml:space="preserve">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12" w:lineRule="auto"/>
              <w:rPr>
                <w:rFonts w:ascii="宋体" w:hAnsi="宋体" w:cs="宋体"/>
                <w:szCs w:val="21"/>
              </w:rPr>
            </w:pPr>
            <w:r>
              <w:rPr>
                <w:rFonts w:hint="eastAsia" w:ascii="宋体" w:hAnsi="宋体" w:cs="宋体"/>
                <w:szCs w:val="21"/>
              </w:rPr>
              <w:t xml:space="preserve">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pStyle w:val="945"/>
              <w:ind w:firstLine="0"/>
              <w:spacing w:line="440" w:lineRule="exact"/>
              <w:rPr>
                <w:rFonts w:cs="宋体"/>
                <w:sz w:val="21"/>
                <w:szCs w:val="21"/>
              </w:rPr>
            </w:pPr>
            <w:r>
              <w:rPr>
                <w:rFonts w:hint="eastAsia" w:cs="宋体"/>
                <w:sz w:val="21"/>
                <w:szCs w:val="21"/>
              </w:rPr>
              <w:t xml:space="preserve">确定成交单位后，采购代理机构在法定时间内向成交单位发出成交通知书。成交通知书将成为合同的组成部分。</w:t>
            </w:r>
            <w:r/>
          </w:p>
          <w:p>
            <w:pPr>
              <w:pStyle w:val="945"/>
              <w:ind w:firstLine="0"/>
              <w:spacing w:line="440" w:lineRule="exact"/>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36"/>
          <w:szCs w:val="36"/>
        </w:rPr>
        <w:t xml:space="preserve">五、磋商响应文件格式</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第十四届苏州文博会相城馆</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2025</w:t>
      </w:r>
      <w:r>
        <w:rPr>
          <w:rFonts w:hint="eastAsia" w:ascii="宋体" w:hAnsi="宋体" w:cs="宋体"/>
          <w:szCs w:val="21"/>
          <w:u w:val="single"/>
        </w:rPr>
        <w:t xml:space="preserve">年</w:t>
      </w:r>
      <w:r>
        <w:rPr>
          <w:rFonts w:hint="eastAsia" w:ascii="宋体" w:hAnsi="宋体" w:cs="宋体"/>
          <w:szCs w:val="21"/>
          <w:u w:val="single"/>
        </w:rPr>
        <w:t xml:space="preserve"> 10</w:t>
      </w:r>
      <w:r>
        <w:rPr>
          <w:rFonts w:hint="eastAsia" w:ascii="宋体" w:hAnsi="宋体" w:cs="宋体"/>
          <w:szCs w:val="21"/>
          <w:u w:val="single"/>
        </w:rPr>
        <w:t xml:space="preserve">月</w:t>
      </w:r>
      <w:r>
        <w:rPr>
          <w:rFonts w:hint="eastAsia" w:ascii="宋体" w:hAnsi="宋体" w:cs="宋体"/>
          <w:szCs w:val="21"/>
          <w:u w:val="single"/>
        </w:rPr>
        <w:t xml:space="preserve">10</w:t>
      </w:r>
      <w:r>
        <w:rPr>
          <w:rFonts w:hint="eastAsia" w:ascii="宋体" w:hAnsi="宋体" w:cs="宋体"/>
          <w:szCs w:val="21"/>
          <w:u w:val="single"/>
        </w:rPr>
        <w:t xml:space="preserve">日</w:t>
      </w:r>
      <w:r>
        <w:rPr>
          <w:rFonts w:hint="eastAsia" w:ascii="宋体" w:hAnsi="宋体" w:cs="宋体"/>
          <w:szCs w:val="21"/>
          <w:u w:val="single"/>
        </w:rPr>
        <w:t xml:space="preserve">9</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JSZC-320507-CJZB-C2025-0169</w:t>
      </w:r>
      <w:r/>
    </w:p>
    <w:p>
      <w:pPr>
        <w:ind w:firstLine="42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第十四届苏州文博会相城馆</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rPr>
        <w:t xml:space="preserve">：</w:t>
      </w:r>
      <w:r>
        <w:rPr>
          <w:rFonts w:hint="eastAsia" w:ascii="宋体" w:hAnsi="宋体" w:cs="宋体"/>
        </w:rPr>
        <w:t xml:space="preserve">人民币</w:t>
      </w:r>
      <w:r>
        <w:rPr>
          <w:rFonts w:hint="eastAsia" w:ascii="宋体" w:hAnsi="宋体" w:cs="宋体"/>
        </w:rPr>
        <w:fldChar w:fldCharType="begin"/>
      </w:r>
      <w:r>
        <w:rPr>
          <w:rFonts w:hint="eastAsia" w:ascii="宋体" w:hAnsi="宋体" w:cs="宋体"/>
        </w:rPr>
        <w:instrText xml:space="preserve"> = 700000 \* CHINESENUM2 \* MERGEFORMAT </w:instrText>
      </w:r>
      <w:r>
        <w:rPr>
          <w:rFonts w:hint="eastAsia" w:ascii="宋体" w:hAnsi="宋体" w:cs="宋体"/>
        </w:rPr>
        <w:fldChar w:fldCharType="separate"/>
      </w:r>
      <w:r>
        <w:t xml:space="preserve">柒拾万</w:t>
      </w:r>
      <w:r>
        <w:rPr>
          <w:rFonts w:hint="eastAsia" w:ascii="宋体" w:hAnsi="宋体" w:cs="宋体"/>
        </w:rPr>
        <w:fldChar w:fldCharType="end"/>
      </w:r>
      <w:r>
        <w:rPr>
          <w:rFonts w:hint="eastAsia" w:ascii="宋体" w:hAnsi="宋体" w:cs="宋体"/>
        </w:rPr>
        <w:t xml:space="preserve">元整（小写：</w:t>
      </w:r>
      <w:r>
        <w:rPr>
          <w:rFonts w:hint="eastAsia" w:ascii="宋体" w:hAnsi="宋体" w:cs="宋体"/>
        </w:rPr>
        <w:t xml:space="preserve">700000</w:t>
      </w:r>
      <w:r>
        <w:rPr>
          <w:rFonts w:hint="eastAsia" w:ascii="宋体" w:hAnsi="宋体" w:cs="宋体"/>
        </w:rPr>
        <w:t xml:space="preserve">.00</w:t>
      </w:r>
      <w:r>
        <w:rPr>
          <w:rFonts w:hint="eastAsia" w:ascii="宋体" w:hAnsi="宋体" w:cs="宋体"/>
        </w:rPr>
        <w:t xml:space="preserve">元）</w:t>
      </w:r>
      <w:r/>
    </w:p>
    <w:p>
      <w:pPr>
        <w:ind w:firstLine="420"/>
        <w:spacing w:line="360" w:lineRule="auto"/>
        <w:rPr>
          <w:rFonts w:ascii="宋体" w:hAnsi="宋体" w:cs="宋体"/>
          <w:szCs w:val="21"/>
        </w:rPr>
      </w:pPr>
      <w:r>
        <w:rPr>
          <w:rFonts w:hint="eastAsia" w:ascii="宋体" w:hAnsi="宋体" w:cs="宋体"/>
          <w:szCs w:val="21"/>
        </w:rPr>
        <w:t xml:space="preserve">最高限价：同预算金额</w:t>
      </w:r>
      <w:r/>
    </w:p>
    <w:p>
      <w:pPr>
        <w:ind w:firstLine="420"/>
        <w:spacing w:line="360" w:lineRule="auto"/>
        <w:rPr>
          <w:rFonts w:ascii="宋体" w:hAnsi="宋体" w:cs="宋体"/>
          <w:szCs w:val="21"/>
        </w:rPr>
      </w:pPr>
      <w:r>
        <w:rPr>
          <w:rFonts w:hint="eastAsia" w:ascii="宋体" w:hAnsi="宋体" w:cs="宋体"/>
          <w:szCs w:val="21"/>
        </w:rPr>
        <w:t xml:space="preserve">采购需求：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项目服务内容：第十</w:t>
      </w:r>
      <w:r>
        <w:rPr>
          <w:rFonts w:hint="eastAsia" w:ascii="宋体" w:hAnsi="宋体" w:cs="宋体"/>
          <w:szCs w:val="21"/>
        </w:rPr>
        <w:t xml:space="preserve">四</w:t>
      </w:r>
      <w:r>
        <w:rPr>
          <w:rFonts w:hint="eastAsia" w:ascii="宋体" w:hAnsi="宋体" w:cs="宋体"/>
          <w:szCs w:val="21"/>
        </w:rPr>
        <w:t xml:space="preserve">届苏州文化创意设计产业交易博览会主会场相城馆布置设计及制作服务等</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项目地点：苏州国际博览中心</w:t>
      </w:r>
      <w:r>
        <w:rPr>
          <w:rFonts w:hint="eastAsia" w:ascii="宋体" w:hAnsi="宋体" w:cs="宋体"/>
          <w:szCs w:val="21"/>
        </w:rPr>
        <w:t xml:space="preserve">D</w:t>
      </w:r>
      <w:r>
        <w:rPr>
          <w:rFonts w:ascii="宋体" w:hAnsi="宋体" w:cs="宋体"/>
          <w:szCs w:val="21"/>
        </w:rPr>
        <w:t xml:space="preserve">1</w:t>
      </w:r>
      <w:r>
        <w:rPr>
          <w:rFonts w:hint="eastAsia" w:ascii="宋体" w:hAnsi="宋体" w:cs="宋体"/>
          <w:szCs w:val="21"/>
        </w:rPr>
        <w:t xml:space="preserve">馆</w:t>
      </w:r>
      <w:r>
        <w:rPr>
          <w:rFonts w:hint="eastAsia" w:ascii="宋体" w:hAnsi="宋体" w:cs="宋体"/>
          <w:szCs w:val="21"/>
        </w:rPr>
        <w:t xml:space="preserve">20</w:t>
      </w:r>
      <w:r>
        <w:rPr>
          <w:rFonts w:hint="eastAsia" w:ascii="宋体" w:hAnsi="宋体" w:cs="宋体"/>
          <w:szCs w:val="21"/>
        </w:rPr>
        <w:t xml:space="preserve">号。</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项目验收要求：根据招标采购要求及有关规定由</w:t>
      </w:r>
      <w:r>
        <w:rPr>
          <w:rFonts w:hint="eastAsia" w:ascii="宋体" w:hAnsi="宋体" w:cs="宋体"/>
          <w:szCs w:val="21"/>
        </w:rPr>
        <w:t xml:space="preserve">采购单位</w:t>
      </w:r>
      <w:r>
        <w:rPr>
          <w:rFonts w:hint="eastAsia" w:ascii="宋体" w:hAnsi="宋体" w:cs="宋体"/>
          <w:szCs w:val="21"/>
        </w:rPr>
        <w:t xml:space="preserve">及相关专家到场，并按国家相关行业标准进行验收通过。</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合同履约期限：</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月中下旬</w:t>
      </w:r>
      <w:r>
        <w:rPr>
          <w:rFonts w:hint="eastAsia" w:ascii="宋体" w:hAnsi="宋体" w:cs="宋体"/>
          <w:szCs w:val="21"/>
        </w:rPr>
        <w:t xml:space="preserve">-11</w:t>
      </w:r>
      <w:r>
        <w:rPr>
          <w:rFonts w:hint="eastAsia" w:ascii="宋体" w:hAnsi="宋体" w:cs="宋体"/>
          <w:szCs w:val="21"/>
        </w:rPr>
        <w:t xml:space="preserve">月初</w:t>
      </w:r>
      <w:r>
        <w:rPr>
          <w:rFonts w:hint="eastAsia" w:ascii="宋体" w:hAnsi="宋体" w:cs="宋体"/>
          <w:szCs w:val="21"/>
        </w:rPr>
        <w:t xml:space="preserve">，具体按采购单位要求</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、落实政府采购政策需满足的资格要求：</w:t>
      </w:r>
      <w:r>
        <w:rPr>
          <w:rFonts w:hint="eastAsia" w:ascii="宋体" w:hAnsi="宋体" w:cs="宋体"/>
          <w:szCs w:val="21"/>
        </w:rPr>
        <w:t xml:space="preserve">根据《政府采购促进中小企业发展管理办法》的相关规定，本项目专门面向中小企业采购（响应单位必须为中小微企业或残疾人福利性单位或监狱企业，并在响应文件中提供相关声明函或监狱企业证明文件，否则为无效投标），所属行业为</w:t>
      </w:r>
      <w:r>
        <w:rPr>
          <w:rFonts w:hint="eastAsia" w:ascii="宋体" w:hAnsi="宋体" w:cs="宋体"/>
          <w:szCs w:val="21"/>
        </w:rPr>
        <w:t xml:space="preserve">租赁和商务服务业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）本项目不接受联合体投标；</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w:t>
      </w:r>
      <w:r>
        <w:rPr>
          <w:rFonts w:hint="eastAsia" w:ascii="宋体" w:hAnsi="宋体" w:cs="宋体"/>
          <w:szCs w:val="21"/>
        </w:rPr>
        <w:t xml:space="preserve">供应商（包含法定代表人为同一个人的两个及两个以上法人，母公司、全资子公司及其控股公司），不得参加同一合同项下的政府采购活动。</w:t>
      </w:r>
      <w:r/>
    </w:p>
    <w:p>
      <w:pPr>
        <w:ind w:firstLine="420"/>
        <w:spacing w:line="360" w:lineRule="auto"/>
        <w:rPr>
          <w:rFonts w:ascii="宋体" w:hAnsi="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szCs w:val="21"/>
        </w:rPr>
        <w:t xml:space="preserve">为采购项目提供整体设计、规范编制或者项目管理、监理、监测等服务的供应商，不得再参加该采购项目的其他采购活动。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）其他特定资格要求：无。</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rPr>
      </w:pPr>
      <w:r/>
      <w:bookmarkStart w:id="1" w:name="_Toc35393793"/>
      <w:r/>
      <w:bookmarkStart w:id="2" w:name="_Toc28359082"/>
      <w:r/>
      <w:bookmarkStart w:id="3" w:name="_Toc35393624"/>
      <w:r/>
      <w:bookmarkStart w:id="4" w:name="_Toc28359005"/>
      <w:r>
        <w:rPr>
          <w:rFonts w:hint="eastAsia" w:ascii="宋体" w:hAnsi="宋体" w:cs="宋体"/>
          <w:szCs w:val="21"/>
        </w:rPr>
        <w:t xml:space="preserve">1</w:t>
      </w:r>
      <w:r>
        <w:rPr>
          <w:rFonts w:hint="eastAsia" w:ascii="宋体" w:hAnsi="宋体" w:cs="宋体"/>
          <w:szCs w:val="21"/>
        </w:rPr>
        <w:t xml:space="preserve">、时间：自公告发布之日起</w:t>
      </w:r>
      <w:r>
        <w:rPr>
          <w:rFonts w:hint="eastAsia" w:ascii="宋体" w:hAnsi="宋体" w:cs="宋体"/>
          <w:szCs w:val="21"/>
        </w:rPr>
        <w:t xml:space="preserve">5</w:t>
      </w:r>
      <w:r>
        <w:rPr>
          <w:rFonts w:hint="eastAsia" w:ascii="宋体" w:hAnsi="宋体" w:cs="宋体"/>
          <w:szCs w:val="21"/>
        </w:rPr>
        <w:t xml:space="preserve">个工作日</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、地点：苏采云系统自行下载</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、方式：</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CA</w:t>
      </w:r>
      <w:r>
        <w:rPr>
          <w:rFonts w:hint="eastAsia" w:ascii="宋体" w:hAnsi="宋体" w:cs="宋体"/>
          <w:szCs w:val="21"/>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w:t>
      </w:r>
      <w:r>
        <w:rPr>
          <w:rFonts w:hint="eastAsia" w:ascii="宋体" w:hAnsi="宋体" w:cs="宋体"/>
          <w:szCs w:val="21"/>
        </w:rPr>
        <w:t xml:space="preserve">CA</w:t>
      </w:r>
      <w:r>
        <w:rPr>
          <w:rFonts w:hint="eastAsia" w:ascii="宋体" w:hAnsi="宋体" w:cs="宋体"/>
          <w:szCs w:val="21"/>
        </w:rPr>
        <w:t xml:space="preserve">证书和方正国际软件（北京）</w:t>
      </w:r>
      <w:r>
        <w:rPr>
          <w:rFonts w:hint="eastAsia" w:ascii="宋体" w:hAnsi="宋体" w:cs="宋体"/>
          <w:szCs w:val="21"/>
          <w:shd w:val="clear" w:color="auto" w:fill="ffffff"/>
        </w:rPr>
        <w:t xml:space="preserve">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苏州现场办理地址：苏州市姑苏区平泷路</w:t>
      </w:r>
      <w:r>
        <w:rPr>
          <w:rFonts w:hint="eastAsia" w:ascii="宋体" w:hAnsi="宋体" w:cs="宋体"/>
          <w:szCs w:val="21"/>
          <w:shd w:val="clear" w:color="auto" w:fill="ffffff"/>
        </w:rPr>
        <w:t xml:space="preserve">251</w:t>
      </w:r>
      <w:r>
        <w:rPr>
          <w:rFonts w:hint="eastAsia" w:ascii="宋体" w:hAnsi="宋体" w:cs="宋体"/>
          <w:szCs w:val="21"/>
          <w:shd w:val="clear" w:color="auto" w:fill="ffffff"/>
        </w:rPr>
        <w:t xml:space="preserve">号政务服务中心</w:t>
      </w: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楼公共交易中心窗口，咨询电话：</w:t>
      </w:r>
      <w:r>
        <w:rPr>
          <w:rFonts w:hint="eastAsia" w:ascii="宋体" w:hAnsi="宋体" w:cs="宋体"/>
          <w:szCs w:val="21"/>
          <w:shd w:val="clear" w:color="auto" w:fill="ffffff"/>
        </w:rPr>
        <w:t xml:space="preserve">0512-69820834</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证书登录“苏采云”系统后选择具体项目，点击</w:t>
      </w:r>
      <w:r>
        <w:rPr>
          <w:rFonts w:hint="eastAsia" w:ascii="宋体" w:hAnsi="宋体" w:cs="宋体"/>
          <w:szCs w:val="21"/>
        </w:rPr>
        <w:t xml:space="preserve">“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rPr>
        <w:t xml:space="preserve">供应商在“苏采云”系统中操作参与项目后，必须在“已参与项目”界面中下载电子采购文件</w:t>
      </w:r>
      <w:r>
        <w:rPr>
          <w:rFonts w:hint="eastAsia" w:ascii="宋体" w:hAnsi="宋体" w:cs="宋体"/>
          <w:szCs w:val="21"/>
          <w:shd w:val="clear" w:color="auto" w:fill="ffffff"/>
        </w:rPr>
        <w:t xml:space="preserve">（后缀名为</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w:t>
      </w:r>
      <w:r>
        <w:rPr>
          <w:rFonts w:hint="eastAsia" w:ascii="宋体" w:hAnsi="宋体" w:cs="宋体"/>
          <w:b/>
          <w:bCs/>
          <w:szCs w:val="21"/>
          <w:shd w:val="clear" w:color="auto" w:fill="ffffff"/>
        </w:rPr>
        <w:t xml:space="preserve">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025-83633812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0512-69820854</w:t>
      </w:r>
      <w:r>
        <w:rPr>
          <w:rFonts w:hint="eastAsia" w:ascii="宋体" w:hAnsi="宋体" w:cs="宋体"/>
          <w:szCs w:val="21"/>
          <w:shd w:val="clear" w:color="auto" w:fill="ffffff"/>
        </w:rPr>
        <w:t xml:space="preserve">；智能客服：登录苏采云系统后，联系系统右下方智能客服图标进行咨询。</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bookmarkEnd w:id="1"/>
      <w:r/>
      <w:bookmarkEnd w:id="2"/>
      <w:r/>
      <w:bookmarkEnd w:id="3"/>
      <w:r/>
      <w:bookmarkEnd w:id="4"/>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w:t>
      </w:r>
      <w:r>
        <w:rPr>
          <w:rFonts w:hint="eastAsia" w:ascii="宋体" w:hAnsi="宋体" w:cs="宋体"/>
          <w:szCs w:val="21"/>
        </w:rPr>
        <w:t xml:space="preserve">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证书解密电子响应文件，如在系统规定的解密时间（响应文件提交截止时间后</w:t>
      </w:r>
      <w:r>
        <w:rPr>
          <w:rFonts w:hint="eastAsia" w:ascii="宋体" w:hAnsi="宋体" w:cs="宋体"/>
          <w:b/>
          <w:szCs w:val="21"/>
        </w:rPr>
        <w:t xml:space="preserve"> 30 </w:t>
      </w:r>
      <w:r>
        <w:rPr>
          <w:rFonts w:hint="eastAsia" w:ascii="宋体" w:hAnsi="宋体" w:cs="宋体"/>
          <w:b/>
          <w:szCs w:val="21"/>
        </w:rPr>
        <w:t xml:space="preserve">分钟）内未能完成解密的视为放弃参与本项目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、本次采购的相关信息刊登在苏州政府采购网、江苏政</w:t>
      </w:r>
      <w:r>
        <w:rPr>
          <w:rFonts w:hint="eastAsia" w:ascii="宋体" w:hAnsi="宋体" w:cs="宋体"/>
          <w:szCs w:val="21"/>
        </w:rPr>
        <w:t xml:space="preserve">府采购网。</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苏州市</w:t>
      </w:r>
      <w:r>
        <w:rPr>
          <w:rFonts w:hint="eastAsia" w:ascii="宋体" w:hAnsi="宋体" w:cs="宋体"/>
          <w:szCs w:val="21"/>
        </w:rPr>
        <w:t xml:space="preserve">相城区</w:t>
      </w:r>
      <w:r>
        <w:rPr>
          <w:rFonts w:hint="eastAsia" w:ascii="宋体" w:hAnsi="宋体" w:cs="宋体"/>
          <w:szCs w:val="21"/>
        </w:rPr>
        <w:t xml:space="preserve">财政局</w:t>
      </w:r>
      <w:r>
        <w:rPr>
          <w:rFonts w:hint="eastAsia" w:ascii="宋体" w:hAnsi="宋体" w:cs="宋体"/>
          <w:szCs w:val="21"/>
        </w:rPr>
        <w:t xml:space="preserve">监督</w:t>
      </w:r>
      <w:r>
        <w:rPr>
          <w:rFonts w:hint="eastAsia" w:ascii="宋体" w:hAnsi="宋体" w:cs="宋体"/>
          <w:szCs w:val="21"/>
        </w:rPr>
        <w:t xml:space="preserve">电话：</w:t>
      </w:r>
      <w:r>
        <w:rPr>
          <w:rFonts w:hint="eastAsia" w:ascii="宋体" w:hAnsi="宋体" w:cs="宋体"/>
          <w:szCs w:val="21"/>
        </w:rPr>
        <w:t xml:space="preserve">0512-</w:t>
      </w:r>
      <w:r>
        <w:rPr>
          <w:rFonts w:hint="eastAsia" w:ascii="宋体" w:hAnsi="宋体" w:cs="宋体"/>
          <w:szCs w:val="21"/>
        </w:rPr>
        <w:t xml:space="preserve">67591005/67591006</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、采购人信息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苏州市相城区文化体育和旅游局</w:t>
      </w:r>
      <w:r/>
    </w:p>
    <w:p>
      <w:pPr>
        <w:ind w:firstLine="420"/>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w:t>
      </w:r>
      <w:r>
        <w:rPr>
          <w:rFonts w:hint="eastAsia" w:ascii="宋体" w:hAnsi="宋体" w:cs="宋体"/>
          <w:szCs w:val="21"/>
        </w:rPr>
        <w:t xml:space="preserve">苏州市相城区阳澄湖东路</w:t>
      </w:r>
      <w:r>
        <w:rPr>
          <w:rFonts w:hint="eastAsia" w:ascii="宋体" w:hAnsi="宋体" w:cs="宋体"/>
          <w:szCs w:val="21"/>
        </w:rPr>
        <w:t xml:space="preserve">8</w:t>
      </w:r>
      <w:r>
        <w:rPr>
          <w:rFonts w:hint="eastAsia" w:ascii="宋体" w:hAnsi="宋体" w:cs="宋体"/>
          <w:szCs w:val="21"/>
        </w:rPr>
        <w:t xml:space="preserve">号</w:t>
      </w:r>
      <w:r>
        <w:rPr>
          <w:rFonts w:hint="eastAsia" w:ascii="宋体" w:hAnsi="宋体" w:cs="宋体"/>
          <w:szCs w:val="21"/>
        </w:rPr>
        <w:t xml:space="preserve">-11</w:t>
      </w:r>
      <w:r>
        <w:rPr>
          <w:rFonts w:hint="eastAsia" w:ascii="宋体" w:hAnsi="宋体" w:cs="宋体"/>
          <w:szCs w:val="21"/>
        </w:rPr>
        <w:t xml:space="preserve">号楼</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w:t>
      </w:r>
      <w:r>
        <w:rPr>
          <w:rFonts w:hint="eastAsia" w:ascii="宋体" w:hAnsi="宋体" w:cs="宋体"/>
          <w:szCs w:val="21"/>
        </w:rPr>
        <w:t xml:space="preserve">储呈军</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0512-65865708</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施紫秋</w:t>
      </w:r>
      <w:r/>
    </w:p>
    <w:p>
      <w:pPr>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潘莉莉</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w:t>
      </w:r>
      <w:r>
        <w:rPr>
          <w:rFonts w:hint="eastAsia" w:ascii="宋体" w:hAnsi="宋体" w:cs="宋体"/>
        </w:rPr>
        <w:t xml:space="preserve">苏州市相城区文化体育和旅游局</w:t>
      </w:r>
      <w:r>
        <w:rPr>
          <w:rFonts w:hint="eastAsia" w:ascii="宋体" w:hAnsi="宋体" w:cs="宋体"/>
        </w:rPr>
        <w:t xml:space="preserve">之委托，苏州市创杰招投标咨询服务有限公司对其需采购的</w:t>
      </w:r>
      <w:r>
        <w:rPr>
          <w:rFonts w:hint="eastAsia" w:ascii="宋体" w:hAnsi="宋体" w:cs="宋体"/>
        </w:rPr>
        <w:t xml:space="preserve">第十四届苏州文博会相城馆</w:t>
      </w:r>
      <w:r>
        <w:rPr>
          <w:rFonts w:hint="eastAsia" w:ascii="宋体" w:hAnsi="宋体" w:cs="宋体"/>
        </w:rPr>
        <w:t xml:space="preserve">在国内组织竞争性磋商采购。欢迎符合资格条件的供应商前来报名参加磋商</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JSZC-320507-CJZB-C2025-0169</w:t>
      </w:r>
      <w:r/>
    </w:p>
    <w:p>
      <w:pPr>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第十四届苏州文博会相城馆</w:t>
      </w:r>
      <w:r/>
    </w:p>
    <w:p>
      <w:pPr>
        <w:spacing w:line="360" w:lineRule="auto"/>
        <w:rPr>
          <w:rFonts w:ascii="宋体" w:hAnsi="宋体" w:cs="宋体"/>
          <w:szCs w:val="21"/>
        </w:rPr>
        <w:outlineLvl w:val="1"/>
      </w:pPr>
      <w:r>
        <w:rPr>
          <w:rFonts w:hint="eastAsia" w:ascii="宋体" w:hAnsi="宋体" w:cs="宋体"/>
          <w:b/>
          <w:szCs w:val="21"/>
        </w:rPr>
        <w:t xml:space="preserve">三、采购项目预算（最高限价）：</w:t>
      </w:r>
      <w:r>
        <w:rPr>
          <w:rFonts w:hint="eastAsia" w:ascii="宋体" w:hAnsi="宋体" w:cs="宋体"/>
        </w:rPr>
        <w:t xml:space="preserve">人民币</w:t>
      </w:r>
      <w:r>
        <w:rPr>
          <w:rFonts w:hint="eastAsia" w:ascii="宋体" w:hAnsi="宋体" w:cs="宋体"/>
        </w:rPr>
        <w:fldChar w:fldCharType="begin"/>
      </w:r>
      <w:r>
        <w:rPr>
          <w:rFonts w:hint="eastAsia" w:ascii="宋体" w:hAnsi="宋体" w:cs="宋体"/>
        </w:rPr>
        <w:instrText xml:space="preserve"> = 700000 \* CHINESENUM2 \* MERGEFORMAT </w:instrText>
      </w:r>
      <w:r>
        <w:rPr>
          <w:rFonts w:hint="eastAsia" w:ascii="宋体" w:hAnsi="宋体" w:cs="宋体"/>
        </w:rPr>
        <w:fldChar w:fldCharType="separate"/>
      </w:r>
      <w:r>
        <w:t xml:space="preserve">柒拾万</w:t>
      </w:r>
      <w:r>
        <w:rPr>
          <w:rFonts w:hint="eastAsia" w:ascii="宋体" w:hAnsi="宋体" w:cs="宋体"/>
        </w:rPr>
        <w:fldChar w:fldCharType="end"/>
      </w:r>
      <w:r>
        <w:rPr>
          <w:rFonts w:hint="eastAsia" w:ascii="宋体" w:hAnsi="宋体" w:cs="宋体"/>
        </w:rPr>
        <w:t xml:space="preserve">元整（小写：</w:t>
      </w:r>
      <w:r>
        <w:rPr>
          <w:rFonts w:hint="eastAsia" w:ascii="宋体" w:hAnsi="宋体" w:cs="宋体"/>
        </w:rPr>
        <w:t xml:space="preserve">700000</w:t>
      </w:r>
      <w:r>
        <w:rPr>
          <w:rFonts w:hint="eastAsia" w:ascii="宋体" w:hAnsi="宋体" w:cs="宋体"/>
        </w:rPr>
        <w:t xml:space="preserve">.00</w:t>
      </w:r>
      <w:r>
        <w:rPr>
          <w:rFonts w:hint="eastAsia" w:ascii="宋体" w:hAnsi="宋体" w:cs="宋体"/>
        </w:rPr>
        <w:t xml:space="preserve">元）</w:t>
      </w:r>
      <w:r/>
    </w:p>
    <w:p>
      <w:pPr>
        <w:spacing w:line="360" w:lineRule="auto"/>
        <w:rPr>
          <w:rFonts w:ascii="宋体" w:hAnsi="宋体" w:cs="宋体"/>
          <w:b/>
          <w:szCs w:val="21"/>
        </w:rPr>
        <w:outlineLvl w:val="1"/>
      </w:pPr>
      <w:r>
        <w:rPr>
          <w:rFonts w:hint="eastAsia" w:ascii="宋体" w:hAnsi="宋体" w:cs="宋体"/>
          <w:b/>
          <w:szCs w:val="21"/>
        </w:rPr>
        <w:t xml:space="preserve">四、采购需求：</w:t>
      </w:r>
      <w:r/>
    </w:p>
    <w:p>
      <w:pPr>
        <w:spacing w:line="360" w:lineRule="auto"/>
        <w:rPr>
          <w:rFonts w:ascii="宋体" w:hAnsi="宋体" w:cs="宋体"/>
          <w:b/>
          <w:bCs/>
          <w:szCs w:val="21"/>
        </w:rPr>
      </w:pPr>
      <w:r>
        <w:rPr>
          <w:rFonts w:hint="eastAsia" w:ascii="宋体" w:hAnsi="宋体" w:cs="宋体"/>
          <w:b/>
          <w:bCs/>
          <w:szCs w:val="21"/>
        </w:rPr>
        <w:t xml:space="preserve">（一）项目概述</w:t>
      </w:r>
      <w:r/>
    </w:p>
    <w:p>
      <w:pPr>
        <w:numPr>
          <w:ilvl w:val="255"/>
          <w:numId w:val="0"/>
        </w:num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项目内容：第十</w:t>
      </w:r>
      <w:r>
        <w:rPr>
          <w:rFonts w:hint="eastAsia" w:ascii="宋体" w:hAnsi="宋体" w:cs="宋体"/>
          <w:szCs w:val="21"/>
        </w:rPr>
        <w:t xml:space="preserve">四</w:t>
      </w:r>
      <w:r>
        <w:rPr>
          <w:rFonts w:hint="eastAsia" w:ascii="宋体" w:hAnsi="宋体" w:cs="宋体"/>
          <w:szCs w:val="21"/>
        </w:rPr>
        <w:t xml:space="preserve">届苏州文化创意设计产业交易博览会主会场相城馆布置设计及制作服务等；</w:t>
      </w:r>
      <w:r/>
    </w:p>
    <w:p>
      <w:pPr>
        <w:numPr>
          <w:ilvl w:val="255"/>
          <w:numId w:val="0"/>
        </w:num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活动主题：</w:t>
      </w:r>
      <w:r>
        <w:rPr>
          <w:rFonts w:hint="eastAsia" w:ascii="宋体" w:hAnsi="宋体" w:cs="宋体"/>
          <w:szCs w:val="21"/>
        </w:rPr>
        <w:t xml:space="preserve">“国际风·江南韵·创新潮”</w:t>
      </w:r>
      <w:r/>
    </w:p>
    <w:p>
      <w:pPr>
        <w:numPr>
          <w:ilvl w:val="255"/>
          <w:numId w:val="0"/>
        </w:numPr>
        <w:ind w:firstLine="480"/>
        <w:spacing w:line="360" w:lineRule="auto"/>
        <w:widowControl/>
        <w:rPr>
          <w:rFonts w:ascii="宋体" w:hAnsi="宋体" w:cs="宋体"/>
          <w:szCs w:val="21"/>
        </w:rPr>
      </w:pPr>
      <w:r>
        <w:rPr>
          <w:rFonts w:hint="eastAsia" w:ascii="宋体" w:hAnsi="宋体" w:cs="宋体"/>
          <w:szCs w:val="21"/>
        </w:rPr>
        <w:t xml:space="preserve">围绕相城文化</w:t>
      </w:r>
      <w:r>
        <w:rPr>
          <w:rFonts w:hint="eastAsia" w:ascii="宋体" w:hAnsi="宋体" w:cs="宋体"/>
          <w:szCs w:val="21"/>
        </w:rPr>
        <w:t xml:space="preserve">产业特色与优势，展示“十四五”期间最具代表性的文化创意项目和发展重点</w:t>
      </w:r>
      <w:r>
        <w:rPr>
          <w:rFonts w:hint="eastAsia" w:ascii="宋体" w:hAnsi="宋体" w:cs="宋体"/>
          <w:szCs w:val="21"/>
        </w:rPr>
        <w:t xml:space="preserve">（</w:t>
      </w:r>
      <w:r>
        <w:rPr>
          <w:rFonts w:hint="eastAsia" w:ascii="宋体" w:hAnsi="宋体" w:cs="宋体"/>
          <w:szCs w:val="21"/>
        </w:rPr>
        <w:t xml:space="preserve">包括但不限于苏州青苔工业设计村、南艺文创</w:t>
      </w:r>
      <w:r>
        <w:rPr>
          <w:rFonts w:hint="eastAsia" w:ascii="宋体" w:hAnsi="宋体" w:cs="宋体"/>
          <w:szCs w:val="21"/>
        </w:rPr>
        <w:t xml:space="preserve">）</w:t>
      </w:r>
      <w:r/>
    </w:p>
    <w:p>
      <w:pPr>
        <w:numPr>
          <w:ilvl w:val="255"/>
          <w:numId w:val="0"/>
        </w:num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展会时间、地点：</w:t>
      </w:r>
      <w:r/>
    </w:p>
    <w:p>
      <w:pPr>
        <w:numPr>
          <w:ilvl w:val="255"/>
          <w:numId w:val="0"/>
        </w:num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项目地点：苏州国际博览中心</w:t>
      </w:r>
      <w:r>
        <w:rPr>
          <w:rFonts w:hint="eastAsia" w:ascii="宋体" w:hAnsi="宋体" w:cs="宋体"/>
          <w:szCs w:val="21"/>
        </w:rPr>
        <w:t xml:space="preserve">D</w:t>
      </w:r>
      <w:r>
        <w:rPr>
          <w:rFonts w:hint="eastAsia" w:ascii="宋体" w:hAnsi="宋体" w:cs="宋体"/>
          <w:szCs w:val="21"/>
        </w:rPr>
        <w:t xml:space="preserve">1</w:t>
      </w:r>
      <w:r>
        <w:rPr>
          <w:rFonts w:hint="eastAsia" w:ascii="宋体" w:hAnsi="宋体" w:cs="宋体"/>
          <w:szCs w:val="21"/>
        </w:rPr>
        <w:t xml:space="preserve">馆</w:t>
      </w:r>
      <w:r>
        <w:rPr>
          <w:rFonts w:hint="eastAsia" w:ascii="宋体" w:hAnsi="宋体" w:cs="宋体"/>
          <w:szCs w:val="21"/>
        </w:rPr>
        <w:t xml:space="preserve">20</w:t>
      </w:r>
      <w:r>
        <w:rPr>
          <w:rFonts w:hint="eastAsia" w:ascii="宋体" w:hAnsi="宋体" w:cs="宋体"/>
          <w:szCs w:val="21"/>
        </w:rPr>
        <w:t xml:space="preserve">号，具体各响应单位请自行前往勘察现场，以了解清楚现场条件后进行投标。</w:t>
      </w:r>
      <w:r/>
    </w:p>
    <w:p>
      <w:pPr>
        <w:numPr>
          <w:ilvl w:val="255"/>
          <w:numId w:val="0"/>
        </w:numPr>
        <w:ind w:firstLine="480"/>
        <w:spacing w:line="360" w:lineRule="auto"/>
        <w:rPr>
          <w:rFonts w:ascii="宋体" w:hAnsi="宋体" w:cs="宋体"/>
          <w:szCs w:val="21"/>
        </w:rPr>
      </w:pPr>
      <w:r>
        <w:rPr>
          <w:rFonts w:hint="eastAsia" w:ascii="宋体" w:hAnsi="宋体" w:cs="宋体"/>
          <w:szCs w:val="21"/>
        </w:rPr>
        <w:t xml:space="preserve">项目现场展位图：</w:t>
      </w:r>
      <w:r/>
    </w:p>
    <w:p>
      <w:pPr>
        <w:ind w:firstLine="420"/>
        <w:jc w:val="cente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4088130" cy="2708910"/>
                <wp:effectExtent l="0" t="0" r="6985" b="15240"/>
                <wp:docPr id="5" name="图片 6" descr="0f961d3704af280c8a049596fb47b1c9"/>
                <wp:cNvGraphicFramePr/>
                <a:graphic xmlns:a="http://schemas.openxmlformats.org/drawingml/2006/main">
                  <a:graphicData uri="http://schemas.openxmlformats.org/drawingml/2006/picture">
                    <pic:pic xmlns:pic="http://schemas.openxmlformats.org/drawingml/2006/picture">
                      <pic:nvPicPr>
                        <pic:cNvPr id="1027" name="图片 6" descr="0f961d3704af280c8a049596fb47b1c9"/>
                        <pic:cNvPicPr/>
                        <pic:nvPr/>
                      </pic:nvPicPr>
                      <pic:blipFill>
                        <a:blip r:embed="rId17"/>
                        <a:stretch/>
                      </pic:blipFill>
                      <pic:spPr bwMode="auto">
                        <a:xfrm>
                          <a:off x="0" y="0"/>
                          <a:ext cx="4088764" cy="2708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21.9pt;height:213.3pt;mso-wrap-distance-left:0.0pt;mso-wrap-distance-top:0.0pt;mso-wrap-distance-right:0.0pt;mso-wrap-distance-bottom:0.0pt;" stroked="false">
                <v:path textboxrect="0,0,0,0"/>
                <v:imagedata r:id="rId17" o:title=""/>
              </v:shape>
            </w:pict>
          </mc:Fallback>
        </mc:AlternateContent>
      </w:r>
      <w:r/>
    </w:p>
    <w:p>
      <w:pPr>
        <w:numPr>
          <w:ilvl w:val="255"/>
          <w:numId w:val="0"/>
        </w:num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）合同履约期限：</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月中下旬</w:t>
      </w:r>
      <w:r>
        <w:rPr>
          <w:rFonts w:hint="eastAsia" w:ascii="宋体" w:hAnsi="宋体" w:cs="宋体"/>
          <w:szCs w:val="21"/>
        </w:rPr>
        <w:t xml:space="preserve">-11</w:t>
      </w:r>
      <w:r>
        <w:rPr>
          <w:rFonts w:hint="eastAsia" w:ascii="宋体" w:hAnsi="宋体" w:cs="宋体"/>
          <w:szCs w:val="21"/>
        </w:rPr>
        <w:t xml:space="preserve">月初</w:t>
      </w:r>
      <w:r>
        <w:rPr>
          <w:rFonts w:hint="eastAsia" w:ascii="宋体" w:hAnsi="宋体" w:cs="宋体"/>
          <w:szCs w:val="21"/>
        </w:rPr>
        <w:t xml:space="preserve">，具体按采购单位要求。</w:t>
      </w:r>
      <w:r>
        <w:rPr>
          <w:rFonts w:hint="eastAsia"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项目开展时间：</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ascii="宋体" w:hAnsi="宋体" w:cs="宋体"/>
          <w:szCs w:val="21"/>
        </w:rPr>
        <w:t xml:space="preserve">31</w:t>
      </w:r>
      <w:r>
        <w:rPr>
          <w:rFonts w:hint="eastAsia" w:ascii="宋体" w:hAnsi="宋体" w:cs="宋体"/>
          <w:szCs w:val="21"/>
        </w:rPr>
        <w:t xml:space="preserve">日至</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1</w:t>
      </w:r>
      <w:r>
        <w:rPr>
          <w:rFonts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日（周</w:t>
      </w:r>
      <w:r>
        <w:rPr>
          <w:rFonts w:hint="eastAsia" w:ascii="宋体" w:hAnsi="宋体" w:cs="宋体"/>
          <w:szCs w:val="21"/>
        </w:rPr>
        <w:t xml:space="preserve">五</w:t>
      </w:r>
      <w:r>
        <w:rPr>
          <w:rFonts w:hint="eastAsia" w:ascii="宋体" w:hAnsi="宋体" w:cs="宋体"/>
          <w:szCs w:val="21"/>
        </w:rPr>
        <w:t xml:space="preserve">至周</w:t>
      </w:r>
      <w:r>
        <w:rPr>
          <w:rFonts w:hint="eastAsia" w:ascii="宋体" w:hAnsi="宋体" w:cs="宋体"/>
          <w:szCs w:val="21"/>
        </w:rPr>
        <w:t xml:space="preserve">日</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主要工作量清单（包括但不限于以下内容）：</w:t>
      </w:r>
      <w:r/>
    </w:p>
    <w:tbl>
      <w:tblPr>
        <w:tblW w:w="9329" w:type="dxa"/>
        <w:tblInd w:w="96" w:type="dxa"/>
        <w:tblLayout w:type="fixed"/>
        <w:tblLook w:val="04A0" w:firstRow="1" w:lastRow="0" w:firstColumn="1" w:lastColumn="0" w:noHBand="0" w:noVBand="1"/>
      </w:tblPr>
      <w:tblGrid>
        <w:gridCol w:w="747"/>
        <w:gridCol w:w="1766"/>
        <w:gridCol w:w="4654"/>
        <w:gridCol w:w="740"/>
        <w:gridCol w:w="1422"/>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材料或品名</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b/>
                <w:bCs/>
                <w:szCs w:val="21"/>
              </w:rPr>
            </w:pPr>
            <w:r>
              <w:rPr>
                <w:rStyle w:val="1008"/>
                <w:rFonts w:ascii="宋体" w:hAnsi="宋体" w:eastAsia="宋体" w:cs="宋体"/>
                <w:b/>
                <w:bCs/>
                <w:color w:val="auto"/>
                <w:sz w:val="21"/>
                <w:szCs w:val="21"/>
              </w:rPr>
              <w:t xml:space="preserve">需求说明</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数量</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地面</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spacing w:line="360" w:lineRule="auto"/>
              <w:widowControl/>
              <w:rPr>
                <w:rFonts w:ascii="宋体" w:hAnsi="宋体" w:cs="宋体"/>
                <w:szCs w:val="21"/>
              </w:rPr>
            </w:pPr>
            <w:r>
              <w:rPr>
                <w:rFonts w:hint="eastAsia"/>
              </w:rPr>
              <w:t xml:space="preserve">地面找平</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木工板打底</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240</w:t>
            </w:r>
            <w:r/>
          </w:p>
        </w:tc>
      </w:tr>
      <w:tr>
        <w:trPr>
          <w:trHeight w:val="472"/>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地贴</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部分造型车贴</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压边条</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金属压边条</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二</w:t>
            </w:r>
            <w:r/>
          </w:p>
        </w:tc>
        <w:tc>
          <w:tcPr>
            <w:gridSpan w:val="4"/>
            <w:shd w:val="clear" w:color="auto" w:fill="auto"/>
            <w:tcBorders>
              <w:top w:val="single" w:color="000000" w:sz="4" w:space="0"/>
              <w:left w:val="single" w:color="000000" w:sz="4" w:space="0"/>
              <w:bottom w:val="single" w:color="000000" w:sz="4" w:space="0"/>
              <w:right w:val="none" w:color="000000" w:sz="4" w:space="0"/>
            </w:tcBorders>
            <w:tcW w:w="858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主结构</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right w:val="single" w:color="000000" w:sz="4" w:space="0"/>
            </w:tcBorders>
            <w:tcW w:w="176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造型</w:t>
            </w: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龙门架</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108</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left w:val="single" w:color="000000" w:sz="4" w:space="0"/>
              <w:right w:val="single" w:color="000000" w:sz="4" w:space="0"/>
            </w:tcBorders>
            <w:tcW w:w="176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支撑立柱</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left w:val="single" w:color="000000" w:sz="4" w:space="0"/>
              <w:right w:val="single" w:color="000000" w:sz="4" w:space="0"/>
            </w:tcBorders>
            <w:tcW w:w="176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造型</w:t>
            </w:r>
            <w:r>
              <w:rPr>
                <w:rFonts w:hint="eastAsia" w:ascii="宋体" w:hAnsi="宋体" w:cs="宋体"/>
                <w:szCs w:val="21"/>
              </w:rPr>
              <w:t xml:space="preserve">基架：木龙骨基架，阻燃材料</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172.8</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auto"/>
            <w:tcBorders>
              <w:left w:val="single" w:color="000000" w:sz="4" w:space="0"/>
              <w:right w:val="single" w:color="000000" w:sz="4" w:space="0"/>
            </w:tcBorders>
            <w:tcW w:w="176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造型</w:t>
            </w:r>
            <w:r>
              <w:rPr>
                <w:rFonts w:hint="eastAsia" w:ascii="宋体" w:hAnsi="宋体" w:cs="宋体"/>
                <w:szCs w:val="21"/>
              </w:rPr>
              <w:t xml:space="preserve">基础：</w:t>
            </w:r>
            <w:r>
              <w:rPr>
                <w:rFonts w:hint="eastAsia" w:ascii="宋体" w:hAnsi="宋体" w:cs="宋体"/>
                <w:szCs w:val="21"/>
              </w:rPr>
              <w:t xml:space="preserve">5</w:t>
            </w:r>
            <w:r>
              <w:rPr>
                <w:rFonts w:hint="eastAsia" w:ascii="宋体" w:hAnsi="宋体" w:cs="宋体"/>
                <w:szCs w:val="21"/>
              </w:rPr>
              <w:t xml:space="preserve">厘板基础，内涂防火涂料</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172.8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shd w:val="clear" w:color="auto" w:fill="auto"/>
            <w:tcBorders>
              <w:left w:val="single" w:color="000000" w:sz="4" w:space="0"/>
              <w:right w:val="single" w:color="000000" w:sz="4" w:space="0"/>
            </w:tcBorders>
            <w:tcW w:w="176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饰面</w:t>
            </w:r>
            <w:r>
              <w:rPr>
                <w:rFonts w:hint="eastAsia" w:ascii="宋体" w:hAnsi="宋体" w:cs="宋体"/>
                <w:szCs w:val="21"/>
              </w:rPr>
              <w:t xml:space="preserve">处理：批腻子</w:t>
            </w:r>
            <w:r>
              <w:rPr>
                <w:rFonts w:hint="eastAsia" w:ascii="宋体" w:hAnsi="宋体" w:cs="宋体"/>
                <w:szCs w:val="21"/>
              </w:rPr>
              <w:t xml:space="preserve">+</w:t>
            </w:r>
            <w:r>
              <w:rPr>
                <w:rFonts w:hint="eastAsia" w:ascii="宋体" w:hAnsi="宋体" w:cs="宋体"/>
                <w:szCs w:val="21"/>
              </w:rPr>
              <w:t xml:space="preserve">乳胶漆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172.8</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shd w:val="clear" w:color="auto" w:fill="auto"/>
            <w:tcBorders>
              <w:left w:val="single" w:color="000000" w:sz="4" w:space="0"/>
              <w:right w:val="single" w:color="000000" w:sz="4" w:space="0"/>
            </w:tcBorders>
            <w:tcW w:w="176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画面：软膜灯箱</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96</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c>
          <w:tcPr>
            <w:shd w:val="clear" w:color="auto" w:fill="auto"/>
            <w:tcBorders>
              <w:left w:val="single" w:color="000000" w:sz="4" w:space="0"/>
              <w:right w:val="single" w:color="000000" w:sz="4" w:space="0"/>
            </w:tcBorders>
            <w:tcW w:w="176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rPr>
                <w:rFonts w:hint="eastAsia" w:ascii="宋体" w:hAnsi="宋体" w:cs="宋体"/>
                <w:szCs w:val="21"/>
              </w:rPr>
              <w:t xml:space="preserve">灯带</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auto"/>
            <w:tcBorders>
              <w:left w:val="single" w:color="000000" w:sz="4" w:space="0"/>
              <w:bottom w:val="single" w:color="000000" w:sz="4" w:space="0"/>
              <w:right w:val="single" w:color="000000" w:sz="4" w:space="0"/>
            </w:tcBorders>
            <w:tcW w:w="176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顶部悬挂造型</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发光字造型</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通体发光字造型</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企业展示区</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widowControl/>
              <w:rPr>
                <w:rFonts w:ascii="楷体" w:hAnsi="楷体" w:eastAsia="楷体" w:cs="楷体"/>
                <w:sz w:val="16"/>
                <w:szCs w:val="16"/>
              </w:rPr>
            </w:pPr>
            <w:r>
              <w:rPr>
                <w:rFonts w:hint="eastAsia" w:ascii="宋体" w:hAnsi="宋体" w:cs="宋体"/>
                <w:szCs w:val="21"/>
              </w:rPr>
              <w:t xml:space="preserve">接待台</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w:t>
            </w:r>
            <w:r>
              <w:rPr>
                <w:rFonts w:hint="eastAsia" w:ascii="宋体" w:hAnsi="宋体" w:cs="宋体"/>
                <w:szCs w:val="21"/>
              </w:rPr>
              <w:t xml:space="preserve">：木龙骨基架，阻燃材料，饰面烤漆，发光灯带</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 </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right w:val="single" w:color="000000" w:sz="4" w:space="0"/>
            </w:tcBorders>
            <w:tcW w:w="176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造型</w:t>
            </w: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基架</w:t>
            </w:r>
            <w:r>
              <w:rPr>
                <w:rFonts w:hint="eastAsia" w:ascii="宋体" w:hAnsi="宋体" w:cs="宋体"/>
                <w:szCs w:val="21"/>
              </w:rPr>
              <w:t xml:space="preserve">结构：木龙骨基架，阻燃材料</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91.0 </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left w:val="single" w:color="000000" w:sz="4" w:space="0"/>
              <w:right w:val="single" w:color="000000" w:sz="4" w:space="0"/>
            </w:tcBorders>
            <w:tcW w:w="176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基础：</w:t>
            </w:r>
            <w:r>
              <w:rPr>
                <w:rFonts w:hint="eastAsia" w:ascii="宋体" w:hAnsi="宋体" w:cs="宋体"/>
                <w:szCs w:val="21"/>
              </w:rPr>
              <w:t xml:space="preserve">5</w:t>
            </w:r>
            <w:r>
              <w:rPr>
                <w:rFonts w:hint="eastAsia" w:ascii="宋体" w:hAnsi="宋体" w:cs="宋体"/>
                <w:szCs w:val="21"/>
              </w:rPr>
              <w:t xml:space="preserve">厘板基础，内涂防火涂料</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91.0 </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left w:val="single" w:color="000000" w:sz="4" w:space="0"/>
              <w:right w:val="single" w:color="000000" w:sz="4" w:space="0"/>
            </w:tcBorders>
            <w:tcW w:w="176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墙面处理：批腻子</w:t>
            </w:r>
            <w:r>
              <w:rPr>
                <w:rFonts w:hint="eastAsia" w:ascii="宋体" w:hAnsi="宋体" w:cs="宋体"/>
                <w:szCs w:val="21"/>
              </w:rPr>
              <w:t xml:space="preserve">+</w:t>
            </w:r>
            <w:r>
              <w:rPr>
                <w:rFonts w:hint="eastAsia" w:ascii="宋体" w:hAnsi="宋体" w:cs="宋体"/>
                <w:szCs w:val="21"/>
              </w:rPr>
              <w:t xml:space="preserve">乳胶漆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182.0 </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left w:val="single" w:color="000000" w:sz="4" w:space="0"/>
              <w:bottom w:val="single" w:color="000000" w:sz="4" w:space="0"/>
              <w:right w:val="single" w:color="000000" w:sz="4" w:space="0"/>
            </w:tcBorders>
            <w:tcW w:w="176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烤漆产品展示柜</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right w:val="single" w:color="000000" w:sz="4" w:space="0"/>
            </w:tcBorders>
            <w:tcW w:w="176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造型</w:t>
            </w: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弧形结构：木龙骨基架，阻燃材料</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18.0 </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left w:val="single" w:color="000000" w:sz="4" w:space="0"/>
              <w:right w:val="single" w:color="000000" w:sz="4" w:space="0"/>
            </w:tcBorders>
            <w:tcW w:w="176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基础：</w:t>
            </w:r>
            <w:r>
              <w:rPr>
                <w:rFonts w:hint="eastAsia" w:ascii="宋体" w:hAnsi="宋体" w:cs="宋体"/>
                <w:szCs w:val="21"/>
              </w:rPr>
              <w:t xml:space="preserve">5</w:t>
            </w:r>
            <w:r>
              <w:rPr>
                <w:rFonts w:hint="eastAsia" w:ascii="宋体" w:hAnsi="宋体" w:cs="宋体"/>
                <w:szCs w:val="21"/>
              </w:rPr>
              <w:t xml:space="preserve">厘板基础，内涂防火涂料</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18.0 </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left w:val="single" w:color="000000" w:sz="4" w:space="0"/>
              <w:right w:val="single" w:color="000000" w:sz="4" w:space="0"/>
            </w:tcBorders>
            <w:tcW w:w="176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墙面处理：批腻子</w:t>
            </w:r>
            <w:r>
              <w:rPr>
                <w:rFonts w:hint="eastAsia" w:ascii="宋体" w:hAnsi="宋体" w:cs="宋体"/>
                <w:szCs w:val="21"/>
              </w:rPr>
              <w:t xml:space="preserve">+</w:t>
            </w:r>
            <w:r>
              <w:rPr>
                <w:rFonts w:hint="eastAsia" w:ascii="宋体" w:hAnsi="宋体" w:cs="宋体"/>
                <w:szCs w:val="21"/>
              </w:rPr>
              <w:t xml:space="preserve">乳胶漆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36.0 </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left w:val="single" w:color="000000" w:sz="4" w:space="0"/>
              <w:bottom w:val="single" w:color="000000" w:sz="4" w:space="0"/>
              <w:right w:val="single" w:color="000000" w:sz="4" w:space="0"/>
            </w:tcBorders>
            <w:tcW w:w="176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烤漆产品展示柜</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right w:val="single" w:color="000000" w:sz="4" w:space="0"/>
            </w:tcBorders>
            <w:tcW w:w="176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造型</w:t>
            </w: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造型基架</w:t>
            </w:r>
            <w:r>
              <w:rPr>
                <w:rFonts w:hint="eastAsia" w:ascii="宋体" w:hAnsi="宋体" w:cs="宋体"/>
                <w:szCs w:val="21"/>
              </w:rPr>
              <w:t xml:space="preserve">：钢结构基架，阻燃材料</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left w:val="single" w:color="000000" w:sz="4" w:space="0"/>
              <w:right w:val="single" w:color="000000" w:sz="4" w:space="0"/>
            </w:tcBorders>
            <w:tcW w:w="176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基础：</w:t>
            </w:r>
            <w:r>
              <w:rPr>
                <w:rFonts w:hint="eastAsia" w:ascii="宋体" w:hAnsi="宋体" w:cs="宋体"/>
                <w:szCs w:val="21"/>
              </w:rPr>
              <w:t xml:space="preserve">5</w:t>
            </w:r>
            <w:r>
              <w:rPr>
                <w:rFonts w:hint="eastAsia" w:ascii="宋体" w:hAnsi="宋体" w:cs="宋体"/>
                <w:szCs w:val="21"/>
              </w:rPr>
              <w:t xml:space="preserve">厘板基础，内涂防火涂料</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left w:val="single" w:color="000000" w:sz="4" w:space="0"/>
              <w:right w:val="single" w:color="000000" w:sz="4" w:space="0"/>
            </w:tcBorders>
            <w:tcW w:w="176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墙面处理：批腻子</w:t>
            </w:r>
            <w:r>
              <w:rPr>
                <w:rFonts w:hint="eastAsia" w:ascii="宋体" w:hAnsi="宋体" w:cs="宋体"/>
                <w:szCs w:val="21"/>
              </w:rPr>
              <w:t xml:space="preserve">+</w:t>
            </w:r>
            <w:r>
              <w:rPr>
                <w:rFonts w:hint="eastAsia" w:ascii="宋体" w:hAnsi="宋体" w:cs="宋体"/>
                <w:szCs w:val="21"/>
              </w:rPr>
              <w:t xml:space="preserve">乳胶漆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left w:val="single" w:color="000000" w:sz="4" w:space="0"/>
              <w:bottom w:val="single" w:color="000000" w:sz="4" w:space="0"/>
              <w:right w:val="single" w:color="000000" w:sz="4" w:space="0"/>
            </w:tcBorders>
            <w:tcW w:w="176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烤漆</w:t>
            </w:r>
            <w:r>
              <w:rPr>
                <w:rFonts w:hint="eastAsia" w:ascii="宋体" w:hAnsi="宋体" w:cs="宋体"/>
                <w:szCs w:val="21"/>
              </w:rPr>
              <w:t xml:space="preserve">+</w:t>
            </w:r>
            <w:r>
              <w:rPr>
                <w:rFonts w:hint="eastAsia" w:ascii="宋体" w:hAnsi="宋体" w:cs="宋体"/>
                <w:szCs w:val="21"/>
              </w:rPr>
              <w:t xml:space="preserve">玻璃展柜</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right w:val="single" w:color="000000" w:sz="4" w:space="0"/>
            </w:tcBorders>
            <w:tcW w:w="176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造型</w:t>
            </w: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结构：木龙骨基架，阻燃材料</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42.0 </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left w:val="single" w:color="000000" w:sz="4" w:space="0"/>
              <w:right w:val="single" w:color="000000" w:sz="4" w:space="0"/>
            </w:tcBorders>
            <w:tcW w:w="176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基础：</w:t>
            </w:r>
            <w:r>
              <w:rPr>
                <w:rFonts w:hint="eastAsia" w:ascii="宋体" w:hAnsi="宋体" w:cs="宋体"/>
                <w:szCs w:val="21"/>
              </w:rPr>
              <w:t xml:space="preserve">5</w:t>
            </w:r>
            <w:r>
              <w:rPr>
                <w:rFonts w:hint="eastAsia" w:ascii="宋体" w:hAnsi="宋体" w:cs="宋体"/>
                <w:szCs w:val="21"/>
              </w:rPr>
              <w:t xml:space="preserve">厘板基础，内涂防火涂料</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42.0 </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w:t>
            </w:r>
            <w:r/>
          </w:p>
        </w:tc>
        <w:tc>
          <w:tcPr>
            <w:shd w:val="clear" w:color="auto" w:fill="auto"/>
            <w:tcBorders>
              <w:left w:val="single" w:color="000000" w:sz="4" w:space="0"/>
              <w:bottom w:val="single" w:color="000000" w:sz="4" w:space="0"/>
              <w:right w:val="single" w:color="000000" w:sz="4" w:space="0"/>
            </w:tcBorders>
            <w:tcW w:w="176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墙面处理：批腻子</w:t>
            </w:r>
            <w:r>
              <w:rPr>
                <w:rFonts w:hint="eastAsia" w:ascii="宋体" w:hAnsi="宋体" w:cs="宋体"/>
                <w:szCs w:val="21"/>
              </w:rPr>
              <w:t xml:space="preserve">+</w:t>
            </w:r>
            <w:r>
              <w:rPr>
                <w:rFonts w:hint="eastAsia" w:ascii="宋体" w:hAnsi="宋体" w:cs="宋体"/>
                <w:szCs w:val="21"/>
              </w:rPr>
              <w:t xml:space="preserve">乳胶漆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60.0 </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right w:val="single" w:color="000000" w:sz="4" w:space="0"/>
            </w:tcBorders>
            <w:tcW w:w="1766"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美工</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软膜灯箱</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 </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c>
          <w:tcPr>
            <w:shd w:val="clear" w:color="auto" w:fill="auto"/>
            <w:tcBorders>
              <w:left w:val="single" w:color="000000" w:sz="4" w:space="0"/>
              <w:right w:val="single" w:color="000000" w:sz="4" w:space="0"/>
            </w:tcBorders>
            <w:tcW w:w="176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发光</w:t>
            </w:r>
            <w:r>
              <w:rPr>
                <w:rFonts w:hint="eastAsia" w:ascii="宋体" w:hAnsi="宋体" w:cs="宋体"/>
                <w:szCs w:val="21"/>
              </w:rPr>
              <w:t xml:space="preserve">LED</w:t>
            </w:r>
            <w:r>
              <w:rPr>
                <w:rFonts w:hint="eastAsia" w:ascii="宋体" w:hAnsi="宋体" w:cs="宋体"/>
                <w:szCs w:val="21"/>
              </w:rPr>
              <w:t xml:space="preserve">灯带</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 </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w:t>
            </w:r>
            <w:r/>
          </w:p>
        </w:tc>
        <w:tc>
          <w:tcPr>
            <w:shd w:val="clear" w:color="auto" w:fill="auto"/>
            <w:tcBorders>
              <w:left w:val="single" w:color="000000" w:sz="4" w:space="0"/>
              <w:bottom w:val="single" w:color="000000" w:sz="4" w:space="0"/>
              <w:right w:val="single" w:color="000000" w:sz="4" w:space="0"/>
            </w:tcBorders>
            <w:tcW w:w="176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立体雕刻字</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 </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w:t>
            </w:r>
            <w:r/>
          </w:p>
        </w:tc>
        <w:tc>
          <w:tcPr>
            <w:shd w:val="clear" w:color="auto" w:fill="auto"/>
            <w:tcBorders>
              <w:top w:val="single" w:color="000000" w:sz="4" w:space="0"/>
              <w:left w:val="single" w:color="000000" w:sz="4" w:space="0"/>
              <w:right w:val="single" w:color="000000" w:sz="4" w:space="0"/>
            </w:tcBorders>
            <w:tcW w:w="176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AV</w:t>
            </w:r>
            <w:r>
              <w:rPr>
                <w:rFonts w:hint="eastAsia" w:ascii="宋体" w:hAnsi="宋体" w:cs="宋体"/>
                <w:szCs w:val="21"/>
              </w:rPr>
              <w:t xml:space="preserve">设备</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LED</w:t>
            </w:r>
            <w:r>
              <w:rPr>
                <w:rFonts w:hint="eastAsia" w:ascii="宋体" w:hAnsi="宋体" w:cs="宋体"/>
                <w:szCs w:val="21"/>
              </w:rPr>
              <w:t xml:space="preserve">大屏</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w:t>
            </w:r>
            <w:r/>
          </w:p>
        </w:tc>
        <w:tc>
          <w:tcPr>
            <w:shd w:val="clear" w:color="auto" w:fill="auto"/>
            <w:tcBorders>
              <w:left w:val="single" w:color="000000" w:sz="4" w:space="0"/>
              <w:bottom w:val="single" w:color="000000" w:sz="4" w:space="0"/>
              <w:right w:val="single" w:color="000000" w:sz="4" w:space="0"/>
            </w:tcBorders>
            <w:tcW w:w="1766" w:type="dxa"/>
            <w:vAlign w:val="center"/>
            <w:vMerge w:val="continue"/>
            <w:textDirection w:val="lrTb"/>
            <w:noWrap w:val="false"/>
          </w:tcPr>
          <w:p>
            <w:pPr>
              <w:jc w:val="right"/>
              <w:spacing w:line="360" w:lineRule="auto"/>
              <w:widowControl/>
              <w:rPr>
                <w:rFonts w:ascii="宋体" w:hAnsi="宋体" w:cs="宋体"/>
                <w:b/>
                <w:bCs/>
                <w:szCs w:val="21"/>
              </w:rPr>
            </w:pPr>
            <w:r>
              <w:rPr>
                <w:rFonts w:ascii="宋体" w:hAnsi="宋体" w:cs="宋体"/>
                <w:b/>
                <w:bCs/>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电视（租赁）（</w:t>
            </w:r>
            <w:r>
              <w:rPr>
                <w:rFonts w:hint="eastAsia" w:ascii="宋体" w:hAnsi="宋体" w:cs="宋体"/>
                <w:szCs w:val="21"/>
              </w:rPr>
              <w:t xml:space="preserve">55</w:t>
            </w:r>
            <w:r>
              <w:rPr>
                <w:rFonts w:hint="eastAsia" w:ascii="宋体" w:hAnsi="宋体" w:cs="宋体"/>
                <w:szCs w:val="21"/>
              </w:rPr>
              <w:t xml:space="preserve">寸）</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四</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电路灯具</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铲灯（租赁）</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75WLED</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 </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炮灯（租赁）</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150WLED</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五</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现场</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运输</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搭建和撤场运费</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趟</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人工</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工厂制作、进馆安装搭建、撤馆，具有专业施工资质，进场</w:t>
            </w:r>
            <w:r>
              <w:rPr>
                <w:rFonts w:hint="eastAsia" w:ascii="宋体" w:hAnsi="宋体" w:cs="宋体"/>
                <w:szCs w:val="21"/>
              </w:rPr>
              <w:t xml:space="preserve">3</w:t>
            </w:r>
            <w:r>
              <w:rPr>
                <w:rFonts w:hint="eastAsia" w:ascii="宋体" w:hAnsi="宋体" w:cs="宋体"/>
                <w:szCs w:val="21"/>
              </w:rPr>
              <w:t xml:space="preserve">天，撤场</w:t>
            </w:r>
            <w:r>
              <w:rPr>
                <w:rFonts w:hint="eastAsia" w:ascii="宋体" w:hAnsi="宋体" w:cs="宋体"/>
                <w:szCs w:val="21"/>
              </w:rPr>
              <w:t xml:space="preserve">1</w:t>
            </w:r>
            <w:r>
              <w:rPr>
                <w:rFonts w:hint="eastAsia" w:ascii="宋体" w:hAnsi="宋体" w:cs="宋体"/>
                <w:szCs w:val="21"/>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工</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80</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六</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展馆</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Style w:val="1008"/>
                <w:rFonts w:ascii="宋体" w:hAnsi="宋体" w:eastAsia="宋体" w:cs="宋体"/>
                <w:color w:val="auto"/>
                <w:sz w:val="21"/>
                <w:szCs w:val="21"/>
              </w:rPr>
              <w:t xml:space="preserve">m</w:t>
            </w:r>
            <w:r>
              <w:rPr>
                <w:rStyle w:val="1009"/>
                <w:color w:val="auto"/>
                <w:sz w:val="21"/>
                <w:szCs w:val="21"/>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240</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电费</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（动力电源</w:t>
            </w:r>
            <w:r>
              <w:rPr>
                <w:rFonts w:hint="eastAsia" w:ascii="宋体" w:hAnsi="宋体" w:cs="宋体"/>
                <w:szCs w:val="21"/>
              </w:rPr>
              <w:t xml:space="preserve">60A380V</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电费</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（照明</w:t>
            </w:r>
            <w:r>
              <w:rPr>
                <w:rFonts w:hint="eastAsia" w:ascii="宋体" w:hAnsi="宋体" w:cs="宋体"/>
                <w:szCs w:val="21"/>
              </w:rPr>
              <w:t xml:space="preserve">60A380V</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施工证</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 </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垃圾清运费</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Style w:val="1008"/>
                <w:rFonts w:ascii="宋体" w:hAnsi="宋体" w:eastAsia="宋体" w:cs="宋体"/>
                <w:color w:val="auto"/>
                <w:sz w:val="21"/>
                <w:szCs w:val="21"/>
              </w:rPr>
              <w:t xml:space="preserve">m</w:t>
            </w:r>
            <w:r>
              <w:rPr>
                <w:rStyle w:val="1009"/>
                <w:color w:val="auto"/>
                <w:sz w:val="21"/>
                <w:szCs w:val="21"/>
              </w:rPr>
              <w:t xml:space="preserve">²</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240</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车辆通行证</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保险</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网络</w:t>
            </w:r>
            <w:r>
              <w:rPr>
                <w:rFonts w:hint="eastAsia" w:ascii="宋体" w:hAnsi="宋体" w:cs="宋体"/>
                <w:szCs w:val="21"/>
              </w:rPr>
              <w:t xml:space="preserve">50M</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展位租赁</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苏州国际博览中心</w:t>
            </w:r>
            <w:r>
              <w:rPr>
                <w:rFonts w:hint="eastAsia" w:ascii="宋体" w:hAnsi="宋体" w:cs="宋体"/>
                <w:szCs w:val="21"/>
              </w:rPr>
              <w:t xml:space="preserve">D</w:t>
            </w:r>
            <w:r>
              <w:rPr>
                <w:rFonts w:hint="eastAsia" w:ascii="宋体" w:hAnsi="宋体" w:cs="宋体"/>
                <w:szCs w:val="21"/>
              </w:rPr>
              <w:t xml:space="preserve">1</w:t>
            </w:r>
            <w:r>
              <w:rPr>
                <w:rFonts w:hint="eastAsia" w:ascii="宋体" w:hAnsi="宋体" w:cs="宋体"/>
                <w:szCs w:val="21"/>
              </w:rPr>
              <w:t xml:space="preserve">馆</w:t>
            </w:r>
            <w:r>
              <w:rPr>
                <w:rFonts w:hint="eastAsia" w:ascii="宋体" w:hAnsi="宋体" w:cs="宋体"/>
                <w:szCs w:val="21"/>
              </w:rPr>
              <w:t xml:space="preserve">20</w:t>
            </w:r>
            <w:r>
              <w:rPr>
                <w:rFonts w:hint="eastAsia" w:ascii="宋体" w:hAnsi="宋体" w:cs="宋体"/>
                <w:szCs w:val="21"/>
              </w:rPr>
              <w:t xml:space="preserve">号</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七</w:t>
            </w:r>
            <w:r/>
          </w:p>
        </w:tc>
        <w:tc>
          <w:tcPr>
            <w:gridSpan w:val="4"/>
            <w:shd w:val="clear" w:color="auto" w:fill="auto"/>
            <w:tcBorders>
              <w:top w:val="single" w:color="000000" w:sz="4" w:space="0"/>
              <w:left w:val="single" w:color="000000" w:sz="4" w:space="0"/>
              <w:bottom w:val="single" w:color="000000" w:sz="4" w:space="0"/>
              <w:right w:val="none" w:color="000000" w:sz="4" w:space="0"/>
            </w:tcBorders>
            <w:tcW w:w="858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其他配套</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76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解说员</w:t>
            </w:r>
            <w:r>
              <w:rPr>
                <w:rFonts w:hint="eastAsia" w:ascii="宋体" w:hAnsi="宋体" w:cs="宋体"/>
                <w:szCs w:val="21"/>
              </w:rPr>
              <w:t xml:space="preserve">等等</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解说员</w:t>
            </w:r>
            <w:r>
              <w:rPr>
                <w:rFonts w:hint="eastAsia" w:ascii="宋体" w:hAnsi="宋体" w:cs="宋体"/>
                <w:szCs w:val="21"/>
              </w:rPr>
              <w:t xml:space="preserve">3</w:t>
            </w:r>
            <w:r>
              <w:rPr>
                <w:rFonts w:hint="eastAsia" w:ascii="宋体" w:hAnsi="宋体" w:cs="宋体"/>
                <w:szCs w:val="21"/>
              </w:rPr>
              <w:t xml:space="preserve">天，每天</w:t>
            </w:r>
            <w:r>
              <w:rPr>
                <w:rFonts w:hint="eastAsia" w:ascii="宋体" w:hAnsi="宋体" w:cs="宋体"/>
                <w:szCs w:val="21"/>
              </w:rPr>
              <w:t xml:space="preserve">1</w:t>
            </w:r>
            <w:r>
              <w:rPr>
                <w:rFonts w:hint="eastAsia" w:ascii="宋体" w:hAnsi="宋体" w:cs="宋体"/>
                <w:szCs w:val="21"/>
              </w:rPr>
              <w:t xml:space="preserve">位</w:t>
            </w:r>
            <w:r>
              <w:rPr>
                <w:rFonts w:hint="eastAsia" w:ascii="宋体" w:hAnsi="宋体" w:cs="宋体"/>
                <w:szCs w:val="2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位</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76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人员交通费</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6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纸篓、抽纸、名片盒、饮水机、瓶装水</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r>
    </w:tbl>
    <w:p>
      <w:pPr>
        <w:ind w:firstLine="360"/>
        <w:spacing w:line="360" w:lineRule="auto"/>
        <w:rPr>
          <w:rFonts w:ascii="宋体" w:hAnsi="宋体" w:cs="宋体"/>
          <w:szCs w:val="21"/>
        </w:rPr>
      </w:pPr>
      <w:r>
        <w:rPr>
          <w:rFonts w:hint="eastAsia" w:ascii="宋体" w:hAnsi="宋体" w:cs="宋体"/>
          <w:szCs w:val="21"/>
        </w:rPr>
        <w:t xml:space="preserve">备注：此清单为模拟清单</w:t>
      </w:r>
      <w:r>
        <w:rPr>
          <w:rFonts w:hint="eastAsia" w:ascii="宋体" w:hAnsi="宋体" w:cs="宋体"/>
          <w:szCs w:val="21"/>
        </w:rPr>
        <w:t xml:space="preserve">，作为工作量参考。具体造型可根据设计需要调整。</w:t>
      </w:r>
      <w:r/>
    </w:p>
    <w:p>
      <w:pPr>
        <w:spacing w:line="360" w:lineRule="auto"/>
        <w:rPr>
          <w:rFonts w:ascii="宋体" w:hAnsi="宋体" w:cs="宋体"/>
          <w:b/>
          <w:bCs/>
          <w:szCs w:val="21"/>
        </w:rPr>
      </w:pPr>
      <w:r>
        <w:rPr>
          <w:rFonts w:hint="eastAsia" w:ascii="宋体" w:hAnsi="宋体" w:cs="宋体"/>
          <w:b/>
          <w:bCs/>
          <w:szCs w:val="21"/>
        </w:rPr>
        <w:t xml:space="preserve">（二）</w:t>
      </w:r>
      <w:r>
        <w:rPr>
          <w:rFonts w:hint="eastAsia" w:ascii="宋体" w:hAnsi="宋体" w:cs="宋体"/>
          <w:b/>
          <w:bCs/>
          <w:szCs w:val="21"/>
        </w:rPr>
        <w:t xml:space="preserve">项目服务需求</w:t>
      </w:r>
      <w:r/>
    </w:p>
    <w:p>
      <w:pPr>
        <w:ind w:firstLine="361"/>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布置要求</w:t>
      </w:r>
      <w:r/>
    </w:p>
    <w:p>
      <w:pPr>
        <w:ind w:firstLine="36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设计要求：</w:t>
      </w:r>
      <w:r/>
    </w:p>
    <w:p>
      <w:pPr>
        <w:ind w:firstLine="360"/>
        <w:spacing w:line="360" w:lineRule="auto"/>
        <w:rPr>
          <w:rFonts w:ascii="宋体" w:hAnsi="宋体" w:cs="宋体"/>
          <w:szCs w:val="21"/>
        </w:rPr>
      </w:pPr>
      <w:r>
        <w:rPr>
          <w:rFonts w:hint="eastAsia" w:ascii="宋体" w:hAnsi="宋体" w:cs="宋体"/>
          <w:szCs w:val="21"/>
        </w:rPr>
        <w:t xml:space="preserve">展台结合需要围绕</w:t>
      </w:r>
      <w:r>
        <w:rPr>
          <w:rFonts w:hint="eastAsia" w:ascii="宋体" w:hAnsi="宋体" w:cs="宋体"/>
          <w:szCs w:val="21"/>
        </w:rPr>
        <w:t xml:space="preserve">青苔国际工业设计村、南艺文产等相城文化产业元素</w:t>
      </w:r>
      <w:r>
        <w:rPr>
          <w:rFonts w:hint="eastAsia" w:ascii="宋体" w:hAnsi="宋体" w:cs="宋体"/>
          <w:szCs w:val="21"/>
        </w:rPr>
        <w:t xml:space="preserve">设计制作，分为</w:t>
      </w:r>
      <w:r>
        <w:rPr>
          <w:rFonts w:hint="eastAsia" w:ascii="宋体" w:hAnsi="宋体" w:cs="宋体"/>
          <w:szCs w:val="21"/>
        </w:rPr>
        <w:t xml:space="preserve">3</w:t>
      </w:r>
      <w:r>
        <w:rPr>
          <w:rFonts w:hint="eastAsia" w:ascii="宋体" w:hAnsi="宋体" w:cs="宋体"/>
          <w:szCs w:val="21"/>
        </w:rPr>
        <w:t xml:space="preserve">个展区，分别为项目介绍区</w:t>
      </w:r>
      <w:r>
        <w:rPr>
          <w:rFonts w:hint="eastAsia" w:ascii="宋体" w:hAnsi="宋体" w:cs="宋体"/>
          <w:szCs w:val="21"/>
        </w:rPr>
        <w:t xml:space="preserve">、</w:t>
      </w:r>
      <w:r>
        <w:rPr>
          <w:rFonts w:hint="eastAsia" w:ascii="宋体" w:hAnsi="宋体" w:cs="宋体"/>
          <w:szCs w:val="21"/>
        </w:rPr>
        <w:t xml:space="preserve">现场演示区</w:t>
      </w:r>
      <w:r>
        <w:rPr>
          <w:rFonts w:hint="eastAsia" w:ascii="宋体" w:hAnsi="宋体" w:cs="宋体"/>
          <w:szCs w:val="21"/>
        </w:rPr>
        <w:t xml:space="preserve">、</w:t>
      </w:r>
      <w:r>
        <w:rPr>
          <w:rFonts w:hint="eastAsia" w:ascii="宋体" w:hAnsi="宋体" w:cs="宋体"/>
          <w:szCs w:val="21"/>
        </w:rPr>
        <w:t xml:space="preserve">互动体验区，面积</w:t>
      </w:r>
      <w:r>
        <w:rPr>
          <w:rFonts w:hint="eastAsia" w:ascii="宋体" w:hAnsi="宋体" w:cs="宋体"/>
          <w:szCs w:val="21"/>
        </w:rPr>
        <w:t xml:space="preserve">共</w:t>
      </w:r>
      <w:r>
        <w:rPr>
          <w:rFonts w:hint="eastAsia" w:ascii="宋体" w:hAnsi="宋体" w:cs="宋体"/>
          <w:szCs w:val="21"/>
        </w:rPr>
        <w:t xml:space="preserve">约</w:t>
      </w:r>
      <w:r>
        <w:rPr>
          <w:rFonts w:ascii="宋体" w:hAnsi="宋体" w:cs="宋体"/>
          <w:szCs w:val="21"/>
        </w:rPr>
        <w:t xml:space="preserve">24</w:t>
      </w:r>
      <w:r>
        <w:rPr>
          <w:rFonts w:hint="eastAsia" w:ascii="宋体" w:hAnsi="宋体" w:cs="宋体"/>
          <w:szCs w:val="21"/>
        </w:rPr>
        <w:t xml:space="preserve">0m</w:t>
      </w:r>
      <w:r>
        <w:rPr>
          <w:rFonts w:hint="eastAsia" w:ascii="宋体" w:hAnsi="宋体" w:cs="宋体"/>
          <w:szCs w:val="21"/>
        </w:rPr>
        <w:t xml:space="preserve">²。</w:t>
      </w:r>
      <w:r/>
    </w:p>
    <w:p>
      <w:pPr>
        <w:ind w:firstLine="360"/>
        <w:spacing w:line="360" w:lineRule="auto"/>
        <w:rPr>
          <w:rFonts w:ascii="宋体" w:hAnsi="宋体" w:cs="宋体"/>
          <w:szCs w:val="21"/>
        </w:rPr>
      </w:pPr>
      <w:r>
        <w:rPr>
          <w:rFonts w:hint="eastAsia" w:ascii="宋体" w:hAnsi="宋体" w:cs="宋体"/>
          <w:szCs w:val="21"/>
        </w:rPr>
        <w:t xml:space="preserve">依照</w:t>
      </w:r>
      <w:r>
        <w:rPr>
          <w:rFonts w:hint="eastAsia" w:ascii="宋体" w:hAnsi="宋体" w:cs="宋体"/>
          <w:szCs w:val="21"/>
        </w:rPr>
        <w:t xml:space="preserve">3-4</w:t>
      </w:r>
      <w:r>
        <w:rPr>
          <w:rFonts w:hint="eastAsia" w:ascii="宋体" w:hAnsi="宋体" w:cs="宋体"/>
          <w:szCs w:val="21"/>
        </w:rPr>
        <w:t xml:space="preserve">个重点特色产业进行设计，展台内部要在明显位置作重点特色产业专题介绍；要求简洁大气，风格要符合创博会主基调，尽可能采用绿色环保材料设计制作，节俭办会；限高不超</w:t>
      </w:r>
      <w:r>
        <w:rPr>
          <w:rFonts w:hint="eastAsia" w:ascii="宋体" w:hAnsi="宋体" w:cs="宋体"/>
          <w:szCs w:val="21"/>
        </w:rPr>
        <w:t xml:space="preserve">6</w:t>
      </w:r>
      <w:r>
        <w:rPr>
          <w:rFonts w:hint="eastAsia" w:ascii="宋体" w:hAnsi="宋体" w:cs="宋体"/>
          <w:szCs w:val="21"/>
        </w:rPr>
        <w:t xml:space="preserve">米，设计为四面开口全开放式，具体开口造型和方向可根据领导嘉宾动线合理规划。</w:t>
      </w:r>
      <w:r/>
    </w:p>
    <w:p>
      <w:pPr>
        <w:ind w:firstLine="36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搭建要求：</w:t>
      </w:r>
      <w:r/>
    </w:p>
    <w:p>
      <w:pPr>
        <w:ind w:firstLine="360"/>
        <w:spacing w:line="360" w:lineRule="auto"/>
        <w:rPr>
          <w:rFonts w:ascii="宋体" w:hAnsi="宋体" w:cs="宋体"/>
          <w:szCs w:val="21"/>
        </w:rPr>
      </w:pPr>
      <w:r>
        <w:rPr>
          <w:rFonts w:hint="eastAsia" w:ascii="宋体" w:hAnsi="宋体" w:cs="宋体"/>
          <w:szCs w:val="21"/>
        </w:rPr>
        <w:t xml:space="preserve">保证整体结构稳固性，展示画面平整，颜色写实、清晰度高。在展馆中配备</w:t>
      </w:r>
      <w:r>
        <w:rPr>
          <w:rFonts w:hint="eastAsia" w:ascii="宋体" w:hAnsi="宋体" w:cs="宋体"/>
          <w:szCs w:val="21"/>
        </w:rPr>
        <w:t xml:space="preserve">显示</w:t>
      </w:r>
      <w:r>
        <w:rPr>
          <w:rFonts w:hint="eastAsia" w:ascii="宋体" w:hAnsi="宋体" w:cs="宋体"/>
          <w:szCs w:val="21"/>
        </w:rPr>
        <w:t xml:space="preserve">及音响设备，产品展示展台需具备一定强度的承受力，尺寸合适保证产品能够完整呈现，展台需配备专业展位射灯保证现场照明。</w:t>
      </w:r>
      <w:r/>
    </w:p>
    <w:p>
      <w:pPr>
        <w:ind w:firstLine="361"/>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会场氛围营造</w:t>
      </w:r>
      <w:r/>
    </w:p>
    <w:p>
      <w:pPr>
        <w:ind w:firstLine="36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会场布置体现本项目活动的主基调，展示相城</w:t>
      </w:r>
      <w:r>
        <w:rPr>
          <w:rFonts w:hint="eastAsia" w:ascii="宋体" w:hAnsi="宋体" w:cs="宋体"/>
          <w:szCs w:val="21"/>
        </w:rPr>
        <w:t xml:space="preserve">元素</w:t>
      </w:r>
      <w:r>
        <w:rPr>
          <w:rFonts w:hint="eastAsia" w:ascii="宋体" w:hAnsi="宋体" w:cs="宋体"/>
          <w:szCs w:val="21"/>
        </w:rPr>
        <w:t xml:space="preserve">；</w:t>
      </w:r>
      <w:r/>
    </w:p>
    <w:p>
      <w:pPr>
        <w:ind w:firstLine="36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会场通道要求提供项目互动区、展示区、洽谈区、主形象展示区</w:t>
      </w:r>
      <w:r>
        <w:rPr>
          <w:rFonts w:hint="eastAsia" w:ascii="宋体" w:hAnsi="宋体" w:cs="宋体"/>
          <w:szCs w:val="21"/>
        </w:rPr>
        <w:t xml:space="preserve">。</w:t>
      </w:r>
      <w:r/>
    </w:p>
    <w:p>
      <w:pPr>
        <w:spacing w:line="360" w:lineRule="auto"/>
        <w:rPr>
          <w:rFonts w:ascii="宋体" w:hAnsi="宋体" w:cs="宋体"/>
          <w:b/>
          <w:szCs w:val="21"/>
        </w:rPr>
      </w:pPr>
      <w:r>
        <w:rPr>
          <w:rFonts w:hint="eastAsia" w:ascii="宋体" w:hAnsi="宋体" w:cs="宋体"/>
          <w:b/>
          <w:bCs/>
          <w:szCs w:val="21"/>
        </w:rPr>
        <w:t xml:space="preserve">（三）</w:t>
      </w:r>
      <w:r>
        <w:rPr>
          <w:rFonts w:hint="eastAsia" w:ascii="宋体" w:hAnsi="宋体" w:cs="宋体"/>
          <w:b/>
          <w:szCs w:val="21"/>
        </w:rPr>
        <w:t xml:space="preserve">项目工作基本要求</w:t>
      </w:r>
      <w:r/>
    </w:p>
    <w:p>
      <w:pPr>
        <w:ind w:firstLine="36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项目工作范围：成交单位需根据采购单位提供的采购要求提供设计方案并实施，工作范围包括：</w:t>
      </w:r>
      <w:r/>
    </w:p>
    <w:p>
      <w:pPr>
        <w:ind w:firstLine="36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）成交后，需根据采购单位要求，在规定的时间内准备好布展（或布置）用具及设备及时进场；如采购单位需要优化设计，则成交单位需负责优化设计。</w:t>
      </w:r>
      <w:r/>
    </w:p>
    <w:p>
      <w:pPr>
        <w:ind w:firstLine="36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）国际博览中心相城馆特装展台等布置。</w:t>
      </w:r>
      <w:r/>
    </w:p>
    <w:p>
      <w:pPr>
        <w:ind w:firstLine="36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）按项目时间要求定期完成整个项目的施工工作以及后期的拆除善后工作。</w:t>
      </w:r>
      <w:r/>
    </w:p>
    <w:p>
      <w:pPr>
        <w:ind w:firstLine="36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）布展</w:t>
      </w:r>
      <w:r>
        <w:rPr>
          <w:rFonts w:hint="eastAsia" w:ascii="宋体" w:hAnsi="宋体" w:cs="宋体"/>
          <w:szCs w:val="21"/>
        </w:rPr>
        <w:t xml:space="preserve">(</w:t>
      </w:r>
      <w:r>
        <w:rPr>
          <w:rFonts w:hint="eastAsia" w:ascii="宋体" w:hAnsi="宋体" w:cs="宋体"/>
          <w:szCs w:val="21"/>
        </w:rPr>
        <w:t xml:space="preserve">或布置</w:t>
      </w:r>
      <w:r>
        <w:rPr>
          <w:rFonts w:hint="eastAsia" w:ascii="宋体" w:hAnsi="宋体" w:cs="宋体"/>
          <w:szCs w:val="21"/>
        </w:rPr>
        <w:t xml:space="preserve">)</w:t>
      </w:r>
      <w:r>
        <w:rPr>
          <w:rFonts w:hint="eastAsia" w:ascii="宋体" w:hAnsi="宋体" w:cs="宋体"/>
          <w:szCs w:val="21"/>
        </w:rPr>
        <w:t xml:space="preserve">所购买设备的质保和托管维护服务（如有）。</w:t>
      </w:r>
      <w:r/>
    </w:p>
    <w:p>
      <w:pPr>
        <w:ind w:firstLine="36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成交单位要保证最终布展（或布置）成果的合法性，一切侵权行为带来的损失，均由成交单位承担。成交单位的布展（或布置）成果（包括在磋商响应文件中所含的知识产权和智力成果）将完全归采购单位所有和无偿使用。</w:t>
      </w:r>
      <w:r/>
    </w:p>
    <w:p>
      <w:pPr>
        <w:ind w:firstLine="36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对各专项设计方案和主要设备材料的选用等功能标准在财政核定范围内选用进行确定；参与</w:t>
      </w:r>
      <w:r>
        <w:rPr>
          <w:rFonts w:hint="eastAsia" w:ascii="宋体" w:hAnsi="宋体" w:cs="宋体"/>
          <w:szCs w:val="21"/>
        </w:rPr>
        <w:t xml:space="preserve">现场例会，对工期、变更、预算调整等事项进行确认；参与各项</w:t>
      </w:r>
      <w:r>
        <w:rPr>
          <w:rFonts w:hint="eastAsia" w:ascii="宋体" w:hAnsi="宋体" w:cs="宋体"/>
          <w:szCs w:val="21"/>
        </w:rPr>
        <w:t xml:space="preserve">项目</w:t>
      </w:r>
      <w:r>
        <w:rPr>
          <w:rFonts w:hint="eastAsia" w:ascii="宋体" w:hAnsi="宋体" w:cs="宋体"/>
          <w:szCs w:val="21"/>
        </w:rPr>
        <w:t xml:space="preserve">监督验收、审计，及时接管竣工</w:t>
      </w:r>
      <w:r>
        <w:rPr>
          <w:rFonts w:hint="eastAsia" w:ascii="宋体" w:hAnsi="宋体" w:cs="宋体"/>
          <w:szCs w:val="21"/>
        </w:rPr>
        <w:t xml:space="preserve">项目</w:t>
      </w:r>
      <w:r>
        <w:rPr>
          <w:rFonts w:hint="eastAsia" w:ascii="宋体" w:hAnsi="宋体" w:cs="宋体"/>
          <w:szCs w:val="21"/>
        </w:rPr>
        <w:t xml:space="preserve">和设施。</w:t>
      </w:r>
      <w:r/>
    </w:p>
    <w:p>
      <w:pPr>
        <w:ind w:firstLine="36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所有现场实施，物料尺寸需要根据场地实际情况及</w:t>
      </w:r>
      <w:r>
        <w:rPr>
          <w:rFonts w:hint="eastAsia" w:ascii="宋体" w:hAnsi="宋体" w:cs="宋体"/>
          <w:szCs w:val="21"/>
        </w:rPr>
        <w:t xml:space="preserve">采购单位</w:t>
      </w:r>
      <w:r>
        <w:rPr>
          <w:rFonts w:hint="eastAsia" w:ascii="宋体" w:hAnsi="宋体" w:cs="宋体"/>
          <w:szCs w:val="21"/>
        </w:rPr>
        <w:t xml:space="preserve">要求做出再次确认，原则上制作工艺及施工需要和效果图及采购文件保持一致，如有修改需要和</w:t>
      </w:r>
      <w:r>
        <w:rPr>
          <w:rFonts w:hint="eastAsia" w:ascii="宋体" w:hAnsi="宋体" w:cs="宋体"/>
          <w:szCs w:val="21"/>
        </w:rPr>
        <w:t xml:space="preserve">采购单位</w:t>
      </w:r>
      <w:r>
        <w:rPr>
          <w:rFonts w:hint="eastAsia" w:ascii="宋体" w:hAnsi="宋体" w:cs="宋体"/>
          <w:szCs w:val="21"/>
        </w:rPr>
        <w:t xml:space="preserve">进行协商沟通。</w:t>
      </w:r>
      <w:r/>
    </w:p>
    <w:p>
      <w:pPr>
        <w:spacing w:line="360" w:lineRule="auto"/>
        <w:rPr>
          <w:rFonts w:ascii="宋体" w:hAnsi="宋体" w:cs="宋体"/>
          <w:b/>
          <w:szCs w:val="21"/>
        </w:rPr>
      </w:pPr>
      <w:r>
        <w:rPr>
          <w:rFonts w:hint="eastAsia" w:ascii="宋体" w:hAnsi="宋体" w:cs="宋体"/>
          <w:b/>
          <w:szCs w:val="21"/>
        </w:rPr>
        <w:t xml:space="preserve">（四）质量要求：</w:t>
      </w:r>
      <w:r/>
    </w:p>
    <w:p>
      <w:pPr>
        <w:ind w:firstLine="36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材料、设备选用说明</w:t>
      </w:r>
      <w:r/>
    </w:p>
    <w:p>
      <w:pPr>
        <w:ind w:firstLine="36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本次采购承包范围内的材料、设备均由承包人根据本磋商采购文件和国家有关规定的具体要求进行采购或者租赁、运输、检验、保管。所有装修装饰材料须符合环保要求和国家规定的技术标准，具备出厂合格证、使用说明书、检测报告、生产许可证、商标、生产厂名、出厂日期等规定应具备的资料，不采用三无产品。</w:t>
      </w:r>
      <w:r/>
    </w:p>
    <w:p>
      <w:pPr>
        <w:ind w:firstLine="36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由成交单位采购或租赁的布展（或布置）材料、设备，当成交单位选定的产品</w:t>
      </w:r>
      <w:r>
        <w:rPr>
          <w:rFonts w:hint="eastAsia" w:ascii="宋体" w:hAnsi="宋体" w:cs="宋体"/>
          <w:szCs w:val="21"/>
        </w:rPr>
        <w:t xml:space="preserve">质量达不到设计要求的预期质量目标时，采购单位保留要求更换的权利或由采购单位委托有能力的单位负责更换，产生的费用由成交单位承担。</w:t>
      </w:r>
      <w:r/>
    </w:p>
    <w:p>
      <w:pPr>
        <w:ind w:firstLine="36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本项目质量目标为一次性通过验收合格，磋商响应单位应详细编制施工方案，详细叙述关键部位的质量保证措施。</w:t>
      </w:r>
      <w:r/>
    </w:p>
    <w:p>
      <w:pPr>
        <w:ind w:firstLine="36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须无条件接受采购单位或采购单位委托的质量监督管理部门的质量检查和管理，共同把好质量关。</w:t>
      </w:r>
      <w:r/>
    </w:p>
    <w:p>
      <w:pPr>
        <w:ind w:firstLine="36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制作实施完成的项目必须达到或高于成交单位在磋商响应文件和设计中所作出的展示效果的承诺，如不能达到，在采购单位允许的一定时间内进行修改、完善，使其达到展示效果的承诺，所涉及的费用由成交</w:t>
      </w:r>
      <w:r>
        <w:rPr>
          <w:rFonts w:hint="eastAsia" w:ascii="宋体" w:hAnsi="宋体" w:cs="宋体"/>
          <w:szCs w:val="21"/>
        </w:rPr>
        <w:t xml:space="preserve">单位负责。若经修改、完善后仍不能达到要求，则采购单位有权在合同未付款中扣除相关损失费用（不足部分采购单位有权追偿），并要求其承担相关责任。</w:t>
      </w:r>
      <w:r/>
    </w:p>
    <w:p>
      <w:pPr>
        <w:ind w:firstLine="36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隐蔽</w:t>
      </w:r>
      <w:r>
        <w:rPr>
          <w:rFonts w:hint="eastAsia" w:ascii="宋体" w:hAnsi="宋体" w:cs="宋体"/>
          <w:szCs w:val="21"/>
        </w:rPr>
        <w:t xml:space="preserve">项目</w:t>
      </w:r>
      <w:r>
        <w:rPr>
          <w:rFonts w:hint="eastAsia" w:ascii="宋体" w:hAnsi="宋体" w:cs="宋体"/>
          <w:szCs w:val="21"/>
        </w:rPr>
        <w:t xml:space="preserve">经采购单位验收合格后方可进入下道工序。</w:t>
      </w:r>
      <w:r/>
    </w:p>
    <w:p>
      <w:pPr>
        <w:ind w:firstLine="36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成交的施工单位对其施工结构安全负责，施工现场的安全以及由于施工质量造成的安全问题，责任一律由成交单位承担。</w:t>
      </w:r>
      <w:r/>
    </w:p>
    <w:p>
      <w:pPr>
        <w:ind w:firstLine="36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未尽的</w:t>
      </w:r>
      <w:r>
        <w:rPr>
          <w:rFonts w:hint="eastAsia" w:ascii="宋体" w:hAnsi="宋体" w:cs="宋体"/>
          <w:szCs w:val="21"/>
        </w:rPr>
        <w:t xml:space="preserve">项目</w:t>
      </w:r>
      <w:r>
        <w:rPr>
          <w:rFonts w:hint="eastAsia" w:ascii="宋体" w:hAnsi="宋体" w:cs="宋体"/>
          <w:szCs w:val="21"/>
        </w:rPr>
        <w:t xml:space="preserve">技术条件及要求均按国家标准和行业标准执行。</w:t>
      </w:r>
      <w:r/>
    </w:p>
    <w:p>
      <w:pPr>
        <w:spacing w:line="360" w:lineRule="auto"/>
        <w:rPr>
          <w:rFonts w:ascii="宋体" w:hAnsi="宋体" w:cs="宋体"/>
          <w:b/>
          <w:szCs w:val="21"/>
        </w:rPr>
      </w:pPr>
      <w:r>
        <w:rPr>
          <w:rFonts w:hint="eastAsia" w:ascii="宋体" w:hAnsi="宋体" w:cs="宋体"/>
          <w:b/>
          <w:szCs w:val="21"/>
        </w:rPr>
        <w:t xml:space="preserve">（五）项目管理的要求：</w:t>
      </w:r>
      <w:r/>
    </w:p>
    <w:p>
      <w:pPr>
        <w:ind w:firstLine="36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成交单位应严格按提交的设计图纸和已确认的施工技术方案组织施工，并无条件地接受采购单位对项目质量的监督和管理。如有现场变更事项，成交单位提交书面申请及工作量清单，必须由采购单位签字。</w:t>
      </w:r>
      <w:r/>
    </w:p>
    <w:p>
      <w:pPr>
        <w:ind w:firstLine="36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磋商响应单位经考虑确定的项目负责人、项目班子主要成员、项目经理及相应资质的专业技</w:t>
      </w:r>
      <w:r>
        <w:rPr>
          <w:rFonts w:hint="eastAsia" w:ascii="宋体" w:hAnsi="宋体" w:cs="宋体"/>
          <w:szCs w:val="21"/>
        </w:rPr>
        <w:t xml:space="preserve">术、管理人员未经采购单位书面同意，不作调换和撤离，完全按</w:t>
      </w:r>
      <w:r>
        <w:rPr>
          <w:rFonts w:hint="eastAsia" w:ascii="宋体" w:hAnsi="宋体" w:cs="宋体"/>
          <w:szCs w:val="21"/>
        </w:rPr>
        <w:t xml:space="preserve">项目</w:t>
      </w:r>
      <w:r>
        <w:rPr>
          <w:rFonts w:hint="eastAsia" w:ascii="宋体" w:hAnsi="宋体" w:cs="宋体"/>
          <w:szCs w:val="21"/>
        </w:rPr>
        <w:t xml:space="preserve">进度及时到位。采购单位有权要求成交单位撤换工作不负责任、管理不力、贻误工期和造成严重的安全事故和</w:t>
      </w:r>
      <w:r>
        <w:rPr>
          <w:rFonts w:hint="eastAsia" w:ascii="宋体" w:hAnsi="宋体" w:cs="宋体"/>
          <w:szCs w:val="21"/>
        </w:rPr>
        <w:t xml:space="preserve">项目</w:t>
      </w:r>
      <w:r>
        <w:rPr>
          <w:rFonts w:hint="eastAsia" w:ascii="宋体" w:hAnsi="宋体" w:cs="宋体"/>
          <w:szCs w:val="21"/>
        </w:rPr>
        <w:t xml:space="preserve">质量事故、违法乱纪的专业技术、管理人员及项目经理，直至采购单位满意为止。如项目经理</w:t>
      </w:r>
      <w:r>
        <w:rPr>
          <w:rFonts w:hint="eastAsia" w:ascii="宋体" w:hAnsi="宋体" w:cs="宋体"/>
          <w:szCs w:val="21"/>
        </w:rPr>
        <w:t xml:space="preserve">及相应资质的专业技术人员未按要求到位，视作违约，采购单位有权单方面终止合同。</w:t>
      </w:r>
      <w:r/>
    </w:p>
    <w:p>
      <w:pPr>
        <w:ind w:firstLine="36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由于项目场地的特殊性，要求在开工前和布展（或布置）实施期间做好安全文明标化管理，要求确保场内外道路清洁畅通，确保来往车辆、人员、施工安全。在项目实施过程中以及一切由于成交单位实施的工作问题导致的安全责任均由成交单位承担。</w:t>
      </w:r>
      <w:r/>
    </w:p>
    <w:p>
      <w:pPr>
        <w:ind w:firstLine="420"/>
        <w:spacing w:line="360" w:lineRule="auto"/>
        <w:rPr>
          <w:rFonts w:ascii="宋体" w:hAnsi="宋体" w:cs="宋体"/>
          <w:szCs w:val="21"/>
        </w:rPr>
        <w:outlineLvl w:val="1"/>
      </w:pPr>
      <w:r>
        <w:rPr>
          <w:rFonts w:hint="eastAsia" w:ascii="宋体" w:hAnsi="宋体" w:cs="宋体"/>
          <w:szCs w:val="21"/>
        </w:rPr>
        <w:t xml:space="preserve">4.</w:t>
      </w:r>
      <w:r>
        <w:rPr>
          <w:rFonts w:hint="eastAsia" w:ascii="宋体" w:hAnsi="宋体" w:cs="宋体"/>
          <w:szCs w:val="21"/>
        </w:rPr>
        <w:t xml:space="preserve">必须保证项目负责人全程在项目现场。如果遇到特殊情况需要更换项目负责人，必须得到采购单位同意。需在项目完工后派专业的维护人员对项目进行全程的现场维护管理并对采购单位的技术人员进行培训和指导。</w:t>
      </w:r>
      <w:r/>
    </w:p>
    <w:p>
      <w:pPr>
        <w:spacing w:line="360" w:lineRule="auto"/>
        <w:rPr>
          <w:rFonts w:ascii="宋体" w:hAnsi="宋体" w:cs="宋体"/>
          <w:b/>
          <w:szCs w:val="21"/>
        </w:rPr>
      </w:pPr>
      <w:r>
        <w:rPr>
          <w:rFonts w:hint="eastAsia" w:ascii="宋体" w:hAnsi="宋体" w:cs="宋体"/>
          <w:b/>
          <w:szCs w:val="21"/>
        </w:rPr>
        <w:t xml:space="preserve">（六）</w:t>
      </w:r>
      <w:r>
        <w:rPr>
          <w:rFonts w:hint="eastAsia" w:ascii="宋体" w:hAnsi="宋体" w:cs="宋体"/>
          <w:b/>
          <w:szCs w:val="21"/>
        </w:rPr>
        <w:t xml:space="preserve">综合</w:t>
      </w:r>
      <w:r>
        <w:rPr>
          <w:rFonts w:hint="eastAsia" w:ascii="宋体" w:hAnsi="宋体" w:cs="宋体"/>
          <w:b/>
          <w:szCs w:val="21"/>
        </w:rPr>
        <w:t xml:space="preserve">说明</w:t>
      </w:r>
      <w:r>
        <w:rPr>
          <w:rFonts w:hint="eastAsia" w:ascii="宋体" w:hAnsi="宋体" w:cs="宋体"/>
          <w:b/>
          <w:szCs w:val="21"/>
        </w:rPr>
        <w:t xml:space="preserve">：</w:t>
      </w:r>
      <w:r/>
    </w:p>
    <w:p>
      <w:pPr>
        <w:ind w:firstLine="420"/>
        <w:spacing w:line="360" w:lineRule="auto"/>
        <w:rPr>
          <w:rFonts w:ascii="宋体" w:hAnsi="宋体" w:cs="宋体"/>
          <w:szCs w:val="21"/>
        </w:rPr>
        <w:outlineLvl w:val="1"/>
      </w:pPr>
      <w:r>
        <w:rPr>
          <w:rFonts w:hint="eastAsia" w:ascii="宋体" w:hAnsi="宋体" w:cs="宋体"/>
          <w:szCs w:val="21"/>
        </w:rPr>
        <w:t xml:space="preserve">1.</w:t>
      </w:r>
      <w:r>
        <w:rPr>
          <w:rFonts w:hint="eastAsia" w:ascii="宋体" w:hAnsi="宋体" w:cs="宋体"/>
          <w:szCs w:val="21"/>
        </w:rPr>
        <w:t xml:space="preserve">本磋商采购文件涉及的资料的知识产权属于采购单位；投标期间及项目实施期间的设计文件等有关文档资料，由采购单位保存和使用，设计文件及图纸资料的知识产权属于采购单位和设计单位，招标、投标及设计方任何一方都不得将其用作他用或透露给第三方，否则依法追究法律责任。</w:t>
      </w:r>
      <w:r/>
    </w:p>
    <w:p>
      <w:pPr>
        <w:ind w:firstLine="420"/>
        <w:spacing w:line="360" w:lineRule="auto"/>
        <w:rPr>
          <w:rFonts w:ascii="宋体" w:hAnsi="宋体" w:cs="宋体"/>
          <w:szCs w:val="21"/>
        </w:rPr>
        <w:outlineLvl w:val="1"/>
      </w:pPr>
      <w:r>
        <w:rPr>
          <w:rFonts w:hint="eastAsia" w:ascii="宋体" w:hAnsi="宋体" w:cs="宋体"/>
          <w:szCs w:val="21"/>
        </w:rPr>
        <w:t xml:space="preserve">2.</w:t>
      </w:r>
      <w:r>
        <w:rPr>
          <w:rFonts w:hint="eastAsia" w:ascii="宋体" w:hAnsi="宋体" w:cs="宋体"/>
          <w:szCs w:val="21"/>
        </w:rPr>
        <w:t xml:space="preserve">磋商响应单位应认真检查磋商采购文件的内容是否齐全，如有遗漏请及时向招标代理机构索取，否则责任自负。</w:t>
      </w:r>
      <w:r/>
    </w:p>
    <w:p>
      <w:pPr>
        <w:ind w:firstLine="420"/>
        <w:spacing w:line="360" w:lineRule="auto"/>
        <w:rPr>
          <w:rFonts w:ascii="宋体" w:hAnsi="宋体" w:cs="宋体"/>
          <w:szCs w:val="21"/>
        </w:rPr>
        <w:outlineLvl w:val="1"/>
      </w:pPr>
      <w:r>
        <w:rPr>
          <w:rFonts w:hint="eastAsia" w:ascii="宋体" w:hAnsi="宋体" w:cs="宋体"/>
          <w:szCs w:val="21"/>
        </w:rPr>
        <w:t xml:space="preserve">3.</w:t>
      </w:r>
      <w:r>
        <w:rPr>
          <w:rFonts w:hint="eastAsia" w:ascii="宋体" w:hAnsi="宋体" w:cs="宋体"/>
          <w:szCs w:val="21"/>
        </w:rPr>
        <w:t xml:space="preserve">磋商响应单位必须承诺完全响应磋商采购文件中提出的全部技术规格与要求，如果以其中某些条款不响应时，应在文件中逐条列出，未列出的视同响应。</w:t>
      </w:r>
      <w:r/>
    </w:p>
    <w:p>
      <w:pPr>
        <w:ind w:firstLine="420"/>
        <w:spacing w:line="360" w:lineRule="auto"/>
        <w:rPr>
          <w:rFonts w:ascii="宋体" w:hAnsi="宋体" w:cs="宋体"/>
          <w:szCs w:val="21"/>
        </w:rPr>
        <w:outlineLvl w:val="1"/>
      </w:pPr>
      <w:r>
        <w:rPr>
          <w:rFonts w:hint="eastAsia" w:ascii="宋体" w:hAnsi="宋体" w:cs="宋体"/>
          <w:szCs w:val="21"/>
        </w:rPr>
        <w:t xml:space="preserve">4.</w:t>
      </w:r>
      <w:r>
        <w:rPr>
          <w:rFonts w:hint="eastAsia" w:ascii="宋体" w:hAnsi="宋体" w:cs="宋体"/>
          <w:szCs w:val="21"/>
        </w:rPr>
        <w:t xml:space="preserve">投标报价说明</w:t>
      </w:r>
      <w:r/>
    </w:p>
    <w:p>
      <w:pPr>
        <w:ind w:firstLine="420"/>
        <w:spacing w:line="360" w:lineRule="auto"/>
        <w:rPr>
          <w:rFonts w:ascii="宋体" w:hAnsi="宋体" w:cs="宋体"/>
          <w:szCs w:val="21"/>
        </w:rPr>
        <w:outlineLvl w:val="1"/>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磋商响应单位应按磋商采购文件的规定到项目现场踏勘以充分了解项目地点位置、情况、道路、储存空间、装卸限制及任何其他足以影响投标报价的情况，尤其涉及场馆的固定收费项目，如加班费、管理费、馆内吊点费等。任何因忽视或误解实地情况而导致的索赔或工期延长申请将不被批准。</w:t>
      </w:r>
      <w:r/>
    </w:p>
    <w:p>
      <w:pPr>
        <w:ind w:firstLine="420"/>
        <w:spacing w:line="360" w:lineRule="auto"/>
        <w:rPr>
          <w:rFonts w:ascii="宋体" w:hAnsi="宋体" w:cs="宋体"/>
          <w:szCs w:val="21"/>
        </w:rPr>
        <w:outlineLvl w:val="1"/>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磋商响应单位在本次项目实施工作中应充分体现政府采购节能节约的原则，在本次项目中所必需的设备如果要求租赁的，必须租赁，且报价中应报租赁价格，所有成交单位租赁的产品的质量和安全、保管、损坏等责任均有成交单位自行承担；此外，所有</w:t>
      </w:r>
      <w:r>
        <w:rPr>
          <w:rFonts w:hint="eastAsia" w:ascii="宋体" w:hAnsi="宋体" w:cs="宋体"/>
          <w:szCs w:val="21"/>
        </w:rPr>
        <w:t xml:space="preserve">购买的设备，采购单位要求或承包方认为可以重复利用的，承包方在布展（或布置）和拆除过程中应充分保证其完整性和质量，不得损坏，上述费用均包含在投标总报价内。施工中可以再次利用物品，属于采购单位。</w:t>
      </w:r>
      <w:r/>
    </w:p>
    <w:p>
      <w:pPr>
        <w:ind w:firstLine="420"/>
        <w:spacing w:line="360" w:lineRule="auto"/>
        <w:rPr>
          <w:rFonts w:ascii="宋体" w:hAnsi="宋体" w:cs="宋体"/>
          <w:szCs w:val="21"/>
        </w:rPr>
        <w:outlineLvl w:val="1"/>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）布置及展会期间成交单位项目经理必须全程在场并委派至少三名专业的维护人员对项目进行全程的现场维护管理并对采购单位的技术人员进行培训和指导，成交单位还应制定应急预案和应</w:t>
      </w:r>
      <w:r>
        <w:rPr>
          <w:rFonts w:hint="eastAsia" w:ascii="宋体" w:hAnsi="宋体" w:cs="宋体"/>
          <w:szCs w:val="21"/>
        </w:rPr>
        <w:t xml:space="preserve">急措施（如准备好备用方案、备用设备等）；</w:t>
      </w:r>
      <w:r/>
    </w:p>
    <w:p>
      <w:pPr>
        <w:ind w:firstLine="420"/>
        <w:spacing w:line="360" w:lineRule="auto"/>
        <w:rPr>
          <w:rFonts w:ascii="宋体" w:hAnsi="宋体" w:cs="宋体"/>
          <w:szCs w:val="21"/>
        </w:rPr>
        <w:outlineLvl w:val="1"/>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）成交单位承担会议中发生的</w:t>
      </w:r>
      <w:r>
        <w:rPr>
          <w:rFonts w:hint="eastAsia" w:ascii="宋体" w:hAnsi="宋体" w:cs="宋体"/>
          <w:szCs w:val="21"/>
        </w:rPr>
        <w:t xml:space="preserve">展位租赁费、</w:t>
      </w:r>
      <w:r>
        <w:rPr>
          <w:rFonts w:hint="eastAsia" w:ascii="宋体" w:hAnsi="宋体" w:cs="宋体"/>
          <w:szCs w:val="21"/>
        </w:rPr>
        <w:t xml:space="preserve">管理费、押金及现场设施设备用电，负责与场馆方协调沟通现场事宜。</w:t>
      </w:r>
      <w:r/>
    </w:p>
    <w:p>
      <w:pPr>
        <w:ind w:firstLine="420"/>
        <w:spacing w:line="360" w:lineRule="auto"/>
        <w:rPr>
          <w:rFonts w:ascii="宋体" w:hAnsi="宋体" w:cs="宋体"/>
          <w:szCs w:val="21"/>
        </w:rPr>
        <w:outlineLvl w:val="1"/>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）磋商总报价包括磋商采购文件所确定的招标范围内的全部明示和隐含的内容，以及为完成本次项目全部工作内容所</w:t>
      </w:r>
      <w:r>
        <w:rPr>
          <w:rFonts w:hint="eastAsia" w:ascii="宋体" w:hAnsi="宋体" w:cs="宋体"/>
          <w:szCs w:val="21"/>
        </w:rPr>
        <w:t xml:space="preserve">必需</w:t>
      </w:r>
      <w:r>
        <w:rPr>
          <w:rFonts w:hint="eastAsia" w:ascii="宋体" w:hAnsi="宋体" w:cs="宋体"/>
          <w:szCs w:val="21"/>
        </w:rPr>
        <w:t xml:space="preserve">的全部硬件、软件、</w:t>
      </w:r>
      <w:r>
        <w:rPr>
          <w:rFonts w:hint="eastAsia" w:ascii="宋体" w:hAnsi="宋体" w:cs="宋体"/>
          <w:szCs w:val="21"/>
        </w:rPr>
        <w:t xml:space="preserve">展位租赁、</w:t>
      </w:r>
      <w:r>
        <w:rPr>
          <w:rFonts w:hint="eastAsia" w:ascii="宋体" w:hAnsi="宋体" w:cs="宋体"/>
          <w:szCs w:val="21"/>
        </w:rPr>
        <w:t xml:space="preserve">互联网络、水电、优化设计（按采购单位要求）、人工、仓储、发货、运输、安装、调试、验收、培训、现场维护管理、后期拆除和善后、可重复利用设备的托管和维护服务、质保、保险、专利、风险、利润、税金及其他伴随服务等一切</w:t>
      </w:r>
      <w:r>
        <w:rPr>
          <w:rFonts w:hint="eastAsia" w:ascii="宋体" w:hAnsi="宋体" w:cs="宋体"/>
          <w:szCs w:val="21"/>
        </w:rPr>
        <w:t xml:space="preserve">必需</w:t>
      </w:r>
      <w:r>
        <w:rPr>
          <w:rFonts w:hint="eastAsia" w:ascii="宋体" w:hAnsi="宋体" w:cs="宋体"/>
          <w:szCs w:val="21"/>
        </w:rPr>
        <w:t xml:space="preserve">费用，各磋商响应单位应充分考虑前述（</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的因素以及项目实施期间各类建材市场价格变化，政策性调整的风险，慎重报价。磋商响应单位应根据工作量清单，结合勘察现场情况等综合考虑后报价，施工时，审计单位同时进场，现场跟进，结算时以招标时综合单价为依据，现场审计数据为准进行结算。磋商小组将与磋商响应单位分别进行磋商，并给予所有参加磋商的响应单位平等的磋商机会。</w:t>
      </w:r>
      <w:r/>
    </w:p>
    <w:p>
      <w:pPr>
        <w:ind w:firstLine="420"/>
        <w:spacing w:line="360" w:lineRule="auto"/>
        <w:rPr>
          <w:rFonts w:ascii="宋体" w:hAnsi="宋体" w:cs="宋体"/>
          <w:szCs w:val="21"/>
        </w:rPr>
        <w:outlineLvl w:val="1"/>
      </w:pPr>
      <w:r>
        <w:rPr>
          <w:rFonts w:hint="eastAsia" w:ascii="宋体" w:hAnsi="宋体" w:cs="宋体"/>
          <w:szCs w:val="21"/>
        </w:rPr>
        <w:t xml:space="preserve">5</w:t>
      </w:r>
      <w:r>
        <w:rPr>
          <w:rFonts w:hint="eastAsia" w:ascii="宋体" w:hAnsi="宋体" w:cs="宋体"/>
          <w:szCs w:val="21"/>
        </w:rPr>
        <w:t xml:space="preserve">．磋商响应单位必须保证项目的质量，并提供专业的技术保证，在项目期内出现任何问题，需负责维修，直至达到采购单位的要求。</w:t>
      </w:r>
      <w:r/>
    </w:p>
    <w:p>
      <w:pPr>
        <w:ind w:firstLine="420"/>
        <w:spacing w:line="360" w:lineRule="auto"/>
        <w:rPr>
          <w:rFonts w:ascii="宋体" w:hAnsi="宋体" w:cs="宋体"/>
          <w:szCs w:val="21"/>
        </w:rPr>
        <w:outlineLvl w:val="1"/>
      </w:pPr>
      <w:r>
        <w:rPr>
          <w:rFonts w:hint="eastAsia" w:ascii="宋体" w:hAnsi="宋体" w:cs="宋体"/>
          <w:szCs w:val="21"/>
        </w:rPr>
        <w:t xml:space="preserve">6</w:t>
      </w:r>
      <w:r>
        <w:rPr>
          <w:rFonts w:hint="eastAsia" w:ascii="宋体" w:hAnsi="宋体" w:cs="宋体"/>
          <w:szCs w:val="21"/>
        </w:rPr>
        <w:t xml:space="preserve">．验收标准：根据招标采购要求及有关规定由</w:t>
      </w:r>
      <w:r>
        <w:rPr>
          <w:rFonts w:hint="eastAsia" w:ascii="宋体" w:hAnsi="宋体" w:cs="宋体"/>
          <w:szCs w:val="21"/>
        </w:rPr>
        <w:t xml:space="preserve">采购单位</w:t>
      </w:r>
      <w:r>
        <w:rPr>
          <w:rFonts w:hint="eastAsia" w:ascii="宋体" w:hAnsi="宋体" w:cs="宋体"/>
          <w:szCs w:val="21"/>
        </w:rPr>
        <w:t xml:space="preserve">及相关专家到场，并按国家</w:t>
      </w:r>
      <w:r>
        <w:rPr>
          <w:rFonts w:hint="eastAsia" w:ascii="宋体" w:hAnsi="宋体" w:cs="宋体"/>
          <w:szCs w:val="21"/>
        </w:rPr>
        <w:t xml:space="preserve">相关行业标准进行验收通过。供方应向需方提供详细的验收标准、验收明细。当双方对验收标准有争议时，可委托双方一致认可的国家相关权威检测中心进行检测，费用由责任方承担。</w:t>
      </w:r>
      <w:r/>
    </w:p>
    <w:p>
      <w:pPr>
        <w:spacing w:line="360" w:lineRule="auto"/>
        <w:rPr>
          <w:rFonts w:ascii="宋体" w:hAnsi="宋体" w:cs="宋体"/>
          <w:szCs w:val="21"/>
        </w:rPr>
        <w:outlineLvl w:val="1"/>
      </w:pPr>
      <w:r>
        <w:rPr>
          <w:rFonts w:hint="eastAsia" w:ascii="宋体" w:hAnsi="宋体" w:cs="宋体"/>
          <w:b/>
          <w:szCs w:val="21"/>
        </w:rPr>
        <w:t xml:space="preserve">五、响应文件的组成及要求</w:t>
      </w:r>
      <w:r/>
    </w:p>
    <w:p>
      <w:pPr>
        <w:pStyle w:val="990"/>
        <w:ind w:firstLine="0"/>
        <w:spacing w:line="360" w:lineRule="auto"/>
        <w:rPr>
          <w:rFonts w:ascii="宋体" w:hAnsi="宋体" w:cs="宋体"/>
          <w:b/>
          <w:bCs/>
          <w:szCs w:val="21"/>
        </w:rPr>
      </w:pPr>
      <w:r>
        <w:rPr>
          <w:rFonts w:hint="eastAsia" w:ascii="宋体" w:hAnsi="宋体" w:cs="宋体"/>
          <w:b/>
          <w:bCs/>
          <w:szCs w:val="21"/>
        </w:rPr>
        <w:t xml:space="preserve">（一）文件组成（部分格式见附件）</w:t>
      </w:r>
      <w:r/>
    </w:p>
    <w:p>
      <w:pPr>
        <w:pStyle w:val="990"/>
        <w:ind w:firstLine="422"/>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、封面</w:t>
      </w:r>
      <w:r/>
    </w:p>
    <w:p>
      <w:pPr>
        <w:pStyle w:val="990"/>
        <w:ind w:firstLine="42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、开标一览表</w:t>
      </w:r>
      <w:r/>
    </w:p>
    <w:p>
      <w:pPr>
        <w:pStyle w:val="990"/>
        <w:ind w:firstLine="422"/>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、磋商报价分析表（如有）</w:t>
      </w:r>
      <w:r/>
    </w:p>
    <w:p>
      <w:pPr>
        <w:pStyle w:val="990"/>
        <w:ind w:firstLine="422"/>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、资格审查响应文件</w:t>
      </w:r>
      <w:r/>
    </w:p>
    <w:p>
      <w:pPr>
        <w:pStyle w:val="990"/>
        <w:spacing w:line="360" w:lineRule="auto"/>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满足《中华人民共和国政府采购法》第二十二条规定：</w:t>
      </w:r>
      <w:r/>
    </w:p>
    <w:p>
      <w:pPr>
        <w:pStyle w:val="990"/>
        <w:spacing w:line="360" w:lineRule="auto"/>
        <w:rPr>
          <w:rFonts w:ascii="宋体" w:hAnsi="宋体" w:cs="宋体"/>
          <w:bCs/>
          <w:szCs w:val="21"/>
        </w:rPr>
      </w:pPr>
      <w:r>
        <w:rPr>
          <w:rFonts w:hint="eastAsia" w:ascii="宋体" w:hAnsi="宋体" w:cs="宋体"/>
          <w:bCs/>
          <w:szCs w:val="21"/>
        </w:rPr>
        <w:t xml:space="preserve">4.1.1</w:t>
      </w:r>
      <w:r>
        <w:rPr>
          <w:rFonts w:hint="eastAsia" w:ascii="宋体" w:hAnsi="宋体" w:cs="宋体"/>
          <w:bCs/>
          <w:szCs w:val="21"/>
        </w:rPr>
        <w:t xml:space="preserve">具有独立承担民事责任的能力。提供包括法人或者其他组织的营业执照等证明文件，自然人的身份证明；</w:t>
      </w:r>
      <w:r/>
    </w:p>
    <w:p>
      <w:pPr>
        <w:pStyle w:val="990"/>
        <w:spacing w:line="360" w:lineRule="auto"/>
        <w:rPr>
          <w:rFonts w:ascii="宋体" w:hAnsi="宋体" w:cs="宋体"/>
          <w:bCs/>
          <w:szCs w:val="21"/>
        </w:rPr>
      </w:pPr>
      <w:r>
        <w:rPr>
          <w:rFonts w:hint="eastAsia" w:ascii="宋体" w:hAnsi="宋体" w:cs="宋体"/>
          <w:bCs/>
          <w:szCs w:val="21"/>
        </w:rPr>
        <w:t xml:space="preserve">4.1.2</w:t>
      </w:r>
      <w:r>
        <w:rPr>
          <w:rFonts w:hint="eastAsia" w:ascii="宋体" w:hAnsi="宋体" w:cs="宋体"/>
          <w:bCs/>
          <w:szCs w:val="21"/>
        </w:rPr>
        <w:t xml:space="preserve">具有良好的商业信誉和健全的财务会计制度。提供包括但不限于最近一期（</w:t>
      </w:r>
      <w:r>
        <w:rPr>
          <w:rFonts w:hint="eastAsia" w:ascii="宋体" w:hAnsi="宋体" w:cs="宋体"/>
          <w:bCs/>
          <w:szCs w:val="21"/>
        </w:rPr>
        <w:t xml:space="preserve">2023</w:t>
      </w:r>
      <w:r>
        <w:rPr>
          <w:rFonts w:hint="eastAsia" w:ascii="宋体" w:hAnsi="宋体" w:cs="宋体"/>
          <w:bCs/>
          <w:szCs w:val="21"/>
        </w:rPr>
        <w:t xml:space="preserve">年度或</w:t>
      </w:r>
      <w:r>
        <w:rPr>
          <w:rFonts w:hint="eastAsia" w:ascii="宋体" w:hAnsi="宋体" w:cs="宋体"/>
          <w:bCs/>
          <w:szCs w:val="21"/>
        </w:rPr>
        <w:t xml:space="preserve">2024</w:t>
      </w:r>
      <w:r>
        <w:rPr>
          <w:rFonts w:hint="eastAsia" w:ascii="宋体" w:hAnsi="宋体" w:cs="宋体"/>
          <w:bCs/>
          <w:szCs w:val="21"/>
        </w:rPr>
        <w:t xml:space="preserve">年度）财务审计报告或最近一期（</w:t>
      </w:r>
      <w:r>
        <w:rPr>
          <w:rFonts w:hint="eastAsia" w:ascii="宋体" w:hAnsi="宋体" w:cs="宋体"/>
          <w:bCs/>
          <w:szCs w:val="21"/>
        </w:rPr>
        <w:t xml:space="preserve">2025</w:t>
      </w:r>
      <w:r>
        <w:rPr>
          <w:rFonts w:hint="eastAsia" w:ascii="宋体" w:hAnsi="宋体" w:cs="宋体"/>
          <w:bCs/>
          <w:szCs w:val="21"/>
        </w:rPr>
        <w:t xml:space="preserve">年</w:t>
      </w:r>
      <w:r>
        <w:rPr>
          <w:rFonts w:hint="eastAsia" w:ascii="宋体" w:hAnsi="宋体" w:cs="宋体"/>
          <w:bCs/>
          <w:szCs w:val="21"/>
        </w:rPr>
        <w:t xml:space="preserve">3</w:t>
      </w:r>
      <w:r>
        <w:rPr>
          <w:rFonts w:hint="eastAsia" w:ascii="宋体" w:hAnsi="宋体" w:cs="宋体"/>
          <w:bCs/>
          <w:szCs w:val="21"/>
        </w:rPr>
        <w:t xml:space="preserve">月以来任意一期）财务报表，其他组织、自然人及成立未满一年的法人应提供银行出具的资信证明）；</w:t>
      </w:r>
      <w:r/>
    </w:p>
    <w:p>
      <w:pPr>
        <w:pStyle w:val="990"/>
        <w:spacing w:line="360" w:lineRule="auto"/>
        <w:rPr>
          <w:rFonts w:ascii="宋体" w:hAnsi="宋体" w:cs="宋体"/>
          <w:bCs/>
          <w:szCs w:val="21"/>
        </w:rPr>
      </w:pPr>
      <w:r>
        <w:rPr>
          <w:rFonts w:hint="eastAsia" w:ascii="宋体" w:hAnsi="宋体" w:cs="宋体"/>
          <w:bCs/>
          <w:szCs w:val="21"/>
        </w:rPr>
        <w:t xml:space="preserve">4.1.3</w:t>
      </w:r>
      <w:r>
        <w:rPr>
          <w:rFonts w:hint="eastAsia" w:ascii="宋体" w:hAnsi="宋体" w:cs="宋体"/>
          <w:bCs/>
          <w:szCs w:val="21"/>
        </w:rPr>
        <w:t xml:space="preserve">具有履行合同所必需的设备和专业技术能力。提供证明材料或承诺；</w:t>
      </w:r>
      <w:r/>
    </w:p>
    <w:p>
      <w:pPr>
        <w:pStyle w:val="990"/>
        <w:spacing w:line="360" w:lineRule="auto"/>
        <w:rPr>
          <w:rFonts w:ascii="宋体" w:hAnsi="宋体" w:cs="宋体"/>
          <w:bCs/>
          <w:szCs w:val="21"/>
        </w:rPr>
      </w:pPr>
      <w:r>
        <w:rPr>
          <w:rFonts w:hint="eastAsia" w:ascii="宋体" w:hAnsi="宋体" w:cs="宋体"/>
          <w:bCs/>
          <w:szCs w:val="21"/>
        </w:rPr>
        <w:t xml:space="preserve">4.1.4</w:t>
      </w:r>
      <w:r>
        <w:rPr>
          <w:rFonts w:hint="eastAsia" w:ascii="宋体" w:hAnsi="宋体" w:cs="宋体"/>
          <w:bCs/>
          <w:szCs w:val="21"/>
        </w:rPr>
        <w:t xml:space="preserve">有依法缴纳税收和社会保障资金的良好记录。提供提交响应文件截止时间前半年内至少一个月依法缴纳税收及缴纳社会保障资金的证明材料，如相关主管部门证明或银行代扣证明。响应单位如依法享受缓缴、免缴税收、社会保</w:t>
      </w:r>
      <w:r>
        <w:rPr>
          <w:rFonts w:hint="eastAsia" w:ascii="宋体" w:hAnsi="宋体" w:cs="宋体"/>
          <w:bCs/>
          <w:szCs w:val="21"/>
        </w:rPr>
        <w:t xml:space="preserve">障资金的应提供相关主管部门出具的证明材料；</w:t>
      </w:r>
      <w:r/>
    </w:p>
    <w:p>
      <w:pPr>
        <w:pStyle w:val="990"/>
        <w:spacing w:line="360" w:lineRule="auto"/>
        <w:rPr>
          <w:rFonts w:ascii="宋体" w:hAnsi="宋体" w:cs="宋体"/>
          <w:bCs/>
          <w:szCs w:val="21"/>
        </w:rPr>
      </w:pPr>
      <w:r>
        <w:rPr>
          <w:rFonts w:hint="eastAsia" w:ascii="宋体" w:hAnsi="宋体" w:cs="宋体"/>
          <w:bCs/>
          <w:szCs w:val="21"/>
        </w:rPr>
        <w:t xml:space="preserve">4.1.5</w:t>
      </w:r>
      <w:r>
        <w:rPr>
          <w:rFonts w:hint="eastAsia" w:ascii="宋体" w:hAnsi="宋体" w:cs="宋体"/>
          <w:bCs/>
          <w:szCs w:val="21"/>
        </w:rPr>
        <w:t xml:space="preserve">参加政府采购活动前三年内，在经营活动中没有重大违法记录。提供书面声明函；</w:t>
      </w:r>
      <w:r/>
    </w:p>
    <w:p>
      <w:pPr>
        <w:pStyle w:val="990"/>
        <w:spacing w:line="360" w:lineRule="auto"/>
        <w:rPr>
          <w:rFonts w:ascii="宋体" w:hAnsi="宋体" w:cs="宋体"/>
          <w:bCs/>
          <w:szCs w:val="21"/>
        </w:rPr>
      </w:pPr>
      <w:r>
        <w:rPr>
          <w:rFonts w:hint="eastAsia" w:ascii="宋体" w:hAnsi="宋体" w:cs="宋体"/>
          <w:bCs/>
          <w:szCs w:val="21"/>
        </w:rPr>
        <w:t xml:space="preserve">4.1.6</w:t>
      </w:r>
      <w:r>
        <w:rPr>
          <w:rFonts w:hint="eastAsia" w:ascii="宋体" w:hAnsi="宋体" w:cs="宋体"/>
          <w:bCs/>
          <w:szCs w:val="21"/>
        </w:rPr>
        <w:t xml:space="preserve">法律、行政法规规定的其他条件。承诺符合；</w:t>
      </w:r>
      <w:r/>
    </w:p>
    <w:p>
      <w:pPr>
        <w:pStyle w:val="990"/>
        <w:spacing w:line="360" w:lineRule="auto"/>
        <w:rPr>
          <w:rFonts w:ascii="宋体" w:hAnsi="宋体" w:cs="宋体"/>
          <w:bCs/>
          <w:szCs w:val="21"/>
        </w:rPr>
      </w:pPr>
      <w:r>
        <w:rPr>
          <w:rFonts w:hint="eastAsia" w:ascii="宋体" w:hAnsi="宋体" w:cs="宋体"/>
          <w:bCs/>
          <w:szCs w:val="21"/>
        </w:rPr>
        <w:t xml:space="preserve">4.2</w:t>
      </w:r>
      <w:r>
        <w:rPr>
          <w:rFonts w:hint="eastAsia" w:ascii="宋体" w:hAnsi="宋体" w:cs="宋体"/>
          <w:bCs/>
          <w:szCs w:val="21"/>
        </w:rPr>
        <w:t xml:space="preserve">落实政府采购政策需满足的资格要求：《中小企业声明函》或《残疾人福利性单位声明函》或</w:t>
      </w:r>
      <w:r>
        <w:rPr>
          <w:rFonts w:hint="eastAsia" w:ascii="宋体" w:hAnsi="宋体" w:cs="宋体"/>
          <w:bCs/>
          <w:szCs w:val="21"/>
          <w:lang w:val="zh-CN"/>
        </w:rPr>
        <w:t xml:space="preserve">省级以上监狱管理局、戒毒管理局（含</w:t>
      </w:r>
      <w:r>
        <w:rPr>
          <w:rFonts w:hint="eastAsia" w:ascii="宋体" w:hAnsi="宋体" w:cs="宋体"/>
          <w:szCs w:val="21"/>
          <w:lang w:val="zh-CN"/>
        </w:rPr>
        <w:t xml:space="preserve">新疆生产建设兵团）出具的属于监狱企业的证明文件（本项目专门面向中小企业采购。</w:t>
      </w:r>
      <w:r>
        <w:rPr>
          <w:rFonts w:hint="eastAsia" w:ascii="宋体" w:hAnsi="宋体" w:cs="宋体"/>
          <w:szCs w:val="21"/>
        </w:rPr>
        <w:t xml:space="preserve">响应单位必须为中小微企业或残疾人福利性单位或监狱企业，并在响应文件中提供相关声明函或监狱企业证明文件，否则为无效投标</w:t>
      </w:r>
      <w:r>
        <w:rPr>
          <w:rFonts w:hint="eastAsia" w:ascii="宋体" w:hAnsi="宋体" w:cs="宋体"/>
          <w:szCs w:val="21"/>
          <w:lang w:val="zh-CN"/>
        </w:rPr>
        <w:t xml:space="preserve">）；</w:t>
      </w:r>
      <w:r/>
    </w:p>
    <w:p>
      <w:pPr>
        <w:pStyle w:val="990"/>
        <w:spacing w:line="360" w:lineRule="auto"/>
        <w:rPr>
          <w:rFonts w:ascii="宋体" w:hAnsi="宋体" w:cs="宋体"/>
          <w:bCs/>
          <w:szCs w:val="21"/>
        </w:rPr>
      </w:pPr>
      <w:r>
        <w:rPr>
          <w:rFonts w:hint="eastAsia" w:ascii="宋体" w:hAnsi="宋体" w:cs="宋体"/>
          <w:bCs/>
          <w:szCs w:val="21"/>
        </w:rPr>
        <w:t xml:space="preserve">4.3</w:t>
      </w:r>
      <w:r>
        <w:rPr>
          <w:rFonts w:hint="eastAsia" w:ascii="宋体" w:hAnsi="宋体" w:cs="宋体"/>
          <w:bCs/>
          <w:szCs w:val="21"/>
        </w:rPr>
        <w:t xml:space="preserve">其它有</w:t>
      </w:r>
      <w:r>
        <w:rPr>
          <w:rFonts w:hint="eastAsia" w:ascii="宋体" w:hAnsi="宋体" w:cs="宋体"/>
          <w:bCs/>
          <w:szCs w:val="21"/>
        </w:rPr>
        <w:t xml:space="preserve">关资格证明的文件（包括磋商公告中本项目的特定资格要求的证明文件）；</w:t>
      </w:r>
      <w:r/>
    </w:p>
    <w:p>
      <w:pPr>
        <w:pStyle w:val="990"/>
        <w:ind w:firstLine="422"/>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、符合性审查响应文件</w:t>
      </w:r>
      <w:r/>
    </w:p>
    <w:p>
      <w:pPr>
        <w:pStyle w:val="99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磋商响应函；</w:t>
      </w:r>
      <w:r/>
    </w:p>
    <w:p>
      <w:pPr>
        <w:pStyle w:val="99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磋商响应单位法定代表人身份证复印件；法人授权委托书和磋商响应单位授权代理人身份证复印件（如有授权）；</w:t>
      </w:r>
      <w:r/>
    </w:p>
    <w:p>
      <w:pPr>
        <w:pStyle w:val="990"/>
        <w:spacing w:line="360" w:lineRule="auto"/>
        <w:rPr>
          <w:rFonts w:ascii="宋体" w:hAnsi="宋体" w:cs="宋体"/>
          <w:szCs w:val="21"/>
        </w:rPr>
      </w:pPr>
      <w:r>
        <w:rPr>
          <w:rFonts w:hint="eastAsia" w:ascii="宋体" w:hAnsi="宋体" w:cs="宋体"/>
          <w:szCs w:val="21"/>
        </w:rPr>
        <w:t xml:space="preserve">5.3</w:t>
      </w:r>
      <w:r>
        <w:rPr>
          <w:rFonts w:hint="eastAsia" w:ascii="宋体" w:hAnsi="宋体" w:cs="宋体"/>
          <w:szCs w:val="21"/>
        </w:rPr>
        <w:t xml:space="preserve">关于资格文件的声明函；</w:t>
      </w:r>
      <w:r/>
    </w:p>
    <w:p>
      <w:pPr>
        <w:pStyle w:val="990"/>
        <w:spacing w:line="360" w:lineRule="auto"/>
        <w:rPr>
          <w:rFonts w:ascii="宋体" w:hAnsi="宋体" w:cs="宋体"/>
          <w:szCs w:val="21"/>
        </w:rPr>
      </w:pPr>
      <w:r>
        <w:rPr>
          <w:rFonts w:hint="eastAsia" w:ascii="宋体" w:hAnsi="宋体" w:cs="宋体"/>
          <w:szCs w:val="21"/>
        </w:rPr>
        <w:t xml:space="preserve">5.4</w:t>
      </w:r>
      <w:r>
        <w:rPr>
          <w:rFonts w:hint="eastAsia" w:ascii="宋体" w:hAnsi="宋体" w:cs="宋体"/>
          <w:szCs w:val="21"/>
        </w:rPr>
        <w:t xml:space="preserve">服务偏离表；</w:t>
      </w:r>
      <w:r/>
    </w:p>
    <w:p>
      <w:pPr>
        <w:pStyle w:val="990"/>
        <w:spacing w:line="360" w:lineRule="auto"/>
        <w:rPr>
          <w:rFonts w:ascii="宋体" w:hAnsi="宋体" w:cs="宋体"/>
          <w:szCs w:val="21"/>
        </w:rPr>
      </w:pPr>
      <w:r>
        <w:rPr>
          <w:rFonts w:hint="eastAsia" w:ascii="宋体" w:hAnsi="宋体" w:cs="宋体"/>
          <w:szCs w:val="21"/>
        </w:rPr>
        <w:t xml:space="preserve">5.5</w:t>
      </w:r>
      <w:r>
        <w:rPr>
          <w:rFonts w:hint="eastAsia" w:ascii="宋体" w:hAnsi="宋体" w:cs="宋体"/>
          <w:szCs w:val="21"/>
        </w:rPr>
        <w:t xml:space="preserve">商务条款偏离表；</w:t>
      </w:r>
      <w:r/>
    </w:p>
    <w:p>
      <w:pPr>
        <w:pStyle w:val="990"/>
        <w:spacing w:line="360" w:lineRule="auto"/>
        <w:rPr>
          <w:rFonts w:ascii="宋体" w:hAnsi="宋体" w:cs="宋体"/>
          <w:szCs w:val="21"/>
        </w:rPr>
      </w:pPr>
      <w:r>
        <w:rPr>
          <w:rFonts w:hint="eastAsia" w:ascii="宋体" w:hAnsi="宋体" w:cs="宋体"/>
          <w:szCs w:val="21"/>
        </w:rPr>
        <w:t xml:space="preserve">5.6</w:t>
      </w:r>
      <w:r>
        <w:rPr>
          <w:rFonts w:hint="eastAsia" w:ascii="宋体" w:hAnsi="宋体" w:cs="宋体"/>
          <w:szCs w:val="21"/>
        </w:rPr>
        <w:t xml:space="preserve">投标（响应）保证承诺书；</w:t>
      </w:r>
      <w:r/>
    </w:p>
    <w:p>
      <w:pPr>
        <w:pStyle w:val="990"/>
        <w:spacing w:line="360" w:lineRule="auto"/>
        <w:rPr>
          <w:rFonts w:ascii="宋体" w:hAnsi="宋体" w:cs="宋体"/>
          <w:szCs w:val="21"/>
        </w:rPr>
      </w:pPr>
      <w:r>
        <w:rPr>
          <w:rFonts w:hint="eastAsia" w:ascii="宋体" w:hAnsi="宋体" w:cs="宋体"/>
          <w:szCs w:val="21"/>
        </w:rPr>
        <w:t xml:space="preserve">5.7</w:t>
      </w:r>
      <w:r>
        <w:rPr>
          <w:rFonts w:hint="eastAsia" w:ascii="宋体" w:hAnsi="宋体" w:cs="宋体"/>
          <w:szCs w:val="21"/>
        </w:rPr>
        <w:t xml:space="preserve">其他有关符合性证明的文件（</w:t>
      </w:r>
      <w:r>
        <w:rPr>
          <w:rFonts w:hint="eastAsia" w:ascii="宋体" w:hAnsi="宋体" w:cs="宋体"/>
          <w:bCs/>
          <w:szCs w:val="21"/>
        </w:rPr>
        <w:t xml:space="preserve">包括</w:t>
      </w:r>
      <w:r>
        <w:rPr>
          <w:rFonts w:hint="eastAsia" w:ascii="宋体" w:hAnsi="宋体" w:cs="宋体"/>
          <w:bCs/>
          <w:szCs w:val="21"/>
        </w:rPr>
        <w:t xml:space="preserve">《布展项目工作量清单表》</w:t>
      </w:r>
      <w:r>
        <w:rPr>
          <w:rFonts w:hint="eastAsia" w:ascii="宋体" w:hAnsi="宋体" w:cs="宋体"/>
          <w:bCs/>
          <w:szCs w:val="21"/>
        </w:rPr>
        <w:t xml:space="preserve">及</w:t>
      </w:r>
      <w:r>
        <w:rPr>
          <w:rFonts w:hint="eastAsia" w:ascii="宋体" w:hAnsi="宋体" w:cs="宋体"/>
          <w:bCs/>
          <w:szCs w:val="21"/>
        </w:rPr>
        <w:t xml:space="preserve">采购需求中所要求提供的证明文件，如有要求）</w:t>
      </w:r>
      <w:r>
        <w:rPr>
          <w:rFonts w:hint="eastAsia" w:ascii="宋体" w:hAnsi="宋体" w:cs="宋体"/>
          <w:szCs w:val="21"/>
        </w:rPr>
        <w:t xml:space="preserve">；</w:t>
      </w:r>
      <w:r/>
    </w:p>
    <w:p>
      <w:pPr>
        <w:pStyle w:val="990"/>
        <w:spacing w:line="360" w:lineRule="auto"/>
        <w:rPr>
          <w:rFonts w:ascii="宋体" w:hAnsi="宋体" w:cs="宋体"/>
          <w:szCs w:val="21"/>
        </w:rPr>
      </w:pPr>
      <w:r>
        <w:rPr>
          <w:rFonts w:hint="eastAsia" w:ascii="宋体" w:hAnsi="宋体" w:cs="宋体"/>
          <w:szCs w:val="21"/>
        </w:rPr>
        <w:t xml:space="preserve">5.8</w:t>
      </w:r>
      <w:r>
        <w:rPr>
          <w:rFonts w:hint="eastAsia" w:ascii="宋体" w:hAnsi="宋体" w:cs="宋体"/>
          <w:szCs w:val="21"/>
        </w:rPr>
        <w:t xml:space="preserve">磋商响应单位基本情况表；</w:t>
      </w:r>
      <w:r/>
    </w:p>
    <w:p>
      <w:pPr>
        <w:pStyle w:val="990"/>
        <w:ind w:firstLine="422"/>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、综合评审响应文件（具体模块以系统生成为准）</w:t>
      </w:r>
      <w:r/>
    </w:p>
    <w:p>
      <w:pPr>
        <w:pStyle w:val="990"/>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服务方案；</w:t>
      </w:r>
      <w:r/>
    </w:p>
    <w:p>
      <w:pPr>
        <w:pStyle w:val="990"/>
        <w:spacing w:line="360" w:lineRule="auto"/>
        <w:rPr>
          <w:rFonts w:ascii="宋体" w:hAnsi="宋体" w:cs="宋体"/>
          <w:szCs w:val="21"/>
        </w:rPr>
      </w:pPr>
      <w:r>
        <w:rPr>
          <w:rFonts w:hint="eastAsia" w:ascii="宋体" w:hAnsi="宋体" w:cs="宋体"/>
          <w:szCs w:val="21"/>
        </w:rPr>
        <w:t xml:space="preserve">6.2</w:t>
      </w:r>
      <w:r>
        <w:rPr>
          <w:rFonts w:hint="eastAsia" w:ascii="宋体" w:hAnsi="宋体" w:cs="宋体"/>
          <w:szCs w:val="21"/>
        </w:rPr>
        <w:t xml:space="preserve">针对本项目的人员配置表；</w:t>
      </w:r>
      <w:r/>
    </w:p>
    <w:p>
      <w:pPr>
        <w:pStyle w:val="990"/>
        <w:spacing w:line="360" w:lineRule="auto"/>
        <w:rPr>
          <w:rFonts w:ascii="宋体" w:hAnsi="宋体" w:cs="宋体"/>
          <w:szCs w:val="21"/>
        </w:rPr>
      </w:pPr>
      <w:r>
        <w:rPr>
          <w:rFonts w:hint="eastAsia" w:ascii="宋体" w:hAnsi="宋体" w:cs="宋体"/>
          <w:szCs w:val="21"/>
        </w:rPr>
        <w:t xml:space="preserve">6.3</w:t>
      </w:r>
      <w:r>
        <w:rPr>
          <w:rFonts w:hint="eastAsia" w:ascii="宋体" w:hAnsi="宋体" w:cs="宋体"/>
          <w:szCs w:val="21"/>
        </w:rPr>
        <w:t xml:space="preserve">类似项目业绩一览表；</w:t>
      </w:r>
      <w:r/>
    </w:p>
    <w:p>
      <w:pPr>
        <w:pStyle w:val="990"/>
        <w:spacing w:line="360" w:lineRule="auto"/>
        <w:rPr>
          <w:rFonts w:ascii="宋体" w:hAnsi="宋体" w:cs="宋体"/>
          <w:szCs w:val="21"/>
        </w:rPr>
      </w:pPr>
      <w:r>
        <w:rPr>
          <w:rFonts w:hint="eastAsia" w:ascii="宋体" w:hAnsi="宋体" w:cs="宋体"/>
          <w:szCs w:val="21"/>
        </w:rPr>
        <w:t xml:space="preserve">6.4 </w:t>
      </w:r>
      <w:r>
        <w:rPr>
          <w:rFonts w:hint="eastAsia" w:ascii="宋体" w:hAnsi="宋体" w:cs="宋体"/>
          <w:szCs w:val="21"/>
        </w:rPr>
        <w:t xml:space="preserve">评分标准中所涉及到的其他材料。</w:t>
      </w:r>
      <w:r/>
    </w:p>
    <w:p>
      <w:pPr>
        <w:pStyle w:val="990"/>
        <w:ind w:firstLine="422"/>
        <w:spacing w:line="360" w:lineRule="auto"/>
        <w:rPr>
          <w:rFonts w:ascii="宋体" w:hAnsi="宋体" w:cs="宋体"/>
          <w:b/>
          <w:szCs w:val="21"/>
        </w:rPr>
      </w:pPr>
      <w:r>
        <w:rPr>
          <w:rFonts w:hint="eastAsia" w:ascii="宋体" w:hAnsi="宋体" w:cs="宋体"/>
          <w:b/>
          <w:szCs w:val="21"/>
        </w:rPr>
        <w:t xml:space="preserve">7</w:t>
      </w:r>
      <w:r>
        <w:rPr>
          <w:rFonts w:hint="eastAsia" w:ascii="宋体" w:hAnsi="宋体" w:cs="宋体"/>
          <w:b/>
          <w:szCs w:val="21"/>
        </w:rPr>
        <w:t xml:space="preserve">、价格折扣文件格式（本项目专门面向中小企业采购，不涉及价格折扣）</w:t>
      </w:r>
      <w:r/>
    </w:p>
    <w:p>
      <w:pPr>
        <w:pStyle w:val="990"/>
        <w:ind w:firstLine="0"/>
        <w:spacing w:line="360" w:lineRule="auto"/>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4.1-4.3</w:t>
      </w:r>
      <w:r>
        <w:rPr>
          <w:rFonts w:hint="eastAsia" w:ascii="宋体" w:hAnsi="宋体" w:cs="宋体"/>
          <w:b/>
          <w:bCs/>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990"/>
        <w:ind w:firstLine="422"/>
        <w:spacing w:line="360" w:lineRule="auto"/>
        <w:rPr>
          <w:rFonts w:ascii="宋体" w:hAnsi="宋体" w:cs="宋体"/>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hint="eastAsia" w:ascii="宋体" w:hAnsi="宋体" w:cs="宋体"/>
          <w:b/>
          <w:bCs/>
          <w:szCs w:val="21"/>
        </w:rPr>
        <w:t xml:space="preserve">5.1-5.7</w:t>
      </w:r>
      <w:r>
        <w:rPr>
          <w:rFonts w:hint="eastAsia" w:ascii="宋体" w:hAnsi="宋体" w:cs="宋体"/>
          <w:b/>
          <w:bCs/>
          <w:szCs w:val="21"/>
        </w:rPr>
        <w:t xml:space="preserve">为符合性审查须提供的资料，响应供应商必须提供并加盖电子公章。否则，</w:t>
      </w:r>
      <w:r>
        <w:rPr>
          <w:rFonts w:hint="eastAsia" w:ascii="宋体" w:hAnsi="宋体" w:cs="宋体"/>
          <w:b/>
          <w:bCs/>
          <w:szCs w:val="21"/>
        </w:rPr>
        <w:t xml:space="preserve">磋商响应文件将被认定为未实质性响应。</w:t>
      </w:r>
      <w:r/>
    </w:p>
    <w:p>
      <w:pPr>
        <w:pStyle w:val="990"/>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w:t>
      </w:r>
      <w:r>
        <w:rPr>
          <w:rFonts w:hint="eastAsia" w:ascii="宋体" w:hAnsi="宋体" w:cs="宋体"/>
          <w:b/>
          <w:bCs/>
          <w:szCs w:val="21"/>
        </w:rPr>
        <w:t xml:space="preserve">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917"/>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91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5</w:t>
      </w:r>
      <w:r>
        <w:rPr>
          <w:rFonts w:hint="eastAsia" w:ascii="宋体" w:hAnsi="宋体" w:eastAsia="宋体" w:cs="宋体"/>
          <w:b/>
          <w:sz w:val="21"/>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六、磋商程序</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、采购代理机构按规定的时间、地点主持磋商采购活动。</w:t>
      </w:r>
      <w:r/>
    </w:p>
    <w:p>
      <w:pPr>
        <w:pStyle w:val="917"/>
        <w:spacing w:line="360" w:lineRule="auto"/>
        <w:rPr>
          <w:rFonts w:ascii="宋体" w:hAnsi="宋体" w:eastAsia="宋体" w:cs="宋体"/>
          <w:bCs/>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、供应商通过“苏采云”系统在线参与磋商活动。供应商应当按照《苏采云系统供应商操作手册》规定在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、由磋商小组对各响应单位的资格进行审查。资格审查内容包括：</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）供应商是否满足《中华人民共和国政府采购法》第二十二条规定的基本条件；</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）信用查询，现场审查供应商是否在参加政府采购活动前三年内，在经营活动中没有重大违法记录；</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）专门面向中小企业的项目，应当在资格审查环节对供应商出具的《中小企业声明函》进行审查；</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）接受联合体投标的项目，联合体各方是否满足采购文件规定并提交相应证明文件；</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）供应商是否满足采购文件规定的其他特定条件；</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）供应商是否</w:t>
      </w:r>
      <w:r>
        <w:rPr>
          <w:rFonts w:hint="eastAsia" w:ascii="宋体" w:hAnsi="宋体" w:eastAsia="宋体" w:cs="宋体"/>
          <w:sz w:val="21"/>
          <w:szCs w:val="21"/>
        </w:rPr>
        <w:t xml:space="preserve">存在其他不得参与该政府采购项目的情形。</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917"/>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、磋商小组要求供应商澄清、说明或者更正响应文件应当以书面形式做出。供应商的澄清、说明或者更正应当由其单位加盖电子公章。</w:t>
      </w:r>
      <w:r/>
    </w:p>
    <w:p>
      <w:pPr>
        <w:pStyle w:val="945"/>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w:t>
      </w:r>
      <w:r>
        <w:rPr>
          <w:rFonts w:hint="eastAsia" w:cs="宋体"/>
          <w:b/>
          <w:sz w:val="21"/>
          <w:szCs w:val="21"/>
        </w:rPr>
        <w:t xml:space="preserve">供应商自行承担。</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w:t>
      </w:r>
      <w:r>
        <w:rPr>
          <w:rFonts w:hint="eastAsia" w:ascii="宋体" w:hAnsi="宋体" w:eastAsia="宋体" w:cs="宋体"/>
          <w:sz w:val="21"/>
          <w:szCs w:val="21"/>
        </w:rPr>
        <w:t xml:space="preserve">变动情况和磋商小组的要求在“苏采云”系统中重新提交响应文件，并加盖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917"/>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办法》第三条第（一）、第（四）项情形的，即政府购买服务项目（含政府和社会资本合作项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w:t>
      </w:r>
      <w:r>
        <w:rPr>
          <w:rFonts w:hint="eastAsia" w:ascii="宋体" w:hAnsi="宋体" w:eastAsia="宋体" w:cs="宋体"/>
          <w:b/>
          <w:bCs/>
          <w:sz w:val="21"/>
          <w:szCs w:val="21"/>
        </w:rPr>
        <w:t xml:space="preserve">购文件修改导致供应商成本增加的，最后报价不得高于第一次报价，否则为无效响应报价。</w:t>
      </w:r>
      <w:r/>
    </w:p>
    <w:p>
      <w:pPr>
        <w:pStyle w:val="91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电子公章，否则视为未提交最后报价。（此处规定时间的计算以系统中的倒计时间为准，系统中的线上最后报价只有一次机会，提交后无法撤回，请供应商慎重提交）</w:t>
      </w:r>
      <w:r/>
    </w:p>
    <w:p>
      <w:pPr>
        <w:pStyle w:val="91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91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w:t>
      </w:r>
      <w:r>
        <w:rPr>
          <w:rFonts w:hint="eastAsia" w:ascii="宋体" w:hAnsi="宋体" w:eastAsia="宋体" w:cs="宋体"/>
          <w:b/>
          <w:sz w:val="21"/>
          <w:szCs w:val="21"/>
        </w:rPr>
        <w:t xml:space="preserve">，建议各供应商法定代表人或授权委托人始终保持通讯顺畅，时刻关注不见面开标大厅，不离开不见面开标大厅。</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、磋商小组根据磋商成交原则确定成交供应商，并将结果通知所有参加磋商的供应商。</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t xml:space="preserve">、如磋商过程中出现本采购文件未尽事宜，由磋商小组根据政府采购有关法律、法规讨论决定。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七、综合说明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、磋商响应报价包括：</w:t>
      </w:r>
      <w:r>
        <w:rPr>
          <w:rFonts w:hint="eastAsia" w:ascii="宋体" w:hAnsi="宋体" w:cs="宋体"/>
          <w:szCs w:val="21"/>
        </w:rPr>
        <w:t xml:space="preserve">完成本次项目全部工作内容所</w:t>
      </w:r>
      <w:r>
        <w:rPr>
          <w:rFonts w:hint="eastAsia" w:ascii="宋体" w:hAnsi="宋体" w:cs="宋体"/>
          <w:szCs w:val="21"/>
        </w:rPr>
        <w:t xml:space="preserve">必需</w:t>
      </w:r>
      <w:r>
        <w:rPr>
          <w:rFonts w:hint="eastAsia" w:ascii="宋体" w:hAnsi="宋体" w:cs="宋体"/>
          <w:szCs w:val="21"/>
        </w:rPr>
        <w:t xml:space="preserve">的全部硬件、软件、</w:t>
      </w:r>
      <w:r>
        <w:rPr>
          <w:rFonts w:hint="eastAsia" w:ascii="宋体" w:hAnsi="宋体" w:cs="宋体"/>
          <w:szCs w:val="21"/>
        </w:rPr>
        <w:t xml:space="preserve">展位租赁、</w:t>
      </w:r>
      <w:r>
        <w:rPr>
          <w:rFonts w:hint="eastAsia" w:ascii="宋体" w:hAnsi="宋体" w:cs="宋体"/>
          <w:szCs w:val="21"/>
        </w:rPr>
        <w:t xml:space="preserve">互联网络、水电、优化设计（按</w:t>
      </w:r>
      <w:r>
        <w:rPr>
          <w:rFonts w:hint="eastAsia" w:ascii="宋体" w:hAnsi="宋体" w:cs="宋体"/>
          <w:szCs w:val="21"/>
        </w:rPr>
        <w:t xml:space="preserve">采购单位</w:t>
      </w:r>
      <w:r>
        <w:rPr>
          <w:rFonts w:hint="eastAsia" w:ascii="宋体" w:hAnsi="宋体" w:cs="宋体"/>
          <w:szCs w:val="21"/>
        </w:rPr>
        <w:t xml:space="preserve">要求）、人工、仓储、发货、运输、安装、调试、验收、培训、现场维护管理、后期拆除和善后、可重复利用设备的托管和维护服务、质保、保险、专利、风险、利润、税金及其他伴随服务等一切</w:t>
      </w:r>
      <w:r>
        <w:rPr>
          <w:rFonts w:hint="eastAsia" w:ascii="宋体" w:hAnsi="宋体" w:cs="宋体"/>
          <w:szCs w:val="21"/>
        </w:rPr>
        <w:t xml:space="preserve">必需</w:t>
      </w:r>
      <w:r>
        <w:rPr>
          <w:rFonts w:hint="eastAsia" w:ascii="宋体" w:hAnsi="宋体" w:cs="宋体"/>
          <w:szCs w:val="21"/>
        </w:rPr>
        <w:t xml:space="preserve">费用，磋商响应单位应根据工作量清单，结合勘察现场情况等综合考虑后报价，施工时，审计单位同时进场，现场跟进，结算时以招标时综合单价为依据，现场审计数据为准进行结算。</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、磋商响应单位必须说明其是否响应采购文件中提出的全部服务内容与要求，如果其中某些条款不响应时，应在文件中逐条列出，未列出的视同响应。</w:t>
      </w:r>
      <w:r/>
    </w:p>
    <w:p>
      <w:pPr>
        <w:ind w:firstLine="420"/>
        <w:spacing w:line="360" w:lineRule="auto"/>
        <w:rPr>
          <w:rStyle w:val="992"/>
          <w:rFonts w:ascii="宋体" w:hAnsi="宋体" w:cs="宋体"/>
          <w:b/>
          <w:szCs w:val="21"/>
        </w:rPr>
      </w:pPr>
      <w:r>
        <w:rPr>
          <w:rFonts w:hint="eastAsia" w:ascii="宋体" w:hAnsi="宋体" w:cs="宋体"/>
          <w:szCs w:val="21"/>
        </w:rPr>
        <w:t xml:space="preserve">3</w:t>
      </w:r>
      <w:r>
        <w:rPr>
          <w:rFonts w:hint="eastAsia" w:ascii="宋体" w:hAnsi="宋体" w:cs="宋体"/>
          <w:szCs w:val="21"/>
        </w:rPr>
        <w:t xml:space="preserve">、磋商保证金：</w:t>
      </w:r>
      <w:r>
        <w:rPr>
          <w:rStyle w:val="992"/>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4</w:t>
      </w:r>
      <w:r>
        <w:rPr>
          <w:rFonts w:hint="eastAsia" w:ascii="宋体" w:hAnsi="宋体" w:cs="宋体"/>
          <w:bCs/>
          <w:szCs w:val="21"/>
        </w:rPr>
        <w:t xml:space="preserve">、成交服务费：</w:t>
      </w:r>
      <w:r>
        <w:rPr>
          <w:rStyle w:val="992"/>
          <w:rFonts w:hint="eastAsia" w:ascii="宋体" w:hAnsi="宋体" w:cs="宋体"/>
          <w:szCs w:val="21"/>
        </w:rPr>
        <w:t xml:space="preserve">由成交单位按照预算金额计算并支付，具体为</w:t>
      </w:r>
      <w:r>
        <w:rPr>
          <w:rStyle w:val="992"/>
          <w:rFonts w:hint="eastAsia" w:ascii="宋体" w:hAnsi="宋体" w:cs="宋体"/>
          <w:szCs w:val="21"/>
        </w:rPr>
        <w:t xml:space="preserve">100</w:t>
      </w:r>
      <w:r>
        <w:rPr>
          <w:rStyle w:val="992"/>
          <w:rFonts w:hint="eastAsia" w:ascii="宋体" w:hAnsi="宋体" w:cs="宋体"/>
          <w:szCs w:val="21"/>
        </w:rPr>
        <w:t xml:space="preserve">万元以内</w:t>
      </w:r>
      <w:r>
        <w:rPr>
          <w:rStyle w:val="992"/>
          <w:rFonts w:hint="eastAsia" w:ascii="宋体" w:hAnsi="宋体" w:cs="宋体"/>
          <w:szCs w:val="21"/>
        </w:rPr>
        <w:t xml:space="preserve">1.5%</w:t>
      </w:r>
      <w:r>
        <w:rPr>
          <w:rStyle w:val="992"/>
          <w:rFonts w:hint="eastAsia" w:ascii="宋体" w:hAnsi="宋体" w:cs="宋体"/>
          <w:szCs w:val="21"/>
        </w:rPr>
        <w:t xml:space="preserve">、</w:t>
      </w:r>
      <w:r>
        <w:rPr>
          <w:rStyle w:val="992"/>
          <w:rFonts w:hint="eastAsia" w:ascii="宋体" w:hAnsi="宋体" w:cs="宋体"/>
          <w:szCs w:val="21"/>
        </w:rPr>
        <w:t xml:space="preserve">100</w:t>
      </w:r>
      <w:r>
        <w:rPr>
          <w:rStyle w:val="992"/>
          <w:rFonts w:hint="eastAsia" w:ascii="宋体" w:hAnsi="宋体" w:cs="宋体"/>
          <w:szCs w:val="21"/>
        </w:rPr>
        <w:t xml:space="preserve">万元～</w:t>
      </w:r>
      <w:r>
        <w:rPr>
          <w:rStyle w:val="992"/>
          <w:rFonts w:hint="eastAsia" w:ascii="宋体" w:hAnsi="宋体" w:cs="宋体"/>
          <w:szCs w:val="21"/>
        </w:rPr>
        <w:t xml:space="preserve">500</w:t>
      </w:r>
      <w:r>
        <w:rPr>
          <w:rStyle w:val="992"/>
          <w:rFonts w:hint="eastAsia" w:ascii="宋体" w:hAnsi="宋体" w:cs="宋体"/>
          <w:szCs w:val="21"/>
        </w:rPr>
        <w:t xml:space="preserve">万元以内</w:t>
      </w:r>
      <w:r>
        <w:rPr>
          <w:rStyle w:val="992"/>
          <w:rFonts w:hint="eastAsia" w:ascii="宋体" w:hAnsi="宋体" w:cs="宋体"/>
          <w:szCs w:val="21"/>
        </w:rPr>
        <w:t xml:space="preserve">1.1%</w:t>
      </w:r>
      <w:r>
        <w:rPr>
          <w:rStyle w:val="992"/>
          <w:rFonts w:hint="eastAsia" w:ascii="宋体" w:hAnsi="宋体" w:cs="宋体"/>
          <w:szCs w:val="21"/>
        </w:rPr>
        <w:t xml:space="preserve">差额定率累进法计算并支付成交服务费，该费用应在领取成交通知书时付清。本项目服务费金额为</w:t>
      </w:r>
      <w:r>
        <w:rPr>
          <w:rStyle w:val="992"/>
          <w:rFonts w:hint="eastAsia" w:ascii="宋体" w:hAnsi="宋体" w:cs="宋体"/>
          <w:szCs w:val="21"/>
        </w:rPr>
        <w:t xml:space="preserve">人民币</w:t>
      </w:r>
      <w:r>
        <w:rPr>
          <w:rStyle w:val="992"/>
          <w:rFonts w:hint="eastAsia" w:ascii="宋体" w:hAnsi="宋体" w:cs="宋体"/>
          <w:szCs w:val="21"/>
        </w:rPr>
        <w:fldChar w:fldCharType="begin"/>
      </w:r>
      <w:r>
        <w:rPr>
          <w:rStyle w:val="992"/>
          <w:rFonts w:hint="eastAsia" w:ascii="宋体" w:hAnsi="宋体" w:cs="宋体"/>
          <w:szCs w:val="21"/>
        </w:rPr>
        <w:instrText xml:space="preserve"> = 10500 \* CHINESENUM2 \* MERGEFORMAT </w:instrText>
      </w:r>
      <w:r>
        <w:rPr>
          <w:rStyle w:val="992"/>
          <w:rFonts w:hint="eastAsia" w:ascii="宋体" w:hAnsi="宋体" w:cs="宋体"/>
          <w:szCs w:val="21"/>
        </w:rPr>
        <w:fldChar w:fldCharType="separate"/>
      </w:r>
      <w:r>
        <w:t xml:space="preserve">壹万零伍佰</w:t>
      </w:r>
      <w:r>
        <w:rPr>
          <w:rStyle w:val="992"/>
          <w:rFonts w:hint="eastAsia" w:ascii="宋体" w:hAnsi="宋体" w:cs="宋体"/>
          <w:szCs w:val="21"/>
        </w:rPr>
        <w:fldChar w:fldCharType="end"/>
      </w:r>
      <w:r>
        <w:rPr>
          <w:rStyle w:val="992"/>
          <w:rFonts w:hint="eastAsia" w:ascii="宋体" w:hAnsi="宋体" w:cs="宋体"/>
          <w:szCs w:val="21"/>
        </w:rPr>
        <w:t xml:space="preserve">元整。</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w:t>
      </w:r>
      <w:r>
        <w:rPr>
          <w:rFonts w:hint="eastAsia" w:ascii="宋体" w:hAnsi="宋体" w:cs="宋体"/>
          <w:szCs w:val="21"/>
        </w:rPr>
        <w:t xml:space="preserve">管理暂行办法》第三条第（一）、第（四）项情形的，即政府购买服务项目（含政府和社会资本合作项目）；市场竞争不充分的科研项目，以及需要扶持的科技成果转化项目，不得少于二家），磋商采购失败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w:t>
      </w:r>
      <w:r>
        <w:rPr>
          <w:rFonts w:hint="eastAsia" w:ascii="宋体" w:hAnsi="宋体" w:cs="宋体"/>
          <w:szCs w:val="21"/>
          <w:lang w:val="zh-CN"/>
        </w:rPr>
        <w:t xml:space="preserve">再单独参加或者与其他供应商另外组成联合体参加同一合同项下的政府采购活动。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）联合体各方共同与采购人签订合同，就采购合同约定的事项对采购人承担连带责任。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Cs/>
          <w:szCs w:val="21"/>
        </w:rPr>
        <w:t xml:space="preserve">、</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）采购代理机构会在接收响应文件截止时间后，登录信用中国网站（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w:t>
      </w:r>
      <w:r>
        <w:rPr>
          <w:rFonts w:hint="eastAsia" w:ascii="宋体" w:hAnsi="宋体" w:cs="宋体"/>
          <w:szCs w:val="21"/>
        </w:rPr>
        <w:t xml:space="preserve">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5" w:name="_Hlk132385599"/>
      <w:r/>
      <w:bookmarkStart w:id="6" w:name="_Hlk132389804"/>
      <w:r/>
      <w:bookmarkStart w:id="7" w:name="_Hlk132385577"/>
      <w:r>
        <w:rPr>
          <w:rFonts w:hint="eastAsia" w:ascii="宋体" w:hAnsi="宋体" w:cs="宋体"/>
        </w:rPr>
        <w:t xml:space="preserve">。请成交供应商在成交结果公告届满之日起</w:t>
      </w:r>
      <w:r>
        <w:rPr>
          <w:rFonts w:hint="eastAsia" w:ascii="宋体" w:hAnsi="宋体" w:cs="宋体"/>
        </w:rPr>
        <w:t xml:space="preserve">30</w:t>
      </w:r>
      <w:r>
        <w:rPr>
          <w:rFonts w:hint="eastAsia" w:ascii="宋体" w:hAnsi="宋体" w:cs="宋体"/>
        </w:rPr>
        <w:t xml:space="preserve">日内，使用</w:t>
      </w:r>
      <w:r>
        <w:rPr>
          <w:rFonts w:hint="eastAsia" w:ascii="宋体" w:hAnsi="宋体" w:cs="宋体"/>
        </w:rPr>
        <w:t xml:space="preserve">CA</w:t>
      </w:r>
      <w:r>
        <w:rPr>
          <w:rFonts w:hint="eastAsia" w:ascii="宋体" w:hAnsi="宋体" w:cs="宋体"/>
        </w:rPr>
        <w:t xml:space="preserve">数字证书登录“苏采云”系统及时下载成交通知书。因系统存储空间有限，自成交结果公告届满之日起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日后，“苏采云”系统不再保证提供下载成交通知书服务，因未及时下载而造成的不利后果由成</w:t>
      </w:r>
      <w:r>
        <w:rPr>
          <w:rFonts w:hint="eastAsia" w:ascii="宋体" w:hAnsi="宋体" w:cs="宋体"/>
        </w:rPr>
        <w:t xml:space="preserve">交供应商自行承担）；</w:t>
      </w:r>
      <w:bookmarkEnd w:id="5"/>
      <w:r/>
      <w:bookmarkEnd w:id="6"/>
      <w:r/>
      <w:bookmarkEnd w:id="7"/>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、采购合同履行中，采购人需追加与合同标的相同的服务的，在不改变合同其他条款的前提下，可以与成交供应商协商</w:t>
      </w:r>
      <w:r>
        <w:rPr>
          <w:rFonts w:hint="eastAsia" w:ascii="宋体" w:hAnsi="宋体" w:cs="宋体"/>
          <w:szCs w:val="21"/>
        </w:rPr>
        <w:t xml:space="preserve">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、质疑处理</w:t>
      </w:r>
      <w:r/>
    </w:p>
    <w:p>
      <w:pPr>
        <w:pStyle w:val="917"/>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个工作日内，以书面形式向采购人、采购代理机构提出质疑。采购代理机构应当在收到供应商书面质疑后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13.2</w:t>
      </w:r>
      <w:r>
        <w:rPr>
          <w:rFonts w:hint="eastAsia" w:ascii="宋体" w:hAnsi="宋体" w:eastAsia="宋体" w:cs="宋体"/>
          <w:sz w:val="21"/>
          <w:szCs w:val="21"/>
        </w:rPr>
        <w:t xml:space="preserve">本次采购文件要求供应商在法定质疑期内一次性提出针对同一采购程序环节的质疑。</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13.3</w:t>
      </w:r>
      <w:r>
        <w:rPr>
          <w:rFonts w:hint="eastAsia" w:ascii="宋体" w:hAnsi="宋体" w:eastAsia="宋体" w:cs="宋体"/>
          <w:sz w:val="21"/>
          <w:szCs w:val="21"/>
        </w:rPr>
        <w:t xml:space="preserve">供应商提出质疑应当提交质疑函和必要的证明材料，质疑函应当包括下列内容：</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）供应商的姓名或者名称（以提供的营业执照副本复印件为准）、地址、邮编、联系人及联系电话；</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）质疑项目的名称、编号；</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91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https://czju.suzhou.gov.cn/zfcg/html/content/20180305093615738.shtml</w:t>
      </w:r>
      <w:r>
        <w:rPr>
          <w:rFonts w:hint="eastAsia" w:ascii="宋体" w:hAnsi="宋体" w:eastAsia="宋体" w:cs="宋体"/>
          <w:sz w:val="21"/>
          <w:szCs w:val="21"/>
        </w:rPr>
        <w:t xml:space="preserve">。</w:t>
      </w:r>
      <w:r/>
    </w:p>
    <w:p>
      <w:pPr>
        <w:pStyle w:val="917"/>
        <w:spacing w:line="360" w:lineRule="auto"/>
        <w:rPr>
          <w:rFonts w:ascii="宋体" w:hAnsi="宋体" w:eastAsia="宋体" w:cs="宋体"/>
          <w:b/>
          <w:sz w:val="21"/>
          <w:szCs w:val="21"/>
        </w:rPr>
      </w:pPr>
      <w:r>
        <w:rPr>
          <w:rFonts w:hint="eastAsia" w:ascii="宋体" w:hAnsi="宋体" w:eastAsia="宋体" w:cs="宋体"/>
          <w:sz w:val="21"/>
          <w:szCs w:val="21"/>
        </w:rPr>
        <w:t xml:space="preserve">13.4</w:t>
      </w:r>
      <w:r>
        <w:rPr>
          <w:rFonts w:hint="eastAsia" w:ascii="宋体" w:hAnsi="宋体" w:eastAsia="宋体" w:cs="宋体"/>
          <w:sz w:val="21"/>
          <w:szCs w:val="21"/>
        </w:rPr>
        <w:t xml:space="preserve">根据《政府采购质</w:t>
      </w:r>
      <w:r>
        <w:rPr>
          <w:rFonts w:hint="eastAsia" w:ascii="宋体" w:hAnsi="宋体" w:eastAsia="宋体" w:cs="宋体"/>
          <w:sz w:val="21"/>
          <w:szCs w:val="21"/>
        </w:rPr>
        <w:t xml:space="preserve">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13.5</w:t>
      </w:r>
      <w:r>
        <w:rPr>
          <w:rFonts w:hint="eastAsia" w:ascii="宋体" w:hAnsi="宋体" w:eastAsia="宋体" w:cs="宋体"/>
          <w:sz w:val="21"/>
          <w:szCs w:val="21"/>
        </w:rPr>
        <w:t xml:space="preserve">接收质疑函的方式：书面形式（当场送达或邮寄方式）</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质疑联系人：</w:t>
      </w:r>
      <w:r>
        <w:rPr>
          <w:rFonts w:hint="eastAsia" w:ascii="宋体" w:hAnsi="宋体" w:eastAsia="宋体" w:cs="宋体"/>
          <w:sz w:val="21"/>
          <w:szCs w:val="21"/>
        </w:rPr>
        <w:t xml:space="preserve">潘莉莉</w:t>
      </w:r>
      <w:r>
        <w:rPr>
          <w:rFonts w:hint="eastAsia" w:ascii="宋体" w:hAnsi="宋体" w:eastAsia="宋体" w:cs="宋体"/>
          <w:sz w:val="21"/>
          <w:szCs w:val="21"/>
        </w:rPr>
        <w:t xml:space="preserve">  </w:t>
      </w:r>
      <w:r>
        <w:rPr>
          <w:rFonts w:hint="eastAsia" w:ascii="宋体" w:hAnsi="宋体" w:eastAsia="宋体" w:cs="宋体"/>
          <w:sz w:val="21"/>
          <w:szCs w:val="21"/>
        </w:rPr>
        <w:t xml:space="preserve">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施紫秋</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w:t>
      </w:r>
      <w:r>
        <w:rPr>
          <w:rFonts w:hint="eastAsia" w:ascii="宋体" w:hAnsi="宋体" w:eastAsia="宋体" w:cs="宋体"/>
          <w:sz w:val="21"/>
          <w:szCs w:val="21"/>
        </w:rPr>
        <w:t xml:space="preserve">65238816</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w:t>
      </w:r>
      <w:r>
        <w:rPr>
          <w:rFonts w:hint="eastAsia" w:ascii="宋体" w:hAnsi="宋体" w:cs="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小型企业、微型企</w:t>
      </w:r>
      <w:r>
        <w:rPr>
          <w:rFonts w:hint="eastAsia" w:ascii="宋体" w:hAnsi="宋体" w:cs="宋体"/>
          <w:szCs w:val="21"/>
        </w:rPr>
        <w:t xml:space="preserve">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b/>
          <w:szCs w:val="21"/>
        </w:rPr>
      </w:pPr>
      <w:r>
        <w:rPr>
          <w:rFonts w:hint="eastAsia" w:ascii="宋体" w:hAnsi="宋体" w:cs="宋体"/>
          <w:szCs w:val="21"/>
        </w:rPr>
        <w:t xml:space="preserve">在政府采购活动中，供应商提供的服务符合下列</w:t>
      </w:r>
      <w:r>
        <w:rPr>
          <w:rFonts w:hint="eastAsia" w:ascii="宋体" w:hAnsi="宋体" w:cs="宋体"/>
          <w:szCs w:val="21"/>
        </w:rPr>
        <w:t xml:space="preserve">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szCs w:val="21"/>
        </w:rPr>
      </w:pP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w:t>
      </w:r>
      <w:r>
        <w:rPr>
          <w:rFonts w:hint="eastAsia" w:ascii="宋体" w:hAnsi="宋体" w:cs="宋体"/>
          <w:b/>
          <w:bCs/>
          <w:szCs w:val="21"/>
        </w:rPr>
        <w:t xml:space="preserve">租赁和商务服务业</w:t>
      </w:r>
      <w:r>
        <w:rPr>
          <w:rFonts w:hint="eastAsia" w:ascii="宋体" w:hAnsi="宋体" w:cs="宋体"/>
          <w:b/>
          <w:bCs/>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w:t>
      </w:r>
      <w:r>
        <w:rPr>
          <w:rFonts w:hint="eastAsia" w:ascii="宋体" w:hAnsi="宋体" w:cs="宋体"/>
          <w:szCs w:val="21"/>
        </w:rPr>
        <w:t xml:space="preserve">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w:t>
      </w:r>
      <w:r>
        <w:rPr>
          <w:rFonts w:hint="eastAsia" w:ascii="宋体" w:hAnsi="宋体" w:cs="宋体"/>
          <w:szCs w:val="21"/>
        </w:rPr>
        <w:t xml:space="preserve">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w:t>
      </w:r>
      <w:r>
        <w:rPr>
          <w:rFonts w:hint="eastAsia" w:ascii="宋体" w:hAnsi="宋体" w:cs="宋体"/>
          <w:b/>
          <w:szCs w:val="21"/>
        </w:rPr>
        <w:t xml:space="preserve">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w:t>
      </w:r>
      <w:r>
        <w:rPr>
          <w:rFonts w:hint="eastAsia" w:ascii="宋体" w:hAnsi="宋体" w:cs="宋体"/>
        </w:rPr>
        <w:t xml:space="preserve">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pStyle w:val="917"/>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）因情况变化，不再符合规定的竞争性磋商采购方式适用情形的；</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）出现影响采购公正的违法、违规行为的；</w:t>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）不同投标（响应）文件制</w:t>
      </w:r>
      <w:r>
        <w:rPr>
          <w:rFonts w:hint="eastAsia" w:ascii="宋体" w:hAnsi="宋体" w:cs="宋体"/>
          <w:szCs w:val="21"/>
        </w:rPr>
        <w:t xml:space="preserve">作机器码一致的；</w:t>
      </w:r>
      <w:r/>
    </w:p>
    <w:p>
      <w:pPr>
        <w:ind w:firstLine="420"/>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、根据《苏财购〔</w:t>
      </w:r>
      <w:r>
        <w:rPr>
          <w:rFonts w:hint="eastAsia" w:ascii="宋体" w:hAnsi="宋体" w:cs="宋体"/>
          <w:szCs w:val="21"/>
          <w:shd w:val="clear" w:color="auto" w:fill="ffffff"/>
        </w:rPr>
        <w:t xml:space="preserve">2025</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62</w:t>
      </w:r>
      <w:r>
        <w:rPr>
          <w:rFonts w:hint="eastAsia" w:ascii="宋体" w:hAnsi="宋体" w:cs="宋体"/>
          <w:szCs w:val="21"/>
          <w:shd w:val="clear" w:color="auto" w:fill="ffffff"/>
        </w:rPr>
        <w:t xml:space="preserve">号》文，评审委员会启动异常低价投标（响应）审查的情形和具体要求，包括：</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A</w:t>
      </w:r>
      <w:r>
        <w:rPr>
          <w:rFonts w:hint="eastAsia" w:ascii="宋体" w:hAnsi="宋体" w:cs="宋体"/>
          <w:szCs w:val="21"/>
          <w:shd w:val="clear" w:color="auto" w:fill="ffffff"/>
        </w:rPr>
        <w:t xml:space="preserve">、评审过程中出现下列情形之一的，评审委员会应当启动异常低价投标（响应）审查程序：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）投标（响应）报价低于采购项目预算</w:t>
      </w:r>
      <w:r>
        <w:rPr>
          <w:rFonts w:hint="eastAsia" w:ascii="宋体" w:hAnsi="宋体" w:cs="宋体"/>
          <w:szCs w:val="21"/>
          <w:shd w:val="clear" w:color="auto" w:fill="ffffff"/>
        </w:rPr>
        <w:t xml:space="preserve">50%</w:t>
      </w:r>
      <w:r>
        <w:rPr>
          <w:rFonts w:hint="eastAsia" w:ascii="宋体" w:hAnsi="宋体" w:cs="宋体"/>
          <w:szCs w:val="21"/>
          <w:shd w:val="clear" w:color="auto" w:fill="ffffff"/>
        </w:rPr>
        <w:t xml:space="preserve">的，即投标（响应）报价</w:t>
      </w:r>
      <w:r>
        <w:rPr>
          <w:rFonts w:hint="eastAsia" w:ascii="宋体" w:hAnsi="宋体" w:cs="宋体"/>
          <w:szCs w:val="21"/>
          <w:shd w:val="clear" w:color="auto" w:fill="ffffff"/>
        </w:rPr>
        <w:t xml:space="preserve">&lt;</w:t>
      </w:r>
      <w:r>
        <w:rPr>
          <w:rFonts w:hint="eastAsia" w:ascii="宋体" w:hAnsi="宋体" w:cs="宋体"/>
          <w:szCs w:val="21"/>
          <w:shd w:val="clear" w:color="auto" w:fill="ffffff"/>
        </w:rPr>
        <w:t xml:space="preserve">采购项目预算×</w:t>
      </w:r>
      <w:r>
        <w:rPr>
          <w:rFonts w:hint="eastAsia" w:ascii="宋体" w:hAnsi="宋体" w:cs="宋体"/>
          <w:szCs w:val="21"/>
          <w:shd w:val="clear" w:color="auto" w:fill="ffffff"/>
        </w:rPr>
        <w:t xml:space="preserve">50%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）投标（响应）报价低于采购项目最高限价</w:t>
      </w:r>
      <w:r>
        <w:rPr>
          <w:rFonts w:hint="eastAsia" w:ascii="宋体" w:hAnsi="宋体" w:cs="宋体"/>
          <w:szCs w:val="21"/>
          <w:shd w:val="clear" w:color="auto" w:fill="ffffff"/>
        </w:rPr>
        <w:t xml:space="preserve">45%</w:t>
      </w:r>
      <w:r>
        <w:rPr>
          <w:rFonts w:hint="eastAsia" w:ascii="宋体" w:hAnsi="宋体" w:cs="宋体"/>
          <w:szCs w:val="21"/>
          <w:shd w:val="clear" w:color="auto" w:fill="ffffff"/>
        </w:rPr>
        <w:t xml:space="preserve">的，即投标（响应）报价</w:t>
      </w:r>
      <w:r>
        <w:rPr>
          <w:rFonts w:hint="eastAsia" w:ascii="宋体" w:hAnsi="宋体" w:cs="宋体"/>
          <w:szCs w:val="21"/>
          <w:shd w:val="clear" w:color="auto" w:fill="ffffff"/>
        </w:rPr>
        <w:t xml:space="preserve">&lt;</w:t>
      </w:r>
      <w:r>
        <w:rPr>
          <w:rFonts w:hint="eastAsia" w:ascii="宋体" w:hAnsi="宋体" w:cs="宋体"/>
          <w:szCs w:val="21"/>
          <w:shd w:val="clear" w:color="auto" w:fill="ffffff"/>
        </w:rPr>
        <w:t xml:space="preserve">采购项目最高限价×</w:t>
      </w:r>
      <w:r>
        <w:rPr>
          <w:rFonts w:hint="eastAsia" w:ascii="宋体" w:hAnsi="宋体" w:cs="宋体"/>
          <w:szCs w:val="21"/>
          <w:shd w:val="clear" w:color="auto" w:fill="ffffff"/>
        </w:rPr>
        <w:t xml:space="preserve">45%</w:t>
      </w:r>
      <w:r>
        <w:rPr>
          <w:rFonts w:hint="eastAsia" w:ascii="宋体" w:hAnsi="宋体" w:cs="宋体"/>
          <w:szCs w:val="21"/>
          <w:shd w:val="clear" w:color="auto" w:fill="ffffff"/>
        </w:rPr>
        <w:t xml:space="preserve">；</w:t>
      </w:r>
      <w:r/>
    </w:p>
    <w:p>
      <w:pPr>
        <w:ind w:left="399"/>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）评审委员会认定的供应商报价过低、有可能影响产品质量或者不能诚信履约的其他情形。</w:t>
      </w:r>
      <w:r>
        <w:rPr>
          <w:rFonts w:hint="eastAsia" w:ascii="宋体" w:hAnsi="宋体" w:cs="宋体"/>
          <w:b/>
          <w:bCs/>
          <w:szCs w:val="21"/>
        </w:rPr>
        <w:t xml:space="preserve">若采购项目预算与最高限价一致的，以</w:t>
      </w:r>
      <w:r>
        <w:rPr>
          <w:rFonts w:hint="eastAsia" w:ascii="宋体" w:hAnsi="宋体" w:cs="宋体"/>
          <w:b/>
          <w:bCs/>
          <w:szCs w:val="21"/>
        </w:rPr>
        <w:t xml:space="preserve">A</w:t>
      </w:r>
      <w:r>
        <w:rPr>
          <w:rFonts w:hint="eastAsia" w:ascii="宋体" w:hAnsi="宋体" w:cs="宋体"/>
          <w:b/>
          <w:bCs/>
          <w:szCs w:val="21"/>
        </w:rPr>
        <w:t xml:space="preserve">款第（</w:t>
      </w:r>
      <w:r>
        <w:rPr>
          <w:rFonts w:hint="eastAsia" w:ascii="宋体" w:hAnsi="宋体" w:cs="宋体"/>
          <w:b/>
          <w:bCs/>
          <w:szCs w:val="21"/>
        </w:rPr>
        <w:t xml:space="preserve">1</w:t>
      </w:r>
      <w:r>
        <w:rPr>
          <w:rFonts w:hint="eastAsia" w:ascii="宋体" w:hAnsi="宋体" w:cs="宋体"/>
          <w:b/>
          <w:bCs/>
          <w:szCs w:val="21"/>
        </w:rPr>
        <w:t xml:space="preserve">）条</w:t>
      </w:r>
      <w:r>
        <w:rPr>
          <w:rFonts w:hint="eastAsia" w:ascii="宋体" w:hAnsi="宋体" w:cs="宋体"/>
          <w:b/>
          <w:bCs/>
          <w:szCs w:val="21"/>
        </w:rPr>
        <w:t xml:space="preserve">为准。</w:t>
      </w:r>
      <w:r/>
    </w:p>
    <w:p>
      <w:pPr>
        <w:ind w:firstLine="420"/>
        <w:spacing w:line="360" w:lineRule="auto"/>
        <w:rPr>
          <w:rFonts w:ascii="宋体" w:hAnsi="宋体" w:cs="宋体"/>
        </w:rPr>
      </w:pPr>
      <w:r>
        <w:rPr>
          <w:rFonts w:hint="eastAsia" w:ascii="宋体" w:hAnsi="宋体" w:cs="宋体"/>
          <w:szCs w:val="21"/>
          <w:shd w:val="clear" w:color="auto" w:fill="ffffff"/>
        </w:rPr>
        <w:t xml:space="preserve">B</w:t>
      </w:r>
      <w:r>
        <w:rPr>
          <w:rFonts w:hint="eastAsia" w:ascii="宋体" w:hAnsi="宋体" w:cs="宋体"/>
          <w:szCs w:val="21"/>
          <w:shd w:val="clear" w:color="auto" w:fill="ffffff"/>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rPr>
          <w:rFonts w:ascii="宋体" w:hAnsi="宋体" w:cs="宋体"/>
          <w:b/>
          <w:szCs w:val="21"/>
        </w:rPr>
        <w:outlineLvl w:val="2"/>
      </w:pPr>
      <w:r>
        <w:rPr>
          <w:rFonts w:hint="eastAsia" w:ascii="宋体" w:hAnsi="宋体" w:cs="宋体"/>
          <w:b/>
          <w:szCs w:val="21"/>
        </w:rPr>
        <w:t xml:space="preserve">（一）价格分（</w:t>
      </w:r>
      <w:r>
        <w:rPr>
          <w:rFonts w:hint="eastAsia" w:ascii="宋体" w:hAnsi="宋体" w:cs="宋体"/>
          <w:b/>
          <w:szCs w:val="21"/>
        </w:rPr>
        <w:t xml:space="preserve">10</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第一步：响应总报价低于或等于采购预算价格（及最高限价）的，为有效响应报价。超采购预算价格（或最高限价）的响应报价为无效响应报价。无效响应报价的响应文件不进行评审，也不得成交。</w:t>
      </w:r>
      <w:r/>
    </w:p>
    <w:p>
      <w:pPr>
        <w:ind w:firstLine="420"/>
        <w:spacing w:line="360" w:lineRule="auto"/>
        <w:rPr>
          <w:rFonts w:ascii="宋体" w:hAnsi="宋体" w:cs="宋体"/>
          <w:szCs w:val="21"/>
        </w:rPr>
      </w:pPr>
      <w:r>
        <w:rPr>
          <w:rFonts w:hint="eastAsia" w:ascii="宋体" w:hAnsi="宋体" w:cs="宋体"/>
          <w:szCs w:val="21"/>
        </w:rPr>
        <w:t xml:space="preserve">第二步：价格分采用低价优先法计算，即满足采购文件要求且最后响应价格最低的响应报价为</w:t>
      </w:r>
      <w:r>
        <w:rPr>
          <w:rFonts w:hint="eastAsia" w:ascii="宋体" w:hAnsi="宋体" w:cs="宋体"/>
          <w:szCs w:val="21"/>
        </w:rPr>
        <w:t xml:space="preserve">评标基准价，其价格分为满分。其他响应单位的价格分统一按照下列公式计算（计算结果四舍五入保留两位小数）：响应报价得分</w:t>
      </w:r>
      <w:r>
        <w:rPr>
          <w:rFonts w:hint="eastAsia" w:ascii="宋体" w:hAnsi="宋体" w:cs="宋体"/>
          <w:szCs w:val="21"/>
        </w:rPr>
        <w:t xml:space="preserve">=</w:t>
      </w:r>
      <w:r>
        <w:rPr>
          <w:rFonts w:hint="eastAsia" w:ascii="宋体" w:hAnsi="宋体" w:cs="宋体"/>
          <w:szCs w:val="21"/>
        </w:rPr>
        <w:t xml:space="preserve">（评标基准价</w:t>
      </w:r>
      <w:r>
        <w:rPr>
          <w:rFonts w:hint="eastAsia" w:ascii="宋体" w:hAnsi="宋体" w:cs="宋体"/>
          <w:szCs w:val="21"/>
        </w:rPr>
        <w:t xml:space="preserve">/</w:t>
      </w:r>
      <w:r>
        <w:rPr>
          <w:rFonts w:hint="eastAsia" w:ascii="宋体" w:hAnsi="宋体" w:cs="宋体"/>
          <w:szCs w:val="21"/>
        </w:rPr>
        <w:t xml:space="preserve">最后响应报价）</w:t>
      </w:r>
      <w:r>
        <w:rPr>
          <w:rFonts w:hint="eastAsia" w:ascii="宋体" w:hAnsi="宋体" w:cs="宋体"/>
          <w:szCs w:val="21"/>
        </w:rPr>
        <w:t xml:space="preserve">*</w:t>
      </w:r>
      <w:r>
        <w:rPr>
          <w:rFonts w:hint="eastAsia" w:ascii="宋体" w:hAnsi="宋体" w:cs="宋体"/>
          <w:szCs w:val="21"/>
        </w:rPr>
        <w:t xml:space="preserve">价格权值</w:t>
      </w:r>
      <w:r>
        <w:rPr>
          <w:rFonts w:hint="eastAsia" w:ascii="宋体" w:hAnsi="宋体" w:cs="宋体"/>
          <w:szCs w:val="21"/>
        </w:rPr>
        <w:t xml:space="preserve">*100</w:t>
      </w:r>
      <w:r>
        <w:rPr>
          <w:rFonts w:hint="eastAsia" w:ascii="宋体" w:hAnsi="宋体" w:cs="宋体"/>
          <w:szCs w:val="21"/>
        </w:rPr>
        <w:t xml:space="preserve">。价格权值为</w:t>
      </w:r>
      <w:r>
        <w:rPr>
          <w:rFonts w:hint="eastAsia" w:ascii="宋体" w:hAnsi="宋体" w:cs="宋体"/>
          <w:szCs w:val="21"/>
        </w:rPr>
        <w:t xml:space="preserve">10%</w:t>
      </w:r>
      <w:r>
        <w:rPr>
          <w:rFonts w:hint="eastAsia" w:ascii="宋体" w:hAnsi="宋体" w:cs="宋体"/>
          <w:szCs w:val="21"/>
        </w:rPr>
        <w:t xml:space="preserve">。</w:t>
      </w:r>
      <w:r/>
    </w:p>
    <w:p>
      <w:pPr>
        <w:spacing w:line="360" w:lineRule="auto"/>
        <w:rPr>
          <w:rFonts w:ascii="宋体" w:hAnsi="宋体" w:cs="宋体"/>
          <w:b/>
          <w:szCs w:val="21"/>
        </w:rPr>
      </w:pPr>
      <w:r>
        <w:rPr>
          <w:rFonts w:hint="eastAsia" w:ascii="宋体" w:hAnsi="宋体" w:cs="宋体"/>
          <w:b/>
          <w:szCs w:val="21"/>
        </w:rPr>
        <w:t xml:space="preserve">（二）</w:t>
      </w:r>
      <w:r>
        <w:rPr>
          <w:rFonts w:hint="eastAsia" w:ascii="宋体" w:hAnsi="宋体" w:cs="宋体"/>
          <w:b/>
          <w:szCs w:val="21"/>
        </w:rPr>
        <w:t xml:space="preserve">服务方案</w:t>
      </w:r>
      <w:r>
        <w:rPr>
          <w:rFonts w:hint="eastAsia" w:ascii="宋体" w:hAnsi="宋体" w:cs="宋体"/>
          <w:b/>
          <w:szCs w:val="21"/>
        </w:rPr>
        <w:t xml:space="preserve">（</w:t>
      </w:r>
      <w:r>
        <w:rPr>
          <w:rFonts w:hint="eastAsia" w:ascii="宋体" w:hAnsi="宋体" w:cs="宋体"/>
          <w:b/>
          <w:szCs w:val="21"/>
        </w:rPr>
        <w:t xml:space="preserve">6</w:t>
      </w:r>
      <w:r>
        <w:rPr>
          <w:rFonts w:hint="eastAsia" w:ascii="宋体" w:hAnsi="宋体" w:cs="宋体"/>
          <w:b/>
          <w:szCs w:val="21"/>
        </w:rPr>
        <w:t xml:space="preserve">7</w:t>
      </w:r>
      <w:r>
        <w:rPr>
          <w:rFonts w:hint="eastAsia" w:ascii="宋体" w:hAnsi="宋体" w:cs="宋体"/>
          <w:b/>
          <w:szCs w:val="21"/>
        </w:rPr>
        <w:t xml:space="preserve">分）</w:t>
      </w:r>
      <w:r/>
    </w:p>
    <w:p>
      <w:pPr>
        <w:ind w:firstLine="482"/>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项目</w:t>
      </w:r>
      <w:r>
        <w:rPr>
          <w:rFonts w:hint="eastAsia" w:ascii="宋体" w:hAnsi="宋体" w:cs="宋体"/>
          <w:b/>
          <w:szCs w:val="21"/>
        </w:rPr>
        <w:t xml:space="preserve">整体策展方案</w:t>
      </w:r>
      <w:r>
        <w:rPr>
          <w:rFonts w:hint="eastAsia" w:ascii="宋体" w:hAnsi="宋体" w:cs="宋体"/>
          <w:b/>
          <w:szCs w:val="21"/>
        </w:rPr>
        <w:t xml:space="preserve">（</w:t>
      </w:r>
      <w:r>
        <w:rPr>
          <w:rFonts w:hint="eastAsia" w:ascii="宋体" w:hAnsi="宋体" w:cs="宋体"/>
          <w:b/>
          <w:szCs w:val="21"/>
        </w:rPr>
        <w:t xml:space="preserve">10</w:t>
      </w:r>
      <w:r>
        <w:rPr>
          <w:rFonts w:hint="eastAsia" w:ascii="宋体" w:hAnsi="宋体" w:cs="宋体"/>
          <w:b/>
          <w:szCs w:val="21"/>
        </w:rPr>
        <w:t xml:space="preserve">分）</w:t>
      </w:r>
      <w:r/>
    </w:p>
    <w:p>
      <w:pPr>
        <w:ind w:firstLine="480"/>
        <w:spacing w:line="360" w:lineRule="auto"/>
        <w:rPr>
          <w:rFonts w:ascii="宋体" w:hAnsi="宋体" w:cs="宋体"/>
          <w:bCs/>
          <w:szCs w:val="21"/>
        </w:rPr>
      </w:pPr>
      <w:r>
        <w:rPr>
          <w:rFonts w:hint="eastAsia" w:ascii="宋体" w:hAnsi="宋体" w:cs="宋体"/>
          <w:bCs/>
          <w:szCs w:val="21"/>
        </w:rPr>
        <w:t xml:space="preserve">结合</w:t>
      </w:r>
      <w:r>
        <w:rPr>
          <w:rFonts w:hint="eastAsia" w:ascii="宋体" w:hAnsi="宋体" w:cs="宋体"/>
          <w:bCs/>
          <w:szCs w:val="21"/>
        </w:rPr>
        <w:t xml:space="preserve">项目需求</w:t>
      </w:r>
      <w:r>
        <w:rPr>
          <w:rFonts w:hint="eastAsia" w:ascii="宋体" w:hAnsi="宋体" w:cs="宋体"/>
          <w:bCs/>
          <w:szCs w:val="21"/>
        </w:rPr>
        <w:t xml:space="preserve">项目实际，</w:t>
      </w:r>
      <w:r>
        <w:rPr>
          <w:rFonts w:hint="eastAsia" w:ascii="宋体" w:hAnsi="宋体" w:cs="宋体"/>
          <w:bCs/>
          <w:szCs w:val="21"/>
        </w:rPr>
        <w:t xml:space="preserve">评委</w:t>
      </w:r>
      <w:r>
        <w:rPr>
          <w:rFonts w:hint="eastAsia" w:ascii="宋体" w:hAnsi="宋体" w:cs="宋体"/>
          <w:bCs/>
          <w:szCs w:val="21"/>
        </w:rPr>
        <w:t xml:space="preserve">根据整体方案</w:t>
      </w:r>
      <w:r>
        <w:rPr>
          <w:rFonts w:hint="eastAsia" w:ascii="宋体" w:hAnsi="宋体" w:cs="宋体"/>
          <w:bCs/>
          <w:szCs w:val="21"/>
        </w:rPr>
        <w:t xml:space="preserve">详实度、</w:t>
      </w:r>
      <w:r>
        <w:rPr>
          <w:rFonts w:hint="eastAsia" w:ascii="宋体" w:hAnsi="宋体" w:cs="宋体"/>
          <w:bCs/>
          <w:szCs w:val="21"/>
        </w:rPr>
        <w:t xml:space="preserve">与主题贴切度、合理、可操作性进行评价：</w:t>
      </w:r>
      <w:r>
        <w:rPr>
          <w:rFonts w:hint="eastAsia" w:ascii="宋体" w:hAnsi="宋体" w:cs="宋体"/>
          <w:bCs/>
          <w:szCs w:val="21"/>
        </w:rPr>
        <w:t xml:space="preserve">内容详实具体，</w:t>
      </w:r>
      <w:r>
        <w:rPr>
          <w:rFonts w:hint="eastAsia" w:ascii="宋体" w:hAnsi="宋体" w:cs="宋体"/>
          <w:bCs/>
          <w:szCs w:val="21"/>
        </w:rPr>
        <w:t xml:space="preserve">契合主题、定位精准、逻辑清晰、合理可行</w:t>
      </w:r>
      <w:r>
        <w:rPr>
          <w:rFonts w:hint="eastAsia" w:ascii="宋体" w:hAnsi="宋体" w:cs="宋体"/>
          <w:bCs/>
          <w:szCs w:val="21"/>
        </w:rPr>
        <w:t xml:space="preserve">性高的</w:t>
      </w:r>
      <w:r>
        <w:rPr>
          <w:rFonts w:hint="eastAsia" w:ascii="宋体" w:hAnsi="宋体" w:cs="宋体"/>
          <w:bCs/>
          <w:szCs w:val="21"/>
        </w:rPr>
        <w:t xml:space="preserve">得</w:t>
      </w:r>
      <w:r>
        <w:rPr>
          <w:rFonts w:hint="eastAsia" w:ascii="宋体" w:hAnsi="宋体" w:cs="宋体"/>
          <w:bCs/>
          <w:szCs w:val="21"/>
        </w:rPr>
        <w:t xml:space="preserve">10</w:t>
      </w:r>
      <w:r>
        <w:rPr>
          <w:rFonts w:hint="eastAsia" w:ascii="宋体" w:hAnsi="宋体" w:cs="宋体"/>
          <w:bCs/>
          <w:szCs w:val="21"/>
        </w:rPr>
        <w:t xml:space="preserve">分；</w:t>
      </w:r>
      <w:r>
        <w:rPr>
          <w:rFonts w:hint="eastAsia" w:ascii="宋体" w:hAnsi="宋体" w:cs="宋体"/>
          <w:bCs/>
          <w:szCs w:val="21"/>
        </w:rPr>
        <w:t xml:space="preserve">内容较为详细，</w:t>
      </w:r>
      <w:r>
        <w:rPr>
          <w:rFonts w:hint="eastAsia" w:ascii="宋体" w:hAnsi="宋体" w:cs="宋体"/>
          <w:bCs/>
          <w:szCs w:val="21"/>
        </w:rPr>
        <w:t xml:space="preserve">与主题契合度较好、定位较精准、逻辑清晰性较好、可行性较好</w:t>
      </w:r>
      <w:r>
        <w:rPr>
          <w:rFonts w:hint="eastAsia" w:ascii="宋体" w:hAnsi="宋体" w:cs="宋体"/>
          <w:bCs/>
          <w:szCs w:val="21"/>
        </w:rPr>
        <w:t xml:space="preserve">的</w:t>
      </w:r>
      <w:r>
        <w:rPr>
          <w:rFonts w:hint="eastAsia" w:ascii="宋体" w:hAnsi="宋体" w:cs="宋体"/>
          <w:bCs/>
          <w:szCs w:val="21"/>
        </w:rPr>
        <w:t xml:space="preserve">得</w:t>
      </w:r>
      <w:r>
        <w:rPr>
          <w:rFonts w:hint="eastAsia" w:ascii="宋体" w:hAnsi="宋体" w:cs="宋体"/>
          <w:bCs/>
          <w:szCs w:val="21"/>
        </w:rPr>
        <w:t xml:space="preserve">7</w:t>
      </w:r>
      <w:r>
        <w:rPr>
          <w:rFonts w:hint="eastAsia" w:ascii="宋体" w:hAnsi="宋体" w:cs="宋体"/>
          <w:bCs/>
          <w:szCs w:val="21"/>
        </w:rPr>
        <w:t xml:space="preserve">分；</w:t>
      </w:r>
      <w:r>
        <w:rPr>
          <w:rFonts w:hint="eastAsia" w:ascii="宋体" w:hAnsi="宋体" w:cs="宋体"/>
          <w:bCs/>
          <w:szCs w:val="21"/>
        </w:rPr>
        <w:t xml:space="preserve">内容较为简单，</w:t>
      </w:r>
      <w:r>
        <w:rPr>
          <w:rFonts w:hint="eastAsia" w:ascii="宋体" w:hAnsi="宋体" w:cs="宋体"/>
          <w:bCs/>
          <w:szCs w:val="21"/>
        </w:rPr>
        <w:t xml:space="preserve">与主题契合度、逻辑清晰</w:t>
      </w:r>
      <w:r>
        <w:rPr>
          <w:rFonts w:hint="eastAsia" w:ascii="宋体" w:hAnsi="宋体" w:cs="宋体"/>
          <w:bCs/>
          <w:szCs w:val="21"/>
        </w:rPr>
        <w:t xml:space="preserve">度和</w:t>
      </w:r>
      <w:r>
        <w:rPr>
          <w:rFonts w:hint="eastAsia" w:ascii="宋体" w:hAnsi="宋体" w:cs="宋体"/>
          <w:bCs/>
          <w:szCs w:val="21"/>
        </w:rPr>
        <w:t xml:space="preserve">可行性一般得</w:t>
      </w:r>
      <w:r>
        <w:rPr>
          <w:rFonts w:hint="eastAsia" w:ascii="宋体" w:hAnsi="宋体" w:cs="宋体"/>
          <w:bCs/>
          <w:szCs w:val="21"/>
        </w:rPr>
        <w:t xml:space="preserve">4</w:t>
      </w:r>
      <w:r>
        <w:rPr>
          <w:rFonts w:hint="eastAsia" w:ascii="宋体" w:hAnsi="宋体" w:cs="宋体"/>
          <w:bCs/>
          <w:szCs w:val="21"/>
        </w:rPr>
        <w:t xml:space="preserve">分；</w:t>
      </w:r>
      <w:r>
        <w:rPr>
          <w:rFonts w:hint="eastAsia" w:ascii="宋体" w:hAnsi="宋体" w:cs="宋体"/>
          <w:bCs/>
          <w:szCs w:val="21"/>
        </w:rPr>
        <w:t xml:space="preserve">内容简单、</w:t>
      </w:r>
      <w:r>
        <w:rPr>
          <w:rFonts w:hint="eastAsia" w:ascii="宋体" w:hAnsi="宋体" w:cs="宋体"/>
          <w:bCs/>
          <w:szCs w:val="21"/>
        </w:rPr>
        <w:t xml:space="preserve">与主题契合度</w:t>
      </w:r>
      <w:r>
        <w:rPr>
          <w:rFonts w:hint="eastAsia" w:ascii="宋体" w:hAnsi="宋体" w:cs="宋体"/>
          <w:bCs/>
          <w:szCs w:val="21"/>
        </w:rPr>
        <w:t xml:space="preserve">较差</w:t>
      </w:r>
      <w:r>
        <w:rPr>
          <w:rFonts w:hint="eastAsia" w:ascii="宋体" w:hAnsi="宋体" w:cs="宋体"/>
          <w:bCs/>
          <w:szCs w:val="21"/>
        </w:rPr>
        <w:t xml:space="preserve">、逻辑清晰性</w:t>
      </w:r>
      <w:r>
        <w:rPr>
          <w:rFonts w:hint="eastAsia" w:ascii="宋体" w:hAnsi="宋体" w:cs="宋体"/>
          <w:bCs/>
          <w:szCs w:val="21"/>
        </w:rPr>
        <w:t xml:space="preserve">和</w:t>
      </w:r>
      <w:r>
        <w:rPr>
          <w:rFonts w:hint="eastAsia" w:ascii="宋体" w:hAnsi="宋体" w:cs="宋体"/>
          <w:bCs/>
          <w:szCs w:val="21"/>
        </w:rPr>
        <w:t xml:space="preserve">可行性</w:t>
      </w:r>
      <w:r>
        <w:rPr>
          <w:rFonts w:hint="eastAsia" w:ascii="宋体" w:hAnsi="宋体" w:cs="宋体"/>
          <w:bCs/>
          <w:szCs w:val="21"/>
        </w:rPr>
        <w:t xml:space="preserve">较</w:t>
      </w:r>
      <w:r>
        <w:rPr>
          <w:rFonts w:hint="eastAsia" w:ascii="宋体" w:hAnsi="宋体" w:cs="宋体"/>
          <w:bCs/>
          <w:szCs w:val="21"/>
        </w:rPr>
        <w:t xml:space="preserve">差的得</w:t>
      </w:r>
      <w:r>
        <w:rPr>
          <w:rFonts w:hint="eastAsia" w:ascii="宋体" w:hAnsi="宋体" w:cs="宋体"/>
          <w:bCs/>
          <w:szCs w:val="21"/>
        </w:rPr>
        <w:t xml:space="preserve">1</w:t>
      </w:r>
      <w:r>
        <w:rPr>
          <w:rFonts w:hint="eastAsia" w:ascii="宋体" w:hAnsi="宋体" w:cs="宋体"/>
          <w:bCs/>
          <w:szCs w:val="21"/>
        </w:rPr>
        <w:t xml:space="preserve">分，未提供不得分。最高为</w:t>
      </w:r>
      <w:r>
        <w:rPr>
          <w:rFonts w:hint="eastAsia" w:ascii="宋体" w:hAnsi="宋体" w:cs="宋体"/>
          <w:bCs/>
          <w:szCs w:val="21"/>
        </w:rPr>
        <w:t xml:space="preserve">10</w:t>
      </w:r>
      <w:r>
        <w:rPr>
          <w:rFonts w:hint="eastAsia" w:ascii="宋体" w:hAnsi="宋体" w:cs="宋体"/>
          <w:bCs/>
          <w:szCs w:val="21"/>
        </w:rPr>
        <w:t xml:space="preserve">分。</w:t>
      </w:r>
      <w:r/>
    </w:p>
    <w:p>
      <w:pPr>
        <w:ind w:firstLine="48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项目</w:t>
      </w:r>
      <w:r>
        <w:rPr>
          <w:rFonts w:hint="eastAsia" w:ascii="宋体" w:hAnsi="宋体" w:cs="宋体"/>
          <w:b/>
          <w:szCs w:val="21"/>
        </w:rPr>
        <w:t xml:space="preserve">策划</w:t>
      </w:r>
      <w:r>
        <w:rPr>
          <w:rFonts w:hint="eastAsia" w:ascii="宋体" w:hAnsi="宋体" w:cs="宋体"/>
          <w:b/>
          <w:szCs w:val="21"/>
        </w:rPr>
        <w:t xml:space="preserve">设计方案</w:t>
      </w:r>
      <w:r>
        <w:rPr>
          <w:rFonts w:hint="eastAsia" w:ascii="宋体" w:hAnsi="宋体" w:cs="宋体"/>
          <w:b/>
          <w:szCs w:val="21"/>
        </w:rPr>
        <w:t xml:space="preserve">-</w:t>
      </w:r>
      <w:r>
        <w:rPr>
          <w:rFonts w:hint="eastAsia" w:ascii="宋体" w:hAnsi="宋体" w:cs="宋体"/>
          <w:b/>
          <w:szCs w:val="21"/>
        </w:rPr>
        <w:t xml:space="preserve">布局和功能</w:t>
      </w: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0</w:t>
      </w:r>
      <w:r>
        <w:rPr>
          <w:rFonts w:hint="eastAsia" w:ascii="宋体" w:hAnsi="宋体" w:cs="宋体"/>
          <w:b/>
          <w:szCs w:val="21"/>
        </w:rPr>
        <w:t xml:space="preserve">分）</w:t>
      </w:r>
      <w:r/>
    </w:p>
    <w:p>
      <w:pPr>
        <w:ind w:firstLine="480"/>
        <w:spacing w:line="360" w:lineRule="auto"/>
        <w:rPr>
          <w:rFonts w:ascii="宋体" w:hAnsi="宋体" w:cs="宋体"/>
          <w:bCs/>
          <w:szCs w:val="21"/>
        </w:rPr>
      </w:pPr>
      <w:r>
        <w:rPr>
          <w:rFonts w:hint="eastAsia" w:ascii="宋体" w:hAnsi="宋体" w:cs="宋体"/>
          <w:bCs/>
          <w:szCs w:val="21"/>
        </w:rPr>
        <w:t xml:space="preserve">针对本项目布局合理性、功能完善性：展区内容完整且主线明晰，重点突出，功能区域规划合理，充分考虑人流参观动线</w:t>
      </w:r>
      <w:r>
        <w:rPr>
          <w:rFonts w:hint="eastAsia" w:ascii="宋体" w:hAnsi="宋体" w:cs="宋体"/>
          <w:bCs/>
          <w:szCs w:val="21"/>
        </w:rPr>
        <w:t xml:space="preserve">的</w:t>
      </w:r>
      <w:r>
        <w:rPr>
          <w:rFonts w:hint="eastAsia" w:ascii="宋体" w:hAnsi="宋体" w:cs="宋体"/>
          <w:bCs/>
          <w:szCs w:val="21"/>
        </w:rPr>
        <w:t xml:space="preserve">得</w:t>
      </w:r>
      <w:r>
        <w:rPr>
          <w:rFonts w:hint="eastAsia" w:ascii="宋体" w:hAnsi="宋体" w:cs="宋体"/>
          <w:bCs/>
          <w:szCs w:val="21"/>
        </w:rPr>
        <w:t xml:space="preserve">10</w:t>
      </w:r>
      <w:r>
        <w:rPr>
          <w:rFonts w:hint="eastAsia" w:ascii="宋体" w:hAnsi="宋体" w:cs="宋体"/>
          <w:bCs/>
          <w:szCs w:val="21"/>
        </w:rPr>
        <w:t xml:space="preserve">分；展区内容较完整，主线明晰度较好，重点突出性较好，功能区域规划和人流参观动线规划较为合理</w:t>
      </w:r>
      <w:r>
        <w:rPr>
          <w:rFonts w:hint="eastAsia" w:ascii="宋体" w:hAnsi="宋体" w:cs="宋体"/>
          <w:bCs/>
          <w:szCs w:val="21"/>
        </w:rPr>
        <w:t xml:space="preserve">的</w:t>
      </w:r>
      <w:r>
        <w:rPr>
          <w:rFonts w:hint="eastAsia" w:ascii="宋体" w:hAnsi="宋体" w:cs="宋体"/>
          <w:bCs/>
          <w:szCs w:val="21"/>
        </w:rPr>
        <w:t xml:space="preserve">得</w:t>
      </w:r>
      <w:r>
        <w:rPr>
          <w:rFonts w:hint="eastAsia" w:ascii="宋体" w:hAnsi="宋体" w:cs="宋体"/>
          <w:bCs/>
          <w:szCs w:val="21"/>
        </w:rPr>
        <w:t xml:space="preserve">7</w:t>
      </w:r>
      <w:r>
        <w:rPr>
          <w:rFonts w:hint="eastAsia" w:ascii="宋体" w:hAnsi="宋体" w:cs="宋体"/>
          <w:bCs/>
          <w:szCs w:val="21"/>
        </w:rPr>
        <w:t xml:space="preserve">分；展区内容完整主线</w:t>
      </w:r>
      <w:r>
        <w:rPr>
          <w:rFonts w:hint="eastAsia" w:ascii="宋体" w:hAnsi="宋体" w:cs="宋体"/>
          <w:bCs/>
          <w:szCs w:val="21"/>
        </w:rPr>
        <w:t xml:space="preserve">不够</w:t>
      </w:r>
      <w:r>
        <w:rPr>
          <w:rFonts w:hint="eastAsia" w:ascii="宋体" w:hAnsi="宋体" w:cs="宋体"/>
          <w:bCs/>
          <w:szCs w:val="21"/>
        </w:rPr>
        <w:t xml:space="preserve">明晰，重点</w:t>
      </w:r>
      <w:r>
        <w:rPr>
          <w:rFonts w:hint="eastAsia" w:ascii="宋体" w:hAnsi="宋体" w:cs="宋体"/>
          <w:bCs/>
          <w:szCs w:val="21"/>
        </w:rPr>
        <w:t xml:space="preserve">不够</w:t>
      </w:r>
      <w:r>
        <w:rPr>
          <w:rFonts w:hint="eastAsia" w:ascii="宋体" w:hAnsi="宋体" w:cs="宋体"/>
          <w:bCs/>
          <w:szCs w:val="21"/>
        </w:rPr>
        <w:t xml:space="preserve">突出</w:t>
      </w:r>
      <w:r>
        <w:rPr>
          <w:rFonts w:hint="eastAsia" w:ascii="宋体" w:hAnsi="宋体" w:cs="宋体"/>
          <w:bCs/>
          <w:szCs w:val="21"/>
        </w:rPr>
        <w:t xml:space="preserve">，</w:t>
      </w:r>
      <w:r>
        <w:rPr>
          <w:rFonts w:hint="eastAsia" w:ascii="宋体" w:hAnsi="宋体" w:cs="宋体"/>
          <w:bCs/>
          <w:szCs w:val="21"/>
        </w:rPr>
        <w:t xml:space="preserve">功能区域规划和人流参观动线合理性一般得</w:t>
      </w:r>
      <w:r>
        <w:rPr>
          <w:rFonts w:hint="eastAsia" w:ascii="宋体" w:hAnsi="宋体" w:cs="宋体"/>
          <w:bCs/>
          <w:szCs w:val="21"/>
        </w:rPr>
        <w:t xml:space="preserve">4</w:t>
      </w:r>
      <w:r>
        <w:rPr>
          <w:rFonts w:hint="eastAsia" w:ascii="宋体" w:hAnsi="宋体" w:cs="宋体"/>
          <w:bCs/>
          <w:szCs w:val="21"/>
        </w:rPr>
        <w:t xml:space="preserve">分；展区内容完整主线</w:t>
      </w:r>
      <w:r>
        <w:rPr>
          <w:rFonts w:hint="eastAsia" w:ascii="宋体" w:hAnsi="宋体" w:cs="宋体"/>
          <w:bCs/>
          <w:szCs w:val="21"/>
        </w:rPr>
        <w:t xml:space="preserve">不明确，无</w:t>
      </w:r>
      <w:r>
        <w:rPr>
          <w:rFonts w:hint="eastAsia" w:ascii="宋体" w:hAnsi="宋体" w:cs="宋体"/>
          <w:bCs/>
          <w:szCs w:val="21"/>
        </w:rPr>
        <w:t xml:space="preserve">重点突出</w:t>
      </w:r>
      <w:r>
        <w:rPr>
          <w:rFonts w:hint="eastAsia" w:ascii="宋体" w:hAnsi="宋体" w:cs="宋体"/>
          <w:bCs/>
          <w:szCs w:val="21"/>
        </w:rPr>
        <w:t xml:space="preserve">，</w:t>
      </w:r>
      <w:r>
        <w:rPr>
          <w:rFonts w:hint="eastAsia" w:ascii="宋体" w:hAnsi="宋体" w:cs="宋体"/>
          <w:bCs/>
          <w:szCs w:val="21"/>
        </w:rPr>
        <w:t xml:space="preserve">功能区域规划和人流参观动线合理性</w:t>
      </w:r>
      <w:r>
        <w:rPr>
          <w:rFonts w:hint="eastAsia" w:ascii="宋体" w:hAnsi="宋体" w:cs="宋体"/>
          <w:bCs/>
          <w:szCs w:val="21"/>
        </w:rPr>
        <w:t xml:space="preserve">较</w:t>
      </w:r>
      <w:r>
        <w:rPr>
          <w:rFonts w:hint="eastAsia" w:ascii="宋体" w:hAnsi="宋体" w:cs="宋体"/>
          <w:bCs/>
          <w:szCs w:val="21"/>
        </w:rPr>
        <w:t xml:space="preserve">差的得</w:t>
      </w:r>
      <w:r>
        <w:rPr>
          <w:rFonts w:hint="eastAsia" w:ascii="宋体" w:hAnsi="宋体" w:cs="宋体"/>
          <w:bCs/>
          <w:szCs w:val="21"/>
        </w:rPr>
        <w:t xml:space="preserve">1</w:t>
      </w:r>
      <w:r>
        <w:rPr>
          <w:rFonts w:hint="eastAsia" w:ascii="宋体" w:hAnsi="宋体" w:cs="宋体"/>
          <w:bCs/>
          <w:szCs w:val="21"/>
        </w:rPr>
        <w:t xml:space="preserve">分；未提供不得分。最高为</w:t>
      </w:r>
      <w:r>
        <w:rPr>
          <w:rFonts w:hint="eastAsia" w:ascii="宋体" w:hAnsi="宋体" w:cs="宋体"/>
          <w:bCs/>
          <w:szCs w:val="21"/>
        </w:rPr>
        <w:t xml:space="preserve">10</w:t>
      </w:r>
      <w:r>
        <w:rPr>
          <w:rFonts w:hint="eastAsia" w:ascii="宋体" w:hAnsi="宋体" w:cs="宋体"/>
          <w:bCs/>
          <w:szCs w:val="21"/>
        </w:rPr>
        <w:t xml:space="preserve">分。</w:t>
      </w:r>
      <w:r/>
    </w:p>
    <w:p>
      <w:pPr>
        <w:ind w:firstLine="482"/>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项目</w:t>
      </w:r>
      <w:r>
        <w:rPr>
          <w:rFonts w:hint="eastAsia" w:ascii="宋体" w:hAnsi="宋体" w:cs="宋体"/>
          <w:b/>
          <w:szCs w:val="21"/>
        </w:rPr>
        <w:t xml:space="preserve">策划</w:t>
      </w:r>
      <w:r>
        <w:rPr>
          <w:rFonts w:hint="eastAsia" w:ascii="宋体" w:hAnsi="宋体" w:cs="宋体"/>
          <w:b/>
          <w:szCs w:val="21"/>
        </w:rPr>
        <w:t xml:space="preserve">设计方案</w:t>
      </w:r>
      <w:r>
        <w:rPr>
          <w:rFonts w:hint="eastAsia" w:ascii="宋体" w:hAnsi="宋体" w:cs="宋体"/>
          <w:b/>
          <w:szCs w:val="21"/>
        </w:rPr>
        <w:t xml:space="preserve">-</w:t>
      </w:r>
      <w:r>
        <w:rPr>
          <w:rFonts w:hint="eastAsia" w:ascii="宋体" w:hAnsi="宋体" w:cs="宋体"/>
          <w:b/>
          <w:szCs w:val="21"/>
        </w:rPr>
        <w:t xml:space="preserve">呈现效果与完整</w:t>
      </w:r>
      <w:r>
        <w:rPr>
          <w:rFonts w:hint="eastAsia" w:ascii="宋体" w:hAnsi="宋体" w:cs="宋体"/>
          <w:b/>
          <w:szCs w:val="21"/>
        </w:rPr>
        <w:t xml:space="preserve">性</w:t>
      </w: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0</w:t>
      </w:r>
      <w:r>
        <w:rPr>
          <w:rFonts w:hint="eastAsia" w:ascii="宋体" w:hAnsi="宋体" w:cs="宋体"/>
          <w:b/>
          <w:szCs w:val="21"/>
        </w:rPr>
        <w:t xml:space="preserve">分）</w:t>
      </w:r>
      <w:r/>
    </w:p>
    <w:p>
      <w:pPr>
        <w:ind w:firstLine="480"/>
        <w:spacing w:line="360" w:lineRule="auto"/>
        <w:rPr>
          <w:rFonts w:ascii="宋体" w:hAnsi="宋体" w:cs="宋体"/>
          <w:bCs/>
          <w:szCs w:val="21"/>
        </w:rPr>
      </w:pPr>
      <w:r>
        <w:rPr>
          <w:rFonts w:hint="eastAsia" w:ascii="宋体" w:hAnsi="宋体" w:cs="宋体"/>
          <w:bCs/>
          <w:szCs w:val="21"/>
        </w:rPr>
        <w:t xml:space="preserve">针对本项目呈现效果与完整性：严格按照采购要求提供对应的效果图，主题突出、内容丰富且全面完整，与场馆中心现有格局高度融合</w:t>
      </w:r>
      <w:r>
        <w:rPr>
          <w:rFonts w:hint="eastAsia" w:ascii="宋体" w:hAnsi="宋体" w:cs="宋体"/>
          <w:bCs/>
          <w:szCs w:val="21"/>
        </w:rPr>
        <w:t xml:space="preserve">的</w:t>
      </w:r>
      <w:r>
        <w:rPr>
          <w:rFonts w:hint="eastAsia" w:ascii="宋体" w:hAnsi="宋体" w:cs="宋体"/>
          <w:bCs/>
          <w:szCs w:val="21"/>
        </w:rPr>
        <w:t xml:space="preserve">得</w:t>
      </w:r>
      <w:r>
        <w:rPr>
          <w:rFonts w:hint="eastAsia" w:ascii="宋体" w:hAnsi="宋体" w:cs="宋体"/>
          <w:bCs/>
          <w:szCs w:val="21"/>
        </w:rPr>
        <w:t xml:space="preserve">10</w:t>
      </w:r>
      <w:r>
        <w:rPr>
          <w:rFonts w:hint="eastAsia" w:ascii="宋体" w:hAnsi="宋体" w:cs="宋体"/>
          <w:bCs/>
          <w:szCs w:val="21"/>
        </w:rPr>
        <w:t xml:space="preserve">分；基本</w:t>
      </w:r>
      <w:r>
        <w:rPr>
          <w:rFonts w:hint="eastAsia" w:ascii="宋体" w:hAnsi="宋体" w:cs="宋体"/>
          <w:bCs/>
          <w:szCs w:val="21"/>
        </w:rPr>
        <w:t xml:space="preserve">能够</w:t>
      </w:r>
      <w:r>
        <w:rPr>
          <w:rFonts w:hint="eastAsia" w:ascii="宋体" w:hAnsi="宋体" w:cs="宋体"/>
          <w:bCs/>
          <w:szCs w:val="21"/>
        </w:rPr>
        <w:t xml:space="preserve">按照采购要求提供效果图，主题内容较丰富，画面较完整，与场馆中心现有格局较为融合</w:t>
      </w:r>
      <w:r>
        <w:rPr>
          <w:rFonts w:hint="eastAsia" w:ascii="宋体" w:hAnsi="宋体" w:cs="宋体"/>
          <w:bCs/>
          <w:szCs w:val="21"/>
        </w:rPr>
        <w:t xml:space="preserve">的</w:t>
      </w:r>
      <w:r>
        <w:rPr>
          <w:rFonts w:hint="eastAsia" w:ascii="宋体" w:hAnsi="宋体" w:cs="宋体"/>
          <w:bCs/>
          <w:szCs w:val="21"/>
        </w:rPr>
        <w:t xml:space="preserve">得</w:t>
      </w:r>
      <w:r>
        <w:rPr>
          <w:rFonts w:hint="eastAsia" w:ascii="宋体" w:hAnsi="宋体" w:cs="宋体"/>
          <w:bCs/>
          <w:szCs w:val="21"/>
        </w:rPr>
        <w:t xml:space="preserve">7</w:t>
      </w:r>
      <w:r>
        <w:rPr>
          <w:rFonts w:hint="eastAsia" w:ascii="宋体" w:hAnsi="宋体" w:cs="宋体"/>
          <w:bCs/>
          <w:szCs w:val="21"/>
        </w:rPr>
        <w:t xml:space="preserve">分；按照采购要求提供部分效果图，主题、内容一般、画面一般，与场馆中心现有格局融合性一般</w:t>
      </w:r>
      <w:r>
        <w:rPr>
          <w:rFonts w:hint="eastAsia" w:ascii="宋体" w:hAnsi="宋体" w:cs="宋体"/>
          <w:bCs/>
          <w:szCs w:val="21"/>
        </w:rPr>
        <w:t xml:space="preserve">的</w:t>
      </w:r>
      <w:r>
        <w:rPr>
          <w:rFonts w:hint="eastAsia" w:ascii="宋体" w:hAnsi="宋体" w:cs="宋体"/>
          <w:bCs/>
          <w:szCs w:val="21"/>
        </w:rPr>
        <w:t xml:space="preserve">得</w:t>
      </w:r>
      <w:r>
        <w:rPr>
          <w:rFonts w:hint="eastAsia" w:ascii="宋体" w:hAnsi="宋体" w:cs="宋体"/>
          <w:bCs/>
          <w:szCs w:val="21"/>
        </w:rPr>
        <w:t xml:space="preserve">4</w:t>
      </w:r>
      <w:r>
        <w:rPr>
          <w:rFonts w:hint="eastAsia" w:ascii="宋体" w:hAnsi="宋体" w:cs="宋体"/>
          <w:bCs/>
          <w:szCs w:val="21"/>
        </w:rPr>
        <w:t xml:space="preserve">分；效果图</w:t>
      </w:r>
      <w:r>
        <w:rPr>
          <w:rFonts w:hint="eastAsia" w:ascii="宋体" w:hAnsi="宋体" w:cs="宋体"/>
          <w:bCs/>
          <w:szCs w:val="21"/>
        </w:rPr>
        <w:t xml:space="preserve">较为简单</w:t>
      </w:r>
      <w:r>
        <w:rPr>
          <w:rFonts w:hint="eastAsia" w:ascii="宋体" w:hAnsi="宋体" w:cs="宋体"/>
          <w:bCs/>
          <w:szCs w:val="21"/>
        </w:rPr>
        <w:t xml:space="preserve">，主题、内容</w:t>
      </w:r>
      <w:r>
        <w:rPr>
          <w:rFonts w:hint="eastAsia" w:ascii="宋体" w:hAnsi="宋体" w:cs="宋体"/>
          <w:bCs/>
          <w:szCs w:val="21"/>
        </w:rPr>
        <w:t xml:space="preserve">不明确</w:t>
      </w:r>
      <w:r>
        <w:rPr>
          <w:rFonts w:hint="eastAsia" w:ascii="宋体" w:hAnsi="宋体" w:cs="宋体"/>
          <w:bCs/>
          <w:szCs w:val="21"/>
        </w:rPr>
        <w:t xml:space="preserve">、画面</w:t>
      </w:r>
      <w:r>
        <w:rPr>
          <w:rFonts w:hint="eastAsia" w:ascii="宋体" w:hAnsi="宋体" w:cs="宋体"/>
          <w:bCs/>
          <w:szCs w:val="21"/>
        </w:rPr>
        <w:t xml:space="preserve">较差</w:t>
      </w:r>
      <w:r>
        <w:rPr>
          <w:rFonts w:hint="eastAsia" w:ascii="宋体" w:hAnsi="宋体" w:cs="宋体"/>
          <w:bCs/>
          <w:szCs w:val="21"/>
        </w:rPr>
        <w:t xml:space="preserve">，缺乏与场馆中心现有格局融合性</w:t>
      </w:r>
      <w:r>
        <w:rPr>
          <w:rFonts w:hint="eastAsia" w:ascii="宋体" w:hAnsi="宋体" w:cs="宋体"/>
          <w:bCs/>
          <w:szCs w:val="21"/>
        </w:rPr>
        <w:t xml:space="preserve">的</w:t>
      </w:r>
      <w:r>
        <w:rPr>
          <w:rFonts w:hint="eastAsia" w:ascii="宋体" w:hAnsi="宋体" w:cs="宋体"/>
          <w:bCs/>
          <w:szCs w:val="21"/>
        </w:rPr>
        <w:t xml:space="preserve">得</w:t>
      </w:r>
      <w:r>
        <w:rPr>
          <w:rFonts w:hint="eastAsia" w:ascii="宋体" w:hAnsi="宋体" w:cs="宋体"/>
          <w:bCs/>
          <w:szCs w:val="21"/>
        </w:rPr>
        <w:t xml:space="preserve">1</w:t>
      </w:r>
      <w:r>
        <w:rPr>
          <w:rFonts w:hint="eastAsia" w:ascii="宋体" w:hAnsi="宋体" w:cs="宋体"/>
          <w:bCs/>
          <w:szCs w:val="21"/>
        </w:rPr>
        <w:t xml:space="preserve">分；未提供不得分。最高为</w:t>
      </w:r>
      <w:r>
        <w:rPr>
          <w:rFonts w:hint="eastAsia" w:ascii="宋体" w:hAnsi="宋体" w:cs="宋体"/>
          <w:bCs/>
          <w:szCs w:val="21"/>
        </w:rPr>
        <w:t xml:space="preserve">10</w:t>
      </w:r>
      <w:r>
        <w:rPr>
          <w:rFonts w:hint="eastAsia" w:ascii="宋体" w:hAnsi="宋体" w:cs="宋体"/>
          <w:bCs/>
          <w:szCs w:val="21"/>
        </w:rPr>
        <w:t xml:space="preserve">分。</w:t>
      </w:r>
      <w:r/>
    </w:p>
    <w:p>
      <w:pPr>
        <w:ind w:firstLine="482"/>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w:t>
      </w:r>
      <w:r>
        <w:rPr>
          <w:rFonts w:hint="eastAsia" w:ascii="宋体" w:hAnsi="宋体" w:cs="宋体"/>
          <w:b/>
          <w:szCs w:val="21"/>
        </w:rPr>
        <w:t xml:space="preserve">项目</w:t>
      </w:r>
      <w:r>
        <w:rPr>
          <w:rFonts w:hint="eastAsia" w:ascii="宋体" w:hAnsi="宋体" w:cs="宋体"/>
          <w:b/>
          <w:szCs w:val="21"/>
        </w:rPr>
        <w:t xml:space="preserve">互动活动策划方案（</w:t>
      </w:r>
      <w:r>
        <w:rPr>
          <w:rFonts w:hint="eastAsia" w:ascii="宋体" w:hAnsi="宋体" w:cs="宋体"/>
          <w:b/>
          <w:szCs w:val="21"/>
        </w:rPr>
        <w:t xml:space="preserve">8</w:t>
      </w:r>
      <w:r>
        <w:rPr>
          <w:rFonts w:hint="eastAsia" w:ascii="宋体" w:hAnsi="宋体" w:cs="宋体"/>
          <w:b/>
          <w:szCs w:val="21"/>
        </w:rPr>
        <w:t xml:space="preserve">分）</w:t>
      </w:r>
      <w:r/>
    </w:p>
    <w:p>
      <w:pPr>
        <w:ind w:firstLine="480"/>
        <w:spacing w:line="360" w:lineRule="auto"/>
        <w:rPr>
          <w:rFonts w:ascii="宋体" w:hAnsi="宋体" w:cs="宋体"/>
          <w:bCs/>
          <w:szCs w:val="21"/>
        </w:rPr>
      </w:pPr>
      <w:r>
        <w:rPr>
          <w:rFonts w:hint="eastAsia" w:ascii="宋体" w:hAnsi="宋体" w:cs="宋体"/>
          <w:bCs/>
          <w:szCs w:val="21"/>
        </w:rPr>
        <w:t xml:space="preserve">互动活动策划方案内容丰富精彩、形式新颖多样、吸引力与游客参与性强</w:t>
      </w:r>
      <w:r>
        <w:rPr>
          <w:rFonts w:hint="eastAsia" w:ascii="宋体" w:hAnsi="宋体" w:cs="宋体"/>
          <w:bCs/>
          <w:szCs w:val="21"/>
        </w:rPr>
        <w:t xml:space="preserve">的</w:t>
      </w:r>
      <w:r>
        <w:rPr>
          <w:rFonts w:hint="eastAsia" w:ascii="宋体" w:hAnsi="宋体" w:cs="宋体"/>
          <w:bCs/>
          <w:szCs w:val="21"/>
        </w:rPr>
        <w:t xml:space="preserve">得</w:t>
      </w:r>
      <w:r>
        <w:rPr>
          <w:rFonts w:hint="eastAsia" w:ascii="宋体" w:hAnsi="宋体" w:cs="宋体"/>
          <w:bCs/>
          <w:szCs w:val="21"/>
        </w:rPr>
        <w:t xml:space="preserve">8</w:t>
      </w:r>
      <w:r>
        <w:rPr>
          <w:rFonts w:hint="eastAsia" w:ascii="宋体" w:hAnsi="宋体" w:cs="宋体"/>
          <w:bCs/>
          <w:szCs w:val="21"/>
        </w:rPr>
        <w:t xml:space="preserve">分；互动活动策划方案内容丰富度</w:t>
      </w:r>
      <w:r>
        <w:rPr>
          <w:rFonts w:hint="eastAsia" w:ascii="宋体" w:hAnsi="宋体" w:cs="宋体"/>
          <w:bCs/>
          <w:szCs w:val="21"/>
        </w:rPr>
        <w:t xml:space="preserve">较好</w:t>
      </w:r>
      <w:r>
        <w:rPr>
          <w:rFonts w:hint="eastAsia" w:ascii="宋体" w:hAnsi="宋体" w:cs="宋体"/>
          <w:bCs/>
          <w:szCs w:val="21"/>
        </w:rPr>
        <w:t xml:space="preserve">、形式新颖性较强、吸引力与游客参与性较好</w:t>
      </w:r>
      <w:r>
        <w:rPr>
          <w:rFonts w:hint="eastAsia" w:ascii="宋体" w:hAnsi="宋体" w:cs="宋体"/>
          <w:bCs/>
          <w:szCs w:val="21"/>
        </w:rPr>
        <w:t xml:space="preserve">的</w:t>
      </w:r>
      <w:r>
        <w:rPr>
          <w:rFonts w:hint="eastAsia" w:ascii="宋体" w:hAnsi="宋体" w:cs="宋体"/>
          <w:bCs/>
          <w:szCs w:val="21"/>
        </w:rPr>
        <w:t xml:space="preserve">得</w:t>
      </w:r>
      <w:r>
        <w:rPr>
          <w:rFonts w:hint="eastAsia" w:ascii="宋体" w:hAnsi="宋体" w:cs="宋体"/>
          <w:bCs/>
          <w:szCs w:val="21"/>
        </w:rPr>
        <w:t xml:space="preserve">6</w:t>
      </w:r>
      <w:r>
        <w:rPr>
          <w:rFonts w:hint="eastAsia" w:ascii="宋体" w:hAnsi="宋体" w:cs="宋体"/>
          <w:bCs/>
          <w:szCs w:val="21"/>
        </w:rPr>
        <w:t xml:space="preserve">分；互动活动策划方案内容</w:t>
      </w:r>
      <w:r>
        <w:rPr>
          <w:rFonts w:hint="eastAsia" w:ascii="宋体" w:hAnsi="宋体" w:cs="宋体"/>
          <w:bCs/>
          <w:szCs w:val="21"/>
        </w:rPr>
        <w:t xml:space="preserve">和</w:t>
      </w:r>
      <w:r>
        <w:rPr>
          <w:rFonts w:hint="eastAsia" w:ascii="宋体" w:hAnsi="宋体" w:cs="宋体"/>
          <w:bCs/>
          <w:szCs w:val="21"/>
        </w:rPr>
        <w:t xml:space="preserve">形式</w:t>
      </w:r>
      <w:r>
        <w:rPr>
          <w:rFonts w:hint="eastAsia" w:ascii="宋体" w:hAnsi="宋体" w:cs="宋体"/>
          <w:bCs/>
          <w:szCs w:val="21"/>
        </w:rPr>
        <w:t xml:space="preserve">较为简单不够新颖</w:t>
      </w:r>
      <w:r>
        <w:rPr>
          <w:rFonts w:hint="eastAsia" w:ascii="宋体" w:hAnsi="宋体" w:cs="宋体"/>
          <w:bCs/>
          <w:szCs w:val="21"/>
        </w:rPr>
        <w:t xml:space="preserve">、吸引力与游客参与性一般得</w:t>
      </w:r>
      <w:r>
        <w:rPr>
          <w:rFonts w:hint="eastAsia" w:ascii="宋体" w:hAnsi="宋体" w:cs="宋体"/>
          <w:bCs/>
          <w:szCs w:val="21"/>
        </w:rPr>
        <w:t xml:space="preserve">4</w:t>
      </w:r>
      <w:r>
        <w:rPr>
          <w:rFonts w:hint="eastAsia" w:ascii="宋体" w:hAnsi="宋体" w:cs="宋体"/>
          <w:bCs/>
          <w:szCs w:val="21"/>
        </w:rPr>
        <w:t xml:space="preserve">分；互动活动策划方案内容</w:t>
      </w:r>
      <w:r>
        <w:rPr>
          <w:rFonts w:hint="eastAsia" w:ascii="宋体" w:hAnsi="宋体" w:cs="宋体"/>
          <w:bCs/>
          <w:szCs w:val="21"/>
        </w:rPr>
        <w:t xml:space="preserve">和形式较差</w:t>
      </w:r>
      <w:r>
        <w:rPr>
          <w:rFonts w:hint="eastAsia" w:ascii="宋体" w:hAnsi="宋体" w:cs="宋体"/>
          <w:bCs/>
          <w:szCs w:val="21"/>
        </w:rPr>
        <w:t xml:space="preserve">、不具吸引力得</w:t>
      </w:r>
      <w:r>
        <w:rPr>
          <w:rFonts w:hint="eastAsia" w:ascii="宋体" w:hAnsi="宋体" w:cs="宋体"/>
          <w:bCs/>
          <w:szCs w:val="21"/>
        </w:rPr>
        <w:t xml:space="preserve">2</w:t>
      </w:r>
      <w:r>
        <w:rPr>
          <w:rFonts w:hint="eastAsia" w:ascii="宋体" w:hAnsi="宋体" w:cs="宋体"/>
          <w:bCs/>
          <w:szCs w:val="21"/>
        </w:rPr>
        <w:t xml:space="preserve">分</w:t>
      </w:r>
      <w:r>
        <w:rPr>
          <w:rFonts w:hint="eastAsia" w:ascii="宋体" w:hAnsi="宋体" w:cs="宋体"/>
          <w:bCs/>
          <w:szCs w:val="21"/>
        </w:rPr>
        <w:t xml:space="preserve">；</w:t>
      </w:r>
      <w:r>
        <w:rPr>
          <w:rFonts w:hint="eastAsia" w:ascii="宋体" w:hAnsi="宋体" w:cs="宋体"/>
          <w:bCs/>
          <w:szCs w:val="21"/>
        </w:rPr>
        <w:t xml:space="preserve">未提供不得分；最高为</w:t>
      </w:r>
      <w:r>
        <w:rPr>
          <w:rFonts w:hint="eastAsia" w:ascii="宋体" w:hAnsi="宋体" w:cs="宋体"/>
          <w:bCs/>
          <w:szCs w:val="21"/>
        </w:rPr>
        <w:t xml:space="preserve">8</w:t>
      </w:r>
      <w:r>
        <w:rPr>
          <w:rFonts w:hint="eastAsia" w:ascii="宋体" w:hAnsi="宋体" w:cs="宋体"/>
          <w:bCs/>
          <w:szCs w:val="21"/>
        </w:rPr>
        <w:t xml:space="preserve">分。</w:t>
      </w:r>
      <w:r/>
    </w:p>
    <w:p>
      <w:pPr>
        <w:ind w:firstLine="482"/>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项目组织实施方案（</w:t>
      </w:r>
      <w:r>
        <w:rPr>
          <w:rFonts w:hint="eastAsia" w:ascii="宋体" w:hAnsi="宋体" w:cs="宋体"/>
          <w:b/>
          <w:szCs w:val="21"/>
        </w:rPr>
        <w:t xml:space="preserve">8</w:t>
      </w:r>
      <w:r>
        <w:rPr>
          <w:rFonts w:hint="eastAsia" w:ascii="宋体" w:hAnsi="宋体" w:cs="宋体"/>
          <w:b/>
          <w:szCs w:val="21"/>
        </w:rPr>
        <w:t xml:space="preserve">分）</w:t>
      </w:r>
      <w:r/>
    </w:p>
    <w:p>
      <w:pPr>
        <w:ind w:firstLine="480"/>
        <w:spacing w:line="360" w:lineRule="auto"/>
        <w:rPr>
          <w:rFonts w:ascii="宋体" w:hAnsi="宋体" w:cs="宋体"/>
          <w:bCs/>
          <w:szCs w:val="21"/>
        </w:rPr>
      </w:pPr>
      <w:r>
        <w:rPr>
          <w:rFonts w:hint="eastAsia" w:ascii="宋体" w:hAnsi="宋体" w:cs="宋体"/>
          <w:bCs/>
          <w:szCs w:val="21"/>
        </w:rPr>
        <w:t xml:space="preserve">项目组织实施方案包括参展商对接、现场展务管理，参展期间的场控执行方案、展会结束后的撤展方案等：方案完整、详实、具体、科学合理性、可实施性高的得</w:t>
      </w:r>
      <w:r>
        <w:rPr>
          <w:rFonts w:hint="eastAsia" w:ascii="宋体" w:hAnsi="宋体" w:cs="宋体"/>
          <w:bCs/>
          <w:szCs w:val="21"/>
        </w:rPr>
        <w:t xml:space="preserve">8</w:t>
      </w:r>
      <w:r>
        <w:rPr>
          <w:rFonts w:hint="eastAsia" w:ascii="宋体" w:hAnsi="宋体" w:cs="宋体"/>
          <w:bCs/>
          <w:szCs w:val="21"/>
        </w:rPr>
        <w:t xml:space="preserve">分</w:t>
      </w:r>
      <w:r>
        <w:rPr>
          <w:rFonts w:hint="eastAsia" w:ascii="宋体" w:hAnsi="宋体" w:cs="宋体"/>
          <w:bCs/>
          <w:szCs w:val="21"/>
        </w:rPr>
        <w:t xml:space="preserve">；</w:t>
      </w:r>
      <w:r>
        <w:rPr>
          <w:rFonts w:hint="eastAsia" w:ascii="宋体" w:hAnsi="宋体" w:cs="宋体"/>
          <w:bCs/>
          <w:szCs w:val="21"/>
        </w:rPr>
        <w:t xml:space="preserve">方案较为详细、科学合</w:t>
      </w:r>
      <w:r>
        <w:rPr>
          <w:rFonts w:hint="eastAsia" w:ascii="宋体" w:hAnsi="宋体" w:cs="宋体"/>
          <w:bCs/>
          <w:szCs w:val="21"/>
        </w:rPr>
        <w:t xml:space="preserve">理性、可实施性较好的得</w:t>
      </w:r>
      <w:r>
        <w:rPr>
          <w:rFonts w:hint="eastAsia" w:ascii="宋体" w:hAnsi="宋体" w:cs="宋体"/>
          <w:bCs/>
          <w:szCs w:val="21"/>
        </w:rPr>
        <w:t xml:space="preserve">6</w:t>
      </w:r>
      <w:r>
        <w:rPr>
          <w:rFonts w:hint="eastAsia" w:ascii="宋体" w:hAnsi="宋体" w:cs="宋体"/>
          <w:bCs/>
          <w:szCs w:val="21"/>
        </w:rPr>
        <w:t xml:space="preserve">分</w:t>
      </w:r>
      <w:r>
        <w:rPr>
          <w:rFonts w:hint="eastAsia" w:ascii="宋体" w:hAnsi="宋体" w:cs="宋体"/>
          <w:bCs/>
          <w:szCs w:val="21"/>
        </w:rPr>
        <w:t xml:space="preserve">；</w:t>
      </w:r>
      <w:r>
        <w:rPr>
          <w:rFonts w:hint="eastAsia" w:ascii="宋体" w:hAnsi="宋体" w:cs="宋体"/>
          <w:bCs/>
          <w:szCs w:val="21"/>
        </w:rPr>
        <w:t xml:space="preserve">方案不够详实具体、科学合理性、可实施性一般的得</w:t>
      </w:r>
      <w:r>
        <w:rPr>
          <w:rFonts w:hint="eastAsia" w:ascii="宋体" w:hAnsi="宋体" w:cs="宋体"/>
          <w:bCs/>
          <w:szCs w:val="21"/>
        </w:rPr>
        <w:t xml:space="preserve">4</w:t>
      </w:r>
      <w:r>
        <w:rPr>
          <w:rFonts w:hint="eastAsia" w:ascii="宋体" w:hAnsi="宋体" w:cs="宋体"/>
          <w:bCs/>
          <w:szCs w:val="21"/>
        </w:rPr>
        <w:t xml:space="preserve">分</w:t>
      </w:r>
      <w:r>
        <w:rPr>
          <w:rFonts w:hint="eastAsia" w:ascii="宋体" w:hAnsi="宋体" w:cs="宋体"/>
          <w:bCs/>
          <w:szCs w:val="21"/>
        </w:rPr>
        <w:t xml:space="preserve">；</w:t>
      </w:r>
      <w:r>
        <w:rPr>
          <w:rFonts w:hint="eastAsia" w:ascii="宋体" w:hAnsi="宋体" w:cs="宋体"/>
          <w:bCs/>
          <w:szCs w:val="21"/>
        </w:rPr>
        <w:t xml:space="preserve">方案简单、科学合理性、可实施性较差的得</w:t>
      </w:r>
      <w:r>
        <w:rPr>
          <w:rFonts w:hint="eastAsia" w:ascii="宋体" w:hAnsi="宋体" w:cs="宋体"/>
          <w:bCs/>
          <w:szCs w:val="21"/>
        </w:rPr>
        <w:t xml:space="preserve">2</w:t>
      </w:r>
      <w:r>
        <w:rPr>
          <w:rFonts w:hint="eastAsia" w:ascii="宋体" w:hAnsi="宋体" w:cs="宋体"/>
          <w:bCs/>
          <w:szCs w:val="21"/>
        </w:rPr>
        <w:t xml:space="preserve">分；未提供不得分；最高为</w:t>
      </w:r>
      <w:r>
        <w:rPr>
          <w:rFonts w:hint="eastAsia" w:ascii="宋体" w:hAnsi="宋体" w:cs="宋体"/>
          <w:bCs/>
          <w:szCs w:val="21"/>
        </w:rPr>
        <w:t xml:space="preserve">8</w:t>
      </w:r>
      <w:r>
        <w:rPr>
          <w:rFonts w:hint="eastAsia" w:ascii="宋体" w:hAnsi="宋体" w:cs="宋体"/>
          <w:bCs/>
          <w:szCs w:val="21"/>
        </w:rPr>
        <w:t xml:space="preserve">分</w:t>
      </w:r>
      <w:r>
        <w:rPr>
          <w:rFonts w:hint="eastAsia" w:ascii="宋体" w:hAnsi="宋体" w:cs="宋体"/>
          <w:bCs/>
          <w:szCs w:val="21"/>
        </w:rPr>
        <w:t xml:space="preserve">。</w:t>
      </w:r>
      <w:r/>
    </w:p>
    <w:p>
      <w:pPr>
        <w:ind w:firstLine="482"/>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w:t>
      </w:r>
      <w:r>
        <w:rPr>
          <w:rFonts w:hint="eastAsia" w:ascii="宋体" w:hAnsi="宋体" w:cs="宋体"/>
          <w:b/>
          <w:szCs w:val="21"/>
        </w:rPr>
        <w:t xml:space="preserve">项目实施</w:t>
      </w:r>
      <w:r>
        <w:rPr>
          <w:rFonts w:hint="eastAsia" w:ascii="宋体" w:hAnsi="宋体" w:cs="宋体"/>
          <w:b/>
          <w:szCs w:val="21"/>
        </w:rPr>
        <w:t xml:space="preserve">进度</w:t>
      </w:r>
      <w:r>
        <w:rPr>
          <w:rFonts w:hint="eastAsia" w:ascii="宋体" w:hAnsi="宋体" w:cs="宋体"/>
          <w:b/>
          <w:szCs w:val="21"/>
        </w:rPr>
        <w:t xml:space="preserve">和保证措施（</w:t>
      </w:r>
      <w:r>
        <w:rPr>
          <w:rFonts w:hint="eastAsia" w:ascii="宋体" w:hAnsi="宋体" w:cs="宋体"/>
          <w:b/>
          <w:szCs w:val="21"/>
        </w:rPr>
        <w:t xml:space="preserve">7</w:t>
      </w:r>
      <w:r>
        <w:rPr>
          <w:rFonts w:hint="eastAsia" w:ascii="宋体" w:hAnsi="宋体" w:cs="宋体"/>
          <w:b/>
          <w:szCs w:val="21"/>
        </w:rPr>
        <w:t xml:space="preserve">分）</w:t>
      </w:r>
      <w:r/>
    </w:p>
    <w:p>
      <w:pPr>
        <w:ind w:firstLine="480"/>
        <w:spacing w:line="360" w:lineRule="auto"/>
        <w:rPr>
          <w:rFonts w:ascii="宋体" w:hAnsi="宋体" w:cs="宋体"/>
          <w:bCs/>
          <w:szCs w:val="21"/>
        </w:rPr>
      </w:pPr>
      <w:r>
        <w:rPr>
          <w:rFonts w:hint="eastAsia" w:ascii="宋体" w:hAnsi="宋体" w:cs="宋体"/>
          <w:bCs/>
          <w:szCs w:val="21"/>
        </w:rPr>
        <w:t xml:space="preserve">包括制定完善的实施</w:t>
      </w:r>
      <w:r>
        <w:rPr>
          <w:rFonts w:hint="eastAsia" w:ascii="宋体" w:hAnsi="宋体" w:cs="宋体"/>
          <w:bCs/>
          <w:szCs w:val="21"/>
        </w:rPr>
        <w:t xml:space="preserve">进度</w:t>
      </w:r>
      <w:r>
        <w:rPr>
          <w:rFonts w:hint="eastAsia" w:ascii="宋体" w:hAnsi="宋体" w:cs="宋体"/>
          <w:bCs/>
          <w:szCs w:val="21"/>
        </w:rPr>
        <w:t xml:space="preserve">计划、</w:t>
      </w:r>
      <w:r>
        <w:rPr>
          <w:rFonts w:hint="eastAsia" w:ascii="宋体" w:hAnsi="宋体" w:cs="宋体"/>
          <w:bCs/>
          <w:szCs w:val="21"/>
        </w:rPr>
        <w:t xml:space="preserve">进度及布展</w:t>
      </w:r>
      <w:r>
        <w:rPr>
          <w:rFonts w:hint="eastAsia" w:ascii="宋体" w:hAnsi="宋体" w:cs="宋体"/>
          <w:bCs/>
          <w:szCs w:val="21"/>
        </w:rPr>
        <w:t xml:space="preserve">质量保障措施以及安全监督管理计划等（含质量、安全、文明、节约等）</w:t>
      </w:r>
      <w:r>
        <w:rPr>
          <w:rFonts w:hint="eastAsia" w:ascii="宋体" w:hAnsi="宋体" w:cs="宋体"/>
          <w:bCs/>
          <w:szCs w:val="21"/>
        </w:rPr>
        <w:t xml:space="preserve">：方案完整、详实、具体、科学合理性、可实施性高的得</w:t>
      </w:r>
      <w:r>
        <w:rPr>
          <w:rFonts w:hint="eastAsia" w:ascii="宋体" w:hAnsi="宋体" w:cs="宋体"/>
          <w:bCs/>
          <w:szCs w:val="21"/>
        </w:rPr>
        <w:t xml:space="preserve">7</w:t>
      </w:r>
      <w:r>
        <w:rPr>
          <w:rFonts w:hint="eastAsia" w:ascii="宋体" w:hAnsi="宋体" w:cs="宋体"/>
          <w:bCs/>
          <w:szCs w:val="21"/>
        </w:rPr>
        <w:t xml:space="preserve">分</w:t>
      </w:r>
      <w:r>
        <w:rPr>
          <w:rFonts w:hint="eastAsia" w:ascii="宋体" w:hAnsi="宋体" w:cs="宋体"/>
          <w:bCs/>
          <w:szCs w:val="21"/>
        </w:rPr>
        <w:t xml:space="preserve">；</w:t>
      </w:r>
      <w:r>
        <w:rPr>
          <w:rFonts w:hint="eastAsia" w:ascii="宋体" w:hAnsi="宋体" w:cs="宋体"/>
          <w:bCs/>
          <w:szCs w:val="21"/>
        </w:rPr>
        <w:t xml:space="preserve">方案较为详细、科学合理性、可实施性较好的得</w:t>
      </w:r>
      <w:r>
        <w:rPr>
          <w:rFonts w:hint="eastAsia" w:ascii="宋体" w:hAnsi="宋体" w:cs="宋体"/>
          <w:bCs/>
          <w:szCs w:val="21"/>
        </w:rPr>
        <w:t xml:space="preserve">5</w:t>
      </w:r>
      <w:r>
        <w:rPr>
          <w:rFonts w:hint="eastAsia" w:ascii="宋体" w:hAnsi="宋体" w:cs="宋体"/>
          <w:bCs/>
          <w:szCs w:val="21"/>
        </w:rPr>
        <w:t xml:space="preserve">分</w:t>
      </w:r>
      <w:r>
        <w:rPr>
          <w:rFonts w:hint="eastAsia" w:ascii="宋体" w:hAnsi="宋体" w:cs="宋体"/>
          <w:bCs/>
          <w:szCs w:val="21"/>
        </w:rPr>
        <w:t xml:space="preserve">；</w:t>
      </w:r>
      <w:r>
        <w:rPr>
          <w:rFonts w:hint="eastAsia" w:ascii="宋体" w:hAnsi="宋体" w:cs="宋体"/>
          <w:bCs/>
          <w:szCs w:val="21"/>
        </w:rPr>
        <w:t xml:space="preserve">方案不够详实具体、科学合理性、可实施性一般的得</w:t>
      </w:r>
      <w:r>
        <w:rPr>
          <w:rFonts w:hint="eastAsia" w:ascii="宋体" w:hAnsi="宋体" w:cs="宋体"/>
          <w:bCs/>
          <w:szCs w:val="21"/>
        </w:rPr>
        <w:t xml:space="preserve">3</w:t>
      </w:r>
      <w:r>
        <w:rPr>
          <w:rFonts w:hint="eastAsia" w:ascii="宋体" w:hAnsi="宋体" w:cs="宋体"/>
          <w:bCs/>
          <w:szCs w:val="21"/>
        </w:rPr>
        <w:t xml:space="preserve">分</w:t>
      </w:r>
      <w:r>
        <w:rPr>
          <w:rFonts w:hint="eastAsia" w:ascii="宋体" w:hAnsi="宋体" w:cs="宋体"/>
          <w:bCs/>
          <w:szCs w:val="21"/>
        </w:rPr>
        <w:t xml:space="preserve">；</w:t>
      </w:r>
      <w:r>
        <w:rPr>
          <w:rFonts w:hint="eastAsia" w:ascii="宋体" w:hAnsi="宋体" w:cs="宋体"/>
          <w:bCs/>
          <w:szCs w:val="21"/>
        </w:rPr>
        <w:t xml:space="preserve">方案简单、科学合理性、可实施性较差的得</w:t>
      </w:r>
      <w:r>
        <w:rPr>
          <w:rFonts w:hint="eastAsia" w:ascii="宋体" w:hAnsi="宋体" w:cs="宋体"/>
          <w:bCs/>
          <w:szCs w:val="21"/>
        </w:rPr>
        <w:t xml:space="preserve">1</w:t>
      </w:r>
      <w:r>
        <w:rPr>
          <w:rFonts w:hint="eastAsia" w:ascii="宋体" w:hAnsi="宋体" w:cs="宋体"/>
          <w:bCs/>
          <w:szCs w:val="21"/>
        </w:rPr>
        <w:t xml:space="preserve">分；未提供不得分；最高为</w:t>
      </w:r>
      <w:r>
        <w:rPr>
          <w:rFonts w:hint="eastAsia" w:ascii="宋体" w:hAnsi="宋体" w:cs="宋体"/>
          <w:bCs/>
          <w:szCs w:val="21"/>
        </w:rPr>
        <w:t xml:space="preserve">7</w:t>
      </w:r>
      <w:r>
        <w:rPr>
          <w:rFonts w:hint="eastAsia" w:ascii="宋体" w:hAnsi="宋体" w:cs="宋体"/>
          <w:bCs/>
          <w:szCs w:val="21"/>
        </w:rPr>
        <w:t xml:space="preserve">分</w:t>
      </w:r>
      <w:r>
        <w:rPr>
          <w:rFonts w:hint="eastAsia" w:ascii="宋体" w:hAnsi="宋体" w:cs="宋体"/>
          <w:bCs/>
          <w:szCs w:val="21"/>
        </w:rPr>
        <w:t xml:space="preserve">。</w:t>
      </w:r>
      <w:r/>
    </w:p>
    <w:p>
      <w:pPr>
        <w:ind w:firstLine="482"/>
        <w:spacing w:line="360" w:lineRule="auto"/>
        <w:rPr>
          <w:rFonts w:ascii="宋体" w:hAnsi="宋体" w:cs="宋体"/>
          <w:b/>
          <w:szCs w:val="21"/>
        </w:rPr>
      </w:pPr>
      <w:r>
        <w:rPr>
          <w:rFonts w:hint="eastAsia" w:ascii="宋体" w:hAnsi="宋体" w:cs="宋体"/>
          <w:b/>
          <w:szCs w:val="21"/>
        </w:rPr>
        <w:t xml:space="preserve">7</w:t>
      </w:r>
      <w:r>
        <w:rPr>
          <w:rFonts w:hint="eastAsia" w:ascii="宋体" w:hAnsi="宋体" w:cs="宋体"/>
          <w:b/>
          <w:szCs w:val="21"/>
        </w:rPr>
        <w:t xml:space="preserve">.</w:t>
      </w:r>
      <w:r>
        <w:rPr>
          <w:rFonts w:hint="eastAsia" w:ascii="宋体" w:hAnsi="宋体" w:cs="宋体"/>
          <w:b/>
          <w:szCs w:val="21"/>
        </w:rPr>
        <w:t xml:space="preserve">项目保障服务方案（</w:t>
      </w:r>
      <w:r>
        <w:rPr>
          <w:rFonts w:hint="eastAsia" w:ascii="宋体" w:hAnsi="宋体" w:cs="宋体"/>
          <w:b/>
          <w:szCs w:val="21"/>
        </w:rPr>
        <w:t xml:space="preserve">7</w:t>
      </w:r>
      <w:r>
        <w:rPr>
          <w:rFonts w:hint="eastAsia" w:ascii="宋体" w:hAnsi="宋体" w:cs="宋体"/>
          <w:b/>
          <w:szCs w:val="21"/>
        </w:rPr>
        <w:t xml:space="preserve">分）</w:t>
      </w:r>
      <w:r/>
    </w:p>
    <w:p>
      <w:pPr>
        <w:ind w:firstLine="480"/>
        <w:spacing w:line="360" w:lineRule="auto"/>
        <w:rPr>
          <w:rFonts w:ascii="宋体" w:hAnsi="宋体" w:cs="宋体"/>
          <w:bCs/>
          <w:szCs w:val="21"/>
        </w:rPr>
      </w:pPr>
      <w:r>
        <w:rPr>
          <w:rFonts w:hint="eastAsia" w:ascii="宋体" w:hAnsi="宋体" w:cs="宋体"/>
          <w:bCs/>
          <w:szCs w:val="21"/>
        </w:rPr>
        <w:t xml:space="preserve">包括现场</w:t>
      </w:r>
      <w:r>
        <w:rPr>
          <w:rFonts w:hint="eastAsia" w:ascii="宋体" w:hAnsi="宋体" w:cs="宋体"/>
          <w:bCs/>
          <w:szCs w:val="21"/>
        </w:rPr>
        <w:t xml:space="preserve">保障</w:t>
      </w:r>
      <w:r>
        <w:rPr>
          <w:rFonts w:hint="eastAsia" w:ascii="宋体" w:hAnsi="宋体" w:cs="宋体"/>
          <w:bCs/>
          <w:szCs w:val="21"/>
        </w:rPr>
        <w:t xml:space="preserve">服务</w:t>
      </w:r>
      <w:r>
        <w:rPr>
          <w:rFonts w:hint="eastAsia" w:ascii="宋体" w:hAnsi="宋体" w:cs="宋体"/>
          <w:bCs/>
          <w:szCs w:val="21"/>
        </w:rPr>
        <w:t xml:space="preserve">方案</w:t>
      </w:r>
      <w:r>
        <w:rPr>
          <w:rFonts w:hint="eastAsia" w:ascii="宋体" w:hAnsi="宋体" w:cs="宋体"/>
          <w:bCs/>
          <w:szCs w:val="21"/>
        </w:rPr>
        <w:t xml:space="preserve">、</w:t>
      </w:r>
      <w:r>
        <w:rPr>
          <w:rFonts w:hint="eastAsia" w:ascii="宋体" w:hAnsi="宋体" w:cs="宋体"/>
          <w:bCs/>
          <w:szCs w:val="21"/>
        </w:rPr>
        <w:t xml:space="preserve">应急保障</w:t>
      </w:r>
      <w:r>
        <w:rPr>
          <w:rFonts w:hint="eastAsia" w:ascii="宋体" w:hAnsi="宋体" w:cs="宋体"/>
          <w:bCs/>
          <w:szCs w:val="21"/>
        </w:rPr>
        <w:t xml:space="preserve">服务</w:t>
      </w:r>
      <w:r>
        <w:rPr>
          <w:rFonts w:hint="eastAsia" w:ascii="宋体" w:hAnsi="宋体" w:cs="宋体"/>
          <w:bCs/>
          <w:szCs w:val="21"/>
        </w:rPr>
        <w:t xml:space="preserve">措施方案</w:t>
      </w:r>
      <w:r>
        <w:rPr>
          <w:rFonts w:hint="eastAsia" w:ascii="宋体" w:hAnsi="宋体" w:cs="宋体"/>
          <w:bCs/>
          <w:szCs w:val="21"/>
        </w:rPr>
        <w:t xml:space="preserve">等：方案</w:t>
      </w:r>
      <w:r>
        <w:rPr>
          <w:rFonts w:hint="eastAsia" w:ascii="宋体" w:hAnsi="宋体" w:cs="宋体"/>
          <w:bCs/>
          <w:szCs w:val="21"/>
        </w:rPr>
        <w:t xml:space="preserve">详实具体、</w:t>
      </w:r>
      <w:r>
        <w:rPr>
          <w:rFonts w:hint="eastAsia" w:ascii="宋体" w:hAnsi="宋体" w:cs="宋体"/>
          <w:bCs/>
          <w:szCs w:val="21"/>
        </w:rPr>
        <w:t xml:space="preserve">服务及时、响应迅速、与用户需求贴合度高得</w:t>
      </w:r>
      <w:r>
        <w:rPr>
          <w:rFonts w:hint="eastAsia" w:ascii="宋体" w:hAnsi="宋体" w:cs="宋体"/>
          <w:bCs/>
          <w:szCs w:val="21"/>
        </w:rPr>
        <w:t xml:space="preserve">7</w:t>
      </w:r>
      <w:r>
        <w:rPr>
          <w:rFonts w:hint="eastAsia" w:ascii="宋体" w:hAnsi="宋体" w:cs="宋体"/>
          <w:bCs/>
          <w:szCs w:val="21"/>
        </w:rPr>
        <w:t xml:space="preserve">分；方案较</w:t>
      </w:r>
      <w:r>
        <w:rPr>
          <w:rFonts w:hint="eastAsia" w:ascii="宋体" w:hAnsi="宋体" w:cs="宋体"/>
          <w:bCs/>
          <w:szCs w:val="21"/>
        </w:rPr>
        <w:t xml:space="preserve">为详细、服务响应承诺较好，可实施性和合理性较好的得</w:t>
      </w:r>
      <w:r>
        <w:rPr>
          <w:rFonts w:hint="eastAsia" w:ascii="宋体" w:hAnsi="宋体" w:cs="宋体"/>
          <w:bCs/>
          <w:szCs w:val="21"/>
        </w:rPr>
        <w:t xml:space="preserve">5</w:t>
      </w:r>
      <w:r>
        <w:rPr>
          <w:rFonts w:hint="eastAsia" w:ascii="宋体" w:hAnsi="宋体" w:cs="宋体"/>
          <w:bCs/>
          <w:szCs w:val="21"/>
        </w:rPr>
        <w:t xml:space="preserve">分；方案不够具体，服务响应承诺与项目贴合度合理性一般为</w:t>
      </w:r>
      <w:r>
        <w:rPr>
          <w:rFonts w:hint="eastAsia" w:ascii="宋体" w:hAnsi="宋体" w:cs="宋体"/>
          <w:bCs/>
          <w:szCs w:val="21"/>
        </w:rPr>
        <w:t xml:space="preserve">3</w:t>
      </w:r>
      <w:r>
        <w:rPr>
          <w:rFonts w:hint="eastAsia" w:ascii="宋体" w:hAnsi="宋体" w:cs="宋体"/>
          <w:bCs/>
          <w:szCs w:val="21"/>
        </w:rPr>
        <w:t xml:space="preserve">分；方案简单，服务响应承诺与项目贴合度较差为</w:t>
      </w:r>
      <w:r>
        <w:rPr>
          <w:rFonts w:hint="eastAsia" w:ascii="宋体" w:hAnsi="宋体" w:cs="宋体"/>
          <w:bCs/>
          <w:szCs w:val="21"/>
        </w:rPr>
        <w:t xml:space="preserve">1</w:t>
      </w:r>
      <w:r>
        <w:rPr>
          <w:rFonts w:hint="eastAsia" w:ascii="宋体" w:hAnsi="宋体" w:cs="宋体"/>
          <w:bCs/>
          <w:szCs w:val="21"/>
        </w:rPr>
        <w:t xml:space="preserve">分；未提供说明不得分。</w:t>
      </w:r>
      <w:r>
        <w:rPr>
          <w:rFonts w:hint="eastAsia" w:ascii="宋体" w:hAnsi="宋体" w:cs="宋体"/>
          <w:bCs/>
          <w:szCs w:val="21"/>
        </w:rPr>
        <w:t xml:space="preserve">最高为</w:t>
      </w:r>
      <w:r>
        <w:rPr>
          <w:rFonts w:hint="eastAsia" w:ascii="宋体" w:hAnsi="宋体" w:cs="宋体"/>
          <w:bCs/>
          <w:szCs w:val="21"/>
        </w:rPr>
        <w:t xml:space="preserve">7</w:t>
      </w:r>
      <w:r>
        <w:rPr>
          <w:rFonts w:hint="eastAsia" w:ascii="宋体" w:hAnsi="宋体" w:cs="宋体"/>
          <w:bCs/>
          <w:szCs w:val="21"/>
        </w:rPr>
        <w:t xml:space="preserve">分。</w:t>
      </w:r>
      <w:r/>
    </w:p>
    <w:p>
      <w:pPr>
        <w:ind w:firstLine="482"/>
        <w:spacing w:line="360" w:lineRule="auto"/>
        <w:rPr>
          <w:rFonts w:ascii="宋体" w:hAnsi="宋体" w:cs="宋体"/>
          <w:b/>
          <w:szCs w:val="21"/>
        </w:rPr>
      </w:pPr>
      <w:r>
        <w:rPr>
          <w:rFonts w:hint="eastAsia" w:ascii="宋体" w:hAnsi="宋体" w:cs="宋体"/>
          <w:b/>
          <w:szCs w:val="21"/>
        </w:rPr>
        <w:t xml:space="preserve">8</w:t>
      </w:r>
      <w:r>
        <w:rPr>
          <w:rFonts w:hint="eastAsia" w:ascii="宋体" w:hAnsi="宋体" w:cs="宋体"/>
          <w:b/>
          <w:szCs w:val="21"/>
        </w:rPr>
        <w:t xml:space="preserve">.</w:t>
      </w:r>
      <w:r>
        <w:rPr>
          <w:rFonts w:hint="eastAsia" w:ascii="宋体" w:hAnsi="宋体" w:cs="宋体"/>
          <w:b/>
          <w:szCs w:val="21"/>
        </w:rPr>
        <w:t xml:space="preserve">项目管理</w:t>
      </w:r>
      <w:r>
        <w:rPr>
          <w:rFonts w:hint="eastAsia" w:ascii="宋体" w:hAnsi="宋体" w:cs="宋体"/>
          <w:b/>
          <w:szCs w:val="21"/>
        </w:rPr>
        <w:t xml:space="preserve">整体体系及架构、项目组管理方案（</w:t>
      </w:r>
      <w:r>
        <w:rPr>
          <w:rFonts w:hint="eastAsia" w:ascii="宋体" w:hAnsi="宋体" w:cs="宋体"/>
          <w:b/>
          <w:szCs w:val="21"/>
        </w:rPr>
        <w:t xml:space="preserve">7</w:t>
      </w:r>
      <w:r>
        <w:rPr>
          <w:rFonts w:hint="eastAsia" w:ascii="宋体" w:hAnsi="宋体" w:cs="宋体"/>
          <w:b/>
          <w:szCs w:val="21"/>
        </w:rPr>
        <w:t xml:space="preserve">分）</w:t>
      </w:r>
      <w:r/>
    </w:p>
    <w:p>
      <w:pPr>
        <w:ind w:firstLine="480"/>
        <w:spacing w:line="360" w:lineRule="auto"/>
        <w:rPr>
          <w:rFonts w:ascii="宋体" w:hAnsi="宋体" w:cs="宋体"/>
          <w:bCs/>
          <w:szCs w:val="21"/>
        </w:rPr>
      </w:pPr>
      <w:r>
        <w:rPr>
          <w:rFonts w:hint="eastAsia" w:ascii="宋体" w:hAnsi="宋体" w:cs="宋体"/>
          <w:bCs/>
          <w:szCs w:val="21"/>
        </w:rPr>
        <w:t xml:space="preserve">项目管理</w:t>
      </w:r>
      <w:r>
        <w:rPr>
          <w:rFonts w:hint="eastAsia" w:ascii="宋体" w:hAnsi="宋体" w:cs="宋体"/>
          <w:bCs/>
          <w:szCs w:val="21"/>
        </w:rPr>
        <w:t xml:space="preserve">整体体系及架构科学合理、体系明确、项目组管理方案详实具体科学合理的</w:t>
      </w:r>
      <w:r>
        <w:rPr>
          <w:rFonts w:hint="eastAsia" w:ascii="宋体" w:hAnsi="宋体" w:cs="宋体"/>
          <w:bCs/>
          <w:szCs w:val="21"/>
        </w:rPr>
        <w:t xml:space="preserve">得</w:t>
      </w:r>
      <w:r>
        <w:rPr>
          <w:rFonts w:hint="eastAsia" w:ascii="宋体" w:hAnsi="宋体" w:cs="宋体"/>
          <w:bCs/>
          <w:szCs w:val="21"/>
        </w:rPr>
        <w:t xml:space="preserve">7</w:t>
      </w:r>
      <w:r>
        <w:rPr>
          <w:rFonts w:hint="eastAsia" w:ascii="宋体" w:hAnsi="宋体" w:cs="宋体"/>
          <w:bCs/>
          <w:szCs w:val="21"/>
        </w:rPr>
        <w:t xml:space="preserve">分</w:t>
      </w:r>
      <w:r>
        <w:rPr>
          <w:rFonts w:hint="eastAsia" w:ascii="宋体" w:hAnsi="宋体" w:cs="宋体"/>
          <w:bCs/>
          <w:szCs w:val="21"/>
        </w:rPr>
        <w:t xml:space="preserve">；</w:t>
      </w:r>
      <w:r>
        <w:rPr>
          <w:rFonts w:hint="eastAsia" w:ascii="宋体" w:hAnsi="宋体" w:cs="宋体"/>
          <w:bCs/>
          <w:szCs w:val="21"/>
        </w:rPr>
        <w:t xml:space="preserve">项目管理</w:t>
      </w:r>
      <w:r>
        <w:rPr>
          <w:rFonts w:hint="eastAsia" w:ascii="宋体" w:hAnsi="宋体" w:cs="宋体"/>
          <w:bCs/>
          <w:szCs w:val="21"/>
        </w:rPr>
        <w:t xml:space="preserve">整体体系及架构较为合理、体系较为明确、项目组管理方案较为合理的</w:t>
      </w:r>
      <w:r>
        <w:rPr>
          <w:rFonts w:hint="eastAsia" w:ascii="宋体" w:hAnsi="宋体" w:cs="宋体"/>
          <w:bCs/>
          <w:szCs w:val="21"/>
        </w:rPr>
        <w:t xml:space="preserve">得</w:t>
      </w:r>
      <w:r>
        <w:rPr>
          <w:rFonts w:hint="eastAsia" w:ascii="宋体" w:hAnsi="宋体" w:cs="宋体"/>
          <w:bCs/>
          <w:szCs w:val="21"/>
        </w:rPr>
        <w:t xml:space="preserve">5</w:t>
      </w:r>
      <w:r>
        <w:rPr>
          <w:rFonts w:hint="eastAsia" w:ascii="宋体" w:hAnsi="宋体" w:cs="宋体"/>
          <w:bCs/>
          <w:szCs w:val="21"/>
        </w:rPr>
        <w:t xml:space="preserve">分</w:t>
      </w:r>
      <w:r>
        <w:rPr>
          <w:rFonts w:hint="eastAsia" w:ascii="宋体" w:hAnsi="宋体" w:cs="宋体"/>
          <w:bCs/>
          <w:szCs w:val="21"/>
        </w:rPr>
        <w:t xml:space="preserve">；</w:t>
      </w:r>
      <w:r>
        <w:rPr>
          <w:rFonts w:hint="eastAsia" w:ascii="宋体" w:hAnsi="宋体" w:cs="宋体"/>
          <w:bCs/>
          <w:szCs w:val="21"/>
        </w:rPr>
        <w:t xml:space="preserve">项目管理</w:t>
      </w:r>
      <w:r>
        <w:rPr>
          <w:rFonts w:hint="eastAsia" w:ascii="宋体" w:hAnsi="宋体" w:cs="宋体"/>
          <w:bCs/>
          <w:szCs w:val="21"/>
        </w:rPr>
        <w:t xml:space="preserve">整体体系及架构合理性和</w:t>
      </w:r>
      <w:r>
        <w:rPr>
          <w:rFonts w:hint="eastAsia" w:ascii="宋体" w:hAnsi="宋体" w:cs="宋体"/>
          <w:bCs/>
          <w:szCs w:val="21"/>
        </w:rPr>
        <w:t xml:space="preserve">项目</w:t>
      </w:r>
      <w:r>
        <w:rPr>
          <w:rFonts w:hint="eastAsia" w:ascii="宋体" w:hAnsi="宋体" w:cs="宋体"/>
          <w:bCs/>
          <w:szCs w:val="21"/>
        </w:rPr>
        <w:t xml:space="preserve">管理方案</w:t>
      </w:r>
      <w:r>
        <w:rPr>
          <w:rFonts w:hint="eastAsia" w:ascii="宋体" w:hAnsi="宋体" w:cs="宋体"/>
          <w:bCs/>
          <w:szCs w:val="21"/>
        </w:rPr>
        <w:t xml:space="preserve">合理性</w:t>
      </w:r>
      <w:r>
        <w:rPr>
          <w:rFonts w:hint="eastAsia" w:ascii="宋体" w:hAnsi="宋体" w:cs="宋体"/>
          <w:bCs/>
          <w:szCs w:val="21"/>
        </w:rPr>
        <w:t xml:space="preserve">一般</w:t>
      </w:r>
      <w:r>
        <w:rPr>
          <w:rFonts w:hint="eastAsia" w:ascii="宋体" w:hAnsi="宋体" w:cs="宋体"/>
          <w:bCs/>
          <w:szCs w:val="21"/>
        </w:rPr>
        <w:t xml:space="preserve">得</w:t>
      </w:r>
      <w:r>
        <w:rPr>
          <w:rFonts w:hint="eastAsia" w:ascii="宋体" w:hAnsi="宋体" w:cs="宋体"/>
          <w:bCs/>
          <w:szCs w:val="21"/>
        </w:rPr>
        <w:t xml:space="preserve">3</w:t>
      </w:r>
      <w:r>
        <w:rPr>
          <w:rFonts w:hint="eastAsia" w:ascii="宋体" w:hAnsi="宋体" w:cs="宋体"/>
          <w:bCs/>
          <w:szCs w:val="21"/>
        </w:rPr>
        <w:t xml:space="preserve">分</w:t>
      </w:r>
      <w:r>
        <w:rPr>
          <w:rFonts w:hint="eastAsia" w:ascii="宋体" w:hAnsi="宋体" w:cs="宋体"/>
          <w:bCs/>
          <w:szCs w:val="21"/>
        </w:rPr>
        <w:t xml:space="preserve">；</w:t>
      </w:r>
      <w:r>
        <w:rPr>
          <w:rFonts w:hint="eastAsia" w:ascii="宋体" w:hAnsi="宋体" w:cs="宋体"/>
          <w:bCs/>
          <w:szCs w:val="21"/>
        </w:rPr>
        <w:t xml:space="preserve">项目管理</w:t>
      </w:r>
      <w:r>
        <w:rPr>
          <w:rFonts w:hint="eastAsia" w:ascii="宋体" w:hAnsi="宋体" w:cs="宋体"/>
          <w:bCs/>
          <w:szCs w:val="21"/>
        </w:rPr>
        <w:t xml:space="preserve">整体体系及架构合理性和</w:t>
      </w:r>
      <w:r>
        <w:rPr>
          <w:rFonts w:hint="eastAsia" w:ascii="宋体" w:hAnsi="宋体" w:cs="宋体"/>
          <w:bCs/>
          <w:szCs w:val="21"/>
        </w:rPr>
        <w:t xml:space="preserve">项目</w:t>
      </w:r>
      <w:r>
        <w:rPr>
          <w:rFonts w:hint="eastAsia" w:ascii="宋体" w:hAnsi="宋体" w:cs="宋体"/>
          <w:bCs/>
          <w:szCs w:val="21"/>
        </w:rPr>
        <w:t xml:space="preserve">管理方案</w:t>
      </w:r>
      <w:r>
        <w:rPr>
          <w:rFonts w:hint="eastAsia" w:ascii="宋体" w:hAnsi="宋体" w:cs="宋体"/>
          <w:bCs/>
          <w:szCs w:val="21"/>
        </w:rPr>
        <w:t xml:space="preserve">合理性较差</w:t>
      </w:r>
      <w:r>
        <w:rPr>
          <w:rFonts w:hint="eastAsia" w:ascii="宋体" w:hAnsi="宋体" w:cs="宋体"/>
          <w:bCs/>
          <w:szCs w:val="21"/>
        </w:rPr>
        <w:t xml:space="preserve">得</w:t>
      </w:r>
      <w:r>
        <w:rPr>
          <w:rFonts w:hint="eastAsia" w:ascii="宋体" w:hAnsi="宋体" w:cs="宋体"/>
          <w:bCs/>
          <w:szCs w:val="21"/>
        </w:rPr>
        <w:t xml:space="preserve">1</w:t>
      </w:r>
      <w:r>
        <w:rPr>
          <w:rFonts w:hint="eastAsia" w:ascii="宋体" w:hAnsi="宋体" w:cs="宋体"/>
          <w:bCs/>
          <w:szCs w:val="21"/>
        </w:rPr>
        <w:t xml:space="preserve">分</w:t>
      </w:r>
      <w:r>
        <w:rPr>
          <w:rFonts w:hint="eastAsia" w:ascii="宋体" w:hAnsi="宋体" w:cs="宋体"/>
          <w:bCs/>
          <w:szCs w:val="21"/>
        </w:rPr>
        <w:t xml:space="preserve">；</w:t>
      </w:r>
      <w:r>
        <w:rPr>
          <w:rFonts w:hint="eastAsia" w:ascii="宋体" w:hAnsi="宋体" w:cs="宋体"/>
          <w:bCs/>
          <w:szCs w:val="21"/>
        </w:rPr>
        <w:t xml:space="preserve">未提供说明不得分。最高为</w:t>
      </w:r>
      <w:r>
        <w:rPr>
          <w:rFonts w:hint="eastAsia" w:ascii="宋体" w:hAnsi="宋体" w:cs="宋体"/>
          <w:bCs/>
          <w:szCs w:val="21"/>
        </w:rPr>
        <w:t xml:space="preserve">7</w:t>
      </w:r>
      <w:r>
        <w:rPr>
          <w:rFonts w:hint="eastAsia" w:ascii="宋体" w:hAnsi="宋体" w:cs="宋体"/>
          <w:bCs/>
          <w:szCs w:val="21"/>
        </w:rPr>
        <w:t xml:space="preserve">分。</w:t>
      </w:r>
      <w:r/>
    </w:p>
    <w:p>
      <w:pPr>
        <w:spacing w:line="360" w:lineRule="auto"/>
        <w:rPr>
          <w:rFonts w:ascii="宋体" w:hAnsi="宋体" w:cs="宋体"/>
          <w:b/>
          <w:szCs w:val="21"/>
        </w:rPr>
      </w:pPr>
      <w:r>
        <w:rPr>
          <w:rFonts w:hint="eastAsia" w:ascii="宋体" w:hAnsi="宋体" w:cs="宋体"/>
          <w:b/>
          <w:szCs w:val="21"/>
        </w:rPr>
        <w:t xml:space="preserve">（三）拟投入的项目组人员（</w:t>
      </w:r>
      <w:r>
        <w:rPr>
          <w:rFonts w:hint="eastAsia" w:ascii="宋体" w:hAnsi="宋体" w:cs="宋体"/>
          <w:b/>
          <w:szCs w:val="21"/>
        </w:rPr>
        <w:t xml:space="preserve">8</w:t>
      </w:r>
      <w:r>
        <w:rPr>
          <w:rFonts w:hint="eastAsia" w:ascii="宋体" w:hAnsi="宋体" w:cs="宋体"/>
          <w:b/>
          <w:szCs w:val="21"/>
        </w:rPr>
        <w:t xml:space="preserve">分）</w:t>
      </w:r>
      <w:r/>
    </w:p>
    <w:p>
      <w:pPr>
        <w:ind w:firstLine="48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人员具有技术类证书（</w:t>
      </w:r>
      <w:r>
        <w:rPr>
          <w:rFonts w:hint="eastAsia" w:ascii="宋体" w:hAnsi="宋体" w:cs="宋体"/>
          <w:bCs/>
          <w:szCs w:val="21"/>
        </w:rPr>
        <w:t xml:space="preserve">4</w:t>
      </w:r>
      <w:r>
        <w:rPr>
          <w:rFonts w:hint="eastAsia" w:ascii="宋体" w:hAnsi="宋体" w:cs="宋体"/>
          <w:bCs/>
          <w:szCs w:val="21"/>
        </w:rPr>
        <w:t xml:space="preserve">分）</w:t>
      </w:r>
      <w:r/>
    </w:p>
    <w:p>
      <w:pPr>
        <w:ind w:firstLine="480"/>
        <w:spacing w:line="360" w:lineRule="auto"/>
        <w:rPr>
          <w:rFonts w:ascii="宋体" w:hAnsi="宋体" w:cs="宋体"/>
          <w:bCs/>
          <w:szCs w:val="21"/>
        </w:rPr>
      </w:pPr>
      <w:r>
        <w:rPr>
          <w:rFonts w:hint="eastAsia" w:ascii="宋体" w:hAnsi="宋体" w:cs="宋体"/>
          <w:bCs/>
          <w:szCs w:val="21"/>
        </w:rPr>
        <w:t xml:space="preserve">团队中执行人员具备会展策划</w:t>
      </w:r>
      <w:r>
        <w:rPr>
          <w:rFonts w:hint="eastAsia" w:ascii="宋体" w:hAnsi="宋体" w:cs="宋体"/>
          <w:bCs/>
          <w:szCs w:val="21"/>
        </w:rPr>
        <w:t xml:space="preserve">相关技术</w:t>
      </w:r>
      <w:r>
        <w:rPr>
          <w:rFonts w:hint="eastAsia" w:ascii="宋体" w:hAnsi="宋体" w:cs="宋体"/>
          <w:bCs/>
          <w:szCs w:val="21"/>
        </w:rPr>
        <w:t xml:space="preserve">证书</w:t>
      </w:r>
      <w:r>
        <w:rPr>
          <w:rFonts w:hint="eastAsia" w:ascii="宋体" w:hAnsi="宋体" w:cs="宋体"/>
          <w:bCs/>
          <w:szCs w:val="21"/>
        </w:rPr>
        <w:t xml:space="preserve">证明</w:t>
      </w:r>
      <w:r>
        <w:rPr>
          <w:rFonts w:hint="eastAsia" w:ascii="宋体" w:hAnsi="宋体" w:cs="宋体"/>
          <w:bCs/>
          <w:szCs w:val="21"/>
        </w:rPr>
        <w:t xml:space="preserve">的，每有一人得</w:t>
      </w:r>
      <w:r>
        <w:rPr>
          <w:rFonts w:hint="eastAsia" w:ascii="宋体" w:hAnsi="宋体" w:cs="宋体"/>
          <w:bCs/>
          <w:szCs w:val="21"/>
        </w:rPr>
        <w:t xml:space="preserve">2</w:t>
      </w:r>
      <w:r>
        <w:rPr>
          <w:rFonts w:hint="eastAsia" w:ascii="宋体" w:hAnsi="宋体" w:cs="宋体"/>
          <w:bCs/>
          <w:szCs w:val="21"/>
        </w:rPr>
        <w:t xml:space="preserve">分，最高</w:t>
      </w:r>
      <w:r>
        <w:rPr>
          <w:rFonts w:hint="eastAsia" w:ascii="宋体" w:hAnsi="宋体" w:cs="宋体"/>
          <w:bCs/>
          <w:szCs w:val="21"/>
        </w:rPr>
        <w:t xml:space="preserve">为</w:t>
      </w:r>
      <w:r>
        <w:rPr>
          <w:rFonts w:hint="eastAsia" w:ascii="宋体" w:hAnsi="宋体" w:cs="宋体"/>
          <w:bCs/>
          <w:szCs w:val="21"/>
        </w:rPr>
        <w:t xml:space="preserve">4</w:t>
      </w:r>
      <w:r>
        <w:rPr>
          <w:rFonts w:hint="eastAsia" w:ascii="宋体" w:hAnsi="宋体" w:cs="宋体"/>
          <w:bCs/>
          <w:szCs w:val="21"/>
        </w:rPr>
        <w:t xml:space="preserve">分。</w:t>
      </w:r>
      <w:r/>
    </w:p>
    <w:p>
      <w:pPr>
        <w:ind w:firstLine="48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人员具有学历情况（</w:t>
      </w:r>
      <w:r>
        <w:rPr>
          <w:rFonts w:hint="eastAsia" w:ascii="宋体" w:hAnsi="宋体" w:cs="宋体"/>
          <w:bCs/>
          <w:szCs w:val="21"/>
        </w:rPr>
        <w:t xml:space="preserve">2</w:t>
      </w:r>
      <w:r>
        <w:rPr>
          <w:rFonts w:hint="eastAsia" w:ascii="宋体" w:hAnsi="宋体" w:cs="宋体"/>
          <w:bCs/>
          <w:szCs w:val="21"/>
        </w:rPr>
        <w:t xml:space="preserve">分）</w:t>
      </w:r>
      <w:r/>
    </w:p>
    <w:p>
      <w:pPr>
        <w:ind w:firstLine="480"/>
        <w:spacing w:line="360" w:lineRule="auto"/>
        <w:rPr>
          <w:rFonts w:ascii="宋体" w:hAnsi="宋体" w:cs="宋体"/>
          <w:bCs/>
          <w:szCs w:val="21"/>
        </w:rPr>
      </w:pPr>
      <w:r>
        <w:rPr>
          <w:rFonts w:hint="eastAsia" w:ascii="宋体" w:hAnsi="宋体" w:cs="宋体"/>
          <w:bCs/>
          <w:szCs w:val="21"/>
        </w:rPr>
        <w:t xml:space="preserve">团队中设计人员具有</w:t>
      </w:r>
      <w:r>
        <w:rPr>
          <w:rFonts w:hint="eastAsia" w:ascii="宋体" w:hAnsi="宋体" w:cs="宋体"/>
          <w:bCs/>
          <w:szCs w:val="21"/>
        </w:rPr>
        <w:t xml:space="preserve">相关专业</w:t>
      </w:r>
      <w:r>
        <w:rPr>
          <w:rFonts w:hint="eastAsia" w:ascii="宋体" w:hAnsi="宋体" w:cs="宋体"/>
          <w:bCs/>
          <w:szCs w:val="21"/>
        </w:rPr>
        <w:t xml:space="preserve">大专</w:t>
      </w:r>
      <w:r>
        <w:rPr>
          <w:rFonts w:hint="eastAsia" w:ascii="宋体" w:hAnsi="宋体" w:cs="宋体"/>
          <w:bCs/>
          <w:szCs w:val="21"/>
        </w:rPr>
        <w:t xml:space="preserve">及</w:t>
      </w:r>
      <w:r>
        <w:rPr>
          <w:rFonts w:hint="eastAsia" w:ascii="宋体" w:hAnsi="宋体" w:cs="宋体"/>
          <w:bCs/>
          <w:szCs w:val="21"/>
        </w:rPr>
        <w:t xml:space="preserve">以上学历</w:t>
      </w:r>
      <w:r>
        <w:rPr>
          <w:rFonts w:hint="eastAsia" w:ascii="宋体" w:hAnsi="宋体" w:cs="宋体"/>
          <w:bCs/>
          <w:szCs w:val="21"/>
        </w:rPr>
        <w:t xml:space="preserve">的</w:t>
      </w:r>
      <w:r>
        <w:rPr>
          <w:rFonts w:hint="eastAsia" w:ascii="宋体" w:hAnsi="宋体" w:cs="宋体"/>
          <w:bCs/>
          <w:szCs w:val="21"/>
        </w:rPr>
        <w:t xml:space="preserve">，每有一人得</w:t>
      </w:r>
      <w:r>
        <w:rPr>
          <w:rFonts w:hint="eastAsia" w:ascii="宋体" w:hAnsi="宋体" w:cs="宋体"/>
          <w:bCs/>
          <w:szCs w:val="21"/>
        </w:rPr>
        <w:t xml:space="preserve">1</w:t>
      </w:r>
      <w:r>
        <w:rPr>
          <w:rFonts w:hint="eastAsia" w:ascii="宋体" w:hAnsi="宋体" w:cs="宋体"/>
          <w:bCs/>
          <w:szCs w:val="21"/>
        </w:rPr>
        <w:t xml:space="preserve">分，最高</w:t>
      </w:r>
      <w:r>
        <w:rPr>
          <w:rFonts w:hint="eastAsia" w:ascii="宋体" w:hAnsi="宋体" w:cs="宋体"/>
          <w:bCs/>
          <w:szCs w:val="21"/>
        </w:rPr>
        <w:t xml:space="preserve">为</w:t>
      </w:r>
      <w:r>
        <w:rPr>
          <w:rFonts w:hint="eastAsia" w:ascii="宋体" w:hAnsi="宋体" w:cs="宋体"/>
          <w:bCs/>
          <w:szCs w:val="21"/>
        </w:rPr>
        <w:t xml:space="preserve">2</w:t>
      </w:r>
      <w:r>
        <w:rPr>
          <w:rFonts w:hint="eastAsia" w:ascii="宋体" w:hAnsi="宋体" w:cs="宋体"/>
          <w:bCs/>
          <w:szCs w:val="21"/>
        </w:rPr>
        <w:t xml:space="preserve">分</w:t>
      </w:r>
      <w:r>
        <w:rPr>
          <w:rFonts w:hint="eastAsia" w:ascii="宋体" w:hAnsi="宋体" w:cs="宋体"/>
          <w:bCs/>
          <w:szCs w:val="21"/>
        </w:rPr>
        <w:t xml:space="preserve">。</w:t>
      </w:r>
      <w:r/>
    </w:p>
    <w:p>
      <w:pPr>
        <w:ind w:firstLine="48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项目总负责人类似项目业绩经验（</w:t>
      </w:r>
      <w:r>
        <w:rPr>
          <w:rFonts w:hint="eastAsia" w:ascii="宋体" w:hAnsi="宋体" w:cs="宋体"/>
          <w:bCs/>
          <w:szCs w:val="21"/>
        </w:rPr>
        <w:t xml:space="preserve">2</w:t>
      </w:r>
      <w:r>
        <w:rPr>
          <w:rFonts w:hint="eastAsia" w:ascii="宋体" w:hAnsi="宋体" w:cs="宋体"/>
          <w:bCs/>
          <w:szCs w:val="21"/>
        </w:rPr>
        <w:t xml:space="preserve">分）</w:t>
      </w:r>
      <w:r/>
    </w:p>
    <w:p>
      <w:pPr>
        <w:ind w:firstLine="480"/>
        <w:spacing w:line="360" w:lineRule="auto"/>
        <w:rPr>
          <w:rFonts w:ascii="宋体" w:hAnsi="宋体" w:cs="宋体"/>
          <w:bCs/>
          <w:szCs w:val="21"/>
        </w:rPr>
      </w:pPr>
      <w:r>
        <w:rPr>
          <w:rFonts w:hint="eastAsia" w:ascii="宋体" w:hAnsi="宋体" w:cs="宋体"/>
          <w:bCs/>
          <w:szCs w:val="21"/>
        </w:rPr>
        <w:t xml:space="preserve">针对本项目配置的项目总负责人</w:t>
      </w:r>
      <w:r>
        <w:rPr>
          <w:rFonts w:hint="eastAsia" w:ascii="宋体" w:hAnsi="宋体" w:cs="宋体"/>
          <w:bCs/>
          <w:szCs w:val="21"/>
        </w:rPr>
        <w:t xml:space="preserve">20</w:t>
      </w:r>
      <w:r>
        <w:rPr>
          <w:rFonts w:hint="eastAsia" w:ascii="宋体" w:hAnsi="宋体" w:cs="宋体"/>
          <w:bCs/>
          <w:szCs w:val="21"/>
        </w:rPr>
        <w:t xml:space="preserve">22</w:t>
      </w:r>
      <w:r>
        <w:rPr>
          <w:rFonts w:hint="eastAsia" w:ascii="宋体" w:hAnsi="宋体" w:cs="宋体"/>
          <w:bCs/>
          <w:szCs w:val="21"/>
        </w:rPr>
        <w:t xml:space="preserve">年</w:t>
      </w:r>
      <w:r>
        <w:rPr>
          <w:rFonts w:hint="eastAsia" w:ascii="宋体" w:hAnsi="宋体" w:cs="宋体"/>
          <w:bCs/>
          <w:szCs w:val="21"/>
        </w:rPr>
        <w:t xml:space="preserve">1</w:t>
      </w:r>
      <w:r>
        <w:rPr>
          <w:rFonts w:hint="eastAsia" w:ascii="宋体" w:hAnsi="宋体" w:cs="宋体"/>
          <w:bCs/>
          <w:szCs w:val="21"/>
        </w:rPr>
        <w:t xml:space="preserve">月</w:t>
      </w:r>
      <w:r>
        <w:rPr>
          <w:rFonts w:hint="eastAsia" w:ascii="宋体" w:hAnsi="宋体" w:cs="宋体"/>
          <w:bCs/>
          <w:szCs w:val="21"/>
        </w:rPr>
        <w:t xml:space="preserve">1</w:t>
      </w:r>
      <w:r>
        <w:rPr>
          <w:rFonts w:hint="eastAsia" w:ascii="宋体" w:hAnsi="宋体" w:cs="宋体"/>
          <w:bCs/>
          <w:szCs w:val="21"/>
        </w:rPr>
        <w:t xml:space="preserve">日</w:t>
      </w:r>
      <w:r>
        <w:rPr>
          <w:rFonts w:hint="eastAsia" w:ascii="宋体" w:hAnsi="宋体" w:cs="宋体"/>
          <w:bCs/>
          <w:szCs w:val="21"/>
        </w:rPr>
        <w:t xml:space="preserve">（</w:t>
      </w:r>
      <w:r>
        <w:rPr>
          <w:rFonts w:hint="eastAsia" w:ascii="宋体" w:hAnsi="宋体" w:cs="宋体"/>
          <w:bCs/>
          <w:szCs w:val="21"/>
        </w:rPr>
        <w:t xml:space="preserve">时间以合同签订时间为准</w:t>
      </w:r>
      <w:r>
        <w:rPr>
          <w:rFonts w:hint="eastAsia" w:ascii="宋体" w:hAnsi="宋体" w:cs="宋体"/>
          <w:bCs/>
          <w:szCs w:val="21"/>
        </w:rPr>
        <w:t xml:space="preserve">）</w:t>
      </w:r>
      <w:r>
        <w:rPr>
          <w:rFonts w:hint="eastAsia" w:ascii="宋体" w:hAnsi="宋体" w:cs="宋体"/>
          <w:bCs/>
          <w:szCs w:val="21"/>
        </w:rPr>
        <w:t xml:space="preserve">具有类似项目</w:t>
      </w:r>
      <w:r>
        <w:rPr>
          <w:rFonts w:hint="eastAsia" w:ascii="宋体" w:hAnsi="宋体" w:cs="宋体"/>
          <w:bCs/>
          <w:szCs w:val="21"/>
        </w:rPr>
        <w:t xml:space="preserve">业绩</w:t>
      </w:r>
      <w:r>
        <w:rPr>
          <w:rFonts w:hint="eastAsia" w:ascii="宋体" w:hAnsi="宋体" w:cs="宋体"/>
          <w:bCs/>
          <w:szCs w:val="21"/>
        </w:rPr>
        <w:t xml:space="preserve">经验</w:t>
      </w:r>
      <w:r>
        <w:rPr>
          <w:rFonts w:hint="eastAsia" w:ascii="宋体" w:hAnsi="宋体" w:cs="宋体"/>
          <w:bCs/>
          <w:szCs w:val="21"/>
        </w:rPr>
        <w:t xml:space="preserve">的</w:t>
      </w:r>
      <w:r>
        <w:rPr>
          <w:rFonts w:hint="eastAsia" w:ascii="宋体" w:hAnsi="宋体" w:cs="宋体"/>
          <w:bCs/>
          <w:szCs w:val="21"/>
        </w:rPr>
        <w:t xml:space="preserve">得</w:t>
      </w:r>
      <w:r>
        <w:rPr>
          <w:rFonts w:hint="eastAsia" w:ascii="宋体" w:hAnsi="宋体" w:cs="宋体"/>
          <w:bCs/>
          <w:szCs w:val="21"/>
        </w:rPr>
        <w:t xml:space="preserve">2</w:t>
      </w:r>
      <w:r>
        <w:rPr>
          <w:rFonts w:hint="eastAsia" w:ascii="宋体" w:hAnsi="宋体" w:cs="宋体"/>
          <w:bCs/>
          <w:szCs w:val="21"/>
        </w:rPr>
        <w:t xml:space="preserve">分</w:t>
      </w:r>
      <w:r>
        <w:rPr>
          <w:rFonts w:hint="eastAsia" w:ascii="宋体" w:hAnsi="宋体" w:cs="宋体"/>
          <w:bCs/>
          <w:szCs w:val="21"/>
        </w:rPr>
        <w:t xml:space="preserve">，</w:t>
      </w:r>
      <w:r>
        <w:rPr>
          <w:rFonts w:hint="eastAsia" w:ascii="宋体" w:hAnsi="宋体" w:cs="宋体"/>
          <w:bCs/>
          <w:szCs w:val="21"/>
        </w:rPr>
        <w:t xml:space="preserve">提供业绩经验的证明文件（须包含项目总负责人姓名等证明），资料未提供或所提供资料无法证明的不得分。</w:t>
      </w:r>
      <w:r/>
    </w:p>
    <w:p>
      <w:pPr>
        <w:ind w:firstLine="480"/>
        <w:spacing w:line="360" w:lineRule="auto"/>
        <w:rPr>
          <w:rFonts w:ascii="宋体" w:hAnsi="宋体" w:cs="宋体"/>
          <w:bCs/>
          <w:szCs w:val="21"/>
        </w:rPr>
      </w:pPr>
      <w:r>
        <w:rPr>
          <w:rFonts w:hint="eastAsia" w:ascii="宋体" w:hAnsi="宋体" w:cs="宋体"/>
          <w:bCs/>
          <w:szCs w:val="21"/>
        </w:rPr>
        <w:t xml:space="preserve">注：上述所有配备人员评分须提供对应评分内容要求提供的证明资料</w:t>
      </w:r>
      <w:r>
        <w:rPr>
          <w:rFonts w:hint="eastAsia" w:ascii="宋体" w:hAnsi="宋体" w:cs="宋体"/>
          <w:bCs/>
          <w:szCs w:val="21"/>
        </w:rPr>
        <w:t xml:space="preserve">以及对应人员</w:t>
      </w:r>
      <w:r>
        <w:rPr>
          <w:rFonts w:hint="eastAsia" w:ascii="宋体" w:hAnsi="宋体" w:cs="宋体"/>
          <w:bCs/>
          <w:szCs w:val="21"/>
        </w:rPr>
        <w:t xml:space="preserve">在响应单位</w:t>
      </w:r>
      <w:r>
        <w:rPr>
          <w:rFonts w:hint="eastAsia" w:ascii="宋体" w:hAnsi="宋体" w:cs="宋体"/>
          <w:bCs/>
          <w:szCs w:val="21"/>
        </w:rPr>
        <w:t xml:space="preserve">2025</w:t>
      </w:r>
      <w:r>
        <w:rPr>
          <w:rFonts w:hint="eastAsia" w:ascii="宋体" w:hAnsi="宋体" w:cs="宋体"/>
          <w:bCs/>
          <w:szCs w:val="21"/>
        </w:rPr>
        <w:t xml:space="preserve">年</w:t>
      </w:r>
      <w:r>
        <w:rPr>
          <w:rFonts w:hint="eastAsia" w:ascii="宋体" w:hAnsi="宋体" w:cs="宋体"/>
          <w:bCs/>
          <w:szCs w:val="21"/>
        </w:rPr>
        <w:t xml:space="preserve">6</w:t>
      </w:r>
      <w:r>
        <w:rPr>
          <w:rFonts w:hint="eastAsia" w:ascii="宋体" w:hAnsi="宋体" w:cs="宋体"/>
          <w:bCs/>
          <w:szCs w:val="21"/>
        </w:rPr>
        <w:t xml:space="preserve">月以来任意一期</w:t>
      </w:r>
      <w:r>
        <w:rPr>
          <w:rFonts w:hint="eastAsia" w:ascii="宋体" w:hAnsi="宋体" w:cs="宋体"/>
          <w:bCs/>
          <w:szCs w:val="21"/>
        </w:rPr>
        <w:t xml:space="preserve">的社保缴纳证明文件或劳动合同或聘用证明等资料加盖响应单位公章</w:t>
      </w:r>
      <w:r>
        <w:rPr>
          <w:rFonts w:hint="eastAsia" w:ascii="宋体" w:hAnsi="宋体" w:cs="宋体"/>
          <w:bCs/>
          <w:szCs w:val="21"/>
        </w:rPr>
        <w:t xml:space="preserve">，资料未提供或提供不完整或所提供资料无法证明是否符合评分标准最终无法被评标委员会认可的不得分。所有人员不得兼任，单个人员只计算一次得分。</w:t>
      </w:r>
      <w:r/>
    </w:p>
    <w:p>
      <w:pPr>
        <w:spacing w:line="360" w:lineRule="auto"/>
        <w:rPr>
          <w:rFonts w:ascii="宋体" w:hAnsi="宋体" w:cs="宋体"/>
          <w:b/>
          <w:szCs w:val="21"/>
        </w:rPr>
      </w:pPr>
      <w:r>
        <w:rPr>
          <w:rFonts w:hint="eastAsia" w:ascii="宋体" w:hAnsi="宋体" w:cs="宋体"/>
          <w:b/>
          <w:szCs w:val="21"/>
        </w:rPr>
        <w:t xml:space="preserve">（四）响应单位</w:t>
      </w:r>
      <w:r>
        <w:rPr>
          <w:rFonts w:hint="eastAsia" w:ascii="宋体" w:hAnsi="宋体" w:cs="宋体"/>
          <w:b/>
          <w:szCs w:val="21"/>
        </w:rPr>
        <w:t xml:space="preserve">履约能力（</w:t>
      </w:r>
      <w:r>
        <w:rPr>
          <w:rFonts w:hint="eastAsia" w:ascii="宋体" w:hAnsi="宋体" w:cs="宋体"/>
          <w:b/>
          <w:szCs w:val="21"/>
        </w:rPr>
        <w:t xml:space="preserve">1</w:t>
      </w:r>
      <w:r>
        <w:rPr>
          <w:rFonts w:hint="eastAsia" w:ascii="宋体" w:hAnsi="宋体" w:cs="宋体"/>
          <w:b/>
          <w:szCs w:val="21"/>
        </w:rPr>
        <w:t xml:space="preserve">5</w:t>
      </w:r>
      <w:r>
        <w:rPr>
          <w:rFonts w:hint="eastAsia" w:ascii="宋体" w:hAnsi="宋体" w:cs="宋体"/>
          <w:b/>
          <w:szCs w:val="21"/>
        </w:rPr>
        <w:t xml:space="preserve">分</w:t>
      </w:r>
      <w:r>
        <w:rPr>
          <w:rFonts w:hint="eastAsia" w:ascii="宋体" w:hAnsi="宋体" w:cs="宋体"/>
          <w:b/>
          <w:szCs w:val="21"/>
        </w:rPr>
        <w:t xml:space="preserve">）</w:t>
      </w:r>
      <w:r/>
    </w:p>
    <w:p>
      <w:pPr>
        <w:ind w:firstLine="480"/>
        <w:spacing w:line="360" w:lineRule="auto"/>
        <w:rPr>
          <w:rFonts w:ascii="宋体" w:hAnsi="宋体" w:cs="宋体"/>
          <w:bCs/>
          <w:szCs w:val="21"/>
        </w:rPr>
      </w:pPr>
      <w:r>
        <w:rPr>
          <w:rFonts w:hint="eastAsia" w:ascii="宋体" w:hAnsi="宋体" w:cs="宋体"/>
          <w:bCs/>
          <w:szCs w:val="21"/>
        </w:rPr>
        <w:t xml:space="preserve">响应单位</w:t>
      </w:r>
      <w:r>
        <w:rPr>
          <w:rFonts w:hint="eastAsia" w:ascii="宋体" w:hAnsi="宋体" w:cs="宋体"/>
          <w:bCs/>
          <w:szCs w:val="21"/>
        </w:rPr>
        <w:t xml:space="preserve">自</w:t>
      </w:r>
      <w:r>
        <w:rPr>
          <w:rFonts w:hint="eastAsia" w:ascii="宋体" w:hAnsi="宋体" w:cs="宋体"/>
          <w:bCs/>
          <w:szCs w:val="21"/>
        </w:rPr>
        <w:t xml:space="preserve">20</w:t>
      </w:r>
      <w:r>
        <w:rPr>
          <w:rFonts w:hint="eastAsia" w:ascii="宋体" w:hAnsi="宋体" w:cs="宋体"/>
          <w:bCs/>
          <w:szCs w:val="21"/>
        </w:rPr>
        <w:t xml:space="preserve">22</w:t>
      </w:r>
      <w:r>
        <w:rPr>
          <w:rFonts w:hint="eastAsia" w:ascii="宋体" w:hAnsi="宋体" w:cs="宋体"/>
          <w:bCs/>
          <w:szCs w:val="21"/>
        </w:rPr>
        <w:t xml:space="preserve">年</w:t>
      </w:r>
      <w:r>
        <w:rPr>
          <w:rFonts w:hint="eastAsia" w:ascii="宋体" w:hAnsi="宋体" w:cs="宋体"/>
          <w:bCs/>
          <w:szCs w:val="21"/>
        </w:rPr>
        <w:t xml:space="preserve">1</w:t>
      </w:r>
      <w:r>
        <w:rPr>
          <w:rFonts w:hint="eastAsia" w:ascii="宋体" w:hAnsi="宋体" w:cs="宋体"/>
          <w:bCs/>
          <w:szCs w:val="21"/>
        </w:rPr>
        <w:t xml:space="preserve">月</w:t>
      </w:r>
      <w:r>
        <w:rPr>
          <w:rFonts w:hint="eastAsia" w:ascii="宋体" w:hAnsi="宋体" w:cs="宋体"/>
          <w:bCs/>
          <w:szCs w:val="21"/>
        </w:rPr>
        <w:t xml:space="preserve">1</w:t>
      </w:r>
      <w:r>
        <w:rPr>
          <w:rFonts w:hint="eastAsia" w:ascii="宋体" w:hAnsi="宋体" w:cs="宋体"/>
          <w:bCs/>
          <w:szCs w:val="21"/>
        </w:rPr>
        <w:t xml:space="preserve">日</w:t>
      </w:r>
      <w:r>
        <w:rPr>
          <w:rFonts w:hint="eastAsia" w:ascii="宋体" w:hAnsi="宋体" w:cs="宋体"/>
          <w:bCs/>
          <w:szCs w:val="21"/>
        </w:rPr>
        <w:t xml:space="preserve">（</w:t>
      </w:r>
      <w:r>
        <w:rPr>
          <w:rFonts w:hint="eastAsia" w:ascii="宋体" w:hAnsi="宋体" w:cs="宋体"/>
          <w:bCs/>
          <w:szCs w:val="21"/>
        </w:rPr>
        <w:t xml:space="preserve">时间以合同签订时间为准</w:t>
      </w:r>
      <w:r>
        <w:rPr>
          <w:rFonts w:hint="eastAsia" w:ascii="宋体" w:hAnsi="宋体" w:cs="宋体"/>
          <w:bCs/>
          <w:szCs w:val="21"/>
        </w:rPr>
        <w:t xml:space="preserve">）</w:t>
      </w:r>
      <w:r>
        <w:rPr>
          <w:rFonts w:hint="eastAsia" w:ascii="宋体" w:hAnsi="宋体" w:cs="宋体"/>
          <w:bCs/>
          <w:szCs w:val="21"/>
        </w:rPr>
        <w:t xml:space="preserve">至今</w:t>
      </w:r>
      <w:r>
        <w:rPr>
          <w:rFonts w:hint="eastAsia" w:ascii="宋体" w:hAnsi="宋体" w:cs="宋体"/>
          <w:bCs/>
          <w:szCs w:val="21"/>
        </w:rPr>
        <w:t xml:space="preserve">具有</w:t>
      </w:r>
      <w:r>
        <w:rPr>
          <w:rFonts w:hint="eastAsia" w:ascii="宋体" w:hAnsi="宋体" w:cs="宋体"/>
          <w:bCs/>
          <w:szCs w:val="21"/>
        </w:rPr>
        <w:t xml:space="preserve">类似项目业绩情况，每具备一个得</w:t>
      </w:r>
      <w:r>
        <w:rPr>
          <w:rFonts w:hint="eastAsia" w:ascii="宋体" w:hAnsi="宋体" w:cs="宋体"/>
          <w:bCs/>
          <w:szCs w:val="21"/>
        </w:rPr>
        <w:t xml:space="preserve">3</w:t>
      </w:r>
      <w:r>
        <w:rPr>
          <w:rFonts w:hint="eastAsia" w:ascii="宋体" w:hAnsi="宋体" w:cs="宋体"/>
          <w:bCs/>
          <w:szCs w:val="21"/>
        </w:rPr>
        <w:t xml:space="preserve">分，最高为</w:t>
      </w:r>
      <w:r>
        <w:rPr>
          <w:rFonts w:hint="eastAsia" w:ascii="宋体" w:hAnsi="宋体" w:cs="宋体"/>
          <w:bCs/>
          <w:szCs w:val="21"/>
        </w:rPr>
        <w:t xml:space="preserve">15</w:t>
      </w:r>
      <w:r>
        <w:rPr>
          <w:rFonts w:hint="eastAsia" w:ascii="宋体" w:hAnsi="宋体" w:cs="宋体"/>
          <w:bCs/>
          <w:szCs w:val="21"/>
        </w:rPr>
        <w:t xml:space="preserve">分</w:t>
      </w:r>
      <w:r>
        <w:rPr>
          <w:rFonts w:hint="eastAsia" w:ascii="宋体" w:hAnsi="宋体" w:cs="宋体"/>
          <w:bCs/>
          <w:szCs w:val="21"/>
        </w:rPr>
        <w:t xml:space="preserve">。（</w:t>
      </w:r>
      <w:r>
        <w:rPr>
          <w:rFonts w:hint="eastAsia" w:ascii="宋体" w:hAnsi="宋体" w:cs="宋体"/>
          <w:bCs/>
          <w:szCs w:val="21"/>
        </w:rPr>
        <w:t xml:space="preserve">响应文件中</w:t>
      </w:r>
      <w:r>
        <w:rPr>
          <w:rFonts w:hint="eastAsia" w:ascii="宋体" w:hAnsi="宋体" w:cs="宋体"/>
          <w:bCs/>
          <w:szCs w:val="21"/>
        </w:rPr>
        <w:t xml:space="preserve">提供签订的合同复印件加盖响应单位公章，否则不得分。</w:t>
      </w:r>
      <w:r>
        <w:rPr>
          <w:rFonts w:hint="eastAsia" w:ascii="宋体" w:hAnsi="宋体" w:cs="宋体"/>
          <w:bCs/>
          <w:szCs w:val="21"/>
        </w:rPr>
        <w:t xml:space="preserve">）</w:t>
      </w:r>
      <w:r/>
    </w:p>
    <w:p>
      <w:pPr>
        <w:ind w:firstLine="422"/>
        <w:jc w:val="left"/>
        <w:spacing w:line="360" w:lineRule="auto"/>
        <w:rPr>
          <w:rFonts w:ascii="宋体" w:hAnsi="宋体" w:cs="宋体"/>
          <w:b/>
          <w:szCs w:val="21"/>
        </w:rPr>
      </w:pPr>
      <w:r>
        <w:rPr>
          <w:rFonts w:ascii="宋体" w:hAnsi="宋体" w:cs="宋体"/>
          <w:b/>
          <w:szCs w:val="21"/>
        </w:rPr>
      </w:r>
      <w:r/>
    </w:p>
    <w:p>
      <w:pPr>
        <w:ind w:firstLine="422"/>
        <w:jc w:val="left"/>
        <w:spacing w:line="360" w:lineRule="auto"/>
        <w:rPr>
          <w:rFonts w:ascii="宋体" w:hAnsi="宋体" w:cs="宋体"/>
          <w:b/>
          <w:szCs w:val="21"/>
        </w:rPr>
      </w:pPr>
      <w:r>
        <w:rPr>
          <w:rFonts w:hint="eastAsia" w:ascii="宋体" w:hAnsi="宋体" w:cs="宋体"/>
          <w:b/>
          <w:szCs w:val="21"/>
        </w:rPr>
        <w:t xml:space="preserve">注：</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、报价超过采购预算（或最高限价）的将不进入综合评审程序，也不得成交。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、付款步骤、服务期限如有负偏离的将不进入综合评审程序，也不得成交。</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、针对评分标准中评分的每一条，磋商响应单位均应提供相关资料并作出相应说明供评委评判，不提供相关资料的视为不具备该项得分的条件。</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、采购文件中要求加盖响应单位公章的，可用电子签章代替；要求提供复印件的，也可提供扫描件。</w:t>
      </w:r>
      <w:r/>
    </w:p>
    <w:p>
      <w:pPr>
        <w:ind w:firstLine="420"/>
        <w:jc w:val="left"/>
        <w:spacing w:line="360" w:lineRule="auto"/>
        <w:rPr>
          <w:rFonts w:ascii="宋体" w:hAnsi="宋体" w:cs="宋体"/>
          <w:szCs w:val="21"/>
        </w:rPr>
      </w:pPr>
      <w:r>
        <w:rPr>
          <w:rFonts w:ascii="宋体" w:hAnsi="宋体" w:cs="宋体"/>
          <w:szCs w:val="21"/>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w:t>
      </w:r>
      <w:r>
        <w:rPr>
          <w:rFonts w:hint="eastAsia" w:ascii="宋体" w:hAnsi="宋体" w:cs="宋体"/>
          <w:szCs w:val="21"/>
        </w:rPr>
        <w:t xml:space="preserve">采购单位</w:t>
      </w:r>
      <w:r>
        <w:rPr>
          <w:rFonts w:hint="eastAsia" w:ascii="宋体" w:hAnsi="宋体" w:cs="宋体"/>
          <w:szCs w:val="21"/>
        </w:rPr>
        <w:t xml:space="preserve">）：</w:t>
      </w:r>
      <w:r>
        <w:rPr>
          <w:rFonts w:hint="eastAsia" w:ascii="宋体" w:hAnsi="宋体" w:cs="宋体"/>
          <w:szCs w:val="21"/>
        </w:rPr>
        <w:t xml:space="preserve">苏州市相城区文化体育和旅游局</w:t>
      </w:r>
      <w:r/>
    </w:p>
    <w:p>
      <w:pPr>
        <w:spacing w:line="360" w:lineRule="auto"/>
        <w:rPr>
          <w:rFonts w:ascii="宋体" w:hAnsi="宋体"/>
          <w:szCs w:val="21"/>
        </w:rPr>
      </w:pPr>
      <w:r>
        <w:rPr>
          <w:rFonts w:hint="eastAsia" w:ascii="宋体" w:hAnsi="宋体"/>
          <w:szCs w:val="21"/>
        </w:rPr>
        <w:t xml:space="preserve">联系人：</w:t>
      </w:r>
      <w:r/>
    </w:p>
    <w:p>
      <w:pPr>
        <w:spacing w:line="360" w:lineRule="auto"/>
        <w:rPr>
          <w:rFonts w:ascii="宋体" w:hAnsi="宋体"/>
          <w:szCs w:val="21"/>
        </w:rPr>
      </w:pPr>
      <w:r>
        <w:rPr>
          <w:rFonts w:hint="eastAsia" w:ascii="宋体" w:hAnsi="宋体"/>
          <w:szCs w:val="21"/>
        </w:rPr>
        <w:t xml:space="preserve">联系电话：</w:t>
      </w:r>
      <w:r/>
    </w:p>
    <w:p>
      <w:pPr>
        <w:spacing w:line="360" w:lineRule="auto"/>
        <w:rPr>
          <w:rFonts w:ascii="宋体" w:hAnsi="宋体"/>
          <w:szCs w:val="21"/>
        </w:rPr>
      </w:pPr>
      <w:r>
        <w:rPr>
          <w:rFonts w:hint="eastAsia" w:ascii="宋体" w:hAnsi="宋体"/>
          <w:szCs w:val="21"/>
        </w:rPr>
        <w:t xml:space="preserve">联系地址：</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乙方（成交单位）：</w:t>
      </w:r>
      <w:r/>
    </w:p>
    <w:p>
      <w:pPr>
        <w:spacing w:line="360" w:lineRule="auto"/>
        <w:rPr>
          <w:rFonts w:ascii="宋体" w:hAnsi="宋体"/>
          <w:szCs w:val="21"/>
        </w:rPr>
      </w:pPr>
      <w:r>
        <w:rPr>
          <w:rFonts w:hint="eastAsia" w:ascii="宋体" w:hAnsi="宋体"/>
          <w:szCs w:val="21"/>
        </w:rPr>
        <w:t xml:space="preserve">联系人：</w:t>
      </w:r>
      <w:r/>
    </w:p>
    <w:p>
      <w:pPr>
        <w:spacing w:line="360" w:lineRule="auto"/>
        <w:rPr>
          <w:rFonts w:ascii="宋体" w:hAnsi="宋体" w:cs="宋体"/>
          <w:szCs w:val="21"/>
        </w:rPr>
      </w:pPr>
      <w:r>
        <w:rPr>
          <w:rFonts w:hint="eastAsia" w:ascii="宋体" w:hAnsi="宋体"/>
          <w:szCs w:val="21"/>
        </w:rPr>
        <w:t xml:space="preserve">联系电话：</w:t>
      </w:r>
      <w:r/>
    </w:p>
    <w:p>
      <w:pPr>
        <w:spacing w:line="360" w:lineRule="auto"/>
        <w:rPr>
          <w:rFonts w:ascii="宋体" w:hAnsi="宋体" w:cs="宋体"/>
          <w:szCs w:val="21"/>
        </w:rPr>
      </w:pPr>
      <w:r>
        <w:rPr>
          <w:rFonts w:hint="eastAsia" w:ascii="宋体" w:hAnsi="宋体"/>
          <w:szCs w:val="21"/>
        </w:rPr>
        <w:t xml:space="preserve">联系地址：</w:t>
      </w:r>
      <w:r/>
    </w:p>
    <w:p>
      <w:pPr>
        <w:pStyle w:val="944"/>
        <w:ind w:firstLine="0"/>
        <w:spacing w:line="360" w:lineRule="auto"/>
        <w:rPr>
          <w:rFonts w:hAnsi="宋体" w:cs="宋体"/>
          <w:szCs w:val="21"/>
        </w:rPr>
      </w:pPr>
      <w:r>
        <w:rPr>
          <w:rFonts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根据苏州市创杰招投标咨询服务有限公司采购编号</w:t>
      </w:r>
      <w:r>
        <w:rPr>
          <w:rFonts w:hint="eastAsia" w:ascii="宋体" w:hAnsi="宋体" w:cs="宋体"/>
          <w:szCs w:val="21"/>
        </w:rPr>
        <w:t xml:space="preserve">JSZC-320507-CJZB-C2025-0169</w:t>
      </w:r>
      <w:r>
        <w:rPr>
          <w:rFonts w:hint="eastAsia" w:ascii="宋体" w:hAnsi="宋体" w:cs="宋体"/>
          <w:szCs w:val="21"/>
        </w:rPr>
        <w:t xml:space="preserve">号（</w:t>
      </w:r>
      <w:r>
        <w:rPr>
          <w:rFonts w:hint="eastAsia" w:ascii="宋体" w:hAnsi="宋体" w:cs="宋体"/>
          <w:szCs w:val="21"/>
        </w:rPr>
        <w:t xml:space="preserve">第十四届苏州文博会相城馆</w:t>
      </w:r>
      <w:r>
        <w:rPr>
          <w:rFonts w:hint="eastAsia" w:ascii="宋体" w:hAnsi="宋体" w:cs="宋体"/>
          <w:szCs w:val="21"/>
        </w:rPr>
        <w:t xml:space="preserve">）采购文件及乙方的响应文件和成交通知书，</w:t>
      </w:r>
      <w:r>
        <w:rPr>
          <w:rFonts w:hint="eastAsia" w:ascii="宋体" w:hAnsi="宋体" w:cs="宋体"/>
          <w:szCs w:val="21"/>
        </w:rPr>
        <w:t xml:space="preserve">采购单位</w:t>
      </w:r>
      <w:r>
        <w:rPr>
          <w:rFonts w:hint="eastAsia" w:ascii="宋体" w:hAnsi="宋体" w:cs="宋体"/>
          <w:szCs w:val="21"/>
        </w:rPr>
        <w:t xml:space="preserve">（简称“甲方”）、成交单位（简称“乙方”）双方就此次成交事宜，签订本合同书。</w:t>
      </w:r>
      <w:r/>
    </w:p>
    <w:p>
      <w:pPr>
        <w:spacing w:line="360" w:lineRule="auto"/>
        <w:rPr>
          <w:rFonts w:ascii="宋体" w:hAnsi="宋体" w:cs="宋体"/>
          <w:b/>
          <w:bCs/>
          <w:szCs w:val="21"/>
        </w:rPr>
      </w:pPr>
      <w:r>
        <w:rPr>
          <w:rFonts w:hint="eastAsia" w:ascii="宋体" w:hAnsi="宋体" w:cs="宋体"/>
          <w:b/>
          <w:bCs/>
          <w:szCs w:val="21"/>
        </w:rPr>
        <w:t xml:space="preserve">一、合同内容：</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、服务内容及要求：详见采购文件第二章采购需求。</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、合同履行期限（服务期限）</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b/>
          <w:bCs/>
          <w:szCs w:val="21"/>
        </w:rPr>
        <w:t xml:space="preserve">二、下列文件为本合同不可分割部分：</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、成交通知书；</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、乙方成交的磋商响应文件；</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、采购文件；</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、乙方在磋商过程中所作的其它承诺、声明、书面澄清等。</w:t>
      </w:r>
      <w:r/>
    </w:p>
    <w:p>
      <w:pPr>
        <w:spacing w:line="360" w:lineRule="auto"/>
        <w:rPr>
          <w:rFonts w:ascii="宋体" w:hAnsi="宋体" w:cs="宋体"/>
          <w:b/>
          <w:bCs/>
          <w:szCs w:val="21"/>
        </w:rPr>
      </w:pPr>
      <w:r>
        <w:rPr>
          <w:rFonts w:hint="eastAsia" w:ascii="宋体" w:hAnsi="宋体" w:cs="宋体"/>
          <w:b/>
          <w:bCs/>
          <w:szCs w:val="21"/>
        </w:rPr>
        <w:t xml:space="preserve">三、合同价款及支付方式：</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、本合同（含税）总金额：</w:t>
      </w:r>
      <w:r>
        <w:rPr>
          <w:rFonts w:hint="eastAsia" w:ascii="宋体" w:hAnsi="宋体" w:cs="宋体"/>
          <w:b/>
          <w:szCs w:val="21"/>
        </w:rPr>
        <w:t xml:space="preserve">大写（人民币），小写（</w:t>
      </w:r>
      <w:r>
        <w:rPr>
          <w:rFonts w:hint="eastAsia" w:ascii="宋体" w:hAnsi="宋体" w:cs="宋体"/>
          <w:b/>
          <w:szCs w:val="21"/>
        </w:rPr>
        <w:t xml:space="preserve">¥</w:t>
      </w:r>
      <w:r>
        <w:rPr>
          <w:rFonts w:hint="eastAsia" w:ascii="宋体" w:hAnsi="宋体" w:cs="宋体"/>
          <w:b/>
          <w:szCs w:val="21"/>
        </w:rPr>
        <w:t xml:space="preserve">）。</w:t>
      </w:r>
      <w:r>
        <w:rPr>
          <w:rFonts w:hint="eastAsia" w:ascii="宋体" w:hAnsi="宋体" w:cs="宋体"/>
          <w:szCs w:val="21"/>
        </w:rPr>
        <w:t xml:space="preserve">包括</w:t>
      </w:r>
      <w:r>
        <w:rPr>
          <w:rFonts w:hint="eastAsia" w:ascii="宋体" w:hAnsi="宋体" w:cs="宋体"/>
          <w:szCs w:val="21"/>
        </w:rPr>
        <w:t xml:space="preserve">完成本次项目全部工作内容所</w:t>
      </w:r>
      <w:r>
        <w:rPr>
          <w:rFonts w:hint="eastAsia" w:ascii="宋体" w:hAnsi="宋体" w:cs="宋体"/>
          <w:szCs w:val="21"/>
        </w:rPr>
        <w:t xml:space="preserve">必需</w:t>
      </w:r>
      <w:r>
        <w:rPr>
          <w:rFonts w:hint="eastAsia" w:ascii="宋体" w:hAnsi="宋体" w:cs="宋体"/>
          <w:szCs w:val="21"/>
        </w:rPr>
        <w:t xml:space="preserve">的全部硬件、软件、</w:t>
      </w:r>
      <w:r>
        <w:rPr>
          <w:rFonts w:hint="eastAsia" w:ascii="宋体" w:hAnsi="宋体" w:cs="宋体"/>
          <w:szCs w:val="21"/>
        </w:rPr>
        <w:t xml:space="preserve">展位租赁、</w:t>
      </w:r>
      <w:r>
        <w:rPr>
          <w:rFonts w:hint="eastAsia" w:ascii="宋体" w:hAnsi="宋体" w:cs="宋体"/>
          <w:szCs w:val="21"/>
        </w:rPr>
        <w:t xml:space="preserve">互联网络、水电、优化设计（按</w:t>
      </w:r>
      <w:r>
        <w:rPr>
          <w:rFonts w:hint="eastAsia" w:ascii="宋体" w:hAnsi="宋体" w:cs="宋体"/>
          <w:szCs w:val="21"/>
        </w:rPr>
        <w:t xml:space="preserve">甲方</w:t>
      </w:r>
      <w:r>
        <w:rPr>
          <w:rFonts w:hint="eastAsia" w:ascii="宋体" w:hAnsi="宋体" w:cs="宋体"/>
          <w:szCs w:val="21"/>
        </w:rPr>
        <w:t xml:space="preserve">要求）、人工、仓储、发货、运输、安装、调试、验收、培训、现场维护管理、后期拆除和善后、可重复利用设备的托管和维护服务、质保、保险、专利、风险、利润、税金及其他伴随服务等一切</w:t>
      </w:r>
      <w:r>
        <w:rPr>
          <w:rFonts w:hint="eastAsia" w:ascii="宋体" w:hAnsi="宋体" w:cs="宋体"/>
          <w:szCs w:val="21"/>
        </w:rPr>
        <w:t xml:space="preserve">必需</w:t>
      </w:r>
      <w:r>
        <w:rPr>
          <w:rFonts w:hint="eastAsia" w:ascii="宋体" w:hAnsi="宋体" w:cs="宋体"/>
          <w:szCs w:val="21"/>
        </w:rPr>
        <w:t xml:space="preserve">费用，施工时，审计单位同时进场，现场跟进，结算时以招标时综合单价为依据，现场审计数据为准进行结算。</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、付款步骤：</w:t>
      </w:r>
      <w:r/>
    </w:p>
    <w:p>
      <w:pPr>
        <w:ind w:firstLine="420"/>
        <w:spacing w:line="360" w:lineRule="auto"/>
        <w:rPr>
          <w:rFonts w:ascii="宋体" w:hAnsi="宋体" w:cs="宋体"/>
          <w:szCs w:val="21"/>
        </w:rPr>
      </w:pPr>
      <w:r>
        <w:rPr>
          <w:rFonts w:hint="eastAsia" w:ascii="宋体" w:hAnsi="宋体" w:cs="宋体"/>
          <w:szCs w:val="21"/>
        </w:rPr>
        <w:t xml:space="preserve">合同签订生效后，在服务期内按进度分期支付，验收合格前最高付至项目款的</w:t>
      </w:r>
      <w:r>
        <w:rPr>
          <w:rFonts w:hint="eastAsia" w:ascii="宋体" w:hAnsi="宋体" w:cs="宋体"/>
          <w:szCs w:val="21"/>
        </w:rPr>
        <w:t xml:space="preserve">60%</w:t>
      </w:r>
      <w:r>
        <w:rPr>
          <w:rFonts w:hint="eastAsia" w:ascii="宋体" w:hAnsi="宋体" w:cs="宋体"/>
          <w:szCs w:val="21"/>
        </w:rPr>
        <w:t xml:space="preserve">，验收合格后支付至项目款的</w:t>
      </w:r>
      <w:r>
        <w:rPr>
          <w:rFonts w:hint="eastAsia" w:ascii="宋体" w:hAnsi="宋体" w:cs="宋体"/>
          <w:szCs w:val="21"/>
        </w:rPr>
        <w:t xml:space="preserve">70%</w:t>
      </w:r>
      <w:r>
        <w:rPr>
          <w:rFonts w:hint="eastAsia" w:ascii="宋体" w:hAnsi="宋体" w:cs="宋体"/>
          <w:szCs w:val="21"/>
        </w:rPr>
        <w:t xml:space="preserve">，余款（如有审计则为审计后余款）在全部验收合格后三个月内付清。活动主办方付款时，乙方需提供合格的发票、验收证明等甲</w:t>
      </w:r>
      <w:r>
        <w:rPr>
          <w:rFonts w:hint="eastAsia" w:ascii="宋体" w:hAnsi="宋体" w:cs="宋体"/>
          <w:szCs w:val="21"/>
        </w:rPr>
        <w:t xml:space="preserve">方要求的付款证明材料。</w:t>
      </w:r>
      <w:r/>
    </w:p>
    <w:p>
      <w:pPr>
        <w:ind w:firstLine="420"/>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、付款时需提供以下材料：</w:t>
      </w:r>
      <w:r/>
    </w:p>
    <w:p>
      <w:pPr>
        <w:ind w:firstLine="420"/>
        <w:spacing w:line="360" w:lineRule="auto"/>
        <w:widowControl/>
        <w:rPr>
          <w:rFonts w:ascii="宋体" w:hAnsi="宋体" w:cs="宋体"/>
          <w:szCs w:val="21"/>
        </w:rPr>
      </w:pPr>
      <w:r>
        <w:rPr>
          <w:rFonts w:hint="eastAsia" w:ascii="宋体" w:hAnsi="宋体" w:cs="宋体"/>
          <w:szCs w:val="21"/>
        </w:rPr>
        <w:t xml:space="preserve">合格的发票（乙方每次收款同时向甲方提供一份与收款金额相符的正式合规发票，乙方逾期提供合格发票的，甲方付款期限相应顺延）。</w:t>
      </w:r>
      <w:r/>
    </w:p>
    <w:p>
      <w:pPr>
        <w:ind w:firstLine="420"/>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、付款方式：银行转账或数字人民币。</w:t>
      </w:r>
      <w:r/>
    </w:p>
    <w:p>
      <w:pPr>
        <w:ind w:firstLine="420"/>
        <w:spacing w:line="360" w:lineRule="auto"/>
        <w:widowControl/>
        <w:rPr>
          <w:rFonts w:ascii="宋体" w:hAnsi="宋体" w:cs="宋体"/>
          <w:szCs w:val="21"/>
        </w:rPr>
      </w:pPr>
      <w:r>
        <w:rPr>
          <w:rFonts w:hint="eastAsia" w:ascii="宋体" w:hAnsi="宋体" w:cs="宋体"/>
          <w:szCs w:val="21"/>
        </w:rPr>
        <w:t xml:space="preserve">乙方的收款账户如下：</w:t>
      </w:r>
      <w:r>
        <w:rPr>
          <w:rFonts w:hint="eastAsia" w:ascii="宋体" w:hAnsi="宋体" w:cs="宋体"/>
          <w:szCs w:val="21"/>
        </w:rPr>
        <w:t xml:space="preserve"> </w:t>
      </w:r>
      <w:r>
        <w:rPr>
          <w:rFonts w:hint="eastAsia" w:ascii="宋体" w:hAnsi="宋体" w:cs="宋体"/>
          <w:szCs w:val="21"/>
        </w:rPr>
        <w:t xml:space="preserve">户名：</w:t>
      </w:r>
      <w:r>
        <w:rPr>
          <w:rFonts w:hint="eastAsia" w:ascii="宋体" w:hAnsi="宋体" w:cs="宋体"/>
          <w:szCs w:val="21"/>
        </w:rPr>
        <w:t xml:space="preserve">  </w:t>
      </w:r>
      <w:r>
        <w:rPr>
          <w:rFonts w:hint="eastAsia" w:ascii="宋体" w:hAnsi="宋体" w:cs="宋体"/>
          <w:szCs w:val="21"/>
        </w:rPr>
        <w:t xml:space="preserve">开户行：</w:t>
      </w:r>
      <w:r>
        <w:rPr>
          <w:rFonts w:hint="eastAsia" w:ascii="宋体" w:hAnsi="宋体" w:cs="宋体"/>
          <w:szCs w:val="21"/>
        </w:rPr>
        <w:t xml:space="preserve">  </w:t>
      </w:r>
      <w:r>
        <w:rPr>
          <w:rFonts w:hint="eastAsia" w:ascii="宋体" w:hAnsi="宋体" w:cs="宋体"/>
          <w:szCs w:val="21"/>
        </w:rPr>
        <w:t xml:space="preserve">银行账号：</w:t>
      </w:r>
      <w:r/>
    </w:p>
    <w:p>
      <w:pPr>
        <w:ind w:firstLine="420"/>
        <w:spacing w:line="360" w:lineRule="auto"/>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cs="宋体"/>
          <w:b/>
          <w:bCs/>
        </w:rPr>
      </w:pPr>
      <w:r>
        <w:rPr>
          <w:rFonts w:hint="eastAsia" w:ascii="宋体" w:hAnsi="宋体" w:cs="宋体"/>
          <w:b/>
          <w:bCs/>
        </w:rPr>
        <w:t xml:space="preserve">四、质量与变更：</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乙方应按照采购文件的有关规定提供合格的材料和施工；</w:t>
      </w:r>
      <w:r/>
    </w:p>
    <w:p>
      <w:pPr>
        <w:ind w:firstLine="420"/>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项目质量出现问题，乙方负责维修，费用由乙方承担；</w:t>
      </w:r>
      <w:r/>
    </w:p>
    <w:p>
      <w:pPr>
        <w:ind w:firstLine="420"/>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质量必须达到合格，凡因乙方单位责任，经验收达不到合格要求，必须返工到合格并承担因返工引起的一切经济损失；</w:t>
      </w:r>
      <w:r/>
    </w:p>
    <w:p>
      <w:pPr>
        <w:ind w:firstLine="420"/>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乙方单位应自始至终对成品进行保护和防止丢失。</w:t>
      </w:r>
      <w:r/>
    </w:p>
    <w:p>
      <w:pPr>
        <w:ind w:firstLine="420"/>
        <w:spacing w:line="360" w:lineRule="auto"/>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如果产生设计变更，由乙方负责进行设计变更，具体工作量按实结算并由审计单位审核。</w:t>
      </w:r>
      <w:r/>
    </w:p>
    <w:p>
      <w:pPr>
        <w:ind w:firstLine="420"/>
        <w:spacing w:line="360" w:lineRule="auto"/>
        <w:widowControl/>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、项目</w:t>
      </w:r>
      <w:r>
        <w:rPr>
          <w:rFonts w:hint="eastAsia" w:ascii="宋体" w:hAnsi="宋体" w:cs="宋体"/>
          <w:szCs w:val="21"/>
        </w:rPr>
        <w:t xml:space="preserve">变更</w:t>
      </w:r>
      <w:r/>
    </w:p>
    <w:p>
      <w:pPr>
        <w:ind w:firstLine="420"/>
        <w:spacing w:line="360" w:lineRule="auto"/>
        <w:widowControl/>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因甲方原因导致的设计修改，由此引起的</w:t>
      </w:r>
      <w:r>
        <w:rPr>
          <w:rFonts w:hint="eastAsia" w:ascii="宋体" w:hAnsi="宋体" w:cs="宋体"/>
          <w:szCs w:val="21"/>
        </w:rPr>
        <w:t xml:space="preserve">项目</w:t>
      </w:r>
      <w:r>
        <w:rPr>
          <w:rFonts w:hint="eastAsia" w:ascii="宋体" w:hAnsi="宋体" w:cs="宋体"/>
          <w:szCs w:val="21"/>
        </w:rPr>
        <w:t xml:space="preserve">变更，通过甲乙双方签订的《现场工程变更单》予以确认，并作为最后实际支付的依据之一。</w:t>
      </w:r>
      <w:r/>
    </w:p>
    <w:p>
      <w:pPr>
        <w:ind w:firstLine="420"/>
        <w:spacing w:line="360" w:lineRule="auto"/>
        <w:widowControl/>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乙方对其施工结构安全负责，施工现场的安全以及由于施工质量造成的安全问题</w:t>
      </w:r>
      <w:r>
        <w:rPr>
          <w:rFonts w:hint="eastAsia" w:ascii="宋体" w:hAnsi="宋体" w:cs="宋体"/>
          <w:szCs w:val="21"/>
        </w:rPr>
        <w:t xml:space="preserve">由乙方承担。</w:t>
      </w:r>
      <w:r/>
    </w:p>
    <w:p>
      <w:pPr>
        <w:spacing w:line="360" w:lineRule="auto"/>
        <w:rPr>
          <w:rFonts w:ascii="宋体" w:hAnsi="宋体" w:cs="宋体"/>
          <w:b/>
          <w:bCs/>
        </w:rPr>
      </w:pPr>
      <w:r>
        <w:rPr>
          <w:rFonts w:hint="eastAsia" w:ascii="宋体" w:hAnsi="宋体" w:cs="宋体"/>
          <w:b/>
          <w:bCs/>
        </w:rPr>
        <w:t xml:space="preserve">五</w:t>
      </w:r>
      <w:r>
        <w:rPr>
          <w:rFonts w:hint="eastAsia" w:ascii="宋体" w:hAnsi="宋体" w:cs="宋体"/>
          <w:b/>
          <w:bCs/>
        </w:rPr>
        <w:t xml:space="preserve">、验收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、履约验收标准：根据政府采购合同要求、采购文件要求、响应文件规定。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、履约验收主体：由甲方进行验收。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、验收程序：</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4.1</w:t>
      </w:r>
      <w:r>
        <w:rPr>
          <w:rFonts w:hint="eastAsia" w:ascii="宋体" w:hAnsi="宋体" w:cs="宋体"/>
          <w:szCs w:val="21"/>
        </w:rPr>
        <w:t xml:space="preserve">履约验收时间：</w:t>
      </w:r>
      <w:r>
        <w:rPr>
          <w:rFonts w:hint="eastAsia"/>
        </w:rPr>
        <w:t xml:space="preserve">分期验收</w:t>
      </w:r>
      <w:r/>
    </w:p>
    <w:p>
      <w:pPr>
        <w:ind w:firstLine="420"/>
        <w:jc w:val="left"/>
        <w:spacing w:line="360" w:lineRule="auto"/>
        <w:widowControl/>
        <w:tabs>
          <w:tab w:val="left" w:pos="567" w:leader="none"/>
        </w:tabs>
        <w:rPr>
          <w:rFonts w:ascii="宋体" w:hAnsi="宋体" w:cs="宋体"/>
          <w:szCs w:val="21"/>
        </w:rPr>
      </w:pPr>
      <w:r>
        <w:rPr>
          <w:rFonts w:hint="eastAsia" w:ascii="宋体" w:hAnsi="宋体" w:cs="宋体"/>
          <w:szCs w:val="21"/>
        </w:rPr>
        <w:t xml:space="preserve">4.2</w:t>
      </w:r>
      <w:r>
        <w:rPr>
          <w:rFonts w:hint="eastAsia" w:ascii="宋体" w:hAnsi="宋体" w:cs="宋体"/>
          <w:szCs w:val="21"/>
        </w:rPr>
        <w:t xml:space="preserve">政府采购合同约定的履约验收条件达到时，甲方</w:t>
      </w:r>
      <w:r>
        <w:rPr>
          <w:rFonts w:ascii="宋体" w:hAnsi="宋体" w:cs="宋体"/>
          <w:szCs w:val="21"/>
        </w:rPr>
        <w:t xml:space="preserve">应当在</w:t>
      </w:r>
      <w:r>
        <w:rPr>
          <w:rFonts w:hint="eastAsia" w:ascii="宋体" w:hAnsi="宋体" w:cs="宋体"/>
          <w:szCs w:val="21"/>
        </w:rPr>
        <w:t xml:space="preserve">5</w:t>
      </w:r>
      <w:r>
        <w:rPr>
          <w:rFonts w:ascii="宋体" w:hAnsi="宋体" w:cs="宋体"/>
          <w:szCs w:val="21"/>
        </w:rPr>
        <w:t xml:space="preserve">个工作日内启动履约验收工作，并向</w:t>
      </w:r>
      <w:r>
        <w:rPr>
          <w:rFonts w:hint="eastAsia" w:ascii="宋体" w:hAnsi="宋体" w:cs="宋体"/>
          <w:szCs w:val="21"/>
        </w:rPr>
        <w:t xml:space="preserve">乙方</w:t>
      </w:r>
      <w:r>
        <w:rPr>
          <w:rFonts w:ascii="宋体" w:hAnsi="宋体" w:cs="宋体"/>
          <w:szCs w:val="21"/>
        </w:rPr>
        <w:t xml:space="preserve">发出《政府采购履约验收通知单》。</w:t>
      </w:r>
      <w:r>
        <w:rPr>
          <w:rFonts w:ascii="宋体" w:hAnsi="宋体" w:cs="宋体"/>
          <w:szCs w:val="21"/>
        </w:rPr>
        <w:t xml:space="preserve"> </w:t>
      </w:r>
      <w:r>
        <w:rPr>
          <w:rFonts w:ascii="宋体" w:hAnsi="宋体" w:cs="宋体"/>
          <w:szCs w:val="21"/>
        </w:rPr>
        <w:t xml:space="preserve">在政府采购合同约定的履行验收条件达到时，</w:t>
      </w:r>
      <w:r>
        <w:rPr>
          <w:rFonts w:hint="eastAsia" w:ascii="宋体" w:hAnsi="宋体" w:cs="宋体"/>
          <w:szCs w:val="21"/>
        </w:rPr>
        <w:t xml:space="preserve">乙方</w:t>
      </w:r>
      <w:r>
        <w:rPr>
          <w:rFonts w:ascii="宋体" w:hAnsi="宋体" w:cs="宋体"/>
          <w:szCs w:val="21"/>
        </w:rPr>
        <w:t xml:space="preserve">可以主动联系</w:t>
      </w:r>
      <w:r>
        <w:rPr>
          <w:rFonts w:hint="eastAsia" w:ascii="宋体" w:hAnsi="宋体" w:cs="宋体"/>
          <w:szCs w:val="21"/>
        </w:rPr>
        <w:t xml:space="preserve">甲方</w:t>
      </w:r>
      <w:r>
        <w:rPr>
          <w:rFonts w:ascii="宋体" w:hAnsi="宋体" w:cs="宋体"/>
          <w:szCs w:val="21"/>
        </w:rPr>
        <w:t xml:space="preserve">启动履约验收工作。</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4.3</w:t>
      </w:r>
      <w:r>
        <w:rPr>
          <w:rFonts w:hint="eastAsia" w:ascii="宋体" w:hAnsi="宋体" w:cs="宋体"/>
          <w:szCs w:val="21"/>
        </w:rPr>
        <w:t xml:space="preserve">甲方成立验收小组，负责采购项目履约验收</w:t>
      </w:r>
      <w:r>
        <w:rPr>
          <w:rFonts w:ascii="宋体" w:hAnsi="宋体" w:cs="宋体"/>
          <w:szCs w:val="21"/>
        </w:rPr>
        <w:t xml:space="preserve">具体工作</w:t>
      </w:r>
      <w:r>
        <w:rPr>
          <w:rFonts w:hint="eastAsia" w:ascii="宋体" w:hAnsi="宋体" w:cs="宋体"/>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4.4</w:t>
      </w:r>
      <w:r>
        <w:rPr>
          <w:rFonts w:hint="eastAsia" w:ascii="宋体" w:hAnsi="宋体" w:cs="宋体"/>
          <w:szCs w:val="21"/>
        </w:rPr>
        <w:t xml:space="preserve">验收小组应当按照验收工作实施方案开展验收，对乙方</w:t>
      </w:r>
      <w:r>
        <w:rPr>
          <w:rFonts w:ascii="宋体" w:hAnsi="宋体" w:cs="宋体"/>
          <w:szCs w:val="21"/>
        </w:rPr>
        <w:t xml:space="preserve">提供的服务按照采购文件、响应文件、政府采购合同等进行逐一核对、验收，并做好验收记录。</w:t>
      </w:r>
      <w:r>
        <w:rPr>
          <w:rFonts w:ascii="宋体" w:hAnsi="宋体" w:cs="宋体"/>
          <w:szCs w:val="21"/>
        </w:rPr>
        <w:t xml:space="preserve"> </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4.5</w:t>
      </w:r>
      <w:r>
        <w:rPr>
          <w:rFonts w:ascii="宋体" w:hAnsi="宋体" w:cs="宋体"/>
          <w:szCs w:val="21"/>
        </w:rPr>
        <w:t xml:space="preserve">履约验收工作结束后，验收小组应形成书面验收意见，列明各项标准的验收情况及项目总体评价。验收小组所有成员应当在书面验收意见上签字并报送</w:t>
      </w:r>
      <w:r>
        <w:rPr>
          <w:rFonts w:hint="eastAsia" w:ascii="宋体" w:hAnsi="宋体" w:cs="宋体"/>
          <w:szCs w:val="21"/>
        </w:rPr>
        <w:t xml:space="preserve">甲方</w:t>
      </w:r>
      <w:r>
        <w:rPr>
          <w:rFonts w:ascii="宋体" w:hAnsi="宋体" w:cs="宋体"/>
          <w:szCs w:val="21"/>
        </w:rPr>
        <w:t xml:space="preserve">。验收小组成员意见不</w:t>
      </w:r>
      <w:r>
        <w:rPr>
          <w:rFonts w:ascii="宋体" w:hAnsi="宋体" w:cs="宋体"/>
          <w:szCs w:val="21"/>
        </w:rPr>
        <w:t xml:space="preserve">一致时，按照少数服从多数的原则作出验收意见，并将不一致意见如实记录。</w:t>
      </w:r>
      <w:r/>
    </w:p>
    <w:p>
      <w:pPr>
        <w:ind w:firstLine="48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、材料送达现场后，双方依据本合同及附件对材料的规格、数量、品牌等进行验收，对于材料不符合质量要求的，或更换或按市场价的</w:t>
      </w:r>
      <w:r>
        <w:rPr>
          <w:rFonts w:hint="eastAsia" w:ascii="宋体" w:hAnsi="宋体" w:cs="宋体"/>
          <w:szCs w:val="21"/>
        </w:rPr>
        <w:t xml:space="preserve">50%</w:t>
      </w:r>
      <w:r>
        <w:rPr>
          <w:rFonts w:hint="eastAsia" w:ascii="宋体" w:hAnsi="宋体" w:cs="宋体"/>
          <w:szCs w:val="21"/>
        </w:rPr>
        <w:t xml:space="preserve">结算并承担质量缺陷违约金。逾期未做出书面意见视为甲方验收合格，甲方验收不合格的，乙方应承担质量缺陷违约金及逾期违约金（若有）。</w:t>
      </w:r>
      <w:r/>
    </w:p>
    <w:p>
      <w:pPr>
        <w:ind w:firstLine="420"/>
        <w:jc w:val="left"/>
        <w:spacing w:line="360" w:lineRule="auto"/>
        <w:widowControl/>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、经双方共同验收，</w:t>
      </w:r>
      <w:r>
        <w:rPr>
          <w:rFonts w:ascii="宋体" w:hAnsi="宋体" w:cs="宋体"/>
          <w:szCs w:val="21"/>
        </w:rPr>
        <w:t xml:space="preserve">项目履约验收合格的，</w:t>
      </w:r>
      <w:r>
        <w:rPr>
          <w:rFonts w:hint="eastAsia" w:ascii="宋体" w:hAnsi="宋体" w:cs="宋体"/>
          <w:szCs w:val="21"/>
        </w:rPr>
        <w:t xml:space="preserve">甲方</w:t>
      </w:r>
      <w:r>
        <w:rPr>
          <w:rFonts w:ascii="宋体" w:hAnsi="宋体" w:cs="宋体"/>
          <w:szCs w:val="21"/>
        </w:rPr>
        <w:t xml:space="preserve">根据政府采购合同约定及时向</w:t>
      </w:r>
      <w:r>
        <w:rPr>
          <w:rFonts w:hint="eastAsia" w:ascii="宋体" w:hAnsi="宋体" w:cs="宋体"/>
          <w:szCs w:val="21"/>
        </w:rPr>
        <w:t xml:space="preserve">乙方</w:t>
      </w:r>
      <w:r>
        <w:rPr>
          <w:rFonts w:ascii="宋体" w:hAnsi="宋体" w:cs="宋体"/>
          <w:szCs w:val="21"/>
        </w:rPr>
        <w:t xml:space="preserve">支付采购资金、退还履约保证金</w:t>
      </w:r>
      <w:r>
        <w:rPr>
          <w:rFonts w:hint="eastAsia" w:ascii="宋体" w:hAnsi="宋体" w:cs="宋体"/>
          <w:szCs w:val="21"/>
        </w:rPr>
        <w:t xml:space="preserve">（如有）</w:t>
      </w:r>
      <w:r>
        <w:rPr>
          <w:rFonts w:ascii="宋体" w:hAnsi="宋体" w:cs="宋体"/>
          <w:szCs w:val="21"/>
        </w:rPr>
        <w:t xml:space="preserve">，不得拖延、拖欠或非法扣留</w:t>
      </w:r>
      <w:r>
        <w:rPr>
          <w:rFonts w:hint="eastAsia" w:ascii="宋体" w:hAnsi="宋体" w:cs="宋体"/>
          <w:szCs w:val="21"/>
        </w:rPr>
        <w:t xml:space="preserve">；</w:t>
      </w:r>
      <w:r>
        <w:rPr>
          <w:rFonts w:ascii="宋体" w:hAnsi="宋体" w:cs="宋体"/>
          <w:szCs w:val="21"/>
        </w:rPr>
        <w:t xml:space="preserve">项目验收不合格的，</w:t>
      </w:r>
      <w:r>
        <w:rPr>
          <w:rFonts w:hint="eastAsia" w:ascii="宋体" w:hAnsi="宋体" w:cs="宋体"/>
          <w:szCs w:val="21"/>
        </w:rPr>
        <w:t xml:space="preserve">甲方</w:t>
      </w:r>
      <w:r>
        <w:rPr>
          <w:rFonts w:ascii="宋体" w:hAnsi="宋体" w:cs="宋体"/>
          <w:szCs w:val="21"/>
        </w:rPr>
        <w:t xml:space="preserve">应当停止支付采购资金，并按照</w:t>
      </w:r>
      <w:r>
        <w:rPr>
          <w:rFonts w:ascii="宋体" w:hAnsi="宋体" w:cs="宋体"/>
          <w:szCs w:val="21"/>
        </w:rPr>
        <w:t xml:space="preserve">政府采购合同约定追究</w:t>
      </w:r>
      <w:r>
        <w:rPr>
          <w:rFonts w:hint="eastAsia" w:ascii="宋体" w:hAnsi="宋体" w:cs="宋体"/>
          <w:szCs w:val="21"/>
        </w:rPr>
        <w:t xml:space="preserve">乙方</w:t>
      </w:r>
      <w:r>
        <w:rPr>
          <w:rFonts w:ascii="宋体" w:hAnsi="宋体" w:cs="宋体"/>
          <w:szCs w:val="21"/>
        </w:rPr>
        <w:t xml:space="preserve">违约责任</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、其他验收要求按照《江苏省政府采购履约验收管理办法》规定执行。</w:t>
      </w:r>
      <w:r/>
    </w:p>
    <w:p>
      <w:pPr>
        <w:spacing w:line="360" w:lineRule="auto"/>
        <w:rPr>
          <w:rFonts w:ascii="宋体" w:hAnsi="宋体" w:cs="宋体"/>
          <w:b/>
          <w:bCs/>
        </w:rPr>
      </w:pPr>
      <w:r>
        <w:rPr>
          <w:rFonts w:hint="eastAsia" w:ascii="宋体" w:hAnsi="宋体" w:cs="宋体"/>
          <w:b/>
          <w:bCs/>
        </w:rPr>
        <w:t xml:space="preserve">六</w:t>
      </w:r>
      <w:r>
        <w:rPr>
          <w:rFonts w:hint="eastAsia" w:ascii="宋体" w:hAnsi="宋体" w:cs="宋体"/>
          <w:b/>
          <w:bCs/>
        </w:rPr>
        <w:t xml:space="preserve">、不可抗力</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如果乙方和甲方因不可抗力而导致政府采购合同迟延履行或不能履行政府采购合同义务，不应该承担误期赔偿或不能履行政府采购合同义务的责任。因乙方或甲方先延误或不能履行政府采购合同而后遇不可抗力的情形除外。</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、本条所述的“不可抗力”系指那些双方无法控制，不可预见的事件，但不包括双方的违约或疏忽。这些事件包括但不限于：战争、严重火灾、洪水、台风、地震、疫情。</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r/>
    </w:p>
    <w:p>
      <w:pPr>
        <w:spacing w:line="360" w:lineRule="auto"/>
        <w:rPr>
          <w:rFonts w:ascii="宋体" w:hAnsi="宋体" w:cs="宋体"/>
          <w:b/>
          <w:szCs w:val="21"/>
        </w:rPr>
      </w:pPr>
      <w:r>
        <w:rPr>
          <w:rFonts w:hint="eastAsia" w:ascii="宋体" w:hAnsi="宋体" w:cs="宋体"/>
          <w:b/>
          <w:szCs w:val="21"/>
        </w:rPr>
        <w:t xml:space="preserve">七</w:t>
      </w:r>
      <w:r>
        <w:rPr>
          <w:rFonts w:hint="eastAsia" w:ascii="宋体" w:hAnsi="宋体" w:cs="宋体"/>
          <w:b/>
          <w:szCs w:val="21"/>
        </w:rPr>
        <w:t xml:space="preserve">、双方责任</w:t>
      </w:r>
      <w:r/>
    </w:p>
    <w:p>
      <w:pPr>
        <w:spacing w:line="360" w:lineRule="auto"/>
        <w:rPr>
          <w:rFonts w:ascii="宋体" w:hAnsi="宋体" w:cs="宋体"/>
          <w:szCs w:val="21"/>
        </w:rPr>
      </w:pPr>
      <w:r>
        <w:rPr>
          <w:rFonts w:hint="eastAsia" w:ascii="宋体" w:hAnsi="宋体" w:cs="宋体"/>
          <w:szCs w:val="21"/>
        </w:rPr>
        <w:t xml:space="preserve">（一）甲方责任</w:t>
      </w:r>
      <w:r/>
    </w:p>
    <w:p>
      <w:pPr>
        <w:ind w:firstLine="36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依本合同约定按期支付合同款项；</w:t>
      </w:r>
      <w:r/>
    </w:p>
    <w:p>
      <w:pPr>
        <w:ind w:firstLine="36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依本合同约定及时组织验收；</w:t>
      </w:r>
      <w:r/>
    </w:p>
    <w:p>
      <w:pPr>
        <w:ind w:firstLine="36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协助乙方进行</w:t>
      </w:r>
      <w:r>
        <w:rPr>
          <w:rFonts w:hint="eastAsia" w:ascii="宋体" w:hAnsi="宋体" w:cs="宋体"/>
          <w:szCs w:val="21"/>
        </w:rPr>
        <w:t xml:space="preserve">项目</w:t>
      </w:r>
      <w:r>
        <w:rPr>
          <w:rFonts w:hint="eastAsia" w:ascii="宋体" w:hAnsi="宋体" w:cs="宋体"/>
          <w:szCs w:val="21"/>
        </w:rPr>
        <w:t xml:space="preserve">的相关协调工作，周边关系及约定期限内提供相关资料以利于开展项目。</w:t>
      </w:r>
      <w:r/>
    </w:p>
    <w:p>
      <w:pPr>
        <w:spacing w:line="360" w:lineRule="auto"/>
        <w:rPr>
          <w:rFonts w:ascii="宋体" w:hAnsi="宋体" w:cs="宋体"/>
          <w:szCs w:val="21"/>
        </w:rPr>
      </w:pPr>
      <w:r>
        <w:rPr>
          <w:rFonts w:hint="eastAsia" w:ascii="宋体" w:hAnsi="宋体" w:cs="宋体"/>
          <w:szCs w:val="21"/>
        </w:rPr>
        <w:t xml:space="preserve">（二）乙方责任</w:t>
      </w:r>
      <w:r/>
    </w:p>
    <w:p>
      <w:pPr>
        <w:ind w:firstLine="36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乙方负责完成本次招标采购要求的全部服务工作，乙方应按磋商采购文件以及合</w:t>
      </w:r>
      <w:r>
        <w:rPr>
          <w:rFonts w:hint="eastAsia" w:ascii="宋体" w:hAnsi="宋体" w:cs="宋体"/>
          <w:szCs w:val="21"/>
        </w:rPr>
        <w:t xml:space="preserve">同约定的技术规范、标准进行实施，并保证按期、保质保量完成项目的实施工作，对提交的项目质量负责。</w:t>
      </w:r>
      <w:r/>
    </w:p>
    <w:p>
      <w:pPr>
        <w:ind w:firstLine="36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乙方布展（或布置）完成后，在布置及展会期间，项目经理需全程在场，并需至少配备三名专业的技术人员负责开幕式、特装展期间现场的全部维护协调管理工作并对甲方的技术人员进行培训和指导，开闭幕式、特装展如有任何故障，乙方应保证在半小时内解决微小故障，如有重大故障，乙方需提供备用设备替代以保障现场工作的顺利开展，对于由于乙方的工作失误导致的重大故障，且乙方未能在甲方规定的时间内解决故障的，甲方有权另请第三方专业单位处理，</w:t>
      </w:r>
      <w:r>
        <w:rPr>
          <w:rFonts w:hint="eastAsia" w:ascii="宋体" w:hAnsi="宋体" w:cs="宋体"/>
          <w:szCs w:val="21"/>
        </w:rPr>
        <w:t xml:space="preserve">对由此产生的全部费用，从项目合同款中扣除，不足部分，甲方有权向乙方追偿。</w:t>
      </w:r>
      <w:r/>
    </w:p>
    <w:p>
      <w:pPr>
        <w:ind w:firstLine="360"/>
        <w:spacing w:line="360" w:lineRule="auto"/>
        <w:rPr>
          <w:rFonts w:ascii="宋体" w:hAnsi="宋体" w:cs="宋体"/>
          <w:szCs w:val="21"/>
        </w:rPr>
      </w:pP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rPr>
        <w:t xml:space="preserve">在本次项目实施工作中应充分体现政府采购节能节约的原则，在本次项目中所必需的设备如果要求租赁的，则必须租赁，且报价中应报租赁价格，所有成交单位租赁的产品的质量和安全、保管、损坏等责任均有成交单位自行承担；此外，所有购买的设备，甲方要求或乙方认为可以重复利用的，乙方在布展（或布置）和拆除过程中应充分保证其完整性和质量，不得损坏，且乙方须负责将所有甲方要求保存重复利用的设备进行为期一年的保管和维护服务，对购买的设备，乙方应承诺质保期（最低不得低于一年）。施工中可以再次利用物品，属于甲方，项目结束后成交单位负责整理</w:t>
      </w:r>
      <w:r>
        <w:rPr>
          <w:rFonts w:hint="eastAsia" w:ascii="宋体" w:hAnsi="宋体" w:cs="宋体"/>
          <w:bCs/>
          <w:szCs w:val="21"/>
        </w:rPr>
        <w:t xml:space="preserve">好并保管一年。</w:t>
      </w:r>
      <w:r>
        <w:rPr>
          <w:rFonts w:hint="eastAsia" w:ascii="宋体" w:hAnsi="宋体" w:cs="宋体"/>
          <w:b/>
          <w:szCs w:val="21"/>
        </w:rPr>
        <w:br/>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乙方对项目实施中出现的遗漏或错误负责修改或补充情况，由于乙方造成项目质量事故损失，乙方除负责采取补救措施外，应免收受损失部分费用，并根据损失程度向甲方支付赔偿金，赔偿金数额由双方商定为实际损失的</w:t>
      </w:r>
      <w:r>
        <w:rPr>
          <w:rFonts w:hint="eastAsia" w:ascii="宋体" w:hAnsi="宋体" w:cs="宋体"/>
          <w:szCs w:val="21"/>
          <w:u w:val="single"/>
        </w:rPr>
        <w:t xml:space="preserve">　</w:t>
      </w:r>
      <w:r>
        <w:rPr>
          <w:rFonts w:hint="eastAsia" w:ascii="宋体" w:hAnsi="宋体" w:cs="宋体"/>
          <w:szCs w:val="21"/>
          <w:u w:val="single"/>
        </w:rPr>
        <w:t xml:space="preserve">100</w:t>
      </w:r>
      <w:r>
        <w:rPr>
          <w:rFonts w:hint="eastAsia" w:ascii="宋体" w:hAnsi="宋体" w:cs="宋体"/>
          <w:szCs w:val="21"/>
          <w:u w:val="single"/>
        </w:rPr>
        <w:t xml:space="preserve">　</w:t>
      </w:r>
      <w:r>
        <w:rPr>
          <w:rFonts w:hint="eastAsia" w:ascii="宋体" w:hAnsi="宋体" w:cs="宋体"/>
          <w:szCs w:val="21"/>
        </w:rPr>
        <w:t xml:space="preserve">％。</w:t>
      </w:r>
      <w:r/>
    </w:p>
    <w:p>
      <w:pPr>
        <w:ind w:firstLine="36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由于乙方原因，延误了交付时间，每延误一天，应减收合同总金额的千分之二，并承担甲方工期受到耽误导致的一切损失和责任。</w:t>
      </w:r>
      <w:r/>
    </w:p>
    <w:p>
      <w:pPr>
        <w:ind w:firstLine="36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合同生效后，乙方要求终止或解除合同，乙方应双倍返还甲方已支付的预付款，并承担甲方工期受到耽误导致的一切损失和责任。</w:t>
      </w:r>
      <w:r/>
    </w:p>
    <w:p>
      <w:pPr>
        <w:ind w:firstLine="36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乙方交付后，按规定参加有关上级的审查，并根据审查结论负责不超出原定范围的内容做必要调整补充。</w:t>
      </w:r>
      <w:r/>
    </w:p>
    <w:p>
      <w:pPr>
        <w:spacing w:line="360" w:lineRule="auto"/>
        <w:rPr>
          <w:rFonts w:ascii="宋体" w:hAnsi="宋体" w:cs="宋体"/>
          <w:b/>
          <w:szCs w:val="21"/>
        </w:rPr>
      </w:pPr>
      <w:r>
        <w:rPr>
          <w:rFonts w:hint="eastAsia" w:ascii="宋体" w:hAnsi="宋体" w:cs="宋体"/>
          <w:b/>
          <w:szCs w:val="21"/>
        </w:rPr>
        <w:t xml:space="preserve">（三）违约责任</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本合同签订后，除天灾、地震、战争等法定的不可抗力因素以及采购任务取消的情形外，任何一方不得违反本合同的约定单方解除本合同，如擅自解除本合同，由解约方承担违约金和违约责任。</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若项目工作经甲方验收后存在质量问题或不符合要求的，乙方应承担违约责任，向甲方支付合同总价款的</w:t>
      </w:r>
      <w:r>
        <w:rPr>
          <w:rFonts w:hint="eastAsia" w:ascii="宋体" w:hAnsi="宋体" w:cs="宋体"/>
          <w:szCs w:val="21"/>
        </w:rPr>
        <w:t xml:space="preserve">20%</w:t>
      </w:r>
      <w:r>
        <w:rPr>
          <w:rFonts w:hint="eastAsia" w:ascii="宋体" w:hAnsi="宋体" w:cs="宋体"/>
          <w:szCs w:val="21"/>
        </w:rPr>
        <w:t xml:space="preserve">质量缺陷违约金并免费负责修改完善，若违约金不足以弥补甲方损失的，乙方还应予以赔偿甲方的经济损失。</w:t>
      </w:r>
      <w:r/>
    </w:p>
    <w:p>
      <w:p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由于甲方或乙方违反本合同其它条款或其他相关约定，则各自承担相应的法律责任及对方相关的经济损失。</w:t>
      </w:r>
      <w:r/>
    </w:p>
    <w:p>
      <w:pPr>
        <w:spacing w:line="360" w:lineRule="auto"/>
        <w:rPr>
          <w:rFonts w:ascii="宋体" w:hAnsi="宋体" w:cs="宋体"/>
          <w:b/>
          <w:szCs w:val="21"/>
        </w:rPr>
      </w:pPr>
      <w:r>
        <w:rPr>
          <w:rFonts w:hint="eastAsia" w:ascii="宋体" w:hAnsi="宋体" w:cs="宋体"/>
          <w:b/>
          <w:szCs w:val="21"/>
        </w:rPr>
        <w:t xml:space="preserve">（四）保密</w:t>
      </w:r>
      <w:r/>
    </w:p>
    <w:p>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在未经对方许可情况下</w:t>
      </w:r>
      <w:r>
        <w:rPr>
          <w:rFonts w:hint="eastAsia" w:ascii="宋体" w:hAnsi="宋体" w:cs="宋体"/>
          <w:szCs w:val="21"/>
        </w:rPr>
        <w:t xml:space="preserve">,</w:t>
      </w:r>
      <w:r>
        <w:rPr>
          <w:rFonts w:hint="eastAsia" w:ascii="宋体" w:hAnsi="宋体" w:cs="宋体"/>
          <w:szCs w:val="21"/>
        </w:rPr>
        <w:t xml:space="preserve">甲乙双方均不得向任何与本合同无关的第三方提供相关图片资料、品牌形象、数据信息等</w:t>
      </w:r>
      <w:r>
        <w:rPr>
          <w:rFonts w:hint="eastAsia" w:ascii="宋体" w:hAnsi="宋体" w:cs="宋体"/>
          <w:szCs w:val="21"/>
        </w:rPr>
        <w:t xml:space="preserve">,</w:t>
      </w:r>
      <w:r>
        <w:rPr>
          <w:rFonts w:hint="eastAsia" w:ascii="宋体" w:hAnsi="宋体" w:cs="宋体"/>
          <w:szCs w:val="21"/>
        </w:rPr>
        <w:t xml:space="preserve">以保护双方商业秘密。如有违反</w:t>
      </w:r>
      <w:r>
        <w:rPr>
          <w:rFonts w:hint="eastAsia" w:ascii="宋体" w:hAnsi="宋体" w:cs="宋体"/>
          <w:szCs w:val="21"/>
        </w:rPr>
        <w:t xml:space="preserve">,</w:t>
      </w:r>
      <w:r>
        <w:rPr>
          <w:rFonts w:hint="eastAsia" w:ascii="宋体" w:hAnsi="宋体" w:cs="宋体"/>
          <w:szCs w:val="21"/>
        </w:rPr>
        <w:t xml:space="preserve">任何一方均有权向甲方所在地人民法院提起诉讼。</w:t>
      </w:r>
      <w:r/>
    </w:p>
    <w:p>
      <w:pPr>
        <w:spacing w:line="360" w:lineRule="auto"/>
        <w:rPr>
          <w:rFonts w:ascii="宋体" w:hAnsi="宋体" w:cs="宋体"/>
          <w:b/>
          <w:szCs w:val="21"/>
        </w:rPr>
      </w:pPr>
      <w:r>
        <w:rPr>
          <w:rFonts w:hint="eastAsia" w:ascii="宋体" w:hAnsi="宋体" w:cs="宋体"/>
          <w:b/>
          <w:szCs w:val="21"/>
        </w:rPr>
        <w:t xml:space="preserve">八</w:t>
      </w:r>
      <w:r>
        <w:rPr>
          <w:rFonts w:hint="eastAsia" w:ascii="宋体" w:hAnsi="宋体" w:cs="宋体"/>
          <w:b/>
          <w:szCs w:val="21"/>
        </w:rPr>
        <w:t xml:space="preserve">、不可抗力</w:t>
      </w:r>
      <w:r/>
    </w:p>
    <w:p>
      <w:pPr>
        <w:pStyle w:val="917"/>
        <w:ind w:firstLine="360"/>
        <w:spacing w:line="360" w:lineRule="auto"/>
        <w:rPr>
          <w:rFonts w:ascii="宋体" w:hAnsi="宋体" w:eastAsia="宋体" w:cs="宋体"/>
          <w:sz w:val="21"/>
          <w:szCs w:val="21"/>
        </w:rPr>
      </w:pPr>
      <w:r>
        <w:rPr>
          <w:rFonts w:hint="eastAsia" w:ascii="宋体" w:hAnsi="宋体" w:eastAsia="宋体" w:cs="宋体"/>
          <w:sz w:val="21"/>
          <w:szCs w:val="21"/>
        </w:rPr>
        <w:t xml:space="preserve">1. </w:t>
      </w:r>
      <w:r>
        <w:rPr>
          <w:rFonts w:hint="eastAsia" w:ascii="宋体" w:hAnsi="宋体" w:eastAsia="宋体" w:cs="宋体"/>
          <w:sz w:val="21"/>
          <w:szCs w:val="21"/>
        </w:rPr>
        <w:t xml:space="preserve">因不可抗力不能履行合同的，根据不可抗力的影响，部分或者全部免除责任。但合同一方迟延履行后发生不可抗力的，不能免除责任。</w:t>
      </w:r>
      <w:r/>
    </w:p>
    <w:p>
      <w:pPr>
        <w:pStyle w:val="917"/>
        <w:ind w:firstLine="360"/>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合同一方因不可抗力不能履行合同的，应当及时通知对方，以减轻可能给对方造成的损</w:t>
      </w:r>
      <w:r>
        <w:rPr>
          <w:rFonts w:hint="eastAsia" w:ascii="宋体" w:hAnsi="宋体" w:eastAsia="宋体" w:cs="宋体"/>
          <w:sz w:val="21"/>
          <w:szCs w:val="21"/>
        </w:rPr>
        <w:t xml:space="preserve">失，并应当在合理期限内提供证明。</w:t>
      </w:r>
      <w:r/>
    </w:p>
    <w:p>
      <w:pPr>
        <w:pStyle w:val="917"/>
        <w:ind w:firstLine="360"/>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若排名第一的成交单位有放弃中标或因不可抗力提出不能履行合同，采购单位将确定排名第二的磋商响应单位为成交单位，排名第二的成交单位因同样原因不能签订合同的，采购单位将确定排名第三的磋商响应单位为成交单位，以此类推。</w:t>
      </w:r>
      <w:r/>
    </w:p>
    <w:p>
      <w:pPr>
        <w:spacing w:line="360" w:lineRule="auto"/>
        <w:rPr>
          <w:rFonts w:ascii="宋体" w:hAnsi="宋体" w:cs="宋体"/>
          <w:b/>
          <w:szCs w:val="21"/>
        </w:rPr>
      </w:pPr>
      <w:r/>
      <w:bookmarkStart w:id="8" w:name="_Toc13543221"/>
      <w:r>
        <w:rPr>
          <w:rFonts w:hint="eastAsia" w:ascii="宋体" w:hAnsi="宋体" w:cs="宋体"/>
          <w:b/>
          <w:szCs w:val="21"/>
        </w:rPr>
        <w:t xml:space="preserve">九</w:t>
      </w:r>
      <w:r>
        <w:rPr>
          <w:rFonts w:hint="eastAsia" w:ascii="宋体" w:hAnsi="宋体" w:cs="宋体"/>
          <w:b/>
          <w:szCs w:val="21"/>
        </w:rPr>
        <w:t xml:space="preserve">、合同的解除和转让</w:t>
      </w:r>
      <w:bookmarkEnd w:id="8"/>
      <w:r/>
      <w:r/>
    </w:p>
    <w:p>
      <w:pPr>
        <w:spacing w:line="360" w:lineRule="auto"/>
        <w:rPr>
          <w:rFonts w:ascii="宋体" w:hAnsi="宋体" w:cs="宋体"/>
          <w:b/>
          <w:szCs w:val="21"/>
        </w:rPr>
      </w:pPr>
      <w:r>
        <w:rPr>
          <w:rFonts w:hint="eastAsia" w:ascii="宋体" w:hAnsi="宋体" w:cs="宋体"/>
          <w:b/>
          <w:szCs w:val="21"/>
        </w:rPr>
        <w:t xml:space="preserve">（一）合同的解除</w:t>
      </w:r>
      <w:r/>
    </w:p>
    <w:p>
      <w:pPr>
        <w:pStyle w:val="917"/>
        <w:jc w:val="both"/>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w:t>
      </w:r>
      <w:r>
        <w:rPr>
          <w:rFonts w:hint="eastAsia" w:ascii="宋体" w:hAnsi="宋体" w:eastAsia="宋体" w:cs="宋体"/>
          <w:sz w:val="21"/>
          <w:szCs w:val="21"/>
        </w:rPr>
        <w:t xml:space="preserve">甲方和乙方协商一致，可以解除合同；</w:t>
      </w:r>
      <w:r/>
    </w:p>
    <w:p>
      <w:pPr>
        <w:pStyle w:val="917"/>
        <w:jc w:val="both"/>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w:t>
      </w:r>
      <w:r>
        <w:rPr>
          <w:rFonts w:hint="eastAsia" w:ascii="宋体" w:hAnsi="宋体" w:eastAsia="宋体" w:cs="宋体"/>
          <w:sz w:val="21"/>
          <w:szCs w:val="21"/>
        </w:rPr>
        <w:t xml:space="preserve">有下列情形之一，合同一方可以解除合同：</w:t>
      </w:r>
      <w:r/>
    </w:p>
    <w:p>
      <w:pPr>
        <w:pStyle w:val="917"/>
        <w:jc w:val="both"/>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w:t>
      </w:r>
      <w:r>
        <w:rPr>
          <w:rFonts w:hint="eastAsia" w:ascii="宋体" w:hAnsi="宋体" w:eastAsia="宋体" w:cs="宋体"/>
          <w:sz w:val="21"/>
          <w:szCs w:val="21"/>
        </w:rPr>
        <w:t xml:space="preserve">因不可抗力致使不能实现合同目的，未受不可抗力影响的一方有权解除合同；</w:t>
      </w:r>
      <w:r/>
    </w:p>
    <w:p>
      <w:pPr>
        <w:pStyle w:val="917"/>
        <w:jc w:val="both"/>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w:t>
      </w:r>
      <w:r>
        <w:rPr>
          <w:rFonts w:hint="eastAsia" w:ascii="宋体" w:hAnsi="宋体" w:eastAsia="宋体" w:cs="宋体"/>
          <w:sz w:val="21"/>
          <w:szCs w:val="21"/>
        </w:rPr>
        <w:t xml:space="preserve">因合同一方违约导致合同不能履行，另一方有权解除合同；</w:t>
      </w:r>
      <w:r/>
    </w:p>
    <w:p>
      <w:pPr>
        <w:pStyle w:val="917"/>
        <w:jc w:val="both"/>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cs="宋体"/>
          <w:b/>
          <w:szCs w:val="21"/>
        </w:rPr>
      </w:pPr>
      <w:r>
        <w:rPr>
          <w:rFonts w:hint="eastAsia" w:ascii="宋体" w:hAnsi="宋体" w:cs="宋体"/>
          <w:b/>
          <w:szCs w:val="21"/>
        </w:rPr>
        <w:t xml:space="preserve">（二）合同的转让</w:t>
      </w:r>
      <w:r/>
    </w:p>
    <w:p>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合同的部分和全部都不得转让。</w:t>
      </w:r>
      <w:bookmarkStart w:id="9" w:name="_Toc13543222"/>
      <w:r/>
      <w:bookmarkEnd w:id="9"/>
      <w:r/>
      <w:r/>
    </w:p>
    <w:p>
      <w:pPr>
        <w:spacing w:line="360" w:lineRule="auto"/>
        <w:rPr>
          <w:rFonts w:ascii="宋体" w:hAnsi="宋体" w:cs="宋体"/>
          <w:b/>
          <w:szCs w:val="21"/>
        </w:rPr>
      </w:pPr>
      <w:r/>
      <w:bookmarkStart w:id="10" w:name="_Toc13543223"/>
      <w:r>
        <w:rPr>
          <w:rFonts w:hint="eastAsia" w:ascii="宋体" w:hAnsi="宋体" w:cs="宋体"/>
          <w:b/>
          <w:szCs w:val="21"/>
        </w:rPr>
        <w:t xml:space="preserve">十</w:t>
      </w:r>
      <w:r>
        <w:rPr>
          <w:rFonts w:hint="eastAsia" w:ascii="宋体" w:hAnsi="宋体" w:cs="宋体"/>
          <w:b/>
          <w:szCs w:val="21"/>
        </w:rPr>
        <w:t xml:space="preserve">、合同生效与终止</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合同经招标代理机构加盖骑缝章，甲乙双方代表签字（或盖章）并加盖公章（或合同章）后生效，生效合同在合同签订后</w:t>
      </w:r>
      <w:r>
        <w:rPr>
          <w:rFonts w:hint="eastAsia" w:ascii="宋体" w:hAnsi="宋体" w:cs="宋体"/>
          <w:szCs w:val="21"/>
        </w:rPr>
        <w:t xml:space="preserve">2</w:t>
      </w:r>
      <w:r>
        <w:rPr>
          <w:rFonts w:hint="eastAsia" w:ascii="宋体" w:hAnsi="宋体" w:cs="宋体"/>
          <w:szCs w:val="21"/>
        </w:rPr>
        <w:t xml:space="preserve">个工作日内上传系统网上公示</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乙方项目工作全部完成，甲方结算并结付全部合同款后，本合同即告终止。</w:t>
      </w:r>
      <w:r/>
    </w:p>
    <w:p>
      <w:pPr>
        <w:spacing w:line="360" w:lineRule="auto"/>
        <w:rPr>
          <w:rFonts w:ascii="宋体" w:hAnsi="宋体" w:cs="宋体"/>
          <w:b/>
          <w:szCs w:val="21"/>
        </w:rPr>
      </w:pPr>
      <w:r>
        <w:rPr>
          <w:rFonts w:hint="eastAsia" w:ascii="宋体" w:hAnsi="宋体" w:cs="宋体"/>
          <w:b/>
          <w:szCs w:val="21"/>
        </w:rPr>
        <w:t xml:space="preserve">十</w:t>
      </w:r>
      <w:r>
        <w:rPr>
          <w:rFonts w:hint="eastAsia" w:ascii="宋体" w:hAnsi="宋体" w:cs="宋体"/>
          <w:b/>
          <w:szCs w:val="21"/>
        </w:rPr>
        <w:t xml:space="preserve">一</w:t>
      </w:r>
      <w:r>
        <w:rPr>
          <w:rFonts w:hint="eastAsia" w:ascii="宋体" w:hAnsi="宋体" w:cs="宋体"/>
          <w:b/>
          <w:szCs w:val="21"/>
        </w:rPr>
        <w:t xml:space="preserve">、争议解决</w:t>
      </w:r>
      <w:bookmarkEnd w:id="10"/>
      <w:r/>
      <w:r/>
    </w:p>
    <w:p>
      <w:pPr>
        <w:pStyle w:val="917"/>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甲乙双方因合同发生争议，应在招标代理机构的主持下进行调解，协商不成，任何一方可以向甲方所在地人民法院起诉。</w:t>
      </w:r>
      <w:r/>
    </w:p>
    <w:p>
      <w:pPr>
        <w:spacing w:line="360" w:lineRule="auto"/>
        <w:rPr>
          <w:rFonts w:ascii="宋体" w:hAnsi="宋体" w:cs="宋体"/>
          <w:b/>
          <w:szCs w:val="21"/>
        </w:rPr>
      </w:pPr>
      <w:r/>
      <w:bookmarkStart w:id="11" w:name="_Toc13543224"/>
      <w:r>
        <w:rPr>
          <w:rFonts w:hint="eastAsia" w:ascii="宋体" w:hAnsi="宋体" w:cs="宋体"/>
          <w:b/>
          <w:szCs w:val="21"/>
        </w:rPr>
        <w:t xml:space="preserve">十</w:t>
      </w:r>
      <w:r>
        <w:rPr>
          <w:rFonts w:hint="eastAsia" w:ascii="宋体" w:hAnsi="宋体" w:cs="宋体"/>
          <w:b/>
          <w:szCs w:val="21"/>
        </w:rPr>
        <w:t xml:space="preserve">二</w:t>
      </w:r>
      <w:r>
        <w:rPr>
          <w:rFonts w:hint="eastAsia" w:ascii="宋体" w:hAnsi="宋体" w:cs="宋体"/>
          <w:b/>
          <w:szCs w:val="21"/>
        </w:rPr>
        <w:t xml:space="preserve">、附则</w:t>
      </w:r>
      <w:bookmarkEnd w:id="11"/>
      <w:r/>
      <w:r/>
    </w:p>
    <w:p>
      <w:pPr>
        <w:ind w:firstLine="482"/>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rPr>
        <w:t xml:space="preserve">合同份数：</w:t>
      </w:r>
      <w:r/>
    </w:p>
    <w:p>
      <w:pPr>
        <w:ind w:firstLine="480"/>
        <w:spacing w:line="360" w:lineRule="auto"/>
        <w:rPr>
          <w:rFonts w:ascii="宋体" w:hAnsi="宋体" w:cs="宋体"/>
          <w:szCs w:val="21"/>
        </w:rPr>
      </w:pPr>
      <w:r>
        <w:rPr>
          <w:rFonts w:hint="eastAsia" w:ascii="宋体" w:hAnsi="宋体" w:cs="宋体"/>
          <w:szCs w:val="21"/>
        </w:rPr>
        <w:t xml:space="preserve">本合同一式</w:t>
      </w:r>
      <w:r>
        <w:rPr>
          <w:rFonts w:hint="eastAsia" w:ascii="宋体" w:hAnsi="宋体" w:cs="宋体"/>
          <w:szCs w:val="21"/>
        </w:rPr>
        <w:t xml:space="preserve">伍</w:t>
      </w:r>
      <w:r>
        <w:rPr>
          <w:rFonts w:hint="eastAsia" w:ascii="宋体" w:hAnsi="宋体" w:cs="宋体"/>
          <w:szCs w:val="21"/>
        </w:rPr>
        <w:t xml:space="preserve">份，甲方贰份、乙方</w:t>
      </w:r>
      <w:r>
        <w:rPr>
          <w:rFonts w:hint="eastAsia" w:ascii="宋体" w:hAnsi="宋体" w:cs="宋体"/>
          <w:szCs w:val="21"/>
        </w:rPr>
        <w:t xml:space="preserve">贰份</w:t>
      </w:r>
      <w:r>
        <w:rPr>
          <w:rFonts w:hint="eastAsia" w:ascii="宋体" w:hAnsi="宋体" w:cs="宋体"/>
          <w:szCs w:val="21"/>
        </w:rPr>
        <w:t xml:space="preserve">，</w:t>
      </w:r>
      <w:r>
        <w:rPr>
          <w:rFonts w:hint="eastAsia" w:ascii="宋体" w:hAnsi="宋体" w:cs="宋体"/>
          <w:szCs w:val="21"/>
        </w:rPr>
        <w:t xml:space="preserve">招标代理机构执</w:t>
      </w:r>
      <w:r>
        <w:rPr>
          <w:rFonts w:hint="eastAsia" w:ascii="宋体" w:hAnsi="宋体" w:cs="宋体"/>
          <w:szCs w:val="21"/>
        </w:rPr>
        <w:t xml:space="preserve">壹</w:t>
      </w:r>
      <w:r>
        <w:rPr>
          <w:rFonts w:hint="eastAsia" w:ascii="宋体" w:hAnsi="宋体" w:cs="宋体"/>
          <w:szCs w:val="21"/>
        </w:rPr>
        <w:t xml:space="preserve">份。</w:t>
      </w:r>
      <w:r/>
    </w:p>
    <w:p>
      <w:pPr>
        <w:ind w:firstLine="482"/>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rPr>
        <w:t xml:space="preserve">其他</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政府采购合同履行中，采购人需追加与合同标的相同的货物、工程或服务的，在不改变合同其他条款的前提下，可以与供应商协商签订补充合同，但所有补充合同的采购金额不得超过原合同采购金额的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rPr>
        <w:t xml:space="preserve">10%</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本合同文件使用中文书写、解释和说明。</w:t>
      </w:r>
      <w:r/>
    </w:p>
    <w:p>
      <w:pPr>
        <w:ind w:firstLine="482"/>
        <w:spacing w:line="360" w:lineRule="auto"/>
        <w:rPr>
          <w:rFonts w:ascii="宋体" w:hAnsi="宋体" w:cs="宋体"/>
          <w:b/>
          <w:bCs/>
          <w:szCs w:val="21"/>
        </w:rPr>
      </w:pPr>
      <w:r>
        <w:rPr>
          <w:rFonts w:hint="eastAsia" w:ascii="宋体" w:hAnsi="宋体" w:cs="宋体"/>
          <w:b/>
          <w:bCs/>
          <w:szCs w:val="21"/>
        </w:rPr>
        <w:t xml:space="preserve">3</w:t>
      </w:r>
      <w:r>
        <w:rPr>
          <w:rFonts w:hint="eastAsia" w:ascii="宋体" w:hAnsi="宋体" w:cs="宋体"/>
          <w:b/>
          <w:bCs/>
          <w:szCs w:val="21"/>
        </w:rPr>
        <w:t xml:space="preserve">、</w:t>
      </w:r>
      <w:r>
        <w:rPr>
          <w:rFonts w:hint="eastAsia" w:ascii="宋体" w:hAnsi="宋体" w:cs="宋体"/>
          <w:b/>
          <w:bCs/>
          <w:szCs w:val="21"/>
        </w:rPr>
        <w:t xml:space="preserve">未尽事宜</w:t>
      </w:r>
      <w:r/>
    </w:p>
    <w:p>
      <w:pPr>
        <w:ind w:firstLine="480"/>
        <w:spacing w:line="360" w:lineRule="auto"/>
        <w:rPr>
          <w:rFonts w:ascii="宋体" w:hAnsi="宋体" w:cs="宋体"/>
          <w:szCs w:val="21"/>
        </w:rPr>
      </w:pPr>
      <w:r>
        <w:rPr>
          <w:rFonts w:hint="eastAsia" w:ascii="宋体" w:hAnsi="宋体" w:cs="宋体"/>
          <w:szCs w:val="21"/>
        </w:rPr>
        <w:t xml:space="preserve">合同在执行过程中出现的未尽事宜，双方在不违背本合同和</w:t>
      </w:r>
      <w:r>
        <w:rPr>
          <w:rFonts w:hint="eastAsia" w:ascii="宋体" w:hAnsi="宋体" w:cs="宋体"/>
          <w:szCs w:val="21"/>
        </w:rPr>
        <w:t xml:space="preserve">采购文件</w:t>
      </w:r>
      <w:r>
        <w:rPr>
          <w:rFonts w:hint="eastAsia" w:ascii="宋体" w:hAnsi="宋体" w:cs="宋体"/>
          <w:szCs w:val="21"/>
        </w:rPr>
        <w:t xml:space="preserve">的原则下协商解决，协商结果以书面形式盖章记录在案，作为本合同的附件，与本合同具有同等效力，但需提交招标代理机构一份备存。</w:t>
      </w:r>
      <w:r/>
    </w:p>
    <w:p>
      <w:pPr>
        <w:ind w:firstLine="482"/>
        <w:spacing w:line="360" w:lineRule="auto"/>
        <w:rPr>
          <w:rFonts w:ascii="宋体" w:hAnsi="宋体" w:cs="宋体"/>
          <w:szCs w:val="21"/>
        </w:rPr>
      </w:pPr>
      <w:r>
        <w:rPr>
          <w:rFonts w:hint="eastAsia" w:ascii="宋体" w:hAnsi="宋体" w:cs="宋体"/>
          <w:b/>
          <w:bCs/>
          <w:szCs w:val="21"/>
        </w:rPr>
        <w:t xml:space="preserve">4</w:t>
      </w:r>
      <w:r>
        <w:rPr>
          <w:rFonts w:hint="eastAsia" w:ascii="宋体" w:hAnsi="宋体" w:cs="宋体"/>
          <w:b/>
          <w:bCs/>
          <w:szCs w:val="21"/>
        </w:rPr>
        <w:t xml:space="preserve">、</w:t>
      </w:r>
      <w:r>
        <w:rPr>
          <w:rFonts w:hint="eastAsia" w:ascii="宋体" w:hAnsi="宋体" w:cs="宋体"/>
          <w:szCs w:val="21"/>
        </w:rPr>
        <w:t xml:space="preserve">合同签订后甲乙双方即直接产生权利与义务的关系，合同执行过程中出现的问题应按照《中华人民共和国民法典》的规定办理，在合同履行过程中，双方如有争议，经协商无效，任何一方可向</w:t>
      </w:r>
      <w:r>
        <w:rPr>
          <w:rFonts w:hint="eastAsia" w:ascii="宋体" w:hAnsi="宋体" w:cs="宋体"/>
          <w:szCs w:val="21"/>
        </w:rPr>
        <w:t xml:space="preserve">甲方</w:t>
      </w:r>
      <w:r>
        <w:rPr>
          <w:rFonts w:hint="eastAsia" w:ascii="宋体" w:hAnsi="宋体" w:cs="宋体"/>
          <w:szCs w:val="21"/>
        </w:rPr>
        <w:t xml:space="preserve">所在地人民法院提起诉讼。</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甲方：（盖章）</w:t>
      </w:r>
      <w:r/>
    </w:p>
    <w:p>
      <w:pPr>
        <w:spacing w:line="360" w:lineRule="auto"/>
        <w:rPr>
          <w:rFonts w:ascii="宋体" w:hAnsi="宋体"/>
          <w:szCs w:val="21"/>
        </w:rPr>
      </w:pPr>
      <w:r>
        <w:rPr>
          <w:rFonts w:hint="eastAsia" w:ascii="宋体" w:hAnsi="宋体"/>
          <w:szCs w:val="21"/>
        </w:rPr>
        <w:t xml:space="preserve">法定（授权）代表人：（签字或盖章）</w:t>
      </w:r>
      <w:r/>
    </w:p>
    <w:p>
      <w:pPr>
        <w:spacing w:line="360" w:lineRule="auto"/>
        <w:rPr>
          <w:rFonts w:ascii="宋体" w:hAnsi="宋体"/>
          <w:szCs w:val="21"/>
        </w:rPr>
      </w:pPr>
      <w:r>
        <w:rPr>
          <w:rFonts w:hint="eastAsia" w:ascii="宋体" w:hAnsi="宋体"/>
          <w:szCs w:val="21"/>
        </w:rPr>
        <w:t xml:space="preserve">日期：</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乙方：（盖章）</w:t>
      </w:r>
      <w:r/>
    </w:p>
    <w:p>
      <w:pPr>
        <w:spacing w:line="360" w:lineRule="auto"/>
        <w:rPr>
          <w:rFonts w:ascii="宋体" w:hAnsi="宋体"/>
          <w:szCs w:val="21"/>
        </w:rPr>
      </w:pPr>
      <w:r>
        <w:rPr>
          <w:rFonts w:hint="eastAsia" w:ascii="宋体" w:hAnsi="宋体"/>
          <w:szCs w:val="21"/>
        </w:rPr>
        <w:t xml:space="preserve">法定（授权）代表人：（签字或盖章）</w:t>
      </w:r>
      <w:r/>
    </w:p>
    <w:p>
      <w:pPr>
        <w:spacing w:line="360" w:lineRule="auto"/>
        <w:rPr>
          <w:rFonts w:ascii="宋体" w:hAnsi="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szCs w:val="21"/>
        </w:rPr>
        <w:t xml:space="preserve">日期</w:t>
      </w:r>
      <w:r>
        <w:rPr>
          <w:rFonts w:hint="eastAsia" w:ascii="宋体" w:hAnsi="宋体"/>
          <w:szCs w:val="21"/>
        </w:rPr>
        <w:t xml:space="preserve">：</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spacing w:line="360" w:lineRule="auto"/>
        <w:rPr>
          <w:rFonts w:ascii="宋体" w:hAnsi="宋体" w:cs="宋体"/>
          <w:b/>
          <w:szCs w:val="21"/>
        </w:rPr>
        <w:outlineLvl w:val="1"/>
      </w:pPr>
      <w:r>
        <w:rPr>
          <w:rFonts w:hint="eastAsia" w:ascii="宋体" w:hAnsi="宋体" w:cs="宋体"/>
          <w:b/>
          <w:szCs w:val="21"/>
        </w:rPr>
        <w:t xml:space="preserve">说明：</w:t>
      </w:r>
      <w:r/>
    </w:p>
    <w:p>
      <w:pPr>
        <w:pStyle w:val="945"/>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rPr>
          <w:rFonts w:hint="eastAsia" w:ascii="宋体" w:hAnsi="宋体" w:cs="宋体"/>
          <w:b/>
          <w:bCs/>
          <w:szCs w:val="21"/>
        </w:rPr>
        <w:t xml:space="preserve">（以下格式仅供参考，具体按照苏采云系统格式填报并以系统中填报的金额为准）</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802"/>
        <w:gridCol w:w="2582"/>
        <w:gridCol w:w="2251"/>
        <w:gridCol w:w="1653"/>
      </w:tblGrid>
      <w:tr>
        <w:trPr>
          <w:jc w:val="center"/>
          <w:trHeight w:val="737"/>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rPr>
                <w:rFonts w:ascii="宋体" w:hAnsi="宋体" w:cs="宋体"/>
                <w:szCs w:val="21"/>
              </w:rPr>
            </w:pPr>
            <w:r>
              <w:rPr>
                <w:rFonts w:hint="eastAsia" w:ascii="宋体" w:hAnsi="宋体" w:cs="宋体"/>
                <w:szCs w:val="21"/>
              </w:rPr>
              <w:t xml:space="preserve">投标总报价（</w:t>
            </w:r>
            <w:r>
              <w:rPr>
                <w:rFonts w:hint="eastAsia" w:ascii="宋体" w:hAnsi="宋体" w:cs="宋体"/>
                <w:szCs w:val="21"/>
                <w:lang w:val="zh-CN"/>
              </w:rPr>
              <w:t xml:space="preserve">元</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rPr>
                <w:rFonts w:ascii="宋体" w:hAnsi="宋体" w:cs="宋体"/>
                <w:szCs w:val="21"/>
              </w:rPr>
            </w:pPr>
            <w:r>
              <w:rPr>
                <w:rFonts w:hint="eastAsia" w:ascii="宋体" w:hAnsi="宋体" w:cs="宋体"/>
                <w:szCs w:val="21"/>
              </w:rPr>
              <w:t xml:space="preserve">服务期限</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jc w:val="center"/>
          <w:trHeight w:val="1134"/>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rPr>
                <w:rFonts w:ascii="宋体" w:hAnsi="宋体" w:cs="宋体"/>
                <w:szCs w:val="21"/>
              </w:rPr>
            </w:pPr>
            <w:r>
              <w:rPr>
                <w:rFonts w:hint="eastAsia" w:ascii="宋体" w:hAnsi="宋体" w:cs="宋体"/>
                <w:szCs w:val="21"/>
              </w:rPr>
              <w:t xml:space="preserve">按照采购文件要求</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szCs w:val="21"/>
              </w:rPr>
            </w:pPr>
            <w:r>
              <w:rPr>
                <w:rFonts w:ascii="宋体" w:hAnsi="宋体" w:cs="宋体"/>
                <w:szCs w:val="21"/>
              </w:rPr>
            </w:r>
            <w:r/>
          </w:p>
        </w:tc>
      </w:tr>
    </w:tbl>
    <w:p>
      <w:pPr>
        <w:jc w:val="left"/>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912"/>
        <w:rPr>
          <w:rFonts w:ascii="宋体" w:hAnsi="宋体" w:cs="宋体"/>
          <w:szCs w:val="21"/>
        </w:rPr>
      </w:pPr>
      <w:r>
        <w:rPr>
          <w:rFonts w:ascii="宋体" w:hAnsi="宋体" w:cs="宋体"/>
          <w:szCs w:val="21"/>
        </w:rPr>
      </w:r>
      <w:r/>
    </w:p>
    <w:p>
      <w:pPr>
        <w:pStyle w:val="904"/>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2</w:t>
      </w:r>
      <w:r>
        <w:rPr>
          <w:rFonts w:hint="eastAsia" w:ascii="宋体" w:hAnsi="宋体" w:cs="宋体"/>
          <w:sz w:val="21"/>
          <w:szCs w:val="21"/>
        </w:rPr>
        <w:t xml:space="preserve">：磋商报价分析表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磋商报价分析表</w:t>
      </w:r>
      <w:r/>
    </w:p>
    <w:p>
      <w:pPr>
        <w:spacing w:line="360" w:lineRule="auto"/>
        <w:rPr>
          <w:rFonts w:ascii="宋体" w:hAnsi="宋体" w:cs="宋体"/>
          <w:szCs w:val="21"/>
        </w:rPr>
      </w:pPr>
      <w:r>
        <w:rPr>
          <w:rFonts w:hint="eastAsia" w:ascii="宋体" w:hAnsi="宋体" w:cs="宋体"/>
          <w:szCs w:val="21"/>
        </w:rPr>
        <w:t xml:space="preserve">采购编号：</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3"/>
        <w:gridCol w:w="1895"/>
        <w:gridCol w:w="1895"/>
        <w:gridCol w:w="832"/>
        <w:gridCol w:w="832"/>
        <w:gridCol w:w="1432"/>
        <w:gridCol w:w="1391"/>
        <w:gridCol w:w="828"/>
      </w:tblGrid>
      <w:tr>
        <w:trPr>
          <w:cantSplit/>
          <w:jc w:val="center"/>
          <w:trHeight w:val="503"/>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费用项目</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项目描述</w:t>
            </w:r>
            <w:r>
              <w:rPr>
                <w:rFonts w:hint="eastAsia" w:ascii="宋体" w:hAnsi="宋体" w:cs="宋体"/>
                <w:szCs w:val="21"/>
              </w:rPr>
              <w:t xml:space="preserve">说明</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单位</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单价</w:t>
            </w:r>
            <w:r>
              <w:rPr>
                <w:rFonts w:hint="eastAsia" w:ascii="宋体" w:hAnsi="宋体" w:cs="宋体"/>
                <w:szCs w:val="21"/>
              </w:rPr>
              <w:t xml:space="preserve">（</w:t>
            </w:r>
            <w:r>
              <w:rPr>
                <w:rFonts w:hint="eastAsia" w:ascii="宋体" w:hAnsi="宋体" w:cs="宋体"/>
                <w:szCs w:val="21"/>
              </w:rPr>
              <w:t xml:space="preserve">元）</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总价</w:t>
            </w:r>
            <w:r>
              <w:rPr>
                <w:rFonts w:hint="eastAsia" w:ascii="宋体" w:hAnsi="宋体" w:cs="宋体"/>
                <w:szCs w:val="21"/>
              </w:rPr>
              <w:t xml:space="preserve">（</w:t>
            </w:r>
            <w:r>
              <w:rPr>
                <w:rFonts w:hint="eastAsia" w:ascii="宋体" w:hAnsi="宋体" w:cs="宋体"/>
                <w:szCs w:val="21"/>
              </w:rPr>
              <w:t xml:space="preserve">元）</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32" w:type="dxa"/>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32" w:type="dxa"/>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32" w:type="dxa"/>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32" w:type="dxa"/>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32" w:type="dxa"/>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32" w:type="dxa"/>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32" w:type="dxa"/>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32" w:type="dxa"/>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32" w:type="dxa"/>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32" w:type="dxa"/>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32" w:type="dxa"/>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32" w:type="dxa"/>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32" w:type="dxa"/>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32" w:type="dxa"/>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32" w:type="dxa"/>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32" w:type="dxa"/>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264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合计总报价</w:t>
            </w:r>
            <w:r/>
          </w:p>
        </w:tc>
        <w:tc>
          <w:tcPr>
            <w:gridSpan w:val="6"/>
            <w:tcBorders>
              <w:top w:val="single" w:color="auto" w:sz="4" w:space="0"/>
              <w:left w:val="single" w:color="auto" w:sz="4" w:space="0"/>
              <w:bottom w:val="single" w:color="auto" w:sz="4" w:space="0"/>
              <w:right w:val="single" w:color="auto" w:sz="4" w:space="0"/>
            </w:tcBorders>
            <w:tcW w:w="7210" w:type="dxa"/>
            <w:textDirection w:val="lrTb"/>
            <w:noWrap w:val="false"/>
          </w:tcPr>
          <w:p>
            <w:pPr>
              <w:spacing w:line="400" w:lineRule="exact"/>
              <w:rPr>
                <w:rFonts w:ascii="宋体" w:hAnsi="宋体" w:cs="宋体"/>
                <w:szCs w:val="21"/>
              </w:rPr>
            </w:pPr>
            <w:r>
              <w:rPr>
                <w:rFonts w:hint="eastAsia" w:ascii="宋体" w:hAnsi="宋体" w:cs="宋体"/>
                <w:szCs w:val="21"/>
              </w:rPr>
              <w:t xml:space="preserve">人民币（小写）</w:t>
            </w:r>
            <w:r>
              <w:rPr>
                <w:rFonts w:hint="eastAsia" w:ascii="宋体" w:hAnsi="宋体" w:cs="宋体"/>
                <w:szCs w:val="21"/>
              </w:rPr>
              <w:t xml:space="preserve">       </w:t>
            </w:r>
            <w:r>
              <w:rPr>
                <w:rFonts w:hint="eastAsia" w:ascii="宋体" w:hAnsi="宋体" w:cs="宋体"/>
                <w:szCs w:val="21"/>
              </w:rPr>
              <w:t xml:space="preserve">元</w:t>
            </w:r>
            <w:r/>
          </w:p>
        </w:tc>
      </w:tr>
    </w:tbl>
    <w:p>
      <w:pPr>
        <w:pStyle w:val="917"/>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7"/>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pStyle w:val="917"/>
        <w:ind w:firstLine="0"/>
        <w:jc w:val="both"/>
        <w:spacing w:line="360" w:lineRule="auto"/>
        <w:rPr>
          <w:rFonts w:ascii="宋体" w:hAnsi="宋体" w:eastAsia="宋体" w:cs="宋体"/>
          <w:sz w:val="21"/>
        </w:rPr>
      </w:pPr>
      <w:r>
        <w:rPr>
          <w:rFonts w:hint="eastAsia" w:ascii="宋体" w:hAnsi="宋体" w:eastAsia="宋体" w:cs="宋体"/>
          <w:sz w:val="21"/>
        </w:rPr>
        <w:t xml:space="preserve">注：</w:t>
      </w:r>
      <w:r/>
    </w:p>
    <w:p>
      <w:pPr>
        <w:pStyle w:val="917"/>
        <w:ind w:firstLine="0"/>
        <w:jc w:val="both"/>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磋商报价分析表包含响应单位各项成本核算和投入的成本明细，合计金额应与磋商报价表金额一致；否则，以磋商报价表为准。</w:t>
      </w:r>
      <w:r/>
    </w:p>
    <w:p>
      <w:pPr>
        <w:pStyle w:val="917"/>
        <w:ind w:firstLine="0"/>
        <w:jc w:val="both"/>
        <w:spacing w:line="360" w:lineRule="auto"/>
        <w:rPr>
          <w:rFonts w:ascii="宋体" w:hAnsi="宋体"/>
          <w:szCs w:val="24"/>
        </w:rPr>
      </w:pPr>
      <w:r>
        <w:rPr>
          <w:rFonts w:hint="eastAsia" w:ascii="宋体" w:hAnsi="宋体" w:eastAsia="宋体" w:cs="宋体"/>
          <w:sz w:val="21"/>
        </w:rPr>
        <w:t xml:space="preserve">2.</w:t>
      </w:r>
      <w:r>
        <w:rPr>
          <w:rFonts w:hint="eastAsia" w:ascii="宋体" w:hAnsi="宋体" w:eastAsia="宋体" w:cs="宋体"/>
          <w:sz w:val="21"/>
        </w:rPr>
        <w:t xml:space="preserve">若事项较多，供应商可根据实际情况另纸说明。</w:t>
      </w:r>
      <w:r/>
    </w:p>
    <w:p>
      <w:pPr>
        <w:pStyle w:val="904"/>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3</w:t>
      </w:r>
      <w:r>
        <w:rPr>
          <w:rFonts w:hint="eastAsia" w:ascii="宋体" w:hAnsi="宋体" w:cs="宋体"/>
          <w:sz w:val="21"/>
          <w:szCs w:val="21"/>
        </w:rPr>
        <w:t xml:space="preserve">：布展项目工作量清单表（表格中需说明布展所用设备、材料、软件等产品的数量、品牌规格型号产地，产品质保期限，租赁或购买的情况，具体格式参照下表或自拟表格，本表不得出现价格）、投标硬件产品和软件产品的详细技术参数和性能说明；</w:t>
      </w:r>
      <w:r/>
    </w:p>
    <w:p>
      <w:pPr>
        <w:pStyle w:val="967"/>
        <w:jc w:val="center"/>
        <w:spacing w:line="360" w:lineRule="auto"/>
        <w:rPr>
          <w:rFonts w:hAnsi="宋体" w:eastAsia="宋体"/>
          <w:bCs/>
          <w:sz w:val="24"/>
          <w:szCs w:val="24"/>
        </w:rPr>
      </w:pPr>
      <w:r>
        <w:rPr>
          <w:rFonts w:hAnsi="宋体" w:eastAsia="宋体"/>
          <w:bCs/>
          <w:sz w:val="24"/>
          <w:szCs w:val="24"/>
        </w:rPr>
      </w:r>
      <w:r/>
    </w:p>
    <w:p>
      <w:pPr>
        <w:pStyle w:val="967"/>
        <w:jc w:val="center"/>
        <w:spacing w:line="360" w:lineRule="auto"/>
        <w:rPr>
          <w:rFonts w:hAnsi="宋体" w:eastAsia="宋体"/>
          <w:b/>
          <w:sz w:val="21"/>
          <w:szCs w:val="21"/>
        </w:rPr>
      </w:pPr>
      <w:r>
        <w:rPr>
          <w:rFonts w:hint="eastAsia" w:hAnsi="宋体" w:eastAsia="宋体"/>
          <w:b/>
          <w:sz w:val="21"/>
          <w:szCs w:val="21"/>
        </w:rPr>
        <w:t xml:space="preserve">布展项目工作量清单表</w:t>
      </w:r>
      <w:r/>
    </w:p>
    <w:p>
      <w:pPr>
        <w:pStyle w:val="967"/>
        <w:jc w:val="center"/>
        <w:spacing w:line="360" w:lineRule="auto"/>
        <w:rPr>
          <w:rFonts w:hAnsi="宋体" w:eastAsia="宋体"/>
          <w:b/>
          <w:sz w:val="21"/>
          <w:szCs w:val="21"/>
        </w:rPr>
      </w:pPr>
      <w:r>
        <w:rPr>
          <w:rFonts w:hint="eastAsia" w:hAnsi="宋体" w:eastAsia="宋体"/>
          <w:b/>
          <w:sz w:val="21"/>
          <w:szCs w:val="21"/>
        </w:rPr>
        <w:t xml:space="preserve">（本表中不得出现价格）</w:t>
      </w:r>
      <w:r/>
    </w:p>
    <w:p>
      <w:pPr>
        <w:pStyle w:val="967"/>
        <w:ind w:firstLine="360"/>
        <w:spacing w:line="360" w:lineRule="auto"/>
        <w:rPr>
          <w:rFonts w:hAnsi="宋体" w:eastAsia="宋体" w:cs="宋体"/>
          <w:sz w:val="21"/>
          <w:szCs w:val="21"/>
        </w:rPr>
      </w:pPr>
      <w:r>
        <w:rPr>
          <w:rFonts w:hint="eastAsia" w:hAnsi="宋体" w:eastAsia="宋体" w:cs="宋体"/>
          <w:sz w:val="21"/>
          <w:szCs w:val="21"/>
        </w:rPr>
        <w:t xml:space="preserve">采购编号：</w:t>
      </w:r>
      <w:r>
        <w:rPr>
          <w:rFonts w:hint="eastAsia" w:hAnsi="宋体" w:eastAsia="宋体" w:cs="宋体"/>
          <w:sz w:val="21"/>
          <w:szCs w:val="21"/>
        </w:rPr>
        <w:t xml:space="preserve">                                          </w:t>
      </w:r>
      <w:r/>
    </w:p>
    <w:tbl>
      <w:tblPr>
        <w:tblW w:w="85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080"/>
        <w:gridCol w:w="900"/>
        <w:gridCol w:w="2706"/>
        <w:gridCol w:w="1980"/>
        <w:gridCol w:w="1080"/>
      </w:tblGrid>
      <w:tr>
        <w:trPr/>
        <w:tc>
          <w:tcPr>
            <w:tcW w:w="828"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08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产品名称</w:t>
            </w:r>
            <w:r/>
          </w:p>
        </w:tc>
        <w:tc>
          <w:tcPr>
            <w:tcW w:w="9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数量</w:t>
            </w:r>
            <w:r/>
          </w:p>
        </w:tc>
        <w:tc>
          <w:tcPr>
            <w:tcW w:w="270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品牌、规格、型号、产地</w:t>
            </w:r>
            <w:r/>
          </w:p>
        </w:tc>
        <w:tc>
          <w:tcPr>
            <w:tcW w:w="198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质保期限</w:t>
            </w:r>
            <w:r/>
          </w:p>
        </w:tc>
        <w:tc>
          <w:tcPr>
            <w:tcW w:w="1080"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tc>
          <w:tcPr>
            <w:tcW w:w="828"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080"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900"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2706"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980" w:type="dxa"/>
            <w:textDirection w:val="lrTb"/>
            <w:noWrap w:val="false"/>
          </w:tcPr>
          <w:p>
            <w:pPr>
              <w:jc w:val="center"/>
              <w:spacing w:line="360" w:lineRule="auto"/>
              <w:rPr>
                <w:rFonts w:ascii="宋体" w:hAnsi="宋体" w:cs="宋体"/>
                <w:szCs w:val="21"/>
              </w:rPr>
            </w:pPr>
            <w:r>
              <w:rPr>
                <w:rFonts w:ascii="宋体" w:hAnsi="宋体" w:cs="宋体"/>
                <w:szCs w:val="21"/>
              </w:rPr>
            </w:r>
            <w:r/>
          </w:p>
        </w:tc>
        <w:tc>
          <w:tcPr>
            <w:tcW w:w="1080"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828" w:type="dxa"/>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c>
          <w:tcPr>
            <w:tcW w:w="900" w:type="dxa"/>
            <w:textDirection w:val="lrTb"/>
            <w:noWrap w:val="false"/>
          </w:tcPr>
          <w:p>
            <w:pPr>
              <w:spacing w:line="360" w:lineRule="auto"/>
              <w:rPr>
                <w:rFonts w:ascii="宋体" w:hAnsi="宋体" w:cs="宋体"/>
                <w:szCs w:val="21"/>
              </w:rPr>
            </w:pPr>
            <w:r>
              <w:rPr>
                <w:rFonts w:ascii="宋体" w:hAnsi="宋体" w:cs="宋体"/>
                <w:szCs w:val="21"/>
              </w:rPr>
            </w:r>
            <w:r/>
          </w:p>
        </w:tc>
        <w:tc>
          <w:tcPr>
            <w:tcW w:w="2706" w:type="dxa"/>
            <w:textDirection w:val="lrTb"/>
            <w:noWrap w:val="false"/>
          </w:tcPr>
          <w:p>
            <w:pPr>
              <w:spacing w:line="360" w:lineRule="auto"/>
              <w:rPr>
                <w:rFonts w:ascii="宋体" w:hAnsi="宋体" w:cs="宋体"/>
                <w:szCs w:val="21"/>
              </w:rPr>
            </w:pPr>
            <w:r>
              <w:rPr>
                <w:rFonts w:ascii="宋体" w:hAnsi="宋体" w:cs="宋体"/>
                <w:szCs w:val="21"/>
              </w:rPr>
            </w:r>
            <w:r/>
          </w:p>
        </w:tc>
        <w:tc>
          <w:tcPr>
            <w:tcW w:w="1980" w:type="dxa"/>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tc>
          <w:tcPr>
            <w:tcW w:w="828" w:type="dxa"/>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c>
          <w:tcPr>
            <w:tcW w:w="900" w:type="dxa"/>
            <w:textDirection w:val="lrTb"/>
            <w:noWrap w:val="false"/>
          </w:tcPr>
          <w:p>
            <w:pPr>
              <w:spacing w:line="360" w:lineRule="auto"/>
              <w:rPr>
                <w:rFonts w:ascii="宋体" w:hAnsi="宋体" w:cs="宋体"/>
                <w:szCs w:val="21"/>
              </w:rPr>
            </w:pPr>
            <w:r>
              <w:rPr>
                <w:rFonts w:ascii="宋体" w:hAnsi="宋体" w:cs="宋体"/>
                <w:szCs w:val="21"/>
              </w:rPr>
            </w:r>
            <w:r/>
          </w:p>
        </w:tc>
        <w:tc>
          <w:tcPr>
            <w:tcW w:w="2706" w:type="dxa"/>
            <w:textDirection w:val="lrTb"/>
            <w:noWrap w:val="false"/>
          </w:tcPr>
          <w:p>
            <w:pPr>
              <w:spacing w:line="360" w:lineRule="auto"/>
              <w:rPr>
                <w:rFonts w:ascii="宋体" w:hAnsi="宋体" w:cs="宋体"/>
                <w:szCs w:val="21"/>
              </w:rPr>
            </w:pPr>
            <w:r>
              <w:rPr>
                <w:rFonts w:ascii="宋体" w:hAnsi="宋体" w:cs="宋体"/>
                <w:szCs w:val="21"/>
              </w:rPr>
            </w:r>
            <w:r/>
          </w:p>
        </w:tc>
        <w:tc>
          <w:tcPr>
            <w:tcW w:w="1980" w:type="dxa"/>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tc>
          <w:tcPr>
            <w:tcW w:w="828" w:type="dxa"/>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c>
          <w:tcPr>
            <w:tcW w:w="900" w:type="dxa"/>
            <w:textDirection w:val="lrTb"/>
            <w:noWrap w:val="false"/>
          </w:tcPr>
          <w:p>
            <w:pPr>
              <w:spacing w:line="360" w:lineRule="auto"/>
              <w:rPr>
                <w:rFonts w:ascii="宋体" w:hAnsi="宋体" w:cs="宋体"/>
                <w:szCs w:val="21"/>
              </w:rPr>
            </w:pPr>
            <w:r>
              <w:rPr>
                <w:rFonts w:ascii="宋体" w:hAnsi="宋体" w:cs="宋体"/>
                <w:szCs w:val="21"/>
              </w:rPr>
            </w:r>
            <w:r/>
          </w:p>
        </w:tc>
        <w:tc>
          <w:tcPr>
            <w:tcW w:w="2706" w:type="dxa"/>
            <w:textDirection w:val="lrTb"/>
            <w:noWrap w:val="false"/>
          </w:tcPr>
          <w:p>
            <w:pPr>
              <w:spacing w:line="360" w:lineRule="auto"/>
              <w:rPr>
                <w:rFonts w:ascii="宋体" w:hAnsi="宋体" w:cs="宋体"/>
                <w:szCs w:val="21"/>
              </w:rPr>
            </w:pPr>
            <w:r>
              <w:rPr>
                <w:rFonts w:ascii="宋体" w:hAnsi="宋体" w:cs="宋体"/>
                <w:szCs w:val="21"/>
              </w:rPr>
            </w:r>
            <w:r/>
          </w:p>
        </w:tc>
        <w:tc>
          <w:tcPr>
            <w:tcW w:w="1980" w:type="dxa"/>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tc>
          <w:tcPr>
            <w:tcW w:w="828" w:type="dxa"/>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c>
          <w:tcPr>
            <w:tcW w:w="900" w:type="dxa"/>
            <w:textDirection w:val="lrTb"/>
            <w:noWrap w:val="false"/>
          </w:tcPr>
          <w:p>
            <w:pPr>
              <w:spacing w:line="360" w:lineRule="auto"/>
              <w:rPr>
                <w:rFonts w:ascii="宋体" w:hAnsi="宋体" w:cs="宋体"/>
                <w:szCs w:val="21"/>
              </w:rPr>
            </w:pPr>
            <w:r>
              <w:rPr>
                <w:rFonts w:ascii="宋体" w:hAnsi="宋体" w:cs="宋体"/>
                <w:szCs w:val="21"/>
              </w:rPr>
            </w:r>
            <w:r/>
          </w:p>
        </w:tc>
        <w:tc>
          <w:tcPr>
            <w:tcW w:w="2706" w:type="dxa"/>
            <w:textDirection w:val="lrTb"/>
            <w:noWrap w:val="false"/>
          </w:tcPr>
          <w:p>
            <w:pPr>
              <w:spacing w:line="360" w:lineRule="auto"/>
              <w:rPr>
                <w:rFonts w:ascii="宋体" w:hAnsi="宋体" w:cs="宋体"/>
                <w:szCs w:val="21"/>
              </w:rPr>
            </w:pPr>
            <w:r>
              <w:rPr>
                <w:rFonts w:ascii="宋体" w:hAnsi="宋体" w:cs="宋体"/>
                <w:szCs w:val="21"/>
              </w:rPr>
            </w:r>
            <w:r/>
          </w:p>
        </w:tc>
        <w:tc>
          <w:tcPr>
            <w:tcW w:w="1980" w:type="dxa"/>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tc>
          <w:tcPr>
            <w:tcW w:w="828" w:type="dxa"/>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c>
          <w:tcPr>
            <w:tcW w:w="900" w:type="dxa"/>
            <w:textDirection w:val="lrTb"/>
            <w:noWrap w:val="false"/>
          </w:tcPr>
          <w:p>
            <w:pPr>
              <w:spacing w:line="360" w:lineRule="auto"/>
              <w:rPr>
                <w:rFonts w:ascii="宋体" w:hAnsi="宋体" w:cs="宋体"/>
                <w:szCs w:val="21"/>
              </w:rPr>
            </w:pPr>
            <w:r>
              <w:rPr>
                <w:rFonts w:ascii="宋体" w:hAnsi="宋体" w:cs="宋体"/>
                <w:szCs w:val="21"/>
              </w:rPr>
            </w:r>
            <w:r/>
          </w:p>
        </w:tc>
        <w:tc>
          <w:tcPr>
            <w:tcW w:w="2706" w:type="dxa"/>
            <w:textDirection w:val="lrTb"/>
            <w:noWrap w:val="false"/>
          </w:tcPr>
          <w:p>
            <w:pPr>
              <w:spacing w:line="360" w:lineRule="auto"/>
              <w:rPr>
                <w:rFonts w:ascii="宋体" w:hAnsi="宋体" w:cs="宋体"/>
                <w:szCs w:val="21"/>
              </w:rPr>
            </w:pPr>
            <w:r>
              <w:rPr>
                <w:rFonts w:ascii="宋体" w:hAnsi="宋体" w:cs="宋体"/>
                <w:szCs w:val="21"/>
              </w:rPr>
            </w:r>
            <w:r/>
          </w:p>
        </w:tc>
        <w:tc>
          <w:tcPr>
            <w:tcW w:w="1980" w:type="dxa"/>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r>
        <w:trPr/>
        <w:tc>
          <w:tcPr>
            <w:tcW w:w="828" w:type="dxa"/>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c>
          <w:tcPr>
            <w:tcW w:w="900" w:type="dxa"/>
            <w:textDirection w:val="lrTb"/>
            <w:noWrap w:val="false"/>
          </w:tcPr>
          <w:p>
            <w:pPr>
              <w:spacing w:line="360" w:lineRule="auto"/>
              <w:rPr>
                <w:rFonts w:ascii="宋体" w:hAnsi="宋体" w:cs="宋体"/>
                <w:szCs w:val="21"/>
              </w:rPr>
            </w:pPr>
            <w:r>
              <w:rPr>
                <w:rFonts w:ascii="宋体" w:hAnsi="宋体" w:cs="宋体"/>
                <w:szCs w:val="21"/>
              </w:rPr>
            </w:r>
            <w:r/>
          </w:p>
        </w:tc>
        <w:tc>
          <w:tcPr>
            <w:tcW w:w="2706" w:type="dxa"/>
            <w:textDirection w:val="lrTb"/>
            <w:noWrap w:val="false"/>
          </w:tcPr>
          <w:p>
            <w:pPr>
              <w:spacing w:line="360" w:lineRule="auto"/>
              <w:rPr>
                <w:rFonts w:ascii="宋体" w:hAnsi="宋体" w:cs="宋体"/>
                <w:szCs w:val="21"/>
              </w:rPr>
            </w:pPr>
            <w:r>
              <w:rPr>
                <w:rFonts w:ascii="宋体" w:hAnsi="宋体" w:cs="宋体"/>
                <w:szCs w:val="21"/>
              </w:rPr>
            </w:r>
            <w:r/>
          </w:p>
        </w:tc>
        <w:tc>
          <w:tcPr>
            <w:tcW w:w="1980" w:type="dxa"/>
            <w:textDirection w:val="lrTb"/>
            <w:noWrap w:val="false"/>
          </w:tcPr>
          <w:p>
            <w:pPr>
              <w:spacing w:line="360" w:lineRule="auto"/>
              <w:rPr>
                <w:rFonts w:ascii="宋体" w:hAnsi="宋体" w:cs="宋体"/>
                <w:szCs w:val="21"/>
              </w:rPr>
            </w:pPr>
            <w:r>
              <w:rPr>
                <w:rFonts w:ascii="宋体" w:hAnsi="宋体" w:cs="宋体"/>
                <w:szCs w:val="21"/>
              </w:rPr>
            </w:r>
            <w:r/>
          </w:p>
        </w:tc>
        <w:tc>
          <w:tcPr>
            <w:tcW w:w="1080" w:type="dxa"/>
            <w:textDirection w:val="lrTb"/>
            <w:noWrap w:val="false"/>
          </w:tcPr>
          <w:p>
            <w:pPr>
              <w:spacing w:line="360" w:lineRule="auto"/>
              <w:rPr>
                <w:rFonts w:ascii="宋体" w:hAnsi="宋体" w:cs="宋体"/>
                <w:szCs w:val="21"/>
              </w:rPr>
            </w:pPr>
            <w:r>
              <w:rPr>
                <w:rFonts w:ascii="宋体" w:hAnsi="宋体" w:cs="宋体"/>
                <w:szCs w:val="21"/>
              </w:rPr>
            </w:r>
            <w:r/>
          </w:p>
        </w:tc>
      </w:tr>
    </w:tbl>
    <w:p>
      <w:pPr>
        <w:pStyle w:val="917"/>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7"/>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ind w:firstLine="480"/>
        <w:spacing w:line="360" w:lineRule="auto"/>
        <w:rPr>
          <w:rFonts w:ascii="宋体" w:hAnsi="宋体"/>
          <w:bCs/>
          <w:szCs w:val="21"/>
        </w:rPr>
      </w:pPr>
      <w:r>
        <w:rPr>
          <w:rFonts w:hint="eastAsia" w:ascii="宋体" w:hAnsi="宋体"/>
          <w:bCs/>
          <w:szCs w:val="21"/>
        </w:rPr>
        <w:t xml:space="preserve">注：布展实施中所用材料及设备在财政部颁布的《节能产品政府采购清单》、《环境标志产品政府采购清单》、江苏省颁布的《江苏省自主创新产品目录》的，请在表格备注中注明，并注明清单的具体页码。对于可以重复利用的设备或材料，请在备注中说明。</w:t>
      </w:r>
      <w:r/>
    </w:p>
    <w:p>
      <w:pPr>
        <w:pStyle w:val="967"/>
        <w:spacing w:line="360" w:lineRule="auto"/>
        <w:rPr>
          <w:rFonts w:hAnsi="宋体" w:eastAsia="宋体"/>
          <w:sz w:val="21"/>
          <w:szCs w:val="21"/>
        </w:rPr>
      </w:pPr>
      <w:r>
        <w:rPr>
          <w:rFonts w:hAnsi="宋体" w:eastAsia="宋体"/>
          <w:sz w:val="21"/>
          <w:szCs w:val="21"/>
        </w:rPr>
      </w:r>
      <w:r/>
    </w:p>
    <w:p>
      <w:pPr>
        <w:pStyle w:val="967"/>
        <w:jc w:val="center"/>
        <w:spacing w:line="360" w:lineRule="auto"/>
        <w:rPr>
          <w:rFonts w:hAnsi="宋体" w:eastAsia="宋体"/>
          <w:b/>
          <w:sz w:val="24"/>
          <w:szCs w:val="24"/>
        </w:rPr>
      </w:pPr>
      <w:r>
        <w:rPr>
          <w:rFonts w:hAnsi="宋体" w:eastAsia="宋体"/>
          <w:b/>
          <w:sz w:val="24"/>
          <w:szCs w:val="24"/>
        </w:rPr>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4</w:t>
      </w:r>
      <w:r>
        <w:rPr>
          <w:rFonts w:hint="eastAsia" w:ascii="宋体" w:hAnsi="宋体" w:cs="宋体"/>
          <w:b/>
          <w:szCs w:val="21"/>
        </w:rPr>
        <w:t xml:space="preserve">：磋商响应函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JSZC-320507-CJZB-C2025-0169</w:t>
      </w:r>
      <w:r>
        <w:rPr>
          <w:rFonts w:hint="eastAsia" w:ascii="宋体" w:hAnsi="宋体" w:cs="宋体"/>
          <w:szCs w:val="21"/>
        </w:rPr>
        <w:t xml:space="preserve">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、我们愿意按照磋商采购文件的一切要求，提供本次采购的全部服务。</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、我们同意按磋商采购文件中的规定，本响应文件的有效期限为自开标之日起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、如我方成为成交单位，我方愿意在领取成交通知书时按采购文件要求向代理机构</w:t>
      </w:r>
      <w:r>
        <w:rPr>
          <w:rFonts w:hint="eastAsia" w:ascii="宋体" w:hAnsi="宋体" w:cs="宋体"/>
          <w:szCs w:val="21"/>
        </w:rPr>
        <w:t xml:space="preserve">支付成交服务费。</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、我们愿意按照贵公司磋商采购文件的要求提供电子响应文件（成交后</w:t>
      </w:r>
      <w:r>
        <w:rPr>
          <w:rFonts w:hint="eastAsia" w:ascii="宋体" w:hAnsi="宋体" w:cs="宋体"/>
          <w:szCs w:val="21"/>
        </w:rPr>
        <w:t xml:space="preserve">5</w:t>
      </w:r>
      <w:r>
        <w:rPr>
          <w:rFonts w:hint="eastAsia" w:ascii="宋体" w:hAnsi="宋体" w:cs="宋体"/>
          <w:szCs w:val="21"/>
        </w:rPr>
        <w:t xml:space="preserve">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）对磋商采购文件有不同意见的偏离说明；</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w:t>
      </w:r>
      <w:r>
        <w:rPr>
          <w:rFonts w:hint="eastAsia" w:ascii="宋体" w:hAnsi="宋体" w:cs="宋体"/>
          <w:szCs w:val="21"/>
        </w:rPr>
        <w:t xml:space="preserve">    </w:t>
      </w:r>
      <w:r>
        <w:rPr>
          <w:rFonts w:hint="eastAsia" w:ascii="宋体" w:hAnsi="宋体" w:cs="宋体"/>
          <w:szCs w:val="21"/>
        </w:rPr>
        <w:t xml:space="preserve">位：</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w:t>
      </w:r>
      <w:r>
        <w:rPr>
          <w:rFonts w:hint="eastAsia" w:ascii="宋体" w:hAnsi="宋体" w:cs="宋体"/>
          <w:szCs w:val="21"/>
        </w:rPr>
        <w:t xml:space="preserve">     </w:t>
      </w:r>
      <w:r>
        <w:rPr>
          <w:rFonts w:hint="eastAsia" w:ascii="宋体" w:hAnsi="宋体" w:cs="宋体"/>
          <w:szCs w:val="21"/>
        </w:rPr>
        <w:t xml:space="preserve">邮</w:t>
      </w:r>
      <w:r>
        <w:rPr>
          <w:rFonts w:hint="eastAsia" w:ascii="宋体" w:hAnsi="宋体" w:cs="宋体"/>
          <w:szCs w:val="21"/>
        </w:rPr>
        <w:t xml:space="preserve">    </w:t>
      </w:r>
      <w:r>
        <w:rPr>
          <w:rFonts w:hint="eastAsia" w:ascii="宋体" w:hAnsi="宋体" w:cs="宋体"/>
          <w:szCs w:val="21"/>
        </w:rPr>
        <w:t xml:space="preserve">编：</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w:t>
      </w:r>
      <w:r>
        <w:rPr>
          <w:rFonts w:hint="eastAsia" w:ascii="宋体" w:hAnsi="宋体" w:cs="宋体"/>
          <w:szCs w:val="21"/>
        </w:rPr>
        <w:t xml:space="preserve">     </w:t>
      </w: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     </w:t>
      </w:r>
      <w:r>
        <w:rPr>
          <w:rFonts w:hint="eastAsia" w:ascii="宋体" w:hAnsi="宋体" w:cs="宋体"/>
          <w:szCs w:val="21"/>
        </w:rPr>
        <w:t xml:space="preserve">传</w:t>
      </w:r>
      <w:r>
        <w:rPr>
          <w:rFonts w:hint="eastAsia" w:ascii="宋体" w:hAnsi="宋体" w:cs="宋体"/>
          <w:szCs w:val="21"/>
        </w:rPr>
        <w:t xml:space="preserve">    </w:t>
      </w:r>
      <w:r>
        <w:rPr>
          <w:rFonts w:hint="eastAsia" w:ascii="宋体" w:hAnsi="宋体" w:cs="宋体"/>
          <w:szCs w:val="21"/>
        </w:rPr>
        <w:t xml:space="preserve">真：</w:t>
      </w:r>
      <w:r>
        <w:rPr>
          <w:rFonts w:hint="eastAsia" w:ascii="宋体" w:hAnsi="宋体" w:cs="宋体"/>
          <w:szCs w:val="21"/>
        </w:rPr>
        <w:t xml:space="preserve">     </w:t>
      </w:r>
      <w:r>
        <w:rPr>
          <w:rFonts w:hint="eastAsia" w:ascii="宋体" w:hAnsi="宋体" w:cs="宋体"/>
          <w:szCs w:val="21"/>
        </w:rPr>
        <w:t xml:space="preserve">邮箱地址：</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开户银行：</w:t>
      </w:r>
      <w:r>
        <w:rPr>
          <w:rFonts w:hint="eastAsia" w:ascii="宋体" w:hAnsi="宋体" w:cs="宋体"/>
          <w:szCs w:val="21"/>
        </w:rPr>
        <w:t xml:space="preserve">     </w:t>
      </w:r>
      <w:r>
        <w:rPr>
          <w:rFonts w:hint="eastAsia" w:ascii="宋体" w:hAnsi="宋体" w:cs="宋体"/>
          <w:szCs w:val="21"/>
        </w:rPr>
        <w:t xml:space="preserve">开户账号：</w:t>
      </w:r>
      <w:r/>
    </w:p>
    <w:p>
      <w:pPr>
        <w:ind w:firstLine="420"/>
        <w:spacing w:line="360" w:lineRule="auto"/>
        <w:rPr>
          <w:rFonts w:ascii="宋体" w:hAnsi="宋体" w:cs="宋体"/>
          <w:szCs w:val="21"/>
        </w:rPr>
      </w:pPr>
      <w:r>
        <w:rPr>
          <w:rFonts w:hint="eastAsia" w:ascii="宋体" w:hAnsi="宋体" w:cs="宋体"/>
          <w:szCs w:val="21"/>
        </w:rPr>
        <w:t xml:space="preserve">数字人民币账户信息：</w:t>
      </w:r>
      <w:r/>
    </w:p>
    <w:p>
      <w:pPr>
        <w:pStyle w:val="912"/>
        <w:ind w:left="0"/>
        <w:spacing w:after="0" w:line="360" w:lineRule="auto"/>
        <w:rPr>
          <w:rFonts w:ascii="宋体" w:hAnsi="宋体" w:cs="宋体"/>
          <w:szCs w:val="21"/>
        </w:rPr>
      </w:pPr>
      <w:r>
        <w:rPr>
          <w:rFonts w:ascii="宋体" w:hAnsi="宋体" w:cs="宋体"/>
          <w:szCs w:val="21"/>
        </w:rPr>
      </w:r>
      <w:r/>
    </w:p>
    <w:p>
      <w:pPr>
        <w:pStyle w:val="917"/>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7"/>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5</w:t>
      </w:r>
      <w:r>
        <w:rPr>
          <w:rFonts w:hint="eastAsia" w:ascii="宋体" w:hAnsi="宋体" w:cs="宋体"/>
          <w:b/>
          <w:szCs w:val="21"/>
        </w:rPr>
        <w:t xml:space="preserve">：（磋商响应单位）法人授权委托书</w:t>
      </w:r>
      <w:r/>
    </w:p>
    <w:p>
      <w:pPr>
        <w:pStyle w:val="917"/>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17"/>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917"/>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w:t>
      </w:r>
      <w:r>
        <w:rPr>
          <w:rFonts w:hint="eastAsia" w:ascii="宋体" w:hAnsi="宋体"/>
          <w:szCs w:val="21"/>
        </w:rPr>
        <w:t xml:space="preserve">竞争性磋商采购</w:t>
      </w:r>
      <w:r>
        <w:rPr>
          <w:rFonts w:hint="eastAsia" w:ascii="宋体" w:hAnsi="宋体" w:cs="宋体"/>
          <w:szCs w:val="21"/>
        </w:rPr>
        <w:t xml:space="preserve">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w:t>
      </w:r>
      <w:r>
        <w:rPr>
          <w:rFonts w:hint="eastAsia" w:ascii="宋体" w:hAnsi="宋体" w:cs="宋体"/>
          <w:szCs w:val="21"/>
        </w:rPr>
        <w:t xml:space="preserve">位名称：（加盖</w:t>
      </w:r>
      <w:r>
        <w:rPr>
          <w:rFonts w:hint="eastAsia" w:ascii="宋体" w:hAnsi="宋体" w:cs="宋体"/>
          <w:szCs w:val="21"/>
        </w:rPr>
        <w:t xml:space="preserve">CA</w:t>
      </w:r>
      <w:r>
        <w:rPr>
          <w:rFonts w:hint="eastAsia" w:ascii="宋体" w:hAnsi="宋体" w:cs="宋体"/>
          <w:szCs w:val="21"/>
        </w:rPr>
        <w:t xml:space="preserve">电子公章）</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ind w:right="630" w:firstLine="480"/>
        <w:jc w:val="left"/>
        <w:spacing w:line="360" w:lineRule="auto"/>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备注：供应商如有授权委托，必须提供法定代表人身份证扫描件、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授权委托书及代理人身份证扫描件，否则投标无效；</w:t>
      </w:r>
      <w:r/>
    </w:p>
    <w:p>
      <w:pPr>
        <w:pStyle w:val="1001"/>
        <w:ind w:firstLine="637"/>
        <w:spacing w:line="360" w:lineRule="auto"/>
        <w:rPr>
          <w:rFonts w:hAnsi="宋体" w:eastAsia="宋体" w:cs="宋体"/>
          <w:b/>
          <w:sz w:val="21"/>
          <w:szCs w:val="21"/>
        </w:rPr>
      </w:pPr>
      <w:r>
        <w:rPr>
          <w:rFonts w:hint="eastAsia" w:hAnsi="宋体" w:eastAsia="宋体" w:cs="宋体"/>
          <w:b/>
          <w:sz w:val="21"/>
          <w:szCs w:val="21"/>
        </w:rPr>
        <w:t xml:space="preserve">供应商无授权委托的情况下，必须提供法定代表人身份证扫描件，否则投标无效。</w:t>
      </w:r>
      <w:r/>
    </w:p>
    <w:p>
      <w:pPr>
        <w:pStyle w:val="917"/>
        <w:spacing w:line="360" w:lineRule="auto"/>
        <w:rPr>
          <w:rFonts w:ascii="宋体" w:hAnsi="宋体" w:eastAsia="宋体" w:cs="宋体"/>
          <w:sz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eastAsia="宋体" w:cs="宋体"/>
          <w:sz w:val="21"/>
        </w:rPr>
      </w:r>
      <w:r/>
    </w:p>
    <w:p>
      <w:pPr>
        <w:pStyle w:val="917"/>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6</w:t>
      </w:r>
      <w:r>
        <w:rPr>
          <w:rFonts w:hint="eastAsia" w:ascii="宋体" w:hAnsi="宋体" w:eastAsia="宋体" w:cs="宋体"/>
          <w:b/>
          <w:sz w:val="21"/>
        </w:rPr>
        <w:t xml:space="preserve">：关于资格文件的声明函</w:t>
      </w:r>
      <w:r/>
    </w:p>
    <w:p>
      <w:pPr>
        <w:pStyle w:val="917"/>
        <w:jc w:val="center"/>
        <w:spacing w:line="360" w:lineRule="auto"/>
        <w:rPr>
          <w:rFonts w:ascii="宋体" w:hAnsi="宋体" w:eastAsia="宋体" w:cs="宋体"/>
          <w:sz w:val="21"/>
        </w:rPr>
      </w:pPr>
      <w:r>
        <w:rPr>
          <w:rFonts w:ascii="宋体" w:hAnsi="宋体" w:eastAsia="宋体" w:cs="宋体"/>
          <w:sz w:val="21"/>
        </w:rPr>
      </w:r>
      <w:r/>
    </w:p>
    <w:p>
      <w:pPr>
        <w:pStyle w:val="917"/>
        <w:ind w:firstLine="0"/>
        <w:jc w:val="center"/>
        <w:spacing w:line="360" w:lineRule="auto"/>
        <w:rPr>
          <w:rFonts w:ascii="宋体" w:hAnsi="宋体" w:eastAsia="宋体" w:cs="宋体"/>
          <w:b/>
          <w:bCs/>
          <w:sz w:val="21"/>
        </w:rPr>
      </w:pPr>
      <w:r>
        <w:rPr>
          <w:rFonts w:hint="eastAsia" w:ascii="宋体" w:hAnsi="宋体" w:eastAsia="宋体" w:cs="宋体"/>
          <w:b/>
          <w:bCs/>
          <w:sz w:val="21"/>
        </w:rPr>
        <w:t xml:space="preserve">关于资格文件的声明函</w:t>
      </w:r>
      <w:r/>
    </w:p>
    <w:p>
      <w:pPr>
        <w:pStyle w:val="917"/>
        <w:ind w:firstLine="0"/>
        <w:spacing w:line="360" w:lineRule="auto"/>
        <w:rPr>
          <w:rFonts w:ascii="宋体" w:hAnsi="宋体" w:eastAsia="宋体" w:cs="宋体"/>
          <w:sz w:val="21"/>
        </w:rPr>
      </w:pPr>
      <w:r>
        <w:rPr>
          <w:rFonts w:hint="eastAsia" w:ascii="宋体" w:hAnsi="宋体" w:eastAsia="宋体" w:cs="宋体"/>
          <w:sz w:val="21"/>
        </w:rPr>
        <w:t xml:space="preserve">：</w:t>
      </w:r>
      <w:r/>
    </w:p>
    <w:p>
      <w:pPr>
        <w:pStyle w:val="917"/>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917"/>
        <w:ind w:firstLine="0"/>
        <w:jc w:val="both"/>
        <w:spacing w:line="360" w:lineRule="auto"/>
        <w:rPr>
          <w:rFonts w:ascii="宋体" w:hAnsi="宋体" w:eastAsia="宋体" w:cs="宋体"/>
          <w:sz w:val="21"/>
        </w:rPr>
      </w:pPr>
      <w:r>
        <w:rPr>
          <w:rFonts w:ascii="宋体" w:hAnsi="宋体" w:eastAsia="宋体" w:cs="宋体"/>
          <w:sz w:val="21"/>
        </w:rPr>
      </w:r>
      <w:r/>
    </w:p>
    <w:p>
      <w:pPr>
        <w:pStyle w:val="917"/>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7"/>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46"/>
        <w:gridCol w:w="1826"/>
        <w:gridCol w:w="1645"/>
        <w:gridCol w:w="1463"/>
        <w:gridCol w:w="1725"/>
        <w:gridCol w:w="1783"/>
      </w:tblGrid>
      <w:tr>
        <w:trPr>
          <w:jc w:val="center"/>
          <w:trHeight w:val="680"/>
        </w:trPr>
        <w:tc>
          <w:tcPr>
            <w:tcW w:w="874"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val="false"/>
          </w:tcPr>
          <w:p>
            <w:pPr>
              <w:jc w:val="center"/>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val="false"/>
          </w:tcPr>
          <w:p>
            <w:pPr>
              <w:jc w:val="center"/>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val="false"/>
          </w:tcPr>
          <w:p>
            <w:pPr>
              <w:jc w:val="center"/>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855" w:type="dxa"/>
            <w:vAlign w:val="center"/>
            <w:textDirection w:val="lrTb"/>
            <w:noWrap w:val="false"/>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、磋商响应单位应对照采购文件服务要求等要求，所投标的物（服务）与采购文件的规定有偏离的，应在此表中申明与服务要求条文的偏差和例外。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响应文件其他内容中已有文字说明的，则以已有文字说明为准，否则，将被认为完全响应采购文件的规定。但该表不作为磋商响应单位对所投标的物（服务）关于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b/>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8</w:t>
      </w:r>
      <w:r>
        <w:rPr>
          <w:rFonts w:hint="eastAsia" w:ascii="宋体" w:hAnsi="宋体" w:cs="宋体"/>
          <w:b/>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Height w:val="680"/>
        </w:trPr>
        <w:tc>
          <w:tcPr>
            <w:tcW w:w="708"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val="false"/>
          </w:tcPr>
          <w:p>
            <w:pPr>
              <w:jc w:val="center"/>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val="false"/>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20" w:type="dxa"/>
            <w:vAlign w:val="center"/>
            <w:textDirection w:val="lrTb"/>
            <w:noWrap w:val="false"/>
          </w:tcPr>
          <w:p>
            <w:pPr>
              <w:rPr>
                <w:rFonts w:ascii="宋体" w:hAnsi="宋体" w:cs="宋体"/>
                <w:szCs w:val="21"/>
              </w:rPr>
            </w:pPr>
            <w:r>
              <w:rPr>
                <w:rFonts w:hint="eastAsia" w:ascii="宋体" w:hAnsi="宋体" w:cs="宋体"/>
                <w:szCs w:val="21"/>
              </w:rPr>
              <w:t xml:space="preserve">服务期限</w:t>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2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2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w:t>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9</w:t>
      </w:r>
      <w:r>
        <w:rPr>
          <w:rFonts w:hint="eastAsia" w:ascii="宋体" w:hAnsi="宋体" w:cs="宋体"/>
          <w:b/>
        </w:rPr>
        <w:t xml:space="preserve">：投标（响应）保证承诺书</w:t>
      </w:r>
      <w:r/>
    </w:p>
    <w:p>
      <w:pPr>
        <w:jc w:val="center"/>
        <w:spacing w:line="360" w:lineRule="auto"/>
        <w:widowControl/>
        <w:rPr>
          <w:rFonts w:ascii="宋体" w:hAnsi="宋体" w:cs="宋体"/>
          <w:b/>
          <w:bCs/>
          <w:szCs w:val="21"/>
        </w:rPr>
      </w:pPr>
      <w:r>
        <w:rPr>
          <w:rFonts w:ascii="宋体" w:hAnsi="宋体" w:cs="宋体"/>
          <w:b/>
          <w:bCs/>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p>
    <w:p>
      <w:pPr>
        <w:pStyle w:val="917"/>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10</w:t>
      </w:r>
      <w:r>
        <w:rPr>
          <w:rFonts w:hint="eastAsia" w:ascii="宋体" w:hAnsi="宋体" w:eastAsia="宋体" w:cs="宋体"/>
          <w:b/>
          <w:sz w:val="21"/>
          <w:szCs w:val="21"/>
        </w:rPr>
        <w:t xml:space="preserve">：磋商响应单位基本情况表</w:t>
      </w:r>
      <w:r/>
    </w:p>
    <w:p>
      <w:pPr>
        <w:pStyle w:val="917"/>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磋商响应单位基本情况表</w:t>
      </w:r>
      <w:r/>
    </w:p>
    <w:p>
      <w:pPr>
        <w:pStyle w:val="91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614"/>
        <w:gridCol w:w="1912"/>
        <w:gridCol w:w="1469"/>
        <w:gridCol w:w="2046"/>
        <w:gridCol w:w="1247"/>
      </w:tblGrid>
      <w:tr>
        <w:trPr>
          <w:cantSplit/>
          <w:jc w:val="center"/>
          <w:trHeight w:val="567"/>
        </w:trPr>
        <w:tc>
          <w:tcPr>
            <w:tcW w:w="2719" w:type="dxa"/>
            <w:vAlign w:val="center"/>
            <w:textDirection w:val="lrTb"/>
            <w:noWrap w:val="false"/>
          </w:tcPr>
          <w:p>
            <w:pPr>
              <w:pStyle w:val="917"/>
              <w:ind w:firstLine="0"/>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6" w:type="dxa"/>
            <w:vAlign w:val="center"/>
            <w:textDirection w:val="lrTb"/>
            <w:noWrap w:val="false"/>
          </w:tcPr>
          <w:p>
            <w:pPr>
              <w:pStyle w:val="917"/>
              <w:ind w:firstLine="0"/>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val="false"/>
          </w:tcPr>
          <w:p>
            <w:pPr>
              <w:pStyle w:val="917"/>
              <w:ind w:firstLine="0"/>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28" w:type="dxa"/>
            <w:vAlign w:val="center"/>
            <w:textDirection w:val="lrTb"/>
            <w:noWrap w:val="false"/>
          </w:tcPr>
          <w:p>
            <w:pPr>
              <w:pStyle w:val="91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7"/>
              <w:ind w:firstLine="0"/>
              <w:rPr>
                <w:rFonts w:ascii="宋体" w:hAnsi="宋体" w:eastAsia="宋体" w:cs="宋体"/>
                <w:sz w:val="21"/>
                <w:szCs w:val="21"/>
              </w:rPr>
            </w:pPr>
            <w:r>
              <w:rPr>
                <w:rFonts w:hint="eastAsia" w:ascii="宋体" w:hAnsi="宋体" w:eastAsia="宋体" w:cs="宋体"/>
                <w:sz w:val="21"/>
                <w:szCs w:val="21"/>
              </w:rPr>
              <w:t xml:space="preserve">企业地址</w:t>
            </w:r>
            <w:r/>
          </w:p>
        </w:tc>
        <w:tc>
          <w:tcPr>
            <w:tcW w:w="1986" w:type="dxa"/>
            <w:vAlign w:val="center"/>
            <w:textDirection w:val="lrTb"/>
            <w:noWrap w:val="false"/>
          </w:tcPr>
          <w:p>
            <w:pPr>
              <w:pStyle w:val="917"/>
              <w:ind w:firstLine="0"/>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val="false"/>
          </w:tcPr>
          <w:p>
            <w:pPr>
              <w:pStyle w:val="917"/>
              <w:ind w:firstLine="0"/>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28" w:type="dxa"/>
            <w:vAlign w:val="center"/>
            <w:textDirection w:val="lrTb"/>
            <w:noWrap w:val="false"/>
          </w:tcPr>
          <w:p>
            <w:pPr>
              <w:pStyle w:val="917"/>
              <w:ind w:firstLine="2160"/>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917"/>
              <w:ind w:firstLine="0"/>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val="false"/>
          </w:tcPr>
          <w:p>
            <w:pPr>
              <w:pStyle w:val="91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7"/>
              <w:ind w:firstLine="0"/>
              <w:rPr>
                <w:rFonts w:ascii="宋体" w:hAnsi="宋体" w:eastAsia="宋体" w:cs="宋体"/>
                <w:sz w:val="21"/>
                <w:szCs w:val="21"/>
              </w:rPr>
            </w:pPr>
            <w:r>
              <w:rPr>
                <w:rFonts w:hint="eastAsia" w:ascii="宋体" w:hAnsi="宋体" w:eastAsia="宋体" w:cs="宋体"/>
                <w:sz w:val="21"/>
                <w:szCs w:val="21"/>
              </w:rPr>
              <w:t xml:space="preserve">职工人数</w:t>
            </w:r>
            <w:r/>
          </w:p>
        </w:tc>
        <w:tc>
          <w:tcPr>
            <w:tcW w:w="1986" w:type="dxa"/>
            <w:vAlign w:val="center"/>
            <w:textDirection w:val="lrTb"/>
            <w:noWrap w:val="false"/>
          </w:tcPr>
          <w:p>
            <w:pPr>
              <w:pStyle w:val="917"/>
              <w:ind w:firstLine="0"/>
              <w:rPr>
                <w:rFonts w:ascii="宋体" w:hAnsi="宋体" w:eastAsia="宋体" w:cs="宋体"/>
                <w:sz w:val="21"/>
                <w:szCs w:val="21"/>
              </w:rPr>
            </w:pPr>
            <w:r>
              <w:rPr>
                <w:rFonts w:ascii="宋体" w:hAnsi="宋体" w:eastAsia="宋体" w:cs="宋体"/>
                <w:sz w:val="21"/>
                <w:szCs w:val="21"/>
              </w:rPr>
            </w:r>
            <w:r/>
          </w:p>
        </w:tc>
        <w:tc>
          <w:tcPr>
            <w:gridSpan w:val="2"/>
            <w:tcW w:w="3660" w:type="dxa"/>
            <w:vAlign w:val="center"/>
            <w:textDirection w:val="lrTb"/>
            <w:noWrap w:val="false"/>
          </w:tcPr>
          <w:p>
            <w:pPr>
              <w:pStyle w:val="917"/>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92" w:type="dxa"/>
            <w:vAlign w:val="center"/>
            <w:textDirection w:val="lrTb"/>
            <w:noWrap w:val="false"/>
          </w:tcPr>
          <w:p>
            <w:pPr>
              <w:pStyle w:val="91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7"/>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p>
        </w:tc>
        <w:tc>
          <w:tcPr>
            <w:tcW w:w="1986" w:type="dxa"/>
            <w:vAlign w:val="center"/>
            <w:textDirection w:val="lrTb"/>
            <w:noWrap w:val="false"/>
          </w:tcPr>
          <w:p>
            <w:pPr>
              <w:pStyle w:val="917"/>
              <w:ind w:firstLine="84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917"/>
              <w:ind w:firstLine="0"/>
              <w:jc w:val="both"/>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28" w:type="dxa"/>
            <w:vAlign w:val="center"/>
            <w:textDirection w:val="lrTb"/>
            <w:noWrap w:val="false"/>
          </w:tcPr>
          <w:p>
            <w:pPr>
              <w:pStyle w:val="917"/>
              <w:ind w:firstLine="2100"/>
              <w:jc w:val="both"/>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917"/>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p>
        </w:tc>
        <w:tc>
          <w:tcPr>
            <w:tcW w:w="1986" w:type="dxa"/>
            <w:vAlign w:val="center"/>
            <w:textDirection w:val="lrTb"/>
            <w:noWrap w:val="false"/>
          </w:tcPr>
          <w:p>
            <w:pPr>
              <w:pStyle w:val="917"/>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917"/>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28" w:type="dxa"/>
            <w:vAlign w:val="center"/>
            <w:textDirection w:val="lrTb"/>
            <w:noWrap w:val="false"/>
          </w:tcPr>
          <w:p>
            <w:pPr>
              <w:pStyle w:val="917"/>
              <w:ind w:firstLine="0"/>
              <w:jc w:val="center"/>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917"/>
              <w:ind w:firstLine="0"/>
              <w:rPr>
                <w:rFonts w:ascii="宋体" w:hAnsi="宋体" w:eastAsia="宋体" w:cs="宋体"/>
                <w:sz w:val="21"/>
                <w:szCs w:val="21"/>
              </w:rPr>
            </w:pPr>
            <w:r>
              <w:rPr>
                <w:rFonts w:hint="eastAsia" w:ascii="宋体" w:hAnsi="宋体" w:eastAsia="宋体" w:cs="宋体"/>
                <w:sz w:val="21"/>
                <w:szCs w:val="21"/>
              </w:rPr>
              <w:t xml:space="preserve">实现利润</w:t>
            </w:r>
            <w:r/>
          </w:p>
        </w:tc>
        <w:tc>
          <w:tcPr>
            <w:tcW w:w="1986" w:type="dxa"/>
            <w:vAlign w:val="center"/>
            <w:textDirection w:val="lrTb"/>
            <w:noWrap w:val="false"/>
          </w:tcPr>
          <w:p>
            <w:pPr>
              <w:pStyle w:val="917"/>
              <w:ind w:firstLine="0"/>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524" w:type="dxa"/>
            <w:vAlign w:val="center"/>
            <w:textDirection w:val="lrTb"/>
            <w:noWrap w:val="false"/>
          </w:tcPr>
          <w:p>
            <w:pPr>
              <w:pStyle w:val="917"/>
              <w:ind w:firstLine="0"/>
              <w:rPr>
                <w:rFonts w:ascii="宋体" w:hAnsi="宋体" w:eastAsia="宋体" w:cs="宋体"/>
                <w:sz w:val="21"/>
                <w:szCs w:val="21"/>
              </w:rPr>
            </w:pPr>
            <w:r>
              <w:rPr>
                <w:rFonts w:ascii="宋体" w:hAnsi="宋体" w:eastAsia="宋体" w:cs="宋体"/>
                <w:sz w:val="21"/>
                <w:szCs w:val="21"/>
              </w:rPr>
            </w:r>
            <w:r/>
          </w:p>
        </w:tc>
        <w:tc>
          <w:tcPr>
            <w:gridSpan w:val="2"/>
            <w:tcW w:w="3428" w:type="dxa"/>
            <w:vAlign w:val="center"/>
            <w:textDirection w:val="lrTb"/>
            <w:noWrap w:val="false"/>
          </w:tcPr>
          <w:p>
            <w:pPr>
              <w:pStyle w:val="91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7"/>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6" w:type="dxa"/>
            <w:vAlign w:val="center"/>
            <w:textDirection w:val="lrTb"/>
            <w:noWrap w:val="false"/>
          </w:tcPr>
          <w:p>
            <w:pPr>
              <w:pStyle w:val="917"/>
              <w:ind w:firstLine="0"/>
              <w:jc w:val="both"/>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524" w:type="dxa"/>
            <w:vAlign w:val="center"/>
            <w:textDirection w:val="lrTb"/>
            <w:noWrap w:val="false"/>
          </w:tcPr>
          <w:p>
            <w:pPr>
              <w:pStyle w:val="917"/>
              <w:ind w:firstLine="0"/>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28" w:type="dxa"/>
            <w:vAlign w:val="center"/>
            <w:textDirection w:val="lrTb"/>
            <w:noWrap w:val="false"/>
          </w:tcPr>
          <w:p>
            <w:pPr>
              <w:pStyle w:val="917"/>
              <w:ind w:firstLine="0"/>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17"/>
              <w:ind w:firstLine="0"/>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850"/>
        </w:trPr>
        <w:tc>
          <w:tcPr>
            <w:tcW w:w="2719" w:type="dxa"/>
            <w:vAlign w:val="center"/>
            <w:textDirection w:val="lrTb"/>
            <w:noWrap w:val="false"/>
          </w:tcPr>
          <w:p>
            <w:pPr>
              <w:pStyle w:val="917"/>
              <w:ind w:firstLine="0"/>
              <w:rPr>
                <w:rFonts w:ascii="宋体" w:hAnsi="宋体" w:eastAsia="宋体" w:cs="宋体"/>
                <w:sz w:val="21"/>
                <w:szCs w:val="21"/>
              </w:rPr>
            </w:pPr>
            <w:r>
              <w:rPr>
                <w:rFonts w:ascii="宋体" w:hAnsi="宋体" w:eastAsia="宋体" w:cs="宋体"/>
                <w:sz w:val="21"/>
                <w:szCs w:val="21"/>
              </w:rPr>
            </w:r>
            <w:r/>
          </w:p>
          <w:p>
            <w:pPr>
              <w:pStyle w:val="917"/>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917"/>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val="false"/>
          </w:tcPr>
          <w:p>
            <w:pPr>
              <w:pStyle w:val="91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917"/>
              <w:ind w:firstLine="0"/>
              <w:rPr>
                <w:rFonts w:ascii="宋体" w:hAnsi="宋体" w:eastAsia="宋体" w:cs="宋体"/>
                <w:sz w:val="21"/>
                <w:szCs w:val="21"/>
              </w:rPr>
            </w:pPr>
            <w:r>
              <w:rPr>
                <w:rFonts w:ascii="宋体" w:hAnsi="宋体" w:eastAsia="宋体" w:cs="宋体"/>
                <w:sz w:val="21"/>
                <w:szCs w:val="21"/>
              </w:rPr>
            </w:r>
            <w:r/>
          </w:p>
          <w:p>
            <w:pPr>
              <w:pStyle w:val="917"/>
              <w:ind w:firstLine="0"/>
              <w:rPr>
                <w:rFonts w:ascii="宋体" w:hAnsi="宋体" w:eastAsia="宋体" w:cs="宋体"/>
                <w:sz w:val="21"/>
                <w:szCs w:val="21"/>
              </w:rPr>
            </w:pPr>
            <w:r>
              <w:rPr>
                <w:rFonts w:hint="eastAsia" w:ascii="宋体" w:hAnsi="宋体" w:eastAsia="宋体" w:cs="宋体"/>
                <w:sz w:val="21"/>
                <w:szCs w:val="21"/>
              </w:rPr>
              <w:t xml:space="preserve">单位优势及特长</w:t>
            </w:r>
            <w:r/>
          </w:p>
          <w:p>
            <w:pPr>
              <w:pStyle w:val="917"/>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val="false"/>
          </w:tcPr>
          <w:p>
            <w:pPr>
              <w:pStyle w:val="91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917"/>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val="false"/>
          </w:tcPr>
          <w:p>
            <w:pPr>
              <w:pStyle w:val="91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917"/>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938" w:type="dxa"/>
            <w:vAlign w:val="center"/>
            <w:textDirection w:val="lrTb"/>
            <w:noWrap w:val="false"/>
          </w:tcPr>
          <w:p>
            <w:pPr>
              <w:pStyle w:val="917"/>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719" w:type="dxa"/>
            <w:vAlign w:val="center"/>
            <w:textDirection w:val="lrTb"/>
            <w:noWrap w:val="false"/>
          </w:tcPr>
          <w:p>
            <w:pPr>
              <w:pStyle w:val="917"/>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938" w:type="dxa"/>
            <w:vAlign w:val="center"/>
            <w:textDirection w:val="lrTb"/>
            <w:noWrap w:val="false"/>
          </w:tcPr>
          <w:p>
            <w:pPr>
              <w:pStyle w:val="917"/>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719" w:type="dxa"/>
            <w:vAlign w:val="center"/>
            <w:textDirection w:val="lrTb"/>
            <w:noWrap w:val="false"/>
          </w:tcPr>
          <w:p>
            <w:pPr>
              <w:pStyle w:val="917"/>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val="false"/>
          </w:tcPr>
          <w:p>
            <w:pPr>
              <w:pStyle w:val="917"/>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917"/>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val="false"/>
          </w:tcPr>
          <w:p>
            <w:pPr>
              <w:pStyle w:val="917"/>
              <w:ind w:firstLine="0"/>
              <w:rPr>
                <w:rFonts w:ascii="宋体" w:hAnsi="宋体" w:eastAsia="宋体" w:cs="宋体"/>
                <w:sz w:val="21"/>
                <w:szCs w:val="21"/>
              </w:rPr>
            </w:pPr>
            <w:r>
              <w:rPr>
                <w:rFonts w:ascii="宋体" w:hAnsi="宋体" w:eastAsia="宋体" w:cs="宋体"/>
                <w:sz w:val="21"/>
                <w:szCs w:val="21"/>
              </w:rPr>
            </w:r>
            <w:r/>
          </w:p>
        </w:tc>
      </w:tr>
    </w:tbl>
    <w:p>
      <w:pPr>
        <w:pStyle w:val="912"/>
        <w:ind w:left="0" w:firstLine="0"/>
        <w:rPr>
          <w:rFonts w:ascii="宋体" w:hAnsi="宋体" w:cs="宋体"/>
          <w:szCs w:val="21"/>
        </w:rPr>
      </w:pPr>
      <w:r>
        <w:rPr>
          <w:rFonts w:ascii="宋体" w:hAnsi="宋体" w:cs="宋体"/>
          <w:szCs w:val="21"/>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1</w:t>
      </w:r>
      <w:r>
        <w:rPr>
          <w:rFonts w:hint="eastAsia" w:ascii="宋体" w:hAnsi="宋体" w:cs="宋体"/>
          <w:b/>
        </w:rPr>
        <w:t xml:space="preserve">：针对本项目的人员配置</w:t>
      </w:r>
      <w:r>
        <w:rPr>
          <w:rFonts w:hint="eastAsia" w:ascii="宋体" w:hAnsi="宋体" w:cs="宋体"/>
          <w:b/>
          <w:bCs/>
          <w:szCs w:val="21"/>
        </w:rPr>
        <w:t xml:space="preserve">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bCs/>
          <w:szCs w:val="21"/>
        </w:rPr>
      </w:pP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36"/>
        <w:gridCol w:w="1272"/>
        <w:gridCol w:w="1117"/>
        <w:gridCol w:w="780"/>
        <w:gridCol w:w="735"/>
        <w:gridCol w:w="882"/>
        <w:gridCol w:w="1162"/>
        <w:gridCol w:w="1338"/>
        <w:gridCol w:w="1366"/>
      </w:tblGrid>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4"/>
              <w:jc w:val="center"/>
              <w:spacing w:line="360" w:lineRule="auto"/>
              <w:rPr>
                <w:rFonts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4"/>
              <w:jc w:val="center"/>
              <w:spacing w:line="360" w:lineRule="auto"/>
              <w:rPr>
                <w:rFonts w:ascii="宋体" w:hAnsi="宋体" w:cs="宋体"/>
                <w:sz w:val="21"/>
                <w:szCs w:val="21"/>
              </w:rPr>
            </w:pPr>
            <w:r>
              <w:rPr>
                <w:rFonts w:hint="eastAsia" w:ascii="宋体" w:hAnsi="宋体" w:cs="宋体"/>
                <w:sz w:val="21"/>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4"/>
              <w:jc w:val="center"/>
              <w:spacing w:line="360" w:lineRule="auto"/>
              <w:rPr>
                <w:rFonts w:ascii="宋体" w:hAnsi="宋体" w:cs="宋体"/>
                <w:sz w:val="21"/>
                <w:szCs w:val="21"/>
              </w:rPr>
            </w:pPr>
            <w:r>
              <w:rPr>
                <w:rFonts w:hint="eastAsia" w:ascii="宋体" w:hAnsi="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4"/>
              <w:jc w:val="center"/>
              <w:spacing w:line="360" w:lineRule="auto"/>
              <w:rPr>
                <w:rFonts w:ascii="宋体" w:hAnsi="宋体" w:cs="宋体"/>
                <w:sz w:val="21"/>
                <w:szCs w:val="21"/>
              </w:rPr>
            </w:pPr>
            <w:r>
              <w:rPr>
                <w:rFonts w:hint="eastAsia" w:ascii="宋体" w:hAnsi="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4"/>
              <w:jc w:val="center"/>
              <w:spacing w:line="360" w:lineRule="auto"/>
              <w:rPr>
                <w:rFonts w:ascii="宋体" w:hAnsi="宋体" w:cs="宋体"/>
                <w:sz w:val="21"/>
                <w:szCs w:val="21"/>
              </w:rPr>
            </w:pPr>
            <w:r>
              <w:rPr>
                <w:rFonts w:hint="eastAsia" w:ascii="宋体" w:hAnsi="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4"/>
              <w:jc w:val="center"/>
              <w:spacing w:line="360" w:lineRule="auto"/>
              <w:rPr>
                <w:rFonts w:ascii="宋体" w:hAnsi="宋体" w:cs="宋体"/>
                <w:sz w:val="21"/>
                <w:szCs w:val="21"/>
              </w:rPr>
            </w:pPr>
            <w:r>
              <w:rPr>
                <w:rFonts w:hint="eastAsia" w:ascii="宋体" w:hAnsi="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4"/>
              <w:jc w:val="center"/>
              <w:spacing w:line="360" w:lineRule="auto"/>
              <w:rPr>
                <w:rFonts w:ascii="宋体" w:hAnsi="宋体" w:cs="宋体"/>
                <w:sz w:val="21"/>
                <w:szCs w:val="21"/>
              </w:rPr>
            </w:pPr>
            <w:r>
              <w:rPr>
                <w:rFonts w:hint="eastAsia" w:ascii="宋体" w:hAnsi="宋体" w:cs="宋体"/>
                <w:sz w:val="21"/>
                <w:szCs w:val="21"/>
              </w:rPr>
              <w:t xml:space="preserve">专业</w:t>
            </w:r>
            <w:r>
              <w:rPr>
                <w:rFonts w:hint="eastAsia" w:ascii="宋体" w:hAnsi="宋体" w:cs="宋体"/>
                <w:sz w:val="21"/>
                <w:szCs w:val="21"/>
              </w:rPr>
              <w:t xml:space="preserve">/</w:t>
            </w:r>
            <w:r>
              <w:rPr>
                <w:rFonts w:hint="eastAsia" w:ascii="宋体" w:hAnsi="宋体" w:cs="宋体"/>
                <w:sz w:val="21"/>
                <w:szCs w:val="21"/>
              </w:rPr>
              <w:t xml:space="preserve">资格</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4"/>
              <w:jc w:val="center"/>
              <w:spacing w:line="360" w:lineRule="auto"/>
              <w:rPr>
                <w:rFonts w:ascii="宋体" w:hAnsi="宋体" w:cs="宋体"/>
                <w:sz w:val="21"/>
                <w:szCs w:val="21"/>
              </w:rPr>
            </w:pPr>
            <w:r>
              <w:rPr>
                <w:rFonts w:hint="eastAsia" w:ascii="宋体" w:hAnsi="宋体" w:cs="宋体"/>
                <w:sz w:val="21"/>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4"/>
              <w:jc w:val="center"/>
              <w:spacing w:line="360" w:lineRule="auto"/>
              <w:rPr>
                <w:rFonts w:ascii="宋体" w:hAnsi="宋体" w:cs="宋体"/>
                <w:sz w:val="21"/>
                <w:szCs w:val="21"/>
              </w:rPr>
            </w:pPr>
            <w:r>
              <w:rPr>
                <w:rFonts w:hint="eastAsia" w:ascii="宋体" w:hAnsi="宋体" w:cs="宋体"/>
                <w:sz w:val="21"/>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4"/>
              <w:jc w:val="center"/>
              <w:spacing w:line="360" w:lineRule="auto"/>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4"/>
              <w:jc w:val="center"/>
              <w:spacing w:line="360" w:lineRule="auto"/>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4"/>
              <w:jc w:val="center"/>
              <w:spacing w:line="360" w:lineRule="auto"/>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4"/>
              <w:jc w:val="center"/>
              <w:spacing w:line="360" w:lineRule="auto"/>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4"/>
              <w:jc w:val="center"/>
              <w:spacing w:line="360" w:lineRule="auto"/>
              <w:rPr>
                <w:rFonts w:ascii="宋体" w:hAnsi="宋体" w:cs="宋体"/>
                <w:sz w:val="21"/>
                <w:szCs w:val="21"/>
              </w:rPr>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4"/>
              <w:jc w:val="center"/>
              <w:spacing w:line="360" w:lineRule="auto"/>
              <w:rPr>
                <w:rFonts w:ascii="宋体" w:hAnsi="宋体" w:cs="宋体"/>
                <w:sz w:val="21"/>
                <w:szCs w:val="21"/>
              </w:rPr>
            </w:pPr>
            <w:r>
              <w:rPr>
                <w:rFonts w:hint="eastAsia" w:ascii="宋体" w:hAnsi="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4"/>
              <w:jc w:val="center"/>
              <w:spacing w:line="360" w:lineRule="auto"/>
              <w:rPr>
                <w:rFonts w:ascii="宋体" w:hAnsi="宋体" w:cs="宋体"/>
                <w:sz w:val="21"/>
                <w:szCs w:val="21"/>
              </w:rPr>
            </w:pPr>
            <w:r>
              <w:rPr>
                <w:rFonts w:hint="eastAsia" w:ascii="宋体" w:hAnsi="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4"/>
              <w:jc w:val="center"/>
              <w:spacing w:line="360" w:lineRule="auto"/>
              <w:rPr>
                <w:rFonts w:ascii="宋体" w:hAnsi="宋体" w:cs="宋体"/>
                <w:sz w:val="21"/>
                <w:szCs w:val="21"/>
              </w:rPr>
            </w:pPr>
            <w:r>
              <w:rPr>
                <w:rFonts w:hint="eastAsia" w:ascii="宋体" w:hAnsi="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4"/>
              <w:jc w:val="center"/>
              <w:spacing w:line="360" w:lineRule="auto"/>
              <w:rPr>
                <w:rFonts w:ascii="宋体" w:hAnsi="宋体" w:cs="宋体"/>
                <w:sz w:val="21"/>
                <w:szCs w:val="21"/>
              </w:rPr>
            </w:pPr>
            <w:r>
              <w:rPr>
                <w:rFonts w:hint="eastAsia" w:ascii="宋体" w:hAnsi="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4"/>
              <w:jc w:val="center"/>
              <w:spacing w:line="360" w:lineRule="auto"/>
              <w:rPr>
                <w:rFonts w:ascii="宋体" w:hAnsi="宋体" w:cs="宋体"/>
                <w:sz w:val="21"/>
                <w:szCs w:val="21"/>
              </w:rPr>
            </w:pPr>
            <w:r>
              <w:rPr>
                <w:rFonts w:hint="eastAsia" w:ascii="宋体" w:hAnsi="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4"/>
              <w:jc w:val="center"/>
              <w:spacing w:line="360" w:lineRule="auto"/>
              <w:rPr>
                <w:rFonts w:ascii="宋体" w:hAnsi="宋体" w:cs="宋体"/>
                <w:sz w:val="21"/>
                <w:szCs w:val="21"/>
              </w:rPr>
            </w:pPr>
            <w:r>
              <w:rPr>
                <w:rFonts w:hint="eastAsia" w:ascii="宋体" w:hAnsi="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4"/>
              <w:jc w:val="center"/>
              <w:spacing w:line="360" w:lineRule="auto"/>
              <w:rPr>
                <w:rFonts w:ascii="宋体" w:hAnsi="宋体" w:cs="宋体"/>
                <w:sz w:val="21"/>
                <w:szCs w:val="21"/>
              </w:rPr>
            </w:pPr>
            <w:r>
              <w:rPr>
                <w:rFonts w:ascii="宋体" w:hAnsi="宋体" w:cs="宋体"/>
                <w:sz w:val="21"/>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2</w:t>
      </w:r>
      <w:r>
        <w:rPr>
          <w:rFonts w:hint="eastAsia" w:ascii="宋体" w:hAnsi="宋体" w:cs="宋体"/>
          <w:b/>
        </w:rPr>
        <w:t xml:space="preserve">：类似项目</w:t>
      </w:r>
      <w:r>
        <w:rPr>
          <w:rFonts w:hint="eastAsia" w:ascii="宋体" w:hAnsi="宋体" w:cs="宋体"/>
          <w:b/>
          <w:lang w:val="zh-CN"/>
        </w:rPr>
        <w:t xml:space="preserve">业绩一览表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2"/>
        <w:gridCol w:w="1716"/>
        <w:gridCol w:w="1422"/>
        <w:gridCol w:w="1518"/>
        <w:gridCol w:w="1796"/>
        <w:gridCol w:w="1614"/>
      </w:tblGrid>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c>
          <w:tcPr>
            <w:tcW w:w="16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994"/>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994"/>
        <w:spacing w:line="360" w:lineRule="auto"/>
        <w:rPr>
          <w:rFonts w:hAnsi="宋体" w:eastAsia="宋体" w:cs="宋体"/>
        </w:rPr>
      </w:pPr>
      <w:r>
        <w:rPr>
          <w:rFonts w:hint="eastAsia" w:hAnsi="宋体" w:eastAsia="宋体" w:cs="宋体"/>
          <w:sz w:val="21"/>
          <w:szCs w:val="21"/>
        </w:rPr>
        <w:t xml:space="preserve">日期：</w:t>
      </w:r>
      <w:r>
        <w:rPr>
          <w:rFonts w:hint="eastAsia" w:hAnsi="宋体" w:eastAsia="宋体" w:cs="宋体"/>
          <w:sz w:val="21"/>
          <w:szCs w:val="21"/>
        </w:rPr>
        <w:t xml:space="preserve">      </w:t>
      </w:r>
      <w:r>
        <w:rPr>
          <w:rFonts w:hint="eastAsia" w:hAnsi="宋体" w:eastAsia="宋体" w:cs="宋体"/>
          <w:sz w:val="21"/>
          <w:szCs w:val="21"/>
        </w:rPr>
        <w:t xml:space="preserve">年</w:t>
      </w:r>
      <w:r>
        <w:rPr>
          <w:rFonts w:hint="eastAsia" w:hAnsi="宋体" w:eastAsia="宋体" w:cs="宋体"/>
          <w:sz w:val="21"/>
          <w:szCs w:val="21"/>
        </w:rPr>
        <w:t xml:space="preserve">   </w:t>
      </w:r>
      <w:r>
        <w:rPr>
          <w:rFonts w:hint="eastAsia" w:hAnsi="宋体" w:eastAsia="宋体" w:cs="宋体"/>
          <w:sz w:val="21"/>
          <w:szCs w:val="21"/>
        </w:rPr>
        <w:t xml:space="preserve">月</w:t>
      </w:r>
      <w:r>
        <w:rPr>
          <w:rFonts w:hint="eastAsia" w:hAnsi="宋体" w:eastAsia="宋体" w:cs="宋体"/>
          <w:sz w:val="21"/>
          <w:szCs w:val="21"/>
        </w:rPr>
        <w:t xml:space="preserve">   </w:t>
      </w:r>
      <w:r>
        <w:rPr>
          <w:rFonts w:hint="eastAsia" w:hAnsi="宋体" w:eastAsia="宋体" w:cs="宋体"/>
          <w:sz w:val="21"/>
          <w:szCs w:val="21"/>
        </w:rPr>
        <w:t xml:space="preserve">日</w:t>
      </w:r>
      <w:r/>
    </w:p>
    <w:p>
      <w:pPr>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3</w:t>
      </w:r>
      <w:r>
        <w:rPr>
          <w:rFonts w:hint="eastAsia" w:ascii="宋体" w:hAnsi="宋体" w:cs="宋体"/>
          <w:b/>
          <w:szCs w:val="21"/>
        </w:rPr>
        <w:t xml:space="preserve">：中小企业声明函</w:t>
      </w:r>
      <w:r/>
    </w:p>
    <w:p>
      <w:pPr>
        <w:jc w:val="center"/>
        <w:spacing w:line="400" w:lineRule="exact"/>
        <w:rPr>
          <w:rFonts w:ascii="宋体" w:hAnsi="宋体" w:cs="宋体"/>
        </w:rPr>
      </w:pPr>
      <w:r>
        <w:rPr>
          <w:rFonts w:ascii="宋体" w:hAnsi="宋体" w:cs="宋体"/>
        </w:rPr>
      </w:r>
      <w:r/>
    </w:p>
    <w:p>
      <w:pPr>
        <w:jc w:val="center"/>
        <w:spacing w:line="360" w:lineRule="auto"/>
        <w:rPr>
          <w:rFonts w:ascii="宋体" w:hAnsi="宋体" w:cs="宋体"/>
          <w:b/>
          <w:bCs/>
        </w:rPr>
      </w:pPr>
      <w:r>
        <w:rPr>
          <w:rFonts w:hint="eastAsia" w:ascii="宋体" w:hAnsi="宋体" w:cs="宋体"/>
          <w:b/>
          <w:bCs/>
        </w:rPr>
        <w:t xml:space="preserve">中小企业声明函（服务）</w:t>
      </w:r>
      <w:r>
        <w:rPr>
          <w:rFonts w:hint="eastAsia" w:ascii="宋体" w:hAnsi="宋体" w:cs="宋体"/>
          <w:b/>
          <w:bCs/>
        </w:rPr>
        <w:t xml:space="preserve">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w:t>
      </w:r>
      <w:r>
        <w:rPr>
          <w:rFonts w:hint="eastAsia" w:ascii="宋体" w:hAnsi="宋体" w:cs="宋体"/>
          <w:u w:val="single"/>
        </w:rPr>
        <w:t xml:space="preserve">租赁和商务服务业</w:t>
      </w:r>
      <w:r>
        <w:rPr>
          <w:rFonts w:hint="eastAsia" w:ascii="宋体" w:hAnsi="宋体" w:cs="宋体"/>
          <w:u w:val="single"/>
        </w:rPr>
        <w:t xml:space="preserve">）</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w:t>
      </w:r>
      <w:r>
        <w:rPr>
          <w:rFonts w:hint="eastAsia" w:ascii="宋体" w:hAnsi="宋体" w:cs="宋体"/>
          <w:u w:val="single"/>
        </w:rPr>
        <w:t xml:space="preserve">租赁和商务服务业</w:t>
      </w:r>
      <w:r>
        <w:rPr>
          <w:rFonts w:hint="eastAsia" w:ascii="宋体" w:hAnsi="宋体" w:cs="宋体"/>
          <w:u w:val="single"/>
        </w:rPr>
        <w:t xml:space="preserve">）</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w:t>
      </w:r>
      <w:r>
        <w:rPr>
          <w:rFonts w:hint="eastAsia" w:ascii="宋体" w:hAnsi="宋体" w:cs="宋体"/>
        </w:rPr>
        <w:t xml:space="preserve">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pStyle w:val="929"/>
        <w:ind w:firstLine="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29"/>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929"/>
        <w:ind w:firstLine="63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29"/>
        <w:ind w:firstLine="63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967"/>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rPr>
        <w:t xml:space="preserve">5.</w:t>
      </w:r>
      <w:r>
        <w:rPr>
          <w:rFonts w:hint="eastAsia" w:hAnsi="宋体" w:eastAsia="宋体" w:cs="宋体"/>
          <w:sz w:val="21"/>
          <w:szCs w:val="24"/>
        </w:rPr>
        <w:t xml:space="preserve">成交单位为中小企业的，《中小企业声明函》将随成交结果同时公告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w:t>
      </w:r>
      <w:r>
        <w:rPr>
          <w:rFonts w:hint="eastAsia" w:ascii="宋体" w:hAnsi="宋体"/>
          <w:b/>
        </w:rPr>
        <w:t xml:space="preserve">（仅供参看，具体按照国家相关最新标准规定）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w:t>
      </w:r>
      <w:r>
        <w:rPr>
          <w:rFonts w:hint="eastAsia" w:ascii="宋体" w:hAnsi="宋体" w:cs="宋体"/>
        </w:rPr>
        <w:t xml:space="preserve">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w:t>
      </w:r>
      <w:r>
        <w:rPr>
          <w:rFonts w:hint="eastAsia" w:ascii="宋体" w:hAnsi="宋体" w:cs="宋体"/>
        </w:rPr>
        <w:t xml:space="preserve">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w:t>
      </w:r>
      <w:r>
        <w:rPr>
          <w:rFonts w:hint="eastAsia" w:ascii="宋体" w:hAnsi="宋体" w:cs="宋体"/>
        </w:rPr>
        <w:t xml:space="preserve">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w:t>
      </w:r>
      <w:r>
        <w:rPr>
          <w:rFonts w:hint="eastAsia" w:ascii="宋体" w:hAnsi="宋体" w:cs="宋体"/>
        </w:rPr>
        <w:t xml:space="preserve">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w:t>
      </w:r>
      <w:r>
        <w:rPr>
          <w:rFonts w:hint="eastAsia" w:ascii="宋体" w:hAnsi="宋体" w:cs="宋体"/>
        </w:rPr>
        <w:t xml:space="preserve">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w:t>
      </w:r>
      <w:r>
        <w:rPr>
          <w:rFonts w:hint="eastAsia" w:ascii="宋体" w:hAnsi="宋体" w:cs="宋体"/>
        </w:rPr>
        <w:t xml:space="preserve">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w:t>
      </w:r>
      <w:r>
        <w:rPr>
          <w:rFonts w:hint="eastAsia" w:ascii="宋体" w:hAnsi="宋体" w:cs="宋体"/>
        </w:rPr>
        <w:t xml:space="preserve">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967"/>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4</w:t>
      </w:r>
      <w:r>
        <w:rPr>
          <w:rFonts w:hint="eastAsia" w:ascii="宋体" w:hAnsi="宋体" w:cs="宋体"/>
          <w:b/>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15"/>
        <w:spacing w:line="360" w:lineRule="auto"/>
        <w:rPr>
          <w:rFonts w:ascii="宋体" w:hAnsi="宋体" w:cs="宋体"/>
          <w:szCs w:val="21"/>
        </w:rPr>
      </w:pPr>
      <w:r>
        <w:rPr>
          <w:rFonts w:ascii="宋体" w:hAnsi="宋体" w:cs="宋体"/>
          <w:szCs w:val="21"/>
        </w:rPr>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w:t>
      </w:r>
      <w:r>
        <w:rPr>
          <w:rFonts w:hint="eastAsia" w:ascii="宋体" w:hAnsi="宋体" w:cs="宋体"/>
          <w:szCs w:val="21"/>
        </w:rPr>
        <w:t xml:space="preserve">监督。</w:t>
      </w:r>
      <w:r/>
    </w:p>
    <w:p>
      <w:pPr>
        <w:pStyle w:val="922"/>
        <w:spacing w:line="360" w:lineRule="auto"/>
        <w:rPr>
          <w:rFonts w:hAnsi="宋体" w:eastAsia="宋体" w:cs="宋体"/>
          <w:b/>
          <w:sz w:val="21"/>
          <w:szCs w:val="21"/>
        </w:rPr>
      </w:pPr>
      <w:r>
        <w:rPr>
          <w:rFonts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w:t>
      </w:r>
      <w:r>
        <w:rPr>
          <w:rFonts w:hint="eastAsia" w:ascii="宋体" w:hAnsi="宋体" w:cs="宋体"/>
          <w:b/>
        </w:rPr>
        <w:t xml:space="preserve">5</w:t>
      </w:r>
      <w:r>
        <w:rPr>
          <w:rFonts w:hint="eastAsia" w:ascii="宋体" w:hAnsi="宋体" w:cs="宋体"/>
          <w:b/>
        </w:rPr>
        <w:t xml:space="preserve">：</w:t>
      </w:r>
      <w:r>
        <w:rPr>
          <w:rFonts w:hint="eastAsia" w:ascii="宋体" w:hAnsi="宋体" w:cs="宋体"/>
          <w:b/>
          <w:szCs w:val="21"/>
        </w:rPr>
        <w:t xml:space="preserve">政府采购合同信用融资政策告知函（该项为通知内容，不需要作为响应文件组成）</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17"/>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rPr>
        <w:t xml:space="preserve">)</w:t>
      </w:r>
      <w:r>
        <w:rPr>
          <w:rFonts w:hint="eastAsia" w:ascii="宋体" w:hAnsi="宋体" w:eastAsia="宋体" w:cs="宋体"/>
          <w:sz w:val="21"/>
          <w:szCs w:val="21"/>
        </w:rPr>
        <w:t xml:space="preserve">供应商，可向金融机构申请贷款，无需抵押、担保，金融机构将根据江苏省财政厅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w:t>
      </w:r>
      <w:r>
        <w:rPr>
          <w:rFonts w:hint="eastAsia" w:ascii="宋体" w:hAnsi="宋体" w:eastAsia="宋体" w:cs="宋体"/>
          <w:sz w:val="21"/>
          <w:szCs w:val="21"/>
        </w:rPr>
        <w:t xml:space="preserve">(</w:t>
      </w:r>
      <w:r>
        <w:rPr>
          <w:rFonts w:hint="eastAsia" w:ascii="宋体" w:hAnsi="宋体" w:eastAsia="宋体" w:cs="宋体"/>
          <w:sz w:val="21"/>
          <w:szCs w:val="21"/>
        </w:rPr>
        <w:t xml:space="preserve">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w:t>
      </w:r>
      <w:r>
        <w:rPr>
          <w:rFonts w:hint="eastAsia" w:ascii="宋体" w:hAnsi="宋体" w:eastAsia="宋体" w:cs="宋体"/>
          <w:sz w:val="21"/>
          <w:szCs w:val="21"/>
        </w:rPr>
        <w:t xml:space="preserve">)</w:t>
      </w:r>
      <w:r>
        <w:rPr>
          <w:rFonts w:hint="eastAsia" w:ascii="宋体" w:hAnsi="宋体" w:eastAsia="宋体" w:cs="宋体"/>
          <w:sz w:val="21"/>
          <w:szCs w:val="21"/>
        </w:rPr>
        <w:t xml:space="preserve">及苏州市财政局、人民银行苏州市分行相关文件要求，按照双方自愿的原则提供便捷、优惠的贷款服务。</w:t>
      </w:r>
      <w:r/>
    </w:p>
    <w:p>
      <w:pPr>
        <w:pStyle w:val="922"/>
        <w:spacing w:line="360" w:lineRule="auto"/>
        <w:rPr>
          <w:rFonts w:hAnsi="宋体" w:eastAsia="宋体" w:cs="宋体"/>
          <w:b/>
          <w:sz w:val="21"/>
          <w:szCs w:val="21"/>
        </w:rPr>
      </w:pPr>
      <w:r>
        <w:rPr>
          <w:rFonts w:hAnsi="宋体" w:eastAsia="宋体" w:cs="宋体"/>
          <w:b/>
          <w:sz w:val="21"/>
          <w:szCs w:val="21"/>
        </w:rPr>
      </w:r>
      <w:r/>
    </w:p>
    <w:p>
      <w:pPr>
        <w:pStyle w:val="922"/>
        <w:spacing w:line="360" w:lineRule="auto"/>
        <w:rPr>
          <w:rFonts w:hAnsi="宋体" w:eastAsia="宋体" w:cs="宋体"/>
          <w:b/>
          <w:sz w:val="21"/>
          <w:szCs w:val="21"/>
        </w:rPr>
      </w:pPr>
      <w:r>
        <w:rPr>
          <w:rFonts w:hAnsi="宋体" w:eastAsia="宋体" w:cs="宋体"/>
          <w:b/>
          <w:sz w:val="21"/>
          <w:szCs w:val="21"/>
        </w:rPr>
      </w:r>
      <w:r/>
    </w:p>
    <w:p>
      <w:pPr>
        <w:pStyle w:val="922"/>
        <w:spacing w:line="360" w:lineRule="auto"/>
        <w:rPr>
          <w:rFonts w:hAnsi="宋体" w:eastAsia="宋体" w:cs="宋体"/>
          <w:b/>
          <w:sz w:val="21"/>
          <w:szCs w:val="21"/>
        </w:rPr>
      </w:pPr>
      <w:r>
        <w:rPr>
          <w:rFonts w:hint="eastAsia" w:hAnsi="宋体" w:eastAsia="宋体" w:cs="宋体"/>
          <w:b/>
          <w:sz w:val="21"/>
          <w:szCs w:val="21"/>
        </w:rPr>
        <w:t xml:space="preserve">（全文完）</w:t>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25"/>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51</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51</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38"/>
      </w:rPr>
      <w:framePr w:wrap="around" w:vAnchor="text" w:hAnchor="margin" w:xAlign="center" w:y="1"/>
    </w:pPr>
    <w:r>
      <w:fldChar w:fldCharType="begin"/>
    </w:r>
    <w:r>
      <w:rPr>
        <w:rStyle w:val="938"/>
      </w:rPr>
      <w:instrText xml:space="preserve">PAGE  </w:instrText>
    </w:r>
    <w:r>
      <w:fldChar w:fldCharType="end"/>
    </w:r>
    <w:r/>
  </w:p>
  <w:p>
    <w:pPr>
      <w:pStyle w:val="9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 xmlns:a="http://schemas.openxmlformats.org/drawingml/2006/main">
                <a:graphicData uri="http://schemas.openxmlformats.org/drawingml/2006/picture">
                  <pic:pic xmlns:pic="http://schemas.openxmlformats.org/drawingml/2006/picture">
                    <pic:nvPicPr>
                      <pic:cNvPr id="4097" name="图片 1" descr="12"/>
                      <pic:cNvPicPr/>
                      <pic:nvPr/>
                    </pic:nvPicPr>
                    <pic:blipFill>
                      <a:blip r:embed="rId1"/>
                      <a:stretch/>
                    </pic:blipFill>
                    <pic:spPr bwMode="auto">
                      <a:xfrm>
                        <a:off x="0" y="0"/>
                        <a:ext cx="321945" cy="2413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采购编号：</w:t>
    </w:r>
    <w:r>
      <w:rPr>
        <w:rFonts w:hint="eastAsia" w:ascii="宋体" w:hAnsi="宋体"/>
      </w:rPr>
      <w:t xml:space="preserve">JSZC-320507-CJZB-C2025-0169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 xmlns:a="http://schemas.openxmlformats.org/drawingml/2006/main">
                <a:graphicData uri="http://schemas.openxmlformats.org/drawingml/2006/picture">
                  <pic:pic xmlns:pic="http://schemas.openxmlformats.org/drawingml/2006/picture">
                    <pic:nvPicPr>
                      <pic:cNvPr id="4099" name="图片 3" descr="12"/>
                      <pic:cNvPicPr/>
                      <pic:nvPr/>
                    </pic:nvPicPr>
                    <pic:blipFill>
                      <a:blip r:embed="rId1"/>
                      <a:stretch/>
                    </pic:blipFill>
                    <pic:spPr bwMode="auto">
                      <a:xfrm>
                        <a:off x="0" y="0"/>
                        <a:ext cx="321945" cy="2413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hint="eastAsia" w:ascii="宋体" w:hAnsi="宋体"/>
      </w:rPr>
      <w:t xml:space="preserve">JSZC-320507-CJZB-C2025-0169</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69"/>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japaneseCounting"/>
      <w:pStyle w:val="933"/>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0">
    <w:name w:val="Heading 1 Char"/>
    <w:basedOn w:val="909"/>
    <w:link w:val="904"/>
    <w:uiPriority w:val="9"/>
    <w:rPr>
      <w:rFonts w:ascii="Arial" w:hAnsi="Arial" w:eastAsia="Arial" w:cs="Arial"/>
      <w:sz w:val="40"/>
      <w:szCs w:val="40"/>
    </w:rPr>
  </w:style>
  <w:style w:type="character" w:styleId="741">
    <w:name w:val="Heading 2 Char"/>
    <w:basedOn w:val="909"/>
    <w:link w:val="905"/>
    <w:uiPriority w:val="9"/>
    <w:rPr>
      <w:rFonts w:ascii="Arial" w:hAnsi="Arial" w:eastAsia="Arial" w:cs="Arial"/>
      <w:sz w:val="34"/>
    </w:rPr>
  </w:style>
  <w:style w:type="character" w:styleId="742">
    <w:name w:val="Heading 3 Char"/>
    <w:basedOn w:val="909"/>
    <w:link w:val="906"/>
    <w:uiPriority w:val="9"/>
    <w:rPr>
      <w:rFonts w:ascii="Arial" w:hAnsi="Arial" w:eastAsia="Arial" w:cs="Arial"/>
      <w:sz w:val="30"/>
      <w:szCs w:val="30"/>
    </w:rPr>
  </w:style>
  <w:style w:type="character" w:styleId="743">
    <w:name w:val="Heading 4 Char"/>
    <w:basedOn w:val="909"/>
    <w:link w:val="907"/>
    <w:uiPriority w:val="9"/>
    <w:rPr>
      <w:rFonts w:ascii="Arial" w:hAnsi="Arial" w:eastAsia="Arial" w:cs="Arial"/>
      <w:b/>
      <w:bCs/>
      <w:sz w:val="26"/>
      <w:szCs w:val="26"/>
    </w:rPr>
  </w:style>
  <w:style w:type="character" w:styleId="744">
    <w:name w:val="Heading 5 Char"/>
    <w:basedOn w:val="909"/>
    <w:link w:val="908"/>
    <w:uiPriority w:val="9"/>
    <w:rPr>
      <w:rFonts w:ascii="Arial" w:hAnsi="Arial" w:eastAsia="Arial" w:cs="Arial"/>
      <w:b/>
      <w:bCs/>
      <w:sz w:val="24"/>
      <w:szCs w:val="24"/>
    </w:rPr>
  </w:style>
  <w:style w:type="paragraph" w:styleId="745">
    <w:name w:val="Heading 6"/>
    <w:basedOn w:val="903"/>
    <w:next w:val="903"/>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basedOn w:val="909"/>
    <w:link w:val="745"/>
    <w:uiPriority w:val="9"/>
    <w:rPr>
      <w:rFonts w:ascii="Arial" w:hAnsi="Arial" w:eastAsia="Arial" w:cs="Arial"/>
      <w:b/>
      <w:bCs/>
      <w:sz w:val="22"/>
      <w:szCs w:val="22"/>
    </w:rPr>
  </w:style>
  <w:style w:type="paragraph" w:styleId="747">
    <w:name w:val="Heading 7"/>
    <w:basedOn w:val="903"/>
    <w:next w:val="903"/>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basedOn w:val="909"/>
    <w:link w:val="747"/>
    <w:uiPriority w:val="9"/>
    <w:rPr>
      <w:rFonts w:ascii="Arial" w:hAnsi="Arial" w:eastAsia="Arial" w:cs="Arial"/>
      <w:b/>
      <w:bCs/>
      <w:i/>
      <w:iCs/>
      <w:sz w:val="22"/>
      <w:szCs w:val="22"/>
    </w:rPr>
  </w:style>
  <w:style w:type="paragraph" w:styleId="749">
    <w:name w:val="Heading 8"/>
    <w:basedOn w:val="903"/>
    <w:next w:val="903"/>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basedOn w:val="909"/>
    <w:link w:val="749"/>
    <w:uiPriority w:val="9"/>
    <w:rPr>
      <w:rFonts w:ascii="Arial" w:hAnsi="Arial" w:eastAsia="Arial" w:cs="Arial"/>
      <w:i/>
      <w:iCs/>
      <w:sz w:val="22"/>
      <w:szCs w:val="22"/>
    </w:rPr>
  </w:style>
  <w:style w:type="paragraph" w:styleId="751">
    <w:name w:val="Heading 9"/>
    <w:basedOn w:val="903"/>
    <w:next w:val="903"/>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basedOn w:val="909"/>
    <w:link w:val="751"/>
    <w:uiPriority w:val="9"/>
    <w:rPr>
      <w:rFonts w:ascii="Arial" w:hAnsi="Arial" w:eastAsia="Arial" w:cs="Arial"/>
      <w:i/>
      <w:iCs/>
      <w:sz w:val="21"/>
      <w:szCs w:val="21"/>
    </w:rPr>
  </w:style>
  <w:style w:type="character" w:styleId="753">
    <w:name w:val="Title Char"/>
    <w:basedOn w:val="909"/>
    <w:link w:val="933"/>
    <w:uiPriority w:val="10"/>
    <w:rPr>
      <w:sz w:val="48"/>
      <w:szCs w:val="48"/>
    </w:rPr>
  </w:style>
  <w:style w:type="character" w:styleId="754">
    <w:name w:val="Subtitle Char"/>
    <w:basedOn w:val="909"/>
    <w:link w:val="928"/>
    <w:uiPriority w:val="11"/>
    <w:rPr>
      <w:sz w:val="24"/>
      <w:szCs w:val="24"/>
    </w:rPr>
  </w:style>
  <w:style w:type="paragraph" w:styleId="755">
    <w:name w:val="Quote"/>
    <w:basedOn w:val="903"/>
    <w:next w:val="903"/>
    <w:link w:val="756"/>
    <w:uiPriority w:val="29"/>
    <w:qFormat/>
    <w:pPr>
      <w:ind w:left="720" w:right="720"/>
    </w:pPr>
    <w:rPr>
      <w:i/>
    </w:rPr>
  </w:style>
  <w:style w:type="character" w:styleId="756">
    <w:name w:val="Quote Char"/>
    <w:link w:val="755"/>
    <w:uiPriority w:val="29"/>
    <w:rPr>
      <w:i/>
    </w:rPr>
  </w:style>
  <w:style w:type="paragraph" w:styleId="757">
    <w:name w:val="Intense Quote"/>
    <w:basedOn w:val="903"/>
    <w:next w:val="903"/>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character" w:styleId="759">
    <w:name w:val="Header Char"/>
    <w:basedOn w:val="909"/>
    <w:link w:val="926"/>
    <w:uiPriority w:val="99"/>
  </w:style>
  <w:style w:type="character" w:styleId="760">
    <w:name w:val="Footer Char"/>
    <w:basedOn w:val="909"/>
    <w:link w:val="925"/>
    <w:uiPriority w:val="99"/>
  </w:style>
  <w:style w:type="paragraph" w:styleId="761">
    <w:name w:val="Caption"/>
    <w:basedOn w:val="903"/>
    <w:next w:val="903"/>
    <w:uiPriority w:val="35"/>
    <w:semiHidden/>
    <w:unhideWhenUsed/>
    <w:qFormat/>
    <w:pPr>
      <w:spacing w:line="276" w:lineRule="auto"/>
    </w:pPr>
    <w:rPr>
      <w:b/>
      <w:bCs/>
      <w:color w:val="4f81bd" w:themeColor="accent1"/>
      <w:sz w:val="18"/>
      <w:szCs w:val="18"/>
    </w:rPr>
  </w:style>
  <w:style w:type="character" w:styleId="762">
    <w:name w:val="Caption Char"/>
    <w:basedOn w:val="761"/>
    <w:link w:val="925"/>
    <w:uiPriority w:val="99"/>
  </w:style>
  <w:style w:type="table" w:styleId="763">
    <w:name w:val="Table Grid Light"/>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9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basedOn w:val="9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9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basedOn w:val="9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basedOn w:val="9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basedOn w:val="9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basedOn w:val="9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basedOn w:val="9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basedOn w:val="9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basedOn w:val="9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basedOn w:val="9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basedOn w:val="9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basedOn w:val="9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basedOn w:val="9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basedOn w:val="9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basedOn w:val="9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basedOn w:val="9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basedOn w:val="9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basedOn w:val="9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basedOn w:val="9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basedOn w:val="9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basedOn w:val="9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basedOn w:val="9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basedOn w:val="9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basedOn w:val="9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basedOn w:val="9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basedOn w:val="9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basedOn w:val="9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basedOn w:val="9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basedOn w:val="9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basedOn w:val="9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basedOn w:val="9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basedOn w:val="9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basedOn w:val="9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basedOn w:val="9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basedOn w:val="9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basedOn w:val="9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basedOn w:val="9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basedOn w:val="9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basedOn w:val="9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basedOn w:val="9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basedOn w:val="9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basedOn w:val="9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basedOn w:val="9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basedOn w:val="9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basedOn w:val="9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basedOn w:val="9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basedOn w:val="9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basedOn w:val="9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basedOn w:val="9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basedOn w:val="9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basedOn w:val="9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basedOn w:val="9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basedOn w:val="9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basedOn w:val="9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basedOn w:val="9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basedOn w:val="9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basedOn w:val="9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basedOn w:val="9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basedOn w:val="9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basedOn w:val="9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basedOn w:val="9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basedOn w:val="9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basedOn w:val="9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basedOn w:val="9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basedOn w:val="9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basedOn w:val="9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basedOn w:val="9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basedOn w:val="9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basedOn w:val="9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basedOn w:val="9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basedOn w:val="9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8">
    <w:name w:val="Footnote Text Char"/>
    <w:link w:val="929"/>
    <w:uiPriority w:val="99"/>
    <w:rPr>
      <w:sz w:val="18"/>
    </w:rPr>
  </w:style>
  <w:style w:type="character" w:styleId="889">
    <w:name w:val="footnote reference"/>
    <w:basedOn w:val="909"/>
    <w:uiPriority w:val="99"/>
    <w:unhideWhenUsed/>
    <w:rPr>
      <w:vertAlign w:val="superscript"/>
    </w:rPr>
  </w:style>
  <w:style w:type="paragraph" w:styleId="890">
    <w:name w:val="endnote text"/>
    <w:basedOn w:val="903"/>
    <w:link w:val="891"/>
    <w:uiPriority w:val="99"/>
    <w:semiHidden/>
    <w:unhideWhenUsed/>
    <w:pPr>
      <w:spacing w:after="0" w:line="240" w:lineRule="auto"/>
    </w:pPr>
    <w:rPr>
      <w:sz w:val="20"/>
    </w:rPr>
  </w:style>
  <w:style w:type="character" w:styleId="891">
    <w:name w:val="Endnote Text Char"/>
    <w:link w:val="890"/>
    <w:uiPriority w:val="99"/>
    <w:rPr>
      <w:sz w:val="20"/>
    </w:rPr>
  </w:style>
  <w:style w:type="character" w:styleId="892">
    <w:name w:val="endnote reference"/>
    <w:basedOn w:val="909"/>
    <w:uiPriority w:val="99"/>
    <w:semiHidden/>
    <w:unhideWhenUsed/>
    <w:rPr>
      <w:vertAlign w:val="superscript"/>
    </w:r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12"/>
    <w:qFormat/>
    <w:pPr>
      <w:jc w:val="both"/>
      <w:widowControl w:val="off"/>
    </w:pPr>
    <w:rPr>
      <w:sz w:val="21"/>
      <w:szCs w:val="24"/>
    </w:rPr>
  </w:style>
  <w:style w:type="paragraph" w:styleId="904">
    <w:name w:val="Heading 1"/>
    <w:basedOn w:val="903"/>
    <w:next w:val="903"/>
    <w:link w:val="946"/>
    <w:qFormat/>
    <w:pPr>
      <w:keepLines/>
      <w:keepNext/>
      <w:spacing w:before="340" w:after="330" w:line="578" w:lineRule="auto"/>
      <w:outlineLvl w:val="0"/>
    </w:pPr>
    <w:rPr>
      <w:b/>
      <w:bCs/>
      <w:sz w:val="44"/>
      <w:szCs w:val="44"/>
    </w:rPr>
  </w:style>
  <w:style w:type="paragraph" w:styleId="905">
    <w:name w:val="Heading 2"/>
    <w:basedOn w:val="903"/>
    <w:next w:val="903"/>
    <w:link w:val="947"/>
    <w:qFormat/>
    <w:pPr>
      <w:keepLines/>
      <w:keepNext/>
      <w:spacing w:before="260" w:after="260" w:line="416" w:lineRule="auto"/>
      <w:outlineLvl w:val="1"/>
    </w:pPr>
    <w:rPr>
      <w:rFonts w:ascii="Cambria" w:hAnsi="Cambria"/>
      <w:b/>
      <w:bCs/>
      <w:sz w:val="32"/>
      <w:szCs w:val="32"/>
    </w:rPr>
  </w:style>
  <w:style w:type="paragraph" w:styleId="906">
    <w:name w:val="Heading 3"/>
    <w:basedOn w:val="903"/>
    <w:next w:val="917"/>
    <w:link w:val="943"/>
    <w:qFormat/>
    <w:pPr>
      <w:keepLines/>
      <w:keepNext/>
      <w:spacing w:before="260" w:after="260" w:line="416" w:lineRule="auto"/>
      <w:outlineLvl w:val="2"/>
    </w:pPr>
    <w:rPr>
      <w:b/>
      <w:bCs/>
      <w:sz w:val="32"/>
      <w:szCs w:val="32"/>
    </w:rPr>
  </w:style>
  <w:style w:type="paragraph" w:styleId="907">
    <w:name w:val="Heading 4"/>
    <w:basedOn w:val="903"/>
    <w:next w:val="903"/>
    <w:link w:val="956"/>
    <w:qFormat/>
    <w:pPr>
      <w:keepNext/>
      <w:spacing w:before="240" w:after="60"/>
      <w:outlineLvl w:val="3"/>
    </w:pPr>
    <w:rPr>
      <w:b/>
      <w:bCs/>
      <w:sz w:val="28"/>
      <w:szCs w:val="28"/>
    </w:rPr>
  </w:style>
  <w:style w:type="paragraph" w:styleId="908">
    <w:name w:val="Heading 5"/>
    <w:basedOn w:val="903"/>
    <w:next w:val="903"/>
    <w:link w:val="951"/>
    <w:qFormat/>
    <w:pPr>
      <w:spacing w:before="240" w:after="60"/>
      <w:outlineLvl w:val="4"/>
    </w:pPr>
    <w:rPr>
      <w:b/>
      <w:bCs/>
      <w:i/>
      <w:iCs/>
      <w:sz w:val="26"/>
      <w:szCs w:val="26"/>
    </w:rPr>
  </w:style>
  <w:style w:type="character" w:styleId="909" w:default="1">
    <w:name w:val="Default Paragraph Font"/>
    <w:uiPriority w:val="1"/>
    <w:semiHidden/>
    <w:unhideWhenUsed/>
  </w:style>
  <w:style w:type="table" w:styleId="910" w:default="1">
    <w:name w:val="Normal Table"/>
    <w:uiPriority w:val="99"/>
    <w:semiHidden/>
    <w:unhideWhenUsed/>
    <w:qFormat/>
    <w:tblPr>
      <w:tblInd w:w="0" w:type="dxa"/>
      <w:tblCellMar>
        <w:left w:w="108" w:type="dxa"/>
        <w:top w:w="0" w:type="dxa"/>
        <w:right w:w="108" w:type="dxa"/>
        <w:bottom w:w="0" w:type="dxa"/>
      </w:tblCellMar>
    </w:tblPr>
  </w:style>
  <w:style w:type="numbering" w:styleId="911" w:default="1">
    <w:name w:val="No List"/>
    <w:uiPriority w:val="99"/>
    <w:semiHidden/>
    <w:unhideWhenUsed/>
  </w:style>
  <w:style w:type="paragraph" w:styleId="912">
    <w:name w:val="Body Text First Indent 2"/>
    <w:basedOn w:val="913"/>
    <w:next w:val="915"/>
    <w:qFormat/>
    <w:pPr>
      <w:ind w:firstLine="420"/>
    </w:pPr>
  </w:style>
  <w:style w:type="paragraph" w:styleId="913">
    <w:name w:val="Body Text Indent"/>
    <w:basedOn w:val="903"/>
    <w:next w:val="914"/>
    <w:link w:val="993"/>
    <w:qFormat/>
    <w:pPr>
      <w:ind w:left="420"/>
      <w:spacing w:after="120"/>
    </w:pPr>
  </w:style>
  <w:style w:type="paragraph" w:styleId="914">
    <w:name w:val="envelope return"/>
    <w:basedOn w:val="903"/>
    <w:qFormat/>
    <w:rPr>
      <w:rFonts w:ascii="Arial" w:hAnsi="Arial" w:eastAsia="楷体_GB2312"/>
      <w:sz w:val="26"/>
      <w:szCs w:val="20"/>
    </w:rPr>
  </w:style>
  <w:style w:type="paragraph" w:styleId="915">
    <w:name w:val="Body Text Indent 2"/>
    <w:basedOn w:val="903"/>
    <w:next w:val="916"/>
    <w:qFormat/>
    <w:pPr>
      <w:ind w:left="420"/>
      <w:spacing w:after="120" w:line="480" w:lineRule="auto"/>
    </w:pPr>
  </w:style>
  <w:style w:type="paragraph" w:styleId="916">
    <w:name w:val="index 9"/>
    <w:basedOn w:val="903"/>
    <w:next w:val="903"/>
    <w:qFormat/>
    <w:pPr>
      <w:ind w:left="1600"/>
    </w:pPr>
  </w:style>
  <w:style w:type="paragraph" w:styleId="917">
    <w:name w:val="Normal Indent"/>
    <w:basedOn w:val="903"/>
    <w:next w:val="903"/>
    <w:link w:val="950"/>
    <w:qFormat/>
    <w:pPr>
      <w:ind w:firstLine="420"/>
      <w:jc w:val="left"/>
      <w:widowControl/>
    </w:pPr>
    <w:rPr>
      <w:rFonts w:eastAsia="楷体_GB2312"/>
      <w:sz w:val="24"/>
      <w:szCs w:val="20"/>
    </w:rPr>
  </w:style>
  <w:style w:type="paragraph" w:styleId="918">
    <w:name w:val="Document Map"/>
    <w:basedOn w:val="903"/>
    <w:qFormat/>
    <w:pPr>
      <w:shd w:val="clear" w:color="auto" w:fill="000080"/>
    </w:pPr>
  </w:style>
  <w:style w:type="paragraph" w:styleId="919">
    <w:name w:val="annotation text"/>
    <w:basedOn w:val="903"/>
    <w:link w:val="964"/>
    <w:uiPriority w:val="99"/>
    <w:qFormat/>
    <w:pPr>
      <w:jc w:val="left"/>
    </w:pPr>
  </w:style>
  <w:style w:type="paragraph" w:styleId="920">
    <w:name w:val="Body Text"/>
    <w:basedOn w:val="903"/>
    <w:qFormat/>
    <w:pPr>
      <w:spacing w:after="120"/>
    </w:pPr>
  </w:style>
  <w:style w:type="paragraph" w:styleId="921">
    <w:name w:val="Block Text"/>
    <w:basedOn w:val="904"/>
    <w:next w:val="903"/>
    <w:qFormat/>
    <w:pPr>
      <w:ind w:left="630" w:right="-609" w:firstLine="420"/>
      <w:spacing w:line="360" w:lineRule="auto"/>
    </w:pPr>
    <w:rPr>
      <w:rFonts w:hint="eastAsia" w:ascii="仿宋_GB2312" w:eastAsia="仿宋_GB2312"/>
      <w:szCs w:val="20"/>
    </w:rPr>
  </w:style>
  <w:style w:type="paragraph" w:styleId="922">
    <w:name w:val="Plain Text"/>
    <w:basedOn w:val="903"/>
    <w:link w:val="949"/>
    <w:qFormat/>
    <w:pPr>
      <w:jc w:val="left"/>
      <w:widowControl/>
    </w:pPr>
    <w:rPr>
      <w:rFonts w:ascii="宋体" w:hAnsi="Courier New" w:eastAsia="楷体_GB2312"/>
      <w:sz w:val="26"/>
    </w:rPr>
  </w:style>
  <w:style w:type="paragraph" w:styleId="923">
    <w:name w:val="Date"/>
    <w:basedOn w:val="903"/>
    <w:next w:val="903"/>
    <w:link w:val="965"/>
    <w:qFormat/>
    <w:pPr>
      <w:ind w:left="100"/>
    </w:pPr>
    <w:rPr>
      <w:sz w:val="36"/>
      <w:szCs w:val="20"/>
    </w:rPr>
  </w:style>
  <w:style w:type="paragraph" w:styleId="924">
    <w:name w:val="Balloon Text"/>
    <w:basedOn w:val="903"/>
    <w:qFormat/>
    <w:rPr>
      <w:sz w:val="18"/>
      <w:szCs w:val="18"/>
    </w:rPr>
  </w:style>
  <w:style w:type="paragraph" w:styleId="925">
    <w:name w:val="Footer"/>
    <w:basedOn w:val="903"/>
    <w:link w:val="954"/>
    <w:qFormat/>
    <w:pPr>
      <w:jc w:val="left"/>
      <w:tabs>
        <w:tab w:val="center" w:pos="4153" w:leader="none"/>
        <w:tab w:val="right" w:pos="8306" w:leader="none"/>
      </w:tabs>
    </w:pPr>
    <w:rPr>
      <w:sz w:val="18"/>
      <w:szCs w:val="18"/>
    </w:rPr>
  </w:style>
  <w:style w:type="paragraph" w:styleId="926">
    <w:name w:val="Header"/>
    <w:basedOn w:val="903"/>
    <w:link w:val="960"/>
    <w:uiPriority w:val="99"/>
    <w:qFormat/>
    <w:pPr>
      <w:jc w:val="center"/>
      <w:tabs>
        <w:tab w:val="center" w:pos="4153" w:leader="none"/>
        <w:tab w:val="right" w:pos="8306" w:leader="none"/>
      </w:tabs>
      <w:pBdr>
        <w:bottom w:val="single" w:color="auto" w:sz="6" w:space="1"/>
      </w:pBdr>
    </w:pPr>
    <w:rPr>
      <w:sz w:val="18"/>
      <w:szCs w:val="18"/>
    </w:rPr>
  </w:style>
  <w:style w:type="paragraph" w:styleId="927">
    <w:name w:val="toc 1"/>
    <w:basedOn w:val="903"/>
    <w:next w:val="903"/>
    <w:qFormat/>
    <w:pPr>
      <w:jc w:val="left"/>
    </w:pPr>
    <w:rPr>
      <w:rFonts w:eastAsia="楷体_GB2312"/>
      <w:sz w:val="24"/>
      <w:szCs w:val="20"/>
    </w:rPr>
  </w:style>
  <w:style w:type="paragraph" w:styleId="928">
    <w:name w:val="Subtitle"/>
    <w:basedOn w:val="903"/>
    <w:next w:val="903"/>
    <w:qFormat/>
    <w:pPr>
      <w:jc w:val="center"/>
      <w:spacing w:before="240" w:after="60" w:line="312" w:lineRule="auto"/>
      <w:outlineLvl w:val="1"/>
    </w:pPr>
    <w:rPr>
      <w:rFonts w:ascii="宋体" w:hAnsi="Courier New" w:eastAsia="楷体_GB2312"/>
      <w:sz w:val="26"/>
      <w:szCs w:val="20"/>
    </w:rPr>
  </w:style>
  <w:style w:type="paragraph" w:styleId="929">
    <w:name w:val="footnote text"/>
    <w:basedOn w:val="904"/>
    <w:next w:val="921"/>
    <w:qFormat/>
    <w:pPr>
      <w:ind w:firstLine="3584"/>
      <w:spacing w:before="0" w:after="0" w:line="360" w:lineRule="auto"/>
    </w:pPr>
  </w:style>
  <w:style w:type="paragraph" w:styleId="930">
    <w:name w:val="Body Text Indent 3"/>
    <w:basedOn w:val="903"/>
    <w:qFormat/>
    <w:pPr>
      <w:ind w:firstLine="480"/>
      <w:jc w:val="left"/>
      <w:spacing w:line="440" w:lineRule="atLeast"/>
    </w:pPr>
    <w:rPr>
      <w:sz w:val="24"/>
    </w:rPr>
  </w:style>
  <w:style w:type="paragraph" w:styleId="931">
    <w:name w:val="HTML Preformatted"/>
    <w:basedOn w:val="903"/>
    <w:uiPriority w:val="99"/>
    <w:qFormat/>
    <w:rPr>
      <w:rFonts w:ascii="Courier New" w:hAnsi="Courier New" w:cs="Courier New"/>
      <w:sz w:val="20"/>
      <w:szCs w:val="20"/>
    </w:rPr>
  </w:style>
  <w:style w:type="paragraph" w:styleId="932">
    <w:name w:val="Normal (Web)"/>
    <w:basedOn w:val="903"/>
    <w:qFormat/>
    <w:pPr>
      <w:jc w:val="left"/>
      <w:spacing w:before="100" w:beforeAutospacing="1" w:after="100" w:afterAutospacing="1"/>
      <w:widowControl/>
    </w:pPr>
    <w:rPr>
      <w:rFonts w:ascii="宋体" w:hAnsi="宋体" w:cs="宋体"/>
      <w:sz w:val="24"/>
    </w:rPr>
  </w:style>
  <w:style w:type="paragraph" w:styleId="933">
    <w:name w:val="Title"/>
    <w:basedOn w:val="903"/>
    <w:link w:val="957"/>
    <w:qFormat/>
    <w:pPr>
      <w:numPr>
        <w:numId w:val="1"/>
      </w:numPr>
      <w:jc w:val="center"/>
      <w:spacing w:before="240" w:after="60"/>
      <w:tabs>
        <w:tab w:val="left" w:pos="432" w:leader="none"/>
      </w:tabs>
      <w:outlineLvl w:val="0"/>
    </w:pPr>
    <w:rPr>
      <w:rFonts w:ascii="Arial" w:hAnsi="Arial"/>
      <w:b/>
      <w:bCs/>
      <w:sz w:val="32"/>
      <w:szCs w:val="32"/>
    </w:rPr>
  </w:style>
  <w:style w:type="paragraph" w:styleId="934">
    <w:name w:val="annotation subject"/>
    <w:basedOn w:val="919"/>
    <w:next w:val="919"/>
    <w:qFormat/>
    <w:rPr>
      <w:b/>
      <w:bCs/>
    </w:rPr>
  </w:style>
  <w:style w:type="paragraph" w:styleId="935">
    <w:name w:val="Body Text First Indent"/>
    <w:basedOn w:val="920"/>
    <w:qFormat/>
    <w:pPr>
      <w:ind w:firstLine="420"/>
    </w:pPr>
    <w:rPr>
      <w:sz w:val="26"/>
    </w:rPr>
  </w:style>
  <w:style w:type="table" w:styleId="936">
    <w:name w:val="Table Grid"/>
    <w:basedOn w:val="910"/>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7">
    <w:name w:val="Strong"/>
    <w:basedOn w:val="909"/>
    <w:qFormat/>
    <w:rPr>
      <w:b/>
      <w:bCs/>
    </w:rPr>
  </w:style>
  <w:style w:type="character" w:styleId="938">
    <w:name w:val="page number"/>
    <w:basedOn w:val="909"/>
    <w:qFormat/>
  </w:style>
  <w:style w:type="character" w:styleId="939">
    <w:name w:val="FollowedHyperlink"/>
    <w:basedOn w:val="909"/>
    <w:qFormat/>
    <w:rPr>
      <w:color w:val="333333"/>
      <w:u w:val="none"/>
    </w:rPr>
  </w:style>
  <w:style w:type="character" w:styleId="940">
    <w:name w:val="Emphasis"/>
    <w:qFormat/>
    <w:rPr>
      <w:i/>
      <w:iCs/>
    </w:rPr>
  </w:style>
  <w:style w:type="character" w:styleId="941">
    <w:name w:val="Hyperlink"/>
    <w:qFormat/>
    <w:rPr>
      <w:color w:val="000000"/>
      <w:u w:val="none"/>
    </w:rPr>
  </w:style>
  <w:style w:type="character" w:styleId="942">
    <w:name w:val="annotation reference"/>
    <w:uiPriority w:val="99"/>
    <w:qFormat/>
    <w:rPr>
      <w:sz w:val="21"/>
      <w:szCs w:val="21"/>
    </w:rPr>
  </w:style>
  <w:style w:type="character" w:styleId="943" w:customStyle="1">
    <w:name w:val="标题 3 Char"/>
    <w:link w:val="906"/>
    <w:qFormat/>
    <w:rPr>
      <w:b/>
      <w:bCs/>
      <w:sz w:val="32"/>
      <w:szCs w:val="32"/>
    </w:rPr>
  </w:style>
  <w:style w:type="paragraph" w:styleId="944" w:customStyle="1">
    <w:name w:val="段"/>
    <w:next w:val="903"/>
    <w:qFormat/>
    <w:pPr>
      <w:ind w:firstLine="200"/>
      <w:jc w:val="both"/>
    </w:pPr>
    <w:rPr>
      <w:rFonts w:ascii="宋体"/>
      <w:sz w:val="21"/>
    </w:rPr>
  </w:style>
  <w:style w:type="paragraph" w:styleId="945" w:customStyle="1">
    <w:name w:val="首行缩进"/>
    <w:basedOn w:val="903"/>
    <w:qFormat/>
    <w:pPr>
      <w:ind w:firstLine="480"/>
      <w:jc w:val="left"/>
      <w:spacing w:line="360" w:lineRule="auto"/>
    </w:pPr>
    <w:rPr>
      <w:rFonts w:ascii="宋体" w:hAnsi="宋体"/>
      <w:sz w:val="24"/>
    </w:rPr>
  </w:style>
  <w:style w:type="character" w:styleId="946" w:customStyle="1">
    <w:name w:val="标题 1 Char"/>
    <w:link w:val="904"/>
    <w:qFormat/>
    <w:rPr>
      <w:b/>
      <w:bCs/>
      <w:sz w:val="44"/>
      <w:szCs w:val="44"/>
    </w:rPr>
  </w:style>
  <w:style w:type="character" w:styleId="947" w:customStyle="1">
    <w:name w:val="标题 2 Char"/>
    <w:link w:val="905"/>
    <w:qFormat/>
    <w:rPr>
      <w:rFonts w:ascii="Cambria" w:hAnsi="Cambria"/>
      <w:b/>
      <w:bCs/>
      <w:sz w:val="32"/>
      <w:szCs w:val="32"/>
    </w:rPr>
  </w:style>
  <w:style w:type="paragraph" w:styleId="948" w:customStyle="1">
    <w:name w:val="正文 A"/>
    <w:next w:val="944"/>
    <w:qFormat/>
    <w:pPr>
      <w:jc w:val="both"/>
      <w:widowControl w:val="off"/>
      <w:framePr w:wrap="around" w:hAnchor="text" w:yAlign="top"/>
    </w:pPr>
    <w:rPr>
      <w:rFonts w:ascii="Calibri" w:hAnsi="Calibri" w:eastAsia="Times New Roman"/>
      <w:color w:val="000000"/>
      <w:sz w:val="21"/>
      <w:szCs w:val="21"/>
    </w:rPr>
  </w:style>
  <w:style w:type="character" w:styleId="949" w:customStyle="1">
    <w:name w:val="纯文本 Char"/>
    <w:link w:val="922"/>
    <w:qFormat/>
    <w:rPr>
      <w:rFonts w:ascii="宋体" w:hAnsi="Courier New" w:eastAsia="楷体_GB2312"/>
      <w:sz w:val="26"/>
      <w:szCs w:val="24"/>
      <w:lang w:val="en-US" w:eastAsia="zh-CN" w:bidi="ar-SA"/>
    </w:rPr>
  </w:style>
  <w:style w:type="character" w:styleId="950" w:customStyle="1">
    <w:name w:val="正文缩进 Char"/>
    <w:link w:val="917"/>
    <w:qFormat/>
    <w:rPr>
      <w:rFonts w:eastAsia="楷体_GB2312"/>
      <w:sz w:val="24"/>
      <w:lang w:val="en-US" w:eastAsia="zh-CN" w:bidi="ar-SA"/>
    </w:rPr>
  </w:style>
  <w:style w:type="character" w:styleId="951" w:customStyle="1">
    <w:name w:val="标题 5 Char"/>
    <w:link w:val="908"/>
    <w:qFormat/>
    <w:rPr>
      <w:rFonts w:eastAsia="宋体"/>
      <w:b/>
      <w:bCs/>
      <w:i/>
      <w:iCs/>
      <w:sz w:val="26"/>
      <w:szCs w:val="26"/>
      <w:lang w:val="en-US" w:eastAsia="zh-CN" w:bidi="ar-SA"/>
    </w:rPr>
  </w:style>
  <w:style w:type="character" w:styleId="952" w:customStyle="1">
    <w:name w:val="+正文 Char3"/>
    <w:link w:val="953"/>
    <w:qFormat/>
    <w:rPr>
      <w:rFonts w:eastAsia="宋体"/>
      <w:sz w:val="24"/>
      <w:lang w:val="en-US" w:eastAsia="zh-CN" w:bidi="ar-SA"/>
    </w:rPr>
  </w:style>
  <w:style w:type="paragraph" w:styleId="953" w:customStyle="1">
    <w:name w:val="+正文"/>
    <w:basedOn w:val="903"/>
    <w:link w:val="952"/>
    <w:qFormat/>
    <w:pPr>
      <w:ind w:firstLine="200"/>
      <w:spacing w:line="360" w:lineRule="auto"/>
    </w:pPr>
    <w:rPr>
      <w:sz w:val="24"/>
      <w:szCs w:val="20"/>
    </w:rPr>
  </w:style>
  <w:style w:type="character" w:styleId="954" w:customStyle="1">
    <w:name w:val="页脚 Char"/>
    <w:link w:val="925"/>
    <w:qFormat/>
    <w:rPr>
      <w:rFonts w:eastAsia="宋体"/>
      <w:sz w:val="18"/>
      <w:szCs w:val="18"/>
      <w:lang w:val="en-US" w:eastAsia="zh-CN" w:bidi="ar-SA"/>
    </w:rPr>
  </w:style>
  <w:style w:type="character" w:styleId="955" w:customStyle="1">
    <w:name w:val="Char Char8"/>
    <w:qFormat/>
    <w:rPr>
      <w:sz w:val="18"/>
    </w:rPr>
  </w:style>
  <w:style w:type="character" w:styleId="956" w:customStyle="1">
    <w:name w:val="标题 4 Char"/>
    <w:link w:val="907"/>
    <w:qFormat/>
    <w:rPr>
      <w:rFonts w:eastAsia="宋体"/>
      <w:b/>
      <w:bCs/>
      <w:sz w:val="28"/>
      <w:szCs w:val="28"/>
      <w:lang w:val="en-US" w:eastAsia="zh-CN" w:bidi="ar-SA"/>
    </w:rPr>
  </w:style>
  <w:style w:type="character" w:styleId="957" w:customStyle="1">
    <w:name w:val="标题 Char"/>
    <w:link w:val="933"/>
    <w:qFormat/>
    <w:rPr>
      <w:rFonts w:ascii="Arial" w:hAnsi="Arial"/>
      <w:b/>
      <w:bCs/>
      <w:sz w:val="32"/>
      <w:szCs w:val="32"/>
      <w:lang w:bidi="ar-SA"/>
    </w:rPr>
  </w:style>
  <w:style w:type="character" w:styleId="958" w:customStyle="1">
    <w:name w:val="文字正文主体 Char Char"/>
    <w:link w:val="959"/>
    <w:qFormat/>
    <w:rPr>
      <w:rFonts w:ascii="仿宋" w:hAnsi="仿宋" w:eastAsia="仿宋"/>
      <w:color w:val="3a3a3a"/>
      <w:sz w:val="28"/>
      <w:lang w:val="en-US" w:eastAsia="zh-CN" w:bidi="ar-SA"/>
    </w:rPr>
  </w:style>
  <w:style w:type="paragraph" w:styleId="959" w:customStyle="1">
    <w:name w:val="文字正文主体"/>
    <w:basedOn w:val="903"/>
    <w:link w:val="958"/>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60" w:customStyle="1">
    <w:name w:val="页眉 Char"/>
    <w:link w:val="926"/>
    <w:uiPriority w:val="99"/>
    <w:qFormat/>
    <w:rPr>
      <w:rFonts w:eastAsia="宋体"/>
      <w:sz w:val="18"/>
      <w:szCs w:val="18"/>
      <w:lang w:val="en-US" w:eastAsia="zh-CN" w:bidi="ar-SA"/>
    </w:rPr>
  </w:style>
  <w:style w:type="character" w:styleId="961" w:customStyle="1">
    <w:name w:val="Char Char5"/>
    <w:qFormat/>
    <w:rPr>
      <w:sz w:val="24"/>
      <w:lang w:val="en-US" w:eastAsia="zh-CN"/>
    </w:rPr>
  </w:style>
  <w:style w:type="character" w:styleId="962" w:customStyle="1">
    <w:name w:val="Char Char11"/>
    <w:qFormat/>
    <w:rPr>
      <w:sz w:val="21"/>
    </w:rPr>
  </w:style>
  <w:style w:type="character" w:styleId="963" w:customStyle="1">
    <w:name w:val="c lh15"/>
    <w:basedOn w:val="909"/>
    <w:qFormat/>
  </w:style>
  <w:style w:type="character" w:styleId="964" w:customStyle="1">
    <w:name w:val="批注文字 Char"/>
    <w:link w:val="919"/>
    <w:qFormat/>
    <w:rPr>
      <w:rFonts w:eastAsia="宋体"/>
      <w:sz w:val="21"/>
      <w:szCs w:val="24"/>
      <w:lang w:val="en-US" w:eastAsia="zh-CN" w:bidi="ar-SA"/>
    </w:rPr>
  </w:style>
  <w:style w:type="character" w:styleId="965" w:customStyle="1">
    <w:name w:val="日期 Char"/>
    <w:link w:val="923"/>
    <w:qFormat/>
    <w:rPr>
      <w:sz w:val="36"/>
      <w:lang w:bidi="ar-SA"/>
    </w:rPr>
  </w:style>
  <w:style w:type="character" w:styleId="966" w:customStyle="1">
    <w:name w:val="Plain Text Char Char"/>
    <w:link w:val="967"/>
    <w:qFormat/>
    <w:rPr>
      <w:rFonts w:ascii="宋体" w:hAnsi="Courier New" w:eastAsia="楷体_GB2312"/>
      <w:sz w:val="28"/>
    </w:rPr>
  </w:style>
  <w:style w:type="paragraph" w:styleId="967" w:customStyle="1">
    <w:name w:val="纯文本1"/>
    <w:basedOn w:val="903"/>
    <w:link w:val="966"/>
    <w:qFormat/>
    <w:rPr>
      <w:rFonts w:ascii="宋体" w:hAnsi="Courier New" w:eastAsia="楷体_GB2312"/>
      <w:sz w:val="28"/>
      <w:szCs w:val="20"/>
    </w:rPr>
  </w:style>
  <w:style w:type="paragraph" w:styleId="968" w:customStyle="1">
    <w:name w:val="Char Char Char Char Char Char Char Char Char1 Char Char Char Char"/>
    <w:basedOn w:val="918"/>
    <w:qFormat/>
    <w:pPr>
      <w:spacing w:line="360" w:lineRule="auto"/>
    </w:pPr>
    <w:rPr>
      <w:rFonts w:eastAsia="楷体_GB2312"/>
      <w:sz w:val="26"/>
      <w:szCs w:val="20"/>
    </w:rPr>
  </w:style>
  <w:style w:type="paragraph" w:styleId="969" w:customStyle="1">
    <w:name w:val="Char Char Char Char Char Char Char Char Char Char"/>
    <w:basedOn w:val="903"/>
    <w:qFormat/>
    <w:pPr>
      <w:numPr>
        <w:numId w:val="2"/>
      </w:numPr>
    </w:pPr>
    <w:rPr>
      <w:sz w:val="24"/>
    </w:rPr>
  </w:style>
  <w:style w:type="paragraph" w:styleId="970" w:customStyle="1">
    <w:name w:val="Char Char Char Char Char Char Char Char Char1 Char"/>
    <w:basedOn w:val="918"/>
    <w:qFormat/>
    <w:pPr>
      <w:spacing w:line="360" w:lineRule="auto"/>
    </w:pPr>
    <w:rPr>
      <w:rFonts w:ascii="Tahoma" w:hAnsi="Tahoma"/>
      <w:sz w:val="24"/>
    </w:rPr>
  </w:style>
  <w:style w:type="paragraph" w:styleId="971" w:customStyle="1">
    <w:name w:val="Char Char Char"/>
    <w:basedOn w:val="918"/>
    <w:qFormat/>
    <w:pPr>
      <w:spacing w:line="360" w:lineRule="auto"/>
    </w:pPr>
    <w:rPr>
      <w:rFonts w:ascii="Tahoma" w:hAnsi="Tahoma"/>
      <w:sz w:val="24"/>
    </w:rPr>
  </w:style>
  <w:style w:type="paragraph" w:styleId="972" w:customStyle="1">
    <w:name w:val="Char Char Char Char"/>
    <w:basedOn w:val="918"/>
    <w:qFormat/>
    <w:pPr>
      <w:spacing w:line="360" w:lineRule="auto"/>
    </w:pPr>
    <w:rPr>
      <w:sz w:val="24"/>
      <w:szCs w:val="20"/>
    </w:rPr>
  </w:style>
  <w:style w:type="paragraph" w:styleId="973" w:customStyle="1">
    <w:name w:val="Char1 Char Char Char"/>
    <w:basedOn w:val="903"/>
    <w:qFormat/>
    <w:rPr>
      <w:rFonts w:ascii="Tahoma" w:hAnsi="Tahoma"/>
      <w:sz w:val="24"/>
      <w:szCs w:val="20"/>
    </w:rPr>
  </w:style>
  <w:style w:type="paragraph" w:styleId="974" w:customStyle="1">
    <w:name w:val="Char"/>
    <w:basedOn w:val="903"/>
    <w:qFormat/>
    <w:pPr>
      <w:ind w:left="420" w:hanging="420"/>
      <w:tabs>
        <w:tab w:val="left" w:pos="420" w:leader="none"/>
      </w:tabs>
    </w:pPr>
    <w:rPr>
      <w:sz w:val="24"/>
    </w:rPr>
  </w:style>
  <w:style w:type="paragraph" w:styleId="975" w:customStyle="1">
    <w:name w:val="正文2"/>
    <w:basedOn w:val="903"/>
    <w:qFormat/>
    <w:pPr>
      <w:ind w:firstLine="200"/>
      <w:jc w:val="left"/>
      <w:spacing w:after="160" w:line="360" w:lineRule="auto"/>
      <w:widowControl/>
    </w:pPr>
    <w:rPr>
      <w:rFonts w:ascii="Verdana" w:hAnsi="Verdana" w:eastAsia="黑体"/>
      <w:szCs w:val="20"/>
      <w:lang w:eastAsia="en-US"/>
    </w:rPr>
  </w:style>
  <w:style w:type="paragraph" w:styleId="976" w:customStyle="1">
    <w:name w:val="Char Char Char1 Char Char Char Char"/>
    <w:basedOn w:val="903"/>
    <w:qFormat/>
    <w:pPr>
      <w:jc w:val="left"/>
      <w:spacing w:after="160" w:line="240" w:lineRule="exact"/>
      <w:widowControl/>
    </w:pPr>
    <w:rPr>
      <w:sz w:val="24"/>
    </w:rPr>
  </w:style>
  <w:style w:type="paragraph" w:styleId="977">
    <w:name w:val="No Spacing"/>
    <w:uiPriority w:val="1"/>
    <w:qFormat/>
    <w:pPr>
      <w:jc w:val="both"/>
      <w:widowControl w:val="off"/>
    </w:pPr>
    <w:rPr>
      <w:sz w:val="21"/>
      <w:szCs w:val="24"/>
    </w:rPr>
  </w:style>
  <w:style w:type="paragraph" w:styleId="978" w:customStyle="1">
    <w:name w:val="纯文本11"/>
    <w:basedOn w:val="903"/>
    <w:qFormat/>
    <w:rPr>
      <w:rFonts w:ascii="宋体" w:hAnsi="Courier New" w:eastAsia="楷体_GB2312"/>
      <w:sz w:val="28"/>
      <w:szCs w:val="20"/>
    </w:rPr>
  </w:style>
  <w:style w:type="character" w:styleId="979" w:customStyle="1">
    <w:name w:val="纯文本 Char1"/>
    <w:qFormat/>
    <w:rPr>
      <w:rFonts w:ascii="宋体" w:hAnsi="Courier New" w:eastAsia="楷体_GB2312"/>
      <w:sz w:val="24"/>
      <w:lang w:val="en-US" w:eastAsia="zh-CN" w:bidi="ar-SA"/>
    </w:rPr>
  </w:style>
  <w:style w:type="paragraph" w:styleId="980" w:customStyle="1">
    <w:name w:val="纯文本2"/>
    <w:basedOn w:val="903"/>
    <w:qFormat/>
    <w:rPr>
      <w:rFonts w:ascii="宋体" w:hAnsi="Courier New" w:eastAsia="楷体_GB2312"/>
      <w:sz w:val="26"/>
      <w:szCs w:val="20"/>
    </w:rPr>
  </w:style>
  <w:style w:type="character" w:styleId="981" w:customStyle="1">
    <w:name w:val="Plain Text Char"/>
    <w:qFormat/>
    <w:rPr>
      <w:rFonts w:ascii="宋体" w:hAnsi="Courier New" w:eastAsia="楷体_GB2312"/>
      <w:sz w:val="26"/>
      <w:lang w:val="en-US" w:eastAsia="zh-CN" w:bidi="ar-SA"/>
    </w:rPr>
  </w:style>
  <w:style w:type="paragraph" w:styleId="982" w:customStyle="1">
    <w:name w:val="修订1"/>
    <w:uiPriority w:val="99"/>
    <w:qFormat/>
    <w:rPr>
      <w:sz w:val="21"/>
      <w:szCs w:val="24"/>
    </w:rPr>
  </w:style>
  <w:style w:type="character" w:styleId="983" w:customStyle="1">
    <w:name w:val="apple-converted-space"/>
    <w:basedOn w:val="909"/>
    <w:qFormat/>
  </w:style>
  <w:style w:type="paragraph" w:styleId="984" w:customStyle="1">
    <w:name w:val="p1"/>
    <w:basedOn w:val="903"/>
    <w:qFormat/>
    <w:pPr>
      <w:jc w:val="left"/>
      <w:spacing w:before="100" w:beforeAutospacing="1" w:after="100" w:afterAutospacing="1"/>
      <w:widowControl/>
    </w:pPr>
    <w:rPr>
      <w:rFonts w:ascii="宋体" w:hAnsi="宋体" w:cs="宋体"/>
      <w:sz w:val="24"/>
    </w:rPr>
  </w:style>
  <w:style w:type="paragraph" w:styleId="985" w:customStyle="1">
    <w:name w:val="p3"/>
    <w:basedOn w:val="903"/>
    <w:qFormat/>
    <w:pPr>
      <w:jc w:val="left"/>
      <w:spacing w:before="100" w:beforeAutospacing="1" w:after="100" w:afterAutospacing="1"/>
      <w:widowControl/>
    </w:pPr>
    <w:rPr>
      <w:rFonts w:ascii="宋体" w:hAnsi="宋体" w:cs="宋体"/>
      <w:sz w:val="24"/>
    </w:rPr>
  </w:style>
  <w:style w:type="character" w:styleId="986" w:customStyle="1">
    <w:name w:val="s6"/>
    <w:basedOn w:val="909"/>
    <w:qFormat/>
  </w:style>
  <w:style w:type="character" w:styleId="987" w:customStyle="1">
    <w:name w:val="s1"/>
    <w:basedOn w:val="909"/>
    <w:qFormat/>
  </w:style>
  <w:style w:type="paragraph" w:styleId="988" w:customStyle="1">
    <w:name w:val="列出段落1"/>
    <w:basedOn w:val="903"/>
    <w:uiPriority w:val="34"/>
    <w:qFormat/>
    <w:pPr>
      <w:ind w:firstLine="420"/>
    </w:pPr>
    <w:rPr>
      <w:lang w:val="zh-CN"/>
    </w:rPr>
  </w:style>
  <w:style w:type="character" w:styleId="989" w:customStyle="1">
    <w:name w:val="批注文字 Char3"/>
    <w:qFormat/>
    <w:rPr>
      <w:rFonts w:eastAsia="宋体"/>
      <w:sz w:val="21"/>
      <w:szCs w:val="24"/>
      <w:lang w:val="en-US" w:eastAsia="zh-CN" w:bidi="ar-SA"/>
    </w:rPr>
  </w:style>
  <w:style w:type="paragraph" w:styleId="990">
    <w:name w:val="List Paragraph"/>
    <w:basedOn w:val="903"/>
    <w:uiPriority w:val="99"/>
    <w:qFormat/>
    <w:pPr>
      <w:ind w:firstLine="420"/>
    </w:pPr>
  </w:style>
  <w:style w:type="paragraph" w:styleId="991" w:customStyle="1">
    <w:name w:val="BodyText"/>
    <w:basedOn w:val="903"/>
    <w:uiPriority w:val="99"/>
    <w:qFormat/>
    <w:pPr>
      <w:spacing w:after="120"/>
    </w:pPr>
  </w:style>
  <w:style w:type="character" w:styleId="992" w:customStyle="1">
    <w:name w:val="NormalCharacter"/>
    <w:qFormat/>
  </w:style>
  <w:style w:type="character" w:styleId="993" w:customStyle="1">
    <w:name w:val="正文文本缩进 Char"/>
    <w:basedOn w:val="909"/>
    <w:link w:val="913"/>
    <w:qFormat/>
    <w:rPr>
      <w:rFonts w:ascii="Times New Roman" w:hAnsi="Times New Roman"/>
      <w:sz w:val="21"/>
      <w:szCs w:val="24"/>
    </w:rPr>
  </w:style>
  <w:style w:type="paragraph" w:styleId="994" w:customStyle="1">
    <w:name w:val="纯文本3"/>
    <w:basedOn w:val="903"/>
    <w:qFormat/>
    <w:rPr>
      <w:rFonts w:ascii="宋体" w:hAnsi="Courier New" w:eastAsia="楷体_GB2312"/>
      <w:sz w:val="28"/>
      <w:szCs w:val="20"/>
    </w:rPr>
  </w:style>
  <w:style w:type="paragraph" w:styleId="995" w:customStyle="1">
    <w:name w:val="修订2"/>
    <w:uiPriority w:val="99"/>
    <w:qFormat/>
    <w:rPr>
      <w:sz w:val="21"/>
      <w:szCs w:val="24"/>
    </w:rPr>
  </w:style>
  <w:style w:type="paragraph" w:styleId="996" w:customStyle="1">
    <w:name w:val="修订3"/>
    <w:uiPriority w:val="99"/>
    <w:qFormat/>
    <w:rPr>
      <w:sz w:val="21"/>
      <w:szCs w:val="24"/>
    </w:rPr>
  </w:style>
  <w:style w:type="paragraph" w:styleId="997" w:customStyle="1">
    <w:name w:val="修订4"/>
    <w:uiPriority w:val="99"/>
    <w:qFormat/>
    <w:rPr>
      <w:sz w:val="21"/>
      <w:szCs w:val="24"/>
    </w:rPr>
  </w:style>
  <w:style w:type="paragraph" w:styleId="998" w:customStyle="1">
    <w:name w:val="列出段落2"/>
    <w:basedOn w:val="903"/>
    <w:uiPriority w:val="34"/>
    <w:qFormat/>
    <w:pPr>
      <w:ind w:firstLine="420"/>
    </w:pPr>
  </w:style>
  <w:style w:type="paragraph" w:styleId="999" w:customStyle="1">
    <w:name w:val="_正文段落"/>
    <w:basedOn w:val="903"/>
    <w:qFormat/>
    <w:pPr>
      <w:ind w:firstLine="200"/>
      <w:spacing w:line="360" w:lineRule="auto"/>
    </w:pPr>
    <w:rPr>
      <w:sz w:val="24"/>
    </w:rPr>
  </w:style>
  <w:style w:type="paragraph" w:styleId="1000" w:customStyle="1">
    <w:name w:val="_Style 30"/>
    <w:basedOn w:val="903"/>
    <w:next w:val="922"/>
    <w:qFormat/>
    <w:rPr>
      <w:rFonts w:ascii="宋体" w:hAnsi="Courier New"/>
    </w:rPr>
  </w:style>
  <w:style w:type="paragraph" w:styleId="1001" w:customStyle="1">
    <w:name w:val="纯文本4"/>
    <w:basedOn w:val="903"/>
    <w:qFormat/>
    <w:rPr>
      <w:rFonts w:ascii="宋体" w:hAnsi="Courier New" w:eastAsia="楷体_GB2312"/>
      <w:sz w:val="26"/>
      <w:szCs w:val="20"/>
    </w:rPr>
  </w:style>
  <w:style w:type="paragraph" w:styleId="1002" w:customStyle="1">
    <w:name w:val="Table Text"/>
    <w:basedOn w:val="903"/>
    <w:qFormat/>
    <w:rPr>
      <w:rFonts w:ascii="宋体" w:hAnsi="宋体" w:cs="宋体"/>
      <w:szCs w:val="21"/>
      <w:lang w:eastAsia="en-US"/>
    </w:rPr>
  </w:style>
  <w:style w:type="table" w:styleId="1003" w:customStyle="1">
    <w:name w:val="Table Normal"/>
    <w:qFormat/>
    <w:tblPr>
      <w:tblCellMar>
        <w:left w:w="0" w:type="dxa"/>
        <w:top w:w="0" w:type="dxa"/>
        <w:right w:w="0" w:type="dxa"/>
        <w:bottom w:w="0" w:type="dxa"/>
      </w:tblCellMar>
    </w:tblPr>
  </w:style>
  <w:style w:type="character" w:styleId="1004" w:customStyle="1">
    <w:name w:val="font11"/>
    <w:basedOn w:val="909"/>
    <w:qFormat/>
    <w:rPr>
      <w:rFonts w:hint="eastAsia" w:ascii="宋体" w:hAnsi="宋体" w:eastAsia="宋体" w:cs="宋体"/>
      <w:color w:val="000000"/>
      <w:sz w:val="24"/>
      <w:szCs w:val="24"/>
      <w:u w:val="none"/>
    </w:rPr>
  </w:style>
  <w:style w:type="character" w:styleId="1005" w:customStyle="1">
    <w:name w:val="font41"/>
    <w:basedOn w:val="909"/>
    <w:qFormat/>
    <w:rPr>
      <w:rFonts w:hint="default" w:ascii="Calibri" w:hAnsi="Calibri" w:cs="Calibri"/>
      <w:color w:val="000000"/>
      <w:sz w:val="24"/>
      <w:szCs w:val="24"/>
      <w:u w:val="none"/>
    </w:rPr>
  </w:style>
  <w:style w:type="character" w:styleId="1006" w:customStyle="1">
    <w:name w:val="font81"/>
    <w:basedOn w:val="909"/>
    <w:qFormat/>
    <w:rPr>
      <w:rFonts w:hint="default" w:ascii="Times New Roman" w:hAnsi="Times New Roman" w:cs="Times New Roman"/>
      <w:color w:val="000000"/>
      <w:sz w:val="24"/>
      <w:szCs w:val="24"/>
      <w:u w:val="none"/>
    </w:rPr>
  </w:style>
  <w:style w:type="character" w:styleId="1007" w:customStyle="1">
    <w:name w:val="font101"/>
    <w:basedOn w:val="909"/>
    <w:qFormat/>
    <w:rPr>
      <w:rFonts w:hint="default" w:ascii="Times New Roman" w:hAnsi="Times New Roman" w:cs="Times New Roman"/>
      <w:color w:val="000000"/>
      <w:sz w:val="24"/>
      <w:szCs w:val="24"/>
      <w:u w:val="none"/>
    </w:rPr>
  </w:style>
  <w:style w:type="character" w:styleId="1008" w:customStyle="1">
    <w:name w:val="font31"/>
    <w:basedOn w:val="909"/>
    <w:qFormat/>
    <w:rPr>
      <w:rFonts w:hint="eastAsia" w:ascii="楷体" w:hAnsi="楷体" w:eastAsia="楷体" w:cs="楷体"/>
      <w:color w:val="000000"/>
      <w:sz w:val="34"/>
      <w:szCs w:val="34"/>
      <w:u w:val="none"/>
    </w:rPr>
  </w:style>
  <w:style w:type="character" w:styleId="1009" w:customStyle="1">
    <w:name w:val="font61"/>
    <w:basedOn w:val="909"/>
    <w:qFormat/>
    <w:rPr>
      <w:rFonts w:hint="eastAsia" w:ascii="宋体" w:hAnsi="宋体" w:eastAsia="宋体" w:cs="宋体"/>
      <w:color w:val="000000"/>
      <w:sz w:val="34"/>
      <w:szCs w:val="3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jpg"/><Relationship Id="rId16" Type="http://schemas.openxmlformats.org/officeDocument/2006/relationships/hyperlink" Target="http://jszfcg.jsczt.cn/" TargetMode="External"/><Relationship Id="rId17"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6987FB3-91BF-4293-9792-C2159D160E5E}">
  <ds:schemaRefs>
    <ds:schemaRef ds:uri="http://www.wps.cn/android/officeDocument/2013/moffice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潘莉莉</cp:lastModifiedBy>
  <cp:revision>33</cp:revision>
  <dcterms:created xsi:type="dcterms:W3CDTF">2025-07-21T17:28:00Z</dcterms:created>
  <dcterms:modified xsi:type="dcterms:W3CDTF">2025-09-23T03:52:52Z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4832267796154BFFB23EB2C572CF297A_13</vt:lpwstr>
  </property>
  <property fmtid="{D5CDD505-2E9C-101B-9397-08002B2CF9AE}" pid="4" name="ContentTypeId">
    <vt:lpwstr>0x01010081C51C0CE0027140830352BF468F90BF</vt:lpwstr>
  </property>
  <property fmtid="{D5CDD505-2E9C-101B-9397-08002B2CF9AE}" pid="5" name="KSOTemplateDocerSaveRecord">
    <vt:lpwstr>eyJoZGlkIjoiYjNjN2Q1M2U0ODIzODI4MDkxNTFlZjRmYzg2Y2FiYjgiLCJ1c2VySWQiOiI0MjM2NzIzNTcifQ==</vt:lpwstr>
  </property>
</Properties>
</file>