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ascii="Times New Roman" w:hAnsi="Times New Roman" w:eastAsia="黑体"/>
          <w:b/>
          <w:bCs/>
          <w:sz w:val="84"/>
        </w:rPr>
      </w:pPr>
      <w:r>
        <w:rPr>
          <w:rFonts w:hint="eastAsia" w:ascii="Times New Roman" w:hAnsi="Times New Roman" w:eastAsia="黑体"/>
          <w:b/>
          <w:bCs/>
          <w:sz w:val="84"/>
        </w:rPr>
      </w:r>
      <w:r/>
    </w:p>
    <w:p>
      <w:pPr>
        <w:pStyle w:val="971"/>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971"/>
        <w:ind w:firstLine="0"/>
        <w:jc w:val="center"/>
        <w:rPr>
          <w:rFonts w:ascii="Times New Roman" w:hAnsi="Times New Roman"/>
          <w:b/>
          <w:bCs/>
          <w:sz w:val="32"/>
        </w:rPr>
      </w:pPr>
      <w:r>
        <w:rPr>
          <w:rFonts w:ascii="Times New Roman" w:hAnsi="Times New Roman"/>
          <w:b/>
          <w:bCs/>
          <w:sz w:val="32"/>
        </w:rPr>
      </w:r>
      <w:r/>
    </w:p>
    <w:p>
      <w:pPr>
        <w:pStyle w:val="971"/>
        <w:ind w:firstLine="0"/>
        <w:jc w:val="center"/>
        <w:rPr>
          <w:rFonts w:ascii="Times New Roman" w:hAnsi="Times New Roman"/>
          <w:b/>
          <w:bCs/>
          <w:sz w:val="32"/>
        </w:rPr>
      </w:pPr>
      <w:r>
        <w:rPr>
          <w:rFonts w:ascii="Times New Roman" w:hAnsi="Times New Roman"/>
          <w:b/>
          <w:bCs/>
          <w:sz w:val="32"/>
        </w:rPr>
      </w:r>
      <w:r/>
    </w:p>
    <w:p>
      <w:pPr>
        <w:pStyle w:val="971"/>
        <w:ind w:firstLine="1285"/>
        <w:rPr>
          <w:rFonts w:hint="eastAsia" w:ascii="Times New Roman" w:hAnsi="Times New Roman"/>
          <w:b/>
          <w:bCs/>
          <w:sz w:val="32"/>
        </w:rPr>
      </w:pPr>
      <w:r>
        <w:rPr>
          <w:rFonts w:hint="eastAsia" w:ascii="Times New Roman" w:hAnsi="Times New Roman"/>
          <w:b/>
          <w:bCs/>
          <w:sz w:val="32"/>
        </w:rPr>
        <w:t xml:space="preserve">项目名称：</w:t>
      </w:r>
      <w:r>
        <w:rPr>
          <w:rFonts w:hint="eastAsia" w:hAnsi="宋体"/>
          <w:sz w:val="32"/>
        </w:rPr>
        <w:t xml:space="preserve">2023年泗阳县补充耕地质量评定项目</w:t>
      </w:r>
      <w:r>
        <w:rPr>
          <w:rFonts w:hint="eastAsia" w:ascii="Times New Roman" w:hAnsi="Times New Roman"/>
          <w:b/>
          <w:bCs/>
          <w:sz w:val="32"/>
        </w:rPr>
      </w:r>
      <w:r/>
    </w:p>
    <w:p>
      <w:pPr>
        <w:pStyle w:val="881"/>
        <w:ind w:firstLine="1285"/>
        <w:rPr>
          <w:b/>
          <w:sz w:val="30"/>
          <w:szCs w:val="30"/>
        </w:rPr>
      </w:pPr>
      <w:r>
        <w:rPr>
          <w:rFonts w:hint="eastAsia"/>
          <w:b/>
          <w:bCs/>
          <w:sz w:val="32"/>
        </w:rPr>
        <w:t xml:space="preserve">项目编号：</w:t>
      </w:r>
      <w:r>
        <w:rPr>
          <w:bCs/>
          <w:sz w:val="32"/>
        </w:rPr>
        <w:t xml:space="preserve">JSZC-321323-SSJT-G2024-0051</w:t>
      </w:r>
      <w:r>
        <w:rPr>
          <w:rFonts w:hint="eastAsia"/>
        </w:rPr>
        <w:t xml:space="preserve">         </w:t>
      </w:r>
      <w:r>
        <w:rPr>
          <w:rFonts w:hint="eastAsia"/>
          <w:b/>
          <w:sz w:val="30"/>
          <w:szCs w:val="30"/>
        </w:rPr>
        <w:t xml:space="preserve">   </w:t>
      </w:r>
      <w:r>
        <w:t xml:space="preserve">  </w:t>
      </w:r>
      <w:r>
        <w:rPr>
          <w:b/>
          <w:sz w:val="30"/>
          <w:szCs w:val="30"/>
        </w:rPr>
        <w:t xml:space="preserve"> </w:t>
      </w:r>
      <w:r/>
    </w:p>
    <w:p>
      <w:pPr>
        <w:pStyle w:val="881"/>
        <w:jc w:val="center"/>
        <w:rPr>
          <w:b/>
          <w:sz w:val="30"/>
          <w:szCs w:val="30"/>
        </w:rPr>
      </w:pPr>
      <w:r>
        <w:rPr>
          <w:b/>
          <w:sz w:val="30"/>
          <w:szCs w:val="30"/>
        </w:rPr>
      </w:r>
      <w:r/>
    </w:p>
    <w:p>
      <w:pPr>
        <w:pStyle w:val="881"/>
        <w:jc w:val="center"/>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rPr>
        <w:t xml:space="preserve">本项目</w:t>
      </w:r>
      <w:r>
        <w:rPr>
          <w:rFonts w:hint="eastAsia"/>
          <w:b/>
          <w:sz w:val="30"/>
          <w:szCs w:val="30"/>
        </w:rPr>
        <w:t xml:space="preserve">专门面向中小企业）</w:t>
      </w:r>
      <w:r/>
    </w:p>
    <w:p>
      <w:pPr>
        <w:pStyle w:val="971"/>
        <w:ind w:firstLine="0"/>
        <w:spacing w:before="0" w:after="0"/>
        <w:rPr>
          <w:rFonts w:hint="eastAsia" w:ascii="Times New Roman" w:hAnsi="Times New Roman"/>
        </w:rPr>
      </w:pPr>
      <w:r>
        <w:rPr>
          <w:rFonts w:hint="eastAsia" w:ascii="Times New Roman" w:hAnsi="Times New Roman"/>
        </w:rPr>
      </w:r>
      <w:r/>
    </w:p>
    <w:p>
      <w:pPr>
        <w:pStyle w:val="971"/>
        <w:ind w:firstLine="0"/>
        <w:spacing w:before="0" w:after="0"/>
        <w:rPr>
          <w:rFonts w:hint="eastAsia" w:ascii="Times New Roman" w:hAnsi="Times New Roman"/>
        </w:rPr>
      </w:pPr>
      <w:r>
        <w:rPr>
          <w:rFonts w:hint="eastAsia" w:ascii="Times New Roman" w:hAnsi="Times New Roman"/>
        </w:rPr>
      </w:r>
      <w:r/>
    </w:p>
    <w:p>
      <w:pPr>
        <w:pStyle w:val="971"/>
        <w:ind w:firstLine="0"/>
        <w:spacing w:before="0" w:after="0"/>
        <w:rPr>
          <w:rFonts w:hint="eastAsia" w:ascii="Times New Roman" w:hAnsi="Times New Roman"/>
        </w:rPr>
      </w:pPr>
      <w:r>
        <w:rPr>
          <w:rFonts w:hint="eastAsia" w:ascii="Times New Roman" w:hAnsi="Times New Roman"/>
        </w:rPr>
      </w:r>
      <w:r/>
    </w:p>
    <w:p>
      <w:pPr>
        <w:pStyle w:val="971"/>
        <w:ind w:firstLine="0"/>
        <w:spacing w:before="0" w:after="0"/>
        <w:rPr>
          <w:rFonts w:hint="eastAsia" w:ascii="Times New Roman" w:hAnsi="Times New Roman"/>
        </w:rPr>
      </w:pPr>
      <w:r>
        <w:rPr>
          <w:rFonts w:hint="eastAsia" w:ascii="Times New Roman" w:hAnsi="Times New Roman"/>
        </w:rPr>
      </w:r>
      <w:r/>
    </w:p>
    <w:p>
      <w:pPr>
        <w:pStyle w:val="971"/>
        <w:ind w:firstLine="0"/>
        <w:spacing w:before="0" w:after="0"/>
        <w:rPr>
          <w:rFonts w:hint="eastAsia" w:ascii="Times New Roman" w:hAnsi="Times New Roman"/>
        </w:rPr>
      </w:pPr>
      <w:r>
        <w:rPr>
          <w:rFonts w:hint="eastAsia" w:ascii="Times New Roman" w:hAnsi="Times New Roman"/>
        </w:rPr>
      </w:r>
      <w:r/>
    </w:p>
    <w:p>
      <w:pPr>
        <w:pStyle w:val="971"/>
        <w:ind w:firstLine="0"/>
        <w:spacing w:before="0" w:after="0"/>
        <w:rPr>
          <w:rFonts w:hint="eastAsia" w:ascii="Times New Roman" w:hAnsi="Times New Roman"/>
        </w:rPr>
      </w:pPr>
      <w:r>
        <w:rPr>
          <w:rFonts w:hint="eastAsia" w:ascii="Times New Roman" w:hAnsi="Times New Roman"/>
        </w:rPr>
      </w:r>
      <w:r/>
    </w:p>
    <w:p>
      <w:pPr>
        <w:pStyle w:val="971"/>
        <w:ind w:firstLine="1690"/>
        <w:jc w:val="both"/>
        <w:rPr>
          <w:b/>
          <w:bCs/>
          <w:sz w:val="32"/>
          <w:u w:val="single"/>
        </w:rPr>
      </w:pPr>
      <w:r>
        <w:rPr>
          <w:rFonts w:hint="eastAsia"/>
          <w:b/>
          <w:bCs/>
          <w:sz w:val="32"/>
        </w:rPr>
        <w:t xml:space="preserve">采购人：</w:t>
      </w:r>
      <w:r>
        <w:rPr>
          <w:rFonts w:hint="eastAsia"/>
          <w:b/>
          <w:bCs/>
          <w:sz w:val="32"/>
          <w:u w:val="single"/>
        </w:rPr>
        <w:t xml:space="preserve">   泗阳县农业技术推广中心    </w:t>
      </w:r>
      <w:r>
        <w:rPr>
          <w:b/>
          <w:bCs/>
          <w:sz w:val="32"/>
          <w:u w:val="single"/>
        </w:rPr>
      </w:r>
      <w:r/>
    </w:p>
    <w:p>
      <w:pPr>
        <w:pStyle w:val="971"/>
        <w:ind w:firstLine="1606"/>
        <w:jc w:val="both"/>
        <w:rPr>
          <w:b/>
          <w:bCs/>
          <w:sz w:val="32"/>
          <w:u w:val="single"/>
        </w:rPr>
      </w:pPr>
      <w:r>
        <w:rPr>
          <w:rFonts w:hint="eastAsia"/>
          <w:b/>
          <w:bCs/>
          <w:sz w:val="32"/>
        </w:rPr>
        <w:t xml:space="preserve">采购代理机构：</w:t>
      </w:r>
      <w:r>
        <w:rPr>
          <w:rFonts w:hint="eastAsia"/>
          <w:b/>
          <w:bCs/>
          <w:sz w:val="32"/>
          <w:u w:val="single"/>
        </w:rPr>
        <w:t xml:space="preserve"> 苏世建设管理集团有限公司   </w:t>
      </w:r>
      <w:r>
        <w:rPr>
          <w:b/>
          <w:bCs/>
          <w:sz w:val="32"/>
          <w:u w:val="single"/>
        </w:rPr>
      </w:r>
      <w:r/>
    </w:p>
    <w:p>
      <w:pPr>
        <w:pStyle w:val="971"/>
        <w:ind w:firstLine="3213"/>
        <w:jc w:val="both"/>
        <w:rPr>
          <w:rFonts w:ascii="Times New Roman" w:hAnsi="Times New Roman"/>
          <w:b/>
          <w:bCs/>
          <w:sz w:val="32"/>
        </w:rPr>
      </w:pPr>
      <w:r>
        <w:rPr>
          <w:rFonts w:ascii="Times New Roman" w:hAnsi="Times New Roman"/>
          <w:b/>
          <w:bCs/>
          <w:sz w:val="32"/>
        </w:rPr>
      </w:r>
      <w:r/>
    </w:p>
    <w:p>
      <w:pPr>
        <w:pStyle w:val="971"/>
        <w:ind w:firstLine="3213"/>
        <w:jc w:val="both"/>
        <w:rPr>
          <w:rFonts w:hint="eastAsia" w:ascii="Times New Roman" w:hAnsi="Times New Roman"/>
          <w:b/>
          <w:bCs/>
          <w:sz w:val="32"/>
        </w:rPr>
      </w:pPr>
      <w:r>
        <w:rPr>
          <w:rFonts w:ascii="Times New Roman" w:hAnsi="Times New Roman"/>
          <w:b/>
          <w:bCs/>
          <w:sz w:val="32"/>
        </w:rPr>
        <w:t xml:space="preserve">2024</w:t>
      </w:r>
      <w:r>
        <w:rPr>
          <w:rFonts w:hint="eastAsia" w:ascii="Times New Roman" w:hAnsi="Times New Roman"/>
          <w:b/>
          <w:bCs/>
          <w:sz w:val="32"/>
        </w:rPr>
        <w:t xml:space="preserve">年</w:t>
      </w:r>
      <w:r>
        <w:rPr>
          <w:rFonts w:ascii="Times New Roman" w:hAnsi="Times New Roman"/>
          <w:b/>
          <w:bCs/>
          <w:sz w:val="32"/>
        </w:rPr>
        <w:t xml:space="preserve">5</w:t>
      </w:r>
      <w:r>
        <w:rPr>
          <w:rFonts w:hint="eastAsia" w:ascii="Times New Roman" w:hAnsi="Times New Roman"/>
          <w:b/>
          <w:bCs/>
          <w:sz w:val="32"/>
        </w:rPr>
        <w:t xml:space="preserve">月</w:t>
      </w:r>
      <w:r>
        <w:rPr>
          <w:rFonts w:ascii="Times New Roman" w:hAnsi="Times New Roman"/>
          <w:b/>
          <w:bCs/>
          <w:sz w:val="32"/>
        </w:rPr>
        <w:t xml:space="preserve">30</w:t>
      </w:r>
      <w:r>
        <w:rPr>
          <w:rFonts w:hint="eastAsia" w:ascii="Times New Roman" w:hAnsi="Times New Roman"/>
          <w:b/>
          <w:bCs/>
          <w:sz w:val="32"/>
        </w:rPr>
        <w:t xml:space="preserve">日</w:t>
      </w:r>
      <w:r/>
    </w:p>
    <w:p>
      <w:pPr>
        <w:pStyle w:val="971"/>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971"/>
        <w:ind w:firstLine="0"/>
        <w:jc w:val="center"/>
        <w:rPr>
          <w:rFonts w:hint="eastAsia" w:ascii="Times New Roman" w:hAnsi="Times New Roman"/>
        </w:rPr>
      </w:pPr>
      <w:r>
        <w:rPr>
          <w:rFonts w:hint="eastAsia" w:ascii="Times New Roman" w:hAnsi="Times New Roman"/>
        </w:rPr>
      </w:r>
      <w:r/>
    </w:p>
    <w:p>
      <w:pPr>
        <w:pStyle w:val="881"/>
        <w:jc w:val="center"/>
        <w:spacing w:line="480" w:lineRule="auto"/>
        <w:rPr>
          <w:rFonts w:hint="eastAsia"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rPr>
        <w:t xml:space="preserve"> </w:t>
      </w:r>
      <w:r>
        <w:rPr>
          <w:rFonts w:hint="eastAsia" w:eastAsia="黑体"/>
          <w:b/>
          <w:sz w:val="44"/>
        </w:rPr>
        <w:t xml:space="preserve">总  目  录</w:t>
      </w:r>
      <w:r/>
    </w:p>
    <w:p>
      <w:pPr>
        <w:pStyle w:val="881"/>
        <w:spacing w:line="480" w:lineRule="auto"/>
        <w:rPr>
          <w:rFonts w:hint="eastAsia" w:eastAsia="仿宋_GB2312"/>
          <w:b/>
          <w:sz w:val="28"/>
        </w:rPr>
      </w:pPr>
      <w:r>
        <w:rPr>
          <w:rFonts w:hint="eastAsia" w:eastAsia="仿宋_GB2312"/>
          <w:b/>
          <w:sz w:val="28"/>
        </w:rPr>
      </w:r>
      <w:r/>
    </w:p>
    <w:p>
      <w:pPr>
        <w:pStyle w:val="881"/>
        <w:numPr>
          <w:ilvl w:val="0"/>
          <w:numId w:val="4"/>
        </w:numPr>
        <w:spacing w:line="480" w:lineRule="auto"/>
        <w:tabs>
          <w:tab w:val="left" w:pos="1440" w:leader="none"/>
        </w:tabs>
        <w:rPr>
          <w:rFonts w:hint="eastAsia" w:eastAsia="黑体"/>
          <w:sz w:val="32"/>
        </w:rPr>
        <w:outlineLvl w:val="0"/>
      </w:pPr>
      <w:r>
        <w:rPr>
          <w:rFonts w:hint="eastAsia" w:eastAsia="黑体"/>
          <w:sz w:val="36"/>
        </w:rPr>
        <w:t xml:space="preserve">投标邀请…………………………………… </w:t>
      </w:r>
      <w:r>
        <w:rPr>
          <w:rFonts w:eastAsia="黑体"/>
          <w:sz w:val="36"/>
        </w:rPr>
        <w:t xml:space="preserve">2</w:t>
      </w:r>
      <w:r>
        <w:rPr>
          <w:rFonts w:hint="eastAsia" w:eastAsia="黑体"/>
          <w:sz w:val="32"/>
        </w:rPr>
      </w:r>
      <w:r/>
    </w:p>
    <w:p>
      <w:pPr>
        <w:pStyle w:val="881"/>
        <w:numPr>
          <w:ilvl w:val="0"/>
          <w:numId w:val="4"/>
        </w:numPr>
        <w:spacing w:line="480" w:lineRule="auto"/>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rPr>
          <w:rFonts w:eastAsia="黑体"/>
          <w:sz w:val="36"/>
        </w:rPr>
        <w:t xml:space="preserve">5</w:t>
      </w:r>
      <w:r>
        <w:rPr>
          <w:rFonts w:hint="eastAsia" w:eastAsia="黑体"/>
          <w:sz w:val="36"/>
        </w:rPr>
        <w:t xml:space="preserve"> </w:t>
      </w:r>
      <w:r/>
    </w:p>
    <w:p>
      <w:pPr>
        <w:pStyle w:val="881"/>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合同文本……………………………………</w:t>
      </w:r>
      <w:r>
        <w:rPr>
          <w:rFonts w:hint="eastAsia" w:eastAsia="黑体"/>
          <w:sz w:val="36"/>
        </w:rPr>
        <w:t xml:space="preserve">2</w:t>
      </w:r>
      <w:r>
        <w:rPr>
          <w:rFonts w:eastAsia="黑体"/>
          <w:sz w:val="36"/>
        </w:rPr>
        <w:t xml:space="preserve">1</w:t>
      </w:r>
      <w:r>
        <w:rPr>
          <w:rFonts w:hint="eastAsia" w:eastAsia="黑体"/>
          <w:sz w:val="36"/>
        </w:rPr>
      </w:r>
      <w:r/>
    </w:p>
    <w:p>
      <w:pPr>
        <w:pStyle w:val="881"/>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采购需求……………………………………</w:t>
      </w:r>
      <w:r>
        <w:rPr>
          <w:rFonts w:hint="eastAsia" w:eastAsia="黑体"/>
          <w:sz w:val="36"/>
        </w:rPr>
        <w:t xml:space="preserve">2</w:t>
      </w:r>
      <w:r>
        <w:rPr>
          <w:rFonts w:eastAsia="黑体"/>
          <w:sz w:val="36"/>
        </w:rPr>
        <w:t xml:space="preserve">6</w:t>
      </w:r>
      <w:r>
        <w:rPr>
          <w:rFonts w:hint="eastAsia" w:eastAsia="黑体"/>
          <w:sz w:val="36"/>
        </w:rPr>
      </w:r>
      <w:r/>
    </w:p>
    <w:p>
      <w:pPr>
        <w:pStyle w:val="881"/>
        <w:numPr>
          <w:ilvl w:val="0"/>
          <w:numId w:val="4"/>
        </w:numPr>
        <w:spacing w:line="480" w:lineRule="auto"/>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t xml:space="preserve">2</w:t>
      </w:r>
      <w:r>
        <w:rPr>
          <w:rFonts w:eastAsia="黑体"/>
          <w:sz w:val="36"/>
        </w:rPr>
        <w:t xml:space="preserve">9</w:t>
      </w:r>
      <w:r>
        <w:rPr>
          <w:rFonts w:hint="eastAsia" w:eastAsia="黑体"/>
          <w:sz w:val="36"/>
        </w:rPr>
      </w:r>
      <w:r/>
    </w:p>
    <w:p>
      <w:pPr>
        <w:pStyle w:val="881"/>
        <w:numPr>
          <w:ilvl w:val="0"/>
          <w:numId w:val="4"/>
        </w:numPr>
        <w:spacing w:line="480" w:lineRule="auto"/>
        <w:tabs>
          <w:tab w:val="left" w:pos="1440" w:leader="none"/>
        </w:tabs>
        <w:rPr>
          <w:rFonts w:hint="eastAsia" w:eastAsia="黑体"/>
          <w:sz w:val="36"/>
        </w:rPr>
        <w:outlineLvl w:val="0"/>
      </w:pPr>
      <w:r>
        <w:rPr>
          <w:rFonts w:hint="eastAsia" w:eastAsia="黑体"/>
          <w:sz w:val="36"/>
        </w:rPr>
        <w:t xml:space="preserve">投标文件格式………………………………</w:t>
      </w:r>
      <w:r>
        <w:rPr>
          <w:rFonts w:hint="eastAsia" w:eastAsia="黑体"/>
          <w:sz w:val="36"/>
        </w:rPr>
        <w:t xml:space="preserve">3</w:t>
      </w:r>
      <w:r>
        <w:rPr>
          <w:rFonts w:eastAsia="黑体"/>
          <w:sz w:val="36"/>
        </w:rPr>
        <w:t xml:space="preserve">6</w:t>
      </w:r>
      <w:r>
        <w:rPr>
          <w:rFonts w:hint="eastAsia" w:eastAsia="黑体"/>
          <w:sz w:val="36"/>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1"/>
        <w:rPr>
          <w:rFonts w:hint="eastAsia"/>
        </w:rPr>
      </w:pPr>
      <w:r>
        <w:rPr>
          <w:rFonts w:hint="eastAsia"/>
        </w:rPr>
      </w:r>
      <w:r/>
    </w:p>
    <w:p>
      <w:pPr>
        <w:pStyle w:val="882"/>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rPr>
          <w:rFonts w:hint="eastAsia" w:ascii="Times New Roman" w:eastAsia="黑体"/>
          <w:bCs/>
          <w:sz w:val="44"/>
          <w:szCs w:val="44"/>
        </w:rPr>
      </w:r>
      <w:r/>
    </w:p>
    <w:p>
      <w:pPr>
        <w:pStyle w:val="881"/>
        <w:ind w:firstLine="480"/>
        <w:rPr>
          <w:sz w:val="24"/>
          <w:szCs w:val="24"/>
        </w:rPr>
      </w:pPr>
      <w:r>
        <w:rPr>
          <w:rFonts w:hint="eastAsia"/>
          <w:sz w:val="24"/>
          <w:szCs w:val="24"/>
        </w:rPr>
        <w:t xml:space="preserve">受</w:t>
      </w:r>
      <w:bookmarkStart w:id="6" w:name="EBf29044ae1bb748c0afb7b57ca65c1ac6"/>
      <w:r>
        <w:rPr>
          <w:rFonts w:hint="eastAsia" w:ascii="宋体" w:hAnsi="宋体" w:cs="仿宋_GB2312"/>
          <w:sz w:val="24"/>
          <w:szCs w:val="24"/>
          <w:highlight w:val="white"/>
          <w:u w:val="single"/>
        </w:rPr>
        <w:t xml:space="preserve">泗阳县农业技术推广中心</w:t>
      </w:r>
      <w:bookmarkEnd w:id="6"/>
      <w:r>
        <w:rPr>
          <w:rFonts w:hint="eastAsia"/>
          <w:sz w:val="24"/>
          <w:szCs w:val="24"/>
        </w:rPr>
        <w:t xml:space="preserve">的委托，</w:t>
      </w:r>
      <w:bookmarkStart w:id="7" w:name="EB2dcc7405e2a347ddbcb93b952b3df74b"/>
      <w:r>
        <w:rPr>
          <w:rFonts w:hint="eastAsia" w:ascii="宋体" w:hAnsi="宋体" w:cs="仿宋_GB2312"/>
          <w:sz w:val="24"/>
          <w:szCs w:val="24"/>
          <w:highlight w:val="white"/>
          <w:u w:val="single"/>
        </w:rPr>
        <w:t xml:space="preserve">苏世建设管理集团有限公司</w:t>
      </w:r>
      <w:bookmarkEnd w:id="7"/>
      <w:r>
        <w:rPr>
          <w:rFonts w:hint="eastAsia"/>
          <w:sz w:val="24"/>
          <w:szCs w:val="24"/>
        </w:rPr>
        <w:t xml:space="preserve">就</w:t>
      </w:r>
      <w:r>
        <w:rPr>
          <w:rFonts w:hint="eastAsia"/>
          <w:sz w:val="24"/>
          <w:szCs w:val="24"/>
          <w:u w:val="single"/>
        </w:rPr>
        <w:t xml:space="preserve">2023年泗阳县补充耕地质量评定项目</w:t>
      </w:r>
      <w:r>
        <w:rPr>
          <w:rFonts w:hint="eastAsia"/>
          <w:sz w:val="24"/>
          <w:szCs w:val="24"/>
          <w:u w:val="single"/>
        </w:rPr>
        <w:t xml:space="preserve">([</w:t>
      </w:r>
      <w:r>
        <w:rPr>
          <w:rFonts w:hint="eastAsia"/>
          <w:sz w:val="24"/>
          <w:szCs w:val="24"/>
          <w:u w:val="single"/>
        </w:rPr>
        <w:t xml:space="preserve">项目编号</w:t>
      </w:r>
      <w:r>
        <w:rPr>
          <w:rFonts w:hint="eastAsia"/>
          <w:sz w:val="24"/>
          <w:szCs w:val="24"/>
          <w:u w:val="single"/>
        </w:rPr>
        <w:t xml:space="preserve">：</w:t>
      </w:r>
      <w:r>
        <w:rPr>
          <w:sz w:val="24"/>
          <w:szCs w:val="24"/>
          <w:u w:val="single"/>
        </w:rPr>
        <w:t xml:space="preserve">JSZC-321323-SSJT-G2024-0051</w:t>
      </w:r>
      <w:r>
        <w:rPr>
          <w:rFonts w:hint="eastAsia"/>
          <w:sz w:val="24"/>
          <w:szCs w:val="24"/>
          <w:u w:val="single"/>
        </w:rPr>
        <w:t xml:space="preserve">])</w:t>
      </w:r>
      <w:r>
        <w:rPr>
          <w:rFonts w:hint="eastAsia"/>
          <w:sz w:val="24"/>
          <w:szCs w:val="24"/>
        </w:rPr>
        <w:t xml:space="preserve">项目进行公开招标采购，欢迎符合条件的投标人投标。</w:t>
      </w:r>
      <w:r>
        <w:rPr>
          <w:sz w:val="24"/>
          <w:szCs w:val="24"/>
        </w:rPr>
      </w:r>
      <w:r/>
    </w:p>
    <w:p>
      <w:pPr>
        <w:pStyle w:val="881"/>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881"/>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w:t>
      </w:r>
      <w:r>
        <w:rPr>
          <w:rFonts w:hint="eastAsia"/>
          <w:sz w:val="24"/>
          <w:szCs w:val="24"/>
          <w:u w:val="single"/>
        </w:rPr>
        <w:t xml:space="preserve">2023年泗阳县补充耕地质量评定项目</w:t>
      </w:r>
      <w:r>
        <w:rPr>
          <w:rFonts w:hint="eastAsia"/>
          <w:sz w:val="24"/>
          <w:szCs w:val="24"/>
        </w:rPr>
        <w:t xml:space="preserve">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u w:val="single"/>
        </w:rPr>
        <w:t xml:space="preserve"> </w:t>
      </w:r>
      <w:r>
        <w:rPr>
          <w:sz w:val="24"/>
          <w:szCs w:val="24"/>
          <w:u w:val="single"/>
        </w:rPr>
        <w:t xml:space="preserve">2024</w:t>
      </w:r>
      <w:r>
        <w:rPr>
          <w:rFonts w:hint="eastAsia"/>
          <w:bCs/>
          <w:sz w:val="24"/>
          <w:szCs w:val="24"/>
          <w:u w:val="single"/>
        </w:rPr>
        <w:t xml:space="preserve">年</w:t>
      </w:r>
      <w:r>
        <w:rPr>
          <w:bCs/>
          <w:sz w:val="24"/>
          <w:szCs w:val="24"/>
          <w:u w:val="single"/>
        </w:rPr>
        <w:t xml:space="preserve">6</w:t>
      </w:r>
      <w:r>
        <w:rPr>
          <w:rFonts w:hint="eastAsia"/>
          <w:bCs/>
          <w:sz w:val="24"/>
          <w:szCs w:val="24"/>
          <w:u w:val="single"/>
        </w:rPr>
        <w:t xml:space="preserve">月</w:t>
      </w:r>
      <w:r>
        <w:rPr>
          <w:bCs/>
          <w:sz w:val="24"/>
          <w:szCs w:val="24"/>
          <w:u w:val="single"/>
        </w:rPr>
        <w:t xml:space="preserve">24</w:t>
      </w:r>
      <w:r>
        <w:rPr>
          <w:rFonts w:hint="eastAsia"/>
          <w:bCs/>
          <w:sz w:val="24"/>
          <w:szCs w:val="24"/>
          <w:u w:val="single"/>
        </w:rPr>
        <w:t xml:space="preserve">日</w:t>
      </w:r>
      <w:r>
        <w:rPr>
          <w:bCs/>
          <w:sz w:val="24"/>
          <w:szCs w:val="24"/>
          <w:u w:val="single"/>
        </w:rPr>
        <w:t xml:space="preserve">9</w:t>
      </w:r>
      <w:r>
        <w:rPr>
          <w:rFonts w:hint="eastAsia"/>
          <w:bCs/>
          <w:sz w:val="24"/>
          <w:szCs w:val="24"/>
          <w:u w:val="single"/>
        </w:rPr>
        <w:t xml:space="preserve">点</w:t>
      </w:r>
      <w:r>
        <w:rPr>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rPr>
          <w:sz w:val="24"/>
          <w:szCs w:val="24"/>
        </w:rPr>
      </w:r>
      <w:r/>
    </w:p>
    <w:p>
      <w:pPr>
        <w:pStyle w:val="884"/>
        <w:ind w:firstLine="498"/>
        <w:spacing w:before="0" w:after="0" w:line="560" w:lineRule="exact"/>
      </w:pPr>
      <w:r/>
      <w:bookmarkStart w:id="8" w:name="_Toc38985263"/>
      <w:r/>
      <w:bookmarkStart w:id="9" w:name="_Toc28359079"/>
      <w:r/>
      <w:bookmarkStart w:id="10" w:name="_Toc35393621"/>
      <w:r/>
      <w:bookmarkStart w:id="11" w:name="_Toc28359002"/>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pStyle w:val="881"/>
        <w:ind w:firstLine="480"/>
        <w:spacing w:line="560" w:lineRule="exact"/>
        <w:rPr>
          <w:sz w:val="24"/>
          <w:szCs w:val="24"/>
        </w:rPr>
      </w:pPr>
      <w:r>
        <w:rPr>
          <w:rFonts w:hint="eastAsia"/>
          <w:sz w:val="24"/>
          <w:szCs w:val="24"/>
        </w:rPr>
        <w:t xml:space="preserve">1.项目编号：</w:t>
      </w:r>
      <w:r>
        <w:rPr>
          <w:sz w:val="24"/>
          <w:szCs w:val="24"/>
        </w:rPr>
        <w:t xml:space="preserve">JSZC-321323-SSJT-G2024-0051</w:t>
      </w:r>
      <w:r>
        <w:rPr>
          <w:sz w:val="24"/>
          <w:szCs w:val="24"/>
        </w:rPr>
      </w:r>
      <w:r/>
    </w:p>
    <w:p>
      <w:pPr>
        <w:pStyle w:val="881"/>
        <w:ind w:firstLine="480"/>
        <w:spacing w:line="560" w:lineRule="exact"/>
        <w:rPr>
          <w:sz w:val="24"/>
          <w:szCs w:val="24"/>
        </w:rPr>
      </w:pPr>
      <w:r>
        <w:rPr>
          <w:rFonts w:hint="eastAsia"/>
          <w:sz w:val="24"/>
          <w:szCs w:val="24"/>
        </w:rPr>
        <w:t xml:space="preserve">2.项目名称：</w:t>
      </w:r>
      <w:r>
        <w:rPr>
          <w:rFonts w:hint="eastAsia"/>
          <w:sz w:val="24"/>
          <w:szCs w:val="24"/>
        </w:rPr>
        <w:t xml:space="preserve">2023年泗阳县补充耕地质量评定项目</w:t>
      </w:r>
      <w:r>
        <w:rPr>
          <w:sz w:val="24"/>
          <w:szCs w:val="24"/>
        </w:rPr>
      </w:r>
      <w:r/>
    </w:p>
    <w:p>
      <w:pPr>
        <w:pStyle w:val="881"/>
        <w:ind w:firstLine="480"/>
        <w:spacing w:line="560" w:lineRule="exact"/>
        <w:rPr>
          <w:sz w:val="24"/>
          <w:szCs w:val="24"/>
        </w:rPr>
      </w:pPr>
      <w:r/>
      <w:bookmarkEnd w:id="13"/>
      <w:r>
        <w:rPr>
          <w:rFonts w:hint="eastAsia"/>
          <w:sz w:val="24"/>
          <w:szCs w:val="24"/>
        </w:rPr>
        <w:t xml:space="preserve">3.预算金额：</w:t>
      </w:r>
      <w:r>
        <w:rPr>
          <w:sz w:val="24"/>
          <w:szCs w:val="24"/>
        </w:rPr>
        <w:t xml:space="preserve">127万元</w:t>
      </w:r>
      <w:r>
        <w:rPr>
          <w:sz w:val="24"/>
          <w:szCs w:val="24"/>
        </w:rPr>
      </w:r>
      <w:r/>
    </w:p>
    <w:p>
      <w:pPr>
        <w:pStyle w:val="881"/>
        <w:ind w:firstLine="480"/>
        <w:spacing w:line="560" w:lineRule="exact"/>
        <w:rPr>
          <w:sz w:val="24"/>
          <w:szCs w:val="24"/>
        </w:rPr>
      </w:pPr>
      <w:r>
        <w:rPr>
          <w:rFonts w:hint="eastAsia"/>
          <w:sz w:val="24"/>
          <w:szCs w:val="24"/>
        </w:rPr>
        <w:t xml:space="preserve">4.</w:t>
      </w:r>
      <w:r>
        <w:rPr>
          <w:rFonts w:hint="eastAsia"/>
          <w:sz w:val="24"/>
          <w:szCs w:val="24"/>
        </w:rPr>
        <w:t xml:space="preserve"> </w:t>
      </w:r>
      <w:r>
        <w:rPr>
          <w:rFonts w:hint="eastAsia"/>
          <w:sz w:val="24"/>
          <w:szCs w:val="24"/>
        </w:rPr>
        <w:t xml:space="preserve">本项目设定最高</w:t>
      </w:r>
      <w:r>
        <w:rPr>
          <w:rFonts w:hint="eastAsia"/>
          <w:sz w:val="24"/>
          <w:szCs w:val="24"/>
        </w:rPr>
        <w:t xml:space="preserve">限价：</w:t>
      </w:r>
      <w:r>
        <w:rPr>
          <w:rFonts w:hint="eastAsia"/>
          <w:sz w:val="24"/>
          <w:szCs w:val="24"/>
        </w:rPr>
        <w:t xml:space="preserve">本项目最高限价为</w:t>
      </w:r>
      <w:r>
        <w:rPr>
          <w:sz w:val="24"/>
          <w:szCs w:val="24"/>
        </w:rPr>
        <w:t xml:space="preserve">215</w:t>
      </w:r>
      <w:r>
        <w:rPr>
          <w:rFonts w:hint="eastAsia"/>
          <w:sz w:val="24"/>
          <w:szCs w:val="24"/>
        </w:rPr>
        <w:t xml:space="preserve">元/亩，高</w:t>
      </w:r>
      <w:r>
        <w:rPr>
          <w:rFonts w:hint="eastAsia"/>
          <w:sz w:val="24"/>
          <w:szCs w:val="24"/>
        </w:rPr>
        <w:t xml:space="preserve">于此限价按无效投标处理（本项目采用单价报价形式招标，请供应商在开标一览表中的投标报价处填写单价金额）。</w:t>
      </w:r>
      <w:r>
        <w:rPr>
          <w:sz w:val="24"/>
          <w:szCs w:val="24"/>
        </w:rPr>
      </w:r>
      <w:r/>
    </w:p>
    <w:p>
      <w:pPr>
        <w:pStyle w:val="881"/>
        <w:ind w:firstLine="480"/>
        <w:spacing w:line="560" w:lineRule="exact"/>
        <w:rPr>
          <w:sz w:val="24"/>
          <w:szCs w:val="24"/>
          <w:u w:val="single"/>
        </w:rPr>
      </w:pPr>
      <w:r>
        <w:rPr>
          <w:rFonts w:hint="eastAsia"/>
          <w:sz w:val="24"/>
          <w:szCs w:val="24"/>
        </w:rPr>
        <w:t xml:space="preserve">5.采购需求（简介）：</w:t>
      </w:r>
      <w:r>
        <w:rPr>
          <w:rFonts w:hint="eastAsia"/>
          <w:sz w:val="24"/>
          <w:szCs w:val="24"/>
        </w:rPr>
        <w:t xml:space="preserve">2023年泗阳县补充耕地质量评定项目</w:t>
      </w:r>
      <w:r>
        <w:rPr>
          <w:rFonts w:hint="eastAsia"/>
          <w:sz w:val="24"/>
          <w:szCs w:val="24"/>
        </w:rPr>
        <w:t xml:space="preserve">，</w:t>
      </w:r>
      <w:r>
        <w:rPr>
          <w:rFonts w:hint="eastAsia"/>
          <w:sz w:val="24"/>
          <w:szCs w:val="24"/>
        </w:rPr>
        <w:t xml:space="preserve">预计申报</w:t>
      </w:r>
      <w:r>
        <w:rPr>
          <w:sz w:val="24"/>
          <w:szCs w:val="24"/>
        </w:rPr>
        <w:t xml:space="preserve">5900</w:t>
      </w:r>
      <w:r>
        <w:rPr>
          <w:sz w:val="24"/>
          <w:szCs w:val="24"/>
        </w:rPr>
        <w:t xml:space="preserve">亩</w:t>
      </w:r>
      <w:r>
        <w:rPr>
          <w:rFonts w:hint="eastAsia" w:cs="宋体"/>
          <w:sz w:val="24"/>
          <w:szCs w:val="24"/>
        </w:rPr>
        <w:t xml:space="preserve">，详细内容见本招标文件第四章。</w:t>
      </w:r>
      <w:r>
        <w:rPr>
          <w:rFonts w:hint="eastAsia" w:cs="宋体"/>
          <w:sz w:val="24"/>
          <w:szCs w:val="24"/>
        </w:rPr>
        <w:t xml:space="preserve"> </w:t>
      </w:r>
      <w:r>
        <w:rPr>
          <w:sz w:val="24"/>
          <w:szCs w:val="24"/>
          <w:u w:val="single"/>
        </w:rPr>
      </w:r>
      <w:r/>
    </w:p>
    <w:p>
      <w:pPr>
        <w:pStyle w:val="881"/>
        <w:ind w:firstLine="480"/>
        <w:spacing w:line="560" w:lineRule="exact"/>
        <w:rPr>
          <w:rFonts w:hint="eastAsia"/>
          <w:sz w:val="24"/>
          <w:szCs w:val="24"/>
        </w:rPr>
      </w:pPr>
      <w:r>
        <w:rPr>
          <w:rFonts w:hint="eastAsia"/>
          <w:sz w:val="24"/>
          <w:szCs w:val="24"/>
        </w:rPr>
        <w:t xml:space="preserve">6.合同履行期限</w:t>
      </w:r>
      <w:r>
        <w:rPr>
          <w:rFonts w:hint="eastAsia"/>
          <w:sz w:val="24"/>
          <w:szCs w:val="24"/>
        </w:rPr>
        <w:t xml:space="preserve">：合同生效之日起</w:t>
      </w:r>
      <w:r>
        <w:rPr>
          <w:sz w:val="24"/>
          <w:szCs w:val="24"/>
        </w:rPr>
        <w:t xml:space="preserve">150</w:t>
      </w:r>
      <w:r>
        <w:rPr>
          <w:sz w:val="24"/>
          <w:szCs w:val="24"/>
        </w:rPr>
        <w:t xml:space="preserve">日历天完成</w:t>
      </w:r>
      <w:r>
        <w:rPr>
          <w:rFonts w:hint="eastAsia"/>
          <w:sz w:val="24"/>
          <w:szCs w:val="24"/>
        </w:rPr>
        <w:t xml:space="preserve">  </w:t>
      </w:r>
      <w:r/>
    </w:p>
    <w:p>
      <w:pPr>
        <w:pStyle w:val="881"/>
        <w:ind w:firstLine="480"/>
        <w:spacing w:line="560" w:lineRule="exact"/>
        <w:rPr>
          <w:rFonts w:hint="eastAsia"/>
          <w:sz w:val="24"/>
          <w:szCs w:val="24"/>
          <w:highlight w:val="yellow"/>
        </w:rPr>
      </w:pPr>
      <w:r>
        <w:rPr>
          <w:rFonts w:hint="eastAsia"/>
          <w:sz w:val="24"/>
          <w:szCs w:val="24"/>
        </w:rPr>
        <w:t xml:space="preserve">7.</w:t>
      </w:r>
      <w:r>
        <w:rPr>
          <w:rFonts w:hint="eastAsia"/>
          <w:sz w:val="24"/>
          <w:szCs w:val="24"/>
        </w:rPr>
        <w:t xml:space="preserve"> </w:t>
      </w:r>
      <w:r>
        <w:rPr>
          <w:rFonts w:hint="eastAsia"/>
          <w:sz w:val="24"/>
          <w:szCs w:val="24"/>
        </w:rPr>
        <w:t xml:space="preserve">本项目不联合体投标。</w:t>
      </w:r>
      <w:r>
        <w:rPr>
          <w:rFonts w:hint="eastAsia"/>
          <w:sz w:val="24"/>
          <w:szCs w:val="24"/>
          <w:highlight w:val="yellow"/>
        </w:rPr>
      </w:r>
      <w:r/>
    </w:p>
    <w:p>
      <w:pPr>
        <w:pStyle w:val="884"/>
        <w:ind w:firstLine="498"/>
        <w:spacing w:before="0" w:after="0" w:line="560" w:lineRule="exact"/>
      </w:pPr>
      <w:r/>
      <w:bookmarkStart w:id="14" w:name="_Toc35393791"/>
      <w:r/>
      <w:bookmarkStart w:id="15" w:name="_Toc35393622"/>
      <w:r/>
      <w:bookmarkStart w:id="16" w:name="_Toc28359003"/>
      <w:r/>
      <w:bookmarkStart w:id="17" w:name="_Toc28359080"/>
      <w:r/>
      <w:bookmarkStart w:id="18" w:name="_Toc38985264"/>
      <w:r>
        <w:rPr>
          <w:rFonts w:hint="eastAsia"/>
        </w:rPr>
        <w:t xml:space="preserve">二、申请人的资格要求：</w:t>
      </w:r>
      <w:bookmarkEnd w:id="14"/>
      <w:r/>
      <w:bookmarkEnd w:id="15"/>
      <w:r/>
      <w:bookmarkEnd w:id="16"/>
      <w:r/>
      <w:bookmarkEnd w:id="17"/>
      <w:r/>
      <w:bookmarkEnd w:id="18"/>
      <w:r/>
      <w:r/>
    </w:p>
    <w:p>
      <w:pPr>
        <w:pStyle w:val="881"/>
        <w:ind w:firstLine="480"/>
        <w:spacing w:line="560" w:lineRule="exact"/>
        <w:rPr>
          <w:rFonts w:hint="eastAsia"/>
          <w:sz w:val="24"/>
          <w:szCs w:val="24"/>
        </w:rPr>
      </w:pPr>
      <w:r/>
      <w:bookmarkStart w:id="19" w:name="_Toc38985265"/>
      <w:r/>
      <w:bookmarkStart w:id="20" w:name="_Toc28359081"/>
      <w:r/>
      <w:bookmarkStart w:id="21" w:name="_Toc35393623"/>
      <w:r/>
      <w:bookmarkStart w:id="22" w:name="_Toc28359004"/>
      <w:r/>
      <w:bookmarkStart w:id="23" w:name="_Toc35393792"/>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881"/>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p>
    <w:p>
      <w:pPr>
        <w:pStyle w:val="881"/>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p>
    <w:p>
      <w:pPr>
        <w:pStyle w:val="881"/>
        <w:ind w:firstLine="960"/>
        <w:spacing w:line="560" w:lineRule="exact"/>
        <w:rPr>
          <w:rFonts w:hint="eastAsia"/>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sz w:val="24"/>
          <w:szCs w:val="24"/>
        </w:rPr>
        <w:t xml:space="preserve">（投标文件中无需提供证明材料）。</w:t>
      </w:r>
      <w:r>
        <w:rPr>
          <w:rFonts w:hint="eastAsia"/>
          <w:sz w:val="36"/>
          <w:szCs w:val="36"/>
        </w:rPr>
      </w:r>
      <w:r/>
    </w:p>
    <w:p>
      <w:pPr>
        <w:pStyle w:val="881"/>
        <w:ind w:firstLine="960"/>
        <w:spacing w:line="560" w:lineRule="exact"/>
        <w:rPr>
          <w:rFonts w:cs="宋体"/>
          <w:sz w:val="24"/>
          <w:szCs w:val="24"/>
        </w:rPr>
      </w:pPr>
      <w:r>
        <w:rPr>
          <w:rFonts w:hint="eastAsia"/>
          <w:sz w:val="24"/>
          <w:szCs w:val="24"/>
        </w:rPr>
        <w:t xml:space="preserve">3.落实政府采购政策需满足的资格要求：</w:t>
      </w:r>
      <w:r>
        <w:rPr>
          <w:rFonts w:hint="eastAsia"/>
          <w:bCs/>
          <w:sz w:val="24"/>
          <w:szCs w:val="24"/>
        </w:rPr>
        <w:t xml:space="preserve">本项目属于专门面向中小企业采购的项目,供应商应为中小微企业、监狱企业、残疾人福利性单位（须提供《中小企业或残疾人福利性单位声明函》）。非中小型企业参与本项目投标，将作无效标处理。</w:t>
      </w:r>
      <w:r>
        <w:rPr>
          <w:rFonts w:cs="宋体"/>
          <w:sz w:val="24"/>
          <w:szCs w:val="24"/>
        </w:rPr>
      </w:r>
      <w:r/>
    </w:p>
    <w:p>
      <w:pPr>
        <w:pStyle w:val="881"/>
        <w:ind w:firstLine="480"/>
        <w:spacing w:line="560" w:lineRule="exact"/>
        <w:rPr>
          <w:rFonts w:hint="eastAsia"/>
          <w:sz w:val="24"/>
          <w:szCs w:val="24"/>
        </w:rPr>
      </w:pPr>
      <w:r>
        <w:rPr>
          <w:rFonts w:hint="eastAsia"/>
          <w:sz w:val="24"/>
          <w:szCs w:val="24"/>
        </w:rPr>
        <w:t xml:space="preserve">（二）本项目的特定资格要求</w:t>
      </w:r>
      <w:r>
        <w:rPr>
          <w:sz w:val="24"/>
          <w:szCs w:val="24"/>
        </w:rPr>
        <w:t xml:space="preserve">：无</w:t>
      </w:r>
      <w:r>
        <w:rPr>
          <w:sz w:val="24"/>
          <w:szCs w:val="24"/>
        </w:rPr>
        <w:t xml:space="preserve">。</w:t>
      </w:r>
      <w:r>
        <w:rPr>
          <w:rFonts w:hint="eastAsia"/>
          <w:sz w:val="24"/>
          <w:szCs w:val="24"/>
        </w:rPr>
      </w:r>
      <w:r/>
    </w:p>
    <w:p>
      <w:pPr>
        <w:pStyle w:val="884"/>
        <w:ind w:firstLine="498"/>
        <w:spacing w:before="0" w:after="0" w:line="560" w:lineRule="exact"/>
      </w:pPr>
      <w:r>
        <w:rPr>
          <w:rFonts w:hint="eastAsia"/>
        </w:rPr>
        <w:t xml:space="preserve">三、获</w:t>
      </w:r>
      <w:r>
        <w:rPr>
          <w:rFonts w:hint="eastAsia"/>
        </w:rPr>
        <w:t xml:space="preserve">取招标文件</w:t>
      </w:r>
      <w:bookmarkEnd w:id="19"/>
      <w:r/>
      <w:bookmarkEnd w:id="20"/>
      <w:r/>
      <w:bookmarkEnd w:id="21"/>
      <w:r/>
      <w:bookmarkEnd w:id="22"/>
      <w:r/>
      <w:bookmarkEnd w:id="23"/>
      <w:r/>
      <w:r/>
    </w:p>
    <w:p>
      <w:pPr>
        <w:pStyle w:val="881"/>
        <w:ind w:firstLine="480"/>
        <w:spacing w:line="560" w:lineRule="exact"/>
        <w:rPr>
          <w:rFonts w:hint="eastAsia" w:cs="宋体"/>
          <w:sz w:val="24"/>
          <w:szCs w:val="24"/>
        </w:rPr>
      </w:pPr>
      <w:r/>
      <w:bookmarkStart w:id="24" w:name="_Toc28359005"/>
      <w:r/>
      <w:bookmarkStart w:id="25" w:name="_Toc28359082"/>
      <w:r/>
      <w:bookmarkStart w:id="26" w:name="_Toc35393793"/>
      <w:r/>
      <w:bookmarkStart w:id="27" w:name="_Toc38985266"/>
      <w:r/>
      <w:bookmarkStart w:id="28" w:name="_Toc35393624"/>
      <w:r>
        <w:rPr>
          <w:rFonts w:hint="eastAsia" w:cs="宋体"/>
          <w:sz w:val="24"/>
          <w:szCs w:val="24"/>
        </w:rPr>
        <w:t xml:space="preserve">1.时间：</w:t>
      </w:r>
      <w:r>
        <w:rPr>
          <w:rFonts w:cs="宋体"/>
          <w:sz w:val="24"/>
          <w:szCs w:val="24"/>
        </w:rPr>
        <w:t xml:space="preserve">2024</w:t>
      </w:r>
      <w:r>
        <w:rPr>
          <w:rFonts w:hint="eastAsia" w:cs="宋体"/>
          <w:sz w:val="24"/>
          <w:szCs w:val="24"/>
        </w:rPr>
        <w:t xml:space="preserve">年</w:t>
      </w:r>
      <w:r>
        <w:rPr>
          <w:rFonts w:cs="宋体"/>
          <w:sz w:val="24"/>
          <w:szCs w:val="24"/>
        </w:rPr>
        <w:t xml:space="preserve">5</w:t>
      </w:r>
      <w:r>
        <w:rPr>
          <w:rFonts w:hint="eastAsia" w:cs="宋体"/>
          <w:sz w:val="24"/>
          <w:szCs w:val="24"/>
        </w:rPr>
        <w:t xml:space="preserve">月</w:t>
      </w:r>
      <w:r>
        <w:rPr>
          <w:rFonts w:cs="宋体"/>
          <w:sz w:val="24"/>
          <w:szCs w:val="24"/>
        </w:rPr>
        <w:t xml:space="preserve">31</w:t>
      </w:r>
      <w:r>
        <w:rPr>
          <w:rFonts w:hint="eastAsia" w:cs="宋体"/>
          <w:sz w:val="24"/>
          <w:szCs w:val="24"/>
        </w:rPr>
        <w:t xml:space="preserve">日9:00至</w:t>
      </w:r>
      <w:r>
        <w:rPr>
          <w:rFonts w:cs="宋体"/>
          <w:sz w:val="24"/>
          <w:szCs w:val="24"/>
        </w:rPr>
        <w:t xml:space="preserve">2024</w:t>
      </w:r>
      <w:r>
        <w:rPr>
          <w:rFonts w:hint="eastAsia" w:cs="宋体"/>
          <w:sz w:val="24"/>
          <w:szCs w:val="24"/>
        </w:rPr>
        <w:t xml:space="preserve">年</w:t>
      </w:r>
      <w:r>
        <w:rPr>
          <w:rFonts w:cs="宋体"/>
          <w:sz w:val="24"/>
          <w:szCs w:val="24"/>
        </w:rPr>
        <w:t xml:space="preserve">6</w:t>
      </w:r>
      <w:r>
        <w:rPr>
          <w:rFonts w:hint="eastAsia" w:cs="宋体"/>
          <w:sz w:val="24"/>
          <w:szCs w:val="24"/>
        </w:rPr>
        <w:t xml:space="preserve">月</w:t>
      </w:r>
      <w:r>
        <w:rPr>
          <w:rFonts w:cs="宋体"/>
          <w:sz w:val="24"/>
          <w:szCs w:val="24"/>
        </w:rPr>
        <w:t xml:space="preserve">6</w:t>
      </w:r>
      <w:r>
        <w:rPr>
          <w:rFonts w:hint="eastAsia" w:cs="宋体"/>
          <w:sz w:val="24"/>
          <w:szCs w:val="24"/>
        </w:rPr>
        <w:t xml:space="preserve">日17：30。</w:t>
      </w:r>
      <w:r/>
    </w:p>
    <w:p>
      <w:pPr>
        <w:pStyle w:val="881"/>
        <w:ind w:firstLine="480"/>
        <w:spacing w:line="560" w:lineRule="exact"/>
        <w:rPr>
          <w:rFonts w:hint="eastAsia" w:cs="宋体"/>
          <w:sz w:val="24"/>
          <w:szCs w:val="24"/>
        </w:rPr>
      </w:pPr>
      <w:r>
        <w:rPr>
          <w:rFonts w:hint="eastAsia" w:cs="宋体"/>
          <w:sz w:val="24"/>
          <w:szCs w:val="24"/>
        </w:rPr>
        <w:t xml:space="preserve">2.方式：投标人应在招标文件提供的时间内，通过“苏</w:t>
      </w:r>
      <w:r>
        <w:rPr>
          <w:rFonts w:hint="eastAsia" w:cs="宋体"/>
          <w:sz w:val="24"/>
          <w:szCs w:val="24"/>
        </w:rPr>
        <w:t xml:space="preserve">采云”系统（网址： http://jszfcg.jsczt.cn/）或宿迁市政府采购网点击“政府采购管理交易系统（苏采云）”，使用CA锁进入系统从“项目参与”--“采购项目”菜单中，找到本项目获取采购文件（后缀名为“.kedt”）。</w:t>
      </w:r>
      <w:r/>
    </w:p>
    <w:p>
      <w:pPr>
        <w:pStyle w:val="881"/>
        <w:ind w:firstLine="480"/>
        <w:spacing w:line="560" w:lineRule="exact"/>
        <w:rPr>
          <w:rFonts w:hint="eastAsia" w:cs="宋体"/>
          <w:sz w:val="24"/>
          <w:szCs w:val="24"/>
        </w:rPr>
      </w:pPr>
      <w:r/>
      <w:bookmarkStart w:id="29" w:name="EB0c44ff4da61f4af989d119fe214be450"/>
      <w:r>
        <w:rPr>
          <w:rFonts w:hint="eastAsia" w:cs="宋体"/>
          <w:sz w:val="24"/>
          <w:szCs w:val="24"/>
        </w:rPr>
        <w:t xml:space="preserve">3.</w:t>
      </w:r>
      <w:r>
        <w:rPr>
          <w:rFonts w:hint="eastAsia" w:cs="宋体"/>
          <w:sz w:val="24"/>
          <w:szCs w:val="24"/>
        </w:rPr>
        <w:t xml:space="preserve">本项目共分一个包</w:t>
      </w:r>
      <w:r>
        <w:rPr>
          <w:rFonts w:hint="eastAsia" w:cs="宋体"/>
          <w:sz w:val="24"/>
          <w:szCs w:val="24"/>
        </w:rPr>
        <w:t xml:space="preserve">。投标人未按要求获取招标文件导致无法投标的，后果自负（其投标文件不予接受）。</w:t>
      </w:r>
      <w:bookmarkEnd w:id="29"/>
      <w:r>
        <w:rPr>
          <w:rFonts w:hint="eastAsia" w:cs="宋体"/>
          <w:sz w:val="24"/>
          <w:szCs w:val="24"/>
        </w:rPr>
      </w:r>
      <w:r/>
    </w:p>
    <w:p>
      <w:pPr>
        <w:pStyle w:val="884"/>
        <w:ind w:firstLine="498"/>
        <w:spacing w:before="0" w:after="0" w:line="560" w:lineRule="exact"/>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881"/>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 </w:t>
      </w:r>
      <w:r>
        <w:rPr>
          <w:bCs/>
          <w:sz w:val="24"/>
          <w:szCs w:val="24"/>
          <w:u w:val="single"/>
        </w:rPr>
        <w:t xml:space="preserve">2024</w:t>
      </w:r>
      <w:r>
        <w:rPr>
          <w:rFonts w:hint="eastAsia"/>
          <w:bCs/>
          <w:sz w:val="24"/>
          <w:szCs w:val="24"/>
          <w:u w:val="single"/>
        </w:rPr>
        <w:t xml:space="preserve">年</w:t>
      </w:r>
      <w:r>
        <w:rPr>
          <w:bCs/>
          <w:sz w:val="24"/>
          <w:szCs w:val="24"/>
          <w:u w:val="single"/>
        </w:rPr>
        <w:t xml:space="preserve">6</w:t>
      </w:r>
      <w:r>
        <w:rPr>
          <w:rFonts w:hint="eastAsia"/>
          <w:bCs/>
          <w:sz w:val="24"/>
          <w:szCs w:val="24"/>
          <w:u w:val="single"/>
        </w:rPr>
        <w:t xml:space="preserve">月</w:t>
      </w:r>
      <w:r>
        <w:rPr>
          <w:bCs/>
          <w:sz w:val="24"/>
          <w:szCs w:val="24"/>
          <w:u w:val="single"/>
        </w:rPr>
        <w:t xml:space="preserve">2</w:t>
      </w:r>
      <w:r>
        <w:rPr>
          <w:bCs/>
          <w:sz w:val="24"/>
          <w:szCs w:val="24"/>
          <w:u w:val="single"/>
        </w:rPr>
        <w:t xml:space="preserve">4</w:t>
      </w:r>
      <w:r>
        <w:rPr>
          <w:rFonts w:hint="eastAsia"/>
          <w:bCs/>
          <w:sz w:val="24"/>
          <w:szCs w:val="24"/>
          <w:u w:val="single"/>
        </w:rPr>
        <w:t xml:space="preserve">日</w:t>
      </w:r>
      <w:r>
        <w:rPr>
          <w:bCs/>
          <w:sz w:val="24"/>
          <w:szCs w:val="24"/>
          <w:u w:val="single"/>
        </w:rPr>
        <w:t xml:space="preserve">9</w:t>
      </w:r>
      <w:r>
        <w:rPr>
          <w:rFonts w:hint="eastAsia"/>
          <w:bCs/>
          <w:sz w:val="24"/>
          <w:szCs w:val="24"/>
          <w:u w:val="single"/>
        </w:rPr>
        <w:t xml:space="preserve">点</w:t>
      </w:r>
      <w:r>
        <w:rPr>
          <w:bCs/>
          <w:sz w:val="24"/>
          <w:szCs w:val="24"/>
          <w:u w:val="single"/>
        </w:rPr>
        <w:t xml:space="preserve">00</w:t>
      </w:r>
      <w:r>
        <w:rPr>
          <w:rFonts w:hint="eastAsia"/>
          <w:bCs/>
          <w:sz w:val="24"/>
          <w:szCs w:val="24"/>
          <w:u w:val="single"/>
        </w:rPr>
        <w:t xml:space="preserve">分</w:t>
      </w:r>
      <w:r>
        <w:rPr>
          <w:rFonts w:hint="eastAsia"/>
          <w:bCs/>
          <w:sz w:val="24"/>
          <w:szCs w:val="24"/>
        </w:rPr>
        <w:t xml:space="preserve">（北京时间）</w:t>
      </w:r>
      <w:r>
        <w:rPr>
          <w:bCs/>
          <w:sz w:val="24"/>
          <w:szCs w:val="24"/>
          <w:u w:val="single"/>
        </w:rPr>
      </w:r>
      <w:r/>
    </w:p>
    <w:p>
      <w:pPr>
        <w:pStyle w:val="881"/>
        <w:ind w:firstLine="480"/>
        <w:spacing w:line="560" w:lineRule="exact"/>
        <w:rPr>
          <w:rFonts w:hint="eastAsia" w:cs="宋体"/>
          <w:sz w:val="24"/>
          <w:szCs w:val="24"/>
        </w:rPr>
      </w:pPr>
      <w:r>
        <w:rPr>
          <w:rFonts w:hint="eastAsia" w:cs="宋体"/>
          <w:sz w:val="24"/>
          <w:szCs w:val="24"/>
        </w:rPr>
        <w:t xml:space="preserve">2.地点：“苏采云”政府采购交易系统网上开标大厅。</w:t>
      </w:r>
      <w:r/>
    </w:p>
    <w:p>
      <w:pPr>
        <w:pStyle w:val="884"/>
        <w:ind w:firstLine="498"/>
        <w:spacing w:before="0" w:after="0" w:line="560" w:lineRule="exact"/>
      </w:pPr>
      <w:r/>
      <w:bookmarkStart w:id="30" w:name="_Toc38985267"/>
      <w:r/>
      <w:bookmarkStart w:id="31" w:name="_Toc35393794"/>
      <w:r/>
      <w:bookmarkStart w:id="32" w:name="_Toc35393625"/>
      <w:r/>
      <w:bookmarkStart w:id="33" w:name="_Toc28359007"/>
      <w:r/>
      <w:bookmarkStart w:id="34" w:name="_Toc28359084"/>
      <w:r>
        <w:rPr>
          <w:rFonts w:hint="eastAsia"/>
        </w:rPr>
        <w:t xml:space="preserve">五、公告期限</w:t>
      </w:r>
      <w:bookmarkEnd w:id="30"/>
      <w:r/>
      <w:bookmarkEnd w:id="31"/>
      <w:r/>
      <w:bookmarkEnd w:id="32"/>
      <w:r/>
      <w:bookmarkEnd w:id="33"/>
      <w:r/>
      <w:bookmarkEnd w:id="34"/>
      <w:r/>
      <w:r/>
    </w:p>
    <w:p>
      <w:pPr>
        <w:pStyle w:val="881"/>
        <w:ind w:firstLine="480"/>
        <w:spacing w:line="560" w:lineRule="exact"/>
        <w:rPr>
          <w:rFonts w:cs="宋体"/>
          <w:sz w:val="24"/>
          <w:szCs w:val="24"/>
        </w:rPr>
      </w:pPr>
      <w:r/>
      <w:bookmarkStart w:id="35" w:name="_Toc35393795"/>
      <w:r/>
      <w:bookmarkStart w:id="36" w:name="_Toc38985268"/>
      <w:r/>
      <w:bookmarkStart w:id="37" w:name="_Toc35393626"/>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884"/>
        <w:ind w:firstLine="498"/>
        <w:spacing w:before="0" w:after="0" w:line="560" w:lineRule="exact"/>
      </w:pPr>
      <w:r>
        <w:rPr>
          <w:rFonts w:hint="eastAsia"/>
        </w:rPr>
        <w:t xml:space="preserve">六、其他补充事宜</w:t>
      </w:r>
      <w:bookmarkEnd w:id="35"/>
      <w:r/>
      <w:bookmarkEnd w:id="36"/>
      <w:r/>
      <w:bookmarkEnd w:id="37"/>
      <w:r/>
      <w:r/>
    </w:p>
    <w:p>
      <w:pPr>
        <w:pStyle w:val="881"/>
        <w:ind w:firstLine="480"/>
        <w:spacing w:line="560" w:lineRule="exact"/>
        <w:rPr>
          <w:rFonts w:hint="eastAsia"/>
          <w:sz w:val="24"/>
          <w:highlight w:val="white"/>
        </w:rPr>
      </w:pPr>
      <w:r/>
      <w:bookmarkStart w:id="38" w:name="_Toc28359008"/>
      <w:r/>
      <w:bookmarkStart w:id="39" w:name="_Toc35393627"/>
      <w:r/>
      <w:bookmarkStart w:id="40" w:name="_Toc28359085"/>
      <w:r/>
      <w:bookmarkStart w:id="41" w:name="_Toc38985269"/>
      <w:r/>
      <w:bookmarkStart w:id="42" w:name="EB64e1f522fd8c43fcb4d3ba471386b3e7"/>
      <w:r/>
      <w:bookmarkStart w:id="43" w:name="_Toc35393796"/>
      <w:r>
        <w:rPr>
          <w:rFonts w:hint="eastAsia"/>
          <w:sz w:val="24"/>
          <w:highlight w:val="white"/>
        </w:rPr>
        <w:t xml:space="preserve">1.财政部门监督电话：</w:t>
      </w:r>
      <w:r>
        <w:rPr>
          <w:sz w:val="24"/>
        </w:rPr>
        <w:t xml:space="preserve">0527-85229058</w:t>
      </w:r>
      <w:r>
        <w:rPr>
          <w:rFonts w:hint="eastAsia"/>
          <w:sz w:val="24"/>
          <w:highlight w:val="white"/>
        </w:rPr>
        <w:t xml:space="preserve">。</w:t>
      </w:r>
      <w:r/>
    </w:p>
    <w:p>
      <w:pPr>
        <w:pStyle w:val="881"/>
        <w:ind w:firstLine="480"/>
        <w:spacing w:line="560" w:lineRule="exact"/>
        <w:rPr>
          <w:rFonts w:hint="eastAsia"/>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58"/>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p>
    <w:p>
      <w:pPr>
        <w:pStyle w:val="958"/>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ascii="Times New Roman" w:hAnsi="Times New Roman" w:eastAsia="宋体" w:cs="Times New Roman"/>
          <w:sz w:val="24"/>
          <w:szCs w:val="21"/>
          <w:highlight w:val="white"/>
          <w:lang w:val="en-US"/>
        </w:rPr>
      </w:r>
      <w:r/>
    </w:p>
    <w:p>
      <w:pPr>
        <w:pStyle w:val="881"/>
        <w:ind w:firstLine="480"/>
        <w:spacing w:line="560" w:lineRule="exact"/>
        <w:rPr>
          <w:rFonts w:hint="eastAsia" w:cs="仿宋_GB2312"/>
          <w:b/>
          <w:bCs/>
          <w:iCs/>
          <w:sz w:val="24"/>
          <w:highlight w:val="white"/>
        </w:rPr>
      </w:pPr>
      <w:r/>
      <w:bookmarkEnd w:id="42"/>
      <w:r>
        <w:rPr>
          <w:rFonts w:hint="eastAsia"/>
          <w:sz w:val="24"/>
          <w:highlight w:val="white"/>
        </w:rPr>
        <w:t xml:space="preserve">5.现场勘察及答疑：本项目不组织集中勘察及答疑，投标人如对采购需求有疑问，请咨询采购单位联系人。 </w:t>
      </w:r>
      <w:r>
        <w:rPr>
          <w:rFonts w:hint="eastAsia" w:cs="仿宋_GB2312"/>
          <w:b/>
          <w:bCs/>
          <w:iCs/>
          <w:sz w:val="24"/>
          <w:highlight w:val="white"/>
        </w:rPr>
      </w:r>
      <w:r/>
    </w:p>
    <w:p>
      <w:pPr>
        <w:pStyle w:val="884"/>
        <w:ind w:firstLine="498"/>
        <w:spacing w:before="0" w:after="0" w:line="560" w:lineRule="exact"/>
      </w:pPr>
      <w:r>
        <w:rPr>
          <w:rFonts w:hint="eastAsia"/>
        </w:rPr>
        <w:t xml:space="preserve">七、本次招标联系方式</w:t>
      </w:r>
      <w:bookmarkEnd w:id="38"/>
      <w:r/>
      <w:bookmarkEnd w:id="39"/>
      <w:r/>
      <w:bookmarkEnd w:id="40"/>
      <w:r/>
      <w:bookmarkEnd w:id="41"/>
      <w:r/>
      <w:bookmarkEnd w:id="43"/>
      <w:r/>
      <w:r/>
    </w:p>
    <w:p>
      <w:pPr>
        <w:pStyle w:val="881"/>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881"/>
        <w:ind w:left="479" w:firstLine="180"/>
        <w:jc w:val="left"/>
        <w:spacing w:line="560" w:lineRule="exact"/>
        <w:rPr>
          <w:rFonts w:ascii="宋体" w:hAnsi="宋体"/>
          <w:sz w:val="24"/>
          <w:szCs w:val="24"/>
        </w:rPr>
      </w:pPr>
      <w:r/>
      <w:bookmarkStart w:id="44" w:name="_Toc28359009"/>
      <w:r/>
      <w:bookmarkStart w:id="45" w:name="_Toc28359086"/>
      <w:r>
        <w:rPr>
          <w:rFonts w:hint="eastAsia" w:ascii="宋体" w:hAnsi="宋体"/>
          <w:sz w:val="24"/>
          <w:szCs w:val="24"/>
        </w:rPr>
        <w:t xml:space="preserve">名 称：泗阳县农业技术推广中心　　</w:t>
      </w:r>
      <w:r>
        <w:rPr>
          <w:rFonts w:ascii="宋体" w:hAnsi="宋体"/>
          <w:sz w:val="24"/>
          <w:szCs w:val="24"/>
        </w:rPr>
      </w:r>
      <w:r/>
    </w:p>
    <w:p>
      <w:pPr>
        <w:pStyle w:val="881"/>
        <w:ind w:left="479" w:firstLine="180"/>
        <w:jc w:val="left"/>
        <w:spacing w:line="560" w:lineRule="exact"/>
        <w:rPr>
          <w:rFonts w:ascii="宋体" w:hAnsi="宋体"/>
          <w:sz w:val="24"/>
          <w:szCs w:val="24"/>
        </w:rPr>
      </w:pPr>
      <w:r>
        <w:rPr>
          <w:rFonts w:hint="eastAsia" w:ascii="宋体" w:hAnsi="宋体"/>
          <w:sz w:val="24"/>
          <w:szCs w:val="24"/>
        </w:rPr>
        <w:t xml:space="preserve">地址：泗阳县西康路与北京路交汇处　　</w:t>
      </w:r>
      <w:r>
        <w:rPr>
          <w:rFonts w:ascii="宋体" w:hAnsi="宋体"/>
          <w:sz w:val="24"/>
          <w:szCs w:val="24"/>
        </w:rPr>
      </w:r>
      <w:r/>
    </w:p>
    <w:p>
      <w:pPr>
        <w:pStyle w:val="881"/>
        <w:ind w:left="479" w:firstLine="180"/>
        <w:jc w:val="left"/>
        <w:spacing w:line="560" w:lineRule="exact"/>
        <w:rPr>
          <w:rFonts w:ascii="宋体" w:hAnsi="宋体"/>
          <w:sz w:val="24"/>
          <w:szCs w:val="24"/>
        </w:rPr>
      </w:pPr>
      <w:r>
        <w:rPr>
          <w:rFonts w:hint="eastAsia" w:ascii="宋体" w:hAnsi="宋体"/>
          <w:sz w:val="24"/>
          <w:szCs w:val="24"/>
        </w:rPr>
        <w:t xml:space="preserve">联系人：孙楠   </w:t>
      </w:r>
      <w:r>
        <w:rPr>
          <w:rFonts w:ascii="宋体" w:hAnsi="宋体"/>
          <w:sz w:val="24"/>
          <w:szCs w:val="24"/>
        </w:rPr>
      </w:r>
      <w:r/>
    </w:p>
    <w:p>
      <w:pPr>
        <w:pStyle w:val="881"/>
        <w:ind w:firstLine="720"/>
        <w:jc w:val="left"/>
        <w:spacing w:line="560" w:lineRule="exact"/>
        <w:widowControl/>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18762589160 </w:t>
      </w:r>
      <w:r>
        <w:rPr>
          <w:rFonts w:ascii="宋体" w:hAnsi="宋体"/>
          <w:sz w:val="24"/>
          <w:szCs w:val="24"/>
        </w:rPr>
      </w:r>
      <w:r/>
    </w:p>
    <w:p>
      <w:pPr>
        <w:pStyle w:val="881"/>
        <w:ind w:firstLine="240"/>
        <w:jc w:val="left"/>
        <w:spacing w:line="560" w:lineRule="exact"/>
        <w:widowControl/>
        <w:rPr>
          <w:sz w:val="24"/>
          <w:szCs w:val="24"/>
        </w:rPr>
      </w:pPr>
      <w:r>
        <w:rPr>
          <w:rFonts w:hint="eastAsia" w:cs="宋体"/>
          <w:sz w:val="24"/>
          <w:szCs w:val="24"/>
        </w:rPr>
        <w:t xml:space="preserve">2.</w:t>
      </w:r>
      <w:bookmarkEnd w:id="44"/>
      <w:r/>
      <w:bookmarkEnd w:id="45"/>
      <w:r>
        <w:rPr>
          <w:rFonts w:hint="eastAsia" w:cs="宋体"/>
          <w:sz w:val="24"/>
          <w:szCs w:val="24"/>
        </w:rPr>
        <w:t xml:space="preserve">采购代理机构信息</w:t>
      </w:r>
      <w:r>
        <w:rPr>
          <w:sz w:val="24"/>
          <w:szCs w:val="24"/>
        </w:rPr>
      </w:r>
      <w:r/>
    </w:p>
    <w:p>
      <w:pPr>
        <w:pStyle w:val="881"/>
        <w:ind w:firstLine="720"/>
        <w:spacing w:line="560" w:lineRule="exact"/>
        <w:rPr>
          <w:rFonts w:ascii="宋体" w:hAnsi="宋体"/>
          <w:sz w:val="24"/>
          <w:szCs w:val="24"/>
        </w:rPr>
      </w:pPr>
      <w:r>
        <w:rPr>
          <w:rFonts w:hint="eastAsia" w:ascii="宋体" w:hAnsi="宋体"/>
          <w:sz w:val="24"/>
          <w:szCs w:val="24"/>
        </w:rPr>
        <w:t xml:space="preserve">名　称：苏世建设管理集团有限公司　　</w:t>
      </w:r>
      <w:r>
        <w:rPr>
          <w:rFonts w:ascii="宋体" w:hAnsi="宋体"/>
          <w:sz w:val="24"/>
          <w:szCs w:val="24"/>
        </w:rPr>
      </w:r>
      <w:r/>
    </w:p>
    <w:p>
      <w:pPr>
        <w:pStyle w:val="881"/>
        <w:ind w:firstLine="720"/>
        <w:spacing w:line="560" w:lineRule="exact"/>
        <w:rPr>
          <w:rFonts w:ascii="宋体" w:hAnsi="宋体"/>
          <w:sz w:val="24"/>
          <w:szCs w:val="24"/>
        </w:rPr>
      </w:pPr>
      <w:r>
        <w:rPr>
          <w:rFonts w:hint="eastAsia" w:ascii="宋体" w:hAnsi="宋体"/>
          <w:sz w:val="24"/>
          <w:szCs w:val="24"/>
        </w:rPr>
        <w:t xml:space="preserve">地　址：泗阳县桃源北路5号桃源山庄西门北侧　　</w:t>
      </w:r>
      <w:r>
        <w:rPr>
          <w:rFonts w:ascii="宋体" w:hAnsi="宋体"/>
          <w:sz w:val="24"/>
          <w:szCs w:val="24"/>
        </w:rPr>
      </w:r>
      <w:r/>
    </w:p>
    <w:p>
      <w:pPr>
        <w:pStyle w:val="881"/>
        <w:ind w:firstLine="720"/>
        <w:spacing w:line="560" w:lineRule="exact"/>
        <w:rPr>
          <w:rFonts w:ascii="宋体" w:hAnsi="宋体"/>
          <w:sz w:val="24"/>
          <w:szCs w:val="24"/>
        </w:rPr>
      </w:pPr>
      <w:r>
        <w:rPr>
          <w:rFonts w:hint="eastAsia" w:ascii="宋体" w:hAnsi="宋体"/>
          <w:sz w:val="24"/>
          <w:szCs w:val="24"/>
        </w:rPr>
        <w:t xml:space="preserve">联系人：宣伟        </w:t>
      </w:r>
      <w:r>
        <w:rPr>
          <w:rFonts w:ascii="宋体" w:hAnsi="宋体"/>
          <w:sz w:val="24"/>
          <w:szCs w:val="24"/>
        </w:rPr>
      </w:r>
      <w:r/>
    </w:p>
    <w:p>
      <w:pPr>
        <w:pStyle w:val="881"/>
        <w:ind w:firstLine="720"/>
        <w:spacing w:line="560" w:lineRule="exact"/>
        <w:rPr>
          <w:rFonts w:ascii="宋体" w:hAnsi="宋体"/>
          <w:sz w:val="24"/>
          <w:szCs w:val="24"/>
        </w:rPr>
      </w:pPr>
      <w:r>
        <w:rPr>
          <w:rFonts w:hint="eastAsia" w:ascii="宋体" w:hAnsi="宋体"/>
          <w:sz w:val="24"/>
          <w:szCs w:val="24"/>
        </w:rPr>
        <w:t xml:space="preserve">联系方式：1</w:t>
      </w:r>
      <w:r>
        <w:rPr>
          <w:rFonts w:ascii="宋体" w:hAnsi="宋体"/>
          <w:sz w:val="24"/>
          <w:szCs w:val="24"/>
        </w:rPr>
        <w:t xml:space="preserve">3951459565</w:t>
      </w:r>
      <w:r>
        <w:rPr>
          <w:rFonts w:ascii="宋体" w:hAnsi="宋体"/>
          <w:sz w:val="24"/>
          <w:szCs w:val="24"/>
        </w:rPr>
      </w:r>
      <w:r/>
    </w:p>
    <w:p>
      <w:pPr>
        <w:pStyle w:val="884"/>
        <w:ind w:firstLine="498"/>
        <w:spacing w:before="0" w:after="0" w:line="560" w:lineRule="exact"/>
      </w:pPr>
      <w:r>
        <w:rPr>
          <w:rFonts w:hint="eastAsia"/>
        </w:rPr>
        <w:t xml:space="preserve">八、其他</w:t>
      </w:r>
      <w:r/>
    </w:p>
    <w:p>
      <w:pPr>
        <w:pStyle w:val="881"/>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1、有关本次招标的事项若存在变动或修改，敬请及时关注“宿迁市政府采购网”更正公告。</w:t>
      </w:r>
      <w:r/>
    </w:p>
    <w:p>
      <w:pPr>
        <w:pStyle w:val="881"/>
        <w:ind w:firstLine="482"/>
        <w:spacing w:line="5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p>
    <w:p>
      <w:pPr>
        <w:pStyle w:val="883"/>
        <w:ind w:firstLine="2429"/>
        <w:jc w:val="both"/>
        <w:rPr>
          <w:rFonts w:hint="eastAsia" w:ascii="Times New Roman" w:hAnsi="Times New Roman" w:eastAsia="黑体"/>
          <w:b w:val="0"/>
          <w:bCs w:val="0"/>
        </w:rPr>
      </w:pPr>
      <w:r/>
      <w:bookmarkStart w:id="46" w:name="_Toc120614211"/>
      <w:r>
        <w:rPr>
          <w:rFonts w:hint="eastAsia" w:ascii="Times New Roman" w:hAnsi="Times New Roman" w:eastAsia="黑体"/>
        </w:rPr>
        <w:br w:type="page" w:clear="all"/>
        <w:t xml:space="preserve">第二章  </w:t>
      </w:r>
      <w:bookmarkEnd w:id="1"/>
      <w:r/>
      <w:bookmarkEnd w:id="2"/>
      <w:r/>
      <w:bookmarkEnd w:id="3"/>
      <w:r/>
      <w:bookmarkEnd w:id="4"/>
      <w:r/>
      <w:bookmarkEnd w:id="5"/>
      <w:r/>
      <w:bookmarkEnd w:id="46"/>
      <w:r/>
      <w:bookmarkStart w:id="47" w:name="_Toc120614213"/>
      <w:r/>
      <w:bookmarkStart w:id="48" w:name="_Toc16938518"/>
      <w:r/>
      <w:bookmarkStart w:id="49" w:name="_Toc513029202"/>
      <w:r/>
      <w:bookmarkStart w:id="50" w:name="_Toc20823274"/>
      <w:r>
        <w:rPr>
          <w:rFonts w:hint="eastAsia" w:ascii="Times New Roman" w:hAnsi="Times New Roman" w:eastAsia="黑体"/>
        </w:rPr>
        <w:t xml:space="preserve">投标人须知</w:t>
      </w:r>
      <w:bookmarkEnd w:id="47"/>
      <w:r/>
      <w:bookmarkEnd w:id="48"/>
      <w:r/>
      <w:bookmarkEnd w:id="49"/>
      <w:r/>
      <w:bookmarkEnd w:id="50"/>
      <w:r>
        <w:rPr>
          <w:rFonts w:hint="eastAsia" w:ascii="Times New Roman" w:hAnsi="Times New Roman" w:eastAsia="黑体"/>
          <w:b w:val="0"/>
          <w:bCs w:val="0"/>
        </w:rPr>
      </w:r>
      <w:r/>
    </w:p>
    <w:p>
      <w:pPr>
        <w:pStyle w:val="884"/>
        <w:ind w:firstLine="498"/>
        <w:spacing w:before="0" w:after="0" w:line="560" w:lineRule="exact"/>
        <w:rPr>
          <w:rFonts w:hint="eastAsia"/>
        </w:rPr>
      </w:pPr>
      <w:r/>
      <w:bookmarkStart w:id="51" w:name="_Toc513029203"/>
      <w:r/>
      <w:bookmarkStart w:id="52" w:name="_Toc20823275"/>
      <w:r/>
      <w:bookmarkStart w:id="53" w:name="_Toc16938519"/>
      <w:r/>
      <w:bookmarkStart w:id="54" w:name="_Toc120614214"/>
      <w:r>
        <w:rPr>
          <w:rFonts w:hint="eastAsia"/>
        </w:rPr>
        <w:t xml:space="preserve">一、总则</w:t>
      </w:r>
      <w:bookmarkEnd w:id="51"/>
      <w:r/>
      <w:bookmarkEnd w:id="52"/>
      <w:r/>
      <w:bookmarkEnd w:id="53"/>
      <w:r/>
      <w:bookmarkEnd w:id="54"/>
      <w:r>
        <w:rPr>
          <w:rFonts w:hint="eastAsia"/>
        </w:rPr>
      </w:r>
      <w:r/>
    </w:p>
    <w:p>
      <w:pPr>
        <w:pStyle w:val="885"/>
        <w:ind w:firstLine="420"/>
        <w:spacing w:before="0" w:after="0" w:line="560" w:lineRule="exact"/>
        <w:rPr>
          <w:rFonts w:hint="eastAsia" w:ascii="Times New Roman" w:hAnsi="Times New Roman"/>
          <w:b w:val="0"/>
          <w:bCs w:val="0"/>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Times New Roman" w:hAnsi="Times New Roman"/>
          <w:b w:val="0"/>
          <w:bCs w:val="0"/>
        </w:rPr>
        <w:t xml:space="preserve">1</w:t>
      </w:r>
      <w:bookmarkEnd w:id="56"/>
      <w:r>
        <w:rPr>
          <w:rFonts w:hint="eastAsia" w:ascii="Times New Roman" w:hAnsi="Times New Roman"/>
          <w:b w:val="0"/>
          <w:bCs w:val="0"/>
        </w:rPr>
        <w:t xml:space="preserve">、招标方式</w:t>
      </w:r>
      <w:bookmarkEnd w:id="57"/>
      <w:r/>
      <w:bookmarkEnd w:id="58"/>
      <w:r/>
      <w:bookmarkEnd w:id="59"/>
      <w:r>
        <w:rPr>
          <w:rFonts w:hint="eastAsia" w:ascii="Times New Roman" w:hAnsi="Times New Roman"/>
          <w:b w:val="0"/>
          <w:bCs w:val="0"/>
        </w:rPr>
      </w:r>
      <w:r/>
    </w:p>
    <w:p>
      <w:pPr>
        <w:pStyle w:val="881"/>
        <w:ind w:firstLine="480"/>
        <w:spacing w:line="560" w:lineRule="exact"/>
        <w:rPr>
          <w:rFonts w:hint="eastAsia"/>
          <w:sz w:val="24"/>
        </w:rPr>
      </w:pPr>
      <w:r>
        <w:rPr>
          <w:rFonts w:hint="eastAsia"/>
          <w:sz w:val="24"/>
        </w:rPr>
        <w:t xml:space="preserve">1.1 本次招标采取公开招标方式，本招标文件仅适用于招标公告中所述项目。</w:t>
      </w:r>
      <w:r/>
    </w:p>
    <w:p>
      <w:pPr>
        <w:pStyle w:val="885"/>
        <w:ind w:firstLine="420"/>
        <w:spacing w:before="0" w:after="0" w:line="560" w:lineRule="exact"/>
        <w:rPr>
          <w:rFonts w:hint="eastAsia" w:ascii="Times New Roman" w:hAnsi="Times New Roman"/>
          <w:b w:val="0"/>
          <w:bCs w:val="0"/>
        </w:rPr>
      </w:pPr>
      <w:r/>
      <w:bookmarkStart w:id="60" w:name="_Toc20823277"/>
      <w:r/>
      <w:bookmarkStart w:id="61" w:name="_Toc513029205"/>
      <w:r/>
      <w:bookmarkStart w:id="62" w:name="_Toc16938521"/>
      <w:r>
        <w:rPr>
          <w:rFonts w:hint="eastAsia" w:ascii="Times New Roman" w:hAnsi="Times New Roman"/>
          <w:b w:val="0"/>
          <w:bCs w:val="0"/>
        </w:rPr>
        <w:t xml:space="preserve">2、合格的投标人</w:t>
      </w:r>
      <w:bookmarkEnd w:id="60"/>
      <w:r/>
      <w:bookmarkEnd w:id="61"/>
      <w:r/>
      <w:bookmarkEnd w:id="62"/>
      <w:r>
        <w:rPr>
          <w:rFonts w:hint="eastAsia" w:ascii="Times New Roman" w:hAnsi="Times New Roman"/>
          <w:b w:val="0"/>
          <w:bCs w:val="0"/>
        </w:rPr>
      </w:r>
      <w:r/>
    </w:p>
    <w:p>
      <w:pPr>
        <w:pStyle w:val="881"/>
        <w:ind w:firstLine="480"/>
        <w:spacing w:line="560" w:lineRule="exact"/>
        <w:rPr>
          <w:rFonts w:hint="eastAsia"/>
          <w:sz w:val="24"/>
        </w:rPr>
      </w:pPr>
      <w:r>
        <w:rPr>
          <w:rFonts w:hint="eastAsia"/>
          <w:sz w:val="24"/>
        </w:rPr>
        <w:t xml:space="preserve">2.1满足招标公告中投标人的资格要求的规定。</w:t>
      </w:r>
      <w:r/>
    </w:p>
    <w:p>
      <w:pPr>
        <w:pStyle w:val="881"/>
        <w:ind w:firstLine="480"/>
        <w:spacing w:line="560" w:lineRule="exact"/>
        <w:rPr>
          <w:rFonts w:hint="eastAsia"/>
          <w:sz w:val="24"/>
        </w:rPr>
      </w:pPr>
      <w:r>
        <w:rPr>
          <w:rFonts w:hint="eastAsia"/>
          <w:sz w:val="24"/>
        </w:rPr>
        <w:t xml:space="preserve">2.2 满足本文件实质性要求和条件的规定。</w:t>
      </w:r>
      <w:r/>
    </w:p>
    <w:p>
      <w:pPr>
        <w:pStyle w:val="885"/>
        <w:ind w:firstLine="420"/>
        <w:spacing w:before="0" w:after="0" w:line="560" w:lineRule="exact"/>
        <w:rPr>
          <w:rFonts w:hint="eastAsia" w:ascii="Times New Roman" w:hAnsi="Times New Roman"/>
          <w:b w:val="0"/>
          <w:bCs w:val="0"/>
        </w:rPr>
      </w:pPr>
      <w:r/>
      <w:bookmarkStart w:id="63" w:name="_Toc513029206"/>
      <w:r/>
      <w:bookmarkStart w:id="64" w:name="_Toc16938522"/>
      <w:r/>
      <w:bookmarkStart w:id="65" w:name="_Toc20823278"/>
      <w:r>
        <w:rPr>
          <w:rFonts w:hint="eastAsia" w:ascii="Times New Roman" w:hAnsi="Times New Roman"/>
          <w:b w:val="0"/>
          <w:bCs w:val="0"/>
        </w:rPr>
        <w:t xml:space="preserve">3、适用法律</w:t>
      </w:r>
      <w:bookmarkEnd w:id="63"/>
      <w:r/>
      <w:bookmarkEnd w:id="64"/>
      <w:r/>
      <w:bookmarkEnd w:id="65"/>
      <w:r>
        <w:rPr>
          <w:rFonts w:hint="eastAsia" w:ascii="Times New Roman" w:hAnsi="Times New Roman"/>
          <w:b w:val="0"/>
          <w:bCs w:val="0"/>
        </w:rPr>
      </w:r>
      <w:r/>
    </w:p>
    <w:p>
      <w:pPr>
        <w:pStyle w:val="881"/>
        <w:ind w:firstLine="480"/>
        <w:spacing w:line="560" w:lineRule="exact"/>
        <w:rPr>
          <w:rFonts w:hint="eastAsia"/>
          <w:sz w:val="24"/>
        </w:rPr>
      </w:pPr>
      <w:r>
        <w:rPr>
          <w:rFonts w:hint="eastAsia"/>
          <w:sz w:val="24"/>
        </w:rPr>
        <w:t xml:space="preserve">3.1 本次招标及由此产生的合同受中华人民共和国有关的法律法规制约和保护。</w:t>
      </w:r>
      <w:r/>
    </w:p>
    <w:p>
      <w:pPr>
        <w:pStyle w:val="885"/>
        <w:ind w:firstLine="420"/>
        <w:spacing w:before="0" w:after="0" w:line="560" w:lineRule="exact"/>
        <w:rPr>
          <w:rFonts w:hint="eastAsia" w:ascii="Times New Roman" w:hAnsi="Times New Roman"/>
          <w:b w:val="0"/>
          <w:bCs w:val="0"/>
        </w:rPr>
      </w:pPr>
      <w:r/>
      <w:bookmarkStart w:id="66" w:name="_Toc20823279"/>
      <w:r/>
      <w:bookmarkStart w:id="67" w:name="_Toc16938523"/>
      <w:r/>
      <w:bookmarkStart w:id="68" w:name="_Toc462564067"/>
      <w:r/>
      <w:bookmarkStart w:id="69" w:name="_Toc513029207"/>
      <w:r>
        <w:rPr>
          <w:rFonts w:hint="eastAsia" w:ascii="Times New Roman" w:hAnsi="Times New Roman"/>
          <w:b w:val="0"/>
          <w:bCs w:val="0"/>
        </w:rPr>
        <w:t xml:space="preserve">4、投标费用</w:t>
      </w:r>
      <w:bookmarkEnd w:id="66"/>
      <w:r/>
      <w:bookmarkEnd w:id="67"/>
      <w:r/>
      <w:bookmarkEnd w:id="68"/>
      <w:r/>
      <w:bookmarkEnd w:id="69"/>
      <w:r>
        <w:rPr>
          <w:rFonts w:hint="eastAsia" w:ascii="Times New Roman" w:hAnsi="Times New Roman"/>
          <w:b w:val="0"/>
          <w:bCs w:val="0"/>
        </w:rPr>
      </w:r>
      <w:r/>
    </w:p>
    <w:p>
      <w:pPr>
        <w:pStyle w:val="881"/>
        <w:ind w:firstLine="480"/>
        <w:spacing w:line="560" w:lineRule="exact"/>
        <w:rPr>
          <w:rFonts w:hint="eastAsia"/>
          <w:sz w:val="24"/>
        </w:rPr>
      </w:pPr>
      <w:r>
        <w:rPr>
          <w:rFonts w:hint="eastAsia"/>
          <w:sz w:val="24"/>
        </w:rPr>
        <w:t xml:space="preserve">4.1 投标人应自行承担所有与参加投标有关的费用，无论投标过程中的做法和结果如何，</w:t>
      </w:r>
      <w:r>
        <w:rPr>
          <w:rFonts w:hint="eastAsia" w:ascii="宋体" w:hAnsi="宋体"/>
          <w:sz w:val="24"/>
          <w:szCs w:val="24"/>
        </w:rPr>
        <w:t xml:space="preserve">苏世建设管理集团有限公司</w:t>
      </w:r>
      <w:r>
        <w:rPr>
          <w:rFonts w:hint="eastAsia"/>
          <w:sz w:val="24"/>
        </w:rPr>
        <w:t xml:space="preserve">（以下简称采购代理机构）在任何情况下均无义务和责任承担这些费用。</w:t>
      </w:r>
      <w:r/>
    </w:p>
    <w:p>
      <w:pPr>
        <w:pStyle w:val="881"/>
        <w:ind w:firstLine="48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p>
    <w:p>
      <w:pPr>
        <w:pStyle w:val="881"/>
        <w:ind w:firstLine="480"/>
        <w:spacing w:line="560" w:lineRule="exact"/>
        <w:rPr>
          <w:rFonts w:hint="eastAsia"/>
          <w:sz w:val="24"/>
          <w:lang w:val="zh-CN"/>
        </w:rPr>
      </w:pPr>
      <w:r>
        <w:rPr>
          <w:rFonts w:hint="eastAsia"/>
          <w:sz w:val="24"/>
          <w:lang w:val="zh-CN"/>
        </w:rPr>
        <w:t xml:space="preserve">（1）</w:t>
      </w:r>
      <w:r>
        <w:rPr>
          <w:rFonts w:hint="eastAsia"/>
          <w:sz w:val="24"/>
          <w:lang w:val="zh-CN"/>
        </w:rPr>
        <w:t xml:space="preserve">无需支付；</w:t>
      </w:r>
      <w:r/>
    </w:p>
    <w:p>
      <w:pPr>
        <w:pStyle w:val="958"/>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（2）</w:t>
      </w:r>
      <w:r>
        <w:rPr>
          <w:rFonts w:hint="eastAsia" w:ascii="Times New Roman" w:hAnsi="Times New Roman" w:eastAsia="宋体" w:cs="Times New Roman"/>
          <w:sz w:val="24"/>
          <w:szCs w:val="21"/>
          <w:lang w:val="zh-CN"/>
        </w:rPr>
        <w:t xml:space="preserve">采购人支付，具体方式及标准为：</w:t>
      </w:r>
      <w:r>
        <w:rPr>
          <w:rFonts w:hint="eastAsia" w:ascii="Times New Roman" w:hAnsi="Times New Roman" w:eastAsia="宋体" w:cs="Times New Roman"/>
          <w:sz w:val="24"/>
          <w:szCs w:val="21"/>
          <w:u w:val="single"/>
          <w:lang w:val="en-US"/>
        </w:rPr>
        <w:t xml:space="preserve">按照国家计委计价格【2002】1980号文规定的标准</w:t>
      </w:r>
      <w:r>
        <w:rPr>
          <w:rFonts w:hint="eastAsia" w:ascii="Times New Roman" w:hAnsi="Times New Roman" w:eastAsia="宋体" w:cs="Times New Roman"/>
          <w:sz w:val="24"/>
          <w:szCs w:val="21"/>
          <w:u w:val="single"/>
          <w:lang w:val="en-US"/>
        </w:rPr>
        <w:t xml:space="preserve">下浮3</w:t>
      </w:r>
      <w:r>
        <w:rPr>
          <w:rFonts w:ascii="Times New Roman" w:hAnsi="Times New Roman" w:eastAsia="宋体" w:cs="Times New Roman"/>
          <w:sz w:val="24"/>
          <w:szCs w:val="21"/>
          <w:u w:val="single"/>
          <w:lang w:val="en-US"/>
        </w:rPr>
        <w:t xml:space="preserve">0%</w:t>
      </w:r>
      <w:r>
        <w:rPr>
          <w:rFonts w:hint="eastAsia" w:ascii="Times New Roman" w:hAnsi="Times New Roman" w:eastAsia="宋体" w:cs="Times New Roman"/>
          <w:sz w:val="24"/>
          <w:szCs w:val="21"/>
          <w:u w:val="single"/>
          <w:lang w:val="en-US"/>
        </w:rPr>
        <w:t xml:space="preserve">收取招标代理费。支付方式可以通过转账、现金、数字人民币等方式。</w:t>
      </w:r>
      <w:r>
        <w:rPr>
          <w:rFonts w:hint="eastAsia" w:ascii="Times New Roman" w:hAnsi="Times New Roman" w:eastAsia="宋体" w:cs="Times New Roman"/>
          <w:sz w:val="24"/>
          <w:szCs w:val="21"/>
          <w:lang w:val="en-US"/>
        </w:rPr>
        <w:t xml:space="preserve"> </w:t>
      </w:r>
      <w:r/>
    </w:p>
    <w:p>
      <w:pPr>
        <w:pStyle w:val="885"/>
        <w:ind w:firstLine="602"/>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pStyle w:val="881"/>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84"/>
        <w:ind w:firstLine="321"/>
        <w:spacing w:before="0" w:after="0" w:line="560" w:lineRule="exact"/>
        <w:rPr>
          <w:rFonts w:hint="eastAsia"/>
        </w:rPr>
      </w:pPr>
      <w:r/>
      <w:bookmarkStart w:id="70" w:name="_Toc20823281"/>
      <w:r/>
      <w:bookmarkStart w:id="71" w:name="_Toc120614215"/>
      <w:r/>
      <w:bookmarkStart w:id="72" w:name="_Toc16938525"/>
      <w:r/>
      <w:bookmarkStart w:id="73" w:name="_Toc513029209"/>
      <w:r>
        <w:rPr>
          <w:rFonts w:hint="eastAsia"/>
        </w:rPr>
        <w:t xml:space="preserve">二、招标文件</w:t>
      </w:r>
      <w:bookmarkEnd w:id="70"/>
      <w:r/>
      <w:bookmarkEnd w:id="71"/>
      <w:r/>
      <w:bookmarkEnd w:id="72"/>
      <w:r/>
      <w:bookmarkEnd w:id="73"/>
      <w:r>
        <w:rPr>
          <w:rFonts w:hint="eastAsia"/>
        </w:rPr>
      </w:r>
      <w:r/>
    </w:p>
    <w:p>
      <w:pPr>
        <w:pStyle w:val="885"/>
        <w:ind w:firstLine="420"/>
        <w:spacing w:before="0" w:after="0" w:line="560" w:lineRule="exact"/>
        <w:rPr>
          <w:rFonts w:hint="eastAsia" w:ascii="Times New Roman" w:hAnsi="Times New Roman"/>
          <w:b w:val="0"/>
          <w:bCs w:val="0"/>
        </w:rPr>
      </w:pPr>
      <w:r/>
      <w:bookmarkStart w:id="74" w:name="_Toc513029210"/>
      <w:r/>
      <w:bookmarkStart w:id="75" w:name="_Toc16938526"/>
      <w:r/>
      <w:bookmarkStart w:id="76" w:name="_Toc20823282"/>
      <w:r>
        <w:rPr>
          <w:rFonts w:hint="eastAsia" w:ascii="Times New Roman" w:hAnsi="Times New Roman"/>
          <w:b w:val="0"/>
          <w:bCs w:val="0"/>
        </w:rPr>
        <w:t xml:space="preserve">6、招标文件构成</w:t>
      </w:r>
      <w:bookmarkEnd w:id="74"/>
      <w:r/>
      <w:bookmarkEnd w:id="75"/>
      <w:r/>
      <w:bookmarkEnd w:id="76"/>
      <w:r>
        <w:rPr>
          <w:rFonts w:hint="eastAsia" w:ascii="Times New Roman" w:hAnsi="Times New Roman"/>
          <w:b w:val="0"/>
          <w:bCs w:val="0"/>
        </w:rPr>
      </w:r>
      <w:r/>
    </w:p>
    <w:p>
      <w:pPr>
        <w:pStyle w:val="881"/>
        <w:ind w:firstLine="480"/>
        <w:spacing w:line="560" w:lineRule="exact"/>
        <w:rPr>
          <w:rFonts w:hint="eastAsia"/>
          <w:sz w:val="24"/>
        </w:rPr>
      </w:pPr>
      <w:r>
        <w:rPr>
          <w:rFonts w:hint="eastAsia"/>
          <w:bCs/>
          <w:sz w:val="24"/>
        </w:rPr>
        <w:t xml:space="preserve">6.1</w:t>
      </w:r>
      <w:r>
        <w:rPr>
          <w:rFonts w:hint="eastAsia"/>
          <w:sz w:val="24"/>
        </w:rPr>
        <w:t xml:space="preserve"> 招标文件由以下部分组成：</w:t>
      </w:r>
      <w:r/>
    </w:p>
    <w:p>
      <w:pPr>
        <w:pStyle w:val="881"/>
        <w:ind w:firstLine="360"/>
        <w:spacing w:line="56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881"/>
        <w:ind w:firstLine="360"/>
        <w:spacing w:line="560" w:lineRule="exact"/>
        <w:rPr>
          <w:rFonts w:hint="eastAsia"/>
          <w:sz w:val="24"/>
          <w:szCs w:val="24"/>
        </w:rPr>
      </w:pPr>
      <w:r>
        <w:rPr>
          <w:rFonts w:hint="eastAsia"/>
          <w:sz w:val="24"/>
          <w:szCs w:val="24"/>
        </w:rPr>
        <w:t xml:space="preserve">（2）投标人须知</w:t>
      </w:r>
      <w:r/>
    </w:p>
    <w:p>
      <w:pPr>
        <w:pStyle w:val="881"/>
        <w:ind w:firstLine="360"/>
        <w:spacing w:line="560" w:lineRule="exact"/>
        <w:rPr>
          <w:rFonts w:hint="eastAsia"/>
          <w:sz w:val="24"/>
          <w:szCs w:val="24"/>
        </w:rPr>
      </w:pPr>
      <w:r>
        <w:rPr>
          <w:rFonts w:hint="eastAsia"/>
          <w:sz w:val="24"/>
          <w:szCs w:val="24"/>
        </w:rPr>
        <w:t xml:space="preserve">（3）合同文本</w:t>
      </w:r>
      <w:r/>
    </w:p>
    <w:p>
      <w:pPr>
        <w:pStyle w:val="881"/>
        <w:ind w:firstLine="360"/>
        <w:spacing w:line="560" w:lineRule="exact"/>
        <w:rPr>
          <w:rFonts w:hint="eastAsia"/>
          <w:sz w:val="24"/>
          <w:szCs w:val="24"/>
        </w:rPr>
      </w:pPr>
      <w:r>
        <w:rPr>
          <w:rFonts w:hint="eastAsia"/>
          <w:sz w:val="24"/>
          <w:szCs w:val="24"/>
        </w:rPr>
        <w:t xml:space="preserve">（4）采购需求</w:t>
      </w:r>
      <w:r/>
    </w:p>
    <w:p>
      <w:pPr>
        <w:pStyle w:val="881"/>
        <w:ind w:firstLine="360"/>
        <w:spacing w:line="560" w:lineRule="exact"/>
        <w:rPr>
          <w:rFonts w:hint="eastAsia"/>
          <w:sz w:val="24"/>
          <w:szCs w:val="24"/>
        </w:rPr>
      </w:pPr>
      <w:r>
        <w:rPr>
          <w:rFonts w:hint="eastAsia"/>
          <w:sz w:val="24"/>
          <w:szCs w:val="24"/>
        </w:rPr>
        <w:t xml:space="preserve">（5）评标方法与评标标准</w:t>
      </w:r>
      <w:r/>
    </w:p>
    <w:p>
      <w:pPr>
        <w:pStyle w:val="881"/>
        <w:ind w:firstLine="360"/>
        <w:spacing w:line="560" w:lineRule="exact"/>
        <w:rPr>
          <w:rFonts w:hint="eastAsia"/>
          <w:sz w:val="24"/>
          <w:szCs w:val="24"/>
        </w:rPr>
      </w:pPr>
      <w:r>
        <w:rPr>
          <w:rFonts w:hint="eastAsia"/>
          <w:sz w:val="24"/>
          <w:szCs w:val="24"/>
        </w:rPr>
        <w:t xml:space="preserve">（6）投标文件格式</w:t>
      </w:r>
      <w:r/>
    </w:p>
    <w:p>
      <w:pPr>
        <w:pStyle w:val="881"/>
        <w:ind w:firstLine="480"/>
        <w:spacing w:line="560" w:lineRule="exact"/>
        <w:rPr>
          <w:rFonts w:hint="eastAsia"/>
          <w:sz w:val="24"/>
        </w:rPr>
      </w:pPr>
      <w:r>
        <w:rPr>
          <w:rFonts w:hint="eastAsia"/>
          <w:sz w:val="24"/>
        </w:rPr>
        <w:t xml:space="preserve">请仔细检查招标文件是否齐全，如有缺漏请立即与采购代理机构联系解决。</w:t>
      </w:r>
      <w:r/>
    </w:p>
    <w:p>
      <w:pPr>
        <w:pStyle w:val="881"/>
        <w:ind w:firstLine="48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560"/>
        <w:spacing w:before="0" w:after="0" w:line="560" w:lineRule="exact"/>
        <w:rPr>
          <w:rFonts w:hint="eastAsia" w:ascii="Times New Roman" w:hAnsi="Times New Roman"/>
          <w:b w:val="0"/>
          <w:bCs w:val="0"/>
        </w:rPr>
      </w:pPr>
      <w:r/>
      <w:bookmarkStart w:id="77" w:name="_Toc462564070"/>
      <w:r/>
      <w:bookmarkStart w:id="78" w:name="_Toc513029211"/>
      <w:r/>
      <w:bookmarkStart w:id="79" w:name="_Toc16938527"/>
      <w:r/>
      <w:bookmarkStart w:id="80" w:name="_Toc20823283"/>
      <w:r>
        <w:rPr>
          <w:rFonts w:hint="eastAsia" w:ascii="Times New Roman" w:hAnsi="Times New Roman"/>
          <w:b w:val="0"/>
          <w:bCs w:val="0"/>
        </w:rPr>
        <w:t xml:space="preserve">7、招标文件的澄清</w:t>
      </w:r>
      <w:bookmarkEnd w:id="77"/>
      <w:r/>
      <w:bookmarkEnd w:id="78"/>
      <w:r/>
      <w:bookmarkEnd w:id="79"/>
      <w:r/>
      <w:bookmarkEnd w:id="80"/>
      <w:r>
        <w:rPr>
          <w:rFonts w:hint="eastAsia" w:ascii="Times New Roman" w:hAnsi="Times New Roman"/>
          <w:b w:val="0"/>
          <w:bCs w:val="0"/>
        </w:rPr>
      </w:r>
      <w:r/>
    </w:p>
    <w:p>
      <w:pPr>
        <w:pStyle w:val="881"/>
        <w:ind w:firstLine="48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885"/>
        <w:ind w:firstLine="560"/>
        <w:spacing w:before="0" w:after="0" w:line="560" w:lineRule="exact"/>
        <w:rPr>
          <w:rFonts w:hint="eastAsia" w:ascii="Times New Roman" w:hAnsi="Times New Roman"/>
          <w:b w:val="0"/>
          <w:bCs w:val="0"/>
        </w:rPr>
      </w:pPr>
      <w:r/>
      <w:bookmarkStart w:id="81" w:name="_Toc462564071"/>
      <w:r/>
      <w:bookmarkStart w:id="82" w:name="_Toc16938528"/>
      <w:r/>
      <w:bookmarkStart w:id="83" w:name="_Toc20823284"/>
      <w:r/>
      <w:bookmarkStart w:id="84" w:name="_Toc513029212"/>
      <w:r>
        <w:rPr>
          <w:rFonts w:hint="eastAsia" w:ascii="Times New Roman" w:hAnsi="Times New Roman"/>
          <w:b w:val="0"/>
          <w:bCs w:val="0"/>
        </w:rPr>
        <w:t xml:space="preserve">8、招标文件的修改</w:t>
      </w:r>
      <w:bookmarkEnd w:id="81"/>
      <w:r/>
      <w:bookmarkEnd w:id="82"/>
      <w:r/>
      <w:bookmarkEnd w:id="83"/>
      <w:r/>
      <w:bookmarkEnd w:id="84"/>
      <w:r>
        <w:rPr>
          <w:rFonts w:hint="eastAsia" w:ascii="Times New Roman" w:hAnsi="Times New Roman"/>
          <w:b w:val="0"/>
          <w:bCs w:val="0"/>
        </w:rPr>
      </w:r>
      <w:r/>
    </w:p>
    <w:p>
      <w:pPr>
        <w:pStyle w:val="881"/>
        <w:ind w:firstLine="48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pStyle w:val="881"/>
        <w:ind w:firstLine="480"/>
        <w:spacing w:line="560" w:lineRule="exact"/>
        <w:rPr>
          <w:rFonts w:hint="eastAsia"/>
          <w:bCs/>
          <w:sz w:val="24"/>
        </w:rPr>
      </w:pPr>
      <w:r>
        <w:rPr>
          <w:rFonts w:hint="eastAsia"/>
          <w:bCs/>
          <w:sz w:val="24"/>
        </w:rPr>
        <w:t xml:space="preserve">8.2 在投标截止时间前，采购代理机构可以对招标文件进行修改。</w:t>
      </w:r>
      <w:r/>
    </w:p>
    <w:p>
      <w:pPr>
        <w:pStyle w:val="881"/>
        <w:ind w:firstLine="480"/>
        <w:spacing w:line="560" w:lineRule="exact"/>
        <w:rPr>
          <w:rFonts w:hint="eastAsia"/>
          <w:bCs/>
          <w:sz w:val="24"/>
        </w:rPr>
      </w:pPr>
      <w:r>
        <w:rPr>
          <w:rFonts w:hint="eastAsia"/>
          <w:bCs/>
          <w:sz w:val="24"/>
        </w:rPr>
        <w:t xml:space="preserve">8.3 采购代理机构有权按照法定的要求推迟投标截止日期和开标日期。</w:t>
      </w:r>
      <w:r/>
    </w:p>
    <w:p>
      <w:pPr>
        <w:pStyle w:val="881"/>
        <w:ind w:firstLine="48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w:t>
      </w:r>
      <w:r/>
    </w:p>
    <w:p>
      <w:pPr>
        <w:pStyle w:val="881"/>
        <w:ind w:firstLine="48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884"/>
        <w:ind w:firstLine="482"/>
        <w:spacing w:before="0" w:after="0" w:line="560" w:lineRule="exact"/>
        <w:rPr>
          <w:rFonts w:hint="eastAsia"/>
        </w:rPr>
      </w:pPr>
      <w:r/>
      <w:bookmarkStart w:id="85" w:name="_Toc16938529"/>
      <w:r/>
      <w:bookmarkStart w:id="86" w:name="_Toc513029213"/>
      <w:r/>
      <w:bookmarkStart w:id="87" w:name="_Toc20823285"/>
      <w:r/>
      <w:bookmarkStart w:id="88" w:name="_Toc120614216"/>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885"/>
        <w:ind w:firstLine="560"/>
        <w:spacing w:before="0" w:after="0" w:line="560" w:lineRule="exact"/>
        <w:rPr>
          <w:rFonts w:hint="eastAsia" w:ascii="Times New Roman" w:hAnsi="Times New Roman"/>
          <w:bCs w:val="0"/>
        </w:rPr>
      </w:pPr>
      <w:r/>
      <w:bookmarkStart w:id="90" w:name="_Toc462564073"/>
      <w:r/>
      <w:bookmarkStart w:id="91" w:name="_Toc513029214"/>
      <w:r/>
      <w:bookmarkStart w:id="92" w:name="_Toc20823286"/>
      <w:r/>
      <w:bookmarkStart w:id="93" w:name="_Toc16938530"/>
      <w:r>
        <w:rPr>
          <w:rFonts w:hint="eastAsia" w:ascii="Times New Roman" w:hAnsi="Times New Roman"/>
          <w:b w:val="0"/>
          <w:bCs w:val="0"/>
        </w:rPr>
        <w:t xml:space="preserve">9、投标文件的语言及度量衡单位</w:t>
      </w:r>
      <w:bookmarkEnd w:id="90"/>
      <w:r/>
      <w:bookmarkEnd w:id="91"/>
      <w:r/>
      <w:bookmarkEnd w:id="92"/>
      <w:r/>
      <w:bookmarkEnd w:id="93"/>
      <w:r>
        <w:rPr>
          <w:rFonts w:hint="eastAsia" w:ascii="Times New Roman" w:hAnsi="Times New Roman"/>
          <w:bCs w:val="0"/>
        </w:rPr>
      </w:r>
      <w:r/>
    </w:p>
    <w:p>
      <w:pPr>
        <w:pStyle w:val="881"/>
        <w:ind w:firstLine="48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sz w:val="24"/>
        </w:rPr>
        <w:t xml:space="preserve">简体中文</w:t>
      </w:r>
      <w:r>
        <w:rPr>
          <w:rFonts w:hint="eastAsia"/>
          <w:sz w:val="24"/>
        </w:rPr>
        <w:t xml:space="preserve">。</w:t>
      </w:r>
      <w:r/>
    </w:p>
    <w:p>
      <w:pPr>
        <w:pStyle w:val="881"/>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85"/>
        <w:ind w:firstLine="420"/>
        <w:spacing w:before="0" w:after="0" w:line="560" w:lineRule="exact"/>
        <w:rPr>
          <w:rFonts w:hint="eastAsia" w:ascii="Times New Roman" w:hAnsi="Times New Roman"/>
          <w:b w:val="0"/>
          <w:bCs w:val="0"/>
        </w:rPr>
      </w:pPr>
      <w:r/>
      <w:bookmarkStart w:id="94" w:name="_Toc16938531"/>
      <w:r/>
      <w:bookmarkStart w:id="95" w:name="_Toc20823287"/>
      <w:r/>
      <w:bookmarkStart w:id="96" w:name="_Toc513029215"/>
      <w:r/>
      <w:bookmarkStart w:id="97" w:name="_Toc462564074"/>
      <w:r>
        <w:rPr>
          <w:rFonts w:hint="eastAsia" w:ascii="Times New Roman" w:hAnsi="Times New Roman"/>
          <w:b w:val="0"/>
          <w:bCs w:val="0"/>
        </w:rPr>
        <w:t xml:space="preserve">10、投标文件构成</w:t>
      </w:r>
      <w:bookmarkEnd w:id="94"/>
      <w:r/>
      <w:bookmarkEnd w:id="95"/>
      <w:r/>
      <w:bookmarkEnd w:id="96"/>
      <w:r/>
      <w:bookmarkEnd w:id="97"/>
      <w:r>
        <w:rPr>
          <w:rFonts w:hint="eastAsia" w:ascii="Times New Roman" w:hAnsi="Times New Roman"/>
          <w:b w:val="0"/>
          <w:bCs w:val="0"/>
        </w:rPr>
      </w:r>
      <w:r/>
    </w:p>
    <w:p>
      <w:pPr>
        <w:pStyle w:val="881"/>
        <w:ind w:firstLine="480"/>
        <w:spacing w:line="560" w:lineRule="exact"/>
        <w:rPr>
          <w:rFonts w:hint="eastAsia"/>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pStyle w:val="881"/>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881"/>
        <w:ind w:firstLine="48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pStyle w:val="881"/>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pStyle w:val="881"/>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881"/>
        <w:ind w:firstLine="480"/>
        <w:spacing w:line="560" w:lineRule="exact"/>
        <w:rPr>
          <w:rFonts w:hint="eastAsia"/>
          <w:bCs/>
          <w:sz w:val="24"/>
        </w:rPr>
      </w:pPr>
      <w:r>
        <w:rPr>
          <w:rFonts w:hint="eastAsia"/>
          <w:bCs/>
          <w:sz w:val="24"/>
        </w:rPr>
        <w:t xml:space="preserve">10.2 如标书制作工具中格式和内容与“宿迁市政府采购网”发布的招标文件不一致，请以“宿迁市政府采购网”发布的招标文件为准。</w:t>
      </w:r>
      <w:r/>
    </w:p>
    <w:p>
      <w:pPr>
        <w:pStyle w:val="881"/>
        <w:ind w:firstLine="480"/>
        <w:spacing w:line="560" w:lineRule="exact"/>
        <w:rPr>
          <w:rFonts w:hint="eastAsia"/>
          <w:bCs/>
          <w:sz w:val="24"/>
        </w:rPr>
      </w:pPr>
      <w:r>
        <w:rPr>
          <w:rFonts w:hint="eastAsia"/>
          <w:bCs/>
          <w:sz w:val="24"/>
        </w:rPr>
        <w:t xml:space="preserve">10.6中标后按相关要求提供与电子投标文件一致的纸质打印投标文件</w:t>
      </w:r>
      <w:r>
        <w:rPr>
          <w:bCs/>
          <w:sz w:val="24"/>
        </w:rPr>
        <w:t xml:space="preserve">3</w:t>
      </w:r>
      <w:r>
        <w:rPr>
          <w:rFonts w:hint="eastAsia"/>
          <w:bCs/>
          <w:sz w:val="24"/>
        </w:rPr>
        <w:t xml:space="preserve">份。 </w:t>
      </w:r>
      <w:r/>
    </w:p>
    <w:p>
      <w:pPr>
        <w:pStyle w:val="881"/>
        <w:ind w:firstLine="480"/>
        <w:spacing w:line="560" w:lineRule="exact"/>
        <w:rPr>
          <w:bCs/>
          <w:sz w:val="24"/>
        </w:rPr>
      </w:pPr>
      <w:r/>
      <w:bookmarkStart w:id="98"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bCs/>
          <w:sz w:val="24"/>
        </w:rPr>
      </w:r>
      <w:r/>
    </w:p>
    <w:p>
      <w:pPr>
        <w:pStyle w:val="885"/>
        <w:ind w:firstLine="420"/>
        <w:spacing w:before="0" w:after="0" w:line="560" w:lineRule="exact"/>
        <w:rPr>
          <w:rFonts w:hint="eastAsia" w:ascii="Times New Roman" w:hAnsi="Times New Roman"/>
          <w:b w:val="0"/>
          <w:bCs w:val="0"/>
        </w:rPr>
      </w:pPr>
      <w:r/>
      <w:bookmarkStart w:id="99" w:name="_Hlt26954838"/>
      <w:r/>
      <w:bookmarkEnd w:id="99"/>
      <w:r/>
      <w:bookmarkStart w:id="100" w:name="_Hlt26668975"/>
      <w:r/>
      <w:bookmarkEnd w:id="100"/>
      <w:r/>
      <w:bookmarkStart w:id="101" w:name="_Hlt26670360"/>
      <w:r/>
      <w:bookmarkEnd w:id="101"/>
      <w:r/>
      <w:bookmarkStart w:id="102" w:name="_Toc14577357"/>
      <w:r/>
      <w:bookmarkStart w:id="103" w:name="_Toc49090509"/>
      <w:r/>
      <w:bookmarkStart w:id="104" w:name="_Toc513029219"/>
      <w:r/>
      <w:bookmarkStart w:id="105" w:name="_Toc513029216"/>
      <w:r/>
      <w:bookmarkStart w:id="106" w:name="_Toc14577354"/>
      <w:r/>
      <w:bookmarkStart w:id="107" w:name="_Toc49090507"/>
      <w:r>
        <w:rPr>
          <w:rFonts w:hint="eastAsia" w:ascii="Times New Roman" w:hAnsi="Times New Roman"/>
          <w:b w:val="0"/>
          <w:bCs w:val="0"/>
        </w:rPr>
        <w:t xml:space="preserve">11、证明投标人及投标标的符合招标文件规定的文件</w:t>
      </w:r>
      <w:bookmarkEnd w:id="102"/>
      <w:r/>
      <w:bookmarkEnd w:id="103"/>
      <w:r/>
      <w:bookmarkEnd w:id="104"/>
      <w:r>
        <w:rPr>
          <w:rFonts w:hint="eastAsia" w:ascii="Times New Roman" w:hAnsi="Times New Roman"/>
          <w:b w:val="0"/>
          <w:bCs w:val="0"/>
        </w:rPr>
      </w:r>
      <w:r/>
    </w:p>
    <w:p>
      <w:pPr>
        <w:pStyle w:val="881"/>
        <w:spacing w:line="560" w:lineRule="exact"/>
        <w:rPr>
          <w:rFonts w:hint="eastAsia"/>
          <w:sz w:val="24"/>
          <w:szCs w:val="24"/>
        </w:rPr>
      </w:pPr>
      <w:r/>
      <w:bookmarkEnd w:id="105"/>
      <w:r/>
      <w:bookmarkEnd w:id="106"/>
      <w:r/>
      <w:bookmarkEnd w:id="107"/>
      <w:r/>
      <w:bookmarkStart w:id="108" w:name="_Toc14577355"/>
      <w:r/>
      <w:bookmarkStart w:id="109" w:name="_Toc49090508"/>
      <w:r>
        <w:rPr>
          <w:rFonts w:hint="eastAsia"/>
          <w:sz w:val="24"/>
          <w:szCs w:val="24"/>
        </w:rPr>
        <w:t xml:space="preserve">    11.1 投标人应按照法律、法规、规章和规范性文件以及招标文件要求提交证明文件，证明其及投标标的符合招标文件规定。</w:t>
      </w:r>
      <w:r/>
    </w:p>
    <w:p>
      <w:pPr>
        <w:pStyle w:val="881"/>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885"/>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08"/>
      <w:r/>
      <w:bookmarkStart w:id="110" w:name="_Hlt26670373"/>
      <w:r/>
      <w:bookmarkEnd w:id="110"/>
      <w:r>
        <w:rPr>
          <w:rFonts w:hint="eastAsia" w:ascii="Times New Roman" w:hAnsi="Times New Roman"/>
          <w:b w:val="0"/>
          <w:bCs w:val="0"/>
        </w:rPr>
        <w:t xml:space="preserve">表</w:t>
      </w:r>
      <w:bookmarkEnd w:id="109"/>
      <w:r>
        <w:rPr>
          <w:rFonts w:hint="eastAsia" w:ascii="Times New Roman" w:hAnsi="Times New Roman"/>
          <w:b w:val="0"/>
          <w:bCs w:val="0"/>
        </w:rPr>
      </w:r>
      <w:r/>
    </w:p>
    <w:p>
      <w:pPr>
        <w:pStyle w:val="881"/>
        <w:ind w:firstLine="480"/>
        <w:spacing w:line="560" w:lineRule="exact"/>
        <w:rPr>
          <w:rFonts w:hint="eastAsia"/>
          <w:bCs/>
          <w:sz w:val="24"/>
        </w:rPr>
      </w:pPr>
      <w:r>
        <w:rPr>
          <w:rFonts w:hint="eastAsia"/>
          <w:bCs/>
          <w:sz w:val="24"/>
        </w:rPr>
        <w:t xml:space="preserve">12.1</w:t>
      </w:r>
      <w:r>
        <w:rPr>
          <w:rFonts w:hint="eastAsia"/>
          <w:sz w:val="24"/>
        </w:rPr>
        <w:t xml:space="preserve"> 投</w:t>
      </w:r>
      <w:bookmarkStart w:id="111" w:name="_Hlt26954840"/>
      <w:r/>
      <w:bookmarkEnd w:id="111"/>
      <w:r>
        <w:rPr>
          <w:rFonts w:hint="eastAsia"/>
          <w:sz w:val="24"/>
        </w:rPr>
        <w:t xml:space="preserve">标人应按照招标文件规定格式填报投标分项报价表</w:t>
      </w:r>
      <w:bookmarkStart w:id="112" w:name="_Hlt26670399"/>
      <w:r/>
      <w:bookmarkEnd w:id="112"/>
      <w:r>
        <w:rPr>
          <w:rFonts w:hint="eastAsia"/>
          <w:sz w:val="24"/>
        </w:rPr>
        <w:t xml:space="preserve">。</w:t>
      </w:r>
      <w:r>
        <w:rPr>
          <w:rFonts w:hint="eastAsia"/>
          <w:bCs/>
          <w:sz w:val="24"/>
        </w:rPr>
      </w:r>
      <w:r/>
    </w:p>
    <w:p>
      <w:pPr>
        <w:pStyle w:val="881"/>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881"/>
        <w:ind w:firstLine="480"/>
        <w:spacing w:line="560" w:lineRule="exact"/>
        <w:rPr>
          <w:rFonts w:hint="eastAsia"/>
          <w:bCs/>
          <w:sz w:val="24"/>
        </w:rPr>
      </w:pPr>
      <w:r>
        <w:rPr>
          <w:rFonts w:hint="eastAsia"/>
          <w:bCs/>
          <w:sz w:val="24"/>
        </w:rPr>
        <w:t xml:space="preserve">12.3本项目不接受备选的投标方案或有选择的报价，只允许有一个报价。投标报价内容包括：</w:t>
      </w:r>
      <w:r>
        <w:rPr>
          <w:rFonts w:hint="eastAsia"/>
          <w:bCs/>
          <w:sz w:val="24"/>
        </w:rPr>
        <w:t xml:space="preserve">服务本身、人工费、服务费、设备费、税金以及交付使用过程中涉及到的其他一切费用</w:t>
      </w:r>
      <w:r>
        <w:rPr>
          <w:rFonts w:hint="eastAsia"/>
          <w:bCs/>
          <w:sz w:val="24"/>
        </w:rPr>
        <w:t xml:space="preserve">。</w:t>
      </w:r>
      <w:r/>
    </w:p>
    <w:p>
      <w:pPr>
        <w:pStyle w:val="885"/>
        <w:ind w:firstLine="420"/>
        <w:spacing w:before="0" w:after="0" w:line="560" w:lineRule="exact"/>
        <w:rPr>
          <w:rFonts w:hint="eastAsia"/>
          <w:b w:val="0"/>
          <w:bCs w:val="0"/>
        </w:rPr>
      </w:pPr>
      <w:r/>
      <w:bookmarkStart w:id="113" w:name="_Hlt26670482"/>
      <w:r/>
      <w:bookmarkEnd w:id="113"/>
      <w:r/>
      <w:bookmarkStart w:id="114" w:name="_Hlt26954731"/>
      <w:r/>
      <w:bookmarkEnd w:id="114"/>
      <w:r/>
      <w:bookmarkStart w:id="115" w:name="_Hlt26668983"/>
      <w:r/>
      <w:bookmarkEnd w:id="115"/>
      <w:r/>
      <w:bookmarkStart w:id="116" w:name="_Hlt26954846"/>
      <w:r/>
      <w:bookmarkEnd w:id="116"/>
      <w:r/>
      <w:bookmarkStart w:id="117" w:name="_Hlt26954844"/>
      <w:r/>
      <w:bookmarkEnd w:id="117"/>
      <w:r/>
      <w:bookmarkStart w:id="118" w:name="_Hlt26670403"/>
      <w:r/>
      <w:bookmarkEnd w:id="118"/>
      <w:r/>
      <w:bookmarkStart w:id="119" w:name="_Hlt26954842"/>
      <w:r/>
      <w:bookmarkEnd w:id="119"/>
      <w:r/>
      <w:bookmarkStart w:id="120" w:name="_Hlt26954848"/>
      <w:r/>
      <w:bookmarkEnd w:id="120"/>
      <w:r/>
      <w:bookmarkStart w:id="121" w:name="_Hlt26670486"/>
      <w:r/>
      <w:bookmarkEnd w:id="121"/>
      <w:r/>
      <w:bookmarkStart w:id="122" w:name="_Hlt26670425"/>
      <w:r/>
      <w:bookmarkEnd w:id="122"/>
      <w:r>
        <w:rPr>
          <w:rFonts w:hint="eastAsia"/>
          <w:b w:val="0"/>
          <w:bCs w:val="0"/>
        </w:rPr>
        <w:t xml:space="preserve">13、技术要求响应及偏离表、商务要求响应及偏离表</w:t>
      </w:r>
      <w:r/>
    </w:p>
    <w:p>
      <w:pPr>
        <w:pStyle w:val="881"/>
        <w:ind w:firstLine="480"/>
        <w:spacing w:line="560" w:lineRule="exact"/>
        <w:rPr>
          <w:rFonts w:hint="eastAsia" w:ascii="宋体" w:hAnsi="Arial" w:cs="宋体"/>
          <w:sz w:val="24"/>
          <w:lang w:val="zh-CN"/>
        </w:rPr>
      </w:pPr>
      <w:r/>
      <w:bookmarkStart w:id="123" w:name="_Toc49090510"/>
      <w:r/>
      <w:bookmarkStart w:id="124"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1"/>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5"/>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14、投标声明及承诺函和开标一览表</w:t>
      </w:r>
      <w:r/>
    </w:p>
    <w:p>
      <w:pPr>
        <w:pStyle w:val="881"/>
        <w:ind w:firstLine="480"/>
        <w:spacing w:line="560" w:lineRule="exact"/>
        <w:rPr>
          <w:rFonts w:hint="eastAsia"/>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pStyle w:val="881"/>
        <w:ind w:firstLine="480"/>
        <w:spacing w:line="560" w:lineRule="exact"/>
        <w:rPr>
          <w:rFonts w:hint="eastAsia"/>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w:t>
      </w:r>
      <w:r>
        <w:rPr>
          <w:rFonts w:hint="eastAsia"/>
          <w:bCs/>
          <w:sz w:val="24"/>
        </w:rPr>
        <w:t xml:space="preserve">报价应与投标分项报价表中</w:t>
      </w:r>
      <w:r>
        <w:rPr>
          <w:rFonts w:hint="eastAsia"/>
          <w:bCs/>
          <w:sz w:val="24"/>
        </w:rPr>
        <w:t xml:space="preserve">的投标</w:t>
      </w:r>
      <w:r>
        <w:rPr>
          <w:rFonts w:hint="eastAsia"/>
          <w:bCs/>
          <w:sz w:val="24"/>
        </w:rPr>
        <w:t xml:space="preserve">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885"/>
        <w:ind w:firstLine="420"/>
        <w:spacing w:before="0" w:after="0" w:line="560" w:lineRule="exact"/>
        <w:rPr>
          <w:rFonts w:hint="eastAsia" w:ascii="Times New Roman" w:hAnsi="Times New Roman"/>
          <w:b w:val="0"/>
          <w:bCs w:val="0"/>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Times New Roman" w:hAnsi="Times New Roman"/>
          <w:b w:val="0"/>
          <w:bCs w:val="0"/>
        </w:rPr>
        <w:t xml:space="preserve">15、投标有效期</w:t>
      </w:r>
      <w:bookmarkEnd w:id="128"/>
      <w:r/>
      <w:bookmarkEnd w:id="129"/>
      <w:r>
        <w:rPr>
          <w:rFonts w:hint="eastAsia" w:ascii="Times New Roman" w:hAnsi="Times New Roman"/>
          <w:b w:val="0"/>
          <w:bCs w:val="0"/>
        </w:rPr>
      </w:r>
      <w:r/>
    </w:p>
    <w:p>
      <w:pPr>
        <w:pStyle w:val="881"/>
        <w:ind w:firstLine="480"/>
        <w:spacing w:line="560" w:lineRule="exact"/>
        <w:rPr>
          <w:rFonts w:hint="eastAsia"/>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85"/>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16、投标有效期的延长</w:t>
      </w:r>
      <w:r/>
    </w:p>
    <w:p>
      <w:pPr>
        <w:pStyle w:val="881"/>
        <w:ind w:firstLine="480"/>
        <w:spacing w:line="560" w:lineRule="exact"/>
        <w:rPr>
          <w:rFonts w:hint="eastAsia"/>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pStyle w:val="881"/>
        <w:ind w:firstLine="480"/>
        <w:spacing w:line="560" w:lineRule="exact"/>
        <w:rPr>
          <w:rFonts w:hint="eastAsia"/>
          <w:sz w:val="24"/>
        </w:rPr>
      </w:pPr>
      <w:r>
        <w:rPr>
          <w:rFonts w:hint="eastAsia"/>
          <w:sz w:val="24"/>
        </w:rPr>
        <w:t xml:space="preserve">16.2中标人的投标文件作为项目服务合同的附件，其有效期至中标人全部合同义务履行完毕为止。 </w:t>
      </w:r>
      <w:r/>
    </w:p>
    <w:p>
      <w:pPr>
        <w:pStyle w:val="884"/>
        <w:ind w:firstLine="482"/>
        <w:spacing w:before="0" w:after="0" w:line="560" w:lineRule="exact"/>
        <w:rPr>
          <w:rFonts w:hint="eastAsia"/>
        </w:rPr>
      </w:pPr>
      <w:r/>
      <w:bookmarkStart w:id="130" w:name="_Hlt26954739"/>
      <w:r/>
      <w:bookmarkEnd w:id="130"/>
      <w:r/>
      <w:bookmarkStart w:id="131" w:name="_Hlt26954852"/>
      <w:r/>
      <w:bookmarkEnd w:id="131"/>
      <w:r/>
      <w:bookmarkStart w:id="132" w:name="_Toc16938540"/>
      <w:r/>
      <w:bookmarkStart w:id="133" w:name="_Toc513029224"/>
      <w:r/>
      <w:bookmarkStart w:id="134" w:name="_Toc120614217"/>
      <w:r/>
      <w:bookmarkStart w:id="135" w:name="_Toc20823296"/>
      <w:r>
        <w:rPr>
          <w:rFonts w:hint="eastAsia"/>
        </w:rPr>
        <w:t xml:space="preserve">四、投标文件的递交</w:t>
      </w:r>
      <w:bookmarkEnd w:id="132"/>
      <w:r/>
      <w:bookmarkEnd w:id="133"/>
      <w:r/>
      <w:bookmarkEnd w:id="134"/>
      <w:r/>
      <w:bookmarkEnd w:id="135"/>
      <w:r>
        <w:rPr>
          <w:rFonts w:hint="eastAsia"/>
        </w:rPr>
      </w:r>
      <w:r/>
    </w:p>
    <w:p>
      <w:pPr>
        <w:pStyle w:val="885"/>
        <w:ind w:firstLine="560"/>
        <w:spacing w:before="0" w:after="0" w:line="560" w:lineRule="exact"/>
        <w:rPr>
          <w:rFonts w:hint="eastAsia" w:ascii="Times New Roman" w:hAnsi="Times New Roman"/>
          <w:b w:val="0"/>
          <w:bCs w:val="0"/>
        </w:rPr>
      </w:pPr>
      <w:r/>
      <w:bookmarkStart w:id="136" w:name="_Toc16938541"/>
      <w:r/>
      <w:bookmarkStart w:id="137" w:name="_Toc462564084"/>
      <w:r/>
      <w:bookmarkStart w:id="138" w:name="_Toc513029225"/>
      <w:r/>
      <w:bookmarkStart w:id="139" w:name="_Toc20823297"/>
      <w:r>
        <w:rPr>
          <w:rFonts w:hint="eastAsia" w:ascii="Times New Roman" w:hAnsi="Times New Roman"/>
          <w:b w:val="0"/>
          <w:bCs w:val="0"/>
        </w:rPr>
        <w:t xml:space="preserve">17、投标文件</w:t>
      </w:r>
      <w:bookmarkEnd w:id="136"/>
      <w:r/>
      <w:bookmarkEnd w:id="137"/>
      <w:r/>
      <w:bookmarkEnd w:id="138"/>
      <w:r/>
      <w:bookmarkEnd w:id="139"/>
      <w:r>
        <w:rPr>
          <w:rFonts w:hint="eastAsia" w:ascii="Times New Roman" w:hAnsi="Times New Roman"/>
          <w:b w:val="0"/>
          <w:bCs w:val="0"/>
        </w:rPr>
        <w:t xml:space="preserve">的递交</w:t>
      </w:r>
      <w:r/>
    </w:p>
    <w:p>
      <w:pPr>
        <w:pStyle w:val="881"/>
        <w:ind w:firstLine="480"/>
        <w:spacing w:line="560" w:lineRule="exact"/>
        <w:rPr>
          <w:rFonts w:hint="eastAsia"/>
          <w:sz w:val="24"/>
        </w:rPr>
      </w:pPr>
      <w:r>
        <w:rPr>
          <w:rFonts w:hint="eastAsia"/>
          <w:sz w:val="24"/>
        </w:rPr>
        <w:t xml:space="preserve">17.1投标人应当按照《操作手册》规定，在投标截止时间前制作并上传电子投标文件。</w:t>
      </w:r>
      <w:bookmarkStart w:id="140" w:name="_Toc20823298"/>
      <w:r/>
      <w:bookmarkStart w:id="141" w:name="_Toc513029226"/>
      <w:r/>
      <w:bookmarkStart w:id="142" w:name="_Toc16938542"/>
      <w:r>
        <w:rPr>
          <w:rFonts w:hint="eastAsia"/>
          <w:sz w:val="24"/>
        </w:rPr>
      </w:r>
      <w:r/>
    </w:p>
    <w:p>
      <w:pPr>
        <w:pStyle w:val="881"/>
        <w:ind w:firstLine="480"/>
        <w:spacing w:line="560" w:lineRule="exact"/>
        <w:rPr>
          <w:rFonts w:hint="eastAsia"/>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885"/>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18、投标截止</w:t>
      </w:r>
      <w:bookmarkEnd w:id="140"/>
      <w:r/>
      <w:bookmarkEnd w:id="141"/>
      <w:r/>
      <w:bookmarkEnd w:id="142"/>
      <w:r>
        <w:rPr>
          <w:rFonts w:hint="eastAsia" w:ascii="Times New Roman" w:hAnsi="Times New Roman"/>
          <w:b w:val="0"/>
          <w:bCs w:val="0"/>
        </w:rPr>
        <w:t xml:space="preserve">时间</w:t>
      </w:r>
      <w:r/>
    </w:p>
    <w:p>
      <w:pPr>
        <w:pStyle w:val="881"/>
        <w:ind w:firstLine="480"/>
        <w:spacing w:line="560" w:lineRule="exact"/>
        <w:rPr>
          <w:rFonts w:hint="eastAsia"/>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pStyle w:val="881"/>
        <w:ind w:firstLine="480"/>
        <w:spacing w:line="560" w:lineRule="exact"/>
        <w:rPr>
          <w:rFonts w:hint="eastAsia"/>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bCs/>
          <w:iCs/>
          <w:sz w:val="24"/>
        </w:rPr>
      </w:r>
      <w:r/>
    </w:p>
    <w:p>
      <w:pPr>
        <w:pStyle w:val="881"/>
        <w:ind w:firstLine="480"/>
        <w:spacing w:line="560" w:lineRule="exact"/>
        <w:rPr>
          <w:rFonts w:hint="eastAsia"/>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85"/>
        <w:ind w:firstLine="420"/>
        <w:spacing w:before="0" w:after="0" w:line="560" w:lineRule="exact"/>
        <w:rPr>
          <w:rFonts w:hint="eastAsia" w:ascii="Times New Roman" w:hAnsi="Times New Roman"/>
          <w:b w:val="0"/>
          <w:bCs w:val="0"/>
        </w:rPr>
      </w:pPr>
      <w:r/>
      <w:bookmarkStart w:id="143" w:name="_Toc20823299"/>
      <w:r/>
      <w:bookmarkStart w:id="144" w:name="_Toc16938543"/>
      <w:r/>
      <w:bookmarkStart w:id="145" w:name="_Toc513029227"/>
      <w:r>
        <w:rPr>
          <w:rFonts w:hint="eastAsia" w:ascii="Times New Roman" w:hAnsi="Times New Roman"/>
          <w:b w:val="0"/>
          <w:bCs w:val="0"/>
        </w:rPr>
        <w:t xml:space="preserve">19、投标文件</w:t>
      </w:r>
      <w:bookmarkEnd w:id="143"/>
      <w:r/>
      <w:bookmarkEnd w:id="144"/>
      <w:r/>
      <w:bookmarkEnd w:id="145"/>
      <w:r>
        <w:rPr>
          <w:rFonts w:hint="eastAsia" w:ascii="Times New Roman" w:hAnsi="Times New Roman"/>
          <w:b w:val="0"/>
          <w:bCs w:val="0"/>
        </w:rPr>
        <w:t xml:space="preserve">的拒收</w:t>
      </w:r>
      <w:r/>
    </w:p>
    <w:p>
      <w:pPr>
        <w:pStyle w:val="881"/>
        <w:ind w:firstLine="480"/>
        <w:spacing w:line="560" w:lineRule="exact"/>
        <w:rPr>
          <w:rFonts w:hint="eastAsia"/>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885"/>
        <w:ind w:firstLine="420"/>
        <w:spacing w:before="0" w:after="0" w:line="560" w:lineRule="exact"/>
        <w:rPr>
          <w:rFonts w:hint="eastAsia" w:ascii="Times New Roman" w:hAnsi="Times New Roman"/>
          <w:b w:val="0"/>
          <w:bCs w:val="0"/>
        </w:rPr>
      </w:pPr>
      <w:r/>
      <w:bookmarkStart w:id="146" w:name="_Toc513029228"/>
      <w:r/>
      <w:bookmarkStart w:id="147" w:name="_Toc16938544"/>
      <w:r/>
      <w:bookmarkStart w:id="148" w:name="_Toc20823300"/>
      <w:r>
        <w:rPr>
          <w:rFonts w:hint="eastAsia" w:ascii="Times New Roman" w:hAnsi="Times New Roman"/>
          <w:b w:val="0"/>
          <w:bCs w:val="0"/>
        </w:rPr>
        <w:t xml:space="preserve">20、投标文件的撤回和修改</w:t>
      </w:r>
      <w:bookmarkEnd w:id="146"/>
      <w:r/>
      <w:bookmarkEnd w:id="147"/>
      <w:r/>
      <w:bookmarkEnd w:id="148"/>
      <w:r>
        <w:rPr>
          <w:rFonts w:hint="eastAsia" w:ascii="Times New Roman" w:hAnsi="Times New Roman"/>
          <w:b w:val="0"/>
          <w:bCs w:val="0"/>
        </w:rPr>
      </w:r>
      <w:r/>
    </w:p>
    <w:p>
      <w:pPr>
        <w:pStyle w:val="881"/>
        <w:ind w:firstLine="480"/>
        <w:spacing w:line="560" w:lineRule="exact"/>
        <w:rPr>
          <w:rFonts w:hint="eastAsia"/>
          <w:sz w:val="24"/>
        </w:rPr>
      </w:pPr>
      <w:r>
        <w:rPr>
          <w:rFonts w:hint="eastAsia"/>
          <w:sz w:val="24"/>
        </w:rPr>
        <w:t xml:space="preserve">20.1 投标文件的撤回</w:t>
      </w:r>
      <w:r/>
    </w:p>
    <w:p>
      <w:pPr>
        <w:pStyle w:val="881"/>
        <w:ind w:firstLine="480"/>
        <w:spacing w:line="560" w:lineRule="exact"/>
        <w:rPr>
          <w:rFonts w:hint="eastAsia"/>
          <w:sz w:val="24"/>
        </w:rPr>
      </w:pPr>
      <w:r>
        <w:rPr>
          <w:rFonts w:hint="eastAsia"/>
          <w:sz w:val="24"/>
        </w:rPr>
        <w:t xml:space="preserve">20.1.1 电子投标文件的撤回</w:t>
      </w:r>
      <w:r/>
    </w:p>
    <w:p>
      <w:pPr>
        <w:pStyle w:val="881"/>
        <w:ind w:firstLine="480"/>
        <w:spacing w:line="560" w:lineRule="exact"/>
        <w:rPr>
          <w:rFonts w:hint="eastAsia"/>
          <w:sz w:val="24"/>
        </w:rPr>
      </w:pPr>
      <w:r>
        <w:rPr>
          <w:rFonts w:hint="eastAsia"/>
          <w:sz w:val="24"/>
        </w:rPr>
        <w:t xml:space="preserve">投标人可在投标截止时间前，撤回其电子投标文件，具体操作方法见《操作手册》。</w:t>
      </w:r>
      <w:r/>
    </w:p>
    <w:p>
      <w:pPr>
        <w:pStyle w:val="881"/>
        <w:ind w:firstLine="480"/>
        <w:spacing w:line="560" w:lineRule="exact"/>
        <w:rPr>
          <w:rFonts w:hint="eastAsia"/>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pStyle w:val="881"/>
        <w:ind w:firstLine="480"/>
        <w:spacing w:line="560" w:lineRule="exact"/>
        <w:rPr>
          <w:rFonts w:hint="eastAsia"/>
          <w:sz w:val="24"/>
          <w:szCs w:val="24"/>
        </w:rPr>
      </w:pPr>
      <w:r>
        <w:rPr>
          <w:rFonts w:hint="eastAsia"/>
          <w:sz w:val="24"/>
          <w:szCs w:val="24"/>
        </w:rPr>
        <w:t xml:space="preserve">20.2 投标文件的修改</w:t>
      </w:r>
      <w:r/>
    </w:p>
    <w:p>
      <w:pPr>
        <w:pStyle w:val="881"/>
        <w:ind w:firstLine="480"/>
        <w:spacing w:line="560" w:lineRule="exact"/>
        <w:rPr>
          <w:rFonts w:hint="eastAsia"/>
          <w:sz w:val="24"/>
        </w:rPr>
      </w:pPr>
      <w:r>
        <w:rPr>
          <w:rFonts w:hint="eastAsia"/>
          <w:sz w:val="24"/>
        </w:rPr>
        <w:t xml:space="preserve">20.2.1投标人可在投标截止时间前，对其电子投标文件进行修改，具体操作方法见《操作手册》。</w:t>
      </w:r>
      <w:r/>
    </w:p>
    <w:p>
      <w:pPr>
        <w:pStyle w:val="881"/>
        <w:ind w:firstLine="480"/>
        <w:spacing w:line="560" w:lineRule="exact"/>
        <w:rPr>
          <w:rFonts w:hint="eastAsia"/>
          <w:bCs/>
          <w:sz w:val="24"/>
        </w:rPr>
      </w:pPr>
      <w:r>
        <w:rPr>
          <w:rFonts w:hint="eastAsia"/>
          <w:sz w:val="24"/>
        </w:rPr>
        <w:t xml:space="preserve">20.2.2</w:t>
      </w:r>
      <w:r>
        <w:rPr>
          <w:rFonts w:hint="eastAsia"/>
          <w:bCs/>
          <w:sz w:val="24"/>
        </w:rPr>
        <w:t xml:space="preserve"> 在投标截止时间之后，投标人不得对其电子投标文件作任何修改。</w:t>
      </w:r>
      <w:r/>
    </w:p>
    <w:p>
      <w:pPr>
        <w:pStyle w:val="881"/>
        <w:ind w:firstLine="480"/>
        <w:spacing w:line="560" w:lineRule="exact"/>
        <w:rPr>
          <w:rFonts w:hint="eastAsia"/>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884"/>
        <w:ind w:firstLine="482"/>
        <w:spacing w:before="0" w:after="0" w:line="560" w:lineRule="exact"/>
        <w:rPr>
          <w:rFonts w:hint="eastAsia"/>
        </w:rPr>
      </w:pPr>
      <w:r/>
      <w:bookmarkStart w:id="149" w:name="_Toc20823301"/>
      <w:r/>
      <w:bookmarkStart w:id="150" w:name="_Toc513029229"/>
      <w:r/>
      <w:bookmarkStart w:id="151" w:name="_Toc16938545"/>
      <w:r/>
      <w:bookmarkStart w:id="152" w:name="_Toc120614218"/>
      <w:r>
        <w:rPr>
          <w:rFonts w:hint="eastAsia"/>
        </w:rPr>
        <w:t xml:space="preserve">五、开标与评标</w:t>
      </w:r>
      <w:bookmarkEnd w:id="149"/>
      <w:r/>
      <w:bookmarkEnd w:id="150"/>
      <w:r/>
      <w:bookmarkEnd w:id="151"/>
      <w:r/>
      <w:bookmarkEnd w:id="152"/>
      <w:r>
        <w:rPr>
          <w:rFonts w:hint="eastAsia"/>
        </w:rPr>
      </w:r>
      <w:r/>
    </w:p>
    <w:p>
      <w:pPr>
        <w:pStyle w:val="885"/>
        <w:ind w:firstLine="420"/>
        <w:spacing w:before="0" w:after="0" w:line="560" w:lineRule="exact"/>
        <w:rPr>
          <w:rFonts w:hint="eastAsia" w:ascii="Times New Roman" w:hAnsi="Times New Roman"/>
          <w:b w:val="0"/>
          <w:bCs w:val="0"/>
        </w:rPr>
      </w:pPr>
      <w:r/>
      <w:bookmarkStart w:id="153" w:name="_Toc16938546"/>
      <w:r/>
      <w:bookmarkStart w:id="154" w:name="_Toc20823302"/>
      <w:r/>
      <w:bookmarkStart w:id="155" w:name="_Toc513029230"/>
      <w:r>
        <w:rPr>
          <w:rFonts w:hint="eastAsia" w:ascii="Times New Roman" w:hAnsi="Times New Roman"/>
          <w:b w:val="0"/>
          <w:bCs w:val="0"/>
        </w:rPr>
        <w:t xml:space="preserve">21、开标</w:t>
      </w:r>
      <w:bookmarkEnd w:id="153"/>
      <w:r/>
      <w:bookmarkEnd w:id="154"/>
      <w:r/>
      <w:bookmarkEnd w:id="155"/>
      <w:r>
        <w:rPr>
          <w:rFonts w:hint="eastAsia" w:ascii="Times New Roman" w:hAnsi="Times New Roman"/>
          <w:b w:val="0"/>
          <w:bCs w:val="0"/>
        </w:rPr>
      </w:r>
      <w:r/>
    </w:p>
    <w:p>
      <w:pPr>
        <w:pStyle w:val="1004"/>
        <w:ind w:firstLine="420"/>
        <w:spacing w:line="560" w:lineRule="exact"/>
        <w:rPr>
          <w:rFonts w:hint="eastAsia"/>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04"/>
        <w:ind w:firstLine="420"/>
        <w:spacing w:line="560" w:lineRule="exact"/>
        <w:rPr>
          <w:rFonts w:hint="eastAsia"/>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881"/>
        <w:ind w:firstLine="480"/>
        <w:spacing w:line="560" w:lineRule="exact"/>
        <w:rPr>
          <w:rFonts w:hint="eastAsia"/>
        </w:rPr>
      </w:pPr>
      <w:r>
        <w:rPr>
          <w:rFonts w:hint="eastAsia"/>
          <w:bCs/>
          <w:sz w:val="24"/>
        </w:rPr>
        <w:t xml:space="preserve">21.3投标人在开标过程中涉及到的投标文件解密、开标结果确认等工作，应按照《操作手册》规定执行。</w:t>
      </w:r>
      <w:r>
        <w:rPr>
          <w:rFonts w:hint="eastAsia"/>
        </w:rPr>
      </w:r>
      <w:r/>
    </w:p>
    <w:p>
      <w:pPr>
        <w:pStyle w:val="881"/>
        <w:ind w:firstLine="480"/>
        <w:spacing w:line="560" w:lineRule="exact"/>
        <w:rPr>
          <w:rFonts w:hint="eastAsia"/>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885"/>
        <w:ind w:firstLine="420"/>
        <w:spacing w:before="0" w:after="0" w:line="560" w:lineRule="exact"/>
        <w:rPr>
          <w:rFonts w:hint="eastAsia" w:ascii="Times New Roman" w:hAnsi="Times New Roman"/>
          <w:b w:val="0"/>
          <w:bCs w:val="0"/>
        </w:rPr>
      </w:pPr>
      <w:r/>
      <w:bookmarkStart w:id="156" w:name="_Toc20823303"/>
      <w:r/>
      <w:bookmarkStart w:id="157" w:name="_Toc513029231"/>
      <w:r/>
      <w:bookmarkStart w:id="158" w:name="_Toc16938547"/>
      <w:r>
        <w:rPr>
          <w:rFonts w:hint="eastAsia" w:ascii="Times New Roman" w:hAnsi="Times New Roman"/>
          <w:b w:val="0"/>
          <w:bCs w:val="0"/>
        </w:rPr>
        <w:t xml:space="preserve">22、评委会</w:t>
      </w:r>
      <w:r/>
    </w:p>
    <w:p>
      <w:pPr>
        <w:pStyle w:val="881"/>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rPr>
          <w:rFonts w:hint="eastAsia"/>
          <w:b/>
          <w:sz w:val="24"/>
          <w:szCs w:val="24"/>
        </w:rPr>
      </w:r>
      <w:r/>
    </w:p>
    <w:p>
      <w:pPr>
        <w:pStyle w:val="881"/>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pStyle w:val="881"/>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885"/>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23、评标过程的保密与公正</w:t>
      </w:r>
      <w:r/>
    </w:p>
    <w:p>
      <w:pPr>
        <w:pStyle w:val="881"/>
        <w:ind w:firstLine="480"/>
        <w:spacing w:line="560" w:lineRule="exact"/>
        <w:rPr>
          <w:rFonts w:hint="eastAsia"/>
          <w:bCs/>
          <w:sz w:val="24"/>
        </w:rPr>
      </w:pPr>
      <w:r/>
      <w:bookmarkEnd w:id="156"/>
      <w:r/>
      <w:bookmarkEnd w:id="157"/>
      <w:r/>
      <w:bookmarkEnd w:id="158"/>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pStyle w:val="881"/>
        <w:ind w:firstLine="480"/>
        <w:spacing w:line="560" w:lineRule="exact"/>
        <w:rPr>
          <w:rFonts w:hint="eastAsia"/>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pStyle w:val="881"/>
        <w:ind w:firstLine="480"/>
        <w:spacing w:line="560" w:lineRule="exact"/>
        <w:rPr>
          <w:rFonts w:hint="eastAsia"/>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pStyle w:val="881"/>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rPr>
          <w:sz w:val="24"/>
          <w:szCs w:val="24"/>
        </w:rPr>
      </w:r>
      <w:r/>
    </w:p>
    <w:p>
      <w:pPr>
        <w:pStyle w:val="885"/>
        <w:ind w:firstLine="420"/>
        <w:spacing w:before="0" w:after="0" w:line="560" w:lineRule="exact"/>
        <w:rPr>
          <w:rFonts w:hint="eastAsia" w:ascii="Times New Roman" w:hAnsi="Times New Roman"/>
          <w:b w:val="0"/>
          <w:bCs w:val="0"/>
        </w:rPr>
      </w:pPr>
      <w:r/>
      <w:bookmarkStart w:id="159" w:name="_Toc20823304"/>
      <w:r/>
      <w:bookmarkStart w:id="160" w:name="_Toc513029232"/>
      <w:r/>
      <w:bookmarkStart w:id="161" w:name="_Toc16938548"/>
      <w:r>
        <w:rPr>
          <w:rFonts w:hint="eastAsia" w:ascii="Times New Roman" w:hAnsi="Times New Roman"/>
          <w:b w:val="0"/>
          <w:bCs w:val="0"/>
        </w:rPr>
        <w:t xml:space="preserve">24、投标文件的澄清</w:t>
      </w:r>
      <w:bookmarkEnd w:id="159"/>
      <w:r/>
      <w:bookmarkEnd w:id="160"/>
      <w:r/>
      <w:bookmarkEnd w:id="161"/>
      <w:r>
        <w:rPr>
          <w:rFonts w:hint="eastAsia" w:ascii="Times New Roman" w:hAnsi="Times New Roman"/>
          <w:b w:val="0"/>
          <w:bCs w:val="0"/>
        </w:rPr>
      </w:r>
      <w:r/>
    </w:p>
    <w:p>
      <w:pPr>
        <w:pStyle w:val="881"/>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881"/>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881"/>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04"/>
        <w:ind w:firstLine="422"/>
        <w:spacing w:line="560" w:lineRule="exact"/>
        <w:rPr>
          <w:rFonts w:hint="eastAsia"/>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pStyle w:val="881"/>
        <w:spacing w:line="560" w:lineRule="exact"/>
        <w:rPr>
          <w:rFonts w:hint="eastAsia"/>
          <w:sz w:val="24"/>
          <w:szCs w:val="24"/>
        </w:rPr>
      </w:pPr>
      <w:r>
        <w:rPr>
          <w:rFonts w:hint="eastAsia"/>
          <w:sz w:val="24"/>
          <w:szCs w:val="24"/>
        </w:rPr>
        <w:t xml:space="preserve">    24.3 接到评委会澄清、说明和补正要求的投标人如未按规定做出澄清、说明和补正，其风险由投标人自行承担。</w:t>
      </w:r>
      <w:r/>
    </w:p>
    <w:p>
      <w:pPr>
        <w:pStyle w:val="885"/>
        <w:ind w:firstLine="420"/>
        <w:spacing w:before="0" w:after="0" w:line="560" w:lineRule="exact"/>
        <w:rPr>
          <w:rFonts w:hint="eastAsia" w:ascii="Times New Roman" w:hAnsi="Times New Roman"/>
          <w:b w:val="0"/>
          <w:bCs w:val="0"/>
        </w:rPr>
      </w:pPr>
      <w:r/>
      <w:bookmarkStart w:id="162" w:name="_Toc16938549"/>
      <w:r/>
      <w:bookmarkStart w:id="163" w:name="_Toc20823305"/>
      <w:r/>
      <w:bookmarkStart w:id="164" w:name="_Toc513029233"/>
      <w:r>
        <w:rPr>
          <w:rFonts w:hint="eastAsia" w:ascii="Times New Roman" w:hAnsi="Times New Roman"/>
          <w:b w:val="0"/>
          <w:bCs w:val="0"/>
        </w:rPr>
        <w:t xml:space="preserve">25、对投标文件的初审</w:t>
      </w:r>
      <w:bookmarkEnd w:id="162"/>
      <w:r/>
      <w:bookmarkEnd w:id="163"/>
      <w:r/>
      <w:bookmarkEnd w:id="164"/>
      <w:r>
        <w:rPr>
          <w:rFonts w:hint="eastAsia" w:ascii="Times New Roman" w:hAnsi="Times New Roman"/>
          <w:b w:val="0"/>
          <w:bCs w:val="0"/>
        </w:rPr>
      </w:r>
      <w:r/>
    </w:p>
    <w:p>
      <w:pPr>
        <w:pStyle w:val="881"/>
        <w:ind w:firstLine="480"/>
        <w:spacing w:line="560" w:lineRule="exact"/>
        <w:rPr>
          <w:rFonts w:hint="eastAsia"/>
          <w:bCs/>
          <w:sz w:val="24"/>
        </w:rPr>
      </w:pPr>
      <w:r>
        <w:rPr>
          <w:rFonts w:hint="eastAsia"/>
          <w:sz w:val="24"/>
        </w:rPr>
        <w:t xml:space="preserve">25.1</w:t>
      </w:r>
      <w:r>
        <w:rPr>
          <w:rFonts w:hint="eastAsia"/>
          <w:bCs/>
          <w:sz w:val="24"/>
        </w:rPr>
        <w:t xml:space="preserve">投标文件初审分为资格审查和符合性审查。</w:t>
      </w:r>
      <w:r/>
    </w:p>
    <w:p>
      <w:pPr>
        <w:pStyle w:val="881"/>
        <w:ind w:firstLine="480"/>
        <w:spacing w:line="560" w:lineRule="exact"/>
        <w:rPr>
          <w:rFonts w:hint="eastAsia"/>
          <w:sz w:val="24"/>
        </w:rPr>
      </w:pPr>
      <w:r>
        <w:rPr>
          <w:rFonts w:hint="eastAsia"/>
          <w:bCs/>
          <w:sz w:val="24"/>
        </w:rPr>
        <w:t xml:space="preserve">25.1.1 资格审查：依据法律法规和招标文件的规定，</w:t>
      </w:r>
      <w:r>
        <w:rPr>
          <w:rFonts w:hint="eastAsia"/>
          <w:sz w:val="24"/>
        </w:rPr>
        <w:t xml:space="preserve">由采购人对投标文件中的资格证明文件进行审查，以确定投标人是否具备投标资格。</w:t>
      </w:r>
      <w:r/>
    </w:p>
    <w:p>
      <w:pPr>
        <w:pStyle w:val="881"/>
        <w:ind w:firstLine="48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pStyle w:val="881"/>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881"/>
        <w:ind w:firstLine="480"/>
        <w:spacing w:line="560" w:lineRule="exact"/>
        <w:rPr>
          <w:rFonts w:hint="eastAsia"/>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pStyle w:val="881"/>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881"/>
        <w:ind w:firstLine="480"/>
        <w:spacing w:line="560" w:lineRule="exact"/>
        <w:rPr>
          <w:rFonts w:hint="eastAsia"/>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1"/>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1"/>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rPr>
          <w:sz w:val="24"/>
        </w:rPr>
      </w:r>
      <w:r/>
    </w:p>
    <w:p>
      <w:pPr>
        <w:pStyle w:val="881"/>
        <w:ind w:firstLine="480"/>
        <w:spacing w:line="560" w:lineRule="exact"/>
        <w:rPr>
          <w:rFonts w:hint="eastAsia"/>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pStyle w:val="881"/>
        <w:ind w:firstLine="480"/>
        <w:spacing w:line="5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881"/>
        <w:ind w:firstLine="480"/>
        <w:spacing w:line="560" w:lineRule="exact"/>
        <w:rPr>
          <w:bCs/>
          <w:sz w:val="24"/>
        </w:rPr>
      </w:pPr>
      <w:r>
        <w:rPr>
          <w:rFonts w:hint="eastAsia"/>
          <w:bCs/>
          <w:sz w:val="24"/>
        </w:rPr>
        <w:t xml:space="preserve">（2）大写金额和小写金额不一致的，以大写金额为准。</w:t>
      </w:r>
      <w:r>
        <w:rPr>
          <w:bCs/>
          <w:sz w:val="24"/>
        </w:rPr>
      </w:r>
      <w:r/>
    </w:p>
    <w:p>
      <w:pPr>
        <w:pStyle w:val="881"/>
        <w:ind w:firstLine="480"/>
        <w:spacing w:line="5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881"/>
        <w:ind w:firstLine="480"/>
        <w:spacing w:line="560" w:lineRule="exact"/>
        <w:rPr>
          <w:rFonts w:hint="eastAsia"/>
          <w:bCs/>
          <w:sz w:val="24"/>
        </w:rPr>
      </w:pPr>
      <w:r>
        <w:rPr>
          <w:rFonts w:hint="eastAsia"/>
          <w:bCs/>
          <w:sz w:val="24"/>
        </w:rPr>
        <w:t xml:space="preserve">（4）总价金额与按单价汇总金额不一致的，以单价金额计算结果为准。</w:t>
      </w:r>
      <w:r/>
    </w:p>
    <w:p>
      <w:pPr>
        <w:pStyle w:val="881"/>
        <w:ind w:firstLine="480"/>
        <w:spacing w:line="560" w:lineRule="exact"/>
        <w:rPr>
          <w:rFonts w:hint="eastAsia"/>
          <w:bCs/>
          <w:sz w:val="24"/>
        </w:rPr>
      </w:pPr>
      <w:r>
        <w:rPr>
          <w:rFonts w:hint="eastAsia"/>
          <w:bCs/>
          <w:sz w:val="24"/>
        </w:rPr>
        <w:t xml:space="preserve">同时出现两种以上错误的，按照前款规定的顺序修正。</w:t>
      </w:r>
      <w:r/>
    </w:p>
    <w:p>
      <w:pPr>
        <w:pStyle w:val="881"/>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881"/>
        <w:ind w:firstLine="420"/>
        <w:spacing w:line="560" w:lineRule="exact"/>
        <w:rPr>
          <w:rFonts w:hint="eastAsia"/>
          <w:sz w:val="24"/>
        </w:rPr>
      </w:pPr>
      <w:r/>
      <w:bookmarkStart w:id="165" w:name="_Toc513029234"/>
      <w:r/>
      <w:bookmarkStart w:id="166" w:name="_Toc16938550"/>
      <w:r/>
      <w:bookmarkStart w:id="167" w:name="_Toc20823306"/>
      <w:r>
        <w:rPr>
          <w:rFonts w:hint="eastAsia"/>
          <w:sz w:val="24"/>
        </w:rPr>
        <w:t xml:space="preserve">25.6投标人在开、评标全过程中应应随时保持系统在线，及时在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885"/>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26、</w:t>
      </w:r>
      <w:bookmarkEnd w:id="165"/>
      <w:r/>
      <w:bookmarkEnd w:id="166"/>
      <w:r/>
      <w:bookmarkEnd w:id="167"/>
      <w:r>
        <w:rPr>
          <w:rFonts w:hint="eastAsia" w:ascii="Times New Roman" w:hAnsi="Times New Roman"/>
          <w:b w:val="0"/>
          <w:bCs w:val="0"/>
        </w:rPr>
        <w:t xml:space="preserve">无效投标条款和废标条款</w:t>
      </w:r>
      <w:r/>
    </w:p>
    <w:p>
      <w:pPr>
        <w:pStyle w:val="881"/>
        <w:spacing w:line="560" w:lineRule="exact"/>
        <w:rPr>
          <w:rFonts w:hint="eastAsia"/>
          <w:bCs/>
          <w:sz w:val="24"/>
        </w:rPr>
      </w:pPr>
      <w:r/>
      <w:bookmarkStart w:id="168" w:name="_Toc513029235"/>
      <w:r/>
      <w:bookmarkStart w:id="169" w:name="_Toc16938551"/>
      <w:r/>
      <w:bookmarkStart w:id="170" w:name="_Toc20823307"/>
      <w:r>
        <w:rPr>
          <w:rFonts w:hint="eastAsia"/>
          <w:bCs/>
          <w:sz w:val="24"/>
        </w:rPr>
        <w:t xml:space="preserve">26.1无效投标条款</w:t>
      </w:r>
      <w:r/>
    </w:p>
    <w:p>
      <w:pPr>
        <w:pStyle w:val="881"/>
        <w:ind w:firstLine="480"/>
        <w:spacing w:line="560" w:lineRule="exact"/>
        <w:rPr>
          <w:rFonts w:hint="eastAsia"/>
          <w:bCs/>
          <w:sz w:val="24"/>
          <w:szCs w:val="24"/>
        </w:rPr>
      </w:pPr>
      <w:r>
        <w:rPr>
          <w:rFonts w:hint="eastAsia"/>
          <w:bCs/>
          <w:sz w:val="24"/>
        </w:rPr>
        <w:t xml:space="preserve">26</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pStyle w:val="881"/>
        <w:ind w:firstLine="480"/>
        <w:spacing w:line="560" w:lineRule="exact"/>
        <w:rPr>
          <w:rFonts w:hint="eastAsia"/>
          <w:bCs/>
          <w:sz w:val="24"/>
        </w:rPr>
      </w:pPr>
      <w:r>
        <w:rPr>
          <w:rFonts w:hint="eastAsia"/>
          <w:bCs/>
          <w:sz w:val="24"/>
        </w:rPr>
        <w:t xml:space="preserve">26.1.2 投标人未按照招标文件要求上传电子投标文件的。</w:t>
      </w:r>
      <w:r/>
    </w:p>
    <w:p>
      <w:pPr>
        <w:pStyle w:val="881"/>
        <w:ind w:firstLine="480"/>
        <w:spacing w:line="560" w:lineRule="exact"/>
        <w:rPr>
          <w:rFonts w:hint="eastAsia"/>
          <w:bCs/>
          <w:sz w:val="24"/>
        </w:rPr>
      </w:pPr>
      <w:r>
        <w:rPr>
          <w:rFonts w:hint="eastAsia"/>
          <w:bCs/>
          <w:sz w:val="24"/>
        </w:rPr>
        <w:t xml:space="preserve">26.1.3同一投标人提交两个（含两个）以上不同的投标报价的。</w:t>
      </w:r>
      <w:r/>
    </w:p>
    <w:p>
      <w:pPr>
        <w:pStyle w:val="881"/>
        <w:ind w:firstLine="480"/>
        <w:spacing w:line="560" w:lineRule="exact"/>
        <w:rPr>
          <w:rFonts w:hint="eastAsia"/>
          <w:bCs/>
          <w:sz w:val="24"/>
        </w:rPr>
      </w:pPr>
      <w:r>
        <w:rPr>
          <w:rFonts w:hint="eastAsia"/>
          <w:bCs/>
          <w:sz w:val="24"/>
        </w:rPr>
        <w:t xml:space="preserve">26.1.4投标人不具备招标文件中规定资格要求的。</w:t>
      </w:r>
      <w:r/>
    </w:p>
    <w:p>
      <w:pPr>
        <w:pStyle w:val="881"/>
        <w:ind w:firstLine="480"/>
        <w:spacing w:line="560" w:lineRule="exact"/>
        <w:rPr>
          <w:rFonts w:hint="eastAsia"/>
          <w:bCs/>
          <w:sz w:val="24"/>
        </w:rPr>
      </w:pPr>
      <w:r>
        <w:rPr>
          <w:rFonts w:hint="eastAsia"/>
          <w:bCs/>
          <w:sz w:val="24"/>
        </w:rPr>
        <w:t xml:space="preserve">26.1.5投标人的报价超过了采购预算或最高限价的。</w:t>
      </w:r>
      <w:r/>
    </w:p>
    <w:p>
      <w:pPr>
        <w:pStyle w:val="881"/>
        <w:ind w:firstLine="480"/>
        <w:spacing w:line="560" w:lineRule="exact"/>
        <w:rPr>
          <w:rFonts w:hint="eastAsia"/>
          <w:bCs/>
          <w:i/>
          <w:sz w:val="24"/>
          <w:u w:val="single"/>
        </w:rPr>
      </w:pPr>
      <w:r>
        <w:rPr>
          <w:rFonts w:hint="eastAsia"/>
          <w:bCs/>
          <w:sz w:val="24"/>
        </w:rPr>
        <w:t xml:space="preserve">26.1.6未通过符合性审查的。</w:t>
      </w:r>
      <w:r>
        <w:rPr>
          <w:rFonts w:hint="eastAsia"/>
          <w:bCs/>
          <w:i/>
          <w:sz w:val="24"/>
          <w:u w:val="single"/>
        </w:rPr>
      </w:r>
      <w:r/>
    </w:p>
    <w:p>
      <w:pPr>
        <w:pStyle w:val="881"/>
        <w:ind w:firstLine="360"/>
        <w:spacing w:line="560" w:lineRule="exact"/>
        <w:rPr>
          <w:rFonts w:hint="eastAsia"/>
          <w:bCs/>
          <w:sz w:val="24"/>
        </w:rPr>
      </w:pPr>
      <w:r>
        <w:rPr>
          <w:rFonts w:hint="eastAsia"/>
          <w:bCs/>
          <w:sz w:val="24"/>
        </w:rPr>
        <w:t xml:space="preserve"> 26.1.7不符合招标文件中规定的实质性要求和条件的</w:t>
      </w:r>
      <w:r>
        <w:rPr>
          <w:rFonts w:hint="eastAsia"/>
          <w:bCs/>
          <w:sz w:val="24"/>
        </w:rPr>
        <w:t xml:space="preserve">（</w:t>
      </w:r>
      <w:r>
        <w:rPr>
          <w:rFonts w:hint="eastAsia"/>
          <w:bCs/>
          <w:sz w:val="24"/>
        </w:rPr>
        <w:t xml:space="preserve">本招标文件中加★项为实质性要求和条件）。</w:t>
      </w:r>
      <w:r/>
    </w:p>
    <w:p>
      <w:pPr>
        <w:pStyle w:val="881"/>
        <w:ind w:firstLine="480"/>
        <w:spacing w:line="560" w:lineRule="exact"/>
        <w:rPr>
          <w:rFonts w:hint="eastAsia"/>
          <w:bCs/>
          <w:sz w:val="24"/>
        </w:rPr>
      </w:pPr>
      <w:r>
        <w:rPr>
          <w:rFonts w:hint="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1"/>
        <w:ind w:firstLine="480"/>
        <w:spacing w:line="560" w:lineRule="exact"/>
        <w:rPr>
          <w:rFonts w:hint="eastAsia"/>
          <w:bCs/>
          <w:sz w:val="24"/>
        </w:rPr>
      </w:pPr>
      <w:r>
        <w:rPr>
          <w:rFonts w:hint="eastAsia"/>
          <w:bCs/>
          <w:sz w:val="24"/>
        </w:rPr>
        <w:t xml:space="preserve">26.1.9 投标文件含有采购人不能接受的附加条件的。</w:t>
      </w:r>
      <w:r/>
    </w:p>
    <w:p>
      <w:pPr>
        <w:pStyle w:val="881"/>
        <w:ind w:firstLine="420"/>
        <w:spacing w:line="560" w:lineRule="exact"/>
        <w:rPr>
          <w:rFonts w:hint="eastAsia"/>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881"/>
        <w:ind w:firstLine="420"/>
        <w:spacing w:line="560" w:lineRule="exact"/>
        <w:rPr>
          <w:rFonts w:hint="eastAsia"/>
        </w:rPr>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lang w:val="zh-CN"/>
        </w:rPr>
        <w:t xml:space="preserve">投标</w:t>
      </w:r>
      <w:r>
        <w:rPr>
          <w:rFonts w:hint="eastAsia"/>
          <w:sz w:val="24"/>
          <w:lang w:val="zh-CN"/>
        </w:rPr>
        <w:t xml:space="preserve">供应商所</w:t>
      </w:r>
      <w:r>
        <w:rPr>
          <w:rFonts w:hint="eastAsia"/>
          <w:sz w:val="24"/>
          <w:lang w:val="zh-CN"/>
        </w:rPr>
        <w:t xml:space="preserve">投产品不在强制采购范围内的。（采购</w:t>
      </w:r>
      <w:r>
        <w:rPr>
          <w:rFonts w:hint="eastAsia"/>
          <w:sz w:val="24"/>
          <w:lang w:val="zh-CN"/>
        </w:rPr>
        <w:t xml:space="preserve">产品如属于政府强制采购节能产品品目清单范围内，</w:t>
      </w:r>
      <w:r>
        <w:rPr>
          <w:rFonts w:hint="eastAsia"/>
          <w:sz w:val="24"/>
          <w:lang w:val="zh-CN"/>
        </w:rPr>
        <w:t xml:space="preserve">采购</w:t>
      </w:r>
      <w:r>
        <w:rPr>
          <w:rFonts w:hint="eastAsia"/>
          <w:sz w:val="24"/>
          <w:lang w:val="zh-CN"/>
        </w:rPr>
        <w:t xml:space="preserve">文件中必须提供国家确定的认证机构出具的、处于有效期之内的该节能产品认证证书图片）。</w:t>
      </w:r>
      <w:r>
        <w:rPr>
          <w:rFonts w:hint="eastAsia"/>
        </w:rPr>
      </w:r>
      <w:r/>
    </w:p>
    <w:p>
      <w:pPr>
        <w:pStyle w:val="881"/>
        <w:ind w:firstLine="480"/>
        <w:spacing w:line="560" w:lineRule="exact"/>
        <w:rPr>
          <w:rFonts w:hint="eastAsia"/>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pStyle w:val="881"/>
        <w:ind w:firstLine="480"/>
        <w:spacing w:line="560" w:lineRule="exact"/>
        <w:rPr>
          <w:rFonts w:hint="eastAsia"/>
          <w:bCs/>
          <w:sz w:val="24"/>
        </w:rPr>
      </w:pPr>
      <w:r>
        <w:rPr>
          <w:rFonts w:hint="eastAsia"/>
          <w:bCs/>
          <w:sz w:val="24"/>
        </w:rPr>
        <w:t xml:space="preserve">26.1.13其他法律、法规及本招标文件规定的属无效投标的情形。</w:t>
      </w:r>
      <w:r/>
    </w:p>
    <w:p>
      <w:pPr>
        <w:pStyle w:val="881"/>
        <w:spacing w:line="560" w:lineRule="exact"/>
        <w:rPr>
          <w:rFonts w:hint="eastAsia"/>
          <w:bCs/>
          <w:sz w:val="24"/>
        </w:rPr>
      </w:pPr>
      <w:r>
        <w:rPr>
          <w:rFonts w:hint="eastAsia"/>
          <w:bCs/>
          <w:sz w:val="24"/>
        </w:rPr>
        <w:t xml:space="preserve">26.2废标条款</w:t>
      </w:r>
      <w:r/>
    </w:p>
    <w:p>
      <w:pPr>
        <w:pStyle w:val="881"/>
        <w:ind w:firstLine="480"/>
        <w:spacing w:line="560" w:lineRule="exact"/>
        <w:rPr>
          <w:bCs/>
          <w:sz w:val="24"/>
        </w:rPr>
      </w:pPr>
      <w:r>
        <w:rPr>
          <w:rFonts w:hint="eastAsia"/>
          <w:bCs/>
          <w:sz w:val="24"/>
        </w:rPr>
        <w:t xml:space="preserve">26.2.1符合专业条件的投标人或者对招标文件作实质响应的投标人不足三家的。</w:t>
      </w:r>
      <w:r>
        <w:rPr>
          <w:bCs/>
          <w:sz w:val="24"/>
        </w:rPr>
      </w:r>
      <w:r/>
    </w:p>
    <w:p>
      <w:pPr>
        <w:pStyle w:val="881"/>
        <w:ind w:firstLine="480"/>
        <w:spacing w:line="560" w:lineRule="exact"/>
        <w:rPr>
          <w:rFonts w:hint="eastAsia"/>
          <w:bCs/>
          <w:sz w:val="24"/>
        </w:rPr>
      </w:pPr>
      <w:r>
        <w:rPr>
          <w:rFonts w:hint="eastAsia"/>
          <w:bCs/>
          <w:sz w:val="24"/>
        </w:rPr>
        <w:t xml:space="preserve">26.2.2出现影响采购公正的违法、违规行为的。</w:t>
      </w:r>
      <w:r/>
    </w:p>
    <w:p>
      <w:pPr>
        <w:pStyle w:val="881"/>
        <w:ind w:firstLine="480"/>
        <w:spacing w:line="560" w:lineRule="exact"/>
        <w:rPr>
          <w:rFonts w:hint="eastAsia"/>
          <w:bCs/>
          <w:sz w:val="24"/>
        </w:rPr>
      </w:pPr>
      <w:r>
        <w:rPr>
          <w:rFonts w:hint="eastAsia"/>
          <w:bCs/>
          <w:sz w:val="24"/>
        </w:rPr>
        <w:t xml:space="preserve">26.2.3因重大变故，采购任务取消的。</w:t>
      </w:r>
      <w:r/>
    </w:p>
    <w:p>
      <w:pPr>
        <w:pStyle w:val="881"/>
        <w:ind w:firstLine="480"/>
        <w:spacing w:line="560" w:lineRule="exact"/>
        <w:rPr>
          <w:bCs/>
          <w:sz w:val="24"/>
        </w:rPr>
      </w:pPr>
      <w:r>
        <w:rPr>
          <w:rFonts w:hint="eastAsia"/>
          <w:bCs/>
          <w:sz w:val="24"/>
        </w:rPr>
        <w:t xml:space="preserve">26.2.4评委会认定招标文件存在歧义、重大缺陷导致评审工作无法进行。</w:t>
      </w:r>
      <w:r>
        <w:rPr>
          <w:bCs/>
          <w:sz w:val="24"/>
        </w:rPr>
      </w:r>
      <w:r/>
    </w:p>
    <w:p>
      <w:pPr>
        <w:pStyle w:val="881"/>
        <w:ind w:firstLine="480"/>
        <w:spacing w:line="560" w:lineRule="exact"/>
        <w:rPr>
          <w:rFonts w:hint="eastAsia"/>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881"/>
        <w:ind w:firstLine="480"/>
        <w:spacing w:line="560" w:lineRule="exact"/>
        <w:rPr>
          <w:rFonts w:hint="eastAsia"/>
          <w:bCs/>
          <w:sz w:val="24"/>
        </w:rPr>
      </w:pPr>
      <w:r>
        <w:rPr>
          <w:rFonts w:hint="eastAsia"/>
          <w:bCs/>
          <w:sz w:val="24"/>
        </w:rPr>
        <w:t xml:space="preserve">26.3 投标截止时间结束后参加投标的投标人不足三家的处理：</w:t>
      </w:r>
      <w:r/>
    </w:p>
    <w:p>
      <w:pPr>
        <w:pStyle w:val="881"/>
        <w:ind w:firstLine="480"/>
        <w:spacing w:line="560" w:lineRule="exact"/>
        <w:rPr>
          <w:rFonts w:hint="eastAsia"/>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884"/>
        <w:ind w:firstLine="482"/>
        <w:spacing w:before="0" w:after="0" w:line="560" w:lineRule="exact"/>
        <w:rPr>
          <w:rFonts w:hint="eastAsia"/>
        </w:rPr>
      </w:pPr>
      <w:r/>
      <w:bookmarkStart w:id="171" w:name="_Toc120614219"/>
      <w:r>
        <w:rPr>
          <w:rFonts w:hint="eastAsia"/>
        </w:rPr>
        <w:t xml:space="preserve">六、</w:t>
      </w:r>
      <w:bookmarkEnd w:id="168"/>
      <w:r/>
      <w:bookmarkEnd w:id="169"/>
      <w:r/>
      <w:bookmarkEnd w:id="170"/>
      <w:r>
        <w:rPr>
          <w:rFonts w:hint="eastAsia"/>
        </w:rPr>
        <w:t xml:space="preserve">定标</w:t>
      </w:r>
      <w:bookmarkEnd w:id="171"/>
      <w:r>
        <w:rPr>
          <w:rFonts w:hint="eastAsia"/>
        </w:rPr>
      </w:r>
      <w:r/>
    </w:p>
    <w:p>
      <w:pPr>
        <w:pStyle w:val="885"/>
        <w:ind w:firstLine="600"/>
        <w:spacing w:before="0" w:after="0" w:line="560" w:lineRule="exact"/>
        <w:rPr>
          <w:rFonts w:hint="eastAsia" w:ascii="Times New Roman" w:hAnsi="Times New Roman" w:cs="Times New Roman"/>
          <w:b w:val="0"/>
          <w:sz w:val="30"/>
          <w:szCs w:val="30"/>
        </w:rPr>
      </w:pPr>
      <w:r/>
      <w:bookmarkStart w:id="172" w:name="_Toc513029238"/>
      <w:r/>
      <w:bookmarkStart w:id="173" w:name="_Toc20823310"/>
      <w:r/>
      <w:bookmarkStart w:id="174" w:name="_Toc16938554"/>
      <w:r>
        <w:rPr>
          <w:rFonts w:hint="eastAsia" w:ascii="Times New Roman" w:hAnsi="Times New Roman" w:cs="Times New Roman"/>
          <w:b w:val="0"/>
          <w:sz w:val="30"/>
          <w:szCs w:val="30"/>
        </w:rPr>
        <w:t xml:space="preserve">27、</w:t>
      </w:r>
      <w:bookmarkEnd w:id="172"/>
      <w:r>
        <w:rPr>
          <w:rFonts w:hint="eastAsia" w:ascii="Times New Roman" w:hAnsi="Times New Roman" w:cs="Times New Roman"/>
          <w:b w:val="0"/>
          <w:sz w:val="30"/>
          <w:szCs w:val="30"/>
        </w:rPr>
        <w:t xml:space="preserve">确定</w:t>
      </w:r>
      <w:bookmarkEnd w:id="173"/>
      <w:r/>
      <w:bookmarkEnd w:id="174"/>
      <w:r>
        <w:rPr>
          <w:rFonts w:hint="eastAsia" w:ascii="Times New Roman" w:hAnsi="Times New Roman" w:cs="Times New Roman"/>
          <w:b w:val="0"/>
          <w:sz w:val="30"/>
          <w:szCs w:val="30"/>
        </w:rPr>
        <w:t xml:space="preserve">中标单位</w:t>
      </w:r>
      <w:r/>
    </w:p>
    <w:p>
      <w:pPr>
        <w:pStyle w:val="881"/>
        <w:ind w:firstLine="480"/>
        <w:spacing w:line="560" w:lineRule="exact"/>
        <w:rPr>
          <w:rFonts w:hint="eastAsia"/>
          <w:bCs/>
          <w:sz w:val="24"/>
        </w:rPr>
      </w:pPr>
      <w:r>
        <w:rPr>
          <w:rFonts w:hint="eastAsia"/>
          <w:bCs/>
          <w:sz w:val="24"/>
        </w:rPr>
        <w:t xml:space="preserve">27.1中标候选人的选取原则和数量见招标文件第五章规定。 </w:t>
      </w:r>
      <w:r/>
    </w:p>
    <w:p>
      <w:pPr>
        <w:pStyle w:val="881"/>
        <w:ind w:firstLine="480"/>
        <w:spacing w:line="560" w:lineRule="exact"/>
        <w:rPr>
          <w:rFonts w:hint="eastAsia"/>
          <w:bCs/>
          <w:sz w:val="24"/>
          <w:lang w:val="zh-CN"/>
        </w:rPr>
      </w:pPr>
      <w:r>
        <w:rPr>
          <w:rFonts w:hint="eastAsia"/>
          <w:bCs/>
          <w:sz w:val="24"/>
          <w:lang w:val="zh-CN"/>
        </w:rPr>
        <w:t xml:space="preserve">27.2 按以下</w:t>
      </w:r>
      <w:r>
        <w:rPr>
          <w:rFonts w:hint="eastAsia"/>
          <w:bCs/>
          <w:sz w:val="24"/>
          <w:lang w:val="zh-CN"/>
        </w:rPr>
        <w:t xml:space="preserve">第</w:t>
      </w:r>
      <w:r>
        <w:rPr>
          <w:rFonts w:hint="eastAsia"/>
          <w:bCs/>
          <w:sz w:val="24"/>
          <w:u w:val="single"/>
          <w:lang w:val="zh-CN"/>
        </w:rPr>
        <w:t xml:space="preserve">（</w:t>
      </w:r>
      <w:r>
        <w:rPr>
          <w:bCs/>
          <w:sz w:val="24"/>
          <w:u w:val="single"/>
        </w:rPr>
        <w:t xml:space="preserve">2</w:t>
      </w:r>
      <w:r>
        <w:rPr>
          <w:rFonts w:hint="eastAsia"/>
          <w:bCs/>
          <w:sz w:val="24"/>
          <w:u w:val="single"/>
          <w:lang w:val="zh-CN"/>
        </w:rPr>
        <w:t xml:space="preserve">）</w:t>
      </w:r>
      <w:r>
        <w:rPr>
          <w:rFonts w:hint="eastAsia"/>
          <w:bCs/>
          <w:sz w:val="24"/>
          <w:lang w:val="zh-CN"/>
        </w:rPr>
        <w:t xml:space="preserve">种</w:t>
      </w:r>
      <w:r>
        <w:rPr>
          <w:rFonts w:hint="eastAsia"/>
          <w:bCs/>
          <w:sz w:val="24"/>
          <w:lang w:val="zh-CN"/>
        </w:rPr>
        <w:t xml:space="preserve">方式确定中标人</w:t>
      </w:r>
      <w:r/>
    </w:p>
    <w:p>
      <w:pPr>
        <w:pStyle w:val="881"/>
        <w:ind w:firstLine="480"/>
        <w:spacing w:line="560" w:lineRule="exact"/>
        <w:rPr>
          <w:rFonts w:hint="eastAsia"/>
          <w:bCs/>
          <w:sz w:val="24"/>
          <w:lang w:val="zh-CN"/>
        </w:rPr>
      </w:pPr>
      <w:r>
        <w:rPr>
          <w:rFonts w:hint="eastAsia"/>
          <w:bCs/>
          <w:sz w:val="24"/>
          <w:lang w:val="zh-CN"/>
        </w:rPr>
        <w:t xml:space="preserve">（1）评委会直接确定排名第一的中标候选人为中标人；</w:t>
      </w:r>
      <w:r/>
    </w:p>
    <w:p>
      <w:pPr>
        <w:pStyle w:val="881"/>
        <w:ind w:firstLine="480"/>
        <w:spacing w:line="560" w:lineRule="exact"/>
        <w:rPr>
          <w:rFonts w:hint="eastAsia"/>
          <w:bCs/>
          <w:sz w:val="24"/>
          <w:lang w:val="zh-CN"/>
        </w:rPr>
      </w:pPr>
      <w:r>
        <w:rPr>
          <w:rFonts w:hint="eastAsia"/>
          <w:bCs/>
          <w:sz w:val="24"/>
          <w:lang w:val="zh-CN"/>
        </w:rPr>
        <w:t xml:space="preserve">（2）采购人在评委会推荐的中标候选人中按顺序确定中标人。</w:t>
      </w:r>
      <w:r/>
    </w:p>
    <w:p>
      <w:pPr>
        <w:pStyle w:val="881"/>
        <w:ind w:firstLine="48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881"/>
        <w:ind w:firstLine="480"/>
        <w:spacing w:line="560" w:lineRule="exact"/>
        <w:rPr>
          <w:rFonts w:hint="eastAsia"/>
          <w:sz w:val="24"/>
          <w:szCs w:val="24"/>
        </w:rPr>
      </w:pPr>
      <w:r>
        <w:rPr>
          <w:rFonts w:hint="eastAsia"/>
          <w:bCs/>
          <w:sz w:val="24"/>
          <w:szCs w:val="24"/>
        </w:rPr>
        <w:t xml:space="preserve">27.3 </w:t>
      </w:r>
      <w:r>
        <w:rPr>
          <w:rFonts w:hint="eastAsia"/>
          <w:sz w:val="24"/>
          <w:szCs w:val="24"/>
        </w:rPr>
        <w:t xml:space="preserve">采购代理机构将在“宿迁市政府采购网”发布中标公告，公告期限为1个工作日。</w:t>
      </w:r>
      <w:r/>
    </w:p>
    <w:p>
      <w:pPr>
        <w:pStyle w:val="881"/>
        <w:ind w:firstLine="480"/>
        <w:spacing w:line="560" w:lineRule="exact"/>
        <w:rPr>
          <w:rFonts w:hint="eastAsia"/>
          <w:sz w:val="24"/>
          <w:szCs w:val="24"/>
        </w:rPr>
      </w:pPr>
      <w:r>
        <w:rPr>
          <w:rFonts w:hint="eastAsia"/>
          <w:sz w:val="24"/>
          <w:szCs w:val="24"/>
        </w:rPr>
        <w:t xml:space="preserve">27.4  若有充分证据证明，中标人出现下列情况之一的，一经查实，将被取消中标资格：</w:t>
      </w:r>
      <w:r/>
    </w:p>
    <w:p>
      <w:pPr>
        <w:pStyle w:val="881"/>
        <w:ind w:firstLine="480"/>
        <w:spacing w:line="560" w:lineRule="exact"/>
        <w:rPr>
          <w:rFonts w:hint="eastAsia"/>
          <w:sz w:val="24"/>
          <w:szCs w:val="24"/>
        </w:rPr>
      </w:pPr>
      <w:r>
        <w:rPr>
          <w:rFonts w:hint="eastAsia"/>
          <w:sz w:val="24"/>
          <w:szCs w:val="24"/>
        </w:rPr>
        <w:t xml:space="preserve">27.4.1提供虚假材料谋取中标的。</w:t>
      </w:r>
      <w:r/>
    </w:p>
    <w:p>
      <w:pPr>
        <w:pStyle w:val="881"/>
        <w:ind w:firstLine="480"/>
        <w:spacing w:line="560" w:lineRule="exact"/>
        <w:rPr>
          <w:rFonts w:hint="eastAsia"/>
          <w:sz w:val="24"/>
          <w:szCs w:val="24"/>
        </w:rPr>
      </w:pPr>
      <w:r>
        <w:rPr>
          <w:rFonts w:hint="eastAsia"/>
          <w:sz w:val="24"/>
          <w:szCs w:val="24"/>
        </w:rPr>
        <w:t xml:space="preserve">27.4.2向采购人、采购代理机构行贿或者提供其他不正当利益的。</w:t>
      </w:r>
      <w:r/>
    </w:p>
    <w:p>
      <w:pPr>
        <w:pStyle w:val="881"/>
        <w:ind w:firstLine="480"/>
        <w:spacing w:line="560" w:lineRule="exact"/>
        <w:rPr>
          <w:rFonts w:hint="eastAsia"/>
          <w:sz w:val="24"/>
          <w:szCs w:val="24"/>
        </w:rPr>
      </w:pPr>
      <w:r>
        <w:rPr>
          <w:rFonts w:hint="eastAsia"/>
          <w:sz w:val="24"/>
          <w:szCs w:val="24"/>
        </w:rPr>
        <w:t xml:space="preserve">27.4.3属于本文件规定的无效条件，但在评标过程中又未被评委会发现的。</w:t>
      </w:r>
      <w:r/>
    </w:p>
    <w:p>
      <w:pPr>
        <w:pStyle w:val="881"/>
        <w:ind w:firstLine="480"/>
        <w:spacing w:line="560" w:lineRule="exact"/>
        <w:rPr>
          <w:rFonts w:hint="eastAsia"/>
          <w:sz w:val="24"/>
          <w:szCs w:val="24"/>
        </w:rPr>
      </w:pPr>
      <w:r>
        <w:rPr>
          <w:rFonts w:hint="eastAsia"/>
          <w:sz w:val="24"/>
          <w:szCs w:val="24"/>
        </w:rPr>
        <w:t xml:space="preserve">27.4.4与采购人或者其他投标人恶意串通的。</w:t>
      </w:r>
      <w:r/>
    </w:p>
    <w:p>
      <w:pPr>
        <w:pStyle w:val="881"/>
        <w:ind w:firstLine="480"/>
        <w:spacing w:line="560" w:lineRule="exact"/>
        <w:rPr>
          <w:rFonts w:hint="eastAsia"/>
          <w:sz w:val="24"/>
          <w:szCs w:val="24"/>
        </w:rPr>
      </w:pPr>
      <w:r>
        <w:rPr>
          <w:rFonts w:hint="eastAsia"/>
          <w:sz w:val="24"/>
          <w:szCs w:val="24"/>
        </w:rPr>
        <w:t xml:space="preserve">27.4.5采取不正当手段诋毁、排挤其他投标人的。</w:t>
      </w:r>
      <w:r/>
    </w:p>
    <w:p>
      <w:pPr>
        <w:pStyle w:val="881"/>
        <w:ind w:firstLine="480"/>
        <w:spacing w:line="560" w:lineRule="exact"/>
        <w:rPr>
          <w:sz w:val="24"/>
          <w:szCs w:val="24"/>
        </w:rPr>
      </w:pPr>
      <w:r/>
      <w:bookmarkStart w:id="175"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881"/>
        <w:ind w:firstLine="480"/>
        <w:spacing w:line="560" w:lineRule="exact"/>
        <w:rPr>
          <w:sz w:val="24"/>
          <w:szCs w:val="24"/>
        </w:rPr>
      </w:pPr>
      <w:r>
        <w:rPr>
          <w:rFonts w:hint="eastAsia"/>
          <w:sz w:val="24"/>
          <w:szCs w:val="24"/>
        </w:rPr>
        <w:t xml:space="preserve">27.5.1不同投标人的投标文件由同一单位或者个人编制。</w:t>
      </w:r>
      <w:r>
        <w:rPr>
          <w:sz w:val="24"/>
          <w:szCs w:val="24"/>
        </w:rPr>
      </w:r>
      <w:r/>
    </w:p>
    <w:p>
      <w:pPr>
        <w:pStyle w:val="881"/>
        <w:ind w:firstLine="480"/>
        <w:spacing w:line="560" w:lineRule="exact"/>
        <w:rPr>
          <w:sz w:val="24"/>
          <w:szCs w:val="24"/>
        </w:rPr>
      </w:pPr>
      <w:r>
        <w:rPr>
          <w:rFonts w:hint="eastAsia"/>
          <w:sz w:val="24"/>
          <w:szCs w:val="24"/>
        </w:rPr>
        <w:t xml:space="preserve">27.5.2不同投标人委托同一单位或者个人办理投标事宜。</w:t>
      </w:r>
      <w:r>
        <w:rPr>
          <w:sz w:val="24"/>
          <w:szCs w:val="24"/>
        </w:rPr>
      </w:r>
      <w:r/>
    </w:p>
    <w:p>
      <w:pPr>
        <w:pStyle w:val="881"/>
        <w:ind w:firstLine="480"/>
        <w:spacing w:line="560" w:lineRule="exact"/>
        <w:rPr>
          <w:sz w:val="24"/>
          <w:szCs w:val="24"/>
        </w:rPr>
      </w:pPr>
      <w:r>
        <w:rPr>
          <w:rFonts w:hint="eastAsia"/>
          <w:sz w:val="24"/>
          <w:szCs w:val="24"/>
        </w:rPr>
        <w:t xml:space="preserve">27.5.3 不同投标人的投标文件载明的项目管理成员或者联系人员为同一人。</w:t>
      </w:r>
      <w:r>
        <w:rPr>
          <w:sz w:val="24"/>
          <w:szCs w:val="24"/>
        </w:rPr>
      </w:r>
      <w:r/>
    </w:p>
    <w:p>
      <w:pPr>
        <w:pStyle w:val="881"/>
        <w:ind w:firstLine="480"/>
        <w:spacing w:line="560" w:lineRule="exact"/>
        <w:rPr>
          <w:sz w:val="24"/>
          <w:szCs w:val="24"/>
        </w:rPr>
      </w:pPr>
      <w:r>
        <w:rPr>
          <w:rFonts w:hint="eastAsia"/>
          <w:sz w:val="24"/>
          <w:szCs w:val="24"/>
        </w:rPr>
        <w:t xml:space="preserve">27.5.4不同投标人的投标文件异常一致或者投标报价呈规律性差异。</w:t>
      </w:r>
      <w:r>
        <w:rPr>
          <w:sz w:val="24"/>
          <w:szCs w:val="24"/>
        </w:rPr>
      </w:r>
      <w:r/>
    </w:p>
    <w:p>
      <w:pPr>
        <w:pStyle w:val="885"/>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75"/>
      <w:r>
        <w:rPr>
          <w:rFonts w:hint="eastAsia" w:ascii="Times New Roman" w:hAnsi="Times New Roman" w:cs="Times New Roman"/>
          <w:b w:val="0"/>
          <w:sz w:val="30"/>
          <w:szCs w:val="30"/>
        </w:rPr>
      </w:r>
      <w:r/>
    </w:p>
    <w:p>
      <w:pPr>
        <w:pStyle w:val="881"/>
        <w:ind w:firstLine="480"/>
        <w:spacing w:line="560" w:lineRule="exact"/>
        <w:rPr>
          <w:rFonts w:hint="eastAsia"/>
          <w:sz w:val="24"/>
          <w:szCs w:val="24"/>
        </w:rPr>
      </w:pPr>
      <w:r>
        <w:rPr>
          <w:rFonts w:hint="eastAsia"/>
          <w:sz w:val="24"/>
          <w:szCs w:val="24"/>
        </w:rPr>
        <w:t xml:space="preserve">28.1 提出质疑的投标人应当是参与所质疑项目采购活动的投标人。潜在投标人依法获取其可质疑的采购文件的，可以对采购文件提出质疑。</w:t>
      </w:r>
      <w:r/>
    </w:p>
    <w:p>
      <w:pPr>
        <w:pStyle w:val="881"/>
        <w:ind w:firstLine="480"/>
        <w:spacing w:line="560" w:lineRule="exact"/>
        <w:rPr>
          <w:rFonts w:hint="eastAsia"/>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81"/>
        <w:ind w:firstLine="480"/>
        <w:spacing w:line="560" w:lineRule="exact"/>
        <w:rPr>
          <w:rFonts w:hint="eastAsia"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881"/>
        <w:ind w:firstLine="480"/>
        <w:spacing w:line="560" w:lineRule="exact"/>
        <w:rPr>
          <w:rFonts w:hint="eastAsia"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rPr>
          <w:rFonts w:hint="eastAsia" w:cs="宋体"/>
          <w:sz w:val="24"/>
          <w:szCs w:val="24"/>
        </w:rPr>
      </w:r>
      <w:r/>
    </w:p>
    <w:p>
      <w:pPr>
        <w:pStyle w:val="881"/>
        <w:ind w:firstLine="480"/>
        <w:spacing w:line="560" w:lineRule="exact"/>
        <w:rPr>
          <w:rFonts w:hint="eastAsia"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rPr>
          <w:rFonts w:hint="eastAsia" w:cs="宋体"/>
          <w:sz w:val="24"/>
          <w:szCs w:val="24"/>
        </w:rPr>
      </w:r>
      <w:r/>
    </w:p>
    <w:p>
      <w:pPr>
        <w:pStyle w:val="881"/>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pStyle w:val="881"/>
        <w:ind w:firstLine="480"/>
        <w:spacing w:line="560" w:lineRule="exact"/>
        <w:rPr>
          <w:rFonts w:hint="eastAsia"/>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881"/>
        <w:ind w:firstLine="480"/>
        <w:spacing w:line="560" w:lineRule="exact"/>
        <w:rPr>
          <w:rFonts w:hint="eastAsia"/>
          <w:b/>
          <w:sz w:val="24"/>
          <w:szCs w:val="24"/>
        </w:rPr>
      </w:pPr>
      <w:r>
        <w:rPr>
          <w:sz w:val="24"/>
          <w:szCs w:val="24"/>
        </w:rPr>
        <w:t xml:space="preserve">2</w:t>
      </w:r>
      <w:r>
        <w:rPr>
          <w:sz w:val="24"/>
          <w:szCs w:val="24"/>
        </w:rPr>
        <w:t xml:space="preserve">8</w:t>
      </w:r>
      <w:r>
        <w:rPr>
          <w:rFonts w:hint="eastAsia"/>
          <w:sz w:val="24"/>
          <w:szCs w:val="24"/>
        </w:rPr>
        <w:t xml:space="preserve">.4 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供应商</w:t>
      </w:r>
      <w:r>
        <w:rPr>
          <w:sz w:val="24"/>
          <w:szCs w:val="24"/>
        </w:rPr>
        <w:t xml:space="preserve">资格条件、</w:t>
      </w:r>
      <w:r>
        <w:rPr>
          <w:rFonts w:hint="eastAsia"/>
          <w:sz w:val="24"/>
          <w:szCs w:val="24"/>
        </w:rPr>
        <w:t xml:space="preserve">评审方法与评审标准</w:t>
      </w:r>
      <w:r>
        <w:rPr>
          <w:sz w:val="24"/>
          <w:szCs w:val="24"/>
        </w:rPr>
        <w:t xml:space="preserve">、合同文本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w:t>
      </w:r>
      <w:r>
        <w:rPr>
          <w:sz w:val="24"/>
          <w:szCs w:val="24"/>
        </w:rPr>
        <w:t xml:space="preserve">其他事项</w:t>
      </w:r>
      <w:r>
        <w:rPr>
          <w:rFonts w:hint="eastAsia"/>
          <w:sz w:val="24"/>
          <w:szCs w:val="24"/>
        </w:rPr>
        <w:t xml:space="preserve">的询问</w:t>
      </w:r>
      <w:r>
        <w:rPr>
          <w:sz w:val="24"/>
          <w:szCs w:val="24"/>
        </w:rPr>
        <w:t xml:space="preserve">、质疑请向</w:t>
      </w:r>
      <w:r>
        <w:rPr>
          <w:rFonts w:hint="eastAsia"/>
          <w:sz w:val="24"/>
          <w:szCs w:val="24"/>
        </w:rPr>
        <w:t xml:space="preserve">采购代理机构</w:t>
      </w:r>
      <w:r>
        <w:rPr>
          <w:sz w:val="24"/>
          <w:szCs w:val="24"/>
        </w:rPr>
        <w:t xml:space="preserve">提出，由</w:t>
      </w:r>
      <w:r>
        <w:rPr>
          <w:rFonts w:hint="eastAsia"/>
          <w:sz w:val="24"/>
          <w:szCs w:val="24"/>
        </w:rPr>
        <w:t xml:space="preserve">采购代理机构负责</w:t>
      </w:r>
      <w:r>
        <w:rPr>
          <w:sz w:val="24"/>
          <w:szCs w:val="24"/>
        </w:rPr>
        <w:t xml:space="preserve">答复。</w:t>
      </w:r>
      <w:r>
        <w:rPr>
          <w:rFonts w:hint="eastAsia"/>
          <w:b/>
          <w:sz w:val="24"/>
          <w:szCs w:val="24"/>
        </w:rPr>
      </w:r>
      <w:r/>
    </w:p>
    <w:p>
      <w:pPr>
        <w:pStyle w:val="881"/>
        <w:ind w:firstLine="480"/>
        <w:spacing w:line="560" w:lineRule="exact"/>
        <w:rPr>
          <w:rFonts w:hint="eastAsia"/>
          <w:sz w:val="24"/>
          <w:szCs w:val="24"/>
        </w:rPr>
      </w:pPr>
      <w:r>
        <w:rPr>
          <w:rFonts w:hint="eastAsia"/>
          <w:sz w:val="24"/>
          <w:szCs w:val="24"/>
        </w:rPr>
        <w:t xml:space="preserve">根据本项目的《委托代理协议》，本项目由</w:t>
      </w:r>
      <w:r>
        <w:rPr>
          <w:rFonts w:hint="eastAsia"/>
          <w:sz w:val="24"/>
          <w:szCs w:val="24"/>
          <w:u w:val="single"/>
        </w:rPr>
        <w:t xml:space="preserve">泗阳县农业技术推广中心</w:t>
      </w:r>
      <w:r>
        <w:rPr>
          <w:rFonts w:hint="eastAsia"/>
          <w:sz w:val="24"/>
          <w:szCs w:val="24"/>
          <w:u w:val="single"/>
        </w:rPr>
        <w:t xml:space="preserve">或</w:t>
      </w:r>
      <w:r>
        <w:rPr>
          <w:rFonts w:hint="eastAsia"/>
          <w:sz w:val="24"/>
          <w:szCs w:val="24"/>
          <w:u w:val="single"/>
        </w:rPr>
        <w:t xml:space="preserve">苏世建设管理集团有限公司 </w:t>
      </w:r>
      <w:r>
        <w:rPr>
          <w:rFonts w:hint="eastAsia"/>
          <w:sz w:val="24"/>
          <w:szCs w:val="24"/>
        </w:rPr>
        <w:t xml:space="preserve">答复。</w:t>
      </w:r>
      <w:r/>
    </w:p>
    <w:p>
      <w:pPr>
        <w:pStyle w:val="881"/>
        <w:ind w:firstLine="480"/>
        <w:spacing w:line="560" w:lineRule="exact"/>
        <w:rPr>
          <w:rFonts w:hint="eastAsia"/>
          <w:sz w:val="24"/>
          <w:szCs w:val="24"/>
        </w:rPr>
      </w:pPr>
      <w:r>
        <w:rPr>
          <w:rFonts w:hint="eastAsia"/>
          <w:sz w:val="24"/>
          <w:szCs w:val="24"/>
        </w:rPr>
        <w:t xml:space="preserve">接收质疑函的方式：</w:t>
      </w:r>
      <w:r>
        <w:rPr>
          <w:rFonts w:hint="eastAsia"/>
          <w:sz w:val="24"/>
          <w:szCs w:val="24"/>
        </w:rPr>
        <w:t xml:space="preserve">现场接收或邮寄接收或者业务系统提出</w:t>
      </w:r>
      <w:r>
        <w:rPr>
          <w:rFonts w:hint="eastAsia"/>
          <w:sz w:val="24"/>
          <w:szCs w:val="24"/>
        </w:rPr>
        <w:t xml:space="preserve">。</w:t>
      </w:r>
      <w:r/>
    </w:p>
    <w:p>
      <w:pPr>
        <w:pStyle w:val="881"/>
        <w:ind w:firstLine="480"/>
        <w:spacing w:line="560" w:lineRule="exact"/>
        <w:rPr>
          <w:rFonts w:hint="eastAsia"/>
          <w:sz w:val="24"/>
          <w:szCs w:val="24"/>
          <w:highlight w:val="yellow"/>
          <w:u w:val="single"/>
        </w:rPr>
      </w:pPr>
      <w:r>
        <w:rPr>
          <w:rFonts w:hint="eastAsia"/>
          <w:sz w:val="24"/>
          <w:szCs w:val="24"/>
        </w:rPr>
        <w:t xml:space="preserve">联系部门：</w:t>
      </w:r>
      <w:r>
        <w:rPr>
          <w:rFonts w:hint="eastAsia"/>
          <w:sz w:val="24"/>
          <w:szCs w:val="24"/>
          <w:u w:val="single"/>
        </w:rPr>
        <w:t xml:space="preserve">泗阳县农业技术推广中心</w:t>
      </w:r>
      <w:r>
        <w:rPr>
          <w:rFonts w:hint="eastAsia"/>
          <w:sz w:val="24"/>
          <w:szCs w:val="24"/>
          <w:u w:val="single"/>
        </w:rPr>
        <w:t xml:space="preserve">、</w:t>
      </w:r>
      <w:r>
        <w:rPr>
          <w:rFonts w:hint="eastAsia"/>
          <w:sz w:val="24"/>
          <w:szCs w:val="24"/>
          <w:u w:val="single"/>
        </w:rPr>
        <w:t xml:space="preserve">苏世建设管理集团有限公司</w:t>
      </w:r>
      <w:r>
        <w:rPr>
          <w:rFonts w:hint="eastAsia"/>
          <w:sz w:val="24"/>
          <w:szCs w:val="24"/>
          <w:highlight w:val="yellow"/>
          <w:u w:val="single"/>
        </w:rPr>
      </w:r>
      <w:r/>
    </w:p>
    <w:p>
      <w:pPr>
        <w:pStyle w:val="881"/>
        <w:ind w:firstLine="480"/>
        <w:spacing w:line="560" w:lineRule="exact"/>
        <w:rPr>
          <w:sz w:val="24"/>
          <w:szCs w:val="24"/>
          <w:u w:val="single"/>
        </w:rPr>
      </w:pPr>
      <w:r>
        <w:rPr>
          <w:rFonts w:hint="eastAsia"/>
          <w:sz w:val="24"/>
          <w:szCs w:val="24"/>
        </w:rPr>
        <w:t xml:space="preserve">联系电话</w:t>
      </w:r>
      <w:r>
        <w:rPr>
          <w:rFonts w:hint="eastAsia"/>
          <w:sz w:val="24"/>
          <w:szCs w:val="24"/>
        </w:rPr>
        <w:t xml:space="preserve">：</w:t>
      </w:r>
      <w:r>
        <w:rPr>
          <w:rFonts w:hint="eastAsia"/>
          <w:sz w:val="24"/>
          <w:szCs w:val="24"/>
          <w:u w:val="single"/>
        </w:rPr>
        <w:t xml:space="preserve"> </w:t>
      </w:r>
      <w:r>
        <w:rPr>
          <w:rFonts w:hint="eastAsia"/>
          <w:sz w:val="24"/>
          <w:szCs w:val="24"/>
          <w:u w:val="single"/>
        </w:rPr>
        <w:t xml:space="preserve">孙楠</w:t>
      </w:r>
      <w:r>
        <w:rPr>
          <w:rFonts w:ascii="宋体" w:hAnsi="宋体"/>
          <w:sz w:val="24"/>
          <w:szCs w:val="24"/>
          <w:u w:val="single"/>
        </w:rPr>
        <w:t xml:space="preserve">18762589160</w:t>
      </w:r>
      <w:r>
        <w:rPr>
          <w:rFonts w:hint="eastAsia"/>
          <w:sz w:val="24"/>
          <w:szCs w:val="24"/>
          <w:u w:val="single"/>
        </w:rPr>
        <w:t xml:space="preserve">、</w:t>
      </w:r>
      <w:r>
        <w:rPr>
          <w:sz w:val="24"/>
          <w:szCs w:val="24"/>
          <w:u w:val="single"/>
        </w:rPr>
        <w:t xml:space="preserve">宣伟13951459565</w:t>
      </w:r>
      <w:r>
        <w:rPr>
          <w:rFonts w:hint="eastAsia"/>
          <w:sz w:val="24"/>
          <w:szCs w:val="24"/>
          <w:u w:val="single"/>
        </w:rPr>
        <w:t xml:space="preserve"> </w:t>
      </w:r>
      <w:r>
        <w:rPr>
          <w:rFonts w:hint="eastAsia"/>
          <w:sz w:val="24"/>
          <w:szCs w:val="24"/>
          <w:u w:val="single"/>
        </w:rPr>
        <w:t xml:space="preserve"> </w:t>
      </w:r>
      <w:r>
        <w:rPr>
          <w:sz w:val="24"/>
          <w:szCs w:val="24"/>
          <w:u w:val="single"/>
        </w:rPr>
      </w:r>
      <w:r/>
    </w:p>
    <w:p>
      <w:pPr>
        <w:pStyle w:val="881"/>
        <w:ind w:firstLine="480"/>
        <w:spacing w:line="560" w:lineRule="exact"/>
        <w:rPr>
          <w:sz w:val="24"/>
          <w:szCs w:val="24"/>
          <w:u w:val="single"/>
        </w:rPr>
      </w:pPr>
      <w:r>
        <w:rPr>
          <w:rFonts w:hint="eastAsia"/>
          <w:sz w:val="24"/>
          <w:szCs w:val="24"/>
        </w:rPr>
        <w:t xml:space="preserve">通讯地址： </w:t>
      </w:r>
      <w:r>
        <w:rPr>
          <w:rFonts w:hint="eastAsia"/>
          <w:sz w:val="24"/>
          <w:szCs w:val="24"/>
          <w:u w:val="single"/>
        </w:rPr>
        <w:t xml:space="preserve"> </w:t>
      </w:r>
      <w:r>
        <w:rPr>
          <w:rFonts w:hint="eastAsia"/>
          <w:sz w:val="24"/>
          <w:szCs w:val="24"/>
          <w:u w:val="single"/>
        </w:rPr>
        <w:t xml:space="preserve">泗阳县西康路与北京路交汇处</w:t>
      </w:r>
      <w:r>
        <w:rPr>
          <w:rFonts w:hint="eastAsia"/>
          <w:sz w:val="24"/>
          <w:szCs w:val="24"/>
          <w:u w:val="single"/>
        </w:rPr>
        <w:t xml:space="preserve">、</w:t>
      </w:r>
      <w:r>
        <w:rPr>
          <w:rFonts w:hint="eastAsia"/>
          <w:sz w:val="24"/>
          <w:szCs w:val="24"/>
          <w:u w:val="single"/>
        </w:rPr>
        <w:t xml:space="preserve">泗阳县桃源北路桃源山庄西门北侧</w:t>
      </w:r>
      <w:r>
        <w:rPr>
          <w:rFonts w:hint="eastAsia"/>
          <w:sz w:val="24"/>
          <w:szCs w:val="24"/>
          <w:u w:val="single"/>
        </w:rPr>
        <w:t xml:space="preserve">  </w:t>
      </w:r>
      <w:r>
        <w:rPr>
          <w:sz w:val="24"/>
          <w:szCs w:val="24"/>
          <w:u w:val="single"/>
        </w:rPr>
      </w:r>
      <w:r/>
    </w:p>
    <w:p>
      <w:pPr>
        <w:pStyle w:val="881"/>
        <w:ind w:firstLine="480"/>
        <w:spacing w:line="560" w:lineRule="exact"/>
        <w:rPr>
          <w:rFonts w:hint="eastAsia"/>
          <w:sz w:val="24"/>
          <w:szCs w:val="24"/>
        </w:rPr>
      </w:pPr>
      <w:r>
        <w:rPr>
          <w:rFonts w:hint="eastAsia"/>
          <w:sz w:val="24"/>
          <w:szCs w:val="24"/>
        </w:rPr>
        <w:t xml:space="preserve">采购人质疑接收人及联系方式见招标文件第一章。</w:t>
      </w:r>
      <w:r/>
    </w:p>
    <w:p>
      <w:pPr>
        <w:pStyle w:val="881"/>
        <w:ind w:firstLine="480"/>
        <w:spacing w:line="560" w:lineRule="exact"/>
        <w:rPr>
          <w:rFonts w:hint="eastAsia"/>
          <w:sz w:val="24"/>
          <w:szCs w:val="24"/>
        </w:rPr>
      </w:pPr>
      <w:r>
        <w:rPr>
          <w:rFonts w:hint="eastAsia"/>
          <w:sz w:val="24"/>
          <w:szCs w:val="24"/>
        </w:rPr>
        <w:t xml:space="preserve">28.5 以下情形的质疑不予受理</w:t>
      </w:r>
      <w:r/>
    </w:p>
    <w:p>
      <w:pPr>
        <w:pStyle w:val="881"/>
        <w:ind w:firstLine="480"/>
        <w:spacing w:line="560" w:lineRule="exact"/>
        <w:rPr>
          <w:rFonts w:hint="eastAsia"/>
          <w:sz w:val="24"/>
          <w:szCs w:val="24"/>
        </w:rPr>
      </w:pPr>
      <w:r>
        <w:rPr>
          <w:rFonts w:hint="eastAsia"/>
          <w:sz w:val="24"/>
          <w:szCs w:val="24"/>
        </w:rPr>
        <w:t xml:space="preserve">28.5.1 内容不符合《政府采购质疑和投诉办法》第十二条规定的质疑。</w:t>
      </w:r>
      <w:r/>
    </w:p>
    <w:p>
      <w:pPr>
        <w:pStyle w:val="881"/>
        <w:ind w:firstLine="480"/>
        <w:spacing w:line="560" w:lineRule="exact"/>
        <w:rPr>
          <w:rFonts w:hint="eastAsia"/>
          <w:sz w:val="24"/>
          <w:szCs w:val="24"/>
        </w:rPr>
      </w:pPr>
      <w:r>
        <w:rPr>
          <w:rFonts w:hint="eastAsia"/>
          <w:sz w:val="24"/>
          <w:szCs w:val="24"/>
        </w:rPr>
        <w:t xml:space="preserve">28.5.2 超出政府采购法定期限的质疑。</w:t>
      </w:r>
      <w:r/>
    </w:p>
    <w:p>
      <w:pPr>
        <w:pStyle w:val="881"/>
        <w:ind w:firstLine="480"/>
        <w:spacing w:line="560" w:lineRule="exact"/>
        <w:rPr>
          <w:rFonts w:hint="eastAsia"/>
          <w:sz w:val="24"/>
          <w:szCs w:val="24"/>
        </w:rPr>
      </w:pPr>
      <w:r>
        <w:rPr>
          <w:rFonts w:hint="eastAsia"/>
          <w:sz w:val="24"/>
          <w:szCs w:val="24"/>
        </w:rPr>
        <w:t xml:space="preserve">28.5.3 以传真、电子邮件等方式递交的非原件形式的质疑。</w:t>
      </w:r>
      <w:r/>
    </w:p>
    <w:p>
      <w:pPr>
        <w:pStyle w:val="881"/>
        <w:ind w:firstLine="480"/>
        <w:spacing w:line="560" w:lineRule="exact"/>
        <w:rPr>
          <w:rFonts w:hint="eastAsia"/>
          <w:sz w:val="24"/>
          <w:szCs w:val="24"/>
        </w:rPr>
      </w:pPr>
      <w:r>
        <w:rPr>
          <w:rFonts w:hint="eastAsia"/>
          <w:sz w:val="24"/>
          <w:szCs w:val="24"/>
        </w:rPr>
        <w:t xml:space="preserve">28.5.4 未参加投标活动的投标人或在投标活动中自身权益未受到损害的投标人所提出的质疑。</w:t>
      </w:r>
      <w:r/>
    </w:p>
    <w:p>
      <w:pPr>
        <w:pStyle w:val="881"/>
        <w:ind w:firstLine="480"/>
        <w:spacing w:line="560" w:lineRule="exact"/>
        <w:rPr>
          <w:rFonts w:hint="eastAsia"/>
          <w:sz w:val="24"/>
          <w:szCs w:val="24"/>
        </w:rPr>
      </w:pPr>
      <w:r>
        <w:rPr>
          <w:rFonts w:hint="eastAsia"/>
          <w:sz w:val="24"/>
          <w:szCs w:val="24"/>
        </w:rPr>
        <w:t xml:space="preserve">28.5.5投标人组成联合体参加投标，联合体中任何一方或多方未按要求签字、盖章、加盖公章的质疑。</w:t>
      </w:r>
      <w:r/>
    </w:p>
    <w:p>
      <w:pPr>
        <w:pStyle w:val="881"/>
        <w:ind w:firstLine="468"/>
        <w:spacing w:line="560" w:lineRule="exact"/>
        <w:rPr>
          <w:rFonts w:hint="eastAsia"/>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881"/>
        <w:ind w:firstLine="468"/>
        <w:spacing w:line="560" w:lineRule="exact"/>
        <w:rPr>
          <w:rFonts w:hint="eastAsia"/>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885"/>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pStyle w:val="881"/>
        <w:ind w:firstLine="600"/>
        <w:spacing w:line="560" w:lineRule="exact"/>
        <w:rPr>
          <w:rFonts w:hint="eastAsia"/>
          <w:sz w:val="24"/>
          <w:szCs w:val="24"/>
        </w:rPr>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pStyle w:val="881"/>
        <w:ind w:firstLine="600"/>
        <w:spacing w:line="560" w:lineRule="exact"/>
        <w:rPr>
          <w:rFonts w:hint="eastAsia"/>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4"/>
        <w:spacing w:before="0" w:after="0" w:line="560" w:lineRule="exact"/>
        <w:rPr>
          <w:rFonts w:hint="eastAsia"/>
        </w:rPr>
      </w:pPr>
      <w:r/>
      <w:bookmarkStart w:id="176" w:name="_Toc120614220"/>
      <w:r/>
      <w:bookmarkStart w:id="177" w:name="_Toc16938552"/>
      <w:r/>
      <w:bookmarkStart w:id="178" w:name="_Toc513029236"/>
      <w:r/>
      <w:bookmarkStart w:id="179" w:name="_Toc20823308"/>
      <w:r>
        <w:rPr>
          <w:rFonts w:hint="eastAsia"/>
        </w:rPr>
        <w:t xml:space="preserve">七、授予合同</w:t>
      </w:r>
      <w:bookmarkEnd w:id="176"/>
      <w:r>
        <w:rPr>
          <w:rFonts w:hint="eastAsia"/>
        </w:rPr>
      </w:r>
      <w:r/>
    </w:p>
    <w:p>
      <w:pPr>
        <w:pStyle w:val="885"/>
        <w:ind w:firstLine="600"/>
        <w:spacing w:before="0" w:after="0" w:line="560" w:lineRule="exact"/>
        <w:rPr>
          <w:rFonts w:hint="eastAsia" w:ascii="Times New Roman" w:hAnsi="Times New Roman" w:cs="Times New Roman"/>
          <w:b w:val="0"/>
          <w:sz w:val="30"/>
          <w:szCs w:val="30"/>
        </w:rPr>
      </w:pPr>
      <w:r/>
      <w:bookmarkEnd w:id="177"/>
      <w:r/>
      <w:bookmarkEnd w:id="178"/>
      <w:r/>
      <w:bookmarkEnd w:id="179"/>
      <w:r/>
      <w:bookmarkStart w:id="180" w:name="_Toc513029237"/>
      <w:r/>
      <w:bookmarkStart w:id="181" w:name="_Toc20823309"/>
      <w:r/>
      <w:bookmarkStart w:id="182" w:name="_Toc16938553"/>
      <w:r>
        <w:rPr>
          <w:rFonts w:hint="eastAsia" w:ascii="Times New Roman" w:hAnsi="Times New Roman" w:cs="Times New Roman"/>
          <w:b w:val="0"/>
          <w:sz w:val="30"/>
          <w:szCs w:val="30"/>
        </w:rPr>
        <w:t xml:space="preserve">30. 签订合同</w:t>
      </w:r>
      <w:r/>
    </w:p>
    <w:p>
      <w:pPr>
        <w:pStyle w:val="881"/>
        <w:ind w:firstLine="600"/>
        <w:spacing w:line="560" w:lineRule="exact"/>
        <w:rPr>
          <w:rFonts w:hint="eastAsia"/>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pStyle w:val="881"/>
        <w:ind w:firstLine="600"/>
        <w:spacing w:line="560" w:lineRule="exact"/>
        <w:rPr>
          <w:rFonts w:hint="eastAsia"/>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pStyle w:val="881"/>
        <w:ind w:firstLine="600"/>
        <w:spacing w:line="560" w:lineRule="exact"/>
        <w:rPr>
          <w:rFonts w:hint="eastAsia"/>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81"/>
        <w:ind w:firstLine="600"/>
        <w:spacing w:line="560" w:lineRule="exact"/>
        <w:rPr>
          <w:rFonts w:hint="eastAsia"/>
          <w:sz w:val="24"/>
          <w:szCs w:val="24"/>
        </w:rPr>
      </w:pPr>
      <w:r>
        <w:rPr>
          <w:rFonts w:hint="eastAsia"/>
          <w:sz w:val="24"/>
          <w:szCs w:val="24"/>
        </w:rPr>
        <w:t xml:space="preserve">30.4本项目的非主体、非关键性工作是否允许分包按以</w:t>
      </w:r>
      <w:r>
        <w:rPr>
          <w:rFonts w:hint="eastAsia"/>
          <w:sz w:val="24"/>
          <w:szCs w:val="24"/>
        </w:rPr>
        <w:t xml:space="preserve">下第</w:t>
      </w:r>
      <w:r>
        <w:rPr>
          <w:rFonts w:hint="eastAsia"/>
          <w:sz w:val="24"/>
          <w:szCs w:val="24"/>
          <w:u w:val="single"/>
        </w:rPr>
        <w:t xml:space="preserve">（2）</w:t>
      </w:r>
      <w:r>
        <w:rPr>
          <w:rFonts w:hint="eastAsia"/>
          <w:sz w:val="24"/>
          <w:szCs w:val="24"/>
        </w:rPr>
        <w:t xml:space="preserve">种方</w:t>
      </w:r>
      <w:r>
        <w:rPr>
          <w:rFonts w:hint="eastAsia"/>
          <w:sz w:val="24"/>
          <w:szCs w:val="24"/>
        </w:rPr>
        <w:t xml:space="preserve">式确定：</w:t>
      </w:r>
      <w:r/>
    </w:p>
    <w:p>
      <w:pPr>
        <w:pStyle w:val="881"/>
        <w:ind w:firstLine="72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sz w:val="24"/>
          <w:szCs w:val="24"/>
          <w:u w:val="single"/>
        </w:rPr>
        <w:t xml:space="preserve">/</w:t>
      </w:r>
      <w:r>
        <w:rPr>
          <w:rFonts w:hint="eastAsia"/>
          <w:sz w:val="24"/>
          <w:szCs w:val="24"/>
        </w:rPr>
        <w:t xml:space="preserve">；</w:t>
      </w:r>
      <w:r>
        <w:rPr>
          <w:rFonts w:hint="eastAsia"/>
          <w:sz w:val="24"/>
          <w:szCs w:val="24"/>
          <w:u w:val="single"/>
        </w:rPr>
      </w:r>
      <w:r/>
    </w:p>
    <w:p>
      <w:pPr>
        <w:pStyle w:val="881"/>
        <w:ind w:firstLine="600"/>
        <w:spacing w:line="560" w:lineRule="exact"/>
        <w:rPr>
          <w:rFonts w:hint="eastAsia"/>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pStyle w:val="881"/>
        <w:ind w:firstLine="480"/>
        <w:spacing w:line="560" w:lineRule="exact"/>
        <w:rPr>
          <w:rFonts w:hint="eastAsia"/>
          <w:bCs/>
          <w:sz w:val="24"/>
        </w:rPr>
      </w:pPr>
      <w:r>
        <w:rPr>
          <w:rFonts w:hint="eastAsia"/>
          <w:bCs/>
          <w:sz w:val="24"/>
        </w:rPr>
        <w:t xml:space="preserve">30.4履约保证金</w:t>
      </w:r>
      <w:r/>
    </w:p>
    <w:p>
      <w:pPr>
        <w:pStyle w:val="881"/>
        <w:ind w:firstLine="480"/>
        <w:spacing w:line="560" w:lineRule="exact"/>
        <w:rPr>
          <w:rFonts w:hint="eastAsia"/>
          <w:bCs/>
          <w:sz w:val="24"/>
          <w:lang w:val="zh-CN"/>
        </w:rPr>
      </w:pPr>
      <w:r>
        <w:rPr>
          <w:rFonts w:hint="eastAsia"/>
          <w:bCs/>
          <w:sz w:val="24"/>
          <w:lang w:val="zh-CN"/>
        </w:rPr>
        <w:t xml:space="preserve">按照以下第</w:t>
      </w:r>
      <w:r>
        <w:rPr>
          <w:rFonts w:hint="eastAsia"/>
          <w:bCs/>
          <w:sz w:val="24"/>
          <w:u w:val="single"/>
        </w:rPr>
        <w:t xml:space="preserve">（1）</w:t>
      </w:r>
      <w:r>
        <w:rPr>
          <w:rFonts w:hint="eastAsia"/>
          <w:bCs/>
          <w:sz w:val="24"/>
          <w:lang w:val="zh-CN"/>
        </w:rPr>
        <w:t xml:space="preserve">方</w:t>
      </w:r>
      <w:r>
        <w:rPr>
          <w:rFonts w:hint="eastAsia"/>
          <w:bCs/>
          <w:sz w:val="24"/>
          <w:lang w:val="zh-CN"/>
        </w:rPr>
        <w:t xml:space="preserve">式确定履约保证收取方式。</w:t>
      </w:r>
      <w:r/>
    </w:p>
    <w:p>
      <w:pPr>
        <w:pStyle w:val="881"/>
        <w:ind w:firstLine="480"/>
        <w:spacing w:line="560" w:lineRule="exact"/>
        <w:rPr>
          <w:rFonts w:hint="eastAsia"/>
          <w:bCs/>
          <w:sz w:val="24"/>
          <w:lang w:val="zh-CN"/>
        </w:rPr>
      </w:pPr>
      <w:r>
        <w:rPr>
          <w:rFonts w:hint="eastAsia"/>
          <w:bCs/>
          <w:sz w:val="24"/>
          <w:lang w:val="zh-CN"/>
        </w:rPr>
        <w:t xml:space="preserve">(1)不收取履约保证金。</w:t>
      </w:r>
      <w:r/>
    </w:p>
    <w:p>
      <w:pPr>
        <w:pStyle w:val="881"/>
        <w:ind w:firstLine="480"/>
        <w:spacing w:line="560" w:lineRule="exact"/>
        <w:rPr>
          <w:bCs/>
          <w:sz w:val="24"/>
          <w:lang w:val="zh-CN"/>
        </w:rPr>
      </w:pPr>
      <w:r>
        <w:rPr>
          <w:rFonts w:hint="eastAsia"/>
          <w:bCs/>
          <w:sz w:val="24"/>
          <w:lang w:val="zh-CN"/>
        </w:rPr>
        <w:t xml:space="preserve">(2)履约保证金应在采购合同签订前提交，履约保证金的金额：</w:t>
      </w:r>
      <w:r>
        <w:rPr>
          <w:rFonts w:hint="eastAsia"/>
          <w:bCs/>
          <w:sz w:val="24"/>
          <w:u w:val="single"/>
        </w:rPr>
        <w:t xml:space="preserve"> </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%计取。除银行电汇、网上银行、数字人民币外，投标人还可选用银行保函、担保公司的保证担保或保险公司的保证保险、等多种形式向采购人缴纳；</w:t>
      </w:r>
      <w:r>
        <w:rPr>
          <w:bCs/>
          <w:sz w:val="24"/>
          <w:lang w:val="zh-CN"/>
        </w:rPr>
      </w:r>
      <w:r/>
    </w:p>
    <w:p>
      <w:pPr>
        <w:pStyle w:val="881"/>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bCs/>
          <w:sz w:val="24"/>
          <w:lang w:val="zh-CN"/>
        </w:rPr>
      </w:r>
      <w:r/>
    </w:p>
    <w:p>
      <w:pPr>
        <w:pStyle w:val="881"/>
        <w:ind w:firstLine="480"/>
        <w:spacing w:line="560" w:lineRule="exact"/>
        <w:rPr>
          <w:bCs/>
          <w:sz w:val="24"/>
          <w:lang w:val="zh-CN"/>
        </w:rPr>
      </w:pPr>
      <w:r>
        <w:rPr>
          <w:rFonts w:hint="eastAsia"/>
          <w:bCs/>
          <w:sz w:val="24"/>
          <w:lang w:val="zh-CN"/>
        </w:rPr>
        <w:t xml:space="preserve">履约保证金退还的条件：按以下方式实行：</w:t>
      </w:r>
      <w:r>
        <w:rPr>
          <w:bCs/>
          <w:sz w:val="24"/>
          <w:lang w:val="zh-CN"/>
        </w:rPr>
      </w:r>
      <w:r/>
    </w:p>
    <w:p>
      <w:pPr>
        <w:pStyle w:val="881"/>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rPr>
          <w:bCs/>
          <w:sz w:val="24"/>
          <w:lang w:val="zh-CN"/>
        </w:rPr>
      </w:r>
      <w:r/>
    </w:p>
    <w:p>
      <w:pPr>
        <w:pStyle w:val="881"/>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rPr>
          <w:bCs/>
          <w:sz w:val="24"/>
          <w:lang w:val="zh-CN"/>
        </w:rPr>
      </w:r>
      <w:r/>
    </w:p>
    <w:p>
      <w:pPr>
        <w:pStyle w:val="881"/>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bCs/>
          <w:sz w:val="24"/>
          <w:lang w:val="zh-CN"/>
        </w:rPr>
      </w:r>
      <w:r/>
    </w:p>
    <w:p>
      <w:pPr>
        <w:pStyle w:val="881"/>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bCs/>
          <w:sz w:val="24"/>
          <w:lang w:val="zh-CN"/>
        </w:rPr>
      </w:r>
      <w:r/>
    </w:p>
    <w:p>
      <w:pPr>
        <w:pStyle w:val="881"/>
        <w:ind w:firstLine="482"/>
        <w:spacing w:line="560" w:lineRule="exact"/>
        <w:rPr>
          <w:sz w:val="24"/>
        </w:rPr>
      </w:pPr>
      <w:r>
        <w:rPr>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85"/>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pStyle w:val="881"/>
        <w:ind w:firstLine="480"/>
        <w:spacing w:line="560" w:lineRule="exact"/>
        <w:rPr>
          <w:rFonts w:hint="eastAsia"/>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5"/>
        <w:ind w:firstLine="600"/>
        <w:spacing w:before="0" w:after="0" w:line="560" w:lineRule="exact"/>
        <w:rPr>
          <w:rFonts w:ascii="Times New Roman" w:hAnsi="Times New Roman" w:cs="Times New Roman"/>
          <w:b w:val="0"/>
          <w:sz w:val="30"/>
          <w:szCs w:val="30"/>
        </w:rPr>
      </w:pPr>
      <w:r/>
      <w:bookmarkEnd w:id="180"/>
      <w:r/>
      <w:bookmarkEnd w:id="181"/>
      <w:r/>
      <w:bookmarkEnd w:id="182"/>
      <w:r/>
      <w:bookmarkStart w:id="183" w:name="_Toc479757207"/>
      <w:r/>
      <w:bookmarkStart w:id="184" w:name="_Toc120614221"/>
      <w:r/>
      <w:bookmarkStart w:id="185" w:name="_Toc16938558"/>
      <w:r/>
      <w:bookmarkStart w:id="186" w:name="_Toc20823314"/>
      <w:r/>
      <w:bookmarkStart w:id="187" w:name="_Toc513029242"/>
      <w:r>
        <w:rPr>
          <w:rFonts w:hint="eastAsia" w:ascii="Times New Roman" w:hAnsi="Times New Roman" w:cs="Times New Roman"/>
          <w:b w:val="0"/>
          <w:sz w:val="30"/>
          <w:szCs w:val="30"/>
        </w:rPr>
        <w:t xml:space="preserve">32、政府采购履约资金扶持政策</w:t>
      </w:r>
      <w:r>
        <w:rPr>
          <w:rFonts w:ascii="Times New Roman" w:hAnsi="Times New Roman" w:cs="Times New Roman"/>
          <w:b w:val="0"/>
          <w:sz w:val="30"/>
          <w:szCs w:val="30"/>
        </w:rPr>
      </w:r>
      <w:r/>
    </w:p>
    <w:p>
      <w:pPr>
        <w:pStyle w:val="881"/>
        <w:ind w:firstLine="480"/>
        <w:spacing w:line="560" w:lineRule="exact"/>
        <w:rPr>
          <w:rFonts w:hint="eastAsia"/>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85"/>
        <w:ind w:firstLine="602"/>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33、验收及付款</w:t>
      </w:r>
      <w:r/>
    </w:p>
    <w:p>
      <w:pPr>
        <w:pStyle w:val="881"/>
        <w:ind w:firstLine="482"/>
        <w:spacing w:line="560" w:lineRule="exact"/>
        <w:rPr>
          <w:rFonts w:hint="eastAsia"/>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881"/>
        <w:ind w:firstLine="482"/>
        <w:spacing w:line="560" w:lineRule="exact"/>
        <w:rPr>
          <w:rFonts w:hint="eastAsia"/>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pStyle w:val="881"/>
        <w:ind w:firstLine="482"/>
        <w:spacing w:line="560" w:lineRule="exact"/>
        <w:rPr>
          <w:rFonts w:hint="eastAsia"/>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81"/>
        <w:ind w:firstLine="482"/>
        <w:spacing w:line="560" w:lineRule="exact"/>
        <w:rPr>
          <w:rFonts w:hint="eastAsia" w:cs="宋体"/>
          <w:sz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881"/>
        <w:ind w:firstLine="482"/>
        <w:spacing w:line="560" w:lineRule="exact"/>
        <w:rPr>
          <w:b/>
          <w:sz w:val="24"/>
        </w:rPr>
      </w:pPr>
      <w:r>
        <w:rPr>
          <w:rFonts w:hint="eastAsia"/>
          <w:b/>
          <w:sz w:val="24"/>
          <w:highlight w:val="white"/>
        </w:rPr>
        <w:t xml:space="preserve">34、付款</w:t>
      </w:r>
      <w:r>
        <w:rPr>
          <w:b/>
          <w:sz w:val="24"/>
        </w:rPr>
      </w:r>
      <w:r/>
    </w:p>
    <w:p>
      <w:pPr>
        <w:pStyle w:val="881"/>
        <w:ind w:firstLine="482"/>
        <w:spacing w:line="560" w:lineRule="exact"/>
        <w:rPr>
          <w:rFonts w:hint="eastAsia"/>
          <w:bCs/>
          <w:sz w:val="24"/>
          <w:highlight w:val="white"/>
        </w:rPr>
      </w:pPr>
      <w:r>
        <w:rPr>
          <w:rFonts w:hint="eastAsia"/>
          <w:bCs/>
          <w:sz w:val="24"/>
          <w:highlight w:val="white"/>
        </w:rPr>
        <w:t xml:space="preserve"> </w:t>
      </w:r>
      <w:bookmarkStart w:id="188"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88"/>
      <w:r>
        <w:rPr>
          <w:rFonts w:hint="eastAsia"/>
          <w:bCs/>
          <w:sz w:val="24"/>
          <w:highlight w:val="white"/>
        </w:rPr>
      </w:r>
      <w:r/>
    </w:p>
    <w:p>
      <w:pPr>
        <w:pStyle w:val="881"/>
        <w:ind w:firstLine="482"/>
        <w:spacing w:line="560" w:lineRule="exact"/>
        <w:rPr>
          <w:rFonts w:eastAsia="仿宋_GB2312" w:cs="仿宋_GB2312"/>
          <w:sz w:val="24"/>
        </w:rPr>
      </w:pPr>
      <w:r>
        <w:rPr>
          <w:rFonts w:hint="eastAsia"/>
          <w:bCs/>
          <w:sz w:val="24"/>
        </w:rPr>
        <w:t xml:space="preserve">预付款：合同金额的</w:t>
      </w:r>
      <w:bookmarkStart w:id="189" w:name="EBe373fd05aa034cc3a1a41aadf8509e01"/>
      <w:r>
        <w:rPr>
          <w:bCs/>
          <w:sz w:val="24"/>
        </w:rPr>
        <w:t xml:space="preserve">10</w:t>
      </w:r>
      <w:r>
        <w:rPr>
          <w:rFonts w:hint="eastAsia"/>
          <w:bCs/>
          <w:sz w:val="24"/>
        </w:rPr>
        <w:t xml:space="preserve"> </w:t>
      </w:r>
      <w:r>
        <w:rPr>
          <w:rFonts w:hint="eastAsia"/>
          <w:bCs/>
          <w:sz w:val="24"/>
        </w:rPr>
        <w:t xml:space="preserve">%</w:t>
      </w:r>
      <w:bookmarkEnd w:id="189"/>
      <w:r>
        <w:rPr>
          <w:rFonts w:hint="eastAsia"/>
          <w:bCs/>
          <w:sz w:val="24"/>
        </w:rPr>
        <w:t xml:space="preserve">，合同签订后按规定支付；</w:t>
      </w:r>
      <w:r>
        <w:rPr>
          <w:rFonts w:hint="eastAsia" w:eastAsia="仿宋_GB2312" w:cs="仿宋_GB2312"/>
          <w:sz w:val="24"/>
        </w:rPr>
        <w:t xml:space="preserve"> </w:t>
      </w:r>
      <w:r>
        <w:rPr>
          <w:rFonts w:eastAsia="仿宋_GB2312" w:cs="仿宋_GB2312"/>
          <w:sz w:val="24"/>
        </w:rPr>
      </w:r>
      <w:r/>
    </w:p>
    <w:p>
      <w:pPr>
        <w:pStyle w:val="881"/>
        <w:ind w:firstLine="482"/>
        <w:spacing w:line="560" w:lineRule="exact"/>
        <w:rPr>
          <w:bCs/>
          <w:sz w:val="24"/>
        </w:rPr>
      </w:pPr>
      <w:r>
        <w:rPr>
          <w:rFonts w:hint="eastAsia"/>
          <w:bCs/>
          <w:sz w:val="24"/>
        </w:rPr>
        <w:t xml:space="preserve">进度款：</w:t>
      </w:r>
      <w:bookmarkStart w:id="190" w:name="EB5e42c1c1be704ecfa15d9f8f317e8f12"/>
      <w:r/>
      <w:bookmarkEnd w:id="190"/>
      <w:r>
        <w:rPr>
          <w:rFonts w:hint="eastAsia" w:ascii="宋体" w:hAnsi="宋体" w:cs="宋体"/>
          <w:bCs/>
          <w:sz w:val="24"/>
          <w:szCs w:val="24"/>
        </w:rPr>
        <w:t xml:space="preserve">完成土样样品检测后</w:t>
      </w:r>
      <w:r>
        <w:rPr>
          <w:rFonts w:ascii="宋体" w:hAnsi="宋体" w:cs="宋体"/>
          <w:bCs/>
          <w:sz w:val="24"/>
          <w:szCs w:val="24"/>
        </w:rPr>
        <w:t xml:space="preserve">支付合同总价的60％</w:t>
      </w:r>
      <w:r>
        <w:rPr>
          <w:rFonts w:hint="eastAsia"/>
          <w:bCs/>
          <w:sz w:val="24"/>
        </w:rPr>
        <w:t xml:space="preserve">。</w:t>
      </w:r>
      <w:r>
        <w:rPr>
          <w:bCs/>
          <w:sz w:val="24"/>
        </w:rPr>
      </w:r>
      <w:r/>
    </w:p>
    <w:p>
      <w:pPr>
        <w:pStyle w:val="881"/>
        <w:ind w:firstLine="482"/>
        <w:spacing w:line="560" w:lineRule="exact"/>
        <w:rPr>
          <w:rFonts w:hint="eastAsia"/>
          <w:bCs/>
          <w:sz w:val="24"/>
        </w:rPr>
      </w:pPr>
      <w:r>
        <w:rPr>
          <w:rFonts w:ascii="宋体" w:hAnsi="宋体" w:cs="宋体"/>
          <w:bCs/>
          <w:sz w:val="24"/>
          <w:szCs w:val="24"/>
        </w:rPr>
        <w:t xml:space="preserve">最终付款：</w:t>
      </w:r>
      <w:r>
        <w:rPr>
          <w:rFonts w:hint="eastAsia" w:ascii="宋体" w:hAnsi="宋体" w:cs="宋体"/>
          <w:bCs/>
          <w:sz w:val="24"/>
          <w:szCs w:val="24"/>
        </w:rPr>
        <w:t xml:space="preserve">项目完成并经省级专家评定后付清余款</w:t>
      </w:r>
      <w:r>
        <w:rPr>
          <w:rFonts w:ascii="宋体" w:hAnsi="宋体" w:cs="宋体"/>
          <w:bCs/>
          <w:sz w:val="24"/>
          <w:szCs w:val="24"/>
        </w:rPr>
        <w:t xml:space="preserve">。</w:t>
      </w:r>
      <w:r>
        <w:rPr>
          <w:rFonts w:hint="eastAsia"/>
          <w:bCs/>
          <w:sz w:val="24"/>
        </w:rPr>
        <w:t xml:space="preserve"> </w:t>
      </w:r>
      <w:r>
        <w:rPr>
          <w:rFonts w:hint="eastAsia"/>
          <w:bCs/>
          <w:sz w:val="24"/>
        </w:rPr>
      </w:r>
      <w:r/>
    </w:p>
    <w:p>
      <w:pPr>
        <w:pStyle w:val="881"/>
        <w:ind w:firstLine="482"/>
        <w:spacing w:line="560" w:lineRule="exact"/>
        <w:rPr>
          <w:rFonts w:hint="eastAsia"/>
          <w:bCs/>
          <w:sz w:val="24"/>
          <w:highlight w:val="white"/>
        </w:rPr>
      </w:pPr>
      <w:r/>
      <w:bookmarkStart w:id="191" w:name="EB11398ec6946f4019bc4c35221e27b04f"/>
      <w:r>
        <w:rPr>
          <w:rFonts w:hint="eastAsia"/>
          <w:bCs/>
          <w:sz w:val="24"/>
          <w:highlight w:val="white"/>
        </w:rPr>
        <w:t xml:space="preserve">注：在签订合同时，中标人明确表示无需预付款或者主动要求降低预付款比例的金额，采购人可不适用预付款规定。</w:t>
      </w:r>
      <w:bookmarkEnd w:id="191"/>
      <w:r>
        <w:rPr>
          <w:rFonts w:hint="eastAsia"/>
          <w:bCs/>
          <w:sz w:val="24"/>
        </w:rPr>
        <w:t xml:space="preserve">合同款可以采用数字人民币形式支付</w:t>
      </w:r>
      <w:r>
        <w:rPr>
          <w:rFonts w:hint="eastAsia"/>
          <w:bCs/>
          <w:sz w:val="24"/>
        </w:rPr>
        <w:t xml:space="preserve">。</w:t>
      </w:r>
      <w:r>
        <w:rPr>
          <w:rFonts w:hint="eastAsia"/>
          <w:bCs/>
          <w:sz w:val="24"/>
          <w:highlight w:val="white"/>
        </w:rPr>
      </w:r>
      <w:r/>
    </w:p>
    <w:p>
      <w:pPr>
        <w:pStyle w:val="882"/>
        <w:rPr>
          <w:rFonts w:hint="eastAsia" w:ascii="Times New Roman" w:eastAsia="黑体"/>
          <w:bCs/>
          <w:sz w:val="44"/>
        </w:rPr>
      </w:pPr>
      <w:r>
        <w:rPr>
          <w:rFonts w:hint="eastAsia" w:ascii="Times New Roman" w:eastAsia="黑体"/>
          <w:bCs/>
          <w:sz w:val="44"/>
        </w:rPr>
        <w:br w:type="page" w:clear="all"/>
        <w:t xml:space="preserve">第三章  合同</w:t>
      </w:r>
      <w:bookmarkEnd w:id="183"/>
      <w:r/>
      <w:bookmarkEnd w:id="184"/>
      <w:r/>
      <w:bookmarkEnd w:id="185"/>
      <w:r/>
      <w:bookmarkEnd w:id="186"/>
      <w:r/>
      <w:bookmarkEnd w:id="187"/>
      <w:r>
        <w:rPr>
          <w:rFonts w:hint="eastAsia" w:ascii="Times New Roman" w:eastAsia="黑体"/>
          <w:bCs/>
          <w:sz w:val="44"/>
        </w:rPr>
        <w:t xml:space="preserve">文本</w:t>
      </w:r>
      <w:r/>
    </w:p>
    <w:p>
      <w:pPr>
        <w:pStyle w:val="1018"/>
        <w:rPr>
          <w:rFonts w:ascii="宋体" w:hAnsi="宋体"/>
          <w:sz w:val="48"/>
          <w:szCs w:val="48"/>
        </w:rPr>
      </w:pPr>
      <w:r/>
      <w:bookmarkStart w:id="192" w:name="_Hlt16619350"/>
      <w:r/>
      <w:bookmarkStart w:id="193" w:name="_Toc20823346"/>
      <w:r/>
      <w:bookmarkStart w:id="194" w:name="_Toc16938590"/>
      <w:r/>
      <w:bookmarkStart w:id="195" w:name="_Toc120614244"/>
      <w:r/>
      <w:bookmarkStart w:id="196" w:name="_Toc479757211"/>
      <w:r/>
      <w:bookmarkStart w:id="197" w:name="_Toc462564139"/>
      <w:r>
        <w:rPr>
          <w:rFonts w:ascii="宋体" w:hAnsi="宋体"/>
          <w:sz w:val="48"/>
          <w:szCs w:val="48"/>
        </w:rPr>
      </w:r>
      <w:r/>
    </w:p>
    <w:p>
      <w:pPr>
        <w:pStyle w:val="1018"/>
        <w:jc w:val="center"/>
        <w:rPr>
          <w:rFonts w:ascii="宋体" w:hAnsi="宋体"/>
          <w:sz w:val="48"/>
          <w:szCs w:val="48"/>
        </w:rPr>
      </w:pPr>
      <w:r>
        <w:rPr>
          <w:rFonts w:hint="eastAsia" w:ascii="宋体" w:hAnsi="宋体"/>
          <w:sz w:val="48"/>
          <w:szCs w:val="48"/>
        </w:rPr>
        <w:t xml:space="preserve">2023年泗阳县补充耕地质量评定项目</w:t>
      </w:r>
      <w:r>
        <w:rPr>
          <w:rFonts w:ascii="宋体" w:hAnsi="宋体"/>
          <w:sz w:val="48"/>
          <w:szCs w:val="48"/>
        </w:rPr>
      </w:r>
      <w:r/>
    </w:p>
    <w:p>
      <w:pPr>
        <w:pStyle w:val="1016"/>
        <w:jc w:val="center"/>
        <w:rPr>
          <w:sz w:val="72"/>
          <w:szCs w:val="72"/>
        </w:rPr>
      </w:pPr>
      <w:r>
        <w:rPr>
          <w:sz w:val="72"/>
          <w:szCs w:val="72"/>
        </w:rPr>
      </w:r>
      <w:r/>
    </w:p>
    <w:p>
      <w:pPr>
        <w:pStyle w:val="1016"/>
        <w:rPr>
          <w:sz w:val="72"/>
          <w:szCs w:val="72"/>
        </w:rPr>
      </w:pPr>
      <w:r>
        <w:rPr>
          <w:sz w:val="72"/>
          <w:szCs w:val="72"/>
        </w:rPr>
      </w:r>
      <w:r/>
    </w:p>
    <w:p>
      <w:pPr>
        <w:pStyle w:val="1016"/>
        <w:jc w:val="center"/>
        <w:rPr>
          <w:sz w:val="72"/>
          <w:szCs w:val="72"/>
        </w:rPr>
      </w:pPr>
      <w:r>
        <w:rPr>
          <w:sz w:val="72"/>
          <w:szCs w:val="72"/>
        </w:rPr>
      </w:r>
      <w:r/>
    </w:p>
    <w:p>
      <w:pPr>
        <w:pStyle w:val="1016"/>
        <w:jc w:val="center"/>
        <w:rPr>
          <w:sz w:val="72"/>
          <w:szCs w:val="72"/>
        </w:rPr>
      </w:pPr>
      <w:r>
        <w:rPr>
          <w:sz w:val="72"/>
          <w:szCs w:val="72"/>
        </w:rPr>
        <w:t xml:space="preserve">政府采购合同</w:t>
      </w:r>
      <w:r/>
    </w:p>
    <w:p>
      <w:pPr>
        <w:pStyle w:val="1016"/>
        <w:jc w:val="center"/>
        <w:rPr>
          <w:sz w:val="36"/>
          <w:szCs w:val="72"/>
        </w:rPr>
      </w:pPr>
      <w:r>
        <w:rPr>
          <w:sz w:val="36"/>
          <w:szCs w:val="72"/>
        </w:rPr>
      </w:r>
      <w:r/>
    </w:p>
    <w:p>
      <w:pPr>
        <w:pStyle w:val="1016"/>
        <w:jc w:val="center"/>
        <w:rPr>
          <w:sz w:val="72"/>
          <w:szCs w:val="72"/>
        </w:rPr>
      </w:pPr>
      <w:r>
        <w:rPr>
          <w:sz w:val="72"/>
          <w:szCs w:val="72"/>
        </w:rPr>
      </w:r>
      <w:r/>
    </w:p>
    <w:p>
      <w:pPr>
        <w:pStyle w:val="1016"/>
        <w:jc w:val="center"/>
        <w:rPr>
          <w:sz w:val="72"/>
          <w:szCs w:val="72"/>
        </w:rPr>
      </w:pPr>
      <w:r>
        <w:rPr>
          <w:sz w:val="72"/>
          <w:szCs w:val="72"/>
        </w:rPr>
      </w:r>
      <w:r/>
    </w:p>
    <w:p>
      <w:pPr>
        <w:pStyle w:val="1016"/>
        <w:jc w:val="center"/>
        <w:rPr>
          <w:sz w:val="72"/>
          <w:szCs w:val="72"/>
        </w:rPr>
      </w:pPr>
      <w:r>
        <w:rPr>
          <w:sz w:val="72"/>
          <w:szCs w:val="72"/>
        </w:rPr>
      </w:r>
      <w:r/>
    </w:p>
    <w:p>
      <w:pPr>
        <w:pStyle w:val="1016"/>
      </w:pPr>
      <w:r/>
      <w:r/>
    </w:p>
    <w:p>
      <w:pPr>
        <w:pStyle w:val="1017"/>
        <w:ind w:firstLine="1280"/>
        <w:spacing w:line="500" w:lineRule="exact"/>
        <w:rPr>
          <w:rFonts w:ascii="宋体" w:hAnsi="宋体"/>
          <w:b/>
          <w:sz w:val="32"/>
          <w:u w:val="single"/>
        </w:rPr>
      </w:pPr>
      <w:r>
        <w:rPr>
          <w:rFonts w:hint="eastAsia" w:ascii="宋体" w:hAnsi="宋体"/>
          <w:sz w:val="32"/>
        </w:rPr>
        <w:t xml:space="preserve">采购单位：</w:t>
      </w:r>
      <w:r>
        <w:rPr>
          <w:rFonts w:hint="eastAsia" w:ascii="宋体" w:hAnsi="宋体"/>
          <w:b/>
          <w:sz w:val="32"/>
          <w:u w:val="single"/>
        </w:rPr>
        <w:t xml:space="preserve">   </w:t>
      </w:r>
      <w:r>
        <w:rPr>
          <w:rFonts w:hint="eastAsia" w:ascii="宋体" w:hAnsi="宋体"/>
          <w:sz w:val="32"/>
          <w:u w:val="single"/>
        </w:rPr>
        <w:t xml:space="preserve">泗阳县农业技术推广中心</w:t>
      </w:r>
      <w:r>
        <w:rPr>
          <w:rFonts w:hint="eastAsia" w:ascii="宋体" w:hAnsi="宋体"/>
          <w:b/>
          <w:sz w:val="32"/>
          <w:u w:val="single"/>
        </w:rPr>
        <w:t xml:space="preserve">   </w:t>
      </w:r>
      <w:r>
        <w:rPr>
          <w:rFonts w:ascii="宋体" w:hAnsi="宋体"/>
          <w:b/>
          <w:sz w:val="32"/>
          <w:u w:val="single"/>
        </w:rPr>
      </w:r>
      <w:r/>
    </w:p>
    <w:p>
      <w:pPr>
        <w:pStyle w:val="1017"/>
        <w:ind w:firstLine="640"/>
        <w:spacing w:line="500" w:lineRule="exact"/>
        <w:rPr>
          <w:rFonts w:ascii="宋体" w:hAnsi="宋体"/>
          <w:sz w:val="32"/>
        </w:rPr>
      </w:pPr>
      <w:r>
        <w:rPr>
          <w:rFonts w:ascii="宋体" w:hAnsi="宋体"/>
          <w:sz w:val="32"/>
        </w:rPr>
      </w:r>
      <w:r/>
    </w:p>
    <w:p>
      <w:pPr>
        <w:pStyle w:val="1017"/>
        <w:ind w:firstLine="1280"/>
        <w:spacing w:line="500" w:lineRule="exact"/>
        <w:rPr>
          <w:rFonts w:ascii="宋体" w:hAnsi="宋体"/>
          <w:sz w:val="32"/>
          <w:u w:val="single"/>
        </w:rPr>
      </w:pPr>
      <w:r>
        <w:rPr>
          <w:rFonts w:hint="eastAsia" w:ascii="宋体" w:hAnsi="宋体"/>
          <w:sz w:val="32"/>
        </w:rPr>
        <w:t xml:space="preserve">中标供应商：</w:t>
      </w:r>
      <w:r>
        <w:rPr>
          <w:rFonts w:hint="eastAsia" w:ascii="宋体" w:hAnsi="宋体"/>
          <w:sz w:val="32"/>
          <w:u w:val="single"/>
        </w:rPr>
        <w:t xml:space="preserve"> </w:t>
      </w:r>
      <w:r>
        <w:rPr>
          <w:rFonts w:ascii="宋体" w:hAnsi="宋体"/>
          <w:sz w:val="32"/>
          <w:u w:val="single"/>
        </w:rPr>
        <w:t xml:space="preserve">                        </w:t>
      </w:r>
      <w:r>
        <w:rPr>
          <w:rFonts w:hint="eastAsia" w:ascii="宋体" w:hAnsi="宋体"/>
          <w:sz w:val="32"/>
          <w:u w:val="single"/>
        </w:rPr>
        <w:t xml:space="preserve">  </w:t>
      </w:r>
      <w:r>
        <w:rPr>
          <w:rFonts w:ascii="宋体" w:hAnsi="宋体"/>
          <w:sz w:val="32"/>
          <w:u w:val="single"/>
        </w:rPr>
      </w:r>
      <w:r/>
    </w:p>
    <w:p>
      <w:pPr>
        <w:pStyle w:val="1017"/>
        <w:ind w:firstLine="640"/>
        <w:spacing w:line="500" w:lineRule="exact"/>
        <w:rPr>
          <w:rFonts w:ascii="宋体" w:hAnsi="宋体"/>
          <w:sz w:val="32"/>
          <w:u w:val="single"/>
        </w:rPr>
      </w:pPr>
      <w:r>
        <w:rPr>
          <w:rFonts w:ascii="宋体" w:hAnsi="宋体"/>
          <w:sz w:val="32"/>
          <w:u w:val="single"/>
        </w:rPr>
      </w:r>
      <w:r/>
    </w:p>
    <w:p>
      <w:pPr>
        <w:pStyle w:val="1017"/>
        <w:ind w:firstLine="640"/>
        <w:jc w:val="center"/>
        <w:spacing w:line="500" w:lineRule="exact"/>
        <w:rPr>
          <w:rFonts w:ascii="宋体" w:hAnsi="宋体"/>
          <w:sz w:val="32"/>
          <w:szCs w:val="32"/>
          <w:highlight w:val="none"/>
        </w:rPr>
      </w:pPr>
      <w:r>
        <w:rPr>
          <w:rFonts w:ascii="宋体" w:hAnsi="宋体"/>
          <w:sz w:val="32"/>
          <w:u w:val="single"/>
        </w:rPr>
        <w:t xml:space="preserve">二</w:t>
      </w:r>
      <w:r>
        <w:rPr>
          <w:rFonts w:hint="eastAsia" w:ascii="宋体" w:hAnsi="宋体"/>
          <w:sz w:val="32"/>
          <w:u w:val="single"/>
        </w:rPr>
        <w:t xml:space="preserve">0二四年 </w:t>
      </w:r>
      <w:r>
        <w:rPr>
          <w:rFonts w:ascii="宋体" w:hAnsi="宋体"/>
          <w:sz w:val="32"/>
          <w:u w:val="single"/>
        </w:rPr>
        <w:t xml:space="preserve"> </w:t>
      </w:r>
      <w:r>
        <w:rPr>
          <w:rFonts w:hint="eastAsia" w:ascii="宋体" w:hAnsi="宋体"/>
          <w:sz w:val="32"/>
          <w:u w:val="single"/>
        </w:rPr>
        <w:t xml:space="preserve">月</w:t>
      </w:r>
      <w:r>
        <w:rPr>
          <w:rFonts w:ascii="宋体" w:hAnsi="宋体"/>
          <w:sz w:val="32"/>
        </w:rPr>
      </w:r>
      <w:r/>
    </w:p>
    <w:p>
      <w:pPr>
        <w:pStyle w:val="1017"/>
        <w:ind w:firstLine="640"/>
        <w:jc w:val="center"/>
        <w:spacing w:line="500" w:lineRule="exact"/>
        <w:rPr>
          <w:rFonts w:ascii="宋体" w:hAnsi="宋体"/>
          <w:sz w:val="32"/>
          <w:szCs w:val="32"/>
        </w:rPr>
      </w:pPr>
      <w:r>
        <w:rPr>
          <w:rFonts w:ascii="宋体" w:hAnsi="宋体"/>
          <w:sz w:val="32"/>
          <w:szCs w:val="32"/>
        </w:rPr>
      </w:r>
      <w:r>
        <w:rPr>
          <w:rFonts w:ascii="宋体" w:hAnsi="宋体"/>
          <w:sz w:val="32"/>
          <w:szCs w:val="32"/>
        </w:rPr>
      </w:r>
    </w:p>
    <w:p>
      <w:pPr>
        <w:pStyle w:val="1017"/>
        <w:ind w:firstLine="640"/>
        <w:jc w:val="center"/>
        <w:spacing w:line="500" w:lineRule="exact"/>
        <w:rPr>
          <w:rFonts w:ascii="宋体" w:hAnsi="宋体"/>
          <w:sz w:val="32"/>
          <w:szCs w:val="32"/>
        </w:rPr>
      </w:pPr>
      <w:r>
        <w:rPr>
          <w:rFonts w:ascii="宋体" w:hAnsi="宋体"/>
          <w:sz w:val="32"/>
          <w:szCs w:val="32"/>
        </w:rPr>
      </w:r>
      <w:r>
        <w:rPr>
          <w:rFonts w:ascii="宋体" w:hAnsi="宋体"/>
          <w:sz w:val="32"/>
          <w:szCs w:val="32"/>
        </w:rPr>
      </w:r>
    </w:p>
    <w:p>
      <w:pPr>
        <w:pStyle w:val="1017"/>
        <w:ind w:firstLine="640"/>
        <w:jc w:val="center"/>
        <w:spacing w:line="500" w:lineRule="exact"/>
        <w:rPr>
          <w:rFonts w:ascii="宋体" w:hAnsi="宋体"/>
          <w:sz w:val="32"/>
          <w:szCs w:val="32"/>
        </w:rPr>
      </w:pPr>
      <w:r>
        <w:rPr>
          <w:rFonts w:ascii="宋体" w:hAnsi="宋体"/>
          <w:sz w:val="32"/>
          <w:szCs w:val="32"/>
        </w:rPr>
      </w:r>
      <w:r>
        <w:rPr>
          <w:rFonts w:ascii="宋体" w:hAnsi="宋体"/>
          <w:sz w:val="32"/>
          <w:szCs w:val="32"/>
        </w:rPr>
      </w:r>
    </w:p>
    <w:p>
      <w:pPr>
        <w:pStyle w:val="1017"/>
        <w:ind w:firstLine="640"/>
        <w:jc w:val="center"/>
        <w:spacing w:line="500" w:lineRule="exact"/>
        <w:rPr>
          <w:rFonts w:ascii="宋体" w:hAnsi="宋体"/>
          <w:sz w:val="32"/>
          <w:szCs w:val="32"/>
        </w:rPr>
      </w:pPr>
      <w:r>
        <w:rPr>
          <w:rFonts w:ascii="宋体" w:hAnsi="宋体"/>
          <w:sz w:val="32"/>
          <w:szCs w:val="32"/>
        </w:rPr>
      </w:r>
      <w:r>
        <w:rPr>
          <w:rFonts w:ascii="宋体" w:hAnsi="宋体"/>
          <w:sz w:val="32"/>
          <w:szCs w:val="32"/>
        </w:rPr>
      </w:r>
    </w:p>
    <w:p>
      <w:pPr>
        <w:pStyle w:val="1017"/>
        <w:ind w:firstLine="640"/>
        <w:jc w:val="center"/>
        <w:spacing w:line="500" w:lineRule="exact"/>
        <w:rPr>
          <w:rFonts w:ascii="宋体" w:hAnsi="宋体"/>
          <w:sz w:val="32"/>
          <w:szCs w:val="32"/>
        </w:rPr>
      </w:pPr>
      <w:r>
        <w:rPr>
          <w:rFonts w:ascii="宋体" w:hAnsi="宋体"/>
          <w:sz w:val="32"/>
          <w:highlight w:val="none"/>
        </w:rPr>
      </w:r>
      <w:r>
        <w:rPr>
          <w:rFonts w:ascii="宋体" w:hAnsi="宋体"/>
          <w:sz w:val="32"/>
          <w:highlight w:val="none"/>
        </w:rPr>
      </w:r>
    </w:p>
    <w:p>
      <w:pPr>
        <w:pStyle w:val="1001"/>
        <w:rPr>
          <w:rFonts w:hint="eastAsia"/>
          <w:highlight w:val="red"/>
        </w:rPr>
      </w:pPr>
      <w:r>
        <w:rPr>
          <w:rFonts w:hint="eastAsia"/>
          <w:highlight w:val="red"/>
        </w:rPr>
      </w:r>
      <w:r/>
    </w:p>
    <w:p>
      <w:pPr>
        <w:pStyle w:val="1001"/>
        <w:jc w:val="center"/>
        <w:rPr>
          <w:rFonts w:hAnsi="宋体"/>
          <w:sz w:val="32"/>
        </w:rPr>
      </w:pPr>
      <w:r>
        <w:rPr>
          <w:rFonts w:hint="eastAsia" w:hAnsi="宋体"/>
          <w:sz w:val="32"/>
        </w:rPr>
        <w:t xml:space="preserve">2023年泗阳县补充耕地质量评定项目</w:t>
      </w:r>
      <w:r>
        <w:rPr>
          <w:rFonts w:hAnsi="宋体"/>
          <w:sz w:val="32"/>
        </w:rPr>
      </w:r>
      <w:r/>
    </w:p>
    <w:p>
      <w:pPr>
        <w:pStyle w:val="1001"/>
        <w:jc w:val="center"/>
        <w:rPr>
          <w:rFonts w:hint="eastAsia" w:hAnsi="宋体"/>
          <w:sz w:val="32"/>
        </w:rPr>
      </w:pPr>
      <w:r>
        <w:rPr>
          <w:rFonts w:hint="eastAsia" w:hAnsi="宋体"/>
          <w:sz w:val="32"/>
        </w:rPr>
        <w:t xml:space="preserve">政府采购合同</w:t>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采购单位（全称）：</w:t>
      </w:r>
      <w:r>
        <w:rPr>
          <w:rFonts w:hint="eastAsia" w:ascii="宋体" w:hAnsi="宋体" w:cs="仿宋_GB2312"/>
          <w:sz w:val="24"/>
          <w:szCs w:val="24"/>
          <w:u w:val="single"/>
        </w:rPr>
        <w:t xml:space="preserve">  泗阳县农业技术推广中心</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 xml:space="preserve">（简称甲方）</w:t>
      </w:r>
      <w:r>
        <w:rPr>
          <w:rFonts w:ascii="宋体" w:hAnsi="宋体" w:cs="仿宋_GB2312"/>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中标供应商（全称）：</w:t>
      </w:r>
      <w:r>
        <w:rPr>
          <w:rFonts w:hint="eastAsia" w:ascii="宋体" w:hAnsi="宋体" w:cs="仿宋_GB2312"/>
          <w:b/>
          <w:bCs/>
          <w:sz w:val="24"/>
          <w:szCs w:val="24"/>
          <w:u w:val="single"/>
        </w:rPr>
        <w:t xml:space="preserve"> </w:t>
      </w:r>
      <w:r>
        <w:rPr>
          <w:rFonts w:hint="eastAsia" w:ascii="宋体" w:hAnsi="宋体" w:cs="仿宋_GB2312"/>
          <w:bCs/>
          <w:sz w:val="24"/>
          <w:szCs w:val="24"/>
          <w:u w:val="single"/>
        </w:rPr>
        <w:t xml:space="preserve"> </w:t>
      </w:r>
      <w:r>
        <w:rPr>
          <w:rFonts w:ascii="宋体" w:hAnsi="宋体" w:cs="仿宋_GB2312"/>
          <w:bCs/>
          <w:sz w:val="24"/>
          <w:szCs w:val="24"/>
          <w:u w:val="single"/>
        </w:rPr>
        <w:t xml:space="preserve"> </w:t>
      </w:r>
      <w:r>
        <w:rPr>
          <w:rFonts w:hint="eastAsia" w:ascii="宋体" w:hAnsi="宋体" w:cs="仿宋_GB2312"/>
          <w:bCs/>
          <w:sz w:val="24"/>
          <w:szCs w:val="24"/>
          <w:u w:val="single"/>
        </w:rPr>
        <w:t xml:space="preserve"> </w:t>
      </w:r>
      <w:r>
        <w:rPr>
          <w:rFonts w:ascii="宋体" w:hAnsi="宋体" w:cs="仿宋_GB2312"/>
          <w:bCs/>
          <w:sz w:val="24"/>
          <w:szCs w:val="24"/>
          <w:u w:val="single"/>
        </w:rPr>
        <w:t xml:space="preserve"> </w:t>
      </w:r>
      <w:r>
        <w:rPr>
          <w:rFonts w:ascii="宋体" w:hAnsi="宋体" w:cs="仿宋_GB2312"/>
          <w:bCs/>
          <w:sz w:val="24"/>
          <w:szCs w:val="24"/>
          <w:u w:val="single"/>
        </w:rPr>
        <w:t xml:space="preserve">               </w:t>
      </w:r>
      <w:r>
        <w:rPr>
          <w:rFonts w:ascii="宋体" w:hAnsi="宋体" w:cs="仿宋_GB2312"/>
          <w:bCs/>
          <w:sz w:val="24"/>
          <w:szCs w:val="24"/>
          <w:u w:val="single"/>
        </w:rPr>
        <w:t xml:space="preserve">     </w:t>
      </w:r>
      <w:r>
        <w:rPr>
          <w:rFonts w:hint="eastAsia" w:ascii="宋体" w:hAnsi="宋体" w:cs="仿宋_GB2312"/>
          <w:b/>
          <w:bCs/>
          <w:sz w:val="24"/>
          <w:szCs w:val="24"/>
          <w:u w:val="single"/>
        </w:rPr>
        <w:t xml:space="preserve">   </w:t>
      </w:r>
      <w:r>
        <w:rPr>
          <w:rFonts w:hint="eastAsia" w:ascii="宋体" w:hAnsi="宋体" w:cs="仿宋_GB2312"/>
          <w:sz w:val="24"/>
          <w:szCs w:val="24"/>
        </w:rPr>
        <w:t xml:space="preserve">（简称乙方）</w:t>
      </w:r>
      <w:r>
        <w:rPr>
          <w:rFonts w:ascii="宋体" w:hAnsi="宋体" w:cs="仿宋_GB2312"/>
          <w:sz w:val="24"/>
          <w:szCs w:val="24"/>
        </w:rPr>
      </w:r>
      <w:r/>
    </w:p>
    <w:p>
      <w:pPr>
        <w:pStyle w:val="1014"/>
        <w:ind w:firstLine="480"/>
        <w:spacing w:line="580" w:lineRule="exact"/>
        <w:rPr>
          <w:rFonts w:ascii="宋体" w:hAnsi="宋体" w:cs="仿宋_GB2312"/>
          <w:sz w:val="24"/>
          <w:szCs w:val="24"/>
        </w:rPr>
        <w:outlineLvl w:val="4"/>
      </w:pPr>
      <w:r>
        <w:rPr>
          <w:rFonts w:hint="eastAsia" w:ascii="宋体" w:hAnsi="宋体" w:cs="仿宋_GB2312"/>
          <w:sz w:val="24"/>
          <w:szCs w:val="24"/>
        </w:rPr>
        <w:t xml:space="preserve">依照《中华人民共和国政府采购法》及其实施条例、其他有关法律、行政法规，遵循平等、自愿、公平和诚实信用的原则，双方就采购编号为</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 xml:space="preserve">的</w:t>
      </w:r>
      <w:r>
        <w:rPr>
          <w:rFonts w:hint="eastAsia" w:ascii="宋体" w:hAnsi="宋体" w:cs="仿宋_GB2312"/>
          <w:sz w:val="24"/>
          <w:szCs w:val="24"/>
          <w:u w:val="single"/>
        </w:rPr>
        <w:t xml:space="preserve">  </w:t>
      </w:r>
      <w:r>
        <w:rPr>
          <w:rFonts w:ascii="宋体" w:hAnsi="宋体" w:cs="仿宋_GB2312"/>
          <w:sz w:val="24"/>
          <w:szCs w:val="24"/>
          <w:u w:val="single"/>
        </w:rPr>
        <w:t xml:space="preserve">     </w:t>
      </w:r>
      <w:r>
        <w:rPr>
          <w:rFonts w:hint="eastAsia" w:ascii="宋体" w:hAnsi="宋体" w:cs="仿宋_GB2312"/>
          <w:sz w:val="24"/>
          <w:szCs w:val="24"/>
          <w:u w:val="single"/>
        </w:rPr>
        <w:t xml:space="preserve"> </w:t>
      </w:r>
      <w:r>
        <w:rPr>
          <w:rFonts w:hint="eastAsia" w:ascii="宋体" w:hAnsi="宋体" w:cs="仿宋_GB2312"/>
          <w:sz w:val="24"/>
          <w:szCs w:val="24"/>
        </w:rPr>
        <w:t xml:space="preserve">相关事项协商一致，达成如下合同条款：</w:t>
      </w:r>
      <w:r>
        <w:rPr>
          <w:rFonts w:ascii="宋体" w:hAnsi="宋体" w:cs="仿宋_GB2312"/>
          <w:sz w:val="24"/>
          <w:szCs w:val="24"/>
        </w:rPr>
      </w:r>
      <w:r/>
    </w:p>
    <w:p>
      <w:pPr>
        <w:pStyle w:val="1014"/>
        <w:spacing w:line="580" w:lineRule="exact"/>
        <w:rPr>
          <w:rFonts w:ascii="宋体" w:hAnsi="宋体" w:cs="仿宋_GB2312"/>
          <w:b/>
          <w:bCs/>
          <w:sz w:val="24"/>
          <w:szCs w:val="24"/>
        </w:rPr>
        <w:outlineLvl w:val="4"/>
      </w:pPr>
      <w:r>
        <w:rPr>
          <w:rFonts w:hint="eastAsia" w:ascii="宋体" w:hAnsi="宋体" w:cs="仿宋_GB2312"/>
          <w:b/>
          <w:bCs/>
          <w:sz w:val="24"/>
          <w:szCs w:val="24"/>
        </w:rPr>
        <w:t xml:space="preserve">一、乙方向甲方提供总价值为</w:t>
      </w:r>
      <w:r>
        <w:rPr>
          <w:rFonts w:hint="eastAsia" w:ascii="宋体" w:hAnsi="宋体" w:cs="仿宋_GB2312"/>
          <w:b/>
          <w:bCs/>
          <w:sz w:val="24"/>
          <w:szCs w:val="24"/>
          <w:u w:val="single"/>
        </w:rPr>
        <w:t xml:space="preserve">  </w:t>
      </w:r>
      <w:r>
        <w:rPr>
          <w:rFonts w:ascii="宋体" w:hAnsi="宋体" w:cs="仿宋_GB2312"/>
          <w:b/>
          <w:bCs/>
          <w:sz w:val="24"/>
          <w:szCs w:val="24"/>
          <w:u w:val="single"/>
        </w:rPr>
        <w:t xml:space="preserve">  </w:t>
      </w:r>
      <w:r>
        <w:rPr>
          <w:rFonts w:hint="eastAsia" w:ascii="宋体" w:hAnsi="宋体" w:cs="仿宋_GB2312"/>
          <w:b/>
          <w:bCs/>
          <w:sz w:val="24"/>
          <w:szCs w:val="24"/>
          <w:u w:val="single"/>
        </w:rPr>
        <w:t xml:space="preserve">（¥</w:t>
      </w:r>
      <w:r>
        <w:rPr>
          <w:rFonts w:ascii="宋体" w:hAnsi="宋体" w:cs="仿宋_GB2312"/>
          <w:b/>
          <w:bCs/>
          <w:sz w:val="24"/>
          <w:szCs w:val="24"/>
          <w:u w:val="single"/>
        </w:rPr>
        <w:t xml:space="preserve">  元</w:t>
      </w:r>
      <w:r>
        <w:rPr>
          <w:rFonts w:hint="eastAsia" w:ascii="宋体" w:hAnsi="宋体" w:cs="仿宋_GB2312"/>
          <w:b/>
          <w:bCs/>
          <w:sz w:val="24"/>
          <w:szCs w:val="24"/>
          <w:u w:val="single"/>
        </w:rPr>
        <w:t xml:space="preserve">）</w:t>
      </w:r>
      <w:r>
        <w:rPr>
          <w:rFonts w:ascii="宋体" w:hAnsi="宋体" w:cs="仿宋_GB2312"/>
          <w:b/>
          <w:bCs/>
          <w:sz w:val="24"/>
          <w:szCs w:val="24"/>
          <w:u w:val="single"/>
        </w:rPr>
        <w:t xml:space="preserve">  </w:t>
      </w:r>
      <w:r>
        <w:rPr>
          <w:rFonts w:hint="eastAsia" w:ascii="宋体" w:hAnsi="宋体" w:cs="仿宋_GB2312"/>
          <w:b/>
          <w:bCs/>
          <w:sz w:val="24"/>
          <w:szCs w:val="24"/>
        </w:rPr>
        <w:t xml:space="preserve">元的服务。</w:t>
      </w:r>
      <w:r>
        <w:rPr>
          <w:rFonts w:ascii="宋体" w:hAnsi="宋体" w:cs="仿宋_GB2312"/>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434"/>
        <w:gridCol w:w="1858"/>
        <w:gridCol w:w="842"/>
        <w:gridCol w:w="1708"/>
        <w:gridCol w:w="973"/>
      </w:tblGrid>
      <w:tr>
        <w:trPr>
          <w:trHeight w:val="590"/>
        </w:trPr>
        <w:tc>
          <w:tcPr>
            <w:tcW w:w="707" w:type="dxa"/>
            <w:vAlign w:val="center"/>
            <w:textDirection w:val="lrTb"/>
            <w:noWrap w:val="false"/>
          </w:tcPr>
          <w:p>
            <w:pPr>
              <w:pStyle w:val="881"/>
              <w:jc w:val="center"/>
              <w:widowControl/>
              <w:rPr>
                <w:rFonts w:ascii="宋体" w:hAnsi="宋体" w:cs="宋体"/>
                <w:sz w:val="24"/>
                <w:lang w:bidi="ar"/>
              </w:rPr>
            </w:pPr>
            <w:r>
              <w:rPr>
                <w:rFonts w:hint="eastAsia" w:ascii="宋体" w:hAnsi="宋体" w:cs="宋体"/>
                <w:sz w:val="24"/>
                <w:szCs w:val="24"/>
                <w:lang w:bidi="ar"/>
              </w:rPr>
              <w:t xml:space="preserve">序号</w:t>
            </w:r>
            <w:r>
              <w:rPr>
                <w:rFonts w:ascii="宋体" w:hAnsi="宋体" w:cs="宋体"/>
                <w:sz w:val="24"/>
                <w:lang w:bidi="ar"/>
              </w:rPr>
            </w:r>
            <w:r/>
          </w:p>
        </w:tc>
        <w:tc>
          <w:tcPr>
            <w:tcW w:w="2434" w:type="dxa"/>
            <w:vAlign w:val="center"/>
            <w:textDirection w:val="lrTb"/>
            <w:noWrap w:val="false"/>
          </w:tcPr>
          <w:p>
            <w:pPr>
              <w:pStyle w:val="881"/>
              <w:widowControl/>
              <w:rPr>
                <w:rFonts w:ascii="宋体" w:hAnsi="宋体" w:cs="宋体"/>
                <w:sz w:val="24"/>
                <w:lang w:bidi="ar"/>
              </w:rPr>
            </w:pPr>
            <w:r>
              <w:rPr>
                <w:rFonts w:hint="eastAsia" w:ascii="宋体" w:hAnsi="宋体" w:cs="宋体"/>
                <w:sz w:val="24"/>
                <w:szCs w:val="24"/>
                <w:lang w:bidi="ar"/>
              </w:rPr>
              <w:t xml:space="preserve">服务要求</w:t>
            </w:r>
            <w:r>
              <w:rPr>
                <w:rFonts w:ascii="宋体" w:hAnsi="宋体" w:cs="宋体"/>
                <w:sz w:val="24"/>
                <w:lang w:bidi="ar"/>
              </w:rPr>
            </w:r>
            <w:r/>
          </w:p>
        </w:tc>
        <w:tc>
          <w:tcPr>
            <w:tcW w:w="1858" w:type="dxa"/>
            <w:vAlign w:val="center"/>
            <w:textDirection w:val="lrTb"/>
            <w:noWrap w:val="false"/>
          </w:tcPr>
          <w:p>
            <w:pPr>
              <w:pStyle w:val="881"/>
              <w:jc w:val="center"/>
              <w:widowControl/>
              <w:rPr>
                <w:rFonts w:ascii="宋体" w:hAnsi="宋体" w:cs="宋体"/>
                <w:sz w:val="24"/>
                <w:lang w:bidi="ar"/>
              </w:rPr>
            </w:pPr>
            <w:r>
              <w:rPr>
                <w:rFonts w:hint="eastAsia" w:ascii="宋体" w:hAnsi="宋体" w:cs="宋体"/>
                <w:sz w:val="24"/>
                <w:szCs w:val="24"/>
                <w:lang w:bidi="ar"/>
              </w:rPr>
              <w:t xml:space="preserve">单价（元）</w:t>
            </w:r>
            <w:r>
              <w:rPr>
                <w:rFonts w:ascii="宋体" w:hAnsi="宋体" w:cs="宋体"/>
                <w:sz w:val="24"/>
                <w:lang w:bidi="ar"/>
              </w:rPr>
            </w:r>
            <w:r/>
          </w:p>
        </w:tc>
        <w:tc>
          <w:tcPr>
            <w:tcW w:w="842" w:type="dxa"/>
            <w:vAlign w:val="center"/>
            <w:textDirection w:val="lrTb"/>
            <w:noWrap w:val="false"/>
          </w:tcPr>
          <w:p>
            <w:pPr>
              <w:pStyle w:val="881"/>
              <w:jc w:val="center"/>
              <w:widowControl/>
              <w:rPr>
                <w:rFonts w:ascii="宋体" w:hAnsi="宋体" w:cs="宋体"/>
                <w:sz w:val="24"/>
                <w:lang w:bidi="ar"/>
              </w:rPr>
            </w:pPr>
            <w:r>
              <w:rPr>
                <w:rFonts w:hint="eastAsia" w:ascii="宋体" w:hAnsi="宋体" w:cs="宋体"/>
                <w:sz w:val="24"/>
                <w:szCs w:val="24"/>
                <w:lang w:bidi="ar"/>
              </w:rPr>
              <w:t xml:space="preserve">数量</w:t>
            </w:r>
            <w:r>
              <w:rPr>
                <w:rFonts w:ascii="宋体" w:hAnsi="宋体" w:cs="宋体"/>
                <w:sz w:val="24"/>
                <w:lang w:bidi="ar"/>
              </w:rPr>
            </w:r>
            <w:r/>
          </w:p>
        </w:tc>
        <w:tc>
          <w:tcPr>
            <w:tcW w:w="1708" w:type="dxa"/>
            <w:vAlign w:val="center"/>
            <w:textDirection w:val="lrTb"/>
            <w:noWrap w:val="false"/>
          </w:tcPr>
          <w:p>
            <w:pPr>
              <w:pStyle w:val="881"/>
              <w:jc w:val="center"/>
              <w:widowControl/>
              <w:rPr>
                <w:rFonts w:ascii="宋体" w:hAnsi="宋体" w:cs="宋体"/>
                <w:sz w:val="24"/>
                <w:lang w:bidi="ar"/>
              </w:rPr>
            </w:pPr>
            <w:r>
              <w:rPr>
                <w:rFonts w:hint="eastAsia" w:ascii="宋体" w:hAnsi="宋体" w:cs="宋体"/>
                <w:sz w:val="24"/>
                <w:szCs w:val="24"/>
                <w:lang w:bidi="ar"/>
              </w:rPr>
              <w:t xml:space="preserve">合价（元）</w:t>
            </w:r>
            <w:r>
              <w:rPr>
                <w:rFonts w:ascii="宋体" w:hAnsi="宋体" w:cs="宋体"/>
                <w:sz w:val="24"/>
                <w:lang w:bidi="ar"/>
              </w:rPr>
            </w:r>
            <w:r/>
          </w:p>
        </w:tc>
        <w:tc>
          <w:tcPr>
            <w:tcW w:w="973" w:type="dxa"/>
            <w:vAlign w:val="center"/>
            <w:textDirection w:val="lrTb"/>
            <w:noWrap w:val="false"/>
          </w:tcPr>
          <w:p>
            <w:pPr>
              <w:pStyle w:val="881"/>
              <w:jc w:val="center"/>
              <w:widowControl/>
              <w:rPr>
                <w:rFonts w:ascii="宋体" w:hAnsi="宋体" w:cs="宋体"/>
                <w:sz w:val="24"/>
                <w:lang w:bidi="ar"/>
              </w:rPr>
            </w:pPr>
            <w:r>
              <w:rPr>
                <w:rFonts w:hint="eastAsia" w:ascii="宋体" w:hAnsi="宋体" w:cs="宋体"/>
                <w:sz w:val="24"/>
                <w:szCs w:val="24"/>
                <w:lang w:bidi="ar"/>
              </w:rPr>
              <w:t xml:space="preserve">备注</w:t>
            </w:r>
            <w:r>
              <w:rPr>
                <w:rFonts w:ascii="宋体" w:hAnsi="宋体" w:cs="宋体"/>
                <w:sz w:val="24"/>
                <w:lang w:bidi="ar"/>
              </w:rPr>
            </w:r>
            <w:r/>
          </w:p>
        </w:tc>
      </w:tr>
      <w:tr>
        <w:trPr>
          <w:trHeight w:val="731"/>
        </w:trPr>
        <w:tc>
          <w:tcPr>
            <w:tcW w:w="707" w:type="dxa"/>
            <w:vAlign w:val="center"/>
            <w:textDirection w:val="lrTb"/>
            <w:noWrap w:val="false"/>
          </w:tcPr>
          <w:p>
            <w:pPr>
              <w:pStyle w:val="881"/>
              <w:jc w:val="center"/>
              <w:widowControl/>
              <w:rPr>
                <w:rFonts w:ascii="宋体" w:hAnsi="宋体" w:cs="宋体"/>
                <w:sz w:val="24"/>
                <w:lang w:bidi="ar"/>
              </w:rPr>
            </w:pPr>
            <w:r>
              <w:rPr>
                <w:rFonts w:ascii="宋体" w:hAnsi="宋体" w:cs="宋体"/>
                <w:sz w:val="24"/>
                <w:lang w:bidi="ar"/>
              </w:rPr>
            </w:r>
            <w:r/>
          </w:p>
        </w:tc>
        <w:tc>
          <w:tcPr>
            <w:tcW w:w="2434" w:type="dxa"/>
            <w:vAlign w:val="center"/>
            <w:textDirection w:val="lrTb"/>
            <w:noWrap w:val="false"/>
          </w:tcPr>
          <w:p>
            <w:pPr>
              <w:pStyle w:val="881"/>
              <w:jc w:val="center"/>
              <w:widowControl/>
              <w:rPr>
                <w:rFonts w:ascii="宋体" w:hAnsi="宋体" w:cs="宋体"/>
                <w:sz w:val="24"/>
                <w:lang w:bidi="ar"/>
              </w:rPr>
            </w:pPr>
            <w:r>
              <w:rPr>
                <w:rFonts w:ascii="宋体" w:hAnsi="宋体" w:cs="宋体"/>
                <w:sz w:val="24"/>
                <w:lang w:bidi="ar"/>
              </w:rPr>
            </w:r>
            <w:r/>
          </w:p>
        </w:tc>
        <w:tc>
          <w:tcPr>
            <w:tcW w:w="1858" w:type="dxa"/>
            <w:vAlign w:val="center"/>
            <w:textDirection w:val="lrTb"/>
            <w:noWrap w:val="false"/>
          </w:tcPr>
          <w:p>
            <w:pPr>
              <w:pStyle w:val="881"/>
              <w:widowControl/>
              <w:rPr>
                <w:rFonts w:ascii="宋体" w:hAnsi="宋体" w:cs="宋体"/>
                <w:sz w:val="24"/>
                <w:lang w:bidi="ar"/>
              </w:rPr>
            </w:pPr>
            <w:r>
              <w:rPr>
                <w:rFonts w:ascii="宋体" w:hAnsi="宋体" w:cs="宋体"/>
                <w:sz w:val="24"/>
                <w:lang w:bidi="ar"/>
              </w:rPr>
            </w:r>
            <w:r/>
          </w:p>
        </w:tc>
        <w:tc>
          <w:tcPr>
            <w:tcW w:w="842" w:type="dxa"/>
            <w:vAlign w:val="center"/>
            <w:textDirection w:val="lrTb"/>
            <w:noWrap w:val="false"/>
          </w:tcPr>
          <w:p>
            <w:pPr>
              <w:pStyle w:val="881"/>
              <w:widowControl/>
              <w:rPr>
                <w:rFonts w:ascii="宋体" w:hAnsi="宋体" w:cs="宋体"/>
                <w:sz w:val="24"/>
                <w:lang w:bidi="ar"/>
              </w:rPr>
            </w:pPr>
            <w:r>
              <w:rPr>
                <w:rFonts w:ascii="宋体" w:hAnsi="宋体" w:cs="宋体"/>
                <w:sz w:val="24"/>
                <w:lang w:bidi="ar"/>
              </w:rPr>
            </w:r>
            <w:r/>
          </w:p>
        </w:tc>
        <w:tc>
          <w:tcPr>
            <w:tcW w:w="1708" w:type="dxa"/>
            <w:vAlign w:val="center"/>
            <w:textDirection w:val="lrTb"/>
            <w:noWrap w:val="false"/>
          </w:tcPr>
          <w:p>
            <w:pPr>
              <w:pStyle w:val="881"/>
              <w:widowControl/>
              <w:rPr>
                <w:rFonts w:ascii="宋体" w:hAnsi="宋体" w:cs="宋体"/>
                <w:sz w:val="24"/>
                <w:lang w:bidi="ar"/>
              </w:rPr>
            </w:pPr>
            <w:r>
              <w:rPr>
                <w:rFonts w:ascii="宋体" w:hAnsi="宋体" w:cs="宋体"/>
                <w:sz w:val="24"/>
                <w:lang w:bidi="ar"/>
              </w:rPr>
            </w:r>
            <w:r/>
          </w:p>
        </w:tc>
        <w:tc>
          <w:tcPr>
            <w:tcW w:w="973" w:type="dxa"/>
            <w:vAlign w:val="center"/>
            <w:textDirection w:val="lrTb"/>
            <w:noWrap w:val="false"/>
          </w:tcPr>
          <w:p>
            <w:pPr>
              <w:pStyle w:val="881"/>
              <w:widowControl/>
              <w:rPr>
                <w:rFonts w:hint="eastAsia" w:ascii="宋体" w:hAnsi="宋体" w:cs="宋体"/>
                <w:sz w:val="24"/>
                <w:lang w:bidi="ar"/>
              </w:rPr>
            </w:pPr>
            <w:r>
              <w:rPr>
                <w:rFonts w:hint="eastAsia" w:ascii="宋体" w:hAnsi="宋体" w:cs="宋体"/>
                <w:sz w:val="24"/>
                <w:lang w:bidi="ar"/>
              </w:rPr>
            </w:r>
            <w:r/>
          </w:p>
        </w:tc>
      </w:tr>
      <w:tr>
        <w:trPr>
          <w:trHeight w:val="1039"/>
        </w:trPr>
        <w:tc>
          <w:tcPr>
            <w:gridSpan w:val="2"/>
            <w:tcW w:w="3141" w:type="dxa"/>
            <w:vAlign w:val="center"/>
            <w:textDirection w:val="lrTb"/>
            <w:noWrap w:val="false"/>
          </w:tcPr>
          <w:p>
            <w:pPr>
              <w:pStyle w:val="881"/>
              <w:ind w:firstLine="960"/>
              <w:widowControl/>
              <w:rPr>
                <w:rFonts w:ascii="宋体" w:hAnsi="宋体" w:cs="宋体"/>
                <w:sz w:val="24"/>
                <w:lang w:bidi="ar"/>
              </w:rPr>
            </w:pPr>
            <w:r>
              <w:rPr>
                <w:rFonts w:hint="eastAsia" w:ascii="宋体" w:hAnsi="宋体" w:cs="宋体"/>
                <w:sz w:val="24"/>
                <w:szCs w:val="24"/>
                <w:lang w:bidi="ar"/>
              </w:rPr>
              <w:t xml:space="preserve">总计</w:t>
            </w:r>
            <w:r>
              <w:rPr>
                <w:rFonts w:ascii="宋体" w:hAnsi="宋体" w:cs="宋体"/>
                <w:sz w:val="24"/>
                <w:lang w:bidi="ar"/>
              </w:rPr>
            </w:r>
            <w:r/>
          </w:p>
        </w:tc>
        <w:tc>
          <w:tcPr>
            <w:gridSpan w:val="4"/>
            <w:tcW w:w="5381" w:type="dxa"/>
            <w:vAlign w:val="center"/>
            <w:textDirection w:val="lrTb"/>
            <w:noWrap w:val="false"/>
          </w:tcPr>
          <w:p>
            <w:pPr>
              <w:pStyle w:val="881"/>
              <w:widowControl/>
              <w:rPr>
                <w:sz w:val="24"/>
              </w:rPr>
            </w:pPr>
            <w:r>
              <w:rPr>
                <w:rFonts w:hint="eastAsia" w:ascii="宋体" w:hAnsi="宋体" w:cs="宋体"/>
                <w:sz w:val="24"/>
                <w:szCs w:val="24"/>
                <w:lang w:bidi="ar"/>
              </w:rPr>
              <w:t xml:space="preserve">人民币（大写）： </w:t>
            </w:r>
            <w:r>
              <w:rPr>
                <w:sz w:val="24"/>
              </w:rPr>
            </w:r>
            <w:r/>
          </w:p>
        </w:tc>
      </w:tr>
    </w:tbl>
    <w:p>
      <w:pPr>
        <w:pStyle w:val="1014"/>
        <w:spacing w:line="580" w:lineRule="exact"/>
        <w:rPr>
          <w:rFonts w:ascii="宋体" w:hAnsi="宋体" w:cs="仿宋_GB2312"/>
          <w:bCs/>
          <w:sz w:val="24"/>
          <w:szCs w:val="24"/>
        </w:rPr>
        <w:outlineLvl w:val="4"/>
      </w:pPr>
      <w:r>
        <w:rPr>
          <w:rFonts w:ascii="宋体" w:hAnsi="宋体" w:cs="仿宋_GB2312"/>
          <w:bCs/>
          <w:sz w:val="24"/>
          <w:szCs w:val="24"/>
        </w:rPr>
        <w:t xml:space="preserve">注：</w:t>
      </w:r>
      <w:r>
        <w:rPr>
          <w:rFonts w:hint="eastAsia" w:ascii="宋体" w:hAnsi="宋体" w:cs="仿宋_GB2312"/>
          <w:bCs/>
          <w:sz w:val="24"/>
          <w:szCs w:val="24"/>
        </w:rPr>
        <w:t xml:space="preserve">本项目最终</w:t>
      </w:r>
      <w:r>
        <w:rPr>
          <w:rFonts w:hint="eastAsia" w:ascii="宋体" w:hAnsi="宋体" w:cs="仿宋_GB2312"/>
          <w:bCs/>
          <w:sz w:val="24"/>
          <w:szCs w:val="24"/>
        </w:rPr>
        <w:t xml:space="preserve">结算价款=</w:t>
      </w:r>
      <w:r>
        <w:rPr>
          <w:rFonts w:hint="eastAsia" w:ascii="宋体" w:hAnsi="宋体" w:cs="仿宋_GB2312"/>
          <w:bCs/>
          <w:sz w:val="24"/>
          <w:szCs w:val="24"/>
        </w:rPr>
        <w:t xml:space="preserve">中标单价*最终</w:t>
      </w:r>
      <w:r>
        <w:rPr>
          <w:rFonts w:hint="eastAsia" w:ascii="宋体" w:hAnsi="宋体" w:cs="仿宋_GB2312"/>
          <w:bCs/>
          <w:sz w:val="24"/>
          <w:szCs w:val="24"/>
        </w:rPr>
        <w:t xml:space="preserve">确定的申报</w:t>
      </w:r>
      <w:r>
        <w:rPr>
          <w:rFonts w:hint="eastAsia" w:ascii="宋体" w:hAnsi="宋体" w:cs="仿宋_GB2312"/>
          <w:bCs/>
          <w:sz w:val="24"/>
          <w:szCs w:val="24"/>
        </w:rPr>
        <w:t xml:space="preserve">面积</w:t>
      </w:r>
      <w:r>
        <w:rPr>
          <w:rFonts w:hint="eastAsia" w:ascii="宋体" w:hAnsi="宋体" w:cs="仿宋_GB2312"/>
          <w:bCs/>
          <w:sz w:val="24"/>
          <w:szCs w:val="24"/>
        </w:rPr>
        <w:t xml:space="preserve">。</w:t>
      </w:r>
      <w:r>
        <w:rPr>
          <w:rFonts w:ascii="宋体" w:hAnsi="宋体" w:cs="仿宋_GB2312"/>
          <w:bCs/>
          <w:sz w:val="24"/>
          <w:szCs w:val="24"/>
        </w:rPr>
      </w:r>
      <w:r/>
    </w:p>
    <w:p>
      <w:pPr>
        <w:pStyle w:val="1014"/>
        <w:spacing w:line="580" w:lineRule="exact"/>
        <w:rPr>
          <w:rFonts w:hint="eastAsia" w:ascii="宋体" w:hAnsi="宋体" w:cs="仿宋_GB2312"/>
          <w:b/>
          <w:bCs/>
          <w:sz w:val="24"/>
          <w:szCs w:val="24"/>
        </w:rPr>
        <w:outlineLvl w:val="4"/>
      </w:pPr>
      <w:r>
        <w:rPr>
          <w:rFonts w:hint="eastAsia" w:ascii="宋体" w:hAnsi="宋体" w:cs="仿宋_GB2312"/>
          <w:b/>
          <w:bCs/>
          <w:sz w:val="24"/>
          <w:szCs w:val="24"/>
        </w:rPr>
        <w:t xml:space="preserve">二、服务时间</w:t>
      </w:r>
      <w:r>
        <w:rPr>
          <w:rFonts w:hint="eastAsia" w:ascii="宋体" w:hAnsi="宋体" w:cs="仿宋_GB2312"/>
          <w:b/>
          <w:bCs/>
          <w:sz w:val="24"/>
          <w:szCs w:val="24"/>
        </w:rPr>
        <w:t xml:space="preserve">及</w:t>
      </w:r>
      <w:r>
        <w:rPr>
          <w:rFonts w:hint="eastAsia" w:ascii="宋体" w:hAnsi="宋体" w:cs="仿宋_GB2312"/>
          <w:b/>
          <w:bCs/>
          <w:sz w:val="24"/>
          <w:szCs w:val="24"/>
        </w:rPr>
        <w:t xml:space="preserve">地点</w:t>
      </w:r>
      <w:r/>
    </w:p>
    <w:p>
      <w:pPr>
        <w:pStyle w:val="1014"/>
        <w:ind w:firstLine="480"/>
        <w:spacing w:line="580" w:lineRule="exact"/>
        <w:rPr>
          <w:rFonts w:ascii="Times New Roman" w:hAnsi="Times New Roman"/>
          <w:bCs/>
          <w:sz w:val="24"/>
          <w:szCs w:val="24"/>
        </w:rPr>
        <w:outlineLvl w:val="4"/>
      </w:pPr>
      <w:r>
        <w:rPr>
          <w:rFonts w:hint="eastAsia" w:ascii="宋体" w:hAnsi="宋体" w:cs="仿宋_GB2312"/>
          <w:bCs/>
          <w:sz w:val="24"/>
          <w:szCs w:val="24"/>
        </w:rPr>
        <w:t xml:space="preserve">（1）</w:t>
      </w:r>
      <w:r>
        <w:rPr>
          <w:rFonts w:ascii="Times New Roman" w:hAnsi="Times New Roman"/>
          <w:sz w:val="24"/>
          <w:szCs w:val="24"/>
        </w:rPr>
        <w:t xml:space="preserve">时间要求：</w:t>
      </w:r>
      <w:r>
        <w:rPr>
          <w:rFonts w:hint="eastAsia" w:ascii="Times New Roman" w:hAnsi="Times New Roman"/>
          <w:bCs/>
          <w:sz w:val="24"/>
          <w:szCs w:val="24"/>
          <w:u w:val="single"/>
        </w:rPr>
        <w:t xml:space="preserve"> </w:t>
      </w:r>
      <w:r>
        <w:rPr>
          <w:rFonts w:ascii="Times New Roman" w:hAnsi="Times New Roman"/>
          <w:bCs/>
          <w:sz w:val="24"/>
          <w:szCs w:val="24"/>
          <w:u w:val="single"/>
        </w:rPr>
        <w:t xml:space="preserve">            </w:t>
      </w:r>
      <w:r>
        <w:rPr>
          <w:rFonts w:ascii="Times New Roman" w:hAnsi="Times New Roman"/>
          <w:bCs/>
          <w:sz w:val="24"/>
          <w:szCs w:val="24"/>
        </w:rPr>
        <w:t xml:space="preserve">。</w:t>
      </w:r>
      <w:r/>
    </w:p>
    <w:p>
      <w:pPr>
        <w:pStyle w:val="1014"/>
        <w:ind w:firstLine="480"/>
        <w:spacing w:line="580" w:lineRule="exact"/>
        <w:rPr>
          <w:rFonts w:hint="eastAsia" w:ascii="Times New Roman" w:hAnsi="Times New Roman"/>
          <w:bCs/>
          <w:sz w:val="24"/>
          <w:szCs w:val="24"/>
        </w:rPr>
        <w:outlineLvl w:val="4"/>
      </w:pPr>
      <w:r>
        <w:rPr>
          <w:rFonts w:hint="eastAsia" w:ascii="Times New Roman" w:hAnsi="Times New Roman"/>
          <w:bCs/>
          <w:sz w:val="24"/>
          <w:szCs w:val="24"/>
        </w:rPr>
        <w:t xml:space="preserve">（2）</w:t>
      </w:r>
      <w:r>
        <w:rPr>
          <w:rFonts w:hint="eastAsia" w:ascii="Times New Roman" w:hAnsi="Times New Roman"/>
          <w:bCs/>
          <w:sz w:val="24"/>
          <w:szCs w:val="24"/>
        </w:rPr>
        <w:t xml:space="preserve">服务地点：采购人指定地点。</w:t>
      </w:r>
      <w:r>
        <w:rPr>
          <w:rFonts w:hint="eastAsia" w:ascii="Times New Roman" w:hAnsi="Times New Roman"/>
          <w:bCs/>
          <w:sz w:val="24"/>
          <w:szCs w:val="24"/>
        </w:rPr>
      </w:r>
      <w:r/>
    </w:p>
    <w:p>
      <w:pPr>
        <w:pStyle w:val="1017"/>
        <w:spacing w:line="360" w:lineRule="auto"/>
        <w:tabs>
          <w:tab w:val="left" w:pos="753" w:leader="none"/>
        </w:tabs>
        <w:rPr>
          <w:rFonts w:hint="eastAsia" w:ascii="Times New Roman" w:hAnsi="Times New Roman"/>
          <w:b/>
          <w:sz w:val="24"/>
          <w:szCs w:val="24"/>
        </w:rPr>
      </w:pPr>
      <w:r>
        <w:rPr>
          <w:rFonts w:hint="eastAsia" w:ascii="宋体" w:hAnsi="宋体" w:cs="仿宋_GB2312"/>
          <w:b/>
          <w:bCs/>
          <w:sz w:val="24"/>
          <w:szCs w:val="24"/>
        </w:rPr>
        <w:t xml:space="preserve">三</w:t>
      </w:r>
      <w:r>
        <w:rPr>
          <w:rFonts w:ascii="宋体" w:hAnsi="宋体" w:cs="仿宋_GB2312"/>
          <w:b/>
          <w:bCs/>
          <w:sz w:val="24"/>
          <w:szCs w:val="24"/>
        </w:rPr>
        <w:t xml:space="preserve">、</w:t>
      </w:r>
      <w:r>
        <w:rPr>
          <w:rFonts w:ascii="Times New Roman" w:hAnsi="Times New Roman"/>
          <w:b/>
          <w:sz w:val="24"/>
          <w:szCs w:val="24"/>
        </w:rPr>
        <w:t xml:space="preserve">质量要求</w:t>
      </w:r>
      <w:r>
        <w:rPr>
          <w:rFonts w:ascii="Times New Roman" w:hAnsi="Times New Roman"/>
          <w:b/>
          <w:sz w:val="24"/>
          <w:szCs w:val="24"/>
        </w:rPr>
        <w:t xml:space="preserve">：</w:t>
      </w:r>
      <w:r>
        <w:rPr>
          <w:rFonts w:hint="eastAsia" w:ascii="Times New Roman" w:hAnsi="Times New Roman"/>
          <w:sz w:val="24"/>
          <w:szCs w:val="24"/>
        </w:rPr>
        <w:t xml:space="preserve">按照补充耕地质量评定项目有关要求，制定内部质量控制计划，按计划实施内部质量控制，编制内部质量控制评价报告等。配合省级质量监督检查、国家级、区级质量监督检查。</w:t>
      </w:r>
      <w:r>
        <w:rPr>
          <w:rFonts w:hint="eastAsia" w:ascii="Times New Roman" w:hAnsi="Times New Roman"/>
          <w:b/>
          <w:sz w:val="24"/>
          <w:szCs w:val="24"/>
        </w:rPr>
      </w:r>
      <w:r/>
    </w:p>
    <w:p>
      <w:pPr>
        <w:pStyle w:val="1017"/>
        <w:spacing w:line="360" w:lineRule="auto"/>
        <w:tabs>
          <w:tab w:val="left" w:pos="753" w:leader="none"/>
        </w:tabs>
        <w:rPr>
          <w:rFonts w:ascii="Times New Roman" w:hAnsi="Times New Roman"/>
          <w:bCs/>
          <w:sz w:val="24"/>
          <w:szCs w:val="24"/>
        </w:rPr>
      </w:pPr>
      <w:r>
        <w:rPr>
          <w:rFonts w:ascii="宋体" w:hAnsi="宋体" w:cs="仿宋_GB2312"/>
          <w:b/>
          <w:bCs/>
          <w:sz w:val="24"/>
          <w:szCs w:val="24"/>
        </w:rPr>
        <w:t xml:space="preserve">四、</w:t>
      </w:r>
      <w:r>
        <w:rPr>
          <w:rFonts w:hint="eastAsia" w:ascii="Times New Roman" w:hAnsi="Times New Roman"/>
          <w:b/>
          <w:sz w:val="24"/>
          <w:szCs w:val="24"/>
        </w:rPr>
        <w:t xml:space="preserve">服务标准及要求</w:t>
      </w:r>
      <w:r>
        <w:rPr>
          <w:rFonts w:hint="eastAsia" w:ascii="Times New Roman" w:hAnsi="Times New Roman"/>
          <w:b/>
          <w:sz w:val="24"/>
          <w:szCs w:val="24"/>
        </w:rPr>
        <w:t xml:space="preserve">：</w:t>
      </w:r>
      <w:r>
        <w:rPr>
          <w:rFonts w:hint="eastAsia" w:ascii="Times New Roman" w:hAnsi="Times New Roman"/>
          <w:bCs/>
          <w:sz w:val="24"/>
          <w:szCs w:val="24"/>
        </w:rPr>
        <w:t xml:space="preserve">乙方提供的服务必须全部达到招标文件各项要求，国家或行业有规定的，还要符合相应规定。服务期满前，乙方根据甲方要求提供完整的文档资料，并配合甲方做好</w:t>
      </w:r>
      <w:r>
        <w:rPr>
          <w:rFonts w:hint="eastAsia" w:ascii="Times New Roman" w:hAnsi="Times New Roman"/>
          <w:bCs/>
          <w:sz w:val="24"/>
          <w:szCs w:val="24"/>
        </w:rPr>
        <w:t xml:space="preserve">与本项目相关任务的衔接工作</w:t>
      </w:r>
      <w:r>
        <w:rPr>
          <w:rFonts w:ascii="Times New Roman" w:hAnsi="Times New Roman"/>
          <w:bCs/>
          <w:sz w:val="24"/>
          <w:szCs w:val="24"/>
        </w:rPr>
        <w:t xml:space="preserve">。</w:t>
      </w:r>
      <w:r/>
    </w:p>
    <w:p>
      <w:pPr>
        <w:pStyle w:val="1017"/>
        <w:spacing w:line="360" w:lineRule="auto"/>
        <w:tabs>
          <w:tab w:val="left" w:pos="753" w:leader="none"/>
        </w:tabs>
        <w:rPr>
          <w:rFonts w:ascii="Times New Roman" w:hAnsi="Times New Roman"/>
          <w:b/>
          <w:sz w:val="24"/>
          <w:szCs w:val="24"/>
        </w:rPr>
      </w:pPr>
      <w:r>
        <w:rPr>
          <w:rFonts w:hint="eastAsia" w:ascii="宋体" w:hAnsi="宋体" w:cs="仿宋_GB2312"/>
          <w:b/>
          <w:bCs/>
          <w:sz w:val="24"/>
          <w:szCs w:val="24"/>
        </w:rPr>
        <w:t xml:space="preserve">五、</w:t>
      </w:r>
      <w:r>
        <w:rPr>
          <w:rFonts w:hint="eastAsia" w:ascii="Times New Roman" w:hAnsi="Times New Roman"/>
          <w:b/>
          <w:sz w:val="24"/>
          <w:szCs w:val="24"/>
        </w:rPr>
        <w:t xml:space="preserve">验收</w:t>
      </w:r>
      <w:r>
        <w:rPr>
          <w:rFonts w:ascii="Times New Roman" w:hAnsi="Times New Roman"/>
          <w:b/>
          <w:sz w:val="24"/>
          <w:szCs w:val="24"/>
        </w:rPr>
        <w:t xml:space="preserve">：</w:t>
      </w:r>
      <w:r/>
    </w:p>
    <w:p>
      <w:pPr>
        <w:pStyle w:val="1017"/>
        <w:ind w:firstLine="480"/>
        <w:spacing w:line="360" w:lineRule="auto"/>
        <w:tabs>
          <w:tab w:val="left" w:pos="753" w:leader="none"/>
        </w:tabs>
        <w:rPr>
          <w:rFonts w:hint="eastAsia" w:ascii="宋体" w:hAnsi="宋体" w:cs="仿宋_GB2312"/>
          <w:sz w:val="24"/>
          <w:szCs w:val="24"/>
        </w:rPr>
      </w:pPr>
      <w:r>
        <w:rPr>
          <w:rFonts w:hint="eastAsia" w:ascii="Times New Roman" w:hAnsi="Times New Roman"/>
          <w:sz w:val="24"/>
          <w:szCs w:val="24"/>
        </w:rPr>
        <w:t xml:space="preserve">（1）甲方应当组成验收小组约定时间组织验收，验收人员应当按照政府采购约定的验收标准，对乙方的履约情况开展验收。验收结束后，验收人员应当出具验收报</w:t>
      </w:r>
      <w:r>
        <w:rPr>
          <w:rFonts w:hint="eastAsia" w:ascii="宋体" w:hAnsi="宋体" w:cs="仿宋_GB2312"/>
          <w:sz w:val="24"/>
          <w:szCs w:val="24"/>
        </w:rPr>
        <w:t xml:space="preserve">告并签字。政府向社会公众提供的公共服务项目，验收结果应当向社会公告。</w:t>
      </w:r>
      <w:r/>
    </w:p>
    <w:p>
      <w:pPr>
        <w:pStyle w:val="1017"/>
        <w:ind w:firstLine="480"/>
        <w:spacing w:line="360" w:lineRule="auto"/>
        <w:tabs>
          <w:tab w:val="left" w:pos="753" w:leader="none"/>
        </w:tabs>
        <w:rPr>
          <w:rFonts w:ascii="宋体" w:hAnsi="宋体" w:cs="仿宋_GB2312"/>
          <w:sz w:val="24"/>
          <w:szCs w:val="24"/>
        </w:rPr>
      </w:pPr>
      <w:r>
        <w:rPr>
          <w:rFonts w:hint="eastAsia" w:ascii="宋体" w:hAnsi="宋体" w:cs="仿宋_GB2312"/>
          <w:sz w:val="24"/>
          <w:szCs w:val="24"/>
        </w:rPr>
        <w:t xml:space="preserve">（2）甲方在验收中，如发现有与合同规定不符的，应在</w:t>
      </w:r>
      <w:r>
        <w:rPr>
          <w:rFonts w:hint="eastAsia" w:ascii="宋体" w:hAnsi="宋体" w:cs="仿宋_GB2312"/>
          <w:sz w:val="24"/>
          <w:szCs w:val="24"/>
        </w:rPr>
        <w:t xml:space="preserve">3</w:t>
      </w:r>
      <w:r>
        <w:rPr>
          <w:rFonts w:hint="eastAsia" w:ascii="宋体" w:hAnsi="宋体" w:cs="仿宋_GB2312"/>
          <w:sz w:val="24"/>
          <w:szCs w:val="24"/>
        </w:rPr>
        <w:t xml:space="preserve">天内向乙方提出书面意见，不签发验收单，并同时将该书面意见提交至政府采购科。乙方在接到采购单位书面意见后，应在</w:t>
      </w:r>
      <w:r>
        <w:rPr>
          <w:rFonts w:hint="eastAsia" w:ascii="宋体" w:hAnsi="宋体" w:cs="仿宋_GB2312"/>
          <w:sz w:val="24"/>
          <w:szCs w:val="24"/>
        </w:rPr>
        <w:t xml:space="preserve">3</w:t>
      </w:r>
      <w:r>
        <w:rPr>
          <w:rFonts w:hint="eastAsia" w:ascii="宋体" w:hAnsi="宋体" w:cs="仿宋_GB2312"/>
          <w:sz w:val="24"/>
          <w:szCs w:val="24"/>
        </w:rPr>
        <w:t xml:space="preserve">天内予以处理，并将处理结果以书面形式告知政府采购科。</w:t>
      </w:r>
      <w:r>
        <w:rPr>
          <w:rFonts w:ascii="宋体" w:hAnsi="宋体" w:cs="仿宋_GB2312"/>
          <w:sz w:val="24"/>
          <w:szCs w:val="24"/>
        </w:rPr>
      </w:r>
      <w:r/>
    </w:p>
    <w:p>
      <w:pPr>
        <w:pStyle w:val="1017"/>
        <w:spacing w:line="360" w:lineRule="auto"/>
        <w:tabs>
          <w:tab w:val="left" w:pos="753" w:leader="none"/>
        </w:tabs>
        <w:rPr>
          <w:rFonts w:ascii="Times New Roman" w:hAnsi="Times New Roman"/>
          <w:b/>
          <w:sz w:val="24"/>
          <w:szCs w:val="24"/>
        </w:rPr>
      </w:pPr>
      <w:r>
        <w:rPr>
          <w:rFonts w:hint="eastAsia" w:ascii="Times New Roman" w:hAnsi="Times New Roman"/>
          <w:b/>
          <w:sz w:val="24"/>
          <w:szCs w:val="24"/>
        </w:rPr>
        <w:t xml:space="preserve">六</w:t>
      </w:r>
      <w:r>
        <w:rPr>
          <w:rFonts w:hint="eastAsia" w:ascii="Times New Roman" w:hAnsi="Times New Roman"/>
          <w:b/>
          <w:sz w:val="24"/>
          <w:szCs w:val="24"/>
        </w:rPr>
        <w:t xml:space="preserve">、付款方式</w:t>
      </w:r>
      <w:r>
        <w:rPr>
          <w:rFonts w:ascii="Times New Roman" w:hAnsi="Times New Roman"/>
          <w:b/>
          <w:sz w:val="24"/>
          <w:szCs w:val="24"/>
        </w:rPr>
      </w:r>
      <w:r/>
    </w:p>
    <w:p>
      <w:pPr>
        <w:pStyle w:val="881"/>
        <w:ind w:firstLine="482"/>
        <w:spacing w:line="560" w:lineRule="exact"/>
        <w:rPr>
          <w:rFonts w:hint="eastAsia" w:ascii="宋体" w:hAnsi="宋体" w:cs="仿宋_GB2312"/>
          <w:sz w:val="24"/>
          <w:szCs w:val="24"/>
        </w:rPr>
      </w:pPr>
      <w:r>
        <w:rPr>
          <w:rFonts w:hint="eastAsia" w:ascii="宋体" w:hAnsi="宋体" w:cs="仿宋_GB2312"/>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pStyle w:val="881"/>
        <w:ind w:firstLine="482"/>
        <w:spacing w:line="560" w:lineRule="exact"/>
        <w:rPr>
          <w:rFonts w:eastAsia="仿宋_GB2312" w:cs="仿宋_GB2312"/>
          <w:sz w:val="24"/>
        </w:rPr>
      </w:pPr>
      <w:r>
        <w:rPr>
          <w:rFonts w:hint="eastAsia"/>
          <w:bCs/>
          <w:sz w:val="24"/>
        </w:rPr>
        <w:t xml:space="preserve">预付款：合同金额的</w:t>
      </w:r>
      <w:r>
        <w:rPr>
          <w:bCs/>
          <w:sz w:val="24"/>
        </w:rPr>
        <w:t xml:space="preserve">10</w:t>
      </w:r>
      <w:r>
        <w:rPr>
          <w:rFonts w:hint="eastAsia"/>
          <w:bCs/>
          <w:sz w:val="24"/>
        </w:rPr>
        <w:t xml:space="preserve"> </w:t>
      </w:r>
      <w:r>
        <w:rPr>
          <w:rFonts w:hint="eastAsia"/>
          <w:bCs/>
          <w:sz w:val="24"/>
        </w:rPr>
        <w:t xml:space="preserve">%，合同签订后按规定支付；</w:t>
      </w:r>
      <w:r>
        <w:rPr>
          <w:rFonts w:hint="eastAsia" w:eastAsia="仿宋_GB2312" w:cs="仿宋_GB2312"/>
          <w:sz w:val="24"/>
        </w:rPr>
        <w:t xml:space="preserve"> </w:t>
      </w:r>
      <w:r>
        <w:rPr>
          <w:rFonts w:eastAsia="仿宋_GB2312" w:cs="仿宋_GB2312"/>
          <w:sz w:val="24"/>
        </w:rPr>
      </w:r>
      <w:r/>
    </w:p>
    <w:p>
      <w:pPr>
        <w:pStyle w:val="881"/>
        <w:ind w:firstLine="482"/>
        <w:spacing w:line="560" w:lineRule="exact"/>
        <w:rPr>
          <w:bCs/>
          <w:sz w:val="24"/>
        </w:rPr>
      </w:pPr>
      <w:r>
        <w:rPr>
          <w:rFonts w:hint="eastAsia"/>
          <w:bCs/>
          <w:sz w:val="24"/>
        </w:rPr>
        <w:t xml:space="preserve">进度款：</w:t>
      </w:r>
      <w:r>
        <w:rPr>
          <w:rFonts w:hint="eastAsia" w:ascii="宋体" w:hAnsi="宋体" w:cs="宋体"/>
          <w:bCs/>
          <w:sz w:val="24"/>
          <w:szCs w:val="24"/>
        </w:rPr>
        <w:t xml:space="preserve">完成土样样品检测后</w:t>
      </w:r>
      <w:r>
        <w:rPr>
          <w:rFonts w:ascii="宋体" w:hAnsi="宋体" w:cs="宋体"/>
          <w:bCs/>
          <w:sz w:val="24"/>
          <w:szCs w:val="24"/>
        </w:rPr>
        <w:t xml:space="preserve">支付合同总价的60％</w:t>
      </w:r>
      <w:r>
        <w:rPr>
          <w:rFonts w:hint="eastAsia"/>
          <w:bCs/>
          <w:sz w:val="24"/>
        </w:rPr>
        <w:t xml:space="preserve">。</w:t>
      </w:r>
      <w:r>
        <w:rPr>
          <w:bCs/>
          <w:sz w:val="24"/>
        </w:rPr>
      </w:r>
      <w:r/>
    </w:p>
    <w:p>
      <w:pPr>
        <w:pStyle w:val="881"/>
        <w:ind w:firstLine="482"/>
        <w:spacing w:line="560" w:lineRule="exact"/>
        <w:rPr>
          <w:rFonts w:hint="eastAsia"/>
          <w:bCs/>
          <w:sz w:val="24"/>
        </w:rPr>
      </w:pPr>
      <w:r>
        <w:rPr>
          <w:rFonts w:ascii="宋体" w:hAnsi="宋体" w:cs="宋体"/>
          <w:bCs/>
          <w:sz w:val="24"/>
          <w:szCs w:val="24"/>
        </w:rPr>
        <w:t xml:space="preserve">最终付款：</w:t>
      </w:r>
      <w:r>
        <w:rPr>
          <w:rFonts w:hint="eastAsia" w:ascii="宋体" w:hAnsi="宋体" w:cs="宋体"/>
          <w:bCs/>
          <w:sz w:val="24"/>
          <w:szCs w:val="24"/>
        </w:rPr>
        <w:t xml:space="preserve">项目完成并经省级专家评定后付清余款</w:t>
      </w:r>
      <w:r>
        <w:rPr>
          <w:rFonts w:ascii="宋体" w:hAnsi="宋体" w:cs="宋体"/>
          <w:bCs/>
          <w:sz w:val="24"/>
          <w:szCs w:val="24"/>
        </w:rPr>
        <w:t xml:space="preserve">。</w:t>
      </w:r>
      <w:r>
        <w:rPr>
          <w:rFonts w:hint="eastAsia"/>
          <w:bCs/>
          <w:sz w:val="24"/>
        </w:rPr>
      </w:r>
      <w:r/>
    </w:p>
    <w:p>
      <w:pPr>
        <w:pStyle w:val="881"/>
        <w:ind w:firstLine="482"/>
        <w:spacing w:line="560" w:lineRule="exact"/>
        <w:rPr>
          <w:rFonts w:ascii="宋体" w:hAnsi="宋体" w:cs="仿宋_GB2312"/>
          <w:sz w:val="24"/>
          <w:szCs w:val="24"/>
        </w:rPr>
      </w:pPr>
      <w:r>
        <w:rPr>
          <w:rFonts w:hint="eastAsia" w:ascii="宋体" w:hAnsi="宋体" w:cs="仿宋_GB2312"/>
          <w:sz w:val="24"/>
          <w:szCs w:val="24"/>
        </w:rPr>
        <w:t xml:space="preserve">注：在签订合同时，中标人明确表示无需预付款或者主动要求降低预付款比例的金额，采购人可不适用预付款规定</w:t>
      </w:r>
      <w:r>
        <w:rPr>
          <w:rFonts w:hint="eastAsia" w:ascii="宋体" w:hAnsi="宋体" w:cs="仿宋_GB2312"/>
          <w:sz w:val="24"/>
          <w:szCs w:val="24"/>
        </w:rPr>
        <w:t xml:space="preserve">，</w:t>
      </w:r>
      <w:r>
        <w:rPr>
          <w:rFonts w:hint="eastAsia" w:ascii="宋体" w:hAnsi="宋体" w:cs="仿宋_GB2312"/>
          <w:sz w:val="24"/>
          <w:szCs w:val="24"/>
        </w:rPr>
        <w:t xml:space="preserve">（合同款可以采用数字人民币形式支付）</w:t>
      </w:r>
      <w:r>
        <w:rPr>
          <w:rFonts w:hint="eastAsia" w:ascii="宋体" w:hAnsi="宋体" w:cs="仿宋_GB2312"/>
          <w:sz w:val="24"/>
          <w:szCs w:val="24"/>
        </w:rPr>
        <w:t xml:space="preserve">。</w:t>
      </w:r>
      <w:r>
        <w:rPr>
          <w:rFonts w:ascii="宋体" w:hAnsi="宋体" w:cs="仿宋_GB2312"/>
          <w:sz w:val="24"/>
          <w:szCs w:val="24"/>
        </w:rPr>
      </w:r>
      <w:r/>
    </w:p>
    <w:p>
      <w:pPr>
        <w:pStyle w:val="881"/>
        <w:ind w:firstLine="482"/>
        <w:spacing w:line="560" w:lineRule="exact"/>
        <w:rPr>
          <w:rFonts w:hint="eastAsia" w:ascii="宋体" w:hAnsi="宋体" w:cs="仿宋_GB2312"/>
          <w:sz w:val="24"/>
          <w:szCs w:val="24"/>
        </w:rPr>
      </w:pPr>
      <w:r>
        <w:rPr>
          <w:rFonts w:hint="eastAsia" w:ascii="宋体" w:hAnsi="宋体" w:cs="仿宋_GB2312"/>
          <w:sz w:val="24"/>
          <w:szCs w:val="24"/>
        </w:rPr>
        <w:t xml:space="preserve">费用结算明细表，经采购人考核后，按以下方式拨付：</w:t>
      </w:r>
      <w:r/>
    </w:p>
    <w:p>
      <w:pPr>
        <w:pStyle w:val="1015"/>
        <w:ind w:firstLine="480"/>
        <w:spacing w:before="156" w:after="156" w:line="360" w:lineRule="auto"/>
        <w:rPr>
          <w:rFonts w:ascii="宋体" w:hAnsi="宋体" w:cs="仿宋_GB2312"/>
          <w:sz w:val="24"/>
          <w:szCs w:val="24"/>
        </w:rPr>
      </w:pPr>
      <w:r>
        <w:rPr>
          <w:rFonts w:hint="eastAsia" w:ascii="宋体" w:hAnsi="宋体" w:cs="仿宋_GB2312"/>
          <w:sz w:val="24"/>
          <w:szCs w:val="24"/>
        </w:rPr>
        <w:t xml:space="preserve">（1）考核成绩在90 分以上（不含90 分）全额支付费用，</w:t>
      </w:r>
      <w:r>
        <w:rPr>
          <w:rFonts w:ascii="宋体" w:hAnsi="宋体" w:cs="仿宋_GB2312"/>
          <w:sz w:val="24"/>
          <w:szCs w:val="24"/>
        </w:rPr>
      </w:r>
      <w:r/>
    </w:p>
    <w:p>
      <w:pPr>
        <w:pStyle w:val="1015"/>
        <w:ind w:firstLine="480"/>
        <w:spacing w:before="156" w:after="156" w:line="360" w:lineRule="auto"/>
        <w:rPr>
          <w:rFonts w:ascii="宋体" w:hAnsi="宋体" w:cs="仿宋_GB2312"/>
          <w:sz w:val="24"/>
          <w:szCs w:val="24"/>
        </w:rPr>
      </w:pPr>
      <w:r>
        <w:rPr>
          <w:rFonts w:hint="eastAsia" w:ascii="宋体" w:hAnsi="宋体" w:cs="仿宋_GB2312"/>
          <w:sz w:val="24"/>
          <w:szCs w:val="24"/>
        </w:rPr>
        <w:t xml:space="preserve">（2）考核成绩在90—</w:t>
      </w:r>
      <w:r>
        <w:rPr>
          <w:rFonts w:hint="eastAsia" w:ascii="宋体" w:hAnsi="宋体" w:cs="仿宋_GB2312"/>
          <w:sz w:val="24"/>
          <w:szCs w:val="24"/>
        </w:rPr>
        <w:t xml:space="preserve">80</w:t>
      </w:r>
      <w:r>
        <w:rPr>
          <w:rFonts w:hint="eastAsia" w:ascii="宋体" w:hAnsi="宋体" w:cs="仿宋_GB2312"/>
          <w:sz w:val="24"/>
          <w:szCs w:val="24"/>
        </w:rPr>
        <w:t xml:space="preserve">分（含</w:t>
      </w:r>
      <w:r>
        <w:rPr>
          <w:rFonts w:hint="eastAsia" w:ascii="宋体" w:hAnsi="宋体" w:cs="仿宋_GB2312"/>
          <w:sz w:val="24"/>
          <w:szCs w:val="24"/>
        </w:rPr>
        <w:t xml:space="preserve">90</w:t>
      </w:r>
      <w:r>
        <w:rPr>
          <w:rFonts w:hint="eastAsia" w:ascii="宋体" w:hAnsi="宋体" w:cs="仿宋_GB2312"/>
          <w:sz w:val="24"/>
          <w:szCs w:val="24"/>
        </w:rPr>
        <w:t xml:space="preserve">分）之间的，支付费用标准的 90%，</w:t>
      </w:r>
      <w:r>
        <w:rPr>
          <w:rFonts w:ascii="宋体" w:hAnsi="宋体" w:cs="仿宋_GB2312"/>
          <w:sz w:val="24"/>
          <w:szCs w:val="24"/>
        </w:rPr>
      </w:r>
      <w:r/>
    </w:p>
    <w:p>
      <w:pPr>
        <w:pStyle w:val="1015"/>
        <w:ind w:firstLine="480"/>
        <w:spacing w:before="156" w:after="156" w:line="360" w:lineRule="auto"/>
        <w:rPr>
          <w:rFonts w:ascii="宋体" w:hAnsi="宋体" w:cs="仿宋_GB2312"/>
          <w:sz w:val="24"/>
          <w:szCs w:val="24"/>
        </w:rPr>
      </w:pPr>
      <w:r>
        <w:rPr>
          <w:rFonts w:hint="eastAsia" w:ascii="宋体" w:hAnsi="宋体" w:cs="仿宋_GB2312"/>
          <w:sz w:val="24"/>
          <w:szCs w:val="24"/>
        </w:rPr>
        <w:t xml:space="preserve">（3）考核成绩在80—</w:t>
      </w:r>
      <w:r>
        <w:rPr>
          <w:rFonts w:hint="eastAsia" w:ascii="宋体" w:hAnsi="宋体" w:cs="仿宋_GB2312"/>
          <w:sz w:val="24"/>
          <w:szCs w:val="24"/>
        </w:rPr>
        <w:t xml:space="preserve">70</w:t>
      </w:r>
      <w:r>
        <w:rPr>
          <w:rFonts w:hint="eastAsia" w:ascii="宋体" w:hAnsi="宋体" w:cs="仿宋_GB2312"/>
          <w:sz w:val="24"/>
          <w:szCs w:val="24"/>
        </w:rPr>
        <w:t xml:space="preserve">分（含</w:t>
      </w:r>
      <w:r>
        <w:rPr>
          <w:rFonts w:hint="eastAsia" w:ascii="宋体" w:hAnsi="宋体" w:cs="仿宋_GB2312"/>
          <w:sz w:val="24"/>
          <w:szCs w:val="24"/>
        </w:rPr>
        <w:t xml:space="preserve">80</w:t>
      </w:r>
      <w:r>
        <w:rPr>
          <w:rFonts w:hint="eastAsia" w:ascii="宋体" w:hAnsi="宋体" w:cs="仿宋_GB2312"/>
          <w:sz w:val="24"/>
          <w:szCs w:val="24"/>
        </w:rPr>
        <w:t xml:space="preserve">分）之间的，支付费用标准的 80%，</w:t>
      </w:r>
      <w:r>
        <w:rPr>
          <w:rFonts w:ascii="宋体" w:hAnsi="宋体" w:cs="仿宋_GB2312"/>
          <w:sz w:val="24"/>
          <w:szCs w:val="24"/>
        </w:rPr>
      </w:r>
      <w:r/>
    </w:p>
    <w:p>
      <w:pPr>
        <w:pStyle w:val="1015"/>
        <w:ind w:firstLine="480"/>
        <w:spacing w:before="156" w:after="156" w:line="360" w:lineRule="auto"/>
        <w:rPr>
          <w:rFonts w:ascii="宋体" w:hAnsi="宋体" w:cs="仿宋_GB2312"/>
          <w:sz w:val="24"/>
          <w:szCs w:val="24"/>
        </w:rPr>
      </w:pPr>
      <w:r>
        <w:rPr>
          <w:rFonts w:hint="eastAsia" w:ascii="宋体" w:hAnsi="宋体" w:cs="仿宋_GB2312"/>
          <w:sz w:val="24"/>
          <w:szCs w:val="24"/>
        </w:rPr>
        <w:t xml:space="preserve">（4）考核成绩在70—</w:t>
      </w:r>
      <w:r>
        <w:rPr>
          <w:rFonts w:hint="eastAsia" w:ascii="宋体" w:hAnsi="宋体" w:cs="仿宋_GB2312"/>
          <w:sz w:val="24"/>
          <w:szCs w:val="24"/>
        </w:rPr>
        <w:t xml:space="preserve">60</w:t>
      </w:r>
      <w:r>
        <w:rPr>
          <w:rFonts w:hint="eastAsia" w:ascii="宋体" w:hAnsi="宋体" w:cs="仿宋_GB2312"/>
          <w:sz w:val="24"/>
          <w:szCs w:val="24"/>
        </w:rPr>
        <w:t xml:space="preserve">分（含</w:t>
      </w:r>
      <w:r>
        <w:rPr>
          <w:rFonts w:hint="eastAsia" w:ascii="宋体" w:hAnsi="宋体" w:cs="仿宋_GB2312"/>
          <w:sz w:val="24"/>
          <w:szCs w:val="24"/>
        </w:rPr>
        <w:t xml:space="preserve">70</w:t>
      </w:r>
      <w:r>
        <w:rPr>
          <w:rFonts w:hint="eastAsia" w:ascii="宋体" w:hAnsi="宋体" w:cs="仿宋_GB2312"/>
          <w:sz w:val="24"/>
          <w:szCs w:val="24"/>
        </w:rPr>
        <w:t xml:space="preserve">分）之间的，支付费用标准的 70%，</w:t>
      </w:r>
      <w:r>
        <w:rPr>
          <w:rFonts w:ascii="宋体" w:hAnsi="宋体" w:cs="仿宋_GB2312"/>
          <w:sz w:val="24"/>
          <w:szCs w:val="24"/>
        </w:rPr>
      </w:r>
      <w:r/>
    </w:p>
    <w:p>
      <w:pPr>
        <w:pStyle w:val="1015"/>
        <w:ind w:firstLine="480"/>
        <w:spacing w:before="156" w:after="156" w:line="360" w:lineRule="auto"/>
        <w:rPr>
          <w:rFonts w:ascii="宋体" w:hAnsi="宋体" w:cs="仿宋_GB2312"/>
          <w:sz w:val="24"/>
          <w:szCs w:val="24"/>
        </w:rPr>
      </w:pPr>
      <w:r>
        <w:rPr>
          <w:rFonts w:hint="eastAsia" w:ascii="宋体" w:hAnsi="宋体" w:cs="仿宋_GB2312"/>
          <w:sz w:val="24"/>
          <w:szCs w:val="24"/>
        </w:rPr>
        <w:t xml:space="preserve">（5）考核成绩在</w:t>
      </w:r>
      <w:r>
        <w:rPr>
          <w:rFonts w:hint="eastAsia" w:ascii="宋体" w:hAnsi="宋体" w:cs="仿宋_GB2312"/>
          <w:sz w:val="24"/>
          <w:szCs w:val="24"/>
        </w:rPr>
        <w:t xml:space="preserve">60</w:t>
      </w:r>
      <w:r>
        <w:rPr>
          <w:rFonts w:hint="eastAsia" w:ascii="宋体" w:hAnsi="宋体" w:cs="仿宋_GB2312"/>
          <w:sz w:val="24"/>
          <w:szCs w:val="24"/>
        </w:rPr>
        <w:t xml:space="preserve">分及以下的，不支付费用。</w:t>
      </w:r>
      <w:r>
        <w:rPr>
          <w:rFonts w:ascii="宋体" w:hAnsi="宋体" w:cs="仿宋_GB2312"/>
          <w:sz w:val="24"/>
          <w:szCs w:val="24"/>
        </w:rPr>
      </w:r>
      <w:r/>
    </w:p>
    <w:p>
      <w:pPr>
        <w:pStyle w:val="1017"/>
        <w:spacing w:line="360" w:lineRule="auto"/>
        <w:tabs>
          <w:tab w:val="left" w:pos="753" w:leader="none"/>
        </w:tabs>
        <w:rPr>
          <w:rFonts w:ascii="Times New Roman" w:hAnsi="Times New Roman"/>
          <w:b/>
          <w:sz w:val="24"/>
          <w:szCs w:val="24"/>
        </w:rPr>
      </w:pPr>
      <w:r>
        <w:rPr>
          <w:rFonts w:hint="eastAsia" w:ascii="Times New Roman" w:hAnsi="Times New Roman"/>
          <w:b/>
          <w:sz w:val="24"/>
          <w:szCs w:val="24"/>
        </w:rPr>
        <w:t xml:space="preserve">七 、安全责任</w:t>
      </w:r>
      <w:r>
        <w:rPr>
          <w:rFonts w:ascii="Times New Roman" w:hAnsi="Times New Roman"/>
          <w:b/>
          <w:sz w:val="24"/>
          <w:szCs w:val="24"/>
        </w:rPr>
      </w:r>
      <w:r/>
    </w:p>
    <w:p>
      <w:pPr>
        <w:pStyle w:val="1017"/>
        <w:ind w:firstLine="480"/>
        <w:spacing w:line="360" w:lineRule="auto"/>
        <w:tabs>
          <w:tab w:val="left" w:pos="753" w:leader="none"/>
        </w:tabs>
        <w:rPr>
          <w:rFonts w:hint="eastAsia" w:ascii="宋体" w:hAnsi="宋体" w:cs="仿宋_GB2312"/>
          <w:sz w:val="24"/>
          <w:szCs w:val="24"/>
        </w:rPr>
      </w:pPr>
      <w:r>
        <w:rPr>
          <w:rFonts w:hint="eastAsia" w:ascii="宋体" w:hAnsi="宋体" w:cs="仿宋_GB2312"/>
          <w:sz w:val="24"/>
          <w:szCs w:val="24"/>
        </w:rPr>
        <w:t xml:space="preserve">1、乙方必须按安全操作规程要求进行管理，必须确保安全，对出现的各类安全事故负全部法律责任，并承担由此而发生的一切经济损失。</w:t>
      </w:r>
      <w:r/>
    </w:p>
    <w:p>
      <w:pPr>
        <w:pStyle w:val="1017"/>
        <w:ind w:firstLine="480"/>
        <w:spacing w:line="360" w:lineRule="auto"/>
        <w:tabs>
          <w:tab w:val="left" w:pos="753" w:leader="none"/>
        </w:tabs>
        <w:rPr>
          <w:rFonts w:hint="eastAsia" w:ascii="宋体" w:hAnsi="宋体" w:cs="仿宋_GB2312"/>
          <w:sz w:val="24"/>
          <w:szCs w:val="24"/>
        </w:rPr>
      </w:pPr>
      <w:r>
        <w:rPr>
          <w:rFonts w:hint="eastAsia" w:ascii="宋体" w:hAnsi="宋体" w:cs="仿宋_GB2312"/>
          <w:sz w:val="24"/>
          <w:szCs w:val="24"/>
        </w:rPr>
        <w:t xml:space="preserve">2、如乙方发生安全事故不及时妥善处理，引起纠纷或诉讼，甲方有权扣留未付合同价款用于支付事故处理费用。</w:t>
      </w:r>
      <w:r>
        <w:rPr>
          <w:rFonts w:hint="eastAsia" w:ascii="宋体" w:hAnsi="宋体" w:cs="仿宋_GB2312"/>
          <w:sz w:val="24"/>
          <w:szCs w:val="24"/>
        </w:rPr>
      </w:r>
      <w:r/>
    </w:p>
    <w:p>
      <w:pPr>
        <w:pStyle w:val="1017"/>
        <w:spacing w:line="360" w:lineRule="auto"/>
        <w:tabs>
          <w:tab w:val="left" w:pos="753" w:leader="none"/>
        </w:tabs>
        <w:rPr>
          <w:rFonts w:hint="eastAsia" w:ascii="Times New Roman" w:hAnsi="Times New Roman"/>
          <w:b/>
          <w:sz w:val="24"/>
          <w:szCs w:val="24"/>
        </w:rPr>
      </w:pPr>
      <w:r>
        <w:rPr>
          <w:rFonts w:hint="eastAsia" w:ascii="Times New Roman" w:hAnsi="Times New Roman"/>
          <w:b/>
          <w:sz w:val="24"/>
          <w:szCs w:val="24"/>
        </w:rPr>
        <w:t xml:space="preserve">八 、违约条款</w:t>
      </w:r>
      <w:r>
        <w:rPr>
          <w:rFonts w:hint="eastAsia" w:ascii="Times New Roman" w:hAnsi="Times New Roman"/>
          <w:b/>
          <w:sz w:val="24"/>
          <w:szCs w:val="24"/>
        </w:rPr>
      </w:r>
      <w:r/>
    </w:p>
    <w:p>
      <w:pPr>
        <w:pStyle w:val="1017"/>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（1）乙方不按期完成合同约定的内容，应向甲方支付违约金，除甲方或不可抗力造成原因外，甲方将从合同款中扣除误期赔偿费而不影响合同项目的其他补救方法，赔偿费按每天迟交未提供服务费用的 0.5%计收，直至提供服务为止违约金可从合同款中扣除，延期超过</w:t>
      </w:r>
      <w:r>
        <w:rPr>
          <w:rFonts w:hint="eastAsia" w:ascii="Times New Roman" w:hAnsi="Times New Roman"/>
          <w:bCs/>
          <w:sz w:val="24"/>
          <w:szCs w:val="24"/>
        </w:rPr>
        <w:t xml:space="preserve">15</w:t>
      </w:r>
      <w:r>
        <w:rPr>
          <w:rFonts w:hint="eastAsia" w:ascii="Times New Roman" w:hAnsi="Times New Roman"/>
          <w:bCs/>
          <w:sz w:val="24"/>
          <w:szCs w:val="24"/>
        </w:rPr>
        <w:t xml:space="preserve">日，甲方有权强制解除合同。</w:t>
      </w:r>
      <w:r>
        <w:rPr>
          <w:rFonts w:ascii="Times New Roman" w:hAnsi="Times New Roman"/>
          <w:bCs/>
          <w:sz w:val="24"/>
          <w:szCs w:val="24"/>
        </w:rPr>
      </w:r>
      <w:r/>
    </w:p>
    <w:p>
      <w:pPr>
        <w:pStyle w:val="1017"/>
        <w:ind w:firstLine="480"/>
        <w:spacing w:line="360" w:lineRule="auto"/>
        <w:tabs>
          <w:tab w:val="left" w:pos="753" w:leader="none"/>
        </w:tabs>
        <w:rPr>
          <w:rFonts w:hint="eastAsia" w:ascii="Times New Roman" w:hAnsi="Times New Roman"/>
          <w:bCs/>
          <w:sz w:val="24"/>
          <w:szCs w:val="24"/>
        </w:rPr>
      </w:pPr>
      <w:r>
        <w:rPr>
          <w:rFonts w:hint="eastAsia" w:ascii="Times New Roman" w:hAnsi="Times New Roman"/>
          <w:bCs/>
          <w:sz w:val="24"/>
          <w:szCs w:val="24"/>
        </w:rPr>
        <w:t xml:space="preserve">（2）非因甲方原因，乙方不履行本合同规定的义务，致使工期延误，甲方有权要求其强制履行或解除合同，并要求乙方等额赔偿由此造成的一切损失。</w:t>
      </w:r>
      <w:r/>
    </w:p>
    <w:p>
      <w:pPr>
        <w:pStyle w:val="1017"/>
        <w:ind w:firstLine="480"/>
        <w:spacing w:line="360" w:lineRule="auto"/>
        <w:tabs>
          <w:tab w:val="left" w:pos="753" w:leader="none"/>
        </w:tabs>
        <w:rPr>
          <w:rFonts w:ascii="Times New Roman" w:hAnsi="Times New Roman"/>
          <w:bCs/>
          <w:sz w:val="24"/>
          <w:szCs w:val="24"/>
        </w:rPr>
      </w:pPr>
      <w:r>
        <w:rPr>
          <w:rFonts w:hint="eastAsia" w:ascii="Times New Roman" w:hAnsi="Times New Roman"/>
          <w:bCs/>
          <w:sz w:val="24"/>
          <w:szCs w:val="24"/>
        </w:rPr>
        <w:t xml:space="preserve">（3）本项目不得转让分包，如有发生，甲方有权要求乙方无条件退场，由此造成的一切损失由乙方负责。</w:t>
      </w:r>
      <w:r>
        <w:rPr>
          <w:rFonts w:ascii="Times New Roman" w:hAnsi="Times New Roman"/>
          <w:bCs/>
          <w:sz w:val="24"/>
          <w:szCs w:val="24"/>
        </w:rPr>
      </w:r>
      <w:r/>
    </w:p>
    <w:p>
      <w:pPr>
        <w:pStyle w:val="1017"/>
        <w:ind w:firstLine="480"/>
        <w:spacing w:line="360" w:lineRule="auto"/>
        <w:tabs>
          <w:tab w:val="left" w:pos="753" w:leader="none"/>
        </w:tabs>
        <w:rPr>
          <w:rFonts w:hint="eastAsia" w:ascii="Times New Roman" w:hAnsi="Times New Roman"/>
          <w:bCs/>
          <w:sz w:val="24"/>
          <w:szCs w:val="24"/>
        </w:rPr>
      </w:pPr>
      <w:r>
        <w:rPr>
          <w:rFonts w:hint="eastAsia" w:ascii="Times New Roman" w:hAnsi="Times New Roman"/>
          <w:bCs/>
          <w:sz w:val="24"/>
          <w:szCs w:val="24"/>
        </w:rPr>
        <w:t xml:space="preserve">（4）甲方迟延支付乙方款项的，应当支付逾期利息。双方对逾期利息的利率有约定的，约定利率不得低于合同订立时</w:t>
      </w:r>
      <w:r>
        <w:rPr>
          <w:rFonts w:hint="eastAsia" w:ascii="Times New Roman" w:hAnsi="Times New Roman"/>
          <w:bCs/>
          <w:sz w:val="24"/>
          <w:szCs w:val="24"/>
        </w:rPr>
        <w:t xml:space="preserve">1</w:t>
      </w:r>
      <w:r>
        <w:rPr>
          <w:rFonts w:hint="eastAsia" w:ascii="Times New Roman" w:hAnsi="Times New Roman"/>
          <w:bCs/>
          <w:sz w:val="24"/>
          <w:szCs w:val="24"/>
        </w:rPr>
        <w:t xml:space="preserve">年期贷款市场报价利率；未作约定的，按中国人民银行同期同类贷款基本利率支付逾期利息。</w:t>
      </w:r>
      <w:r>
        <w:rPr>
          <w:rFonts w:hint="eastAsia" w:ascii="Times New Roman" w:hAnsi="Times New Roman"/>
          <w:bCs/>
          <w:sz w:val="24"/>
          <w:szCs w:val="24"/>
        </w:rPr>
      </w:r>
      <w:r/>
    </w:p>
    <w:p>
      <w:pPr>
        <w:pStyle w:val="1014"/>
        <w:spacing w:line="580" w:lineRule="exact"/>
        <w:rPr>
          <w:rFonts w:ascii="宋体" w:hAnsi="宋体" w:cs="仿宋_GB2312"/>
          <w:sz w:val="24"/>
          <w:szCs w:val="24"/>
        </w:rPr>
        <w:outlineLvl w:val="4"/>
      </w:pPr>
      <w:r>
        <w:rPr>
          <w:rFonts w:hint="eastAsia" w:ascii="宋体" w:hAnsi="宋体" w:cs="仿宋_GB2312"/>
          <w:b/>
          <w:bCs/>
          <w:sz w:val="24"/>
          <w:szCs w:val="24"/>
        </w:rPr>
        <w:t xml:space="preserve">九、知识产权</w:t>
      </w:r>
      <w:r>
        <w:rPr>
          <w:rFonts w:ascii="宋体" w:hAnsi="宋体" w:cs="仿宋_GB2312"/>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Fonts w:ascii="宋体" w:hAnsi="宋体" w:cs="仿宋_GB2312"/>
          <w:sz w:val="24"/>
          <w:szCs w:val="24"/>
        </w:rPr>
      </w:r>
      <w:r/>
    </w:p>
    <w:p>
      <w:pPr>
        <w:pStyle w:val="1014"/>
        <w:spacing w:line="580" w:lineRule="exact"/>
        <w:rPr>
          <w:rFonts w:ascii="宋体" w:hAnsi="宋体" w:cs="仿宋_GB2312"/>
          <w:b/>
          <w:bCs/>
          <w:sz w:val="24"/>
          <w:szCs w:val="24"/>
        </w:rPr>
        <w:outlineLvl w:val="4"/>
      </w:pPr>
      <w:r>
        <w:rPr>
          <w:rFonts w:hint="eastAsia" w:ascii="宋体" w:hAnsi="宋体" w:cs="仿宋_GB2312"/>
          <w:b/>
          <w:bCs/>
          <w:sz w:val="24"/>
          <w:szCs w:val="24"/>
        </w:rPr>
        <w:t xml:space="preserve">十、税费</w:t>
      </w:r>
      <w:r>
        <w:rPr>
          <w:rFonts w:ascii="宋体" w:hAnsi="宋体" w:cs="仿宋_GB2312"/>
          <w:b/>
          <w:bCs/>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中国政府根据现行税法规定对甲方征收的与本合同有关的一切税费由甲方负担；规定对乙方征收的与本合同有关的一切税费由乙方负担。</w:t>
      </w:r>
      <w:r>
        <w:rPr>
          <w:rFonts w:ascii="宋体" w:hAnsi="宋体" w:cs="仿宋_GB2312"/>
          <w:sz w:val="24"/>
          <w:szCs w:val="24"/>
        </w:rPr>
      </w:r>
      <w:r/>
    </w:p>
    <w:p>
      <w:pPr>
        <w:pStyle w:val="1014"/>
        <w:spacing w:line="580" w:lineRule="exact"/>
        <w:rPr>
          <w:rFonts w:ascii="宋体" w:hAnsi="宋体" w:cs="仿宋_GB2312"/>
          <w:b/>
          <w:bCs/>
          <w:sz w:val="24"/>
          <w:szCs w:val="24"/>
        </w:rPr>
        <w:outlineLvl w:val="4"/>
      </w:pPr>
      <w:r>
        <w:rPr>
          <w:rFonts w:hint="eastAsia" w:ascii="宋体" w:hAnsi="宋体" w:cs="仿宋_GB2312"/>
          <w:b/>
          <w:bCs/>
          <w:sz w:val="24"/>
          <w:szCs w:val="24"/>
        </w:rPr>
        <w:t xml:space="preserve">十一、合同争议</w:t>
      </w:r>
      <w:r>
        <w:rPr>
          <w:rFonts w:ascii="宋体" w:hAnsi="宋体" w:cs="仿宋_GB2312"/>
          <w:b/>
          <w:bCs/>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甲乙双方应通过友好协商，解决在执行本合同中所发生的或与本合同有关的一切争议。如果协商仍得不到解决，任何一方均可按有关法律法规的规定提交调解和仲裁。  </w:t>
      </w:r>
      <w:r>
        <w:rPr>
          <w:rFonts w:ascii="宋体" w:hAnsi="宋体" w:cs="仿宋_GB2312"/>
          <w:sz w:val="24"/>
          <w:szCs w:val="24"/>
        </w:rPr>
      </w:r>
      <w:r/>
    </w:p>
    <w:p>
      <w:pPr>
        <w:pStyle w:val="1014"/>
        <w:spacing w:line="580" w:lineRule="exact"/>
        <w:rPr>
          <w:rFonts w:ascii="宋体" w:hAnsi="宋体" w:cs="仿宋_GB2312"/>
          <w:b/>
          <w:bCs/>
          <w:sz w:val="24"/>
          <w:szCs w:val="24"/>
        </w:rPr>
        <w:outlineLvl w:val="4"/>
      </w:pPr>
      <w:r>
        <w:rPr>
          <w:rFonts w:hint="eastAsia" w:ascii="宋体" w:hAnsi="宋体" w:cs="仿宋_GB2312"/>
          <w:b/>
          <w:bCs/>
          <w:sz w:val="24"/>
          <w:szCs w:val="24"/>
        </w:rPr>
        <w:t xml:space="preserve">十二、合同生效及审核</w:t>
      </w:r>
      <w:r>
        <w:rPr>
          <w:rFonts w:ascii="宋体" w:hAnsi="宋体" w:cs="仿宋_GB2312"/>
          <w:b/>
          <w:bCs/>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本合同经甲方、乙方签字盖章后生效，合同签订的内容不能超出招标文件和投标文件的实质性内容。本合同一式陆份，以中文书写。</w:t>
      </w:r>
      <w:r>
        <w:rPr>
          <w:rFonts w:ascii="宋体" w:hAnsi="宋体" w:cs="仿宋_GB2312"/>
          <w:sz w:val="24"/>
          <w:szCs w:val="24"/>
        </w:rPr>
      </w:r>
      <w:r/>
    </w:p>
    <w:p>
      <w:pPr>
        <w:pStyle w:val="1014"/>
        <w:spacing w:line="580" w:lineRule="exact"/>
        <w:rPr>
          <w:rFonts w:ascii="宋体" w:hAnsi="宋体" w:cs="仿宋_GB2312"/>
          <w:b/>
          <w:bCs/>
          <w:sz w:val="24"/>
          <w:szCs w:val="24"/>
        </w:rPr>
        <w:outlineLvl w:val="4"/>
      </w:pPr>
      <w:r>
        <w:rPr>
          <w:rFonts w:hint="eastAsia" w:ascii="宋体" w:hAnsi="宋体" w:cs="仿宋_GB2312"/>
          <w:b/>
          <w:bCs/>
          <w:sz w:val="24"/>
          <w:szCs w:val="24"/>
        </w:rPr>
        <w:t xml:space="preserve">十三、合同的组成部分</w:t>
      </w:r>
      <w:r>
        <w:rPr>
          <w:rFonts w:ascii="宋体" w:hAnsi="宋体" w:cs="仿宋_GB2312"/>
          <w:b/>
          <w:bCs/>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本合同条款、中标通知书、招标文件、投标文件及投标人在开标时的书面承诺等构成合同的组成部分。</w:t>
      </w:r>
      <w:r>
        <w:rPr>
          <w:rFonts w:ascii="宋体" w:hAnsi="宋体" w:cs="仿宋_GB2312"/>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本合同一切未尽事宜，按民法典有关规定执行，无相关规定的，由甲乙双方协商解决。</w:t>
      </w:r>
      <w:r>
        <w:rPr>
          <w:rFonts w:ascii="宋体" w:hAnsi="宋体" w:cs="仿宋_GB2312"/>
          <w:sz w:val="24"/>
          <w:szCs w:val="24"/>
        </w:rPr>
      </w:r>
      <w:r/>
    </w:p>
    <w:p>
      <w:pPr>
        <w:pStyle w:val="1014"/>
        <w:spacing w:line="580" w:lineRule="exact"/>
        <w:rPr>
          <w:rFonts w:ascii="宋体" w:hAnsi="宋体" w:cs="仿宋_GB2312"/>
          <w:b/>
          <w:bCs/>
          <w:sz w:val="24"/>
          <w:szCs w:val="24"/>
        </w:rPr>
        <w:outlineLvl w:val="4"/>
      </w:pPr>
      <w:r>
        <w:rPr>
          <w:rFonts w:hint="eastAsia" w:ascii="宋体" w:hAnsi="宋体" w:cs="仿宋_GB2312"/>
          <w:b/>
          <w:bCs/>
          <w:sz w:val="24"/>
          <w:szCs w:val="24"/>
        </w:rPr>
        <w:t xml:space="preserve">十四、适用法律</w:t>
      </w:r>
      <w:r>
        <w:rPr>
          <w:rFonts w:ascii="宋体" w:hAnsi="宋体" w:cs="仿宋_GB2312"/>
          <w:b/>
          <w:bCs/>
          <w:sz w:val="24"/>
          <w:szCs w:val="24"/>
        </w:rPr>
      </w:r>
      <w:r/>
    </w:p>
    <w:p>
      <w:pPr>
        <w:pStyle w:val="1014"/>
        <w:spacing w:line="580" w:lineRule="exact"/>
        <w:rPr>
          <w:rFonts w:ascii="宋体" w:hAnsi="宋体" w:cs="仿宋_GB2312"/>
          <w:sz w:val="24"/>
          <w:szCs w:val="24"/>
        </w:rPr>
        <w:outlineLvl w:val="4"/>
      </w:pPr>
      <w:r>
        <w:rPr>
          <w:rFonts w:hint="eastAsia" w:ascii="宋体" w:hAnsi="宋体" w:cs="仿宋_GB2312"/>
          <w:sz w:val="24"/>
          <w:szCs w:val="24"/>
        </w:rPr>
        <w:t xml:space="preserve">本合同应按照中华人民共和国的现行法律进行解释。</w:t>
      </w:r>
      <w:r>
        <w:rPr>
          <w:rFonts w:ascii="宋体" w:hAnsi="宋体" w:cs="仿宋_GB2312"/>
          <w:sz w:val="24"/>
          <w:szCs w:val="24"/>
        </w:rPr>
      </w:r>
      <w:r/>
    </w:p>
    <w:p>
      <w:pPr>
        <w:pStyle w:val="1014"/>
        <w:ind w:firstLine="240"/>
        <w:jc w:val="left"/>
        <w:spacing w:line="580" w:lineRule="exact"/>
        <w:rPr>
          <w:rFonts w:ascii="宋体" w:hAnsi="宋体" w:cs="仿宋_GB2312"/>
          <w:sz w:val="24"/>
          <w:szCs w:val="24"/>
        </w:rPr>
        <w:outlineLvl w:val="4"/>
      </w:pPr>
      <w:r>
        <w:rPr>
          <w:rFonts w:hint="eastAsia" w:ascii="宋体" w:hAnsi="宋体" w:cs="仿宋_GB2312"/>
          <w:sz w:val="24"/>
          <w:szCs w:val="24"/>
        </w:rPr>
        <w:t xml:space="preserve">甲方：         （盖章）               乙方：        （盖章）      </w:t>
      </w:r>
      <w:r>
        <w:rPr>
          <w:rFonts w:ascii="宋体" w:hAnsi="宋体" w:cs="仿宋_GB2312"/>
          <w:sz w:val="24"/>
          <w:szCs w:val="24"/>
        </w:rPr>
      </w:r>
      <w:r/>
    </w:p>
    <w:p>
      <w:pPr>
        <w:pStyle w:val="1014"/>
        <w:ind w:firstLine="240"/>
        <w:jc w:val="left"/>
        <w:spacing w:line="580" w:lineRule="exact"/>
        <w:tabs>
          <w:tab w:val="right" w:pos="9514" w:leader="none"/>
        </w:tabs>
        <w:rPr>
          <w:rFonts w:ascii="宋体" w:hAnsi="宋体" w:cs="仿宋_GB2312"/>
          <w:sz w:val="24"/>
          <w:szCs w:val="24"/>
        </w:rPr>
        <w:outlineLvl w:val="4"/>
      </w:pPr>
      <w:r>
        <w:rPr>
          <w:rFonts w:hint="eastAsia" w:ascii="宋体" w:hAnsi="宋体" w:cs="仿宋_GB2312"/>
          <w:sz w:val="24"/>
          <w:szCs w:val="24"/>
        </w:rPr>
        <w:t xml:space="preserve">地址： </w:t>
      </w:r>
      <w:r>
        <w:rPr>
          <w:rFonts w:ascii="宋体" w:hAnsi="宋体" w:cs="仿宋_GB2312"/>
          <w:sz w:val="24"/>
          <w:szCs w:val="24"/>
        </w:rPr>
        <w:t xml:space="preserve">                     </w:t>
      </w:r>
      <w:r>
        <w:rPr>
          <w:rFonts w:hint="eastAsia" w:ascii="宋体" w:hAnsi="宋体" w:cs="仿宋_GB2312"/>
          <w:sz w:val="24"/>
          <w:szCs w:val="24"/>
        </w:rPr>
        <w:t xml:space="preserve">          地址：</w:t>
        <w:tab/>
      </w:r>
      <w:r>
        <w:rPr>
          <w:rFonts w:ascii="宋体" w:hAnsi="宋体" w:cs="仿宋_GB2312"/>
          <w:sz w:val="24"/>
          <w:szCs w:val="24"/>
        </w:rPr>
      </w:r>
      <w:r/>
    </w:p>
    <w:p>
      <w:pPr>
        <w:pStyle w:val="1014"/>
        <w:ind w:firstLine="240"/>
        <w:jc w:val="left"/>
        <w:spacing w:line="580" w:lineRule="exact"/>
        <w:tabs>
          <w:tab w:val="right" w:pos="9514" w:leader="none"/>
        </w:tabs>
        <w:rPr>
          <w:rFonts w:ascii="宋体" w:hAnsi="宋体" w:cs="仿宋_GB2312"/>
          <w:sz w:val="24"/>
          <w:szCs w:val="24"/>
        </w:rPr>
        <w:outlineLvl w:val="4"/>
      </w:pPr>
      <w:r>
        <w:rPr>
          <w:rFonts w:hint="eastAsia" w:ascii="宋体" w:hAnsi="宋体" w:cs="仿宋_GB2312"/>
          <w:sz w:val="24"/>
          <w:szCs w:val="24"/>
        </w:rPr>
        <w:t xml:space="preserve">法定（授权）代表人：                  法定（授权）代表人：               </w:t>
      </w:r>
      <w:r>
        <w:rPr>
          <w:rFonts w:ascii="宋体" w:hAnsi="宋体" w:cs="仿宋_GB2312"/>
          <w:sz w:val="24"/>
          <w:szCs w:val="24"/>
        </w:rPr>
      </w:r>
      <w:r/>
    </w:p>
    <w:p>
      <w:pPr>
        <w:pStyle w:val="1014"/>
        <w:ind w:firstLine="240"/>
        <w:jc w:val="left"/>
        <w:spacing w:line="580" w:lineRule="exact"/>
        <w:tabs>
          <w:tab w:val="right" w:pos="9514" w:leader="none"/>
        </w:tabs>
        <w:rPr>
          <w:rFonts w:ascii="宋体" w:hAnsi="宋体" w:cs="仿宋_GB2312"/>
          <w:sz w:val="24"/>
          <w:szCs w:val="24"/>
        </w:rPr>
        <w:outlineLvl w:val="4"/>
      </w:pPr>
      <w:r>
        <w:rPr>
          <w:rFonts w:hint="eastAsia" w:ascii="宋体" w:hAnsi="宋体" w:cs="仿宋_GB2312"/>
          <w:sz w:val="24"/>
          <w:szCs w:val="24"/>
        </w:rPr>
        <w:t xml:space="preserve">联系人： </w:t>
      </w:r>
      <w:r>
        <w:rPr>
          <w:rFonts w:ascii="宋体" w:hAnsi="宋体" w:cs="仿宋_GB2312"/>
          <w:sz w:val="24"/>
          <w:szCs w:val="24"/>
        </w:rPr>
        <w:t xml:space="preserve"> </w:t>
      </w:r>
      <w:r>
        <w:rPr>
          <w:rFonts w:hint="eastAsia" w:ascii="宋体" w:hAnsi="宋体" w:cs="仿宋_GB2312"/>
          <w:sz w:val="24"/>
          <w:szCs w:val="24"/>
        </w:rPr>
        <w:t xml:space="preserve">               </w:t>
      </w:r>
      <w:r>
        <w:rPr>
          <w:rFonts w:ascii="宋体" w:hAnsi="宋体" w:cs="仿宋_GB2312"/>
          <w:sz w:val="24"/>
          <w:szCs w:val="24"/>
        </w:rPr>
        <w:t xml:space="preserve">            </w:t>
      </w:r>
      <w:r>
        <w:rPr>
          <w:rFonts w:hint="eastAsia" w:ascii="宋体" w:hAnsi="宋体" w:cs="仿宋_GB2312"/>
          <w:sz w:val="24"/>
          <w:szCs w:val="24"/>
        </w:rPr>
        <w:t xml:space="preserve"> 联系人：     </w:t>
      </w:r>
      <w:r>
        <w:rPr>
          <w:rFonts w:ascii="宋体" w:hAnsi="宋体" w:cs="仿宋_GB2312"/>
          <w:sz w:val="24"/>
          <w:szCs w:val="24"/>
        </w:rPr>
      </w:r>
      <w:r/>
    </w:p>
    <w:p>
      <w:pPr>
        <w:pStyle w:val="1014"/>
        <w:ind w:firstLine="240"/>
        <w:jc w:val="left"/>
        <w:spacing w:line="580" w:lineRule="exact"/>
        <w:rPr>
          <w:rFonts w:ascii="宋体" w:hAnsi="宋体" w:cs="仿宋_GB2312"/>
          <w:sz w:val="24"/>
          <w:szCs w:val="24"/>
        </w:rPr>
        <w:outlineLvl w:val="4"/>
      </w:pPr>
      <w:r>
        <w:rPr>
          <w:rFonts w:hint="eastAsia" w:ascii="宋体" w:hAnsi="宋体" w:cs="仿宋_GB2312"/>
          <w:sz w:val="24"/>
          <w:szCs w:val="24"/>
        </w:rPr>
        <w:t xml:space="preserve">联系电话：</w:t>
      </w:r>
      <w:r>
        <w:rPr>
          <w:rFonts w:ascii="宋体" w:hAnsi="宋体" w:cs="仿宋_GB2312"/>
          <w:sz w:val="24"/>
          <w:szCs w:val="24"/>
        </w:rPr>
        <w:t xml:space="preserve">           </w:t>
      </w:r>
      <w:r>
        <w:rPr>
          <w:rFonts w:hint="eastAsia" w:ascii="宋体" w:hAnsi="宋体" w:cs="仿宋_GB2312"/>
          <w:sz w:val="24"/>
          <w:szCs w:val="24"/>
        </w:rPr>
        <w:t xml:space="preserve">           </w:t>
      </w:r>
      <w:r>
        <w:rPr>
          <w:rFonts w:ascii="宋体" w:hAnsi="宋体" w:cs="仿宋_GB2312"/>
          <w:sz w:val="24"/>
          <w:szCs w:val="24"/>
        </w:rPr>
        <w:t xml:space="preserve">    </w:t>
      </w:r>
      <w:r>
        <w:rPr>
          <w:rFonts w:hint="eastAsia" w:ascii="宋体" w:hAnsi="宋体" w:cs="仿宋_GB2312"/>
          <w:sz w:val="24"/>
          <w:szCs w:val="24"/>
        </w:rPr>
        <w:t xml:space="preserve"> </w:t>
      </w:r>
      <w:r>
        <w:rPr>
          <w:rFonts w:ascii="宋体" w:hAnsi="宋体" w:cs="仿宋_GB2312"/>
          <w:sz w:val="24"/>
          <w:szCs w:val="24"/>
        </w:rPr>
        <w:t xml:space="preserve"> </w:t>
      </w:r>
      <w:r>
        <w:rPr>
          <w:rFonts w:hint="eastAsia" w:ascii="宋体" w:hAnsi="宋体" w:cs="仿宋_GB2312"/>
          <w:sz w:val="24"/>
          <w:szCs w:val="24"/>
        </w:rPr>
        <w:t xml:space="preserve">联系电话：</w:t>
      </w:r>
      <w:r>
        <w:rPr>
          <w:rFonts w:ascii="宋体" w:hAnsi="宋体" w:cs="仿宋_GB2312"/>
          <w:sz w:val="24"/>
          <w:szCs w:val="24"/>
        </w:rPr>
        <w:t xml:space="preserve"> </w:t>
      </w:r>
      <w:r/>
    </w:p>
    <w:p>
      <w:pPr>
        <w:pStyle w:val="1014"/>
        <w:ind w:firstLine="1440"/>
        <w:jc w:val="left"/>
        <w:spacing w:line="580" w:lineRule="exact"/>
        <w:rPr>
          <w:rFonts w:ascii="宋体" w:hAnsi="宋体" w:cs="仿宋_GB2312"/>
          <w:sz w:val="24"/>
          <w:szCs w:val="24"/>
        </w:rPr>
        <w:outlineLvl w:val="4"/>
      </w:pPr>
      <w:r>
        <w:rPr>
          <w:rFonts w:hint="eastAsia" w:ascii="宋体" w:hAnsi="宋体" w:cs="仿宋_GB2312"/>
          <w:sz w:val="24"/>
          <w:szCs w:val="24"/>
        </w:rPr>
        <w:t xml:space="preserve">2</w:t>
      </w:r>
      <w:r>
        <w:rPr>
          <w:rFonts w:ascii="宋体" w:hAnsi="宋体" w:cs="仿宋_GB2312"/>
          <w:sz w:val="24"/>
          <w:szCs w:val="24"/>
        </w:rPr>
        <w:t xml:space="preserve">024</w:t>
      </w:r>
      <w:r>
        <w:rPr>
          <w:rFonts w:hint="eastAsia" w:ascii="宋体" w:hAnsi="宋体" w:cs="仿宋_GB2312"/>
          <w:sz w:val="24"/>
          <w:szCs w:val="24"/>
        </w:rPr>
        <w:t xml:space="preserve">年 </w:t>
      </w:r>
      <w:r>
        <w:rPr>
          <w:rFonts w:ascii="宋体" w:hAnsi="宋体" w:cs="仿宋_GB2312"/>
          <w:sz w:val="24"/>
          <w:szCs w:val="24"/>
        </w:rPr>
        <w:t xml:space="preserve"> </w:t>
      </w:r>
      <w:r>
        <w:rPr>
          <w:rFonts w:hint="eastAsia" w:ascii="宋体" w:hAnsi="宋体" w:cs="仿宋_GB2312"/>
          <w:sz w:val="24"/>
          <w:szCs w:val="24"/>
        </w:rPr>
        <w:t xml:space="preserve">月</w:t>
      </w:r>
      <w:r>
        <w:rPr>
          <w:rFonts w:ascii="宋体" w:hAnsi="宋体" w:cs="仿宋_GB2312"/>
          <w:sz w:val="24"/>
          <w:szCs w:val="24"/>
        </w:rPr>
        <w:t xml:space="preserve">  </w:t>
      </w:r>
      <w:r>
        <w:rPr>
          <w:rFonts w:hint="eastAsia" w:ascii="宋体" w:hAnsi="宋体" w:cs="仿宋_GB2312"/>
          <w:sz w:val="24"/>
          <w:szCs w:val="24"/>
        </w:rPr>
        <w:t xml:space="preserve">日                   </w:t>
      </w:r>
      <w:r>
        <w:rPr>
          <w:rFonts w:ascii="宋体" w:hAnsi="宋体" w:cs="仿宋_GB2312"/>
          <w:sz w:val="24"/>
          <w:szCs w:val="24"/>
        </w:rPr>
        <w:t xml:space="preserve">   </w:t>
      </w:r>
      <w:r>
        <w:rPr>
          <w:rFonts w:hint="eastAsia" w:ascii="宋体" w:hAnsi="宋体" w:cs="仿宋_GB2312"/>
          <w:sz w:val="24"/>
          <w:szCs w:val="24"/>
        </w:rPr>
        <w:t xml:space="preserve"> </w:t>
      </w:r>
      <w:r>
        <w:rPr>
          <w:rFonts w:ascii="宋体" w:hAnsi="宋体" w:cs="仿宋_GB2312"/>
          <w:sz w:val="24"/>
          <w:szCs w:val="24"/>
        </w:rPr>
        <w:t xml:space="preserve"> </w:t>
      </w:r>
      <w:r>
        <w:rPr>
          <w:rFonts w:hint="eastAsia" w:ascii="宋体" w:hAnsi="宋体" w:cs="仿宋_GB2312"/>
          <w:sz w:val="24"/>
          <w:szCs w:val="24"/>
        </w:rPr>
        <w:t xml:space="preserve">2</w:t>
      </w:r>
      <w:r>
        <w:rPr>
          <w:rFonts w:ascii="宋体" w:hAnsi="宋体" w:cs="仿宋_GB2312"/>
          <w:sz w:val="24"/>
          <w:szCs w:val="24"/>
        </w:rPr>
        <w:t xml:space="preserve">024</w:t>
      </w:r>
      <w:r>
        <w:rPr>
          <w:rFonts w:hint="eastAsia" w:ascii="宋体" w:hAnsi="宋体" w:cs="仿宋_GB2312"/>
          <w:sz w:val="24"/>
          <w:szCs w:val="24"/>
        </w:rPr>
        <w:t xml:space="preserve">年 </w:t>
      </w:r>
      <w:r>
        <w:rPr>
          <w:rFonts w:ascii="宋体" w:hAnsi="宋体" w:cs="仿宋_GB2312"/>
          <w:sz w:val="24"/>
          <w:szCs w:val="24"/>
        </w:rPr>
        <w:t xml:space="preserve"> </w:t>
      </w:r>
      <w:r>
        <w:rPr>
          <w:rFonts w:hint="eastAsia" w:ascii="宋体" w:hAnsi="宋体" w:cs="仿宋_GB2312"/>
          <w:sz w:val="24"/>
          <w:szCs w:val="24"/>
        </w:rPr>
        <w:t xml:space="preserve">月</w:t>
      </w:r>
      <w:r>
        <w:rPr>
          <w:rFonts w:ascii="宋体" w:hAnsi="宋体" w:cs="仿宋_GB2312"/>
          <w:sz w:val="24"/>
          <w:szCs w:val="24"/>
        </w:rPr>
        <w:t xml:space="preserve">  </w:t>
      </w:r>
      <w:r>
        <w:rPr>
          <w:rFonts w:hint="eastAsia" w:ascii="宋体" w:hAnsi="宋体" w:cs="仿宋_GB2312"/>
          <w:sz w:val="24"/>
          <w:szCs w:val="24"/>
        </w:rPr>
        <w:t xml:space="preserve">日  </w:t>
      </w:r>
      <w:r>
        <w:rPr>
          <w:rFonts w:hint="eastAsia"/>
          <w:szCs w:val="22"/>
          <w:highlight w:val="white"/>
        </w:rPr>
        <w:t xml:space="preserve"> </w:t>
      </w:r>
      <w:r>
        <w:rPr>
          <w:rFonts w:ascii="宋体" w:hAnsi="宋体" w:cs="仿宋_GB2312"/>
          <w:sz w:val="24"/>
          <w:szCs w:val="24"/>
        </w:rPr>
      </w:r>
      <w:r/>
    </w:p>
    <w:p>
      <w:pPr>
        <w:pStyle w:val="920"/>
        <w:jc w:val="center"/>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20"/>
        <w:jc w:val="center"/>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20"/>
        <w:jc w:val="center"/>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20"/>
        <w:jc w:val="center"/>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20"/>
        <w:jc w:val="center"/>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bCs/>
          <w:sz w:val="44"/>
        </w:rPr>
      </w:r>
      <w:r>
        <w:rPr>
          <w:rFonts w:hint="eastAsia" w:ascii="Times New Roman" w:hAnsi="Times New Roman" w:eastAsia="黑体"/>
          <w:bCs/>
          <w:sz w:val="44"/>
        </w:rP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sz w:val="44"/>
          <w:szCs w:val="44"/>
        </w:rPr>
      </w:r>
      <w:r>
        <w:rPr>
          <w:rFonts w:hint="eastAsia" w:ascii="Times New Roman" w:hAnsi="Times New Roman" w:eastAsia="黑体"/>
          <w:sz w:val="44"/>
          <w:szCs w:val="44"/>
        </w:rP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sz w:val="44"/>
          <w:szCs w:val="44"/>
        </w:rPr>
      </w:r>
      <w:r>
        <w:rPr>
          <w:rFonts w:hint="eastAsia" w:ascii="Times New Roman" w:hAnsi="Times New Roman" w:eastAsia="黑体"/>
          <w:sz w:val="44"/>
          <w:szCs w:val="44"/>
        </w:rP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sz w:val="44"/>
          <w:szCs w:val="44"/>
        </w:rPr>
      </w:r>
      <w:r>
        <w:rPr>
          <w:rFonts w:hint="eastAsia" w:ascii="Times New Roman" w:hAnsi="Times New Roman" w:eastAsia="黑体"/>
          <w:sz w:val="44"/>
          <w:szCs w:val="44"/>
        </w:rP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sz w:val="44"/>
          <w:szCs w:val="44"/>
        </w:rPr>
      </w:r>
      <w:r>
        <w:rPr>
          <w:rFonts w:hint="eastAsia" w:ascii="Times New Roman" w:hAnsi="Times New Roman" w:eastAsia="黑体"/>
          <w:sz w:val="44"/>
          <w:szCs w:val="44"/>
        </w:rP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sz w:val="44"/>
          <w:szCs w:val="44"/>
        </w:rPr>
      </w:r>
      <w:r>
        <w:rPr>
          <w:rFonts w:hint="eastAsia" w:ascii="Times New Roman" w:hAnsi="Times New Roman" w:eastAsia="黑体"/>
          <w:sz w:val="44"/>
          <w:szCs w:val="44"/>
        </w:rPr>
      </w:r>
    </w:p>
    <w:p>
      <w:pPr>
        <w:pStyle w:val="920"/>
        <w:jc w:val="center"/>
        <w:spacing w:before="120" w:after="120" w:line="0" w:lineRule="atLeast"/>
        <w:rPr>
          <w:rFonts w:hint="eastAsia" w:ascii="Times New Roman" w:hAnsi="Times New Roman" w:eastAsia="黑体"/>
          <w:sz w:val="44"/>
          <w:szCs w:val="44"/>
        </w:rPr>
      </w:pPr>
      <w:r>
        <w:rPr>
          <w:rFonts w:hint="eastAsia" w:ascii="Times New Roman" w:hAnsi="Times New Roman" w:eastAsia="黑体"/>
          <w:bCs/>
          <w:sz w:val="44"/>
        </w:rPr>
      </w:r>
      <w:r/>
    </w:p>
    <w:p>
      <w:pPr>
        <w:pStyle w:val="920"/>
        <w:jc w:val="center"/>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20"/>
        <w:jc w:val="center"/>
        <w:spacing w:before="120" w:after="120" w:line="0" w:lineRule="atLeast"/>
        <w:rPr>
          <w:rFonts w:hint="eastAsia" w:ascii="Times New Roman" w:hAnsi="Times New Roman"/>
          <w:sz w:val="24"/>
          <w:szCs w:val="24"/>
        </w:rPr>
      </w:pPr>
      <w:r>
        <w:rPr>
          <w:rFonts w:hint="eastAsia" w:ascii="Times New Roman" w:hAnsi="Times New Roman" w:eastAsia="黑体"/>
          <w:bCs/>
          <w:sz w:val="44"/>
        </w:rPr>
        <w:t xml:space="preserve">第</w:t>
      </w:r>
      <w:bookmarkEnd w:id="192"/>
      <w:r>
        <w:rPr>
          <w:rFonts w:hint="eastAsia" w:ascii="Times New Roman" w:hAnsi="Times New Roman" w:eastAsia="黑体"/>
          <w:bCs/>
          <w:sz w:val="44"/>
        </w:rPr>
        <w:t xml:space="preserve">四章 采购需求</w:t>
      </w:r>
      <w:bookmarkEnd w:id="193"/>
      <w:r/>
      <w:bookmarkEnd w:id="194"/>
      <w:r/>
      <w:bookmarkEnd w:id="195"/>
      <w:r>
        <w:rPr>
          <w:rFonts w:hint="eastAsia" w:ascii="Times New Roman" w:hAnsi="Times New Roman"/>
          <w:sz w:val="24"/>
          <w:szCs w:val="24"/>
        </w:rPr>
      </w:r>
      <w:r/>
    </w:p>
    <w:p>
      <w:pPr>
        <w:pStyle w:val="881"/>
        <w:spacing w:before="120" w:after="120" w:line="360" w:lineRule="auto"/>
        <w:rPr>
          <w:rFonts w:hint="eastAsia" w:cs="Courier New"/>
          <w:sz w:val="24"/>
          <w:szCs w:val="24"/>
          <w:highlight w:val="yellow"/>
        </w:rPr>
      </w:pPr>
      <w:r/>
      <w:bookmarkStart w:id="198" w:name="_Toc49090575"/>
      <w:r/>
      <w:bookmarkStart w:id="199" w:name="_Toc26554093"/>
      <w:r>
        <w:rPr>
          <w:rFonts w:hint="eastAsia" w:cs="Courier New"/>
          <w:sz w:val="24"/>
          <w:szCs w:val="24"/>
        </w:rPr>
        <w:t xml:space="preserve">项目属性：服务类项目</w:t>
      </w:r>
      <w:r>
        <w:rPr>
          <w:rFonts w:hint="eastAsia" w:cs="Courier New"/>
          <w:sz w:val="24"/>
          <w:szCs w:val="24"/>
          <w:highlight w:val="yellow"/>
        </w:rPr>
      </w:r>
      <w:r/>
    </w:p>
    <w:p>
      <w:pPr>
        <w:pStyle w:val="881"/>
        <w:spacing w:before="120" w:after="120"/>
        <w:rPr>
          <w:rFonts w:hint="eastAsia" w:cs="Courier New"/>
          <w:sz w:val="24"/>
          <w:szCs w:val="24"/>
          <w:highlight w:val="yellow"/>
        </w:rPr>
      </w:pPr>
      <w:r>
        <w:rPr>
          <w:rFonts w:hint="eastAsia" w:cs="Courier New"/>
          <w:sz w:val="24"/>
          <w:szCs w:val="24"/>
        </w:rPr>
        <w:t xml:space="preserve">本项目采购标的对应的中小企业划分标准所属行业：</w:t>
      </w:r>
      <w:r>
        <w:rPr>
          <w:rFonts w:hint="eastAsia" w:cs="Courier New"/>
          <w:sz w:val="24"/>
          <w:szCs w:val="24"/>
        </w:rPr>
        <w:t xml:space="preserve">其他未列明行业</w:t>
      </w:r>
      <w:r>
        <w:rPr>
          <w:rFonts w:hint="eastAsia" w:cs="Courier New"/>
          <w:sz w:val="24"/>
          <w:szCs w:val="24"/>
          <w:highlight w:val="yellow"/>
        </w:rPr>
      </w:r>
      <w:r/>
    </w:p>
    <w:p>
      <w:pPr>
        <w:pStyle w:val="881"/>
        <w:rPr>
          <w:rFonts w:cs="Courier New"/>
          <w:sz w:val="24"/>
          <w:szCs w:val="24"/>
        </w:rPr>
      </w:pPr>
      <w:r>
        <w:rPr>
          <w:rFonts w:hint="eastAsia" w:cs="Courier New"/>
          <w:sz w:val="24"/>
          <w:szCs w:val="24"/>
        </w:rPr>
        <w:t xml:space="preserve">本项目不接受进口产品</w:t>
      </w:r>
      <w:r>
        <w:rPr>
          <w:rFonts w:cs="Courier New"/>
          <w:sz w:val="24"/>
          <w:szCs w:val="24"/>
        </w:rPr>
      </w:r>
      <w:r/>
    </w:p>
    <w:p>
      <w:pPr>
        <w:pStyle w:val="881"/>
        <w:spacing w:line="0" w:lineRule="atLeast"/>
        <w:rPr>
          <w:rFonts w:hint="eastAsia"/>
          <w:b/>
          <w:bCs/>
          <w:sz w:val="28"/>
        </w:rPr>
      </w:pPr>
      <w:r>
        <w:rPr>
          <w:rFonts w:cs="Courier New"/>
          <w:b/>
          <w:sz w:val="28"/>
          <w:szCs w:val="24"/>
        </w:rPr>
        <w:t xml:space="preserve">一、项目概况</w:t>
      </w:r>
      <w:r>
        <w:rPr>
          <w:rFonts w:hint="eastAsia"/>
          <w:b/>
          <w:bCs/>
          <w:sz w:val="28"/>
        </w:rPr>
      </w:r>
      <w:r/>
    </w:p>
    <w:p>
      <w:pPr>
        <w:pStyle w:val="881"/>
        <w:ind w:firstLine="480"/>
        <w:spacing w:before="120" w:after="120" w:line="360" w:lineRule="auto"/>
        <w:rPr>
          <w:rFonts w:hint="eastAsia" w:cs="Courier New"/>
          <w:sz w:val="24"/>
          <w:szCs w:val="24"/>
        </w:rPr>
      </w:pPr>
      <w:r>
        <w:rPr>
          <w:rFonts w:hint="eastAsia" w:cs="Courier New"/>
          <w:sz w:val="24"/>
          <w:szCs w:val="24"/>
        </w:rPr>
        <w:t xml:space="preserve">1.项目名称：2023年泗阳县补充耕地质量评定项目</w:t>
      </w:r>
      <w:r/>
    </w:p>
    <w:p>
      <w:pPr>
        <w:pStyle w:val="881"/>
        <w:ind w:firstLine="480"/>
        <w:spacing w:before="120" w:after="120" w:line="360" w:lineRule="auto"/>
        <w:rPr>
          <w:rFonts w:cs="Courier New"/>
          <w:sz w:val="24"/>
          <w:szCs w:val="24"/>
        </w:rPr>
      </w:pPr>
      <w:r>
        <w:rPr>
          <w:rFonts w:hint="eastAsia" w:cs="Courier New"/>
          <w:sz w:val="24"/>
          <w:szCs w:val="24"/>
        </w:rPr>
        <w:t xml:space="preserve">2.合同履行期限：</w:t>
      </w:r>
      <w:r>
        <w:rPr>
          <w:rFonts w:hint="eastAsia" w:cs="Courier New"/>
          <w:sz w:val="24"/>
          <w:szCs w:val="24"/>
        </w:rPr>
        <w:t xml:space="preserve">合同生效之日起150日历天完成</w:t>
      </w:r>
      <w:r>
        <w:rPr>
          <w:rFonts w:hint="eastAsia" w:cs="Courier New"/>
          <w:sz w:val="24"/>
          <w:szCs w:val="24"/>
        </w:rPr>
        <w:t xml:space="preserve">。</w:t>
      </w:r>
      <w:r>
        <w:rPr>
          <w:rFonts w:cs="Courier New"/>
          <w:sz w:val="24"/>
          <w:szCs w:val="24"/>
        </w:rPr>
      </w:r>
      <w:r/>
    </w:p>
    <w:p>
      <w:pPr>
        <w:pStyle w:val="881"/>
        <w:ind w:firstLine="480"/>
        <w:spacing w:before="120" w:after="120" w:line="360" w:lineRule="auto"/>
        <w:rPr>
          <w:rFonts w:hint="eastAsia" w:cs="Courier New"/>
          <w:sz w:val="24"/>
          <w:szCs w:val="24"/>
        </w:rPr>
      </w:pPr>
      <w:r>
        <w:rPr>
          <w:rFonts w:hint="eastAsia" w:cs="Courier New"/>
          <w:sz w:val="24"/>
          <w:szCs w:val="24"/>
        </w:rPr>
        <w:t xml:space="preserve">3.预算金额：127万元</w:t>
      </w:r>
      <w:r/>
    </w:p>
    <w:p>
      <w:pPr>
        <w:pStyle w:val="881"/>
        <w:ind w:firstLine="480"/>
        <w:spacing w:before="120" w:after="120" w:line="360" w:lineRule="auto"/>
        <w:rPr>
          <w:rFonts w:hint="eastAsia" w:cs="Courier New"/>
          <w:sz w:val="24"/>
          <w:szCs w:val="24"/>
        </w:rPr>
      </w:pPr>
      <w:r>
        <w:rPr>
          <w:rFonts w:hint="eastAsia" w:cs="Courier New"/>
          <w:sz w:val="24"/>
          <w:szCs w:val="24"/>
        </w:rPr>
        <w:t xml:space="preserve">4.最高限价：</w:t>
      </w:r>
      <w:r>
        <w:rPr>
          <w:rFonts w:cs="Courier New"/>
          <w:sz w:val="24"/>
          <w:szCs w:val="24"/>
        </w:rPr>
        <w:t xml:space="preserve">215</w:t>
      </w:r>
      <w:r>
        <w:rPr>
          <w:rFonts w:hint="eastAsia" w:cs="Courier New"/>
          <w:sz w:val="24"/>
          <w:szCs w:val="24"/>
        </w:rPr>
        <w:t xml:space="preserve">元/亩，高于此限价按无效投标处理（本项目采用单价报价形式招标，请供应商在开标一览表中的投标报价处填写单价金额）</w:t>
      </w:r>
      <w:r>
        <w:rPr>
          <w:rFonts w:hint="eastAsia" w:cs="Courier New"/>
          <w:sz w:val="24"/>
          <w:szCs w:val="24"/>
        </w:rPr>
      </w:r>
      <w:r/>
    </w:p>
    <w:p>
      <w:pPr>
        <w:pStyle w:val="881"/>
        <w:ind w:firstLine="480"/>
        <w:spacing w:before="120" w:after="120" w:line="360" w:lineRule="auto"/>
        <w:rPr>
          <w:rFonts w:hint="eastAsia" w:cs="Courier New"/>
          <w:sz w:val="24"/>
          <w:szCs w:val="24"/>
        </w:rPr>
      </w:pPr>
      <w:r>
        <w:rPr>
          <w:rFonts w:cs="Courier New"/>
          <w:sz w:val="24"/>
          <w:szCs w:val="24"/>
        </w:rPr>
        <w:t xml:space="preserve">5</w:t>
      </w:r>
      <w:r>
        <w:rPr>
          <w:rFonts w:hint="eastAsia" w:cs="Courier New"/>
          <w:sz w:val="24"/>
          <w:szCs w:val="24"/>
        </w:rPr>
        <w:t xml:space="preserve">.付款方式：</w:t>
      </w:r>
      <w:r/>
    </w:p>
    <w:p>
      <w:pPr>
        <w:pStyle w:val="881"/>
        <w:ind w:firstLine="480"/>
        <w:spacing w:before="120" w:after="120" w:line="360" w:lineRule="auto"/>
        <w:rPr>
          <w:rFonts w:hint="eastAsia" w:cs="Courier New"/>
          <w:sz w:val="24"/>
          <w:szCs w:val="24"/>
        </w:rPr>
      </w:pPr>
      <w:r>
        <w:rPr>
          <w:rFonts w:hint="eastAsia" w:cs="Courier New"/>
          <w:sz w:val="24"/>
          <w:szCs w:val="24"/>
        </w:rPr>
        <w:t xml:space="preserve">预付款：合同金额的</w:t>
      </w:r>
      <w:r>
        <w:rPr>
          <w:rFonts w:hint="eastAsia" w:cs="Courier New"/>
          <w:sz w:val="24"/>
          <w:szCs w:val="24"/>
        </w:rPr>
        <w:t xml:space="preserve">10 </w:t>
      </w:r>
      <w:r>
        <w:rPr>
          <w:rFonts w:hint="eastAsia" w:cs="Courier New"/>
          <w:sz w:val="24"/>
          <w:szCs w:val="24"/>
        </w:rPr>
        <w:t xml:space="preserve">%，合同签订后按规定支付； </w:t>
      </w:r>
      <w:r/>
    </w:p>
    <w:p>
      <w:pPr>
        <w:pStyle w:val="881"/>
        <w:ind w:firstLine="480"/>
        <w:spacing w:before="120" w:after="120" w:line="360" w:lineRule="auto"/>
        <w:rPr>
          <w:rFonts w:hint="eastAsia" w:cs="Courier New"/>
          <w:sz w:val="24"/>
          <w:szCs w:val="24"/>
        </w:rPr>
      </w:pPr>
      <w:r>
        <w:rPr>
          <w:rFonts w:hint="eastAsia" w:cs="Courier New"/>
          <w:sz w:val="24"/>
          <w:szCs w:val="24"/>
        </w:rPr>
        <w:t xml:space="preserve">进度款：完成土样样品检测后支付合同总价的60％。</w:t>
      </w:r>
      <w:r/>
    </w:p>
    <w:p>
      <w:pPr>
        <w:pStyle w:val="881"/>
        <w:ind w:firstLine="480"/>
        <w:spacing w:before="120" w:after="120" w:line="360" w:lineRule="auto"/>
        <w:rPr>
          <w:rFonts w:hint="eastAsia" w:cs="Courier New"/>
          <w:sz w:val="24"/>
          <w:szCs w:val="24"/>
        </w:rPr>
      </w:pPr>
      <w:r>
        <w:rPr>
          <w:rFonts w:hint="eastAsia" w:cs="Courier New"/>
          <w:sz w:val="24"/>
          <w:szCs w:val="24"/>
        </w:rPr>
        <w:t xml:space="preserve">最终付款：项目完成并经省级专家评定后付清余款。</w:t>
      </w:r>
      <w:r>
        <w:rPr>
          <w:rFonts w:hint="eastAsia" w:cs="Courier New"/>
          <w:sz w:val="24"/>
          <w:szCs w:val="24"/>
        </w:rPr>
      </w:r>
      <w:r/>
    </w:p>
    <w:p>
      <w:pPr>
        <w:pStyle w:val="881"/>
        <w:ind w:firstLine="480"/>
        <w:spacing w:before="120" w:after="120" w:line="360" w:lineRule="auto"/>
        <w:rPr>
          <w:rFonts w:hint="eastAsia" w:cs="Courier New"/>
          <w:sz w:val="24"/>
          <w:szCs w:val="24"/>
        </w:rPr>
      </w:pPr>
      <w:r>
        <w:rPr>
          <w:rFonts w:hint="eastAsia" w:cs="Courier New"/>
          <w:sz w:val="24"/>
          <w:szCs w:val="24"/>
        </w:rPr>
        <w:t xml:space="preserve">注：在签订合同时，供应商明确表示</w:t>
      </w:r>
      <w:r>
        <w:rPr>
          <w:rFonts w:hint="eastAsia" w:cs="Courier New"/>
          <w:sz w:val="24"/>
          <w:szCs w:val="24"/>
        </w:rPr>
        <w:t xml:space="preserve">无需预付款或者主动要求降低预付款比例的，采购人可不适用预付规定，合同款可以采用数字人民币形式支付。</w:t>
      </w:r>
      <w:r>
        <w:rPr>
          <w:rFonts w:hint="eastAsia" w:cs="Courier New"/>
          <w:sz w:val="24"/>
          <w:szCs w:val="24"/>
        </w:rPr>
      </w:r>
      <w:r/>
    </w:p>
    <w:p>
      <w:pPr>
        <w:pStyle w:val="881"/>
        <w:ind w:firstLine="480"/>
        <w:spacing w:before="120" w:after="120" w:line="360" w:lineRule="auto"/>
        <w:rPr>
          <w:rFonts w:hint="eastAsia" w:cs="Courier New"/>
          <w:sz w:val="24"/>
          <w:szCs w:val="24"/>
        </w:rPr>
      </w:pPr>
      <w:r>
        <w:rPr>
          <w:rFonts w:cs="Courier New"/>
          <w:sz w:val="24"/>
          <w:szCs w:val="24"/>
        </w:rPr>
        <w:t xml:space="preserve">6</w:t>
      </w:r>
      <w:r>
        <w:rPr>
          <w:rFonts w:hint="eastAsia" w:cs="Courier New"/>
          <w:sz w:val="24"/>
          <w:szCs w:val="24"/>
        </w:rPr>
        <w:t xml:space="preserve">.验收标准：采购人按照国家规定标准验收，没有国家标准的按行业标准验收，无行业标准的按地方或企业标准验收。</w:t>
      </w:r>
      <w:r/>
    </w:p>
    <w:p>
      <w:pPr>
        <w:pStyle w:val="881"/>
        <w:ind w:firstLine="480"/>
        <w:spacing w:before="120" w:after="120" w:line="360" w:lineRule="auto"/>
        <w:rPr>
          <w:rFonts w:cs="Courier New"/>
          <w:sz w:val="24"/>
          <w:szCs w:val="24"/>
        </w:rPr>
      </w:pPr>
      <w:r>
        <w:rPr>
          <w:rFonts w:cs="Courier New"/>
          <w:sz w:val="24"/>
          <w:szCs w:val="24"/>
        </w:rPr>
        <w:t xml:space="preserve">7</w:t>
      </w:r>
      <w:r>
        <w:rPr>
          <w:rFonts w:hint="eastAsia" w:cs="Courier New"/>
          <w:sz w:val="24"/>
          <w:szCs w:val="24"/>
        </w:rPr>
        <w:t xml:space="preserve">.验收：采购人以采购文件、中标供应商的响应文件、合同为依据，成立验收小组，负责对项目进行全面的验收，中标人须向采购人提供详细的预验收方案。</w:t>
      </w:r>
      <w:r>
        <w:rPr>
          <w:rFonts w:cs="Courier New"/>
          <w:sz w:val="24"/>
          <w:szCs w:val="24"/>
        </w:rPr>
      </w:r>
      <w:r/>
    </w:p>
    <w:p>
      <w:pPr>
        <w:pStyle w:val="881"/>
        <w:spacing w:line="0" w:lineRule="atLeast"/>
        <w:rPr>
          <w:rFonts w:hint="eastAsia"/>
          <w:b/>
          <w:bCs/>
          <w:sz w:val="28"/>
        </w:rPr>
      </w:pPr>
      <w:r>
        <w:rPr>
          <w:rFonts w:cs="Courier New"/>
          <w:b/>
          <w:sz w:val="28"/>
          <w:szCs w:val="24"/>
        </w:rPr>
        <w:t xml:space="preserve">二</w:t>
      </w:r>
      <w:r>
        <w:rPr>
          <w:rFonts w:cs="Courier New"/>
          <w:b/>
          <w:sz w:val="28"/>
          <w:szCs w:val="24"/>
        </w:rPr>
        <w:t xml:space="preserve">、</w:t>
      </w:r>
      <w:r>
        <w:rPr>
          <w:rFonts w:cs="Courier New"/>
          <w:b/>
          <w:sz w:val="28"/>
          <w:szCs w:val="24"/>
        </w:rPr>
        <w:t xml:space="preserve">工作内容</w:t>
      </w:r>
      <w:r>
        <w:rPr>
          <w:rFonts w:hint="eastAsia"/>
          <w:b/>
          <w:bCs/>
          <w:sz w:val="28"/>
        </w:rPr>
      </w:r>
      <w:r/>
    </w:p>
    <w:p>
      <w:pPr>
        <w:pStyle w:val="881"/>
        <w:ind w:firstLine="480"/>
        <w:spacing w:before="120" w:after="120" w:line="360" w:lineRule="auto"/>
        <w:rPr>
          <w:rFonts w:hint="eastAsia" w:cs="Courier New"/>
          <w:sz w:val="24"/>
          <w:szCs w:val="24"/>
        </w:rPr>
      </w:pPr>
      <w:r>
        <w:rPr>
          <w:rFonts w:hint="eastAsia" w:cs="Courier New"/>
          <w:sz w:val="24"/>
          <w:szCs w:val="24"/>
        </w:rPr>
        <w:t xml:space="preserve">1、内业化工作：申请评定资料整理、系统数据填报录入、验收资料等；</w:t>
      </w:r>
      <w:r/>
    </w:p>
    <w:p>
      <w:pPr>
        <w:pStyle w:val="881"/>
        <w:ind w:firstLine="480"/>
        <w:spacing w:before="120" w:after="120" w:line="360" w:lineRule="auto"/>
        <w:rPr>
          <w:rFonts w:hint="eastAsia" w:cs="Courier New"/>
          <w:sz w:val="24"/>
          <w:szCs w:val="24"/>
        </w:rPr>
      </w:pPr>
      <w:r>
        <w:rPr>
          <w:rFonts w:hint="eastAsia" w:cs="Courier New"/>
          <w:sz w:val="24"/>
          <w:szCs w:val="24"/>
        </w:rPr>
        <w:t xml:space="preserve">2、现场初步踏勘：每个踏勘小组由市级踏勘专家、建设方、现场调查人员、司机组成，中标单位提供车辆；</w:t>
      </w:r>
      <w:r/>
    </w:p>
    <w:p>
      <w:pPr>
        <w:pStyle w:val="881"/>
        <w:ind w:firstLine="480"/>
        <w:spacing w:before="120" w:after="120" w:line="360" w:lineRule="auto"/>
        <w:rPr>
          <w:rFonts w:hint="eastAsia" w:cs="Courier New"/>
          <w:sz w:val="24"/>
          <w:szCs w:val="24"/>
        </w:rPr>
      </w:pPr>
      <w:r>
        <w:rPr>
          <w:rFonts w:hint="eastAsia" w:cs="Courier New"/>
          <w:sz w:val="24"/>
          <w:szCs w:val="24"/>
        </w:rPr>
        <w:t xml:space="preserve">3、土样采集：依照省补充耕地质量评定技术规程，每宗地、每种地类或者50亩至少取1个样，地形变化较大的取2个样。根据项目情况平均每个项目取样2个。</w:t>
      </w:r>
      <w:r/>
    </w:p>
    <w:p>
      <w:pPr>
        <w:pStyle w:val="881"/>
        <w:ind w:firstLine="480"/>
        <w:spacing w:before="120" w:after="120" w:line="360" w:lineRule="auto"/>
        <w:rPr>
          <w:rFonts w:hint="eastAsia" w:cs="Courier New"/>
          <w:sz w:val="24"/>
          <w:szCs w:val="24"/>
        </w:rPr>
      </w:pPr>
      <w:r>
        <w:rPr>
          <w:rFonts w:hint="eastAsia" w:cs="Courier New"/>
          <w:sz w:val="24"/>
          <w:szCs w:val="24"/>
        </w:rPr>
        <w:t xml:space="preserve">4、土样样品检测：常规指标6个：pH值、有机质、全氮、有效磷、速效钾、缓效钾；重金属指标8个；有机污染物指标3个。</w:t>
      </w:r>
      <w:r/>
    </w:p>
    <w:p>
      <w:pPr>
        <w:pStyle w:val="881"/>
        <w:ind w:firstLine="480"/>
        <w:spacing w:before="120" w:after="120" w:line="360" w:lineRule="auto"/>
        <w:rPr>
          <w:rFonts w:hint="eastAsia" w:cs="Courier New"/>
          <w:sz w:val="24"/>
          <w:szCs w:val="24"/>
        </w:rPr>
      </w:pPr>
      <w:r>
        <w:rPr>
          <w:rFonts w:hint="eastAsia" w:cs="Courier New"/>
          <w:sz w:val="24"/>
          <w:szCs w:val="24"/>
        </w:rPr>
        <w:t xml:space="preserve">5、评定会议：根据相关技术规范组织不少于5名省市级专家开展最终评定，形成最终评定报告。</w:t>
      </w:r>
      <w:r/>
    </w:p>
    <w:p>
      <w:pPr>
        <w:pStyle w:val="881"/>
        <w:ind w:firstLine="480"/>
        <w:spacing w:before="120" w:after="120" w:line="360" w:lineRule="auto"/>
        <w:rPr>
          <w:rFonts w:cs="Courier New"/>
          <w:sz w:val="24"/>
          <w:szCs w:val="24"/>
        </w:rPr>
      </w:pPr>
      <w:r>
        <w:rPr>
          <w:rFonts w:hint="eastAsia" w:cs="Courier New"/>
          <w:sz w:val="24"/>
          <w:szCs w:val="24"/>
        </w:rPr>
        <w:t xml:space="preserve">注：建议中标单位在市级专家踏勘前组织工作人员进行前期踏勘，要求不合格的地块进行整改，降低市级专家踏勘不合格率。如市级专家初次踏勘不合格，中标单位需承担第2次市级踏勘费用；初次土壤检测不合格，中标单位需承担第2次检测费用。</w:t>
      </w:r>
      <w:r>
        <w:rPr>
          <w:rFonts w:cs="Courier New"/>
          <w:sz w:val="24"/>
          <w:szCs w:val="24"/>
        </w:rPr>
      </w:r>
      <w:r/>
    </w:p>
    <w:p>
      <w:pPr>
        <w:pStyle w:val="881"/>
        <w:spacing w:line="0" w:lineRule="atLeast"/>
        <w:rPr>
          <w:rFonts w:hint="eastAsia"/>
          <w:b/>
          <w:bCs/>
          <w:sz w:val="28"/>
        </w:rPr>
      </w:pPr>
      <w:r>
        <w:rPr>
          <w:rFonts w:hint="eastAsia" w:cs="Courier New"/>
          <w:b/>
          <w:sz w:val="28"/>
          <w:szCs w:val="24"/>
        </w:rPr>
        <w:t xml:space="preserve">三</w:t>
      </w:r>
      <w:r>
        <w:rPr>
          <w:rFonts w:cs="Courier New"/>
          <w:b/>
          <w:sz w:val="28"/>
          <w:szCs w:val="24"/>
        </w:rPr>
        <w:t xml:space="preserve">、</w:t>
      </w:r>
      <w:r>
        <w:rPr>
          <w:rFonts w:cs="Courier New"/>
          <w:b/>
          <w:sz w:val="28"/>
          <w:szCs w:val="24"/>
        </w:rPr>
        <w:t xml:space="preserve">服务清单</w:t>
      </w:r>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3402"/>
        <w:gridCol w:w="709"/>
        <w:gridCol w:w="1134"/>
        <w:gridCol w:w="709"/>
      </w:tblGrid>
      <w:tr>
        <w:trPr/>
        <w:tc>
          <w:tcPr>
            <w:tcW w:w="817" w:type="dxa"/>
            <w:vAlign w:val="top"/>
            <w:textDirection w:val="lrTb"/>
            <w:noWrap w:val="false"/>
          </w:tcPr>
          <w:p>
            <w:pPr>
              <w:pStyle w:val="881"/>
              <w:spacing w:line="0" w:lineRule="atLeast"/>
              <w:rPr>
                <w:b/>
                <w:bCs/>
                <w:sz w:val="24"/>
              </w:rPr>
            </w:pPr>
            <w:r>
              <w:rPr>
                <w:b/>
                <w:bCs/>
                <w:sz w:val="24"/>
              </w:rPr>
              <w:t xml:space="preserve">序号</w:t>
            </w:r>
            <w:r/>
          </w:p>
        </w:tc>
        <w:tc>
          <w:tcPr>
            <w:tcW w:w="2268" w:type="dxa"/>
            <w:vAlign w:val="top"/>
            <w:textDirection w:val="lrTb"/>
            <w:noWrap w:val="false"/>
          </w:tcPr>
          <w:p>
            <w:pPr>
              <w:pStyle w:val="881"/>
              <w:spacing w:line="0" w:lineRule="atLeast"/>
              <w:rPr>
                <w:b/>
                <w:bCs/>
                <w:sz w:val="24"/>
              </w:rPr>
            </w:pPr>
            <w:r>
              <w:rPr>
                <w:b/>
                <w:bCs/>
                <w:sz w:val="24"/>
              </w:rPr>
              <w:t xml:space="preserve">名称</w:t>
            </w:r>
            <w:r/>
          </w:p>
        </w:tc>
        <w:tc>
          <w:tcPr>
            <w:tcW w:w="3402" w:type="dxa"/>
            <w:vAlign w:val="top"/>
            <w:textDirection w:val="lrTb"/>
            <w:noWrap w:val="false"/>
          </w:tcPr>
          <w:p>
            <w:pPr>
              <w:pStyle w:val="881"/>
              <w:spacing w:line="0" w:lineRule="atLeast"/>
              <w:rPr>
                <w:b/>
                <w:bCs/>
                <w:sz w:val="24"/>
              </w:rPr>
            </w:pPr>
            <w:r>
              <w:rPr>
                <w:b/>
                <w:bCs/>
                <w:sz w:val="24"/>
              </w:rPr>
              <w:t xml:space="preserve">工作内容</w:t>
            </w:r>
            <w:r/>
          </w:p>
        </w:tc>
        <w:tc>
          <w:tcPr>
            <w:tcW w:w="709" w:type="dxa"/>
            <w:vAlign w:val="top"/>
            <w:textDirection w:val="lrTb"/>
            <w:noWrap w:val="false"/>
          </w:tcPr>
          <w:p>
            <w:pPr>
              <w:pStyle w:val="881"/>
              <w:spacing w:line="0" w:lineRule="atLeast"/>
              <w:rPr>
                <w:b/>
                <w:bCs/>
                <w:sz w:val="24"/>
              </w:rPr>
            </w:pPr>
            <w:r>
              <w:rPr>
                <w:b/>
                <w:bCs/>
                <w:sz w:val="24"/>
              </w:rPr>
              <w:t xml:space="preserve">单位</w:t>
            </w:r>
            <w:r/>
          </w:p>
        </w:tc>
        <w:tc>
          <w:tcPr>
            <w:tcW w:w="1134" w:type="dxa"/>
            <w:vAlign w:val="top"/>
            <w:textDirection w:val="lrTb"/>
            <w:noWrap w:val="false"/>
          </w:tcPr>
          <w:p>
            <w:pPr>
              <w:pStyle w:val="881"/>
              <w:spacing w:line="0" w:lineRule="atLeast"/>
              <w:rPr>
                <w:b/>
                <w:bCs/>
                <w:sz w:val="24"/>
              </w:rPr>
            </w:pPr>
            <w:r>
              <w:rPr>
                <w:b/>
                <w:bCs/>
                <w:sz w:val="24"/>
              </w:rPr>
              <w:t xml:space="preserve">数量</w:t>
            </w:r>
            <w:r/>
          </w:p>
        </w:tc>
        <w:tc>
          <w:tcPr>
            <w:tcW w:w="709" w:type="dxa"/>
            <w:vAlign w:val="top"/>
            <w:textDirection w:val="lrTb"/>
            <w:noWrap w:val="false"/>
          </w:tcPr>
          <w:p>
            <w:pPr>
              <w:pStyle w:val="881"/>
              <w:spacing w:line="0" w:lineRule="atLeast"/>
              <w:rPr>
                <w:b/>
                <w:bCs/>
                <w:sz w:val="24"/>
              </w:rPr>
            </w:pPr>
            <w:r>
              <w:rPr>
                <w:rFonts w:hint="eastAsia"/>
                <w:b/>
                <w:bCs/>
                <w:sz w:val="24"/>
              </w:rPr>
              <w:t xml:space="preserve">备注</w:t>
            </w:r>
            <w:r>
              <w:rPr>
                <w:b/>
                <w:bCs/>
                <w:sz w:val="24"/>
              </w:rPr>
            </w:r>
            <w:r/>
          </w:p>
        </w:tc>
      </w:tr>
      <w:tr>
        <w:trPr>
          <w:trHeight w:val="702"/>
        </w:trPr>
        <w:tc>
          <w:tcPr>
            <w:tcW w:w="817" w:type="dxa"/>
            <w:vAlign w:val="top"/>
            <w:textDirection w:val="lrTb"/>
            <w:noWrap w:val="false"/>
          </w:tcPr>
          <w:p>
            <w:pPr>
              <w:pStyle w:val="881"/>
              <w:spacing w:line="0" w:lineRule="atLeast"/>
              <w:rPr>
                <w:rFonts w:cs="Courier New"/>
                <w:sz w:val="24"/>
                <w:szCs w:val="24"/>
              </w:rPr>
            </w:pPr>
            <w:r>
              <w:rPr>
                <w:rFonts w:hint="eastAsia" w:cs="Courier New"/>
                <w:sz w:val="24"/>
                <w:szCs w:val="24"/>
              </w:rPr>
              <w:t xml:space="preserve">1</w:t>
            </w:r>
            <w:r>
              <w:rPr>
                <w:rFonts w:cs="Courier New"/>
                <w:sz w:val="24"/>
                <w:szCs w:val="24"/>
              </w:rPr>
            </w:r>
            <w:r/>
          </w:p>
        </w:tc>
        <w:tc>
          <w:tcPr>
            <w:tcW w:w="2268" w:type="dxa"/>
            <w:vAlign w:val="top"/>
            <w:textDirection w:val="lrTb"/>
            <w:noWrap w:val="false"/>
          </w:tcPr>
          <w:p>
            <w:pPr>
              <w:pStyle w:val="881"/>
              <w:spacing w:line="0" w:lineRule="atLeast"/>
              <w:rPr>
                <w:rFonts w:cs="Courier New"/>
                <w:sz w:val="24"/>
                <w:szCs w:val="24"/>
              </w:rPr>
            </w:pPr>
            <w:r>
              <w:rPr>
                <w:rFonts w:hint="eastAsia" w:cs="Courier New"/>
                <w:sz w:val="24"/>
                <w:szCs w:val="24"/>
              </w:rPr>
              <w:t xml:space="preserve">2023年泗阳县补充耕地质量评定项目</w:t>
            </w:r>
            <w:r>
              <w:rPr>
                <w:rFonts w:cs="Courier New"/>
                <w:sz w:val="24"/>
                <w:szCs w:val="24"/>
              </w:rPr>
            </w:r>
            <w:r/>
          </w:p>
        </w:tc>
        <w:tc>
          <w:tcPr>
            <w:tcW w:w="3402" w:type="dxa"/>
            <w:vAlign w:val="top"/>
            <w:textDirection w:val="lrTb"/>
            <w:noWrap w:val="false"/>
          </w:tcPr>
          <w:p>
            <w:pPr>
              <w:pStyle w:val="881"/>
              <w:spacing w:line="0" w:lineRule="atLeast"/>
              <w:rPr>
                <w:rFonts w:cs="Courier New"/>
                <w:sz w:val="24"/>
                <w:szCs w:val="24"/>
              </w:rPr>
            </w:pPr>
            <w:r>
              <w:rPr>
                <w:rFonts w:hint="eastAsia" w:cs="Courier New"/>
                <w:sz w:val="24"/>
                <w:szCs w:val="24"/>
              </w:rPr>
              <w:t xml:space="preserve">包括现场勘察、土样采集、土样样品检测和组织专家评定。</w:t>
            </w:r>
            <w:r>
              <w:rPr>
                <w:rFonts w:cs="Courier New"/>
                <w:sz w:val="24"/>
                <w:szCs w:val="24"/>
              </w:rPr>
            </w:r>
            <w:r/>
          </w:p>
        </w:tc>
        <w:tc>
          <w:tcPr>
            <w:tcW w:w="709" w:type="dxa"/>
            <w:vAlign w:val="top"/>
            <w:textDirection w:val="lrTb"/>
            <w:noWrap w:val="false"/>
          </w:tcPr>
          <w:p>
            <w:pPr>
              <w:pStyle w:val="881"/>
              <w:spacing w:line="0" w:lineRule="atLeast"/>
              <w:rPr>
                <w:rFonts w:cs="Courier New"/>
                <w:sz w:val="24"/>
                <w:szCs w:val="24"/>
              </w:rPr>
            </w:pPr>
            <w:r>
              <w:rPr>
                <w:rFonts w:cs="Courier New"/>
                <w:sz w:val="24"/>
                <w:szCs w:val="24"/>
              </w:rPr>
              <w:t xml:space="preserve">亩</w:t>
            </w:r>
            <w:r/>
          </w:p>
        </w:tc>
        <w:tc>
          <w:tcPr>
            <w:tcW w:w="1134" w:type="dxa"/>
            <w:vAlign w:val="top"/>
            <w:textDirection w:val="lrTb"/>
            <w:noWrap w:val="false"/>
          </w:tcPr>
          <w:p>
            <w:pPr>
              <w:pStyle w:val="881"/>
              <w:spacing w:line="0" w:lineRule="atLeast"/>
              <w:rPr>
                <w:rFonts w:cs="Courier New"/>
                <w:sz w:val="24"/>
                <w:szCs w:val="24"/>
              </w:rPr>
            </w:pPr>
            <w:r>
              <w:rPr>
                <w:rFonts w:cs="Courier New"/>
                <w:sz w:val="24"/>
                <w:szCs w:val="24"/>
              </w:rPr>
              <w:t xml:space="preserve">约</w:t>
            </w:r>
            <w:r>
              <w:rPr>
                <w:rFonts w:cs="Courier New"/>
                <w:sz w:val="24"/>
                <w:szCs w:val="24"/>
              </w:rPr>
              <w:t xml:space="preserve">5900</w:t>
            </w:r>
            <w:r>
              <w:rPr>
                <w:rFonts w:cs="Courier New"/>
                <w:sz w:val="24"/>
                <w:szCs w:val="24"/>
              </w:rPr>
              <w:t xml:space="preserve">亩</w:t>
            </w:r>
            <w:r/>
          </w:p>
        </w:tc>
        <w:tc>
          <w:tcPr>
            <w:tcW w:w="709" w:type="dxa"/>
            <w:vAlign w:val="top"/>
            <w:textDirection w:val="lrTb"/>
            <w:noWrap w:val="false"/>
          </w:tcPr>
          <w:p>
            <w:pPr>
              <w:pStyle w:val="881"/>
              <w:spacing w:line="0" w:lineRule="atLeast"/>
              <w:rPr>
                <w:b/>
                <w:bCs/>
                <w:sz w:val="24"/>
              </w:rPr>
            </w:pPr>
            <w:r>
              <w:rPr>
                <w:b/>
                <w:bCs/>
                <w:sz w:val="24"/>
              </w:rPr>
            </w:r>
            <w:r/>
          </w:p>
        </w:tc>
      </w:tr>
    </w:tbl>
    <w:p>
      <w:pPr>
        <w:pStyle w:val="881"/>
        <w:spacing w:line="0" w:lineRule="atLeast"/>
        <w:rPr>
          <w:b/>
          <w:bCs/>
          <w:sz w:val="24"/>
        </w:rPr>
      </w:pPr>
      <w:r>
        <w:rPr>
          <w:b/>
          <w:bCs/>
          <w:sz w:val="24"/>
        </w:rPr>
      </w:r>
      <w:r/>
    </w:p>
    <w:p>
      <w:pPr>
        <w:pStyle w:val="881"/>
        <w:spacing w:line="0" w:lineRule="atLeast"/>
        <w:rPr>
          <w:b/>
          <w:bCs/>
          <w:sz w:val="24"/>
        </w:rPr>
      </w:pPr>
      <w:r>
        <w:rPr>
          <w:rFonts w:hint="eastAsia"/>
          <w:b/>
          <w:bCs/>
          <w:sz w:val="24"/>
        </w:rPr>
        <w:t xml:space="preserve">注：最终面积以乡镇申报的补充耕地质量评定的面积为准，最终单价以中标单价为准。</w:t>
      </w:r>
      <w:r>
        <w:rPr>
          <w:b/>
          <w:bCs/>
          <w:sz w:val="24"/>
        </w:rPr>
      </w:r>
      <w:r/>
    </w:p>
    <w:p>
      <w:pPr>
        <w:pStyle w:val="881"/>
        <w:spacing w:line="0" w:lineRule="atLeast"/>
        <w:rPr>
          <w:b/>
          <w:bCs/>
          <w:sz w:val="24"/>
        </w:rPr>
      </w:pPr>
      <w:r>
        <w:rPr>
          <w:b/>
          <w:bCs/>
          <w:sz w:val="24"/>
        </w:rPr>
      </w:r>
      <w:r/>
    </w:p>
    <w:p>
      <w:pPr>
        <w:pStyle w:val="881"/>
        <w:spacing w:line="0" w:lineRule="atLeast"/>
        <w:rPr>
          <w:rFonts w:hint="eastAsia"/>
          <w:b/>
          <w:bCs/>
          <w:sz w:val="28"/>
        </w:rPr>
      </w:pPr>
      <w:r>
        <w:rPr>
          <w:rFonts w:hint="eastAsia" w:cs="Courier New"/>
          <w:b/>
          <w:sz w:val="28"/>
          <w:szCs w:val="24"/>
        </w:rPr>
        <w:t xml:space="preserve">四</w:t>
      </w:r>
      <w:r>
        <w:rPr>
          <w:rFonts w:cs="Courier New"/>
          <w:b/>
          <w:sz w:val="28"/>
          <w:szCs w:val="24"/>
        </w:rPr>
        <w:t xml:space="preserve">、</w:t>
      </w:r>
      <w:r>
        <w:rPr>
          <w:rFonts w:cs="Courier New"/>
          <w:b/>
          <w:sz w:val="28"/>
          <w:szCs w:val="24"/>
        </w:rPr>
        <w:t xml:space="preserve">验收标准及要求</w:t>
      </w:r>
      <w:r>
        <w:rPr>
          <w:rFonts w:hint="eastAsia"/>
          <w:b/>
          <w:bCs/>
          <w:sz w:val="28"/>
        </w:rPr>
      </w:r>
      <w:r/>
    </w:p>
    <w:p>
      <w:pPr>
        <w:pStyle w:val="881"/>
        <w:spacing w:line="0" w:lineRule="atLeast"/>
        <w:rPr>
          <w:b/>
          <w:bCs/>
          <w:sz w:val="24"/>
        </w:rPr>
      </w:pPr>
      <w:r>
        <w:rPr>
          <w:b/>
          <w:bCs/>
          <w:sz w:val="24"/>
        </w:rPr>
      </w:r>
      <w:r/>
    </w:p>
    <w:p>
      <w:pPr>
        <w:pStyle w:val="881"/>
        <w:ind w:firstLine="480"/>
        <w:spacing w:before="120" w:after="120" w:line="360" w:lineRule="auto"/>
        <w:rPr>
          <w:rFonts w:hint="eastAsia" w:cs="Courier New"/>
          <w:sz w:val="24"/>
          <w:szCs w:val="24"/>
        </w:rPr>
      </w:pPr>
      <w:r>
        <w:rPr>
          <w:rFonts w:cs="Courier New"/>
          <w:sz w:val="24"/>
          <w:szCs w:val="24"/>
        </w:rPr>
        <w:t xml:space="preserve">1</w:t>
      </w:r>
      <w:r>
        <w:rPr>
          <w:rFonts w:hint="eastAsia" w:cs="Courier New"/>
          <w:sz w:val="24"/>
          <w:szCs w:val="24"/>
        </w:rPr>
        <w:t xml:space="preserve">.验收标准：采购人按照国家规定标准验收，没有国家标准的按行业标准验收，无行业标准的按地方或企业标准验收。</w:t>
      </w:r>
      <w:r/>
    </w:p>
    <w:p>
      <w:pPr>
        <w:pStyle w:val="881"/>
        <w:ind w:firstLine="480"/>
        <w:spacing w:before="120" w:after="120" w:line="360" w:lineRule="auto"/>
        <w:rPr>
          <w:rFonts w:cs="Courier New"/>
          <w:sz w:val="24"/>
          <w:szCs w:val="24"/>
        </w:rPr>
      </w:pPr>
      <w:r>
        <w:rPr>
          <w:rFonts w:cs="Courier New"/>
          <w:sz w:val="24"/>
          <w:szCs w:val="24"/>
        </w:rPr>
        <w:t xml:space="preserve">2</w:t>
      </w:r>
      <w:r>
        <w:rPr>
          <w:rFonts w:hint="eastAsia" w:cs="Courier New"/>
          <w:sz w:val="24"/>
          <w:szCs w:val="24"/>
        </w:rPr>
        <w:t xml:space="preserve">.验收：采购人以采购文件、中标供应商的响应文件、合同为依据，成立验收小组，负责对项目进行全面的验收，中标人须向采购人提供详细的预验收方案。</w:t>
      </w:r>
      <w:r>
        <w:rPr>
          <w:rFonts w:cs="Courier New"/>
          <w:sz w:val="24"/>
          <w:szCs w:val="24"/>
        </w:rPr>
      </w:r>
      <w:r/>
    </w:p>
    <w:p>
      <w:pPr>
        <w:pStyle w:val="881"/>
        <w:spacing w:before="120" w:after="120" w:line="360" w:lineRule="auto"/>
        <w:rPr>
          <w:rFonts w:cs="Courier New"/>
          <w:b/>
          <w:sz w:val="28"/>
          <w:szCs w:val="24"/>
        </w:rPr>
      </w:pPr>
      <w:r>
        <w:rPr>
          <w:rFonts w:cs="Courier New"/>
          <w:b/>
          <w:sz w:val="28"/>
          <w:szCs w:val="24"/>
        </w:rPr>
        <w:t xml:space="preserve">五、项目实施要求</w:t>
      </w:r>
      <w:r/>
    </w:p>
    <w:p>
      <w:pPr>
        <w:pStyle w:val="881"/>
        <w:ind w:firstLine="480"/>
        <w:spacing w:before="120" w:after="120" w:line="360" w:lineRule="auto"/>
        <w:rPr>
          <w:rFonts w:hint="eastAsia" w:cs="Courier New"/>
          <w:sz w:val="24"/>
          <w:szCs w:val="24"/>
        </w:rPr>
      </w:pPr>
      <w:r>
        <w:rPr>
          <w:rFonts w:hint="eastAsia" w:cs="Courier New"/>
          <w:sz w:val="24"/>
          <w:szCs w:val="24"/>
        </w:rPr>
        <w:t xml:space="preserve">项目在实施过程中，为顺利完成项目，应严格按照项目管理的要求进行项目实施。</w:t>
      </w:r>
      <w:r/>
    </w:p>
    <w:p>
      <w:pPr>
        <w:pStyle w:val="881"/>
        <w:spacing w:before="120" w:after="120" w:line="360" w:lineRule="auto"/>
        <w:rPr>
          <w:rFonts w:hint="eastAsia" w:cs="Courier New"/>
          <w:sz w:val="24"/>
          <w:szCs w:val="24"/>
        </w:rPr>
      </w:pPr>
      <w:r>
        <w:rPr>
          <w:rFonts w:hint="eastAsia" w:cs="Courier New"/>
          <w:sz w:val="24"/>
          <w:szCs w:val="24"/>
        </w:rPr>
        <w:t xml:space="preserve">根据项目整体安排科学性、合理性、可操作性，投标人需提供的项目实施方案，对工</w:t>
      </w:r>
      <w:r/>
    </w:p>
    <w:p>
      <w:pPr>
        <w:pStyle w:val="881"/>
        <w:spacing w:before="120" w:after="120" w:line="360" w:lineRule="auto"/>
        <w:rPr>
          <w:rFonts w:hint="eastAsia" w:cs="Courier New"/>
          <w:sz w:val="24"/>
          <w:szCs w:val="24"/>
        </w:rPr>
      </w:pPr>
      <w:r>
        <w:rPr>
          <w:rFonts w:hint="eastAsia" w:cs="Courier New"/>
          <w:sz w:val="24"/>
          <w:szCs w:val="24"/>
        </w:rPr>
        <w:t xml:space="preserve">作进度紧凑合理安排、对人员安排及工作实施内容安排需切实可行。</w:t>
      </w:r>
      <w:r/>
    </w:p>
    <w:p>
      <w:pPr>
        <w:pStyle w:val="881"/>
        <w:ind w:firstLine="480"/>
        <w:spacing w:before="120" w:after="120" w:line="360" w:lineRule="auto"/>
        <w:rPr>
          <w:rFonts w:hint="eastAsia" w:cs="Courier New"/>
          <w:sz w:val="24"/>
          <w:szCs w:val="24"/>
        </w:rPr>
      </w:pPr>
      <w:r>
        <w:rPr>
          <w:rFonts w:hint="eastAsia" w:cs="Courier New"/>
          <w:sz w:val="24"/>
          <w:szCs w:val="24"/>
        </w:rPr>
        <w:t xml:space="preserve">1.要有明晰的组织机构，项目实施人员齐全，岗位职责明确，能高标准的实施项</w:t>
      </w:r>
      <w:r/>
    </w:p>
    <w:p>
      <w:pPr>
        <w:pStyle w:val="881"/>
        <w:spacing w:before="120" w:after="120" w:line="360" w:lineRule="auto"/>
        <w:rPr>
          <w:rFonts w:hint="eastAsia" w:cs="Courier New"/>
          <w:sz w:val="24"/>
          <w:szCs w:val="24"/>
        </w:rPr>
      </w:pPr>
      <w:r>
        <w:rPr>
          <w:rFonts w:hint="eastAsia" w:cs="Courier New"/>
          <w:sz w:val="24"/>
          <w:szCs w:val="24"/>
        </w:rPr>
        <w:t xml:space="preserve">目管理。配备项目负责人、技术负责人等。</w:t>
      </w:r>
      <w:r/>
    </w:p>
    <w:p>
      <w:pPr>
        <w:pStyle w:val="881"/>
        <w:ind w:firstLine="480"/>
        <w:spacing w:before="120" w:after="120" w:line="360" w:lineRule="auto"/>
        <w:rPr>
          <w:rFonts w:hint="eastAsia" w:cs="Courier New"/>
          <w:sz w:val="24"/>
          <w:szCs w:val="24"/>
        </w:rPr>
      </w:pPr>
      <w:r>
        <w:rPr>
          <w:rFonts w:hint="eastAsia" w:cs="Courier New"/>
          <w:sz w:val="24"/>
          <w:szCs w:val="24"/>
        </w:rPr>
        <w:t xml:space="preserve">2.在项目实施过程中，成交供应商要对项目人员及项目建设工作严格管理，项目</w:t>
      </w:r>
      <w:r/>
    </w:p>
    <w:p>
      <w:pPr>
        <w:pStyle w:val="881"/>
        <w:spacing w:before="120" w:after="120" w:line="360" w:lineRule="auto"/>
        <w:rPr>
          <w:rFonts w:hint="eastAsia" w:cs="Courier New"/>
          <w:sz w:val="24"/>
          <w:szCs w:val="24"/>
        </w:rPr>
      </w:pPr>
      <w:r>
        <w:rPr>
          <w:rFonts w:hint="eastAsia" w:cs="Courier New"/>
          <w:sz w:val="24"/>
          <w:szCs w:val="24"/>
        </w:rPr>
        <w:t xml:space="preserve">实施负责人对工作进度、问题及下阶段工作计划，确保按时完成项目工作。</w:t>
      </w:r>
      <w:r/>
    </w:p>
    <w:p>
      <w:pPr>
        <w:pStyle w:val="881"/>
        <w:ind w:firstLine="480"/>
        <w:spacing w:before="120" w:after="120" w:line="360" w:lineRule="auto"/>
        <w:rPr>
          <w:rFonts w:hint="eastAsia" w:cs="Courier New"/>
          <w:sz w:val="24"/>
          <w:szCs w:val="24"/>
        </w:rPr>
      </w:pPr>
      <w:r>
        <w:rPr>
          <w:rFonts w:hint="eastAsia" w:cs="Courier New"/>
          <w:sz w:val="24"/>
          <w:szCs w:val="24"/>
        </w:rPr>
        <w:t xml:space="preserve">3．坚持科学的态度和实事求是的原则，确保信息数据的安全性，维护采购方合</w:t>
      </w:r>
      <w:r/>
    </w:p>
    <w:p>
      <w:pPr>
        <w:pStyle w:val="881"/>
        <w:ind w:firstLine="480"/>
        <w:spacing w:before="120" w:after="120" w:line="360" w:lineRule="auto"/>
        <w:rPr>
          <w:rFonts w:hint="eastAsia" w:cs="Courier New"/>
          <w:sz w:val="24"/>
          <w:szCs w:val="24"/>
        </w:rPr>
      </w:pPr>
      <w:r>
        <w:rPr>
          <w:rFonts w:hint="eastAsia" w:cs="Courier New"/>
          <w:sz w:val="24"/>
          <w:szCs w:val="24"/>
        </w:rPr>
        <w:t xml:space="preserve">法权益。</w:t>
      </w:r>
      <w:r/>
    </w:p>
    <w:p>
      <w:pPr>
        <w:pStyle w:val="881"/>
        <w:ind w:firstLine="480"/>
        <w:spacing w:before="120" w:after="120" w:line="360" w:lineRule="auto"/>
        <w:rPr>
          <w:rFonts w:cs="Courier New"/>
          <w:sz w:val="24"/>
          <w:szCs w:val="24"/>
        </w:rPr>
      </w:pPr>
      <w:r>
        <w:rPr>
          <w:rFonts w:hint="eastAsia" w:cs="Courier New"/>
          <w:sz w:val="24"/>
          <w:szCs w:val="24"/>
        </w:rPr>
        <w:t xml:space="preserve">4.项目实施方案包括但不限于对项目的理解、</w:t>
      </w:r>
      <w:r>
        <w:rPr>
          <w:rFonts w:hint="eastAsia" w:cs="Courier New"/>
          <w:sz w:val="24"/>
          <w:szCs w:val="24"/>
        </w:rPr>
        <w:t xml:space="preserve">技术</w:t>
      </w:r>
      <w:r>
        <w:rPr>
          <w:rFonts w:hint="eastAsia" w:cs="Courier New"/>
          <w:sz w:val="24"/>
          <w:szCs w:val="24"/>
        </w:rPr>
        <w:t xml:space="preserve">方案、</w:t>
      </w:r>
      <w:r>
        <w:rPr>
          <w:rFonts w:hint="eastAsia" w:cs="Courier New"/>
          <w:sz w:val="24"/>
          <w:szCs w:val="24"/>
        </w:rPr>
        <w:t xml:space="preserve">进度安排、质量保证措施、售后服务保证措施</w:t>
      </w:r>
      <w:r>
        <w:rPr>
          <w:rFonts w:hint="eastAsia" w:cs="Courier New"/>
          <w:sz w:val="24"/>
          <w:szCs w:val="24"/>
        </w:rPr>
        <w:t xml:space="preserve">。</w:t>
      </w:r>
      <w:r>
        <w:rPr>
          <w:rFonts w:hint="eastAsia" w:cs="Courier New"/>
          <w:sz w:val="24"/>
          <w:szCs w:val="24"/>
        </w:rPr>
        <w:t xml:space="preserve">若发生工期滞后和突发情况，应有应急管理办法。</w:t>
      </w:r>
      <w:r>
        <w:rPr>
          <w:rFonts w:cs="Courier New"/>
          <w:sz w:val="24"/>
          <w:szCs w:val="24"/>
        </w:rPr>
      </w:r>
      <w:r/>
    </w:p>
    <w:p>
      <w:pPr>
        <w:pStyle w:val="881"/>
        <w:ind w:firstLine="480"/>
        <w:spacing w:before="120" w:after="120" w:line="360" w:lineRule="auto"/>
        <w:rPr>
          <w:rFonts w:cs="Courier New"/>
          <w:sz w:val="24"/>
          <w:szCs w:val="24"/>
        </w:rPr>
      </w:pPr>
      <w:r>
        <w:rPr>
          <w:rFonts w:cs="Courier New"/>
          <w:sz w:val="24"/>
          <w:szCs w:val="24"/>
        </w:rPr>
        <w:t xml:space="preserve">5</w:t>
      </w:r>
      <w:r>
        <w:rPr>
          <w:rFonts w:hint="eastAsia" w:cs="Courier New"/>
          <w:sz w:val="24"/>
          <w:szCs w:val="24"/>
        </w:rPr>
        <w:t xml:space="preserve">、技术依据：为保证本项目实施的科学性、规范性和准确性，技术实施方案需要严格遵照国家有关法律、法规、规章制度以及国家和行业颁布的相关技术标准和规范。 </w:t>
      </w:r>
      <w:r>
        <w:rPr>
          <w:rFonts w:cs="Courier New"/>
          <w:sz w:val="24"/>
          <w:szCs w:val="24"/>
        </w:rPr>
      </w:r>
      <w:r/>
    </w:p>
    <w:p>
      <w:pPr>
        <w:pStyle w:val="881"/>
        <w:ind w:firstLine="480"/>
        <w:spacing w:before="120" w:after="120" w:line="360" w:lineRule="auto"/>
        <w:rPr>
          <w:rFonts w:cs="Courier New"/>
          <w:sz w:val="24"/>
          <w:szCs w:val="24"/>
        </w:rPr>
      </w:pPr>
      <w:r>
        <w:rPr>
          <w:rFonts w:cs="Courier New"/>
          <w:sz w:val="24"/>
          <w:szCs w:val="24"/>
        </w:rPr>
        <w:t xml:space="preserve">6</w:t>
      </w:r>
      <w:r>
        <w:rPr>
          <w:rFonts w:hint="eastAsia" w:cs="Courier New"/>
          <w:sz w:val="24"/>
          <w:szCs w:val="24"/>
        </w:rPr>
        <w:t xml:space="preserve">、递交的成果内容必须符合招标文件的有关要求和国家有关标准。 </w:t>
      </w:r>
      <w:r>
        <w:rPr>
          <w:rFonts w:cs="Courier New"/>
          <w:sz w:val="24"/>
          <w:szCs w:val="24"/>
        </w:rPr>
      </w:r>
      <w:r/>
    </w:p>
    <w:p>
      <w:pPr>
        <w:pStyle w:val="881"/>
        <w:ind w:firstLine="480"/>
        <w:spacing w:before="120" w:after="120" w:line="360" w:lineRule="auto"/>
        <w:rPr>
          <w:color w:val="000000"/>
          <w:sz w:val="28"/>
          <w:szCs w:val="28"/>
        </w:rPr>
      </w:pPr>
      <w:r>
        <w:rPr>
          <w:rFonts w:cs="Courier New"/>
          <w:sz w:val="24"/>
          <w:szCs w:val="24"/>
        </w:rPr>
        <w:t xml:space="preserve">7</w:t>
      </w:r>
      <w:r>
        <w:rPr>
          <w:rFonts w:hint="eastAsia" w:cs="Courier New"/>
          <w:sz w:val="24"/>
          <w:szCs w:val="24"/>
        </w:rPr>
        <w:t xml:space="preserve">、在项目成果通过验收并实施过程中，按照项目实际需求，配合采购人进一步完善成果细节，以满足建设要求。</w:t>
      </w:r>
      <w:r>
        <w:rPr>
          <w:rFonts w:hint="eastAsia"/>
          <w:color w:val="000000"/>
          <w:sz w:val="28"/>
          <w:szCs w:val="28"/>
        </w:rPr>
        <w:t xml:space="preserve"> </w:t>
      </w:r>
      <w:r>
        <w:rPr>
          <w:color w:val="000000"/>
          <w:sz w:val="28"/>
          <w:szCs w:val="28"/>
        </w:rPr>
      </w:r>
      <w:r/>
    </w:p>
    <w:p>
      <w:pPr>
        <w:pStyle w:val="1019"/>
        <w:ind w:firstLine="562"/>
        <w:jc w:val="left"/>
        <w:spacing w:line="560" w:lineRule="exact"/>
        <w:rPr>
          <w:rFonts w:ascii="Times New Roman" w:hAnsi="Times New Roman" w:cs="Courier New"/>
          <w:b/>
          <w:sz w:val="28"/>
          <w:szCs w:val="24"/>
        </w:rPr>
      </w:pPr>
      <w:r>
        <w:rPr>
          <w:rFonts w:ascii="Times New Roman" w:hAnsi="Times New Roman" w:cs="Courier New"/>
          <w:b/>
          <w:sz w:val="28"/>
          <w:szCs w:val="24"/>
        </w:rPr>
        <w:t xml:space="preserve">六</w:t>
      </w:r>
      <w:r>
        <w:rPr>
          <w:rFonts w:ascii="Times New Roman" w:hAnsi="Times New Roman" w:cs="Courier New"/>
          <w:b/>
          <w:sz w:val="28"/>
          <w:szCs w:val="24"/>
        </w:rPr>
        <w:t xml:space="preserve">、注意事项</w:t>
      </w:r>
      <w:r/>
    </w:p>
    <w:p>
      <w:pPr>
        <w:pStyle w:val="881"/>
        <w:ind w:firstLine="480"/>
        <w:spacing w:before="120" w:after="120" w:line="360" w:lineRule="auto"/>
        <w:rPr>
          <w:rFonts w:hint="eastAsia" w:cs="Courier New"/>
          <w:sz w:val="24"/>
          <w:szCs w:val="24"/>
        </w:rPr>
      </w:pPr>
      <w:r>
        <w:rPr>
          <w:rFonts w:hint="eastAsia" w:cs="Courier New"/>
          <w:sz w:val="24"/>
          <w:szCs w:val="24"/>
        </w:rPr>
        <w:t xml:space="preserve">1、报价内容包括:项目完成过程中的服务本身、人工费、服务费、税金以及交付使用过程中涉及到的其他一切费用。</w:t>
      </w:r>
      <w:r/>
    </w:p>
    <w:p>
      <w:pPr>
        <w:pStyle w:val="881"/>
        <w:ind w:firstLine="480"/>
        <w:spacing w:before="120" w:after="120" w:line="360" w:lineRule="auto"/>
        <w:rPr>
          <w:rFonts w:hint="eastAsia" w:cs="Courier New"/>
          <w:sz w:val="24"/>
          <w:szCs w:val="24"/>
        </w:rPr>
      </w:pPr>
      <w:r>
        <w:rPr>
          <w:rFonts w:hint="eastAsia" w:cs="Courier New"/>
          <w:sz w:val="24"/>
          <w:szCs w:val="24"/>
        </w:rPr>
        <w:t xml:space="preserve">2、报价注意事项：供应商报价时应充分考虑所有可能影响到报价的因素，一旦评标结束最终成交，</w:t>
      </w:r>
      <w:r>
        <w:rPr>
          <w:rFonts w:hint="eastAsia" w:cs="Courier New"/>
          <w:sz w:val="24"/>
          <w:szCs w:val="24"/>
        </w:rPr>
        <w:t xml:space="preserve">价格</w:t>
      </w:r>
      <w:r>
        <w:rPr>
          <w:rFonts w:hint="eastAsia" w:cs="Courier New"/>
          <w:sz w:val="24"/>
          <w:szCs w:val="24"/>
        </w:rPr>
        <w:t xml:space="preserve">将包定，不予调整。如发生漏、缺、少项，都将被认为是成交人的报价让利行为，损失自负。</w:t>
      </w:r>
      <w:r/>
    </w:p>
    <w:p>
      <w:pPr>
        <w:pStyle w:val="881"/>
        <w:spacing w:before="120" w:after="120" w:line="360" w:lineRule="auto"/>
        <w:rPr>
          <w:rFonts w:hint="eastAsia" w:cs="Courier New"/>
          <w:b/>
          <w:sz w:val="28"/>
          <w:szCs w:val="24"/>
        </w:rPr>
      </w:pPr>
      <w:r>
        <w:rPr>
          <w:rFonts w:hint="eastAsia" w:cs="Courier New"/>
          <w:b/>
          <w:sz w:val="28"/>
          <w:szCs w:val="24"/>
        </w:rPr>
      </w:r>
      <w:r/>
    </w:p>
    <w:p>
      <w:pPr>
        <w:pStyle w:val="881"/>
        <w:ind w:firstLine="480"/>
        <w:spacing w:before="120" w:after="120" w:line="360" w:lineRule="auto"/>
        <w:rPr>
          <w:rFonts w:hint="eastAsia" w:cs="Courier New"/>
          <w:sz w:val="24"/>
          <w:szCs w:val="24"/>
        </w:rPr>
      </w:pPr>
      <w:r>
        <w:rPr>
          <w:rFonts w:hint="eastAsia" w:cs="Courier New"/>
          <w:sz w:val="24"/>
          <w:szCs w:val="24"/>
        </w:rPr>
      </w:r>
      <w:r/>
    </w:p>
    <w:p>
      <w:pPr>
        <w:pStyle w:val="881"/>
        <w:spacing w:line="0" w:lineRule="atLeast"/>
        <w:rPr>
          <w:b/>
          <w:bCs/>
          <w:sz w:val="24"/>
        </w:rPr>
      </w:pPr>
      <w:r>
        <w:rPr>
          <w:b/>
          <w:bCs/>
          <w:sz w:val="24"/>
        </w:rPr>
      </w:r>
      <w:r/>
    </w:p>
    <w:p>
      <w:pPr>
        <w:pStyle w:val="882"/>
        <w:rPr>
          <w:rFonts w:hint="eastAsia" w:ascii="Times New Roman" w:eastAsia="黑体"/>
          <w:bCs/>
          <w:sz w:val="44"/>
        </w:rPr>
      </w:pPr>
      <w:r/>
      <w:bookmarkStart w:id="200" w:name="_Toc120614281"/>
      <w:r>
        <w:rPr>
          <w:rFonts w:hint="eastAsia" w:ascii="Times New Roman" w:eastAsia="黑体"/>
          <w:bCs/>
          <w:sz w:val="44"/>
        </w:rPr>
        <w:br w:type="page" w:clear="all"/>
        <w:t xml:space="preserve">第五章  </w:t>
      </w:r>
      <w:r>
        <w:rPr>
          <w:rFonts w:hint="eastAsia" w:ascii="Times New Roman" w:eastAsia="黑体"/>
          <w:b/>
          <w:bCs/>
          <w:sz w:val="44"/>
        </w:rPr>
        <w:t xml:space="preserve"> 评标方法与评标标准</w:t>
      </w:r>
      <w:r>
        <w:rPr>
          <w:rFonts w:hint="eastAsia" w:ascii="Times New Roman" w:eastAsia="黑体"/>
          <w:bCs/>
          <w:sz w:val="44"/>
        </w:rPr>
      </w:r>
      <w:r/>
    </w:p>
    <w:p>
      <w:pPr>
        <w:pStyle w:val="881"/>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81"/>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81"/>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81"/>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81"/>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81"/>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81"/>
              <w:jc w:val="left"/>
              <w:rPr>
                <w:szCs w:val="22"/>
              </w:rPr>
            </w:pPr>
            <w:r>
              <w:rPr>
                <w:rFonts w:hint="eastAsia"/>
                <w:szCs w:val="22"/>
              </w:rPr>
              <w:t xml:space="preserve">落实政府采购政策需满足的资格要求</w:t>
            </w:r>
            <w:r>
              <w:rPr>
                <w:szCs w:val="22"/>
              </w:rPr>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rFonts w:hint="eastAsia"/>
                <w:szCs w:val="22"/>
              </w:rPr>
              <w:t xml:space="preserve">本项目属于专门面向中小企业采购的项目,供应商应为中小微企业、监狱企业、残疾人福利性单位（须提供《中小企业或残疾人福利性单位声明函》）。非中小型企业参与本项目投标，将作无效标处理</w:t>
            </w:r>
            <w:r>
              <w:rPr>
                <w:szCs w:val="22"/>
              </w:rPr>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881"/>
              <w:jc w:val="left"/>
              <w:rPr>
                <w:rFonts w:hint="eastAsia"/>
                <w:szCs w:val="22"/>
              </w:rPr>
            </w:pPr>
            <w:r>
              <w:rPr>
                <w:rFonts w:hint="eastAsia"/>
                <w:szCs w:val="22"/>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rFonts w:hint="eastAsia"/>
                <w:szCs w:val="22"/>
              </w:rPr>
            </w:pPr>
            <w:r>
              <w:rPr>
                <w:rFonts w:hint="eastAsia"/>
                <w:szCs w:val="22"/>
              </w:rPr>
              <w:t xml:space="preserve">无</w:t>
            </w:r>
            <w:r>
              <w:rPr>
                <w:rFonts w:hint="eastAsia"/>
                <w:szCs w:val="22"/>
              </w:rPr>
            </w:r>
            <w:r/>
          </w:p>
        </w:tc>
      </w:tr>
    </w:tbl>
    <w:p>
      <w:pPr>
        <w:pStyle w:val="881"/>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pStyle w:val="881"/>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81"/>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81"/>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81"/>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81"/>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81"/>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81"/>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81"/>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881"/>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881"/>
              <w:jc w:val="left"/>
              <w:rPr>
                <w:szCs w:val="22"/>
              </w:rPr>
            </w:pPr>
            <w:r>
              <w:rPr>
                <w:szCs w:val="22"/>
              </w:rPr>
              <w:t xml:space="preserve">符合招标文件要求</w:t>
            </w:r>
            <w:r/>
          </w:p>
        </w:tc>
      </w:tr>
    </w:tbl>
    <w:p>
      <w:pPr>
        <w:pStyle w:val="881"/>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pStyle w:val="881"/>
        <w:ind w:firstLine="241"/>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881"/>
        <w:spacing w:line="500" w:lineRule="exact"/>
        <w:rPr>
          <w:rFonts w:hint="eastAsia"/>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pStyle w:val="881"/>
        <w:ind w:firstLine="480"/>
        <w:spacing w:line="500" w:lineRule="exact"/>
        <w:rPr>
          <w:rFonts w:hint="eastAsia"/>
          <w:sz w:val="24"/>
          <w:highlight w:val="white"/>
        </w:rPr>
      </w:pPr>
      <w:r>
        <w:rPr>
          <w:rFonts w:hint="eastAsia"/>
          <w:sz w:val="24"/>
          <w:highlight w:val="white"/>
        </w:rPr>
        <w:t xml:space="preserve">综合评分保留至小数点后两位。 </w:t>
      </w:r>
      <w:r/>
    </w:p>
    <w:p>
      <w:pPr>
        <w:pStyle w:val="881"/>
        <w:ind w:firstLine="241"/>
        <w:jc w:val="left"/>
        <w:spacing w:line="500" w:lineRule="exact"/>
        <w:rPr>
          <w:rFonts w:hint="eastAsia"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sz w:val="24"/>
        </w:rPr>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991"/>
        <w:gridCol w:w="1596"/>
        <w:gridCol w:w="897"/>
        <w:gridCol w:w="4485"/>
      </w:tblGrid>
      <w:tr>
        <w:trPr/>
        <w:tc>
          <w:tcPr>
            <w:gridSpan w:val="2"/>
            <w:tcBorders>
              <w:top w:val="single" w:color="000000" w:sz="6" w:space="0"/>
              <w:left w:val="single" w:color="000000" w:sz="6" w:space="0"/>
              <w:bottom w:val="single" w:color="000000" w:sz="6" w:space="0"/>
              <w:right w:val="single" w:color="000000" w:sz="6" w:space="0"/>
            </w:tcBorders>
            <w:tcW w:w="2000" w:type="pct"/>
            <w:vAlign w:val="center"/>
            <w:textDirection w:val="lrTb"/>
            <w:noWrap w:val="false"/>
          </w:tcPr>
          <w:p>
            <w:pPr>
              <w:pStyle w:val="881"/>
              <w:jc w:val="center"/>
              <w:rPr>
                <w:szCs w:val="22"/>
              </w:rPr>
            </w:pPr>
            <w:r>
              <w:rPr>
                <w:szCs w:val="22"/>
              </w:rPr>
              <w:t xml:space="preserve">评审因素</w:t>
            </w:r>
            <w:r/>
          </w:p>
        </w:tc>
        <w:tc>
          <w:tcPr>
            <w:tcBorders>
              <w:top w:val="single" w:color="000000" w:sz="6" w:space="0"/>
              <w:left w:val="single" w:color="000000" w:sz="6" w:space="0"/>
              <w:bottom w:val="single" w:color="000000" w:sz="6" w:space="0"/>
              <w:right w:val="single" w:color="000000" w:sz="6" w:space="0"/>
            </w:tcBorders>
            <w:tcW w:w="500" w:type="pct"/>
            <w:vAlign w:val="center"/>
            <w:textDirection w:val="lrTb"/>
            <w:noWrap w:val="false"/>
          </w:tcPr>
          <w:p>
            <w:pPr>
              <w:pStyle w:val="881"/>
              <w:jc w:val="center"/>
              <w:rPr>
                <w:szCs w:val="22"/>
              </w:rPr>
            </w:pPr>
            <w:r>
              <w:rPr>
                <w:szCs w:val="22"/>
              </w:rPr>
              <w:t xml:space="preserve">分数</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81"/>
              <w:jc w:val="center"/>
              <w:rPr>
                <w:szCs w:val="22"/>
              </w:rPr>
            </w:pPr>
            <w:r>
              <w:rPr>
                <w:szCs w:val="22"/>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1991" w:type="auto"/>
            <w:vAlign w:val="center"/>
            <w:textDirection w:val="lrTb"/>
            <w:noWrap w:val="false"/>
          </w:tcPr>
          <w:p>
            <w:pPr>
              <w:pStyle w:val="881"/>
              <w:jc w:val="left"/>
              <w:rPr>
                <w:szCs w:val="22"/>
              </w:rPr>
            </w:pPr>
            <w:r>
              <w:rPr>
                <w:szCs w:val="22"/>
              </w:rPr>
              <w:t xml:space="preserve">报价分</w:t>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szCs w:val="22"/>
              </w:rPr>
            </w:pPr>
            <w:r>
              <w:rPr>
                <w:szCs w:val="22"/>
              </w:rPr>
              <w:t xml:space="preserve">投标报价</w:t>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1</w:t>
            </w:r>
            <w:r>
              <w:rPr>
                <w:rFonts w:hint="eastAsia"/>
                <w:szCs w:val="22"/>
              </w:rPr>
              <w:t xml:space="preserve">0</w:t>
            </w:r>
            <w:r>
              <w:rPr>
                <w:szCs w:val="22"/>
              </w:rPr>
              <w:t xml:space="preserve">.00分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采用低价优先法计算，即满足招标文件要求且投标价格最低的投标报价为评标基准价，其价格分为满分。其他投标人投标报价得分＝（评标基准价/投标报价）*</w:t>
            </w:r>
            <w:r>
              <w:rPr>
                <w:szCs w:val="22"/>
              </w:rPr>
              <w:t xml:space="preserve">1</w:t>
            </w:r>
            <w:r>
              <w:rPr>
                <w:szCs w:val="22"/>
              </w:rPr>
              <w:t xml:space="preserve">0</w:t>
            </w:r>
            <w:r>
              <w:rPr>
                <w:szCs w:val="22"/>
              </w:rPr>
              <w:t xml:space="preserve">。</w:t>
            </w:r>
            <w:r/>
          </w:p>
        </w:tc>
      </w:tr>
      <w:tr>
        <w:trPr>
          <w:cantSplit/>
        </w:trPr>
        <w:tc>
          <w:tcPr>
            <w:tcBorders>
              <w:top w:val="single" w:color="000000" w:sz="6" w:space="0"/>
              <w:left w:val="single" w:color="000000" w:sz="6" w:space="0"/>
              <w:right w:val="single" w:color="000000" w:sz="6" w:space="0"/>
            </w:tcBorders>
            <w:tcW w:w="1991" w:type="auto"/>
            <w:vAlign w:val="center"/>
            <w:vMerge w:val="restart"/>
            <w:textDirection w:val="lrTb"/>
            <w:noWrap w:val="false"/>
          </w:tcPr>
          <w:p>
            <w:pPr>
              <w:pStyle w:val="881"/>
              <w:jc w:val="left"/>
              <w:rPr>
                <w:szCs w:val="22"/>
              </w:rPr>
            </w:pPr>
            <w:r>
              <w:rPr>
                <w:szCs w:val="22"/>
              </w:rPr>
              <w:t xml:space="preserve">企业经营业绩、信誉</w:t>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szCs w:val="22"/>
              </w:rPr>
            </w:pPr>
            <w:r>
              <w:rPr>
                <w:szCs w:val="22"/>
              </w:rPr>
              <w:t xml:space="preserve">企业业绩</w:t>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10.00分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rFonts w:hint="eastAsia"/>
                <w:szCs w:val="22"/>
              </w:rPr>
              <w:t xml:space="preserve">供应商自</w:t>
            </w:r>
            <w:r>
              <w:rPr>
                <w:rFonts w:hint="eastAsia"/>
                <w:szCs w:val="22"/>
              </w:rPr>
              <w:t xml:space="preserve">2020</w:t>
            </w:r>
            <w:r>
              <w:rPr>
                <w:rFonts w:hint="eastAsia"/>
                <w:szCs w:val="22"/>
              </w:rPr>
              <w:t xml:space="preserve">年</w:t>
            </w:r>
            <w:r>
              <w:rPr>
                <w:rFonts w:hint="eastAsia"/>
                <w:szCs w:val="22"/>
              </w:rPr>
              <w:t xml:space="preserve">1</w:t>
            </w:r>
            <w:r>
              <w:rPr>
                <w:rFonts w:hint="eastAsia"/>
                <w:szCs w:val="22"/>
              </w:rPr>
              <w:t xml:space="preserve">月</w:t>
            </w:r>
            <w:r>
              <w:rPr>
                <w:rFonts w:hint="eastAsia"/>
                <w:szCs w:val="22"/>
              </w:rPr>
              <w:t xml:space="preserve">1</w:t>
            </w:r>
            <w:r>
              <w:rPr>
                <w:rFonts w:hint="eastAsia"/>
                <w:szCs w:val="22"/>
              </w:rPr>
              <w:t xml:space="preserve">日（以合同签订时间为准）以来，具备类似的普查调查工作经验</w:t>
            </w:r>
            <w:r>
              <w:rPr>
                <w:rFonts w:hint="eastAsia"/>
                <w:szCs w:val="22"/>
              </w:rPr>
              <w:t xml:space="preserve">（</w:t>
            </w:r>
            <w:r>
              <w:rPr>
                <w:rFonts w:hint="eastAsia"/>
                <w:szCs w:val="22"/>
              </w:rPr>
              <w:t xml:space="preserve">如耕地质量补充评定调查、土地污染源调查、第三次全国土壤普查、国土资源调查、外来入侵物种调</w:t>
            </w:r>
            <w:r>
              <w:rPr>
                <w:rFonts w:hint="eastAsia"/>
                <w:szCs w:val="22"/>
              </w:rPr>
              <w:t xml:space="preserve">查）</w:t>
            </w:r>
            <w:r>
              <w:rPr>
                <w:rFonts w:hint="eastAsia"/>
                <w:szCs w:val="22"/>
              </w:rPr>
              <w:t xml:space="preserve">，每提供一项得</w:t>
            </w:r>
            <w:r>
              <w:rPr>
                <w:szCs w:val="22"/>
              </w:rPr>
              <w:t xml:space="preserve">2</w:t>
            </w:r>
            <w:r>
              <w:rPr>
                <w:rFonts w:hint="eastAsia"/>
                <w:szCs w:val="22"/>
              </w:rPr>
              <w:t xml:space="preserve">分，最高得</w:t>
            </w:r>
            <w:r>
              <w:rPr>
                <w:szCs w:val="22"/>
              </w:rPr>
              <w:t xml:space="preserve">10</w:t>
            </w:r>
            <w:r>
              <w:rPr>
                <w:rFonts w:hint="eastAsia"/>
                <w:szCs w:val="22"/>
              </w:rPr>
              <w:t xml:space="preserve">分。</w:t>
            </w:r>
            <w:r>
              <w:rPr>
                <w:szCs w:val="22"/>
              </w:rPr>
            </w:r>
            <w:r/>
          </w:p>
          <w:p>
            <w:pPr>
              <w:pStyle w:val="881"/>
              <w:jc w:val="left"/>
              <w:rPr>
                <w:szCs w:val="22"/>
              </w:rPr>
            </w:pPr>
            <w:r>
              <w:rPr>
                <w:rFonts w:hint="eastAsia"/>
                <w:szCs w:val="22"/>
              </w:rPr>
              <w:t xml:space="preserve">注：</w:t>
            </w:r>
            <w:r>
              <w:rPr>
                <w:rFonts w:hint="eastAsia"/>
                <w:szCs w:val="22"/>
              </w:rPr>
              <w:t xml:space="preserve">1、</w:t>
            </w:r>
            <w:r>
              <w:rPr>
                <w:rFonts w:hint="eastAsia"/>
                <w:szCs w:val="22"/>
              </w:rPr>
              <w:t xml:space="preserve">须提供中标通知书</w:t>
            </w:r>
            <w:r>
              <w:rPr>
                <w:rFonts w:hint="eastAsia"/>
                <w:szCs w:val="22"/>
              </w:rPr>
              <w:t xml:space="preserve">与</w:t>
            </w:r>
            <w:r>
              <w:rPr>
                <w:rFonts w:hint="eastAsia"/>
                <w:szCs w:val="22"/>
              </w:rPr>
              <w:t xml:space="preserve">业绩合同原件扫描件，否则该业绩不得分</w:t>
            </w:r>
            <w:r>
              <w:rPr>
                <w:rFonts w:hint="eastAsia"/>
                <w:szCs w:val="22"/>
              </w:rPr>
              <w:t xml:space="preserve">，</w:t>
            </w:r>
            <w:r>
              <w:t xml:space="preserve">业绩材料要明确反映投标人名称、项目名称等，否则不予计分。 2、中标人提供的业绩材料随中标结果同步公告。</w:t>
            </w:r>
            <w:r>
              <w:rPr>
                <w:szCs w:val="22"/>
              </w:rPr>
            </w:r>
            <w:r/>
          </w:p>
        </w:tc>
      </w:tr>
      <w:tr>
        <w:trPr>
          <w:cantSplit/>
        </w:trPr>
        <w:tc>
          <w:tcPr>
            <w:tcBorders>
              <w:left w:val="single" w:color="000000" w:sz="6" w:space="0"/>
              <w:bottom w:val="single" w:color="000000" w:sz="6" w:space="0"/>
              <w:right w:val="single" w:color="000000" w:sz="6" w:space="0"/>
            </w:tcBorders>
            <w:tcW w:w="1991" w:type="auto"/>
            <w:vAlign w:val="center"/>
            <w:vMerge w:val="continue"/>
            <w:textDirection w:val="lrTb"/>
            <w:noWrap w:val="false"/>
          </w:tcPr>
          <w:p>
            <w:pPr>
              <w:pStyle w:val="881"/>
              <w:jc w:val="left"/>
              <w:rPr>
                <w:szCs w:val="22"/>
              </w:rPr>
            </w:pP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szCs w:val="22"/>
              </w:rPr>
            </w:pPr>
            <w:r>
              <w:rPr>
                <w:szCs w:val="22"/>
              </w:rPr>
              <w:t xml:space="preserve">认证体系</w:t>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rFonts w:hint="eastAsia"/>
                <w:szCs w:val="22"/>
              </w:rPr>
              <w:t xml:space="preserve">5</w:t>
            </w:r>
            <w:r>
              <w:rPr>
                <w:szCs w:val="22"/>
              </w:rPr>
              <w:t xml:space="preserve">.00分</w:t>
            </w:r>
            <w:r>
              <w:rPr>
                <w:szCs w:val="22"/>
              </w:rPr>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rFonts w:hint="eastAsia"/>
                <w:szCs w:val="22"/>
              </w:rPr>
            </w:pPr>
            <w:r>
              <w:rPr>
                <w:rFonts w:hint="eastAsia"/>
              </w:rPr>
              <w:t xml:space="preserve">投标人具备有效的质量管理体系认证证书、环境管理体系认证证书、职业健康安全管理体系认证证书、知识产权管理体系认证证书、信息安全管理体系认证证书的，有一个得</w:t>
            </w:r>
            <w:r>
              <w:t xml:space="preserve">1</w:t>
            </w:r>
            <w:r>
              <w:rPr>
                <w:rFonts w:hint="eastAsia"/>
              </w:rPr>
              <w:t xml:space="preserve">分，最高得</w:t>
            </w:r>
            <w:r>
              <w:t xml:space="preserve">5</w:t>
            </w:r>
            <w:r>
              <w:rPr>
                <w:rFonts w:hint="eastAsia"/>
              </w:rPr>
              <w:t xml:space="preserve">分</w:t>
            </w:r>
            <w:r>
              <w:rPr>
                <w:rFonts w:hint="eastAsia"/>
                <w:szCs w:val="22"/>
              </w:rPr>
              <w:t xml:space="preserve">。</w:t>
            </w:r>
            <w:r>
              <w:rPr>
                <w:rFonts w:hint="eastAsia"/>
                <w:szCs w:val="22"/>
              </w:rPr>
            </w:r>
            <w:r/>
          </w:p>
          <w:p>
            <w:pPr>
              <w:pStyle w:val="881"/>
              <w:jc w:val="left"/>
              <w:rPr>
                <w:rFonts w:hint="eastAsia"/>
              </w:rPr>
            </w:pPr>
            <w:r>
              <w:rPr>
                <w:rFonts w:hint="eastAsia"/>
                <w:szCs w:val="22"/>
              </w:rPr>
              <w:t xml:space="preserve">注：1、</w:t>
            </w:r>
            <w:r>
              <w:t xml:space="preserve">投标文件中上传有效期内的证书原件扫描件和</w:t>
            </w:r>
            <w:r>
              <w:rPr>
                <w:rFonts w:hint="eastAsia"/>
                <w:szCs w:val="22"/>
              </w:rPr>
              <w:t xml:space="preserve">提供中国国家认证认可监督</w:t>
            </w:r>
            <w:r>
              <w:rPr>
                <w:rFonts w:hint="eastAsia"/>
                <w:szCs w:val="22"/>
              </w:rPr>
              <w:t xml:space="preserve">（http://cx.cnca.cn）查询截图 （有效期内），</w:t>
            </w:r>
            <w:r>
              <w:rPr>
                <w:rFonts w:hint="eastAsia"/>
                <w:szCs w:val="22"/>
              </w:rPr>
              <w:t xml:space="preserve">未提供原件扫描件或未提供查询截图的</w:t>
            </w:r>
            <w:r>
              <w:rPr>
                <w:rFonts w:hint="eastAsia"/>
                <w:szCs w:val="22"/>
              </w:rPr>
              <w:t xml:space="preserve">不得分。</w:t>
            </w:r>
            <w:r>
              <w:rPr>
                <w:rFonts w:hint="eastAsia"/>
                <w:szCs w:val="22"/>
              </w:rPr>
              <w:t xml:space="preserve">2</w:t>
            </w:r>
            <w:r>
              <w:rPr>
                <w:rFonts w:hint="eastAsia"/>
                <w:szCs w:val="22"/>
              </w:rPr>
              <w:t xml:space="preserve">、</w:t>
            </w:r>
            <w:r>
              <w:t xml:space="preserve">中标人提供的证书材料随中标结果同步公告</w:t>
            </w:r>
            <w:r>
              <w:t xml:space="preserve">。</w:t>
            </w:r>
            <w:r>
              <w:rPr>
                <w:rFonts w:hint="eastAsia"/>
              </w:rPr>
            </w:r>
            <w:r/>
          </w:p>
        </w:tc>
      </w:tr>
      <w:tr>
        <w:trPr>
          <w:cantSplit/>
        </w:trPr>
        <w:tc>
          <w:tcPr>
            <w:tcBorders>
              <w:top w:val="single" w:color="000000" w:sz="6" w:space="0"/>
              <w:left w:val="single" w:color="000000" w:sz="6" w:space="0"/>
              <w:right w:val="single" w:color="000000" w:sz="6" w:space="0"/>
            </w:tcBorders>
            <w:tcW w:w="1991" w:type="auto"/>
            <w:vAlign w:val="center"/>
            <w:vMerge w:val="restart"/>
            <w:textDirection w:val="lrTb"/>
            <w:noWrap w:val="false"/>
          </w:tcPr>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r>
            <w:r/>
          </w:p>
          <w:p>
            <w:pPr>
              <w:pStyle w:val="881"/>
              <w:jc w:val="left"/>
              <w:rPr>
                <w:szCs w:val="22"/>
              </w:rPr>
            </w:pPr>
            <w:r>
              <w:rPr>
                <w:szCs w:val="22"/>
              </w:rPr>
              <w:t xml:space="preserve">项目实施方案</w:t>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szCs w:val="22"/>
              </w:rPr>
            </w:pPr>
            <w:r>
              <w:rPr>
                <w:rFonts w:hint="eastAsia" w:ascii="宋体" w:hAnsi="宋体"/>
                <w:color w:val="000000"/>
              </w:rPr>
              <w:t xml:space="preserve">项目理解</w:t>
            </w:r>
            <w:r>
              <w:rPr>
                <w:szCs w:val="22"/>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10.00分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根据投标人对项目要求（</w:t>
            </w:r>
            <w:r>
              <w:rPr>
                <w:szCs w:val="22"/>
              </w:rPr>
              <w:t xml:space="preserve">包含</w:t>
            </w:r>
            <w:r>
              <w:rPr>
                <w:rFonts w:hint="eastAsia"/>
                <w:szCs w:val="22"/>
              </w:rPr>
              <w:t xml:space="preserve">现场</w:t>
            </w:r>
            <w:r>
              <w:rPr>
                <w:szCs w:val="22"/>
              </w:rPr>
              <w:t xml:space="preserve">踏勘、土壤采样、土壤样品检测、评审会议组织）的总体理解程度和深度，目标任务明确、思路清晰与否进行打分。 </w:t>
            </w:r>
            <w:r/>
          </w:p>
          <w:p>
            <w:pPr>
              <w:pStyle w:val="881"/>
              <w:jc w:val="left"/>
              <w:rPr>
                <w:szCs w:val="22"/>
              </w:rPr>
            </w:pPr>
            <w:r>
              <w:rPr>
                <w:szCs w:val="22"/>
              </w:rPr>
              <w:t xml:space="preserve">（</w:t>
            </w:r>
            <w:r>
              <w:rPr>
                <w:rFonts w:hint="eastAsia"/>
                <w:szCs w:val="22"/>
              </w:rPr>
              <w:t xml:space="preserve">1</w:t>
            </w:r>
            <w:r>
              <w:rPr>
                <w:szCs w:val="22"/>
              </w:rPr>
              <w:t xml:space="preserve">）、</w:t>
            </w:r>
            <w:r>
              <w:rPr>
                <w:szCs w:val="22"/>
              </w:rPr>
              <w:t xml:space="preserve">内容构思缜密、符合实际、完整详细，能够针对本项目主要工作内容要求而细化制定方案，语言表述准确清晰，得8-10（含）分；</w:t>
            </w:r>
            <w:r/>
          </w:p>
          <w:p>
            <w:pPr>
              <w:pStyle w:val="881"/>
              <w:jc w:val="left"/>
              <w:rPr>
                <w:szCs w:val="22"/>
              </w:rPr>
            </w:pPr>
            <w:r>
              <w:rPr>
                <w:szCs w:val="22"/>
              </w:rPr>
              <w:t xml:space="preserve">（</w:t>
            </w:r>
            <w:r>
              <w:rPr>
                <w:rFonts w:hint="eastAsia"/>
                <w:szCs w:val="22"/>
              </w:rPr>
              <w:t xml:space="preserve">2</w:t>
            </w:r>
            <w:r>
              <w:rPr>
                <w:szCs w:val="22"/>
              </w:rPr>
              <w:t xml:space="preserve">）、</w:t>
            </w:r>
            <w:r>
              <w:rPr>
                <w:szCs w:val="22"/>
              </w:rPr>
              <w:t xml:space="preserve">内容解读具有比较可行性、合理性</w:t>
            </w:r>
            <w:r>
              <w:rPr>
                <w:rFonts w:hint="eastAsia"/>
                <w:szCs w:val="22"/>
              </w:rPr>
              <w:t xml:space="preserve">、</w:t>
            </w:r>
            <w:r>
              <w:rPr>
                <w:szCs w:val="22"/>
              </w:rPr>
              <w:t xml:space="preserve">能够基本满足 本项目采购需求内容，为本项目制定较完善的工作方案，完整和实用的，得6-8（含）分；</w:t>
            </w:r>
            <w:r/>
          </w:p>
          <w:p>
            <w:pPr>
              <w:pStyle w:val="881"/>
              <w:jc w:val="left"/>
              <w:rPr>
                <w:szCs w:val="22"/>
              </w:rPr>
            </w:pPr>
            <w:r>
              <w:rPr>
                <w:szCs w:val="22"/>
              </w:rPr>
              <w:t xml:space="preserve">（3）、</w:t>
            </w:r>
            <w:r>
              <w:rPr>
                <w:szCs w:val="22"/>
              </w:rPr>
              <w:t xml:space="preserve">内容基本完整、思路清晰、可行性较好的，得4-6（含）分；</w:t>
            </w:r>
            <w:r/>
          </w:p>
          <w:p>
            <w:pPr>
              <w:pStyle w:val="881"/>
              <w:jc w:val="left"/>
              <w:rPr>
                <w:szCs w:val="22"/>
              </w:rPr>
            </w:pPr>
            <w:r>
              <w:rPr>
                <w:szCs w:val="22"/>
              </w:rPr>
              <w:t xml:space="preserve">（4）、</w:t>
            </w:r>
            <w:r>
              <w:rPr>
                <w:szCs w:val="22"/>
              </w:rPr>
              <w:t xml:space="preserve">方案内容有一定偏差，但不影响实质性内容表达，较具有针对性和可操作性，得2-4（含）分；</w:t>
            </w:r>
            <w:r/>
          </w:p>
          <w:p>
            <w:pPr>
              <w:pStyle w:val="881"/>
              <w:jc w:val="left"/>
              <w:rPr>
                <w:rFonts w:ascii="宋体" w:hAnsi="宋体" w:cs="宋体"/>
                <w:sz w:val="24"/>
                <w:szCs w:val="24"/>
              </w:rPr>
            </w:pPr>
            <w:r>
              <w:rPr>
                <w:szCs w:val="22"/>
              </w:rPr>
              <w:t xml:space="preserve">（</w:t>
            </w:r>
            <w:r>
              <w:rPr>
                <w:rFonts w:hint="eastAsia"/>
                <w:szCs w:val="22"/>
              </w:rPr>
              <w:t xml:space="preserve">5</w:t>
            </w:r>
            <w:r>
              <w:rPr>
                <w:szCs w:val="22"/>
              </w:rPr>
              <w:t xml:space="preserve">）、</w:t>
            </w:r>
            <w:r>
              <w:rPr>
                <w:szCs w:val="22"/>
              </w:rPr>
              <w:t xml:space="preserve">有项目实施方案， 但方案内容模糊，没有针对本项目主要工作内容制定，内容不详实、不完整、内容不全面的，得1-2（含）分</w:t>
            </w:r>
            <w:r>
              <w:rPr>
                <w:rFonts w:hint="eastAsia"/>
                <w:szCs w:val="22"/>
              </w:rPr>
              <w:t xml:space="preserve">；</w:t>
            </w:r>
            <w:r>
              <w:rPr>
                <w:szCs w:val="22"/>
              </w:rPr>
              <w:t xml:space="preserve">没有内容的不得分。</w:t>
            </w:r>
            <w:r>
              <w:rPr>
                <w:rFonts w:ascii="宋体" w:hAnsi="宋体" w:cs="宋体"/>
                <w:sz w:val="24"/>
                <w:szCs w:val="24"/>
              </w:rPr>
            </w:r>
            <w:r/>
          </w:p>
        </w:tc>
      </w:tr>
      <w:tr>
        <w:trPr>
          <w:cantSplit/>
        </w:trPr>
        <w:tc>
          <w:tcPr>
            <w:tcBorders>
              <w:left w:val="single" w:color="000000" w:sz="6" w:space="0"/>
              <w:right w:val="single" w:color="000000" w:sz="6" w:space="0"/>
            </w:tcBorders>
            <w:tcW w:w="1991" w:type="auto"/>
            <w:vAlign w:val="center"/>
            <w:vMerge w:val="continue"/>
            <w:textDirection w:val="lrTb"/>
            <w:noWrap w:val="false"/>
          </w:tcPr>
          <w:p>
            <w:pPr>
              <w:pStyle w:val="881"/>
              <w:jc w:val="left"/>
              <w:rPr>
                <w:szCs w:val="22"/>
              </w:rPr>
            </w:pP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szCs w:val="22"/>
              </w:rPr>
            </w:pPr>
            <w:r>
              <w:rPr>
                <w:rFonts w:hint="eastAsia" w:ascii="宋体" w:hAnsi="宋体"/>
                <w:color w:val="000000"/>
              </w:rPr>
              <w:t xml:space="preserve">技术方案</w:t>
            </w:r>
            <w:r>
              <w:rPr>
                <w:szCs w:val="22"/>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10.00分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根据本项目特征梳理本项目技术路线，形成完整的技术思路，根据投标人提供的技术方案（需</w:t>
            </w:r>
            <w:r>
              <w:rPr>
                <w:rFonts w:hint="eastAsia"/>
                <w:szCs w:val="22"/>
              </w:rPr>
              <w:t xml:space="preserve">包含现场</w:t>
            </w:r>
            <w:r>
              <w:rPr>
                <w:szCs w:val="22"/>
              </w:rPr>
              <w:t xml:space="preserve">踏勘方案、</w:t>
            </w:r>
            <w:r>
              <w:rPr>
                <w:rFonts w:hint="eastAsia"/>
                <w:szCs w:val="22"/>
              </w:rPr>
              <w:t xml:space="preserve">土壤</w:t>
            </w:r>
            <w:r>
              <w:rPr>
                <w:szCs w:val="22"/>
              </w:rPr>
              <w:t xml:space="preserve">采样方案、</w:t>
            </w:r>
            <w:r>
              <w:rPr>
                <w:rFonts w:hint="eastAsia"/>
                <w:szCs w:val="22"/>
              </w:rPr>
              <w:t xml:space="preserve">土壤样品检测方案、评审会议组织方案等四个技术方案</w:t>
            </w:r>
            <w:r>
              <w:rPr>
                <w:szCs w:val="22"/>
              </w:rPr>
              <w:t xml:space="preserve">），针对以上技术方案的科学性、</w:t>
            </w:r>
            <w:r>
              <w:rPr>
                <w:rFonts w:hint="eastAsia"/>
                <w:szCs w:val="22"/>
              </w:rPr>
              <w:t xml:space="preserve">实施</w:t>
            </w:r>
            <w:r>
              <w:rPr>
                <w:szCs w:val="22"/>
              </w:rPr>
              <w:t xml:space="preserve">性、合理性及可行性进行打分。 </w:t>
            </w:r>
            <w:r/>
          </w:p>
          <w:p>
            <w:pPr>
              <w:pStyle w:val="881"/>
              <w:jc w:val="left"/>
              <w:rPr>
                <w:szCs w:val="22"/>
              </w:rPr>
            </w:pPr>
            <w:r>
              <w:rPr>
                <w:szCs w:val="22"/>
              </w:rPr>
              <w:t xml:space="preserve">（</w:t>
            </w:r>
            <w:r>
              <w:rPr>
                <w:rFonts w:hint="eastAsia"/>
                <w:szCs w:val="22"/>
              </w:rPr>
              <w:t xml:space="preserve">1</w:t>
            </w:r>
            <w:r>
              <w:rPr>
                <w:szCs w:val="22"/>
              </w:rPr>
              <w:t xml:space="preserve">）、</w:t>
            </w:r>
            <w:r>
              <w:rPr>
                <w:szCs w:val="22"/>
              </w:rPr>
              <w:t xml:space="preserve">内容构思缜密、符合实际、完整详细，能够针对本项目主要工作内容要求而细化制定方案，语言表述准确清晰，</w:t>
            </w:r>
            <w:r>
              <w:rPr>
                <w:szCs w:val="22"/>
              </w:rPr>
              <w:t xml:space="preserve">具有优秀的实施性和可行性，方案科学合理的，</w:t>
            </w:r>
            <w:r>
              <w:rPr>
                <w:rFonts w:hint="eastAsia"/>
                <w:szCs w:val="22"/>
              </w:rPr>
              <w:t xml:space="preserve">得8-10（含）分</w:t>
            </w:r>
            <w:r>
              <w:rPr>
                <w:szCs w:val="22"/>
              </w:rPr>
              <w:t xml:space="preserve">；</w:t>
            </w:r>
            <w:r/>
          </w:p>
          <w:p>
            <w:pPr>
              <w:pStyle w:val="881"/>
              <w:jc w:val="left"/>
              <w:rPr>
                <w:szCs w:val="22"/>
              </w:rPr>
            </w:pPr>
            <w:r>
              <w:rPr>
                <w:szCs w:val="22"/>
              </w:rPr>
              <w:t xml:space="preserve">（</w:t>
            </w:r>
            <w:r>
              <w:rPr>
                <w:rFonts w:hint="eastAsia"/>
                <w:szCs w:val="22"/>
              </w:rPr>
              <w:t xml:space="preserve">2</w:t>
            </w:r>
            <w:r>
              <w:rPr>
                <w:szCs w:val="22"/>
              </w:rPr>
              <w:t xml:space="preserve">）、</w:t>
            </w:r>
            <w:r>
              <w:rPr>
                <w:szCs w:val="22"/>
              </w:rPr>
              <w:t xml:space="preserve">内容解读具有比较</w:t>
            </w:r>
            <w:r>
              <w:rPr>
                <w:szCs w:val="22"/>
              </w:rPr>
              <w:t xml:space="preserve">好的</w:t>
            </w:r>
            <w:r>
              <w:rPr>
                <w:szCs w:val="22"/>
              </w:rPr>
              <w:t xml:space="preserve">可行性、合理性</w:t>
            </w:r>
            <w:r>
              <w:rPr>
                <w:rFonts w:hint="eastAsia"/>
                <w:szCs w:val="22"/>
              </w:rPr>
              <w:t xml:space="preserve">，</w:t>
            </w:r>
            <w:r>
              <w:rPr>
                <w:szCs w:val="22"/>
              </w:rPr>
              <w:t xml:space="preserve">能够基本满足本项目采购需求内容，为本项目制定较完善的工作方案，完整和实用的得</w:t>
            </w:r>
            <w:r>
              <w:rPr>
                <w:rFonts w:hint="eastAsia"/>
                <w:szCs w:val="22"/>
              </w:rPr>
              <w:t xml:space="preserve">得</w:t>
            </w:r>
            <w:r>
              <w:rPr>
                <w:szCs w:val="22"/>
              </w:rPr>
              <w:t xml:space="preserve">6-8</w:t>
            </w:r>
            <w:r>
              <w:rPr>
                <w:rFonts w:hint="eastAsia"/>
                <w:szCs w:val="22"/>
              </w:rPr>
              <w:t xml:space="preserve">（含）分</w:t>
            </w:r>
            <w:r>
              <w:rPr>
                <w:szCs w:val="22"/>
              </w:rPr>
              <w:t xml:space="preserve">；</w:t>
            </w:r>
            <w:r/>
          </w:p>
          <w:p>
            <w:pPr>
              <w:pStyle w:val="881"/>
              <w:jc w:val="left"/>
              <w:rPr>
                <w:szCs w:val="22"/>
              </w:rPr>
            </w:pPr>
            <w:r>
              <w:rPr>
                <w:szCs w:val="22"/>
              </w:rPr>
              <w:t xml:space="preserve">（3）、</w:t>
            </w:r>
            <w:r>
              <w:rPr>
                <w:szCs w:val="22"/>
              </w:rPr>
              <w:t xml:space="preserve">内容基本完整、思路清晰、可行性较好的，</w:t>
            </w:r>
            <w:r>
              <w:rPr>
                <w:rFonts w:hint="eastAsia"/>
                <w:szCs w:val="22"/>
              </w:rPr>
              <w:t xml:space="preserve">得</w:t>
            </w:r>
            <w:r>
              <w:rPr>
                <w:szCs w:val="22"/>
              </w:rPr>
              <w:t xml:space="preserve">4-6</w:t>
            </w:r>
            <w:r>
              <w:rPr>
                <w:rFonts w:hint="eastAsia"/>
                <w:szCs w:val="22"/>
              </w:rPr>
              <w:t xml:space="preserve">（含）分</w:t>
            </w:r>
            <w:r>
              <w:rPr>
                <w:szCs w:val="22"/>
              </w:rPr>
              <w:t xml:space="preserve">；</w:t>
            </w:r>
            <w:r/>
          </w:p>
          <w:p>
            <w:pPr>
              <w:pStyle w:val="881"/>
              <w:jc w:val="left"/>
              <w:rPr>
                <w:szCs w:val="22"/>
              </w:rPr>
            </w:pPr>
            <w:r>
              <w:rPr>
                <w:szCs w:val="22"/>
              </w:rPr>
              <w:t xml:space="preserve">（4）、</w:t>
            </w:r>
            <w:r>
              <w:rPr>
                <w:szCs w:val="22"/>
              </w:rPr>
              <w:t xml:space="preserve">方案内容有一定偏差，</w:t>
            </w:r>
            <w:r>
              <w:rPr>
                <w:szCs w:val="22"/>
              </w:rPr>
              <w:t xml:space="preserve">虽然可行性和实施性一般，</w:t>
            </w:r>
            <w:r>
              <w:rPr>
                <w:szCs w:val="22"/>
              </w:rPr>
              <w:t xml:space="preserve">但不影响</w:t>
            </w:r>
            <w:r>
              <w:rPr>
                <w:szCs w:val="22"/>
              </w:rPr>
              <w:t xml:space="preserve">实质</w:t>
            </w:r>
            <w:r>
              <w:rPr>
                <w:szCs w:val="22"/>
              </w:rPr>
              <w:t xml:space="preserve">内容表达，较具有针对性和可操作性，</w:t>
            </w:r>
            <w:r>
              <w:rPr>
                <w:rFonts w:hint="eastAsia"/>
                <w:szCs w:val="22"/>
              </w:rPr>
              <w:t xml:space="preserve">得</w:t>
            </w:r>
            <w:r>
              <w:rPr>
                <w:szCs w:val="22"/>
              </w:rPr>
              <w:t xml:space="preserve">2-4</w:t>
            </w:r>
            <w:r>
              <w:rPr>
                <w:rFonts w:hint="eastAsia"/>
                <w:szCs w:val="22"/>
              </w:rPr>
              <w:t xml:space="preserve">（含）分</w:t>
            </w:r>
            <w:r>
              <w:rPr>
                <w:szCs w:val="22"/>
              </w:rPr>
              <w:t xml:space="preserve">；</w:t>
            </w:r>
            <w:r/>
          </w:p>
          <w:p>
            <w:pPr>
              <w:pStyle w:val="881"/>
              <w:jc w:val="left"/>
              <w:rPr>
                <w:rFonts w:ascii="宋体" w:hAnsi="宋体" w:cs="宋体"/>
                <w:sz w:val="24"/>
                <w:szCs w:val="24"/>
              </w:rPr>
            </w:pPr>
            <w:r>
              <w:rPr>
                <w:szCs w:val="22"/>
              </w:rPr>
              <w:t xml:space="preserve">（</w:t>
            </w:r>
            <w:r>
              <w:rPr>
                <w:rFonts w:hint="eastAsia"/>
                <w:szCs w:val="22"/>
              </w:rPr>
              <w:t xml:space="preserve">5</w:t>
            </w:r>
            <w:r>
              <w:rPr>
                <w:szCs w:val="22"/>
              </w:rPr>
              <w:t xml:space="preserve">）、</w:t>
            </w:r>
            <w:r>
              <w:rPr>
                <w:szCs w:val="22"/>
              </w:rPr>
              <w:t xml:space="preserve">有项目实施方案， 但方案内容模糊，没有针对本项目主要工作内容制定，内容不详实、不完整、内容不全面的</w:t>
            </w:r>
            <w:r>
              <w:rPr>
                <w:rFonts w:hint="eastAsia"/>
                <w:szCs w:val="22"/>
              </w:rPr>
              <w:t xml:space="preserve">得</w:t>
            </w:r>
            <w:r>
              <w:rPr>
                <w:szCs w:val="22"/>
              </w:rPr>
              <w:t xml:space="preserve">1-2</w:t>
            </w:r>
            <w:r>
              <w:rPr>
                <w:rFonts w:hint="eastAsia"/>
                <w:szCs w:val="22"/>
              </w:rPr>
              <w:t xml:space="preserve">（含）分；</w:t>
            </w:r>
            <w:r>
              <w:rPr>
                <w:szCs w:val="22"/>
              </w:rPr>
              <w:t xml:space="preserve"> 没有内容的不得分。</w:t>
            </w:r>
            <w:r>
              <w:rPr>
                <w:rFonts w:ascii="宋体" w:hAnsi="宋体" w:cs="宋体"/>
                <w:sz w:val="24"/>
                <w:szCs w:val="24"/>
              </w:rPr>
            </w:r>
            <w:r/>
          </w:p>
        </w:tc>
      </w:tr>
      <w:tr>
        <w:trPr>
          <w:cantSplit/>
        </w:trPr>
        <w:tc>
          <w:tcPr>
            <w:tcBorders>
              <w:left w:val="single" w:color="000000" w:sz="6" w:space="0"/>
              <w:right w:val="single" w:color="000000" w:sz="6" w:space="0"/>
            </w:tcBorders>
            <w:tcW w:w="1991" w:type="auto"/>
            <w:vAlign w:val="center"/>
            <w:vMerge w:val="continue"/>
            <w:textDirection w:val="lrTb"/>
            <w:noWrap w:val="false"/>
          </w:tcPr>
          <w:p>
            <w:pPr>
              <w:pStyle w:val="881"/>
              <w:jc w:val="left"/>
              <w:rPr>
                <w:szCs w:val="22"/>
              </w:rPr>
            </w:pP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rFonts w:hint="eastAsia" w:ascii="宋体" w:hAnsi="宋体"/>
                <w:color w:val="000000"/>
              </w:rPr>
            </w:pPr>
            <w:r>
              <w:rPr>
                <w:rFonts w:hint="eastAsia" w:ascii="宋体" w:hAnsi="宋体"/>
                <w:color w:val="000000"/>
              </w:rPr>
              <w:t xml:space="preserve">组织方案</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10.00分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widowControl/>
              <w:rPr>
                <w:rFonts w:ascii="宋体" w:hAnsi="宋体" w:cs="宋体"/>
                <w:color w:val="000000"/>
              </w:rPr>
            </w:pPr>
            <w:r>
              <w:rPr>
                <w:rFonts w:hint="eastAsia" w:ascii="宋体" w:hAnsi="宋体" w:cs="宋体"/>
                <w:color w:val="000000"/>
              </w:rPr>
              <w:t xml:space="preserve">根据投标人提供针对本项目的项目组织方案进行综合评分。</w:t>
            </w:r>
            <w:r>
              <w:rPr>
                <w:rFonts w:ascii="宋体" w:hAnsi="宋体" w:cs="宋体"/>
                <w:color w:val="000000"/>
              </w:rPr>
            </w:r>
            <w:r/>
          </w:p>
          <w:p>
            <w:pPr>
              <w:pStyle w:val="881"/>
              <w:numPr>
                <w:ilvl w:val="0"/>
                <w:numId w:val="10"/>
              </w:numPr>
              <w:jc w:val="left"/>
              <w:widowControl/>
              <w:rPr>
                <w:rFonts w:hint="eastAsia" w:ascii="宋体" w:hAnsi="宋体" w:cs="宋体"/>
              </w:rPr>
            </w:pPr>
            <w:r>
              <w:rPr>
                <w:rFonts w:hint="eastAsia" w:ascii="宋体" w:hAnsi="宋体" w:cs="宋体"/>
                <w:color w:val="000000"/>
              </w:rPr>
              <w:t xml:space="preserve">项目组织方案在项目实施过程和后续支撑中提出的服务保障措施</w:t>
            </w:r>
            <w:r>
              <w:rPr>
                <w:rFonts w:hint="eastAsia" w:ascii="宋体" w:hAnsi="宋体" w:cs="宋体"/>
              </w:rPr>
              <w:t xml:space="preserve">明确、可行、针对强，计划详尽、准确、针对性强且合理可行的，</w:t>
            </w:r>
            <w:r>
              <w:rPr>
                <w:rFonts w:hint="eastAsia"/>
                <w:szCs w:val="22"/>
              </w:rPr>
              <w:t xml:space="preserve">8-10（含）分</w:t>
            </w:r>
            <w:r>
              <w:rPr>
                <w:rFonts w:hint="eastAsia" w:ascii="宋体" w:hAnsi="宋体" w:cs="宋体"/>
              </w:rPr>
              <w:t xml:space="preserve">；</w:t>
            </w:r>
            <w:r/>
          </w:p>
          <w:p>
            <w:pPr>
              <w:pStyle w:val="881"/>
              <w:jc w:val="left"/>
              <w:widowControl/>
              <w:rPr>
                <w:rFonts w:ascii="宋体" w:hAnsi="宋体" w:cs="宋体"/>
              </w:rPr>
            </w:pPr>
            <w:r>
              <w:rPr>
                <w:rFonts w:hint="eastAsia" w:ascii="宋体" w:hAnsi="宋体" w:cs="宋体"/>
              </w:rPr>
              <w:t xml:space="preserve">（2）项目组织方案内容具有比较可行性、合理性、能够基本满足本项目采购需求内容，为本项目制定较完善的工作方案，完整和实用的得</w:t>
            </w:r>
            <w:r>
              <w:rPr>
                <w:szCs w:val="22"/>
              </w:rPr>
              <w:t xml:space="preserve">6-8</w:t>
            </w:r>
            <w:r>
              <w:rPr>
                <w:rFonts w:hint="eastAsia"/>
                <w:szCs w:val="22"/>
              </w:rPr>
              <w:t xml:space="preserve">（含）分</w:t>
            </w:r>
            <w:r>
              <w:rPr>
                <w:rFonts w:hint="eastAsia" w:ascii="宋体" w:hAnsi="宋体" w:cs="宋体"/>
              </w:rPr>
              <w:t xml:space="preserve">；</w:t>
            </w:r>
            <w:r>
              <w:rPr>
                <w:rFonts w:ascii="宋体" w:hAnsi="宋体" w:cs="宋体"/>
              </w:rPr>
            </w:r>
            <w:r/>
          </w:p>
          <w:p>
            <w:pPr>
              <w:pStyle w:val="881"/>
              <w:jc w:val="left"/>
              <w:rPr>
                <w:szCs w:val="22"/>
              </w:rPr>
            </w:pPr>
            <w:r>
              <w:rPr>
                <w:rFonts w:hint="eastAsia" w:ascii="宋体" w:hAnsi="宋体" w:cs="宋体"/>
              </w:rPr>
              <w:t xml:space="preserve">（3）项目组织方案</w:t>
            </w:r>
            <w:r>
              <w:rPr>
                <w:szCs w:val="22"/>
              </w:rPr>
              <w:t xml:space="preserve">内容基本完整、思路清晰、可行 性较好的，</w:t>
            </w:r>
            <w:r>
              <w:rPr>
                <w:rFonts w:hint="eastAsia"/>
                <w:szCs w:val="22"/>
              </w:rPr>
              <w:t xml:space="preserve">得</w:t>
            </w:r>
            <w:r>
              <w:rPr>
                <w:szCs w:val="22"/>
              </w:rPr>
              <w:t xml:space="preserve">4-6</w:t>
            </w:r>
            <w:r>
              <w:rPr>
                <w:rFonts w:hint="eastAsia"/>
                <w:szCs w:val="22"/>
              </w:rPr>
              <w:t xml:space="preserve">（含）分</w:t>
            </w:r>
            <w:r>
              <w:rPr>
                <w:szCs w:val="22"/>
              </w:rPr>
              <w:t xml:space="preserve">；</w:t>
            </w:r>
            <w:r/>
          </w:p>
          <w:p>
            <w:pPr>
              <w:pStyle w:val="881"/>
              <w:jc w:val="left"/>
              <w:widowControl/>
              <w:rPr>
                <w:rFonts w:hint="eastAsia" w:ascii="宋体" w:hAnsi="宋体" w:cs="宋体"/>
              </w:rPr>
            </w:pPr>
            <w:r>
              <w:rPr>
                <w:rFonts w:hint="eastAsia"/>
                <w:szCs w:val="22"/>
              </w:rPr>
              <w:t xml:space="preserve">（4）</w:t>
            </w:r>
            <w:r>
              <w:rPr>
                <w:rFonts w:hint="eastAsia" w:ascii="宋体" w:hAnsi="宋体" w:cs="宋体"/>
              </w:rPr>
              <w:t xml:space="preserve">项目组织方案</w:t>
            </w:r>
            <w:r>
              <w:rPr>
                <w:szCs w:val="22"/>
              </w:rPr>
              <w:t xml:space="preserve">内容有一定偏差</w:t>
            </w:r>
            <w:r>
              <w:rPr>
                <w:rFonts w:hint="eastAsia"/>
                <w:szCs w:val="22"/>
              </w:rPr>
              <w:t xml:space="preserve">，</w:t>
            </w:r>
            <w:r>
              <w:rPr>
                <w:szCs w:val="22"/>
              </w:rPr>
              <w:t xml:space="preserve">但不影响实质性内容表达，</w:t>
            </w:r>
            <w:r>
              <w:rPr>
                <w:rFonts w:hint="eastAsia" w:ascii="宋体" w:hAnsi="宋体" w:cs="宋体"/>
              </w:rPr>
              <w:t xml:space="preserve">较具有针对性和可操作性，得2-4（含）分；</w:t>
            </w:r>
            <w:r/>
          </w:p>
          <w:p>
            <w:pPr>
              <w:pStyle w:val="881"/>
              <w:jc w:val="left"/>
              <w:rPr>
                <w:rFonts w:hint="eastAsia"/>
                <w:szCs w:val="22"/>
              </w:rPr>
            </w:pPr>
            <w:r>
              <w:rPr>
                <w:rFonts w:hint="eastAsia" w:ascii="宋体" w:hAnsi="宋体" w:cs="宋体"/>
              </w:rPr>
              <w:t xml:space="preserve">（5）、项目组织方案内容模糊，没有针对本项目主要工作内容制定，内容不详实、不完整、内容不全面的得1-2（含）分； 没有内容的不得分。</w:t>
            </w:r>
            <w:r>
              <w:rPr>
                <w:rFonts w:hint="eastAsia"/>
                <w:szCs w:val="22"/>
              </w:rPr>
            </w:r>
            <w:r/>
          </w:p>
        </w:tc>
      </w:tr>
      <w:tr>
        <w:trPr>
          <w:cantSplit/>
        </w:trPr>
        <w:tc>
          <w:tcPr>
            <w:tcBorders>
              <w:left w:val="single" w:color="000000" w:sz="6" w:space="0"/>
              <w:right w:val="single" w:color="000000" w:sz="6" w:space="0"/>
            </w:tcBorders>
            <w:tcW w:w="1991" w:type="auto"/>
            <w:vAlign w:val="center"/>
            <w:vMerge w:val="continue"/>
            <w:textDirection w:val="lrTb"/>
            <w:noWrap w:val="false"/>
          </w:tcPr>
          <w:p>
            <w:pPr>
              <w:pStyle w:val="881"/>
              <w:jc w:val="left"/>
              <w:rPr>
                <w:szCs w:val="22"/>
              </w:rPr>
            </w:pP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rFonts w:hint="eastAsia" w:ascii="宋体" w:hAnsi="宋体"/>
                <w:color w:val="000000"/>
              </w:rPr>
            </w:pPr>
            <w:r>
              <w:t xml:space="preserve">项目进度安排</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8.00分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szCs w:val="22"/>
              </w:rPr>
              <w:t xml:space="preserve">根据项目需求分析</w:t>
            </w:r>
            <w:r>
              <w:rPr>
                <w:rFonts w:hint="eastAsia"/>
                <w:szCs w:val="22"/>
              </w:rPr>
              <w:t xml:space="preserve">，</w:t>
            </w:r>
            <w:r>
              <w:rPr>
                <w:szCs w:val="22"/>
              </w:rPr>
              <w:t xml:space="preserve">从供应商对项目完成期限</w:t>
            </w:r>
            <w:r>
              <w:rPr>
                <w:rFonts w:hint="eastAsia"/>
                <w:szCs w:val="22"/>
              </w:rPr>
              <w:t xml:space="preserve">，</w:t>
            </w:r>
            <w:r>
              <w:rPr>
                <w:szCs w:val="22"/>
              </w:rPr>
              <w:t xml:space="preserve">对项目进度安排合理性、工序管理措施科学性、工期滞后弥补办法、突发情况应急办法、工期时间长短进行评审，编制详细、可行的实施方案。 </w:t>
            </w:r>
            <w:r/>
          </w:p>
          <w:p>
            <w:pPr>
              <w:pStyle w:val="881"/>
              <w:jc w:val="left"/>
              <w:rPr>
                <w:szCs w:val="22"/>
              </w:rPr>
            </w:pPr>
            <w:r>
              <w:rPr>
                <w:szCs w:val="22"/>
              </w:rPr>
              <w:t xml:space="preserve">（</w:t>
            </w:r>
            <w:r>
              <w:rPr>
                <w:rFonts w:hint="eastAsia"/>
                <w:szCs w:val="22"/>
              </w:rPr>
              <w:t xml:space="preserve">1</w:t>
            </w:r>
            <w:r>
              <w:rPr>
                <w:szCs w:val="22"/>
              </w:rPr>
              <w:t xml:space="preserve">）</w:t>
            </w:r>
            <w:r>
              <w:rPr>
                <w:szCs w:val="22"/>
              </w:rPr>
              <w:t xml:space="preserve">内容构思缜密、符合实际、完整详细，能够制定详细、具体方案，语言表述准确清晰，</w:t>
            </w:r>
            <w:r>
              <w:rPr>
                <w:rFonts w:hint="eastAsia"/>
                <w:szCs w:val="22"/>
              </w:rPr>
              <w:t xml:space="preserve">得</w:t>
            </w:r>
            <w:r>
              <w:rPr>
                <w:szCs w:val="22"/>
              </w:rPr>
              <w:t xml:space="preserve">6-8</w:t>
            </w:r>
            <w:r>
              <w:rPr>
                <w:rFonts w:hint="eastAsia"/>
                <w:szCs w:val="22"/>
              </w:rPr>
              <w:t xml:space="preserve">（含）分</w:t>
            </w:r>
            <w:r>
              <w:rPr>
                <w:szCs w:val="22"/>
              </w:rPr>
              <w:t xml:space="preserve">；</w:t>
            </w:r>
            <w:r>
              <w:rPr>
                <w:rFonts w:hint="eastAsia"/>
                <w:szCs w:val="22"/>
              </w:rPr>
              <w:t xml:space="preserve">  </w:t>
            </w:r>
            <w:r>
              <w:rPr>
                <w:szCs w:val="22"/>
              </w:rPr>
            </w:r>
            <w:r/>
          </w:p>
          <w:p>
            <w:pPr>
              <w:pStyle w:val="881"/>
              <w:jc w:val="left"/>
              <w:rPr>
                <w:szCs w:val="22"/>
              </w:rPr>
            </w:pPr>
            <w:r>
              <w:rPr>
                <w:szCs w:val="22"/>
              </w:rPr>
              <w:t xml:space="preserve">（2）内容解读具有比较可行性、合理性、能够基本满足本项目采购需求内容，为本项目制定较完善的工作方案，完整和实用的</w:t>
            </w:r>
            <w:r>
              <w:rPr>
                <w:rFonts w:hint="eastAsia"/>
                <w:szCs w:val="22"/>
              </w:rPr>
              <w:t xml:space="preserve">得</w:t>
            </w:r>
            <w:r>
              <w:rPr>
                <w:szCs w:val="22"/>
              </w:rPr>
              <w:t xml:space="preserve">4-6</w:t>
            </w:r>
            <w:r>
              <w:rPr>
                <w:rFonts w:hint="eastAsia"/>
                <w:szCs w:val="22"/>
              </w:rPr>
              <w:t xml:space="preserve">（含）分</w:t>
            </w:r>
            <w:r>
              <w:rPr>
                <w:szCs w:val="22"/>
              </w:rPr>
              <w:t xml:space="preserve">；</w:t>
            </w:r>
            <w:r/>
          </w:p>
          <w:p>
            <w:pPr>
              <w:pStyle w:val="881"/>
              <w:jc w:val="left"/>
              <w:rPr>
                <w:szCs w:val="22"/>
              </w:rPr>
            </w:pPr>
            <w:r>
              <w:rPr>
                <w:rFonts w:hint="eastAsia"/>
                <w:szCs w:val="22"/>
              </w:rPr>
              <w:t xml:space="preserve">（</w:t>
            </w:r>
            <w:r>
              <w:rPr>
                <w:szCs w:val="22"/>
              </w:rPr>
              <w:t xml:space="preserve">3</w:t>
            </w:r>
            <w:r>
              <w:rPr>
                <w:rFonts w:hint="eastAsia"/>
                <w:szCs w:val="22"/>
              </w:rPr>
              <w:t xml:space="preserve">）</w:t>
            </w:r>
            <w:r>
              <w:rPr>
                <w:szCs w:val="22"/>
              </w:rPr>
              <w:t xml:space="preserve">方案内容有一定偏差，但不影响实质性内容表达，较具有针对性和可操作性，</w:t>
            </w:r>
            <w:r>
              <w:rPr>
                <w:rFonts w:hint="eastAsia"/>
                <w:szCs w:val="22"/>
              </w:rPr>
              <w:t xml:space="preserve">得</w:t>
            </w:r>
            <w:r>
              <w:rPr>
                <w:szCs w:val="22"/>
              </w:rPr>
              <w:t xml:space="preserve">2-4</w:t>
            </w:r>
            <w:r>
              <w:rPr>
                <w:rFonts w:hint="eastAsia"/>
                <w:szCs w:val="22"/>
              </w:rPr>
              <w:t xml:space="preserve">（含）分</w:t>
            </w:r>
            <w:r>
              <w:rPr>
                <w:szCs w:val="22"/>
              </w:rPr>
              <w:t xml:space="preserve">；</w:t>
            </w:r>
            <w:r/>
          </w:p>
          <w:p>
            <w:pPr>
              <w:pStyle w:val="881"/>
              <w:jc w:val="left"/>
              <w:rPr>
                <w:szCs w:val="22"/>
              </w:rPr>
            </w:pPr>
            <w:r>
              <w:rPr>
                <w:szCs w:val="22"/>
              </w:rPr>
              <w:t xml:space="preserve">（</w:t>
            </w:r>
            <w:r>
              <w:rPr>
                <w:szCs w:val="22"/>
              </w:rPr>
              <w:t xml:space="preserve">4</w:t>
            </w:r>
            <w:r>
              <w:rPr>
                <w:szCs w:val="22"/>
              </w:rPr>
              <w:t xml:space="preserve">）有项目实施方案，但方案内容模糊，没有针对本项目主要工作内容制定，内容不详实、不完整、内容不全面的</w:t>
            </w:r>
            <w:r>
              <w:rPr>
                <w:rFonts w:hint="eastAsia"/>
                <w:szCs w:val="22"/>
              </w:rPr>
              <w:t xml:space="preserve">得</w:t>
            </w:r>
            <w:r>
              <w:rPr>
                <w:szCs w:val="22"/>
              </w:rPr>
              <w:t xml:space="preserve">1-2</w:t>
            </w:r>
            <w:r>
              <w:rPr>
                <w:rFonts w:hint="eastAsia"/>
                <w:szCs w:val="22"/>
              </w:rPr>
              <w:t xml:space="preserve">（含）分</w:t>
            </w:r>
            <w:r>
              <w:rPr>
                <w:rFonts w:hint="eastAsia"/>
                <w:szCs w:val="22"/>
              </w:rPr>
              <w:t xml:space="preserve">；</w:t>
            </w:r>
            <w:r>
              <w:rPr>
                <w:szCs w:val="22"/>
              </w:rPr>
            </w:r>
            <w:r/>
          </w:p>
          <w:p>
            <w:pPr>
              <w:pStyle w:val="881"/>
              <w:jc w:val="left"/>
              <w:rPr>
                <w:szCs w:val="22"/>
              </w:rPr>
            </w:pPr>
            <w:r>
              <w:rPr>
                <w:rFonts w:hint="eastAsia"/>
                <w:szCs w:val="22"/>
              </w:rPr>
              <w:t xml:space="preserve">（</w:t>
            </w:r>
            <w:r>
              <w:rPr>
                <w:szCs w:val="22"/>
              </w:rPr>
              <w:t xml:space="preserve">5</w:t>
            </w:r>
            <w:r>
              <w:rPr>
                <w:rFonts w:hint="eastAsia"/>
                <w:szCs w:val="22"/>
              </w:rPr>
              <w:t xml:space="preserve">）</w:t>
            </w:r>
            <w:r>
              <w:rPr>
                <w:szCs w:val="22"/>
              </w:rPr>
              <w:t xml:space="preserve">没有内容的不得分</w:t>
            </w:r>
            <w:r>
              <w:rPr>
                <w:rFonts w:hint="eastAsia"/>
                <w:szCs w:val="22"/>
              </w:rPr>
              <w:t xml:space="preserve">。</w:t>
            </w:r>
            <w:r>
              <w:rPr>
                <w:szCs w:val="22"/>
              </w:rPr>
            </w:r>
            <w:r/>
          </w:p>
        </w:tc>
      </w:tr>
      <w:tr>
        <w:trPr>
          <w:cantSplit/>
        </w:trPr>
        <w:tc>
          <w:tcPr>
            <w:tcBorders>
              <w:left w:val="single" w:color="000000" w:sz="6" w:space="0"/>
              <w:right w:val="single" w:color="000000" w:sz="6" w:space="0"/>
            </w:tcBorders>
            <w:tcW w:w="1991" w:type="auto"/>
            <w:vAlign w:val="center"/>
            <w:vMerge w:val="continue"/>
            <w:textDirection w:val="lrTb"/>
            <w:noWrap w:val="false"/>
          </w:tcPr>
          <w:p>
            <w:pPr>
              <w:pStyle w:val="881"/>
              <w:jc w:val="left"/>
              <w:rPr>
                <w:szCs w:val="22"/>
              </w:rPr>
            </w:pP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rFonts w:hint="eastAsia" w:ascii="宋体" w:hAnsi="宋体"/>
                <w:color w:val="000000"/>
              </w:rPr>
            </w:pPr>
            <w:r>
              <w:t xml:space="preserve">质量保障措施</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7.00分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rFonts w:hint="eastAsia"/>
                <w:szCs w:val="22"/>
              </w:rPr>
              <w:t xml:space="preserve">根据项目需求分析，从供应商提供的质量、安全、保密等保障措施完整性、合理性；制定明确的成果资料保密措施和安全保障手段进行评审，编制 详细、可行的实施方案。              </w:t>
            </w:r>
            <w:r>
              <w:rPr>
                <w:szCs w:val="22"/>
              </w:rPr>
            </w:r>
            <w:r/>
          </w:p>
          <w:p>
            <w:pPr>
              <w:pStyle w:val="881"/>
              <w:jc w:val="left"/>
              <w:rPr>
                <w:rFonts w:hint="eastAsia"/>
                <w:szCs w:val="22"/>
              </w:rPr>
            </w:pPr>
            <w:r>
              <w:rPr>
                <w:rFonts w:hint="eastAsia"/>
                <w:szCs w:val="22"/>
              </w:rPr>
              <w:t xml:space="preserve">（1）内容构思缜密、 符合实际、完整详细，能够制定详细、具体方案，语言表述准确清晰，得</w:t>
            </w:r>
            <w:r>
              <w:rPr>
                <w:szCs w:val="22"/>
              </w:rPr>
              <w:t xml:space="preserve">6-7</w:t>
            </w:r>
            <w:r>
              <w:rPr>
                <w:rFonts w:hint="eastAsia"/>
                <w:szCs w:val="22"/>
              </w:rPr>
              <w:t xml:space="preserve">（含）</w:t>
            </w:r>
            <w:r>
              <w:rPr>
                <w:rFonts w:hint="eastAsia"/>
                <w:szCs w:val="22"/>
              </w:rPr>
              <w:t xml:space="preserve">分；</w:t>
            </w:r>
            <w:r/>
          </w:p>
          <w:p>
            <w:pPr>
              <w:pStyle w:val="881"/>
              <w:jc w:val="left"/>
              <w:rPr>
                <w:rFonts w:hint="eastAsia"/>
                <w:szCs w:val="22"/>
              </w:rPr>
            </w:pPr>
            <w:r>
              <w:rPr>
                <w:rFonts w:hint="eastAsia"/>
                <w:szCs w:val="22"/>
              </w:rPr>
              <w:t xml:space="preserve">（2）内容解读具有比较可行性、合理性、能够基本满足本 项目采购需求内容，为本项目制定较完善的工作方案，完整和实用的得</w:t>
            </w:r>
            <w:r>
              <w:rPr>
                <w:szCs w:val="22"/>
              </w:rPr>
              <w:t xml:space="preserve">4-6</w:t>
            </w:r>
            <w:r>
              <w:rPr>
                <w:rFonts w:hint="eastAsia"/>
                <w:szCs w:val="22"/>
              </w:rPr>
              <w:t xml:space="preserve">（含）</w:t>
            </w:r>
            <w:r>
              <w:rPr>
                <w:rFonts w:hint="eastAsia"/>
                <w:szCs w:val="22"/>
              </w:rPr>
              <w:t xml:space="preserve">；</w:t>
            </w:r>
            <w:r/>
          </w:p>
          <w:p>
            <w:pPr>
              <w:pStyle w:val="881"/>
              <w:jc w:val="left"/>
              <w:rPr>
                <w:rFonts w:hint="eastAsia"/>
                <w:szCs w:val="22"/>
              </w:rPr>
            </w:pPr>
            <w:r>
              <w:rPr>
                <w:rFonts w:hint="eastAsia"/>
                <w:szCs w:val="22"/>
              </w:rPr>
              <w:t xml:space="preserve">（</w:t>
            </w:r>
            <w:r>
              <w:rPr>
                <w:szCs w:val="22"/>
              </w:rPr>
              <w:t xml:space="preserve">3</w:t>
            </w:r>
            <w:r>
              <w:rPr>
                <w:rFonts w:hint="eastAsia"/>
                <w:szCs w:val="22"/>
              </w:rPr>
              <w:t xml:space="preserve">）方案内容有一定偏差，但不影响实质性内容表达，较具有针对性和可操作性，得</w:t>
            </w:r>
            <w:r>
              <w:rPr>
                <w:szCs w:val="22"/>
              </w:rPr>
              <w:t xml:space="preserve">2-4</w:t>
            </w:r>
            <w:r>
              <w:rPr>
                <w:rFonts w:hint="eastAsia"/>
                <w:szCs w:val="22"/>
              </w:rPr>
              <w:t xml:space="preserve">（含）</w:t>
            </w:r>
            <w:r>
              <w:rPr>
                <w:rFonts w:hint="eastAsia"/>
                <w:szCs w:val="22"/>
              </w:rPr>
              <w:t xml:space="preserve">；</w:t>
            </w:r>
            <w:r/>
          </w:p>
          <w:p>
            <w:pPr>
              <w:pStyle w:val="881"/>
              <w:jc w:val="left"/>
              <w:rPr>
                <w:rFonts w:hint="eastAsia"/>
                <w:szCs w:val="22"/>
              </w:rPr>
            </w:pPr>
            <w:r>
              <w:rPr>
                <w:rFonts w:hint="eastAsia"/>
                <w:szCs w:val="22"/>
              </w:rPr>
              <w:t xml:space="preserve">（</w:t>
            </w:r>
            <w:r>
              <w:rPr>
                <w:szCs w:val="22"/>
              </w:rPr>
              <w:t xml:space="preserve">4</w:t>
            </w:r>
            <w:r>
              <w:rPr>
                <w:rFonts w:hint="eastAsia"/>
                <w:szCs w:val="22"/>
              </w:rPr>
              <w:t xml:space="preserve">）有项目实施方案，但方案内容模糊，没有针对本项目主要工作内容制定，内容不详实、 不完整、内容不全面的</w:t>
            </w:r>
            <w:r>
              <w:rPr>
                <w:rFonts w:hint="eastAsia"/>
                <w:szCs w:val="22"/>
              </w:rPr>
              <w:t xml:space="preserve">得</w:t>
            </w:r>
            <w:r>
              <w:rPr>
                <w:szCs w:val="22"/>
              </w:rPr>
              <w:t xml:space="preserve">1-2</w:t>
            </w:r>
            <w:r>
              <w:rPr>
                <w:rFonts w:hint="eastAsia"/>
                <w:szCs w:val="22"/>
              </w:rPr>
              <w:t xml:space="preserve">（含）</w:t>
            </w:r>
            <w:r>
              <w:rPr>
                <w:rFonts w:hint="eastAsia"/>
                <w:szCs w:val="22"/>
              </w:rPr>
              <w:t xml:space="preserve">；</w:t>
            </w:r>
            <w:r/>
          </w:p>
          <w:p>
            <w:pPr>
              <w:pStyle w:val="881"/>
              <w:jc w:val="left"/>
              <w:rPr>
                <w:szCs w:val="22"/>
              </w:rPr>
            </w:pPr>
            <w:r>
              <w:rPr>
                <w:rFonts w:hint="eastAsia"/>
                <w:szCs w:val="22"/>
              </w:rPr>
              <w:t xml:space="preserve">（</w:t>
            </w:r>
            <w:r>
              <w:rPr>
                <w:szCs w:val="22"/>
              </w:rPr>
              <w:t xml:space="preserve">5</w:t>
            </w:r>
            <w:r>
              <w:rPr>
                <w:rFonts w:hint="eastAsia"/>
                <w:szCs w:val="22"/>
              </w:rPr>
              <w:t xml:space="preserve">）没有内容的不得分。</w:t>
            </w:r>
            <w:r>
              <w:rPr>
                <w:szCs w:val="22"/>
              </w:rPr>
            </w:r>
            <w:r/>
          </w:p>
        </w:tc>
      </w:tr>
      <w:tr>
        <w:trPr>
          <w:cantSplit/>
        </w:trPr>
        <w:tc>
          <w:tcPr>
            <w:tcBorders>
              <w:left w:val="single" w:color="000000" w:sz="6" w:space="0"/>
              <w:bottom w:val="single" w:color="000000" w:sz="6" w:space="0"/>
              <w:right w:val="single" w:color="000000" w:sz="6" w:space="0"/>
            </w:tcBorders>
            <w:tcW w:w="1991" w:type="auto"/>
            <w:vAlign w:val="center"/>
            <w:vMerge w:val="continue"/>
            <w:textDirection w:val="lrTb"/>
            <w:noWrap w:val="false"/>
          </w:tcPr>
          <w:p>
            <w:pPr>
              <w:pStyle w:val="881"/>
              <w:jc w:val="left"/>
              <w:rPr>
                <w:szCs w:val="22"/>
              </w:rPr>
            </w:pP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rFonts w:hint="eastAsia" w:ascii="宋体" w:hAnsi="宋体"/>
                <w:color w:val="000000"/>
              </w:rPr>
            </w:pPr>
            <w:r>
              <w:t xml:space="preserve">售后服务保证措施</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rFonts w:ascii="宋体" w:hAnsi="宋体"/>
                <w:color w:val="000000"/>
              </w:rPr>
              <w:t xml:space="preserve">5</w:t>
            </w:r>
            <w:r>
              <w:rPr>
                <w:rFonts w:ascii="宋体" w:hAnsi="宋体"/>
                <w:color w:val="000000"/>
                <w:lang w:val="zh-CN"/>
              </w:rPr>
              <w:t xml:space="preserve">.00分</w:t>
            </w:r>
            <w:r>
              <w:rPr>
                <w:szCs w:val="22"/>
              </w:rPr>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rFonts w:hint="eastAsia"/>
                <w:szCs w:val="22"/>
              </w:rPr>
            </w:pPr>
            <w:r>
              <w:rPr>
                <w:rFonts w:hint="eastAsia"/>
                <w:szCs w:val="22"/>
              </w:rPr>
              <w:t xml:space="preserve">根据项目需求分析，从</w:t>
            </w:r>
            <w:r>
              <w:rPr>
                <w:rFonts w:hint="eastAsia"/>
                <w:szCs w:val="22"/>
              </w:rPr>
              <w:t xml:space="preserve">售后</w:t>
            </w:r>
            <w:r>
              <w:rPr>
                <w:rFonts w:hint="eastAsia"/>
                <w:szCs w:val="22"/>
              </w:rPr>
              <w:t xml:space="preserve">服务保证体系（</w:t>
            </w:r>
            <w:r>
              <w:rPr>
                <w:rFonts w:hint="eastAsia"/>
                <w:szCs w:val="22"/>
              </w:rPr>
              <w:t xml:space="preserve">问题预警、</w:t>
            </w:r>
            <w:r>
              <w:rPr>
                <w:rFonts w:hint="eastAsia"/>
                <w:szCs w:val="22"/>
              </w:rPr>
              <w:t xml:space="preserve">问题的投诉响应处理、问题的解</w:t>
            </w:r>
            <w:r>
              <w:rPr>
                <w:rFonts w:hint="eastAsia"/>
                <w:szCs w:val="22"/>
              </w:rPr>
              <w:t xml:space="preserve">决办法、重大问题应急预案），后续服务措施（人员配备培训、服务响应时间及维护能力），</w:t>
            </w:r>
            <w:r>
              <w:rPr>
                <w:rFonts w:hint="eastAsia"/>
                <w:szCs w:val="22"/>
              </w:rPr>
              <w:t xml:space="preserve">对完结后的项目持续跟踪和答疑、技术人员对项目成果的回访调查和完善等方面，编制详细、可行的实施方案。 </w:t>
            </w:r>
            <w:r/>
          </w:p>
          <w:p>
            <w:pPr>
              <w:pStyle w:val="881"/>
              <w:jc w:val="left"/>
              <w:rPr>
                <w:rFonts w:hint="eastAsia"/>
                <w:szCs w:val="22"/>
              </w:rPr>
            </w:pPr>
            <w:r>
              <w:rPr>
                <w:rFonts w:hint="eastAsia"/>
                <w:szCs w:val="22"/>
              </w:rPr>
              <w:t xml:space="preserve">（1）内容构思缜密、符合实际、 完整详细，能够制定详细、具体方案，语言表述准确清晰，</w:t>
            </w:r>
            <w:r>
              <w:rPr>
                <w:rFonts w:hint="eastAsia"/>
                <w:szCs w:val="22"/>
              </w:rPr>
              <w:t xml:space="preserve">得</w:t>
            </w:r>
            <w:r>
              <w:rPr>
                <w:szCs w:val="22"/>
              </w:rPr>
              <w:t xml:space="preserve">4-5</w:t>
            </w:r>
            <w:r>
              <w:rPr>
                <w:rFonts w:hint="eastAsia"/>
                <w:szCs w:val="22"/>
              </w:rPr>
              <w:t xml:space="preserve">（含）</w:t>
            </w:r>
            <w:r>
              <w:rPr>
                <w:rFonts w:hint="eastAsia"/>
                <w:szCs w:val="22"/>
              </w:rPr>
              <w:t xml:space="preserve">；</w:t>
            </w:r>
            <w:r/>
          </w:p>
          <w:p>
            <w:pPr>
              <w:pStyle w:val="881"/>
              <w:jc w:val="left"/>
              <w:rPr>
                <w:rFonts w:hint="eastAsia"/>
                <w:szCs w:val="22"/>
              </w:rPr>
            </w:pPr>
            <w:r>
              <w:rPr>
                <w:rFonts w:hint="eastAsia"/>
                <w:szCs w:val="22"/>
              </w:rPr>
              <w:t xml:space="preserve">（2）内容解读具有比较可行性、合理性、能够基本满足本项目采购需求内容，为本项目制定较完善的工作方案，完 整和实用的</w:t>
            </w:r>
            <w:r>
              <w:rPr>
                <w:rFonts w:hint="eastAsia"/>
                <w:szCs w:val="22"/>
              </w:rPr>
              <w:t xml:space="preserve">得</w:t>
            </w:r>
            <w:r>
              <w:rPr>
                <w:szCs w:val="22"/>
              </w:rPr>
              <w:t xml:space="preserve">2.5-4</w:t>
            </w:r>
            <w:r>
              <w:rPr>
                <w:rFonts w:hint="eastAsia"/>
                <w:szCs w:val="22"/>
              </w:rPr>
              <w:t xml:space="preserve">（含）</w:t>
            </w:r>
            <w:r>
              <w:rPr>
                <w:rFonts w:hint="eastAsia"/>
                <w:szCs w:val="22"/>
              </w:rPr>
              <w:t xml:space="preserve">；</w:t>
            </w:r>
            <w:r/>
          </w:p>
          <w:p>
            <w:pPr>
              <w:pStyle w:val="881"/>
              <w:jc w:val="left"/>
              <w:rPr>
                <w:rFonts w:hint="eastAsia"/>
                <w:szCs w:val="22"/>
              </w:rPr>
            </w:pPr>
            <w:r>
              <w:rPr>
                <w:rFonts w:hint="eastAsia"/>
                <w:szCs w:val="22"/>
              </w:rPr>
              <w:t xml:space="preserve">（</w:t>
            </w:r>
            <w:r>
              <w:rPr>
                <w:szCs w:val="22"/>
              </w:rPr>
              <w:t xml:space="preserve">3</w:t>
            </w:r>
            <w:r>
              <w:rPr>
                <w:rFonts w:hint="eastAsia"/>
                <w:szCs w:val="22"/>
              </w:rPr>
              <w:t xml:space="preserve">）方案内容有一定偏差，但不影响实质性内容表达， 较具有针对性和可操作性，</w:t>
            </w:r>
            <w:r>
              <w:rPr>
                <w:rFonts w:hint="eastAsia"/>
                <w:szCs w:val="22"/>
              </w:rPr>
              <w:t xml:space="preserve">得</w:t>
            </w:r>
            <w:r>
              <w:rPr>
                <w:szCs w:val="22"/>
              </w:rPr>
              <w:t xml:space="preserve">1-2.5（</w:t>
            </w:r>
            <w:r>
              <w:rPr>
                <w:rFonts w:hint="eastAsia"/>
                <w:szCs w:val="22"/>
              </w:rPr>
              <w:t xml:space="preserve">含）</w:t>
            </w:r>
            <w:r>
              <w:rPr>
                <w:rFonts w:hint="eastAsia"/>
                <w:szCs w:val="22"/>
              </w:rPr>
              <w:t xml:space="preserve">；</w:t>
            </w:r>
            <w:r/>
          </w:p>
          <w:p>
            <w:pPr>
              <w:pStyle w:val="881"/>
              <w:jc w:val="left"/>
              <w:rPr>
                <w:rFonts w:hint="eastAsia"/>
                <w:szCs w:val="22"/>
              </w:rPr>
            </w:pPr>
            <w:r>
              <w:rPr>
                <w:rFonts w:hint="eastAsia"/>
                <w:szCs w:val="22"/>
              </w:rPr>
              <w:t xml:space="preserve">（</w:t>
            </w:r>
            <w:r>
              <w:rPr>
                <w:szCs w:val="22"/>
              </w:rPr>
              <w:t xml:space="preserve">4</w:t>
            </w:r>
            <w:r>
              <w:rPr>
                <w:rFonts w:hint="eastAsia"/>
                <w:szCs w:val="22"/>
              </w:rPr>
              <w:t xml:space="preserve">）有项目实施方案，但方案内容模糊，没有针对本 项目主要工作内容制定，内容不详实、不完整、 内容不全面的</w:t>
            </w:r>
            <w:r>
              <w:rPr>
                <w:rFonts w:hint="eastAsia"/>
                <w:szCs w:val="22"/>
              </w:rPr>
              <w:t xml:space="preserve">得</w:t>
            </w:r>
            <w:r>
              <w:rPr>
                <w:szCs w:val="22"/>
              </w:rPr>
              <w:t xml:space="preserve">0-1</w:t>
            </w:r>
            <w:r>
              <w:rPr>
                <w:rFonts w:hint="eastAsia"/>
                <w:szCs w:val="22"/>
              </w:rPr>
              <w:t xml:space="preserve">（含）</w:t>
            </w:r>
            <w:r>
              <w:rPr>
                <w:rFonts w:hint="eastAsia"/>
                <w:szCs w:val="22"/>
              </w:rPr>
              <w:t xml:space="preserve">；</w:t>
            </w:r>
            <w:r/>
          </w:p>
          <w:p>
            <w:pPr>
              <w:pStyle w:val="881"/>
              <w:jc w:val="left"/>
              <w:rPr>
                <w:szCs w:val="22"/>
              </w:rPr>
            </w:pPr>
            <w:r>
              <w:rPr>
                <w:rFonts w:hint="eastAsia"/>
                <w:szCs w:val="22"/>
              </w:rPr>
              <w:t xml:space="preserve">（</w:t>
            </w:r>
            <w:r>
              <w:rPr>
                <w:szCs w:val="22"/>
              </w:rPr>
              <w:t xml:space="preserve">5</w:t>
            </w:r>
            <w:r>
              <w:rPr>
                <w:rFonts w:hint="eastAsia"/>
                <w:szCs w:val="22"/>
              </w:rPr>
              <w:t xml:space="preserve">）没有内容的不得分。</w:t>
            </w:r>
            <w:r>
              <w:rPr>
                <w:szCs w:val="22"/>
              </w:rPr>
            </w:r>
            <w:r/>
          </w:p>
        </w:tc>
      </w:tr>
      <w:tr>
        <w:trPr>
          <w:cantSplit/>
        </w:trPr>
        <w:tc>
          <w:tcPr>
            <w:tcBorders>
              <w:top w:val="single" w:color="000000" w:sz="6" w:space="0"/>
              <w:left w:val="single" w:color="000000" w:sz="6" w:space="0"/>
              <w:right w:val="single" w:color="000000" w:sz="6" w:space="0"/>
            </w:tcBorders>
            <w:tcW w:w="1991" w:type="auto"/>
            <w:vAlign w:val="center"/>
            <w:vMerge w:val="restart"/>
            <w:textDirection w:val="lrTb"/>
            <w:noWrap w:val="false"/>
          </w:tcPr>
          <w:p>
            <w:pPr>
              <w:pStyle w:val="881"/>
              <w:jc w:val="left"/>
              <w:rPr>
                <w:szCs w:val="22"/>
              </w:rPr>
            </w:pPr>
            <w:r>
              <w:rPr>
                <w:rFonts w:hint="eastAsia"/>
                <w:szCs w:val="22"/>
              </w:rPr>
              <w:t xml:space="preserve">项目组织机构人员配备</w:t>
            </w:r>
            <w:r>
              <w:rPr>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szCs w:val="22"/>
              </w:rPr>
            </w:pPr>
            <w:r>
              <w:rPr>
                <w:rFonts w:hint="eastAsia"/>
                <w:szCs w:val="22"/>
              </w:rPr>
              <w:t xml:space="preserve">项目负责人</w:t>
            </w:r>
            <w:r>
              <w:rPr>
                <w:szCs w:val="22"/>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5.00分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rFonts w:hint="eastAsia"/>
                <w:szCs w:val="22"/>
              </w:rPr>
              <w:t xml:space="preserve">拟派项目</w:t>
            </w:r>
            <w:r>
              <w:rPr>
                <w:rFonts w:hint="eastAsia"/>
                <w:szCs w:val="22"/>
              </w:rPr>
              <w:t xml:space="preserve">负责人</w:t>
            </w:r>
            <w:r>
              <w:rPr>
                <w:rFonts w:hint="eastAsia"/>
                <w:szCs w:val="22"/>
              </w:rPr>
              <w:t xml:space="preserve">具有地质类、土壤</w:t>
            </w:r>
            <w:r>
              <w:rPr>
                <w:rFonts w:hint="eastAsia"/>
                <w:szCs w:val="22"/>
              </w:rPr>
              <w:t xml:space="preserve">类、</w:t>
            </w:r>
            <w:r>
              <w:rPr>
                <w:rFonts w:hint="eastAsia"/>
                <w:szCs w:val="22"/>
              </w:rPr>
              <w:t xml:space="preserve">资源环境与遥感信息专业</w:t>
            </w:r>
            <w:r>
              <w:rPr>
                <w:rFonts w:hint="eastAsia"/>
                <w:szCs w:val="22"/>
              </w:rPr>
              <w:t xml:space="preserve">类</w:t>
            </w:r>
            <w:r>
              <w:rPr>
                <w:rFonts w:hint="eastAsia"/>
                <w:szCs w:val="22"/>
              </w:rPr>
              <w:t xml:space="preserve">等相关专业</w:t>
            </w:r>
            <w:r>
              <w:rPr>
                <w:rFonts w:hint="eastAsia"/>
                <w:szCs w:val="22"/>
              </w:rPr>
              <w:t xml:space="preserve">高级及以上职称得</w:t>
            </w:r>
            <w:r>
              <w:rPr>
                <w:szCs w:val="22"/>
              </w:rPr>
              <w:t xml:space="preserve">5</w:t>
            </w:r>
            <w:r>
              <w:rPr>
                <w:rFonts w:hint="eastAsia"/>
                <w:szCs w:val="22"/>
              </w:rPr>
              <w:t xml:space="preserve">分；</w:t>
            </w:r>
            <w:r>
              <w:rPr>
                <w:rFonts w:hint="eastAsia"/>
                <w:szCs w:val="22"/>
              </w:rPr>
              <w:t xml:space="preserve">具备以上</w:t>
            </w:r>
            <w:r>
              <w:rPr>
                <w:rFonts w:hint="eastAsia"/>
                <w:szCs w:val="22"/>
              </w:rPr>
              <w:t xml:space="preserve">专业</w:t>
            </w:r>
            <w:r>
              <w:rPr>
                <w:rFonts w:hint="eastAsia"/>
                <w:szCs w:val="22"/>
              </w:rPr>
              <w:t xml:space="preserve">中级职称的得</w:t>
            </w:r>
            <w:r>
              <w:rPr>
                <w:szCs w:val="22"/>
              </w:rPr>
              <w:t xml:space="preserve">3</w:t>
            </w:r>
            <w:r>
              <w:rPr>
                <w:rFonts w:hint="eastAsia"/>
                <w:szCs w:val="22"/>
              </w:rPr>
              <w:t xml:space="preserve">分；</w:t>
            </w:r>
            <w:r>
              <w:rPr>
                <w:szCs w:val="22"/>
              </w:rPr>
              <w:t xml:space="preserve">具备以上</w:t>
            </w:r>
            <w:r>
              <w:rPr>
                <w:rFonts w:hint="eastAsia"/>
                <w:szCs w:val="22"/>
              </w:rPr>
              <w:t xml:space="preserve">专业</w:t>
            </w:r>
            <w:r>
              <w:rPr>
                <w:rFonts w:hint="eastAsia"/>
                <w:szCs w:val="22"/>
              </w:rPr>
              <w:t xml:space="preserve">初级职称的得1分。</w:t>
            </w:r>
            <w:r>
              <w:rPr>
                <w:szCs w:val="22"/>
              </w:rPr>
            </w:r>
            <w:r/>
          </w:p>
          <w:p>
            <w:pPr>
              <w:pStyle w:val="881"/>
              <w:jc w:val="left"/>
              <w:rPr>
                <w:rFonts w:hint="eastAsia"/>
                <w:szCs w:val="22"/>
              </w:rPr>
            </w:pPr>
            <w:r>
              <w:t xml:space="preserve">注：1、专业以职称证书或毕业证专业为准。2、须提供有效证书原件扫描件，否则不予计分。3、提供与项目负责人签订的劳动合同或聘用协议或提供2023年12月（含）以来</w:t>
            </w:r>
            <w:r>
              <w:rPr>
                <w:rFonts w:hint="eastAsia"/>
              </w:rPr>
              <w:t xml:space="preserve">任意一个月为其缴纳社会养老保险证明材料</w:t>
            </w:r>
            <w:r>
              <w:t xml:space="preserve">，扫描件上传至投标文件中，如投标人提供虚假材料谋取中标的，中标无效，依法承担法律责任。相关证明材料需清晰完整便于辨认，未提供或无法辨认的不得分。4、中标人提供的人员证书随中标结果同步公告。</w:t>
            </w:r>
            <w:r>
              <w:rPr>
                <w:rFonts w:hint="eastAsia"/>
                <w:szCs w:val="22"/>
              </w:rPr>
            </w:r>
            <w:r/>
          </w:p>
        </w:tc>
      </w:tr>
      <w:tr>
        <w:trPr>
          <w:cantSplit/>
        </w:trPr>
        <w:tc>
          <w:tcPr>
            <w:tcBorders>
              <w:left w:val="single" w:color="000000" w:sz="6" w:space="0"/>
              <w:bottom w:val="single" w:color="000000" w:sz="6" w:space="0"/>
              <w:right w:val="single" w:color="000000" w:sz="6" w:space="0"/>
            </w:tcBorders>
            <w:tcW w:w="1991" w:type="auto"/>
            <w:vAlign w:val="center"/>
            <w:vMerge w:val="continue"/>
            <w:textDirection w:val="lrTb"/>
            <w:noWrap w:val="false"/>
          </w:tcPr>
          <w:p>
            <w:pPr>
              <w:pStyle w:val="881"/>
              <w:jc w:val="left"/>
              <w:rPr>
                <w:rFonts w:hint="eastAsia"/>
                <w:szCs w:val="22"/>
              </w:rPr>
            </w:pPr>
            <w:r>
              <w:rPr>
                <w:rFonts w:hint="eastAsia"/>
                <w:szCs w:val="22"/>
              </w:rPr>
            </w:r>
            <w:r/>
          </w:p>
        </w:tc>
        <w:tc>
          <w:tcPr>
            <w:tcBorders>
              <w:top w:val="single" w:color="000000" w:sz="6" w:space="0"/>
              <w:left w:val="single" w:color="000000" w:sz="6" w:space="0"/>
              <w:bottom w:val="single" w:color="000000" w:sz="6" w:space="0"/>
              <w:right w:val="single" w:color="000000" w:sz="6" w:space="0"/>
            </w:tcBorders>
            <w:tcW w:w="1596" w:type="auto"/>
            <w:vAlign w:val="center"/>
            <w:textDirection w:val="lrTb"/>
            <w:noWrap w:val="false"/>
          </w:tcPr>
          <w:p>
            <w:pPr>
              <w:pStyle w:val="881"/>
              <w:jc w:val="left"/>
              <w:rPr>
                <w:rFonts w:hint="eastAsia"/>
                <w:szCs w:val="22"/>
              </w:rPr>
            </w:pPr>
            <w:r>
              <w:rPr>
                <w:rFonts w:hint="eastAsia"/>
                <w:szCs w:val="22"/>
              </w:rPr>
              <w:t xml:space="preserve">项目组人员配备方</w:t>
            </w:r>
            <w:r>
              <w:rPr>
                <w:rFonts w:hint="eastAsia"/>
                <w:szCs w:val="22"/>
              </w:rPr>
            </w:r>
            <w:r/>
          </w:p>
        </w:tc>
        <w:tc>
          <w:tcPr>
            <w:tcBorders>
              <w:top w:val="single" w:color="000000" w:sz="6" w:space="0"/>
              <w:left w:val="single" w:color="000000" w:sz="6" w:space="0"/>
              <w:bottom w:val="single" w:color="000000" w:sz="6" w:space="0"/>
              <w:right w:val="single" w:color="000000" w:sz="6" w:space="0"/>
            </w:tcBorders>
            <w:tcW w:w="897" w:type="auto"/>
            <w:vAlign w:val="center"/>
            <w:textDirection w:val="lrTb"/>
            <w:noWrap w:val="false"/>
          </w:tcPr>
          <w:p>
            <w:pPr>
              <w:pStyle w:val="881"/>
              <w:jc w:val="left"/>
              <w:rPr>
                <w:szCs w:val="22"/>
              </w:rPr>
            </w:pPr>
            <w:r>
              <w:rPr>
                <w:szCs w:val="22"/>
              </w:rPr>
              <w:t xml:space="preserve">20分</w:t>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881"/>
              <w:jc w:val="left"/>
              <w:rPr>
                <w:szCs w:val="22"/>
              </w:rPr>
            </w:pPr>
            <w:r>
              <w:rPr>
                <w:rFonts w:hint="eastAsia"/>
                <w:szCs w:val="22"/>
              </w:rPr>
              <w:t xml:space="preserve">1、</w:t>
            </w:r>
            <w:r>
              <w:rPr>
                <w:rFonts w:hint="eastAsia"/>
                <w:szCs w:val="22"/>
              </w:rPr>
              <w:t xml:space="preserve">本项目拟派技术负责人：</w:t>
            </w:r>
            <w:r>
              <w:rPr>
                <w:rFonts w:hint="eastAsia"/>
                <w:szCs w:val="22"/>
              </w:rPr>
              <w:t xml:space="preserve">具有地质类、土壤</w:t>
            </w:r>
            <w:r>
              <w:rPr>
                <w:rFonts w:hint="eastAsia"/>
                <w:szCs w:val="22"/>
              </w:rPr>
              <w:t xml:space="preserve">类、</w:t>
            </w:r>
            <w:r>
              <w:rPr>
                <w:rFonts w:hint="eastAsia"/>
                <w:szCs w:val="22"/>
              </w:rPr>
              <w:t xml:space="preserve">资源环境与遥感信息专业</w:t>
            </w:r>
            <w:r>
              <w:rPr>
                <w:rFonts w:hint="eastAsia"/>
                <w:szCs w:val="22"/>
              </w:rPr>
              <w:t xml:space="preserve">类</w:t>
            </w:r>
            <w:r>
              <w:rPr>
                <w:rFonts w:hint="eastAsia"/>
                <w:szCs w:val="22"/>
              </w:rPr>
              <w:t xml:space="preserve">等相关专业</w:t>
            </w:r>
            <w:r>
              <w:rPr>
                <w:rFonts w:hint="eastAsia"/>
                <w:szCs w:val="22"/>
              </w:rPr>
              <w:t xml:space="preserve">高级及以上职称得</w:t>
            </w:r>
            <w:r>
              <w:rPr>
                <w:szCs w:val="22"/>
              </w:rPr>
              <w:t xml:space="preserve">5</w:t>
            </w:r>
            <w:r>
              <w:rPr>
                <w:rFonts w:hint="eastAsia"/>
                <w:szCs w:val="22"/>
              </w:rPr>
              <w:t xml:space="preserve">分；</w:t>
            </w:r>
            <w:r>
              <w:rPr>
                <w:rFonts w:hint="eastAsia"/>
                <w:szCs w:val="22"/>
              </w:rPr>
              <w:t xml:space="preserve">具备以上</w:t>
            </w:r>
            <w:r>
              <w:rPr>
                <w:rFonts w:hint="eastAsia"/>
                <w:szCs w:val="22"/>
              </w:rPr>
              <w:t xml:space="preserve">专业</w:t>
            </w:r>
            <w:r>
              <w:rPr>
                <w:rFonts w:hint="eastAsia"/>
                <w:szCs w:val="22"/>
              </w:rPr>
              <w:t xml:space="preserve">中级职称的得</w:t>
            </w:r>
            <w:r>
              <w:rPr>
                <w:szCs w:val="22"/>
              </w:rPr>
              <w:t xml:space="preserve">3</w:t>
            </w:r>
            <w:r>
              <w:rPr>
                <w:rFonts w:hint="eastAsia"/>
                <w:szCs w:val="22"/>
              </w:rPr>
              <w:t xml:space="preserve">分；</w:t>
            </w:r>
            <w:r>
              <w:rPr>
                <w:szCs w:val="22"/>
              </w:rPr>
              <w:t xml:space="preserve">具备以上</w:t>
            </w:r>
            <w:r>
              <w:rPr>
                <w:rFonts w:hint="eastAsia"/>
                <w:szCs w:val="22"/>
              </w:rPr>
              <w:t xml:space="preserve">专业</w:t>
            </w:r>
            <w:r>
              <w:rPr>
                <w:rFonts w:hint="eastAsia"/>
                <w:szCs w:val="22"/>
              </w:rPr>
              <w:t xml:space="preserve">初级职称的得1分。</w:t>
            </w:r>
            <w:r>
              <w:rPr>
                <w:szCs w:val="22"/>
              </w:rPr>
            </w:r>
            <w:r/>
          </w:p>
          <w:p>
            <w:pPr>
              <w:pStyle w:val="881"/>
              <w:jc w:val="left"/>
              <w:rPr>
                <w:rFonts w:hint="eastAsia"/>
                <w:szCs w:val="22"/>
              </w:rPr>
            </w:pPr>
            <w:r>
              <w:t xml:space="preserve">注：1、专业以职称证书或毕业证专业为准。2、须提供有效证书原件扫描件，否则不予计分。3、提供与</w:t>
            </w:r>
            <w:r>
              <w:rPr>
                <w:rFonts w:hint="eastAsia"/>
              </w:rPr>
              <w:t xml:space="preserve">技术</w:t>
            </w:r>
            <w:r>
              <w:t xml:space="preserve">负责人签订的劳动合同或聘用协议或提供2023年12月（含）以来</w:t>
            </w:r>
            <w:r>
              <w:rPr>
                <w:rFonts w:hint="eastAsia"/>
              </w:rPr>
              <w:t xml:space="preserve">任意一个月为其缴纳社会养老保险证明材料</w:t>
            </w:r>
            <w:r>
              <w:t xml:space="preserve">，扫描件上传至投标文件中，如投标人提供虚假材料谋取中标的，中标无效，依法承担法律责任。相关证明材料需清晰完整便于辨认，未提供或无法辨认的不得分。4、中标人提供的人员证书随中标结果同步公告。</w:t>
            </w:r>
            <w:r>
              <w:rPr>
                <w:rFonts w:hint="eastAsia"/>
                <w:szCs w:val="22"/>
              </w:rPr>
            </w:r>
            <w:r/>
          </w:p>
          <w:p>
            <w:pPr>
              <w:pStyle w:val="881"/>
              <w:jc w:val="left"/>
              <w:rPr>
                <w:szCs w:val="22"/>
              </w:rPr>
            </w:pPr>
            <w:r>
              <w:rPr>
                <w:rFonts w:hint="eastAsia"/>
                <w:szCs w:val="22"/>
              </w:rPr>
              <w:t xml:space="preserve">2、</w:t>
            </w:r>
            <w:r>
              <w:rPr>
                <w:rFonts w:hint="eastAsia"/>
                <w:szCs w:val="22"/>
              </w:rPr>
              <w:t xml:space="preserve">拟投入项目组成员</w:t>
            </w:r>
            <w:r>
              <w:rPr>
                <w:rFonts w:hint="eastAsia"/>
                <w:szCs w:val="22"/>
              </w:rPr>
              <w:t xml:space="preserve">（不包含项目负责人及技术负责人）</w:t>
            </w:r>
            <w:r>
              <w:rPr>
                <w:rFonts w:hint="eastAsia"/>
                <w:szCs w:val="22"/>
              </w:rPr>
              <w:t xml:space="preserve">其中每有一人</w:t>
            </w:r>
            <w:r>
              <w:t xml:space="preserve">具有农业资源与环境、</w:t>
            </w:r>
            <w:r>
              <w:rPr>
                <w:rFonts w:hint="eastAsia"/>
              </w:rPr>
              <w:t xml:space="preserve">资源环境与遥感信息</w:t>
            </w:r>
            <w:r>
              <w:t xml:space="preserve">、</w:t>
            </w:r>
            <w:r>
              <w:rPr>
                <w:rFonts w:hint="eastAsia"/>
              </w:rPr>
              <w:t xml:space="preserve">农学</w:t>
            </w:r>
            <w:r>
              <w:t xml:space="preserve">、</w:t>
            </w:r>
            <w:r>
              <w:rPr>
                <w:rFonts w:hint="eastAsia"/>
              </w:rPr>
              <w:t xml:space="preserve">农业资源环境</w:t>
            </w:r>
            <w:r>
              <w:rPr>
                <w:rFonts w:hint="eastAsia"/>
              </w:rPr>
              <w:t xml:space="preserve">、</w:t>
            </w:r>
            <w:r>
              <w:rPr>
                <w:rFonts w:hint="eastAsia"/>
              </w:rPr>
              <w:t xml:space="preserve">土地资源管理</w:t>
            </w:r>
            <w:r>
              <w:rPr>
                <w:rFonts w:hint="eastAsia"/>
              </w:rPr>
              <w:t xml:space="preserve">、</w:t>
            </w:r>
            <w:r>
              <w:t xml:space="preserve">土壤学、地质学、生态学等专业本科及以上学历（或中级及以上职称）的</w:t>
            </w:r>
            <w:r>
              <w:rPr>
                <w:rFonts w:hint="eastAsia"/>
                <w:szCs w:val="22"/>
              </w:rPr>
              <w:t xml:space="preserve">，</w:t>
            </w:r>
            <w:r>
              <w:rPr>
                <w:rFonts w:hint="eastAsia"/>
                <w:szCs w:val="22"/>
              </w:rPr>
              <w:t xml:space="preserve">得1分</w:t>
            </w:r>
            <w:r>
              <w:rPr>
                <w:rFonts w:hint="eastAsia"/>
                <w:szCs w:val="22"/>
              </w:rPr>
              <w:t xml:space="preserve">/人</w:t>
            </w:r>
            <w:r>
              <w:rPr>
                <w:rFonts w:hint="eastAsia"/>
                <w:szCs w:val="22"/>
              </w:rPr>
              <w:t xml:space="preserve">，同一人员只计分1次；本项最高得15分。</w:t>
            </w:r>
            <w:r>
              <w:rPr>
                <w:szCs w:val="22"/>
              </w:rPr>
            </w:r>
            <w:r/>
          </w:p>
          <w:p>
            <w:pPr>
              <w:pStyle w:val="881"/>
              <w:jc w:val="left"/>
              <w:rPr>
                <w:rFonts w:hint="eastAsia"/>
              </w:rPr>
            </w:pPr>
            <w:r>
              <w:t xml:space="preserve">注：（1）提供以上拟派人员详细</w:t>
            </w:r>
            <w:r>
              <w:rPr>
                <w:rFonts w:hint="eastAsia"/>
              </w:rPr>
              <w:t xml:space="preserve">名单</w:t>
            </w:r>
            <w:r>
              <w:t xml:space="preserve">及证书索引表以便于评委查询。（2）拟派人员须为本单位正式职工，投标时提供双方签订的劳动合同或提供为其缴纳的2023年12月（含）以来任意一个月的养老保险</w:t>
            </w:r>
            <w:r>
              <w:rPr>
                <w:rFonts w:hint="eastAsia"/>
              </w:rPr>
              <w:t xml:space="preserve">缴费</w:t>
            </w:r>
            <w:r>
              <w:t xml:space="preserve">证明材料</w:t>
            </w:r>
            <w:r>
              <w:rPr>
                <w:rFonts w:hint="eastAsia"/>
              </w:rPr>
              <w:t xml:space="preserve">，</w:t>
            </w:r>
            <w:r>
              <w:t xml:space="preserve">投标截止日前成立不足6个月的新办企业提供成立以来任意一个月的养老保险缴纳证明。</w:t>
            </w:r>
            <w:r>
              <w:rPr>
                <w:rFonts w:hint="eastAsia"/>
              </w:rPr>
              <w:t xml:space="preserve">相关</w:t>
            </w:r>
            <w:r>
              <w:t xml:space="preserve">证明材料需清晰可见，未提供或无法辨认的不得分。（3）专业以职称证书或毕业证专业为准</w:t>
            </w:r>
            <w:r>
              <w:rPr>
                <w:rFonts w:hint="eastAsia"/>
              </w:rPr>
              <w:t xml:space="preserve">，</w:t>
            </w:r>
            <w:r>
              <w:t xml:space="preserve">须提供有效证书原件扫描件，否则不予计分。</w:t>
            </w:r>
            <w:r>
              <w:rPr>
                <w:rFonts w:hint="eastAsia"/>
              </w:rPr>
              <w:t xml:space="preserve">（4）</w:t>
            </w:r>
            <w:r>
              <w:t xml:space="preserve">成交人上述资料将随成交结果同步公开</w:t>
            </w:r>
            <w:r>
              <w:rPr>
                <w:rFonts w:hint="eastAsia"/>
              </w:rPr>
              <w:t xml:space="preserve">。</w:t>
            </w:r>
            <w:r>
              <w:rPr>
                <w:rFonts w:hint="eastAsia"/>
              </w:rPr>
            </w:r>
            <w:r/>
          </w:p>
        </w:tc>
      </w:tr>
    </w:tbl>
    <w:p>
      <w:pPr>
        <w:pStyle w:val="881"/>
        <w:rPr>
          <w:rFonts w:hint="eastAsia"/>
          <w:highlight w:val="red"/>
        </w:rPr>
      </w:pPr>
      <w:r/>
      <w:bookmarkStart w:id="201" w:name="EBe0cfd1035ea44f689f97db50fccddc8b"/>
      <w:r>
        <w:rPr>
          <w:rFonts w:hint="eastAsia"/>
          <w:sz w:val="20"/>
          <w:highlight w:val="white"/>
        </w:rPr>
        <w:t xml:space="preserve"> </w:t>
      </w:r>
      <w:bookmarkEnd w:id="201"/>
      <w:r>
        <w:rPr>
          <w:rFonts w:hint="eastAsia"/>
          <w:highlight w:val="red"/>
        </w:rPr>
      </w:r>
      <w:r/>
    </w:p>
    <w:p>
      <w:pPr>
        <w:pStyle w:val="881"/>
        <w:ind w:firstLine="241"/>
        <w:spacing w:line="400" w:lineRule="exact"/>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pStyle w:val="881"/>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pStyle w:val="881"/>
        <w:spacing w:line="500" w:lineRule="exact"/>
        <w:rPr>
          <w:rFonts w:hint="eastAsia" w:ascii="宋体" w:hAnsi="宋体"/>
          <w:sz w:val="24"/>
          <w:highlight w:val="white"/>
        </w:rPr>
      </w:pPr>
      <w:r>
        <w:rPr>
          <w:rFonts w:hint="eastAsia" w:ascii="宋体" w:hAnsi="宋体"/>
          <w:bCs/>
          <w:sz w:val="24"/>
          <w:highlight w:val="white"/>
        </w:rPr>
        <w:t xml:space="preserve">本项目落实的政府采购政策对应以下</w:t>
      </w:r>
      <w:r>
        <w:rPr>
          <w:rFonts w:hint="eastAsia" w:ascii="宋体" w:hAnsi="宋体"/>
          <w:bCs/>
          <w:sz w:val="24"/>
        </w:rPr>
        <w:t xml:space="preserve">序号为</w:t>
      </w:r>
      <w:r>
        <w:rPr>
          <w:rFonts w:hint="eastAsia" w:ascii="宋体" w:hAnsi="宋体"/>
          <w:bCs/>
          <w:sz w:val="24"/>
          <w:u w:val="single"/>
        </w:rPr>
        <w:t xml:space="preserve"> </w:t>
      </w:r>
      <w:r>
        <w:rPr>
          <w:rFonts w:ascii="宋体" w:hAnsi="宋体"/>
          <w:bCs/>
          <w:sz w:val="24"/>
          <w:u w:val="single"/>
        </w:rPr>
        <w:t xml:space="preserve">1、</w:t>
      </w:r>
      <w:r>
        <w:rPr>
          <w:rFonts w:hint="eastAsia" w:ascii="宋体" w:hAnsi="宋体"/>
          <w:bCs/>
          <w:sz w:val="24"/>
          <w:u w:val="single"/>
        </w:rPr>
        <w:t xml:space="preserve">2</w:t>
      </w:r>
      <w:r>
        <w:rPr>
          <w:rFonts w:hint="eastAsia" w:ascii="宋体" w:hAnsi="宋体"/>
          <w:bCs/>
          <w:sz w:val="24"/>
          <w:u w:val="single"/>
        </w:rPr>
        <w:t xml:space="preserve">  </w:t>
      </w:r>
      <w:r>
        <w:rPr>
          <w:rFonts w:hint="eastAsia" w:ascii="宋体" w:hAnsi="宋体"/>
          <w:sz w:val="24"/>
          <w:highlight w:val="white"/>
        </w:rPr>
      </w:r>
      <w:r/>
    </w:p>
    <w:p>
      <w:pPr>
        <w:pStyle w:val="881"/>
        <w:numPr>
          <w:ilvl w:val="0"/>
          <w:numId w:val="6"/>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p>
    <w:p>
      <w:pPr>
        <w:pStyle w:val="881"/>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pStyle w:val="881"/>
        <w:ind w:firstLine="480"/>
        <w:spacing w:line="460" w:lineRule="exact"/>
        <w:rPr>
          <w:rFonts w:hint="eastAsia"/>
          <w:sz w:val="24"/>
        </w:rPr>
      </w:pPr>
      <w:r>
        <w:rPr>
          <w:rFonts w:hint="eastAsia"/>
          <w:sz w:val="24"/>
          <w:highlight w:val="white"/>
        </w:rPr>
        <w:t xml:space="preserve">本项目按以下</w:t>
      </w:r>
      <w:r>
        <w:rPr>
          <w:rFonts w:hint="eastAsia"/>
          <w:sz w:val="24"/>
        </w:rPr>
        <w:t xml:space="preserve">第</w:t>
      </w:r>
      <w:r>
        <w:rPr>
          <w:rFonts w:hint="eastAsia"/>
          <w:bCs/>
          <w:sz w:val="24"/>
          <w:u w:val="single"/>
        </w:rPr>
        <w:t xml:space="preserve">（1）</w:t>
      </w:r>
      <w:r>
        <w:rPr>
          <w:rFonts w:hint="eastAsia"/>
          <w:sz w:val="24"/>
        </w:rPr>
        <w:t xml:space="preserve">种政策确定本项目落实的中小企业政策：</w:t>
      </w:r>
      <w:r/>
    </w:p>
    <w:p>
      <w:pPr>
        <w:pStyle w:val="881"/>
        <w:ind w:firstLine="480"/>
        <w:spacing w:line="460" w:lineRule="exact"/>
        <w:rPr>
          <w:sz w:val="24"/>
        </w:rPr>
      </w:pPr>
      <w:r>
        <w:rPr>
          <w:rFonts w:hint="eastAsia"/>
          <w:sz w:val="24"/>
        </w:rPr>
        <w:t xml:space="preserve">（1）本项目专门面向中小企</w:t>
      </w:r>
      <w:r>
        <w:rPr>
          <w:rFonts w:hint="eastAsia"/>
          <w:sz w:val="24"/>
          <w:highlight w:val="white"/>
        </w:rPr>
        <w:t xml:space="preserve">业（含监狱企业、残疾人福</w:t>
      </w:r>
      <w:r>
        <w:rPr>
          <w:rFonts w:hint="eastAsia"/>
          <w:sz w:val="24"/>
        </w:rPr>
        <w:t xml:space="preserve">利企业）采购。</w:t>
      </w:r>
      <w:r>
        <w:rPr>
          <w:sz w:val="24"/>
        </w:rPr>
      </w:r>
      <w:r/>
    </w:p>
    <w:p>
      <w:pPr>
        <w:pStyle w:val="881"/>
        <w:ind w:firstLine="480"/>
        <w:spacing w:line="460" w:lineRule="exact"/>
        <w:rPr>
          <w:rFonts w:hint="eastAsia"/>
          <w:sz w:val="24"/>
        </w:rPr>
      </w:pPr>
      <w:r>
        <w:rPr>
          <w:rFonts w:hint="eastAsia"/>
          <w:sz w:val="24"/>
        </w:rPr>
        <w:t xml:space="preserve">（2）</w:t>
      </w:r>
      <w:r>
        <w:rPr>
          <w:rFonts w:hint="eastAsia" w:cs="仿宋_GB2312"/>
          <w:sz w:val="24"/>
        </w:rPr>
        <w:t xml:space="preserve">投标人提供的服务符合下列情形的，对小微企业报价给予</w:t>
      </w:r>
      <w:r>
        <w:rPr>
          <w:rFonts w:hint="eastAsia" w:cs="仿宋_GB2312"/>
          <w:sz w:val="24"/>
          <w:u w:val="single"/>
        </w:rPr>
        <w:t xml:space="preserve"> </w:t>
      </w:r>
      <w:r>
        <w:rPr>
          <w:rFonts w:cs="仿宋_GB2312"/>
          <w:sz w:val="24"/>
          <w:u w:val="single"/>
        </w:rPr>
        <w:t xml:space="preserve">/</w:t>
      </w:r>
      <w:r>
        <w:rPr>
          <w:rFonts w:hint="eastAsia" w:cs="仿宋_GB2312"/>
          <w:sz w:val="24"/>
          <w:u w:val="single"/>
        </w:rPr>
        <w:t xml:space="preserve">%</w:t>
      </w:r>
      <w:r>
        <w:rPr>
          <w:rFonts w:hint="eastAsia" w:cs="仿宋_GB2312"/>
          <w:sz w:val="24"/>
        </w:rPr>
        <w:t xml:space="preserve">的扣除，用扣除后的价格参加评审。</w:t>
      </w:r>
      <w:r>
        <w:rPr>
          <w:rFonts w:hint="eastAsia"/>
          <w:sz w:val="24"/>
        </w:rPr>
      </w:r>
      <w:r/>
    </w:p>
    <w:p>
      <w:pPr>
        <w:pStyle w:val="881"/>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在服务采购项目中，服务由中小企业承接，即提供服务的人员为中小企业依照《中华人民共和国劳动合同法》订立劳动合同的从业人员。</w:t>
      </w:r>
      <w:r>
        <w:rPr>
          <w:sz w:val="24"/>
          <w:highlight w:val="white"/>
        </w:rPr>
      </w:r>
      <w:r/>
    </w:p>
    <w:p>
      <w:pPr>
        <w:pStyle w:val="881"/>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white"/>
        </w:rPr>
      </w:r>
      <w:r/>
    </w:p>
    <w:p>
      <w:pPr>
        <w:pStyle w:val="881"/>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white"/>
        </w:rPr>
      </w:r>
      <w:r/>
    </w:p>
    <w:p>
      <w:pPr>
        <w:pStyle w:val="881"/>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white"/>
        </w:rPr>
      </w:r>
      <w:r/>
    </w:p>
    <w:p>
      <w:pPr>
        <w:pStyle w:val="881"/>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white"/>
        </w:rPr>
      </w:r>
      <w:r/>
    </w:p>
    <w:p>
      <w:pPr>
        <w:pStyle w:val="881"/>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rPr>
          <w:rFonts w:cs="仿宋_GB2312"/>
          <w:sz w:val="24"/>
          <w:highlight w:val="white"/>
        </w:rPr>
      </w:r>
      <w:r/>
    </w:p>
    <w:p>
      <w:pPr>
        <w:pStyle w:val="881"/>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rPr>
      </w:r>
      <w:r/>
    </w:p>
    <w:p>
      <w:pPr>
        <w:pStyle w:val="881"/>
        <w:rPr>
          <w:rFonts w:hint="eastAsia"/>
        </w:rPr>
      </w:pPr>
      <w:r>
        <w:rPr>
          <w:rFonts w:hint="eastAsia"/>
        </w:rPr>
      </w:r>
      <w:r/>
    </w:p>
    <w:p>
      <w:pPr>
        <w:pStyle w:val="881"/>
        <w:rPr>
          <w:rFonts w:hint="eastAsia"/>
        </w:rPr>
      </w:pPr>
      <w:r>
        <w:rPr>
          <w:rFonts w:hint="eastAsia"/>
        </w:rPr>
      </w:r>
      <w:r/>
    </w:p>
    <w:p>
      <w:pPr>
        <w:pStyle w:val="960"/>
        <w:rPr>
          <w:rFonts w:hint="eastAsia" w:ascii="Times New Roman" w:hAnsi="Times New Roman"/>
        </w:rPr>
      </w:pPr>
      <w:r>
        <w:rPr>
          <w:rFonts w:hint="eastAsia" w:ascii="Times New Roman" w:hAnsi="Times New Roman"/>
        </w:rPr>
      </w:r>
      <w:r/>
    </w:p>
    <w:p>
      <w:pPr>
        <w:pStyle w:val="958"/>
        <w:rPr>
          <w:rFonts w:hint="eastAsia" w:ascii="Times New Roman" w:hAnsi="Times New Roman"/>
        </w:rPr>
      </w:pPr>
      <w:r>
        <w:rPr>
          <w:rFonts w:hint="eastAsia" w:ascii="Times New Roman" w:hAnsi="Times New Roman"/>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hint="eastAsia" w:ascii="Times New Roman" w:hAnsi="Times New Roman" w:eastAsia="宋体"/>
        </w:rPr>
      </w:pPr>
      <w:r>
        <w:rPr>
          <w:rFonts w:hint="eastAsia"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ascii="Times New Roman" w:hAnsi="Times New Roman" w:eastAsia="宋体"/>
        </w:rPr>
      </w:pPr>
      <w:r>
        <w:rPr>
          <w:rFonts w:ascii="Times New Roman" w:hAnsi="Times New Roman" w:eastAsia="宋体"/>
        </w:rPr>
      </w:r>
      <w:r/>
    </w:p>
    <w:p>
      <w:pPr>
        <w:pStyle w:val="958"/>
        <w:rPr>
          <w:rFonts w:hint="eastAsia" w:ascii="Times New Roman" w:hAnsi="Times New Roman" w:eastAsia="宋体"/>
        </w:rPr>
      </w:pPr>
      <w:r>
        <w:rPr>
          <w:rFonts w:hint="eastAsia" w:ascii="Times New Roman" w:hAnsi="Times New Roman" w:eastAsia="宋体"/>
        </w:rPr>
      </w:r>
      <w:r/>
    </w:p>
    <w:p>
      <w:pPr>
        <w:pStyle w:val="881"/>
        <w:rPr>
          <w:rFonts w:hint="eastAsia"/>
        </w:rPr>
      </w:pPr>
      <w:r>
        <w:rPr>
          <w:rFonts w:hint="eastAsia"/>
        </w:rPr>
      </w:r>
      <w:r/>
    </w:p>
    <w:p>
      <w:pPr>
        <w:pStyle w:val="882"/>
        <w:rPr>
          <w:rFonts w:hint="eastAsia" w:ascii="Times New Roman" w:eastAsia="黑体"/>
          <w:bCs/>
          <w:sz w:val="44"/>
        </w:rPr>
      </w:pPr>
      <w:r>
        <w:rPr>
          <w:rFonts w:hint="eastAsia" w:ascii="Times New Roman" w:eastAsia="黑体"/>
          <w:bCs/>
          <w:sz w:val="44"/>
        </w:rPr>
        <w:t xml:space="preserve">第六章  投标</w:t>
      </w:r>
      <w:bookmarkEnd w:id="198"/>
      <w:r/>
      <w:bookmarkEnd w:id="199"/>
      <w:r/>
      <w:bookmarkEnd w:id="200"/>
      <w:r>
        <w:rPr>
          <w:rFonts w:hint="eastAsia" w:ascii="Times New Roman" w:eastAsia="黑体"/>
          <w:bCs/>
          <w:sz w:val="44"/>
        </w:rPr>
        <w:t xml:space="preserve">文件格式 </w:t>
      </w:r>
      <w:r/>
    </w:p>
    <w:p>
      <w:pPr>
        <w:pStyle w:val="881"/>
        <w:jc w:val="center"/>
        <w:rPr>
          <w:rFonts w:hint="eastAsia"/>
          <w:b/>
          <w:sz w:val="72"/>
        </w:rPr>
      </w:pPr>
      <w:r/>
      <w:bookmarkStart w:id="202" w:name="_Hlt26955039"/>
      <w:r/>
      <w:bookmarkEnd w:id="202"/>
      <w:r/>
      <w:bookmarkStart w:id="203" w:name="_Hlt26671244"/>
      <w:r/>
      <w:bookmarkEnd w:id="203"/>
      <w:r/>
      <w:bookmarkStart w:id="204" w:name="_Toc49090576"/>
      <w:r/>
      <w:bookmarkStart w:id="205" w:name="_Toc120614282"/>
      <w:r/>
      <w:bookmarkStart w:id="206" w:name="_Toc26554094"/>
      <w:r>
        <w:rPr>
          <w:rFonts w:hint="eastAsia"/>
          <w:b/>
          <w:sz w:val="72"/>
        </w:rPr>
      </w:r>
      <w:r/>
    </w:p>
    <w:p>
      <w:pPr>
        <w:pStyle w:val="881"/>
        <w:jc w:val="center"/>
        <w:rPr>
          <w:rFonts w:hint="eastAsia"/>
          <w:b/>
          <w:sz w:val="72"/>
        </w:rPr>
      </w:pPr>
      <w:r>
        <w:rPr>
          <w:rFonts w:hint="eastAsia"/>
          <w:b/>
          <w:sz w:val="72"/>
        </w:rPr>
        <w:t xml:space="preserve">投  标  文  件</w:t>
      </w:r>
      <w:r/>
    </w:p>
    <w:p>
      <w:pPr>
        <w:pStyle w:val="881"/>
        <w:jc w:val="center"/>
        <w:rPr>
          <w:rFonts w:hint="eastAsia"/>
          <w:b/>
          <w:sz w:val="72"/>
        </w:rPr>
      </w:pPr>
      <w:r>
        <w:rPr>
          <w:rFonts w:hint="eastAsia"/>
          <w:b/>
          <w:sz w:val="72"/>
        </w:rPr>
      </w:r>
      <w:r/>
    </w:p>
    <w:p>
      <w:pPr>
        <w:pStyle w:val="881"/>
        <w:jc w:val="center"/>
        <w:rPr>
          <w:rFonts w:hint="eastAsia"/>
          <w:b/>
          <w:sz w:val="72"/>
        </w:rPr>
      </w:pPr>
      <w:r>
        <w:rPr>
          <w:rFonts w:hint="eastAsia"/>
          <w:b/>
          <w:sz w:val="72"/>
        </w:rPr>
      </w:r>
      <w:r/>
    </w:p>
    <w:p>
      <w:pPr>
        <w:pStyle w:val="881"/>
        <w:jc w:val="center"/>
        <w:rPr>
          <w:rFonts w:hint="eastAsia"/>
          <w:b/>
          <w:sz w:val="36"/>
        </w:rPr>
      </w:pPr>
      <w:r>
        <w:rPr>
          <w:rFonts w:hint="eastAsia"/>
          <w:b/>
          <w:sz w:val="36"/>
        </w:rPr>
      </w:r>
      <w:r/>
    </w:p>
    <w:p>
      <w:pPr>
        <w:pStyle w:val="881"/>
        <w:jc w:val="center"/>
        <w:rPr>
          <w:rFonts w:hint="eastAsia"/>
          <w:b/>
          <w:sz w:val="36"/>
        </w:rPr>
      </w:pPr>
      <w:r>
        <w:rPr>
          <w:rFonts w:hint="eastAsia"/>
          <w:b/>
          <w:sz w:val="36"/>
        </w:rPr>
      </w:r>
      <w:r/>
    </w:p>
    <w:p>
      <w:pPr>
        <w:pStyle w:val="881"/>
        <w:jc w:val="center"/>
        <w:rPr>
          <w:rFonts w:hint="eastAsia"/>
          <w:b/>
          <w:sz w:val="36"/>
        </w:rPr>
      </w:pPr>
      <w:r>
        <w:rPr>
          <w:rFonts w:hint="eastAsia"/>
          <w:b/>
          <w:sz w:val="36"/>
        </w:rPr>
      </w:r>
      <w:r/>
    </w:p>
    <w:p>
      <w:pPr>
        <w:pStyle w:val="881"/>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881"/>
        <w:ind w:firstLine="1084"/>
        <w:rPr>
          <w:rFonts w:hint="eastAsia"/>
          <w:b/>
          <w:sz w:val="36"/>
          <w:u w:val="single"/>
        </w:rPr>
      </w:pPr>
      <w:r>
        <w:rPr>
          <w:rFonts w:hint="eastAsia"/>
          <w:b/>
          <w:sz w:val="36"/>
        </w:rPr>
        <w:t xml:space="preserve">项 目 编 号：</w:t>
      </w:r>
      <w:r>
        <w:rPr>
          <w:rFonts w:hint="eastAsia"/>
          <w:b/>
          <w:sz w:val="36"/>
          <w:u w:val="single"/>
        </w:rPr>
        <w:t xml:space="preserve">               </w:t>
      </w:r>
      <w:r/>
    </w:p>
    <w:p>
      <w:pPr>
        <w:pStyle w:val="881"/>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pStyle w:val="881"/>
        <w:rPr>
          <w:rFonts w:hint="eastAsia"/>
          <w:b/>
          <w:sz w:val="36"/>
          <w:u w:val="single"/>
        </w:rPr>
      </w:pPr>
      <w:r>
        <w:rPr>
          <w:rFonts w:hint="eastAsia"/>
          <w:b/>
          <w:sz w:val="36"/>
        </w:rPr>
        <w:t xml:space="preserve">      日      期 ：</w:t>
      </w:r>
      <w:r>
        <w:rPr>
          <w:rFonts w:hint="eastAsia"/>
          <w:b/>
          <w:sz w:val="36"/>
          <w:u w:val="single"/>
        </w:rPr>
        <w:t xml:space="preserve">               </w:t>
      </w:r>
      <w:r/>
    </w:p>
    <w:p>
      <w:pPr>
        <w:pStyle w:val="881"/>
        <w:jc w:val="center"/>
        <w:spacing w:line="440" w:lineRule="exact"/>
        <w:rPr>
          <w:rFonts w:hint="eastAsia"/>
          <w:b/>
          <w:bCs/>
          <w:sz w:val="32"/>
          <w:szCs w:val="32"/>
        </w:rPr>
      </w:pPr>
      <w:r>
        <w:rPr>
          <w:rFonts w:hint="eastAsia"/>
          <w:b/>
          <w:bCs/>
          <w:sz w:val="32"/>
          <w:szCs w:val="32"/>
        </w:rPr>
      </w:r>
      <w:r/>
    </w:p>
    <w:p>
      <w:pPr>
        <w:pStyle w:val="881"/>
        <w:spacing w:line="440" w:lineRule="exact"/>
      </w:pPr>
      <w:r/>
      <w:r/>
    </w:p>
    <w:p>
      <w:pPr>
        <w:pStyle w:val="881"/>
        <w:ind w:firstLine="1084"/>
        <w:rPr>
          <w:b/>
          <w:bCs/>
          <w:sz w:val="32"/>
          <w:szCs w:val="32"/>
        </w:rPr>
      </w:pPr>
      <w:r>
        <w:rPr>
          <w:b/>
          <w:sz w:val="36"/>
          <w:u w:val="single"/>
        </w:rPr>
        <w:br w:type="page" w:clear="all"/>
      </w:r>
      <w:r>
        <w:rPr>
          <w:b/>
          <w:bCs/>
          <w:sz w:val="32"/>
          <w:szCs w:val="32"/>
        </w:rPr>
      </w:r>
      <w:r/>
    </w:p>
    <w:p>
      <w:pPr>
        <w:pStyle w:val="881"/>
        <w:jc w:val="center"/>
        <w:spacing w:line="440" w:lineRule="exact"/>
        <w:rPr>
          <w:rFonts w:hint="eastAsia"/>
          <w:b/>
          <w:bCs/>
          <w:sz w:val="32"/>
          <w:szCs w:val="32"/>
        </w:rPr>
      </w:pPr>
      <w:r>
        <w:rPr>
          <w:rFonts w:hint="eastAsia"/>
          <w:b/>
          <w:bCs/>
          <w:sz w:val="32"/>
          <w:szCs w:val="32"/>
        </w:rPr>
        <w:t xml:space="preserve">投标文件目录</w:t>
      </w:r>
      <w:r/>
    </w:p>
    <w:p>
      <w:pPr>
        <w:pStyle w:val="881"/>
        <w:jc w:val="center"/>
        <w:spacing w:line="440" w:lineRule="exact"/>
        <w:rPr>
          <w:rFonts w:hint="eastAsia"/>
          <w:b/>
          <w:bCs/>
          <w:sz w:val="32"/>
          <w:szCs w:val="32"/>
        </w:rPr>
      </w:pPr>
      <w:r>
        <w:rPr>
          <w:rFonts w:hint="eastAsia"/>
          <w:b/>
          <w:bCs/>
          <w:sz w:val="32"/>
          <w:szCs w:val="32"/>
        </w:rPr>
      </w:r>
      <w:r/>
    </w:p>
    <w:p>
      <w:pPr>
        <w:pStyle w:val="881"/>
        <w:ind w:firstLine="560"/>
        <w:spacing w:line="600" w:lineRule="exact"/>
        <w:rPr>
          <w:rFonts w:cs="宋体"/>
          <w:sz w:val="28"/>
          <w:szCs w:val="28"/>
        </w:rPr>
      </w:pPr>
      <w:r>
        <w:rPr>
          <w:rFonts w:hint="eastAsia" w:cs="宋体"/>
          <w:sz w:val="28"/>
          <w:szCs w:val="28"/>
        </w:rPr>
        <w:t xml:space="preserve">一、投标声明及承诺函</w:t>
      </w:r>
      <w:r>
        <w:rPr>
          <w:rFonts w:cs="宋体"/>
          <w:sz w:val="28"/>
          <w:szCs w:val="28"/>
        </w:rPr>
      </w:r>
      <w:r/>
    </w:p>
    <w:p>
      <w:pPr>
        <w:pStyle w:val="881"/>
        <w:ind w:firstLine="560"/>
        <w:spacing w:line="600" w:lineRule="exact"/>
        <w:rPr>
          <w:rFonts w:hint="eastAsia" w:cs="宋体"/>
          <w:sz w:val="28"/>
          <w:szCs w:val="28"/>
        </w:rPr>
      </w:pPr>
      <w:r>
        <w:rPr>
          <w:rFonts w:hint="eastAsia" w:cs="宋体"/>
          <w:sz w:val="28"/>
          <w:szCs w:val="28"/>
        </w:rPr>
        <w:t xml:space="preserve">二、投标人基本情况</w:t>
      </w:r>
      <w:r/>
    </w:p>
    <w:p>
      <w:pPr>
        <w:pStyle w:val="881"/>
        <w:ind w:firstLine="560"/>
        <w:spacing w:line="600" w:lineRule="exact"/>
        <w:rPr>
          <w:rFonts w:hint="eastAsia" w:cs="宋体"/>
          <w:sz w:val="28"/>
          <w:szCs w:val="28"/>
        </w:rPr>
      </w:pPr>
      <w:r>
        <w:rPr>
          <w:rFonts w:hint="eastAsia" w:cs="宋体"/>
          <w:sz w:val="28"/>
          <w:szCs w:val="28"/>
        </w:rPr>
        <w:t xml:space="preserve">三、满足特定资格要求的证明文件</w:t>
      </w:r>
      <w:r/>
    </w:p>
    <w:p>
      <w:pPr>
        <w:pStyle w:val="881"/>
        <w:ind w:firstLine="560"/>
        <w:spacing w:line="600" w:lineRule="exact"/>
        <w:rPr>
          <w:rFonts w:hint="eastAsia" w:cs="宋体"/>
          <w:sz w:val="28"/>
          <w:szCs w:val="28"/>
        </w:rPr>
      </w:pPr>
      <w:r>
        <w:rPr>
          <w:rFonts w:hint="eastAsia" w:cs="宋体"/>
          <w:sz w:val="28"/>
          <w:szCs w:val="28"/>
        </w:rPr>
        <w:t xml:space="preserve">四、法人授权书</w:t>
      </w:r>
      <w:r/>
    </w:p>
    <w:p>
      <w:pPr>
        <w:pStyle w:val="881"/>
        <w:ind w:firstLine="560"/>
        <w:spacing w:line="600" w:lineRule="exact"/>
        <w:rPr>
          <w:rFonts w:hint="eastAsia" w:cs="宋体"/>
          <w:sz w:val="28"/>
          <w:szCs w:val="28"/>
        </w:rPr>
      </w:pPr>
      <w:r>
        <w:rPr>
          <w:rFonts w:hint="eastAsia" w:cs="宋体"/>
          <w:sz w:val="28"/>
          <w:szCs w:val="28"/>
        </w:rPr>
        <w:t xml:space="preserve">五、开标一览表</w:t>
      </w:r>
      <w:r/>
    </w:p>
    <w:p>
      <w:pPr>
        <w:pStyle w:val="881"/>
        <w:ind w:firstLine="560"/>
        <w:spacing w:line="600" w:lineRule="exact"/>
        <w:rPr>
          <w:rFonts w:cs="宋体"/>
          <w:sz w:val="28"/>
          <w:szCs w:val="28"/>
        </w:rPr>
      </w:pPr>
      <w:r>
        <w:rPr>
          <w:rFonts w:hint="eastAsia" w:cs="宋体"/>
          <w:sz w:val="28"/>
          <w:szCs w:val="28"/>
        </w:rPr>
        <w:t xml:space="preserve">六、投标报价明细表</w:t>
      </w:r>
      <w:r>
        <w:rPr>
          <w:rFonts w:cs="宋体"/>
          <w:sz w:val="28"/>
          <w:szCs w:val="28"/>
        </w:rPr>
      </w:r>
      <w:r/>
    </w:p>
    <w:p>
      <w:pPr>
        <w:pStyle w:val="881"/>
        <w:ind w:firstLine="560"/>
        <w:spacing w:line="600" w:lineRule="exact"/>
        <w:rPr>
          <w:rFonts w:hint="eastAsia" w:cs="宋体"/>
          <w:sz w:val="28"/>
          <w:szCs w:val="28"/>
        </w:rPr>
      </w:pPr>
      <w:r>
        <w:rPr>
          <w:rFonts w:hint="eastAsia" w:cs="宋体"/>
          <w:sz w:val="28"/>
          <w:szCs w:val="28"/>
        </w:rPr>
        <w:t xml:space="preserve">七、中小企业声明函</w:t>
      </w:r>
      <w:r/>
    </w:p>
    <w:p>
      <w:pPr>
        <w:pStyle w:val="881"/>
        <w:ind w:firstLine="560"/>
        <w:spacing w:line="600" w:lineRule="exact"/>
        <w:rPr>
          <w:rFonts w:hint="eastAsia" w:cs="宋体"/>
          <w:sz w:val="28"/>
          <w:szCs w:val="28"/>
        </w:rPr>
      </w:pPr>
      <w:r>
        <w:rPr>
          <w:rFonts w:hint="eastAsia" w:cs="宋体"/>
          <w:sz w:val="28"/>
          <w:szCs w:val="28"/>
        </w:rPr>
        <w:t xml:space="preserve">八、技术要求响应及偏离表</w:t>
      </w:r>
      <w:r/>
    </w:p>
    <w:p>
      <w:pPr>
        <w:pStyle w:val="881"/>
        <w:ind w:firstLine="560"/>
        <w:spacing w:line="600" w:lineRule="exact"/>
        <w:rPr>
          <w:rFonts w:hint="eastAsia" w:cs="宋体"/>
          <w:sz w:val="28"/>
          <w:szCs w:val="28"/>
        </w:rPr>
      </w:pPr>
      <w:r>
        <w:rPr>
          <w:rFonts w:hint="eastAsia" w:cs="宋体"/>
          <w:sz w:val="28"/>
          <w:szCs w:val="28"/>
        </w:rPr>
        <w:t xml:space="preserve">九、项目组成员</w:t>
      </w:r>
      <w:r/>
    </w:p>
    <w:p>
      <w:pPr>
        <w:pStyle w:val="881"/>
        <w:ind w:firstLine="560"/>
        <w:spacing w:line="600" w:lineRule="exact"/>
        <w:rPr>
          <w:rFonts w:cs="宋体"/>
          <w:sz w:val="28"/>
          <w:szCs w:val="28"/>
        </w:rPr>
      </w:pPr>
      <w:r>
        <w:rPr>
          <w:rFonts w:hint="eastAsia" w:cs="宋体"/>
          <w:sz w:val="28"/>
          <w:szCs w:val="28"/>
        </w:rPr>
        <w:t xml:space="preserve">十、企业业绩</w:t>
      </w:r>
      <w:r>
        <w:rPr>
          <w:rFonts w:cs="宋体"/>
          <w:sz w:val="28"/>
          <w:szCs w:val="28"/>
        </w:rPr>
      </w:r>
      <w:r/>
    </w:p>
    <w:p>
      <w:pPr>
        <w:pStyle w:val="881"/>
        <w:ind w:firstLine="560"/>
        <w:spacing w:line="600" w:lineRule="exact"/>
        <w:rPr>
          <w:rFonts w:hint="eastAsia" w:cs="宋体"/>
          <w:sz w:val="28"/>
          <w:szCs w:val="28"/>
        </w:rPr>
      </w:pPr>
      <w:r>
        <w:rPr>
          <w:rFonts w:hint="eastAsia" w:cs="宋体"/>
          <w:sz w:val="28"/>
          <w:szCs w:val="28"/>
        </w:rPr>
        <w:t xml:space="preserve">十一、项目实施方案</w:t>
      </w:r>
      <w:r/>
    </w:p>
    <w:p>
      <w:pPr>
        <w:pStyle w:val="881"/>
        <w:ind w:firstLine="560"/>
        <w:spacing w:line="600" w:lineRule="exact"/>
        <w:rPr>
          <w:rFonts w:hint="eastAsia" w:cs="宋体"/>
          <w:sz w:val="28"/>
          <w:szCs w:val="28"/>
        </w:rPr>
      </w:pPr>
      <w:r>
        <w:rPr>
          <w:rFonts w:hint="eastAsia" w:cs="宋体"/>
          <w:sz w:val="28"/>
          <w:szCs w:val="28"/>
        </w:rPr>
        <w:t xml:space="preserve">十</w:t>
      </w:r>
      <w:r>
        <w:rPr>
          <w:rFonts w:hint="eastAsia" w:cs="宋体"/>
          <w:sz w:val="28"/>
          <w:szCs w:val="28"/>
        </w:rPr>
        <w:t xml:space="preserve">二</w:t>
      </w:r>
      <w:r>
        <w:rPr>
          <w:rFonts w:hint="eastAsia" w:cs="宋体"/>
          <w:sz w:val="28"/>
          <w:szCs w:val="28"/>
        </w:rPr>
        <w:t xml:space="preserve">、投标所需其他材料</w:t>
      </w:r>
      <w:r/>
    </w:p>
    <w:p>
      <w:pPr>
        <w:pStyle w:val="933"/>
        <w:rPr>
          <w:rFonts w:ascii="Times New Roman" w:hAnsi="Times New Roman"/>
          <w:caps w:val="0"/>
          <w:lang w:val="en-US" w:eastAsia="zh-CN"/>
        </w:rPr>
      </w:pPr>
      <w:r>
        <w:rPr>
          <w:rFonts w:ascii="Times New Roman" w:hAnsi="Times New Roman"/>
          <w:caps w:val="0"/>
          <w:lang w:val="en-US" w:eastAsia="zh-CN"/>
        </w:rPr>
      </w:r>
      <w:r/>
    </w:p>
    <w:p>
      <w:pPr>
        <w:pStyle w:val="881"/>
        <w:ind w:firstLine="480"/>
        <w:spacing w:line="440" w:lineRule="exact"/>
        <w:rPr>
          <w:sz w:val="24"/>
        </w:rPr>
      </w:pPr>
      <w:r>
        <w:rPr>
          <w:sz w:val="24"/>
        </w:rPr>
      </w:r>
      <w:r/>
    </w:p>
    <w:p>
      <w:pPr>
        <w:pStyle w:val="881"/>
        <w:ind w:firstLine="480"/>
        <w:spacing w:line="440" w:lineRule="exact"/>
        <w:rPr>
          <w:sz w:val="24"/>
        </w:rPr>
      </w:pPr>
      <w:r>
        <w:rPr>
          <w:sz w:val="24"/>
        </w:rPr>
      </w:r>
      <w:r/>
    </w:p>
    <w:p>
      <w:pPr>
        <w:pStyle w:val="881"/>
        <w:ind w:firstLine="480"/>
        <w:spacing w:line="440" w:lineRule="exact"/>
        <w:rPr>
          <w:sz w:val="24"/>
        </w:rPr>
      </w:pPr>
      <w:r>
        <w:rPr>
          <w:sz w:val="24"/>
        </w:rPr>
      </w:r>
      <w:r/>
    </w:p>
    <w:p>
      <w:pPr>
        <w:pStyle w:val="881"/>
        <w:ind w:firstLine="480"/>
        <w:spacing w:line="440" w:lineRule="exact"/>
        <w:rPr>
          <w:sz w:val="24"/>
        </w:rPr>
      </w:pPr>
      <w:r>
        <w:rPr>
          <w:sz w:val="24"/>
        </w:rPr>
      </w:r>
      <w:r/>
    </w:p>
    <w:p>
      <w:pPr>
        <w:pStyle w:val="881"/>
        <w:ind w:firstLine="480"/>
        <w:spacing w:line="440" w:lineRule="exact"/>
        <w:rPr>
          <w:sz w:val="24"/>
        </w:rPr>
      </w:pPr>
      <w:r>
        <w:rPr>
          <w:sz w:val="24"/>
        </w:rPr>
      </w:r>
      <w:r/>
    </w:p>
    <w:p>
      <w:pPr>
        <w:pStyle w:val="1000"/>
      </w:pPr>
      <w:r/>
      <w:bookmarkStart w:id="207" w:name="_Toc23838"/>
      <w:r/>
      <w:r/>
    </w:p>
    <w:p>
      <w:pPr>
        <w:pStyle w:val="1000"/>
      </w:pPr>
      <w:r/>
      <w:r/>
    </w:p>
    <w:p>
      <w:pPr>
        <w:pStyle w:val="1000"/>
      </w:pPr>
      <w:r/>
      <w:r/>
    </w:p>
    <w:p>
      <w:pPr>
        <w:pStyle w:val="1000"/>
      </w:pPr>
      <w:r>
        <w:br w:type="page" w:clear="all"/>
      </w:r>
      <w:r/>
    </w:p>
    <w:p>
      <w:pPr>
        <w:pStyle w:val="998"/>
        <w:rPr>
          <w:rFonts w:hint="eastAsia" w:ascii="Times New Roman" w:hAnsi="Times New Roman"/>
          <w:b/>
          <w:sz w:val="32"/>
          <w:szCs w:val="32"/>
        </w:rPr>
      </w:pPr>
      <w:r/>
      <w:bookmarkEnd w:id="207"/>
      <w:r>
        <w:rPr>
          <w:rFonts w:hint="eastAsia" w:ascii="Times New Roman" w:hAnsi="Times New Roman"/>
          <w:b/>
          <w:sz w:val="32"/>
          <w:szCs w:val="32"/>
        </w:rPr>
        <w:t xml:space="preserve">一、</w:t>
      </w:r>
      <w:bookmarkEnd w:id="204"/>
      <w:r/>
      <w:bookmarkEnd w:id="205"/>
      <w:r/>
      <w:bookmarkEnd w:id="206"/>
      <w:r/>
      <w:bookmarkStart w:id="208" w:name="_Toc120614284"/>
      <w:r>
        <w:rPr>
          <w:rFonts w:hint="eastAsia" w:ascii="Times New Roman" w:hAnsi="Times New Roman"/>
          <w:b/>
          <w:sz w:val="32"/>
          <w:szCs w:val="32"/>
        </w:rPr>
        <w:t xml:space="preserve">投标声明及承诺函</w:t>
      </w:r>
      <w:r/>
    </w:p>
    <w:p>
      <w:pPr>
        <w:pStyle w:val="998"/>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rPr>
          <w:rFonts w:ascii="Times New Roman" w:hAnsi="Times New Roman" w:eastAsia="方正仿宋_GBK"/>
          <w:sz w:val="24"/>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98"/>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9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rPr>
          <w:rFonts w:ascii="Times New Roman" w:hAnsi="Times New Roman" w:eastAsia="方正仿宋_GBK"/>
          <w:sz w:val="24"/>
          <w:szCs w:val="24"/>
        </w:rPr>
      </w:r>
      <w:r/>
    </w:p>
    <w:p>
      <w:pPr>
        <w:pStyle w:val="998"/>
        <w:ind w:firstLine="480"/>
        <w:rPr>
          <w:rFonts w:ascii="Times New Roman" w:hAnsi="Times New Roman"/>
        </w:rPr>
      </w:pPr>
      <w:r>
        <w:rPr>
          <w:rFonts w:hint="eastAsia" w:ascii="Times New Roman" w:hAnsi="Times New Roman" w:eastAsia="方正仿宋_GBK"/>
          <w:sz w:val="24"/>
          <w:szCs w:val="24"/>
        </w:rPr>
        <w:t xml:space="preserve">日期：    年    月   日</w:t>
      </w:r>
      <w:r>
        <w:rPr>
          <w:rFonts w:ascii="Times New Roman" w:hAnsi="Times New Roman"/>
        </w:rPr>
      </w:r>
      <w:r/>
    </w:p>
    <w:p>
      <w:pPr>
        <w:pStyle w:val="1000"/>
      </w:pPr>
      <w:r>
        <w:br w:type="page" w:clear="all"/>
      </w:r>
      <w:r>
        <w:rPr>
          <w:rFonts w:hint="eastAsia" w:eastAsia="宋体"/>
          <w:b/>
          <w:sz w:val="32"/>
          <w:szCs w:val="32"/>
        </w:rPr>
        <w:t xml:space="preserve">二、投标人基本情况</w:t>
      </w:r>
      <w:r/>
    </w:p>
    <w:p>
      <w:pPr>
        <w:pStyle w:val="1001"/>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rPr>
                <w:rFonts w:ascii="Times New Roman" w:hAnsi="Times New Roman" w:eastAsia="仿宋_GB2312"/>
                <w:sz w:val="24"/>
                <w:szCs w:val="24"/>
              </w:rPr>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1001"/>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01"/>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1001"/>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01"/>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1001"/>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881"/>
        <w:ind w:firstLine="480"/>
        <w:spacing w:line="440" w:lineRule="exact"/>
        <w:rPr>
          <w:sz w:val="24"/>
        </w:rPr>
      </w:pPr>
      <w:r>
        <w:rPr>
          <w:sz w:val="24"/>
        </w:rPr>
      </w:r>
      <w:r/>
    </w:p>
    <w:p>
      <w:pPr>
        <w:pStyle w:val="881"/>
        <w:ind w:firstLine="480"/>
        <w:spacing w:line="440" w:lineRule="exact"/>
        <w:rPr>
          <w:sz w:val="24"/>
        </w:rPr>
      </w:pPr>
      <w:r>
        <w:rPr>
          <w:sz w:val="24"/>
        </w:rPr>
      </w:r>
      <w:r/>
    </w:p>
    <w:p>
      <w:pPr>
        <w:pStyle w:val="881"/>
        <w:ind w:firstLine="480"/>
        <w:spacing w:line="440" w:lineRule="exact"/>
        <w:rPr>
          <w:sz w:val="24"/>
        </w:rPr>
      </w:pPr>
      <w:r>
        <w:rPr>
          <w:sz w:val="24"/>
        </w:rPr>
      </w:r>
      <w:r/>
    </w:p>
    <w:p>
      <w:pPr>
        <w:pStyle w:val="998"/>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881"/>
        <w:rPr>
          <w:rFonts w:hint="eastAsia" w:eastAsia="黑体"/>
          <w:i/>
          <w:sz w:val="32"/>
          <w:szCs w:val="32"/>
          <w:u w:val="single"/>
        </w:rPr>
      </w:pPr>
      <w:r>
        <w:br w:type="page" w:clear="all"/>
      </w:r>
      <w:r>
        <w:rPr>
          <w:rFonts w:hint="eastAsia"/>
          <w:b/>
          <w:sz w:val="32"/>
          <w:szCs w:val="32"/>
        </w:rPr>
        <w:t xml:space="preserve">三、特定资格要求的证明文件</w:t>
      </w:r>
      <w:r>
        <w:rPr>
          <w:rFonts w:hint="eastAsia" w:eastAsia="黑体"/>
          <w:i/>
          <w:sz w:val="32"/>
          <w:szCs w:val="32"/>
          <w:u w:val="single"/>
        </w:rPr>
      </w:r>
      <w:r/>
    </w:p>
    <w:p>
      <w:pPr>
        <w:pStyle w:val="881"/>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881"/>
        <w:spacing w:line="460" w:lineRule="exact"/>
        <w:rPr>
          <w:rFonts w:hint="eastAsia"/>
          <w:bCs/>
          <w:sz w:val="24"/>
        </w:rPr>
      </w:pPr>
      <w:r>
        <w:rPr>
          <w:rFonts w:hint="eastAsia"/>
          <w:bCs/>
          <w:sz w:val="24"/>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958"/>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958"/>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jc w:val="center"/>
        <w:rPr>
          <w:rFonts w:hint="eastAsia" w:eastAsia="黑体"/>
          <w:i/>
          <w:sz w:val="32"/>
          <w:szCs w:val="32"/>
          <w:u w:val="single"/>
        </w:rPr>
      </w:pPr>
      <w:r>
        <w:rPr>
          <w:rFonts w:hint="eastAsia" w:eastAsia="黑体"/>
          <w:i/>
          <w:sz w:val="32"/>
          <w:szCs w:val="32"/>
          <w:u w:val="single"/>
        </w:rPr>
      </w:r>
      <w:r/>
    </w:p>
    <w:p>
      <w:pPr>
        <w:pStyle w:val="881"/>
        <w:rPr>
          <w:rFonts w:hint="eastAsia"/>
          <w:b/>
          <w:sz w:val="32"/>
          <w:szCs w:val="32"/>
        </w:rPr>
      </w:pPr>
      <w:r>
        <w:rPr>
          <w:rFonts w:hint="eastAsia"/>
          <w:b/>
          <w:sz w:val="32"/>
          <w:szCs w:val="32"/>
        </w:rPr>
        <w:t xml:space="preserve">四、法人授权书</w:t>
      </w:r>
      <w:r/>
    </w:p>
    <w:p>
      <w:pPr>
        <w:pStyle w:val="969"/>
        <w:ind w:firstLine="480"/>
        <w:rPr>
          <w:rFonts w:hint="eastAsia"/>
          <w:sz w:val="24"/>
          <w:szCs w:val="24"/>
        </w:rPr>
      </w:pPr>
      <w:r>
        <w:rPr>
          <w:rFonts w:hint="eastAsia"/>
          <w:sz w:val="24"/>
          <w:szCs w:val="24"/>
        </w:rPr>
        <w:t xml:space="preserve">本授权书声明：____________（投标人名称）授权________________（被授权人的姓名）为我方就</w:t>
      </w:r>
      <w:r>
        <w:rPr>
          <w:sz w:val="24"/>
          <w:szCs w:val="24"/>
          <w:u w:val="single"/>
        </w:rPr>
        <w:t xml:space="preserve">JSZC-321323-SSJT-G2024-0051</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69"/>
        <w:ind w:firstLine="480"/>
        <w:rPr>
          <w:rFonts w:hint="eastAsia"/>
          <w:sz w:val="24"/>
          <w:szCs w:val="24"/>
        </w:rPr>
      </w:pPr>
      <w:r>
        <w:rPr>
          <w:rFonts w:hint="eastAsia"/>
          <w:sz w:val="24"/>
          <w:szCs w:val="24"/>
        </w:rPr>
        <w:t xml:space="preserve">本授权书于______年____月____日起生效，特此声明。</w:t>
      </w:r>
      <w:r/>
    </w:p>
    <w:p>
      <w:pPr>
        <w:pStyle w:val="96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6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6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69"/>
        <w:ind w:firstLine="480"/>
        <w:rPr>
          <w:rFonts w:hint="eastAsia"/>
          <w:sz w:val="24"/>
          <w:szCs w:val="24"/>
        </w:rPr>
      </w:pPr>
      <w:r>
        <w:rPr>
          <w:rFonts w:hint="eastAsia"/>
          <w:sz w:val="24"/>
          <w:szCs w:val="24"/>
        </w:rPr>
        <w:t xml:space="preserve">      日期：</w:t>
      </w:r>
      <w:bookmarkStart w:id="209" w:name="_格式3__银行出具的资信证明"/>
      <w:r/>
      <w:bookmarkEnd w:id="209"/>
      <w:r/>
      <w:bookmarkStart w:id="210" w:name="_Hlt26671380"/>
      <w:r/>
      <w:bookmarkEnd w:id="210"/>
      <w:r/>
      <w:bookmarkStart w:id="211" w:name="_Hlt26955070"/>
      <w:r/>
      <w:bookmarkEnd w:id="211"/>
      <w:r>
        <w:rPr>
          <w:rFonts w:hint="eastAsia"/>
          <w:sz w:val="24"/>
          <w:szCs w:val="24"/>
          <w:u w:val="single"/>
        </w:rPr>
        <w:t xml:space="preserve">                                         </w:t>
      </w:r>
      <w:r>
        <w:rPr>
          <w:rFonts w:hint="eastAsia"/>
          <w:sz w:val="24"/>
          <w:szCs w:val="24"/>
        </w:rPr>
      </w:r>
      <w:r/>
    </w:p>
    <w:p>
      <w:pPr>
        <w:pStyle w:val="897"/>
        <w:rPr>
          <w:rFonts w:hint="eastAsia"/>
          <w:i/>
          <w:sz w:val="24"/>
          <w:szCs w:val="24"/>
          <w:u w:val="single"/>
        </w:rPr>
      </w:pPr>
      <w:r>
        <w:rPr>
          <w:rFonts w:hint="eastAsia"/>
          <w:i/>
          <w:sz w:val="24"/>
          <w:szCs w:val="24"/>
          <w:u w:val="single"/>
        </w:rPr>
      </w:r>
      <w:r/>
    </w:p>
    <w:p>
      <w:pPr>
        <w:pStyle w:val="897"/>
        <w:ind w:firstLine="0"/>
        <w:rPr>
          <w:rFonts w:hint="eastAsia"/>
        </w:rPr>
      </w:pPr>
      <w:r>
        <w:rPr>
          <w:rFonts w:hint="eastAsia"/>
        </w:rPr>
      </w:r>
      <w:r/>
    </w:p>
    <w:p>
      <w:pPr>
        <w:pStyle w:val="881"/>
        <w:spacing w:line="460" w:lineRule="exact"/>
        <w:rPr>
          <w:rFonts w:hint="eastAsia" w:eastAsia="楷体"/>
          <w:bCs/>
          <w:sz w:val="24"/>
          <w:szCs w:val="24"/>
        </w:rPr>
      </w:pPr>
      <w:r>
        <w:rPr>
          <w:rFonts w:hint="eastAsia" w:eastAsia="楷体"/>
          <w:bCs/>
          <w:sz w:val="24"/>
          <w:szCs w:val="24"/>
        </w:rPr>
      </w:r>
      <w:r/>
    </w:p>
    <w:p>
      <w:pPr>
        <w:pStyle w:val="881"/>
        <w:spacing w:line="460" w:lineRule="exact"/>
        <w:rPr>
          <w:rFonts w:hint="eastAsia"/>
          <w:bCs/>
          <w:sz w:val="24"/>
        </w:rPr>
      </w:pPr>
      <w:r>
        <w:rPr>
          <w:rFonts w:hint="eastAsia"/>
          <w:bCs/>
          <w:sz w:val="24"/>
        </w:rPr>
      </w:r>
      <w:r/>
    </w:p>
    <w:p>
      <w:pPr>
        <w:pStyle w:val="881"/>
        <w:rPr>
          <w:rFonts w:hint="eastAsia" w:eastAsia="仿宋_GB2312"/>
          <w:sz w:val="24"/>
          <w:szCs w:val="20"/>
        </w:rPr>
      </w:pPr>
      <w:r>
        <w:rPr>
          <w:bCs/>
          <w:sz w:val="24"/>
        </w:rPr>
        <w:br w:type="page" w:clear="all"/>
      </w:r>
      <w:r>
        <w:rPr>
          <w:rFonts w:hint="eastAsia"/>
          <w:b/>
          <w:sz w:val="32"/>
          <w:szCs w:val="32"/>
        </w:rPr>
        <w:t xml:space="preserve">五、开标一览表</w:t>
      </w:r>
      <w:r>
        <w:rPr>
          <w:rFonts w:hint="eastAsia" w:eastAsia="仿宋_GB2312"/>
          <w:sz w:val="24"/>
          <w:szCs w:val="20"/>
        </w:rPr>
      </w:r>
      <w:r/>
    </w:p>
    <w:p>
      <w:pPr>
        <w:pStyle w:val="881"/>
        <w:ind w:firstLine="480"/>
        <w:rPr>
          <w:rFonts w:hint="eastAsia"/>
          <w:sz w:val="24"/>
          <w:szCs w:val="24"/>
          <w:u w:val="single"/>
        </w:rPr>
      </w:pPr>
      <w:r>
        <w:rPr>
          <w:rFonts w:hint="eastAsia"/>
          <w:sz w:val="24"/>
          <w:szCs w:val="24"/>
        </w:rPr>
        <w:t xml:space="preserve">投标人全称（加盖CA电子签章）：</w:t>
      </w:r>
      <w:r>
        <w:rPr>
          <w:rFonts w:hint="eastAsia"/>
          <w:sz w:val="24"/>
          <w:szCs w:val="24"/>
          <w:u w:val="single"/>
        </w:rPr>
        <w:t xml:space="preserve"> </w:t>
      </w:r>
      <w:r>
        <w:rPr>
          <w:sz w:val="24"/>
          <w:szCs w:val="24"/>
          <w:u w:val="single"/>
        </w:rPr>
        <w:t xml:space="preserve">                   </w:t>
      </w:r>
      <w:r>
        <w:rPr>
          <w:rFonts w:hint="eastAsia"/>
          <w:sz w:val="24"/>
          <w:szCs w:val="24"/>
          <w:u w:val="single"/>
        </w:rPr>
      </w:r>
      <w:r/>
    </w:p>
    <w:p>
      <w:pPr>
        <w:pStyle w:val="881"/>
        <w:ind w:firstLine="480"/>
        <w:rPr>
          <w:sz w:val="24"/>
          <w:szCs w:val="24"/>
        </w:rPr>
      </w:pPr>
      <w:r>
        <w:rPr>
          <w:rFonts w:hint="eastAsia"/>
          <w:sz w:val="24"/>
          <w:szCs w:val="24"/>
        </w:rPr>
        <w:t xml:space="preserve">项目名称：</w:t>
      </w:r>
      <w:r>
        <w:rPr>
          <w:rFonts w:hint="eastAsia"/>
          <w:sz w:val="24"/>
          <w:szCs w:val="24"/>
          <w:u w:val="single"/>
        </w:rPr>
        <w:t xml:space="preserve">2023年泗阳县补充耕地质量评定项目</w:t>
      </w:r>
      <w:r>
        <w:rPr>
          <w:sz w:val="24"/>
          <w:szCs w:val="24"/>
        </w:rPr>
      </w:r>
      <w:r/>
    </w:p>
    <w:p>
      <w:pPr>
        <w:pStyle w:val="881"/>
        <w:ind w:firstLine="480"/>
        <w:rPr>
          <w:sz w:val="24"/>
          <w:szCs w:val="24"/>
        </w:rPr>
      </w:pPr>
      <w:r>
        <w:rPr>
          <w:rFonts w:hint="eastAsia"/>
          <w:sz w:val="24"/>
          <w:szCs w:val="24"/>
        </w:rPr>
        <w:t xml:space="preserve">招标编号：</w:t>
      </w:r>
      <w:r>
        <w:rPr>
          <w:rFonts w:hint="eastAsia"/>
          <w:sz w:val="24"/>
          <w:szCs w:val="24"/>
          <w:u w:val="single"/>
        </w:rPr>
        <w:t xml:space="preserve"> </w:t>
      </w:r>
      <w:r>
        <w:rPr>
          <w:sz w:val="24"/>
          <w:szCs w:val="24"/>
          <w:u w:val="single"/>
        </w:rPr>
        <w:t xml:space="preserve">  </w:t>
      </w:r>
      <w:r>
        <w:rPr>
          <w:sz w:val="24"/>
          <w:szCs w:val="24"/>
          <w:u w:val="single"/>
        </w:rPr>
        <w:t xml:space="preserve">JSZC-321323-SSJT-G2024-0051</w:t>
      </w:r>
      <w:r>
        <w:rPr>
          <w:sz w:val="24"/>
          <w:szCs w:val="24"/>
          <w:u w:val="single"/>
        </w:rPr>
        <w:t xml:space="preserve">    </w:t>
      </w:r>
      <w:r>
        <w:rPr>
          <w:rFonts w:hint="eastAsia"/>
          <w:sz w:val="24"/>
          <w:szCs w:val="24"/>
        </w:rPr>
        <w:t xml:space="preserve">                    </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1"/>
              <w:jc w:val="center"/>
              <w:rPr>
                <w:rFonts w:hint="eastAsia"/>
                <w:sz w:val="24"/>
                <w:szCs w:val="24"/>
              </w:rPr>
            </w:pPr>
            <w:r>
              <w:rPr>
                <w:rFonts w:hint="eastAsia"/>
                <w:sz w:val="24"/>
                <w:szCs w:val="24"/>
              </w:rPr>
              <w:t xml:space="preserve">投标</w:t>
            </w:r>
            <w:r>
              <w:rPr>
                <w:rFonts w:hint="eastAsia"/>
                <w:sz w:val="24"/>
                <w:szCs w:val="24"/>
              </w:rPr>
              <w:t xml:space="preserve">报</w:t>
            </w:r>
            <w:r>
              <w:rPr>
                <w:rFonts w:hint="eastAsia"/>
                <w:sz w:val="24"/>
                <w:szCs w:val="24"/>
              </w:rPr>
              <w:t xml:space="preserve">价</w:t>
            </w:r>
            <w:r>
              <w:rPr>
                <w:rFonts w:hint="eastAsia"/>
                <w:sz w:val="24"/>
                <w:szCs w:val="24"/>
              </w:rPr>
              <w:t xml:space="preserve">（报单价</w:t>
            </w:r>
            <w:r>
              <w:rPr>
                <w:rFonts w:hint="eastAsia"/>
                <w:sz w:val="24"/>
                <w:szCs w:val="24"/>
              </w:rPr>
              <w:t xml:space="preserve">，单位：元/亩</w:t>
            </w:r>
            <w:r>
              <w:rPr>
                <w:rFonts w:hint="eastAsia"/>
                <w:sz w:val="24"/>
                <w:szCs w:val="24"/>
              </w:rPr>
              <w:t xml:space="preserve">）</w:t>
            </w:r>
            <w:r>
              <w:rPr>
                <w:rFonts w:hint="eastAsia"/>
                <w:sz w:val="24"/>
                <w:szCs w:val="24"/>
              </w:rPr>
            </w:r>
            <w:r/>
          </w:p>
        </w:tc>
      </w:tr>
      <w:tr>
        <w:trPr>
          <w:cantSplit/>
          <w:trHeight w:val="612"/>
        </w:trPr>
        <w:tc>
          <w:tcPr>
            <w:tcW w:w="8206" w:type="dxa"/>
            <w:vAlign w:val="center"/>
            <w:textDirection w:val="lrTb"/>
            <w:noWrap w:val="false"/>
          </w:tcPr>
          <w:p>
            <w:pPr>
              <w:pStyle w:val="971"/>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971"/>
              <w:ind w:firstLine="0"/>
              <w:spacing w:before="0" w:after="0" w:line="500" w:lineRule="exact"/>
              <w:rPr>
                <w:rFonts w:hint="eastAsia" w:ascii="Times New Roman" w:hAnsi="Times New Roman" w:cs="宋体"/>
              </w:rPr>
            </w:pPr>
            <w:r>
              <w:rPr>
                <w:rFonts w:hint="eastAsia" w:cs="Courier New"/>
              </w:rPr>
              <w:t xml:space="preserve">合同履行期限：合同生效之日起</w:t>
            </w:r>
            <w:r>
              <w:rPr>
                <w:rFonts w:cs="Courier New"/>
                <w:u w:val="single"/>
              </w:rPr>
              <w:t xml:space="preserve">      </w:t>
            </w:r>
            <w:r>
              <w:rPr>
                <w:rFonts w:hint="eastAsia" w:cs="Courier New"/>
              </w:rPr>
              <w:t xml:space="preserve">日历天完成</w:t>
            </w:r>
            <w:r>
              <w:rPr>
                <w:rFonts w:hint="eastAsia" w:ascii="Times New Roman" w:hAnsi="Times New Roman" w:cs="宋体"/>
              </w:rPr>
            </w:r>
            <w:r/>
          </w:p>
        </w:tc>
      </w:tr>
    </w:tbl>
    <w:p>
      <w:pPr>
        <w:pStyle w:val="881"/>
        <w:rPr>
          <w:sz w:val="24"/>
          <w:szCs w:val="24"/>
        </w:rPr>
      </w:pPr>
      <w:r>
        <w:rPr>
          <w:sz w:val="24"/>
          <w:szCs w:val="24"/>
        </w:rPr>
      </w:r>
      <w:r/>
    </w:p>
    <w:p>
      <w:pPr>
        <w:pStyle w:val="881"/>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pStyle w:val="881"/>
        <w:ind w:firstLine="480"/>
        <w:rPr>
          <w:rFonts w:hint="eastAsia"/>
          <w:sz w:val="24"/>
          <w:szCs w:val="24"/>
        </w:rPr>
      </w:pPr>
      <w:r>
        <w:rPr>
          <w:rFonts w:hint="eastAsia"/>
          <w:sz w:val="24"/>
          <w:szCs w:val="24"/>
        </w:rPr>
      </w:r>
      <w:r/>
    </w:p>
    <w:p>
      <w:pPr>
        <w:pStyle w:val="881"/>
        <w:rPr>
          <w:rFonts w:hint="eastAsia" w:cs="仿宋"/>
          <w:b/>
          <w:bCs/>
          <w:sz w:val="32"/>
          <w:szCs w:val="32"/>
        </w:rPr>
      </w:pPr>
      <w:r>
        <w:rPr>
          <w:rFonts w:hint="eastAsia" w:cs="仿宋"/>
          <w:b/>
          <w:bCs/>
          <w:sz w:val="32"/>
          <w:szCs w:val="32"/>
        </w:rPr>
      </w:r>
      <w:r/>
    </w:p>
    <w:p>
      <w:pPr>
        <w:pStyle w:val="881"/>
        <w:jc w:val="center"/>
        <w:rPr>
          <w:rFonts w:hint="eastAsia"/>
          <w:bCs/>
          <w:sz w:val="24"/>
        </w:rPr>
      </w:pPr>
      <w:r>
        <w:rPr>
          <w:rFonts w:hint="eastAsia"/>
        </w:rPr>
        <w:br w:type="page" w:clear="all"/>
      </w:r>
      <w:r>
        <w:rPr>
          <w:rFonts w:hint="eastAsia"/>
          <w:bCs/>
          <w:sz w:val="24"/>
        </w:rPr>
      </w:r>
      <w:r/>
    </w:p>
    <w:p>
      <w:pPr>
        <w:pStyle w:val="881"/>
        <w:ind w:firstLine="480"/>
        <w:rPr>
          <w:rFonts w:hint="eastAsia"/>
          <w:b/>
          <w:sz w:val="32"/>
          <w:szCs w:val="32"/>
        </w:rPr>
      </w:pPr>
      <w:r>
        <w:rPr>
          <w:rFonts w:hint="eastAsia"/>
          <w:b/>
          <w:sz w:val="32"/>
          <w:szCs w:val="32"/>
        </w:rPr>
        <w:t xml:space="preserve">六</w:t>
      </w:r>
      <w:r>
        <w:rPr>
          <w:rFonts w:hint="eastAsia"/>
          <w:b/>
          <w:sz w:val="32"/>
          <w:szCs w:val="32"/>
        </w:rPr>
        <w:t xml:space="preserve">、</w:t>
      </w:r>
      <w:r>
        <w:rPr>
          <w:rFonts w:hint="eastAsia"/>
          <w:b/>
          <w:sz w:val="32"/>
          <w:szCs w:val="32"/>
        </w:rPr>
        <w:t xml:space="preserve">投标分项报价表</w:t>
      </w:r>
      <w:r>
        <w:rPr>
          <w:rFonts w:hint="eastAsia"/>
          <w:b/>
          <w:sz w:val="32"/>
          <w:szCs w:val="32"/>
        </w:rPr>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842"/>
        <w:gridCol w:w="1701"/>
        <w:gridCol w:w="1843"/>
        <w:gridCol w:w="2410"/>
      </w:tblGrid>
      <w:tr>
        <w:trPr>
          <w:cantSplit/>
          <w:trHeight w:val="544"/>
        </w:trPr>
        <w:tc>
          <w:tcPr>
            <w:tcW w:w="1101" w:type="dxa"/>
            <w:vAlign w:val="center"/>
            <w:vMerge w:val="restart"/>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842"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1</w:t>
            </w:r>
            <w:r/>
          </w:p>
        </w:tc>
        <w:tc>
          <w:tcPr>
            <w:tcW w:w="17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2</w:t>
            </w:r>
            <w:r/>
          </w:p>
        </w:tc>
        <w:tc>
          <w:tcPr>
            <w:tcW w:w="1843"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5</w:t>
            </w:r>
            <w:r/>
          </w:p>
        </w:tc>
        <w:tc>
          <w:tcPr>
            <w:tcW w:w="241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1101" w:type="dxa"/>
            <w:vAlign w:val="center"/>
            <w:vMerge w:val="continue"/>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842"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7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843" w:type="dxa"/>
            <w:vAlign w:val="center"/>
            <w:textDirection w:val="lrTb"/>
            <w:noWrap w:val="false"/>
          </w:tcPr>
          <w:p>
            <w:pPr>
              <w:pStyle w:val="881"/>
              <w:ind w:firstLine="240"/>
              <w:spacing w:line="0" w:lineRule="atLeast"/>
              <w:rPr>
                <w:rFonts w:hint="eastAsia" w:ascii="宋体" w:hAnsi="宋体"/>
                <w:sz w:val="24"/>
                <w:szCs w:val="24"/>
              </w:rPr>
            </w:pPr>
            <w:r>
              <w:rPr>
                <w:rFonts w:hint="eastAsia" w:ascii="宋体" w:hAnsi="宋体"/>
                <w:sz w:val="24"/>
                <w:szCs w:val="24"/>
              </w:rPr>
              <w:t xml:space="preserve">单价（元/亩）</w:t>
            </w:r>
            <w:r/>
          </w:p>
        </w:tc>
        <w:tc>
          <w:tcPr>
            <w:tcW w:w="2410"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备注</w:t>
            </w:r>
            <w:r/>
          </w:p>
        </w:tc>
      </w:tr>
      <w:tr>
        <w:trPr>
          <w:cantSplit/>
          <w:trHeight w:val="654"/>
        </w:trPr>
        <w:tc>
          <w:tcPr>
            <w:tcW w:w="11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1</w:t>
            </w:r>
            <w:r/>
          </w:p>
        </w:tc>
        <w:tc>
          <w:tcPr>
            <w:tcW w:w="1842"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2410" w:type="dxa"/>
            <w:vAlign w:val="center"/>
            <w:vMerge w:val="restart"/>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最终数量以实际申报数量为准。最终结算价=中标单价*最终实际申报数量。</w:t>
            </w:r>
            <w:r/>
          </w:p>
        </w:tc>
      </w:tr>
      <w:tr>
        <w:trPr>
          <w:cantSplit/>
          <w:trHeight w:val="654"/>
        </w:trPr>
        <w:tc>
          <w:tcPr>
            <w:tcW w:w="11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2</w:t>
            </w:r>
            <w:r/>
          </w:p>
        </w:tc>
        <w:tc>
          <w:tcPr>
            <w:tcW w:w="1842"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2410" w:type="dxa"/>
            <w:vAlign w:val="center"/>
            <w:vMerge w:val="continue"/>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1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3</w:t>
            </w:r>
            <w:r/>
          </w:p>
        </w:tc>
        <w:tc>
          <w:tcPr>
            <w:tcW w:w="1842"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2410" w:type="dxa"/>
            <w:vAlign w:val="center"/>
            <w:vMerge w:val="continue"/>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101" w:type="dxa"/>
            <w:vAlign w:val="center"/>
            <w:textDirection w:val="lrTb"/>
            <w:noWrap w:val="false"/>
          </w:tcPr>
          <w:p>
            <w:pPr>
              <w:pStyle w:val="88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842" w:type="dxa"/>
            <w:vAlign w:val="center"/>
            <w:textDirection w:val="lrTb"/>
            <w:noWrap w:val="false"/>
          </w:tcPr>
          <w:p>
            <w:pPr>
              <w:pStyle w:val="88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701"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c>
          <w:tcPr>
            <w:tcW w:w="2410" w:type="dxa"/>
            <w:vAlign w:val="center"/>
            <w:vMerge w:val="continue"/>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5"/>
            <w:tcW w:w="8897" w:type="dxa"/>
            <w:vAlign w:val="center"/>
            <w:textDirection w:val="lrTb"/>
            <w:noWrap w:val="false"/>
          </w:tcPr>
          <w:p>
            <w:pPr>
              <w:pStyle w:val="881"/>
              <w:jc w:val="center"/>
              <w:spacing w:line="0" w:lineRule="atLeast"/>
              <w:rPr>
                <w:rFonts w:hint="eastAsia" w:ascii="宋体" w:hAnsi="宋体"/>
                <w:sz w:val="24"/>
                <w:szCs w:val="24"/>
              </w:rPr>
            </w:pPr>
            <w:r>
              <w:rPr>
                <w:rFonts w:hint="eastAsia" w:ascii="宋体" w:hAnsi="宋体"/>
                <w:sz w:val="24"/>
                <w:szCs w:val="24"/>
              </w:rPr>
              <w:t xml:space="preserve">投标报价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（人民币：</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元/亩）</w:t>
            </w:r>
            <w:r/>
          </w:p>
        </w:tc>
      </w:tr>
    </w:tbl>
    <w:p>
      <w:pPr>
        <w:pStyle w:val="881"/>
        <w:rPr>
          <w:rFonts w:hint="eastAsia"/>
          <w:sz w:val="24"/>
          <w:szCs w:val="24"/>
        </w:rPr>
      </w:pPr>
      <w:r>
        <w:rPr>
          <w:rFonts w:hint="eastAsia"/>
          <w:sz w:val="24"/>
          <w:szCs w:val="24"/>
        </w:rPr>
        <w:t xml:space="preserve">备注：1.</w:t>
      </w:r>
      <w:r>
        <w:rPr>
          <w:rFonts w:hint="eastAsia"/>
          <w:sz w:val="24"/>
          <w:szCs w:val="24"/>
        </w:rPr>
        <w:t xml:space="preserve">“投标</w:t>
      </w:r>
      <w:r>
        <w:rPr>
          <w:rFonts w:hint="eastAsia"/>
          <w:sz w:val="24"/>
          <w:szCs w:val="24"/>
        </w:rPr>
        <w:t xml:space="preserve">报价”应包括本项目服务过程中所发生的一切费用，包括：服务本身、人工费、服务费、设备费、税金以及交付使用过程中涉及到的其他一切费用。</w:t>
      </w:r>
      <w:r>
        <w:rPr>
          <w:rFonts w:hint="eastAsia"/>
          <w:sz w:val="24"/>
          <w:szCs w:val="24"/>
        </w:rPr>
      </w:r>
      <w:r/>
    </w:p>
    <w:p>
      <w:pPr>
        <w:pStyle w:val="881"/>
        <w:rPr>
          <w:rFonts w:hint="eastAsia"/>
          <w:sz w:val="24"/>
          <w:szCs w:val="24"/>
        </w:rPr>
      </w:pPr>
      <w:r>
        <w:rPr>
          <w:rFonts w:hint="eastAsia"/>
          <w:sz w:val="24"/>
          <w:szCs w:val="24"/>
        </w:rPr>
        <w:t xml:space="preserve">2. “</w:t>
      </w:r>
      <w:r>
        <w:rPr>
          <w:rFonts w:hint="eastAsia"/>
          <w:sz w:val="24"/>
          <w:szCs w:val="24"/>
        </w:rPr>
        <w:t xml:space="preserve">投标</w:t>
      </w:r>
      <w:r>
        <w:rPr>
          <w:rFonts w:hint="eastAsia"/>
          <w:sz w:val="24"/>
          <w:szCs w:val="24"/>
        </w:rPr>
        <w:t xml:space="preserve">分项报价</w:t>
      </w:r>
      <w:r>
        <w:rPr>
          <w:rFonts w:hint="eastAsia"/>
          <w:sz w:val="24"/>
          <w:szCs w:val="24"/>
        </w:rPr>
        <w:t xml:space="preserve">表</w:t>
      </w:r>
      <w:r>
        <w:rPr>
          <w:rFonts w:hint="eastAsia"/>
          <w:sz w:val="24"/>
          <w:szCs w:val="24"/>
        </w:rPr>
        <w:t xml:space="preserve">”中“投标报价”数额应当与“开标一览表”中“投标报价”数额一致。</w:t>
      </w:r>
      <w:r/>
    </w:p>
    <w:p>
      <w:pPr>
        <w:pStyle w:val="883"/>
        <w:jc w:val="left"/>
        <w:keepNext w:val="0"/>
        <w:spacing w:before="120" w:after="120"/>
        <w:rPr>
          <w:rFonts w:hint="eastAsia"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七</w:t>
      </w:r>
      <w:r>
        <w:rPr>
          <w:rFonts w:hint="eastAsia" w:ascii="Times New Roman" w:hAnsi="Times New Roman" w:eastAsia="宋体" w:cs="Times New Roman"/>
          <w:sz w:val="32"/>
          <w:szCs w:val="32"/>
        </w:rPr>
        <w:t xml:space="preserve">、中小企业声明函（服务）</w:t>
      </w:r>
      <w:r/>
    </w:p>
    <w:p>
      <w:pPr>
        <w:pStyle w:val="881"/>
        <w:ind w:firstLine="330"/>
        <w:spacing w:line="560" w:lineRule="exact"/>
        <w:rPr>
          <w:rFonts w:hint="eastAsia"/>
          <w:sz w:val="22"/>
          <w:szCs w:val="24"/>
        </w:rPr>
      </w:pPr>
      <w:r>
        <w:rPr>
          <w:rFonts w:hint="eastAsia"/>
          <w:sz w:val="22"/>
          <w:szCs w:val="24"/>
        </w:rPr>
        <w:t xml:space="preserve">本公司（联合体）郑重声明，根据《政府采购促进中小企业发展管理办法》(财库[2020]46号)的规定，本公司（联合体）参加江苏省政府采购代理机构组织的</w:t>
      </w:r>
      <w:r>
        <w:rPr>
          <w:rFonts w:hint="eastAsia"/>
          <w:sz w:val="22"/>
          <w:szCs w:val="24"/>
          <w:u w:val="single"/>
        </w:rPr>
        <w:t xml:space="preserve">（单位名称）</w:t>
      </w:r>
      <w:r>
        <w:rPr>
          <w:rFonts w:hint="eastAsia"/>
          <w:sz w:val="22"/>
          <w:szCs w:val="24"/>
        </w:rPr>
        <w:t xml:space="preserve">采购编号为</w:t>
      </w:r>
      <w:r>
        <w:rPr>
          <w:sz w:val="22"/>
          <w:szCs w:val="24"/>
          <w:u w:val="single"/>
        </w:rPr>
        <w:t xml:space="preserve">JSZC-321323-SSJT-G2024-0051</w:t>
      </w:r>
      <w:r>
        <w:rPr>
          <w:rFonts w:hint="eastAsia"/>
          <w:sz w:val="22"/>
          <w:szCs w:val="24"/>
        </w:rPr>
        <w:t xml:space="preserve">，</w:t>
      </w:r>
      <w:r>
        <w:rPr>
          <w:rFonts w:hint="eastAsia"/>
          <w:sz w:val="22"/>
          <w:szCs w:val="24"/>
          <w:u w:val="single"/>
        </w:rPr>
        <w:t xml:space="preserve">（项目名称）</w:t>
      </w:r>
      <w:r>
        <w:rPr>
          <w:rFonts w:hint="eastAsia"/>
          <w:sz w:val="22"/>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81"/>
        <w:ind w:firstLine="360"/>
        <w:spacing w:line="360" w:lineRule="auto"/>
        <w:rPr>
          <w:rFonts w:hint="eastAsia"/>
          <w:i/>
          <w:sz w:val="22"/>
          <w:szCs w:val="24"/>
          <w:u w:val="single"/>
        </w:rPr>
      </w:pPr>
      <w:r>
        <w:rPr>
          <w:rFonts w:hint="eastAsia"/>
          <w:sz w:val="22"/>
          <w:szCs w:val="24"/>
        </w:rPr>
        <w:t xml:space="preserve">1.</w:t>
      </w:r>
      <w:r>
        <w:rPr>
          <w:rFonts w:hint="eastAsia"/>
          <w:sz w:val="22"/>
          <w:szCs w:val="24"/>
          <w:u w:val="single"/>
        </w:rPr>
        <w:t xml:space="preserve">（标的名称）</w:t>
      </w:r>
      <w:r>
        <w:rPr>
          <w:rFonts w:hint="eastAsia"/>
          <w:i/>
          <w:sz w:val="22"/>
          <w:szCs w:val="24"/>
        </w:rPr>
        <w:t xml:space="preserve">，</w:t>
      </w:r>
      <w:r>
        <w:rPr>
          <w:rFonts w:hint="eastAsia"/>
          <w:sz w:val="22"/>
          <w:szCs w:val="24"/>
        </w:rPr>
        <w:t xml:space="preserve">属于</w:t>
      </w:r>
      <w:r>
        <w:rPr>
          <w:rFonts w:hint="eastAsia"/>
          <w:sz w:val="22"/>
          <w:szCs w:val="24"/>
          <w:u w:val="single"/>
        </w:rPr>
        <w:t xml:space="preserve">       </w:t>
      </w:r>
      <w:r>
        <w:rPr>
          <w:rFonts w:hint="eastAsia"/>
          <w:sz w:val="22"/>
          <w:szCs w:val="24"/>
        </w:rPr>
        <w:t xml:space="preserve">行业；承接企业为</w:t>
      </w:r>
      <w:r>
        <w:rPr>
          <w:rFonts w:hint="eastAsia"/>
          <w:sz w:val="22"/>
          <w:szCs w:val="24"/>
          <w:u w:val="single"/>
        </w:rPr>
        <w:t xml:space="preserve">（企业名称）</w:t>
      </w:r>
      <w:r>
        <w:rPr>
          <w:rFonts w:hint="eastAsia"/>
          <w:sz w:val="22"/>
          <w:szCs w:val="24"/>
        </w:rPr>
        <w:t xml:space="preserve">，从业人员</w:t>
      </w:r>
      <w:r>
        <w:rPr>
          <w:rFonts w:hint="eastAsia"/>
          <w:sz w:val="22"/>
          <w:szCs w:val="24"/>
          <w:u w:val="single"/>
        </w:rPr>
        <w:t xml:space="preserve">      </w:t>
      </w:r>
      <w:r>
        <w:rPr>
          <w:rFonts w:hint="eastAsia"/>
          <w:sz w:val="22"/>
          <w:szCs w:val="24"/>
        </w:rPr>
        <w:t xml:space="preserve">人，营业收入为</w:t>
      </w:r>
      <w:r>
        <w:rPr>
          <w:rFonts w:hint="eastAsia"/>
          <w:sz w:val="22"/>
          <w:szCs w:val="24"/>
          <w:u w:val="single"/>
        </w:rPr>
        <w:t xml:space="preserve">     </w:t>
      </w:r>
      <w:r>
        <w:rPr>
          <w:rFonts w:hint="eastAsia"/>
          <w:sz w:val="22"/>
          <w:szCs w:val="24"/>
        </w:rPr>
        <w:t xml:space="preserve">万元，资产总额为</w:t>
      </w:r>
      <w:r>
        <w:rPr>
          <w:rFonts w:hint="eastAsia"/>
          <w:sz w:val="22"/>
          <w:szCs w:val="24"/>
          <w:u w:val="single"/>
        </w:rPr>
        <w:t xml:space="preserve">      </w:t>
      </w:r>
      <w:r>
        <w:rPr>
          <w:rFonts w:hint="eastAsia"/>
          <w:sz w:val="22"/>
          <w:szCs w:val="24"/>
        </w:rPr>
        <w:t xml:space="preserve">万元</w:t>
      </w:r>
      <w:r>
        <w:rPr>
          <w:rFonts w:hint="eastAsia"/>
          <w:sz w:val="22"/>
          <w:szCs w:val="24"/>
          <w:vertAlign w:val="superscript"/>
        </w:rPr>
        <w:t xml:space="preserve">1</w:t>
      </w:r>
      <w:r>
        <w:rPr>
          <w:rFonts w:hint="eastAsia"/>
          <w:sz w:val="22"/>
          <w:szCs w:val="24"/>
        </w:rPr>
        <w:t xml:space="preserve">，属于</w:t>
      </w:r>
      <w:r>
        <w:rPr>
          <w:rFonts w:hint="eastAsia"/>
          <w:sz w:val="22"/>
          <w:szCs w:val="24"/>
          <w:u w:val="single"/>
        </w:rPr>
        <w:t xml:space="preserve">（中型企业、小型企业、微型企业）；</w:t>
      </w:r>
      <w:r>
        <w:rPr>
          <w:rFonts w:hint="eastAsia"/>
          <w:i/>
          <w:sz w:val="22"/>
          <w:szCs w:val="24"/>
          <w:u w:val="single"/>
        </w:rPr>
      </w:r>
      <w:r/>
    </w:p>
    <w:p>
      <w:pPr>
        <w:pStyle w:val="881"/>
        <w:ind w:firstLine="360"/>
        <w:spacing w:line="360" w:lineRule="auto"/>
        <w:rPr>
          <w:rFonts w:hint="eastAsia"/>
          <w:i/>
          <w:sz w:val="22"/>
          <w:szCs w:val="24"/>
          <w:u w:val="single"/>
        </w:rPr>
      </w:pPr>
      <w:r>
        <w:rPr>
          <w:rFonts w:hint="eastAsia"/>
          <w:sz w:val="22"/>
          <w:szCs w:val="24"/>
        </w:rPr>
        <w:t xml:space="preserve">2.</w:t>
      </w:r>
      <w:r>
        <w:rPr>
          <w:rFonts w:hint="eastAsia"/>
          <w:sz w:val="22"/>
          <w:szCs w:val="24"/>
          <w:u w:val="single"/>
        </w:rPr>
        <w:t xml:space="preserve">（标的名称）</w:t>
      </w:r>
      <w:r>
        <w:rPr>
          <w:rFonts w:hint="eastAsia"/>
          <w:i/>
          <w:sz w:val="22"/>
          <w:szCs w:val="24"/>
        </w:rPr>
        <w:t xml:space="preserve">，</w:t>
      </w:r>
      <w:r>
        <w:rPr>
          <w:rFonts w:hint="eastAsia"/>
          <w:sz w:val="22"/>
          <w:szCs w:val="24"/>
        </w:rPr>
        <w:t xml:space="preserve">属于</w:t>
      </w:r>
      <w:r>
        <w:rPr>
          <w:rFonts w:hint="eastAsia"/>
          <w:sz w:val="22"/>
          <w:szCs w:val="24"/>
          <w:u w:val="single"/>
        </w:rPr>
        <w:t xml:space="preserve">       </w:t>
      </w:r>
      <w:r>
        <w:rPr>
          <w:rFonts w:hint="eastAsia"/>
          <w:sz w:val="22"/>
          <w:szCs w:val="24"/>
        </w:rPr>
        <w:t xml:space="preserve">行业；承接企业为</w:t>
      </w:r>
      <w:r>
        <w:rPr>
          <w:rFonts w:hint="eastAsia"/>
          <w:sz w:val="22"/>
          <w:szCs w:val="24"/>
          <w:u w:val="single"/>
        </w:rPr>
        <w:t xml:space="preserve">（企业名称）</w:t>
      </w:r>
      <w:r>
        <w:rPr>
          <w:rFonts w:hint="eastAsia"/>
          <w:sz w:val="22"/>
          <w:szCs w:val="24"/>
        </w:rPr>
        <w:t xml:space="preserve">，从业人员</w:t>
      </w:r>
      <w:r>
        <w:rPr>
          <w:rFonts w:hint="eastAsia"/>
          <w:sz w:val="22"/>
          <w:szCs w:val="24"/>
          <w:u w:val="single"/>
        </w:rPr>
        <w:t xml:space="preserve">      </w:t>
      </w:r>
      <w:r>
        <w:rPr>
          <w:rFonts w:hint="eastAsia"/>
          <w:sz w:val="22"/>
          <w:szCs w:val="24"/>
        </w:rPr>
        <w:t xml:space="preserve">人，营业收入为</w:t>
      </w:r>
      <w:r>
        <w:rPr>
          <w:rFonts w:hint="eastAsia"/>
          <w:sz w:val="22"/>
          <w:szCs w:val="24"/>
          <w:u w:val="single"/>
        </w:rPr>
        <w:t xml:space="preserve">     </w:t>
      </w:r>
      <w:r>
        <w:rPr>
          <w:rFonts w:hint="eastAsia"/>
          <w:sz w:val="22"/>
          <w:szCs w:val="24"/>
        </w:rPr>
        <w:t xml:space="preserve">万元，资产总额为</w:t>
      </w:r>
      <w:r>
        <w:rPr>
          <w:rFonts w:hint="eastAsia"/>
          <w:sz w:val="22"/>
          <w:szCs w:val="24"/>
          <w:u w:val="single"/>
        </w:rPr>
        <w:t xml:space="preserve">      </w:t>
      </w:r>
      <w:r>
        <w:rPr>
          <w:rFonts w:hint="eastAsia"/>
          <w:sz w:val="22"/>
          <w:szCs w:val="24"/>
        </w:rPr>
        <w:t xml:space="preserve">万元</w:t>
      </w:r>
      <w:r>
        <w:rPr>
          <w:rFonts w:hint="eastAsia"/>
          <w:sz w:val="22"/>
          <w:szCs w:val="24"/>
          <w:vertAlign w:val="superscript"/>
        </w:rPr>
        <w:t xml:space="preserve">1</w:t>
      </w:r>
      <w:r>
        <w:rPr>
          <w:rFonts w:hint="eastAsia"/>
          <w:sz w:val="22"/>
          <w:szCs w:val="24"/>
        </w:rPr>
        <w:t xml:space="preserve">，属于</w:t>
      </w:r>
      <w:r>
        <w:rPr>
          <w:rFonts w:hint="eastAsia"/>
          <w:sz w:val="22"/>
          <w:szCs w:val="24"/>
          <w:u w:val="single"/>
        </w:rPr>
        <w:t xml:space="preserve">（中型企业、小型企业、微型企业）；</w:t>
      </w:r>
      <w:r>
        <w:rPr>
          <w:rFonts w:hint="eastAsia"/>
          <w:i/>
          <w:sz w:val="22"/>
          <w:szCs w:val="24"/>
          <w:u w:val="single"/>
        </w:rPr>
      </w:r>
      <w:r/>
    </w:p>
    <w:p>
      <w:pPr>
        <w:pStyle w:val="881"/>
        <w:ind w:firstLine="360"/>
        <w:spacing w:line="360" w:lineRule="auto"/>
        <w:rPr>
          <w:rFonts w:hint="eastAsia"/>
          <w:sz w:val="22"/>
          <w:szCs w:val="24"/>
        </w:rPr>
      </w:pPr>
      <w:r>
        <w:rPr>
          <w:rFonts w:hint="eastAsia"/>
          <w:sz w:val="22"/>
          <w:szCs w:val="24"/>
        </w:rPr>
        <w:t xml:space="preserve">……</w:t>
      </w:r>
      <w:r/>
    </w:p>
    <w:p>
      <w:pPr>
        <w:pStyle w:val="881"/>
        <w:ind w:firstLine="360"/>
        <w:spacing w:line="360" w:lineRule="auto"/>
        <w:rPr>
          <w:rFonts w:hint="eastAsia"/>
          <w:sz w:val="22"/>
          <w:szCs w:val="24"/>
        </w:rPr>
      </w:pPr>
      <w:r>
        <w:rPr>
          <w:rFonts w:hint="eastAsia"/>
          <w:sz w:val="22"/>
          <w:szCs w:val="24"/>
        </w:rPr>
        <w:t xml:space="preserve">以上企业，不属于大企业的分支机构，不存在控股股东为大企业的情形，也不存在与大企业的负责人为同一人的情形。</w:t>
      </w:r>
      <w:r/>
    </w:p>
    <w:p>
      <w:pPr>
        <w:pStyle w:val="881"/>
        <w:ind w:firstLine="360"/>
        <w:spacing w:line="360" w:lineRule="auto"/>
        <w:rPr>
          <w:rFonts w:hint="eastAsia"/>
          <w:sz w:val="22"/>
          <w:szCs w:val="24"/>
        </w:rPr>
      </w:pPr>
      <w:r>
        <w:rPr>
          <w:rFonts w:hint="eastAsia"/>
          <w:sz w:val="22"/>
          <w:szCs w:val="24"/>
        </w:rPr>
        <w:t xml:space="preserve">本企业对上述声明内容的真实性负责。如有虚假，将依法承担相应责任。</w:t>
      </w:r>
      <w:r/>
    </w:p>
    <w:p>
      <w:pPr>
        <w:pStyle w:val="881"/>
        <w:ind w:firstLine="360"/>
        <w:spacing w:line="360" w:lineRule="auto"/>
        <w:rPr>
          <w:rFonts w:hint="eastAsia"/>
          <w:sz w:val="22"/>
          <w:szCs w:val="24"/>
        </w:rPr>
      </w:pPr>
      <w:r>
        <w:rPr>
          <w:rFonts w:hint="eastAsia"/>
          <w:sz w:val="22"/>
          <w:szCs w:val="24"/>
        </w:rPr>
      </w:r>
      <w:r/>
    </w:p>
    <w:p>
      <w:pPr>
        <w:pStyle w:val="881"/>
        <w:ind w:firstLine="360"/>
        <w:spacing w:line="360" w:lineRule="auto"/>
        <w:rPr>
          <w:rFonts w:hint="eastAsia"/>
          <w:sz w:val="22"/>
          <w:szCs w:val="24"/>
        </w:rPr>
      </w:pPr>
      <w:r>
        <w:rPr>
          <w:rFonts w:hint="eastAsia"/>
          <w:sz w:val="22"/>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pStyle w:val="881"/>
        <w:ind w:right="720"/>
        <w:spacing w:line="360" w:lineRule="auto"/>
        <w:rPr>
          <w:rFonts w:hint="eastAsia"/>
          <w:sz w:val="22"/>
          <w:szCs w:val="24"/>
        </w:rPr>
      </w:pPr>
      <w:r>
        <w:rPr>
          <w:rFonts w:hint="eastAsia"/>
          <w:sz w:val="22"/>
          <w:szCs w:val="24"/>
        </w:rPr>
      </w:r>
      <w:r/>
    </w:p>
    <w:p>
      <w:pPr>
        <w:pStyle w:val="881"/>
        <w:ind w:right="180" w:firstLine="360"/>
        <w:jc w:val="right"/>
        <w:spacing w:line="360" w:lineRule="auto"/>
        <w:rPr>
          <w:rFonts w:hint="eastAsia"/>
          <w:sz w:val="22"/>
          <w:szCs w:val="24"/>
        </w:rPr>
      </w:pPr>
      <w:r>
        <w:rPr>
          <w:rFonts w:hint="eastAsia"/>
          <w:sz w:val="22"/>
          <w:szCs w:val="24"/>
        </w:rPr>
        <w:t xml:space="preserve">企业名称：（加盖CA电子公章）</w:t>
      </w:r>
      <w:r/>
    </w:p>
    <w:p>
      <w:pPr>
        <w:pStyle w:val="881"/>
        <w:ind w:firstLine="5760"/>
        <w:spacing w:line="360" w:lineRule="auto"/>
        <w:rPr>
          <w:rFonts w:hint="eastAsia"/>
          <w:sz w:val="22"/>
          <w:szCs w:val="24"/>
        </w:rPr>
      </w:pPr>
      <w:r>
        <w:rPr>
          <w:rFonts w:hint="eastAsia"/>
          <w:sz w:val="22"/>
          <w:szCs w:val="24"/>
        </w:rPr>
        <w:t xml:space="preserve">日  期：</w:t>
      </w:r>
      <w:r>
        <w:rPr>
          <w:rFonts w:hint="eastAsia"/>
          <w:sz w:val="22"/>
          <w:szCs w:val="24"/>
          <w:u w:val="single"/>
        </w:rPr>
        <w:t xml:space="preserve">       </w:t>
      </w:r>
      <w:r>
        <w:rPr>
          <w:rFonts w:hint="eastAsia"/>
          <w:sz w:val="22"/>
          <w:szCs w:val="24"/>
        </w:rPr>
        <w:t xml:space="preserve">年___月___日</w:t>
      </w:r>
      <w:r/>
    </w:p>
    <w:p>
      <w:pPr>
        <w:pStyle w:val="881"/>
        <w:spacing w:line="460" w:lineRule="exact"/>
        <w:rPr>
          <w:rFonts w:hint="eastAsia" w:eastAsia="黑体"/>
          <w:iCs/>
          <w:sz w:val="32"/>
          <w:szCs w:val="32"/>
        </w:rPr>
      </w:pPr>
      <w:r>
        <w:rPr>
          <w:rFonts w:eastAsia="黑体"/>
          <w:b/>
          <w:sz w:val="32"/>
          <w:szCs w:val="32"/>
        </w:rPr>
        <w:br w:type="page" w:clear="all"/>
      </w:r>
      <w:r>
        <w:rPr>
          <w:rFonts w:hint="eastAsia" w:eastAsia="黑体"/>
          <w:iCs/>
          <w:sz w:val="32"/>
          <w:szCs w:val="32"/>
        </w:rPr>
        <w:t xml:space="preserve"> </w:t>
      </w:r>
      <w:r>
        <w:rPr>
          <w:rFonts w:hint="eastAsia" w:eastAsia="黑体"/>
          <w:iCs/>
          <w:sz w:val="32"/>
          <w:szCs w:val="32"/>
        </w:rPr>
      </w:r>
      <w:r/>
    </w:p>
    <w:p>
      <w:pPr>
        <w:pStyle w:val="881"/>
        <w:jc w:val="center"/>
        <w:spacing w:line="360" w:lineRule="auto"/>
        <w:rPr>
          <w:rFonts w:hint="eastAsia" w:eastAsia="黑体"/>
          <w:sz w:val="32"/>
          <w:szCs w:val="32"/>
        </w:rPr>
        <w:outlineLvl w:val="0"/>
      </w:pPr>
      <w:r>
        <w:rPr>
          <w:rFonts w:hint="eastAsia" w:eastAsia="黑体"/>
          <w:sz w:val="32"/>
          <w:szCs w:val="32"/>
        </w:rPr>
        <w:t xml:space="preserve">残疾人福利性单位声明函</w:t>
      </w:r>
      <w:r/>
    </w:p>
    <w:p>
      <w:pPr>
        <w:pStyle w:val="881"/>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pStyle w:val="881"/>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881"/>
        <w:ind w:firstLine="480"/>
        <w:spacing w:line="360" w:lineRule="auto"/>
        <w:rPr>
          <w:rFonts w:hint="eastAsia"/>
          <w:sz w:val="24"/>
        </w:rPr>
      </w:pPr>
      <w:r>
        <w:rPr>
          <w:rFonts w:hint="eastAsia"/>
          <w:sz w:val="24"/>
        </w:rPr>
      </w:r>
      <w:r/>
    </w:p>
    <w:p>
      <w:pPr>
        <w:pStyle w:val="881"/>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rPr>
          <w:sz w:val="24"/>
        </w:rPr>
      </w:r>
      <w:r/>
    </w:p>
    <w:p>
      <w:pPr>
        <w:pStyle w:val="881"/>
        <w:ind w:firstLine="624"/>
        <w:spacing w:line="360" w:lineRule="auto"/>
        <w:rPr>
          <w:rFonts w:eastAsia="仿宋_GB2312"/>
          <w:spacing w:val="6"/>
          <w:sz w:val="30"/>
          <w:szCs w:val="30"/>
        </w:rPr>
      </w:pPr>
      <w:r>
        <w:rPr>
          <w:rFonts w:eastAsia="仿宋_GB2312"/>
          <w:spacing w:val="6"/>
          <w:sz w:val="30"/>
          <w:szCs w:val="30"/>
        </w:rPr>
      </w:r>
      <w:r/>
    </w:p>
    <w:p>
      <w:pPr>
        <w:pStyle w:val="1002"/>
        <w:spacing w:line="360" w:lineRule="auto"/>
        <w:rPr>
          <w:rFonts w:ascii="Times New Roman" w:hAnsi="Times New Roman"/>
        </w:rPr>
      </w:pPr>
      <w:r>
        <w:rPr>
          <w:rFonts w:ascii="Times New Roman" w:hAnsi="Times New Roman"/>
        </w:rPr>
      </w:r>
      <w:r/>
    </w:p>
    <w:p>
      <w:pPr>
        <w:pStyle w:val="881"/>
        <w:ind w:right="180" w:firstLine="360"/>
        <w:jc w:val="right"/>
        <w:spacing w:line="360" w:lineRule="auto"/>
        <w:rPr>
          <w:rFonts w:hint="eastAsia"/>
          <w:sz w:val="24"/>
          <w:szCs w:val="24"/>
        </w:rPr>
      </w:pPr>
      <w:r>
        <w:rPr>
          <w:rFonts w:hint="eastAsia"/>
          <w:sz w:val="24"/>
          <w:szCs w:val="24"/>
        </w:rPr>
        <w:t xml:space="preserve">企业名称：（加盖CA电子公章）</w:t>
      </w:r>
      <w:r/>
    </w:p>
    <w:p>
      <w:pPr>
        <w:pStyle w:val="881"/>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881"/>
        <w:spacing w:line="560" w:lineRule="exact"/>
        <w:rPr>
          <w:rFonts w:hint="eastAsia" w:eastAsia="黑体"/>
          <w:b/>
          <w:sz w:val="32"/>
          <w:szCs w:val="32"/>
        </w:rPr>
      </w:pPr>
      <w:r>
        <w:rPr>
          <w:rFonts w:eastAsia="黑体"/>
          <w:b/>
          <w:sz w:val="32"/>
          <w:szCs w:val="32"/>
        </w:rPr>
        <w:br w:type="page" w:clear="all"/>
      </w:r>
      <w:r>
        <w:rPr>
          <w:rFonts w:hint="eastAsia" w:eastAsia="黑体"/>
          <w:b/>
          <w:sz w:val="32"/>
          <w:szCs w:val="32"/>
        </w:rPr>
        <w:t xml:space="preserve">八</w:t>
      </w:r>
      <w:r>
        <w:rPr>
          <w:rFonts w:hint="eastAsia" w:eastAsia="黑体"/>
          <w:b/>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1"/>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944"/>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技术要求和商务要求中的实质性要求（打“</w:t>
            </w:r>
            <w:r>
              <w:rPr>
                <w:rFonts w:ascii="Segoe UI Symbol" w:hAnsi="Segoe UI Symbol" w:cs="Segoe UI Symbol"/>
              </w:rPr>
              <w:t xml:space="preserve">★</w:t>
            </w:r>
            <w:r>
              <w:rPr>
                <w:rFonts w:ascii="Times New Roman" w:hAnsi="Times New Roman" w:cs="Times New Roman"/>
              </w:rPr>
              <w:t xml:space="preserve">”</w:t>
            </w:r>
            <w:r>
              <w:rPr>
                <w:rFonts w:ascii="Times New Roman" w:hAnsi="Times New Roman"/>
              </w:rPr>
              <w:t xml:space="preserve">内容）</w:t>
            </w:r>
            <w:r>
              <w:rPr>
                <w:rFonts w:hint="eastAsia" w:ascii="Times New Roman" w:hAnsi="Times New Roman"/>
              </w:rPr>
            </w:r>
            <w:r/>
          </w:p>
        </w:tc>
        <w:tc>
          <w:tcPr>
            <w:tcW w:w="2852" w:type="dxa"/>
            <w:vAlign w:val="center"/>
            <w:textDirection w:val="lrTb"/>
            <w:noWrap w:val="false"/>
          </w:tcPr>
          <w:p>
            <w:pPr>
              <w:pStyle w:val="944"/>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944"/>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pStyle w:val="881"/>
              <w:jc w:val="center"/>
              <w:rPr>
                <w:rFonts w:hint="eastAsia"/>
                <w:sz w:val="24"/>
                <w:szCs w:val="24"/>
              </w:rPr>
            </w:pPr>
            <w:r>
              <w:rPr>
                <w:rFonts w:hint="eastAsia"/>
                <w:sz w:val="24"/>
                <w:szCs w:val="24"/>
              </w:rPr>
              <w:t xml:space="preserve">证明</w:t>
            </w:r>
            <w:r/>
          </w:p>
          <w:p>
            <w:pPr>
              <w:pStyle w:val="881"/>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81"/>
              <w:jc w:val="center"/>
              <w:rPr>
                <w:rFonts w:hint="eastAsia"/>
                <w:sz w:val="24"/>
                <w:szCs w:val="24"/>
              </w:rPr>
            </w:pPr>
            <w:r>
              <w:rPr>
                <w:rFonts w:hint="eastAsia"/>
                <w:sz w:val="24"/>
                <w:szCs w:val="24"/>
              </w:rPr>
            </w:r>
            <w:r/>
          </w:p>
        </w:tc>
        <w:tc>
          <w:tcPr>
            <w:tcW w:w="3291" w:type="dxa"/>
            <w:vAlign w:val="top"/>
            <w:textDirection w:val="lrTb"/>
            <w:noWrap w:val="false"/>
          </w:tcPr>
          <w:p>
            <w:pPr>
              <w:pStyle w:val="881"/>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881"/>
              <w:jc w:val="center"/>
              <w:rPr>
                <w:rFonts w:hint="eastAsia"/>
                <w:sz w:val="24"/>
                <w:szCs w:val="24"/>
              </w:rPr>
            </w:pPr>
            <w:r>
              <w:rPr>
                <w:rFonts w:hint="eastAsia"/>
                <w:sz w:val="24"/>
                <w:szCs w:val="24"/>
              </w:rPr>
            </w:r>
            <w:r/>
          </w:p>
        </w:tc>
        <w:tc>
          <w:tcPr>
            <w:tcW w:w="1308" w:type="dxa"/>
            <w:vAlign w:val="top"/>
            <w:textDirection w:val="lrTb"/>
            <w:noWrap w:val="false"/>
          </w:tcPr>
          <w:p>
            <w:pPr>
              <w:pStyle w:val="881"/>
              <w:jc w:val="center"/>
              <w:rPr>
                <w:rFonts w:hint="eastAsia"/>
                <w:sz w:val="24"/>
                <w:szCs w:val="24"/>
              </w:rPr>
            </w:pPr>
            <w:r>
              <w:rPr>
                <w:rFonts w:hint="eastAsia"/>
                <w:sz w:val="24"/>
                <w:szCs w:val="24"/>
              </w:rPr>
            </w:r>
            <w:r/>
          </w:p>
        </w:tc>
        <w:tc>
          <w:tcPr>
            <w:tcW w:w="1173" w:type="dxa"/>
            <w:vAlign w:val="top"/>
            <w:textDirection w:val="lrTb"/>
            <w:noWrap w:val="false"/>
          </w:tcPr>
          <w:p>
            <w:pPr>
              <w:pStyle w:val="881"/>
              <w:jc w:val="center"/>
              <w:rPr>
                <w:rFonts w:hint="eastAsia"/>
                <w:sz w:val="24"/>
                <w:szCs w:val="24"/>
              </w:rPr>
            </w:pPr>
            <w:r>
              <w:rPr>
                <w:rFonts w:hint="eastAsia"/>
                <w:sz w:val="24"/>
                <w:szCs w:val="24"/>
              </w:rPr>
            </w:r>
            <w:r/>
          </w:p>
        </w:tc>
      </w:tr>
    </w:tbl>
    <w:p>
      <w:pPr>
        <w:pStyle w:val="881"/>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pStyle w:val="881"/>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pStyle w:val="881"/>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pStyle w:val="881"/>
        <w:spacing w:line="588" w:lineRule="exact"/>
        <w:rPr>
          <w:rFonts w:hint="eastAsia"/>
          <w:sz w:val="24"/>
        </w:rPr>
      </w:pPr>
      <w:r>
        <w:rPr>
          <w:rFonts w:hint="eastAsia"/>
          <w:sz w:val="24"/>
        </w:rPr>
        <w:t xml:space="preserve">4.行数不够，可自行添加。</w:t>
      </w:r>
      <w:r/>
    </w:p>
    <w:p>
      <w:pPr>
        <w:pStyle w:val="881"/>
        <w:jc w:val="center"/>
        <w:rPr>
          <w:rFonts w:hint="eastAsia" w:eastAsia="黑体"/>
          <w:b/>
          <w:sz w:val="36"/>
        </w:rPr>
      </w:pPr>
      <w:r>
        <w:rPr>
          <w:rFonts w:hint="eastAsia" w:eastAsia="黑体"/>
          <w:b/>
          <w:sz w:val="36"/>
        </w:rPr>
      </w:r>
      <w:r/>
    </w:p>
    <w:p>
      <w:pPr>
        <w:pStyle w:val="1005"/>
        <w:rPr>
          <w:rFonts w:hint="eastAsia" w:ascii="Times New Roman" w:hAnsi="Times New Roman"/>
        </w:rPr>
        <w:outlineLvl w:val="1"/>
      </w:pPr>
      <w:r>
        <w:rPr>
          <w:rFonts w:hint="eastAsia" w:ascii="Times New Roman" w:hAnsi="Times New Roman"/>
        </w:rPr>
      </w:r>
      <w:r/>
    </w:p>
    <w:p>
      <w:pPr>
        <w:pStyle w:val="1005"/>
        <w:rPr>
          <w:rFonts w:hint="eastAsia" w:ascii="Times New Roman" w:hAnsi="Times New Roman"/>
        </w:rPr>
        <w:outlineLvl w:val="1"/>
      </w:pPr>
      <w:r>
        <w:rPr>
          <w:rFonts w:hint="eastAsia" w:ascii="Times New Roman" w:hAnsi="Times New Roman"/>
        </w:rPr>
      </w:r>
      <w:r/>
    </w:p>
    <w:p>
      <w:pPr>
        <w:pStyle w:val="1005"/>
        <w:rPr>
          <w:rFonts w:hint="eastAsia" w:ascii="Times New Roman" w:hAnsi="Times New Roman"/>
        </w:rPr>
        <w:outlineLvl w:val="1"/>
      </w:pPr>
      <w:r>
        <w:rPr>
          <w:rFonts w:hint="eastAsia" w:ascii="Times New Roman" w:hAnsi="Times New Roman"/>
        </w:rPr>
      </w:r>
      <w:r/>
    </w:p>
    <w:p>
      <w:pPr>
        <w:pStyle w:val="1005"/>
        <w:rPr>
          <w:rFonts w:ascii="Times New Roman" w:hAnsi="Times New Roman"/>
        </w:rPr>
        <w:outlineLvl w:val="1"/>
      </w:pPr>
      <w:r>
        <w:rPr>
          <w:rFonts w:hint="eastAsia" w:ascii="Times New Roman" w:hAnsi="Times New Roman"/>
        </w:rPr>
        <w:t xml:space="preserve">九</w:t>
      </w:r>
      <w:r>
        <w:rPr>
          <w:rFonts w:hint="eastAsia" w:ascii="Times New Roman" w:hAnsi="Times New Roman"/>
        </w:rPr>
        <w:t xml:space="preserve">、</w:t>
      </w:r>
      <w:r>
        <w:rPr>
          <w:rFonts w:ascii="Times New Roman" w:hAnsi="Times New Roman"/>
        </w:rPr>
        <w:t xml:space="preserve">项目组人员</w:t>
      </w:r>
      <w:r/>
    </w:p>
    <w:p>
      <w:pPr>
        <w:pStyle w:val="944"/>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280"/>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jc w:val="center"/>
              <w:rPr>
                <w:rFonts w:ascii="Times New Roman" w:hAnsi="Times New Roman"/>
                <w:sz w:val="20"/>
                <w:szCs w:val="20"/>
              </w:rPr>
              <w:framePr w:hSpace="180" w:wrap="around" w:vAnchor="text" w:hAnchor="margin" w:xAlign="center" w:y="74"/>
            </w:pPr>
            <w:r>
              <w:rPr>
                <w:rFonts w:hint="eastAsia" w:ascii="Times New Roman" w:hAnsi="Times New Roman" w:eastAsia="仿宋_GB2312" w:cs="仿宋_GB2312"/>
                <w:sz w:val="28"/>
                <w:szCs w:val="28"/>
                <w:lang w:bidi="ar"/>
              </w:rPr>
              <w:t xml:space="preserve">项目经理</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jc w:val="center"/>
              <w:rPr>
                <w:rFonts w:hint="eastAsia"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lang w:bidi="ar"/>
              </w:rPr>
              <w:t xml:space="preserve">......</w:t>
            </w:r>
            <w:r>
              <w:rPr>
                <w:rFonts w:hint="eastAsia"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ind w:firstLine="280"/>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4"/>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6"/>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bl>
    <w:p>
      <w:pPr>
        <w:pStyle w:val="944"/>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rPr>
          <w:rFonts w:ascii="Times New Roman" w:hAnsi="Times New Roman" w:eastAsia="仿宋_GB2312" w:cs="仿宋_GB2312"/>
        </w:rPr>
      </w:r>
      <w:r/>
    </w:p>
    <w:p>
      <w:pPr>
        <w:pStyle w:val="944"/>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07"/>
        <w:spacing w:line="500" w:lineRule="exact"/>
      </w:pPr>
      <w:r>
        <w:br w:type="page" w:clear="all"/>
      </w:r>
      <w:bookmarkStart w:id="212" w:name="_Toc11176"/>
      <w:r>
        <w:rPr>
          <w:rFonts w:hint="eastAsia" w:eastAsia="黑体" w:cs="黑体"/>
          <w:b/>
          <w:sz w:val="32"/>
        </w:rPr>
        <w:t xml:space="preserve">十</w:t>
      </w:r>
      <w:r>
        <w:rPr>
          <w:rFonts w:hint="eastAsia" w:eastAsia="黑体" w:cs="黑体"/>
          <w:b/>
          <w:sz w:val="32"/>
        </w:rPr>
        <w:t xml:space="preserve">、</w:t>
      </w:r>
      <w:bookmarkEnd w:id="212"/>
      <w:r>
        <w:rPr>
          <w:rFonts w:hint="eastAsia" w:eastAsia="黑体" w:cs="黑体"/>
          <w:b/>
          <w:sz w:val="32"/>
        </w:rPr>
        <w:t xml:space="preserve">企业业绩</w:t>
      </w:r>
      <w:r/>
    </w:p>
    <w:p>
      <w:pPr>
        <w:pStyle w:val="1008"/>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1009"/>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1009"/>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9"/>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9"/>
              <w:jc w:val="center"/>
              <w:spacing w:line="560" w:lineRule="exact"/>
              <w:rPr>
                <w:rFonts w:eastAsia="仿宋_GB2312"/>
                <w:sz w:val="28"/>
              </w:rPr>
            </w:pPr>
            <w:r>
              <w:rPr>
                <w:rFonts w:eastAsia="仿宋_GB2312"/>
                <w:sz w:val="28"/>
              </w:rPr>
            </w:r>
            <w:r/>
          </w:p>
        </w:tc>
      </w:tr>
    </w:tbl>
    <w:p>
      <w:pPr>
        <w:pStyle w:val="1008"/>
        <w:rPr>
          <w:rFonts w:ascii="Times New Roman" w:hAnsi="Times New Roman" w:eastAsia="仿宋_GB2312"/>
          <w:b/>
          <w:sz w:val="24"/>
        </w:rPr>
      </w:pPr>
      <w:r>
        <w:rPr>
          <w:rFonts w:hint="eastAsia" w:ascii="Times New Roman" w:hAnsi="Times New Roman" w:eastAsia="仿宋_GB2312"/>
          <w:b/>
          <w:sz w:val="24"/>
        </w:rPr>
        <w:t xml:space="preserve">注：请填写此表，并按要求上传业绩资料电子件。</w:t>
      </w: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黑体" w:cs="黑体"/>
          <w:b/>
          <w:sz w:val="32"/>
          <w:szCs w:val="24"/>
        </w:rPr>
      </w:pPr>
      <w:r>
        <w:rPr>
          <w:rFonts w:hint="eastAsia" w:ascii="Times New Roman" w:hAnsi="Times New Roman" w:eastAsia="黑体" w:cs="黑体"/>
          <w:b/>
          <w:sz w:val="32"/>
          <w:szCs w:val="24"/>
        </w:rPr>
        <w:t xml:space="preserve">十一、项目实施方案</w:t>
      </w:r>
      <w:r>
        <w:rPr>
          <w:rFonts w:ascii="Times New Roman" w:hAnsi="Times New Roman" w:eastAsia="黑体" w:cs="黑体"/>
          <w:b/>
          <w:sz w:val="32"/>
          <w:szCs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ascii="Times New Roman" w:hAnsi="Times New Roman" w:eastAsia="仿宋_GB2312"/>
          <w:b/>
          <w:sz w:val="24"/>
        </w:rPr>
      </w:pPr>
      <w:r>
        <w:rPr>
          <w:rFonts w:ascii="Times New Roman" w:hAnsi="Times New Roman" w:eastAsia="仿宋_GB2312"/>
          <w:b/>
          <w:sz w:val="24"/>
        </w:rPr>
      </w:r>
      <w:r/>
    </w:p>
    <w:p>
      <w:pPr>
        <w:pStyle w:val="1008"/>
        <w:rPr>
          <w:rFonts w:hint="eastAsia" w:ascii="Times New Roman" w:hAnsi="Times New Roman"/>
        </w:rPr>
      </w:pPr>
      <w:r>
        <w:rPr>
          <w:rFonts w:hint="eastAsia" w:ascii="Times New Roman" w:hAnsi="Times New Roman"/>
        </w:rPr>
      </w:r>
      <w:r/>
    </w:p>
    <w:p>
      <w:pPr>
        <w:pStyle w:val="1010"/>
        <w:rPr>
          <w:rFonts w:ascii="Times New Roman" w:hAnsi="Times New Roman"/>
        </w:rPr>
        <w:outlineLvl w:val="1"/>
      </w:pPr>
      <w:r>
        <w:rPr>
          <w:rFonts w:ascii="Times New Roman" w:hAnsi="Times New Roman"/>
        </w:rPr>
        <w:br w:type="page" w:clear="all"/>
      </w:r>
      <w:bookmarkStart w:id="213" w:name="_Toc28140"/>
      <w:r>
        <w:rPr>
          <w:rFonts w:hint="eastAsia" w:ascii="Times New Roman" w:hAnsi="Times New Roman"/>
        </w:rPr>
        <w:t xml:space="preserve">十二</w:t>
      </w:r>
      <w:r>
        <w:rPr>
          <w:rFonts w:ascii="Times New Roman" w:hAnsi="Times New Roman"/>
        </w:rPr>
        <w:t xml:space="preserve">、投标所需其他材料</w:t>
      </w:r>
      <w:bookmarkEnd w:id="213"/>
      <w:r>
        <w:rPr>
          <w:rFonts w:ascii="Times New Roman" w:hAnsi="Times New Roman"/>
        </w:rPr>
      </w:r>
      <w:r/>
    </w:p>
    <w:p>
      <w:pPr>
        <w:pStyle w:val="1011"/>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rPr>
      </w:r>
      <w:r/>
    </w:p>
    <w:p>
      <w:pPr>
        <w:pStyle w:val="881"/>
        <w:rPr>
          <w:sz w:val="20"/>
          <w:highlight w:val="white"/>
        </w:rPr>
      </w:pPr>
      <w:r>
        <w:rPr>
          <w:rFonts w:hint="eastAsia"/>
          <w:sz w:val="20"/>
          <w:highlight w:val="white"/>
        </w:rPr>
        <w:t xml:space="preserve"> </w:t>
      </w:r>
      <w:r>
        <w:rPr>
          <w:sz w:val="20"/>
          <w:highlight w:val="white"/>
        </w:rPr>
      </w:r>
      <w:r/>
    </w:p>
    <w:p>
      <w:pPr>
        <w:pStyle w:val="881"/>
      </w:pPr>
      <w:r/>
      <w:r/>
    </w:p>
    <w:p>
      <w:pPr>
        <w:pStyle w:val="881"/>
        <w:rPr>
          <w:rFonts w:hint="eastAsia" w:eastAsia="黑体"/>
          <w:sz w:val="32"/>
        </w:rPr>
      </w:pPr>
      <w:r>
        <w:rPr>
          <w:rFonts w:hint="eastAsia" w:eastAsia="黑体"/>
          <w:sz w:val="32"/>
        </w:rPr>
      </w:r>
      <w:r/>
    </w:p>
    <w:p>
      <w:pPr>
        <w:pStyle w:val="881"/>
        <w:rPr>
          <w:rFonts w:hint="eastAsia" w:eastAsia="黑体"/>
          <w:sz w:val="32"/>
        </w:rPr>
      </w:pPr>
      <w:r>
        <w:rPr>
          <w:rFonts w:hint="eastAsia" w:eastAsia="黑体"/>
          <w:sz w:val="32"/>
        </w:rPr>
      </w:r>
      <w:r/>
    </w:p>
    <w:p>
      <w:pPr>
        <w:pStyle w:val="881"/>
        <w:rPr>
          <w:rFonts w:hint="eastAsia" w:eastAsia="黑体"/>
          <w:sz w:val="32"/>
        </w:rPr>
      </w:pPr>
      <w:r>
        <w:rPr>
          <w:rFonts w:hint="eastAsia" w:eastAsia="黑体"/>
          <w:sz w:val="32"/>
        </w:rPr>
      </w:r>
      <w:r/>
    </w:p>
    <w:p>
      <w:pPr>
        <w:pStyle w:val="881"/>
        <w:rPr>
          <w:rFonts w:hint="eastAsia" w:eastAsia="黑体"/>
          <w:sz w:val="32"/>
        </w:rPr>
      </w:pPr>
      <w:r>
        <w:rPr>
          <w:rFonts w:hint="eastAsia" w:eastAsia="黑体"/>
          <w:sz w:val="32"/>
        </w:rPr>
      </w:r>
      <w:r/>
    </w:p>
    <w:p>
      <w:pPr>
        <w:pStyle w:val="881"/>
        <w:spacing w:line="480" w:lineRule="auto"/>
        <w:rPr>
          <w:rFonts w:hint="eastAsia"/>
          <w:sz w:val="24"/>
        </w:rPr>
      </w:pPr>
      <w:r/>
      <w:bookmarkEnd w:id="208"/>
      <w:r>
        <w:rPr>
          <w:rFonts w:hint="eastAsia"/>
          <w:sz w:val="24"/>
        </w:rPr>
      </w:r>
      <w:r/>
    </w:p>
    <w:p>
      <w:pPr>
        <w:pStyle w:val="881"/>
        <w:spacing w:line="480" w:lineRule="auto"/>
        <w:rPr>
          <w:rFonts w:hint="eastAsia"/>
          <w:sz w:val="30"/>
        </w:rPr>
      </w:pPr>
      <w:r>
        <w:rPr>
          <w:rFonts w:hint="eastAsia"/>
          <w:sz w:val="30"/>
        </w:rPr>
      </w:r>
      <w:r/>
    </w:p>
    <w:p>
      <w:pPr>
        <w:pStyle w:val="897"/>
        <w:ind w:firstLine="0"/>
        <w:rPr>
          <w:rFonts w:hint="eastAsia"/>
          <w:sz w:val="24"/>
        </w:rPr>
      </w:pPr>
      <w:r/>
      <w:bookmarkStart w:id="214" w:name="_Hlt26955066"/>
      <w:r/>
      <w:bookmarkEnd w:id="214"/>
      <w:r/>
      <w:bookmarkStart w:id="215" w:name="_Hlt26609389"/>
      <w:r/>
      <w:bookmarkEnd w:id="215"/>
      <w:r/>
      <w:bookmarkStart w:id="216" w:name="_Hlt26671374"/>
      <w:r/>
      <w:bookmarkEnd w:id="216"/>
      <w:r/>
      <w:bookmarkStart w:id="217" w:name="_Toc462564146"/>
      <w:r>
        <w:rPr>
          <w:rFonts w:hint="eastAsia"/>
          <w:sz w:val="24"/>
        </w:rPr>
      </w:r>
      <w:r/>
    </w:p>
    <w:p>
      <w:pPr>
        <w:pStyle w:val="881"/>
        <w:rPr>
          <w:rFonts w:hint="eastAsia"/>
          <w:sz w:val="24"/>
        </w:rPr>
      </w:pPr>
      <w:r>
        <w:rPr>
          <w:rFonts w:hint="eastAsia"/>
          <w:sz w:val="24"/>
        </w:rPr>
      </w:r>
      <w:r/>
    </w:p>
    <w:p>
      <w:pPr>
        <w:pStyle w:val="958"/>
        <w:ind w:firstLine="480"/>
        <w:rPr>
          <w:rFonts w:hint="eastAsia" w:ascii="Times New Roman" w:hAnsi="Times New Roman"/>
          <w:sz w:val="24"/>
        </w:rPr>
      </w:pPr>
      <w:r>
        <w:rPr>
          <w:rFonts w:hint="eastAsia" w:ascii="Times New Roman" w:hAnsi="Times New Roman"/>
          <w:sz w:val="24"/>
        </w:rPr>
      </w:r>
      <w:r/>
    </w:p>
    <w:p>
      <w:pPr>
        <w:pStyle w:val="958"/>
        <w:ind w:firstLine="480"/>
        <w:rPr>
          <w:rFonts w:hint="eastAsia" w:ascii="Times New Roman" w:hAnsi="Times New Roman"/>
          <w:sz w:val="24"/>
        </w:rPr>
      </w:pPr>
      <w:r>
        <w:rPr>
          <w:rFonts w:hint="eastAsia" w:ascii="Times New Roman" w:hAnsi="Times New Roman"/>
          <w:sz w:val="24"/>
        </w:rPr>
      </w:r>
      <w:r/>
    </w:p>
    <w:p>
      <w:pPr>
        <w:pStyle w:val="958"/>
        <w:ind w:firstLine="480"/>
        <w:rPr>
          <w:rFonts w:hint="eastAsia" w:ascii="Times New Roman" w:hAnsi="Times New Roman"/>
          <w:sz w:val="24"/>
        </w:rPr>
      </w:pPr>
      <w:r>
        <w:rPr>
          <w:rFonts w:hint="eastAsia" w:ascii="Times New Roman" w:hAnsi="Times New Roman"/>
          <w:sz w:val="24"/>
        </w:rPr>
      </w:r>
      <w:r/>
    </w:p>
    <w:p>
      <w:pPr>
        <w:pStyle w:val="958"/>
        <w:ind w:firstLine="480"/>
        <w:rPr>
          <w:rFonts w:hint="eastAsia" w:ascii="Times New Roman" w:hAnsi="Times New Roman"/>
          <w:sz w:val="24"/>
        </w:rPr>
      </w:pPr>
      <w:r>
        <w:rPr>
          <w:rFonts w:hint="eastAsia" w:ascii="Times New Roman" w:hAnsi="Times New Roman"/>
          <w:sz w:val="24"/>
        </w:rPr>
      </w:r>
      <w:r/>
    </w:p>
    <w:p>
      <w:pPr>
        <w:pStyle w:val="958"/>
        <w:ind w:firstLine="480"/>
        <w:rPr>
          <w:rFonts w:hint="eastAsia" w:ascii="Times New Roman" w:hAnsi="Times New Roman"/>
          <w:sz w:val="24"/>
        </w:rPr>
      </w:pPr>
      <w:r>
        <w:rPr>
          <w:rFonts w:hint="eastAsia" w:ascii="Times New Roman" w:hAnsi="Times New Roman"/>
          <w:sz w:val="24"/>
        </w:rPr>
      </w:r>
      <w:r/>
    </w:p>
    <w:p>
      <w:pPr>
        <w:pStyle w:val="958"/>
        <w:ind w:firstLine="480"/>
        <w:rPr>
          <w:rFonts w:hint="eastAsia" w:ascii="Times New Roman" w:hAnsi="Times New Roman"/>
          <w:sz w:val="24"/>
        </w:rPr>
      </w:pPr>
      <w:r>
        <w:rPr>
          <w:rFonts w:hint="eastAsia" w:ascii="Times New Roman" w:hAnsi="Times New Roman"/>
          <w:sz w:val="24"/>
        </w:rPr>
      </w:r>
      <w:r/>
    </w:p>
    <w:p>
      <w:pPr>
        <w:pStyle w:val="881"/>
        <w:jc w:val="center"/>
        <w:rPr>
          <w:rFonts w:hint="eastAsia" w:eastAsia="黑体"/>
          <w:b/>
          <w:sz w:val="32"/>
          <w:szCs w:val="32"/>
        </w:rPr>
      </w:pPr>
      <w:r/>
      <w:bookmarkEnd w:id="196"/>
      <w:r/>
      <w:bookmarkEnd w:id="197"/>
      <w:r/>
      <w:bookmarkEnd w:id="217"/>
      <w:r/>
      <w:bookmarkStart w:id="218" w:name="_格式2__法定代表人授权书"/>
      <w:r/>
      <w:bookmarkEnd w:id="218"/>
      <w:r>
        <w:rPr>
          <w:rFonts w:hint="eastAsia" w:eastAsia="黑体"/>
          <w:b/>
          <w:sz w:val="32"/>
          <w:szCs w:val="32"/>
        </w:rPr>
      </w:r>
      <w:r/>
    </w:p>
    <w:p>
      <w:pPr>
        <w:pStyle w:val="881"/>
        <w:jc w:val="center"/>
        <w:rPr>
          <w:rFonts w:hint="eastAsia" w:eastAsia="黑体"/>
          <w:b/>
          <w:sz w:val="32"/>
          <w:szCs w:val="32"/>
        </w:rPr>
      </w:pPr>
      <w:r>
        <w:rPr>
          <w:rFonts w:hint="eastAsia" w:eastAsia="黑体"/>
          <w:b/>
          <w:sz w:val="32"/>
          <w:szCs w:val="32"/>
        </w:rPr>
      </w:r>
      <w:r/>
    </w:p>
    <w:p>
      <w:pPr>
        <w:pStyle w:val="881"/>
        <w:rPr>
          <w:rFonts w:eastAsia="黑体"/>
          <w:b/>
          <w:sz w:val="32"/>
          <w:szCs w:val="32"/>
        </w:rPr>
      </w:pPr>
      <w:r>
        <w:rPr>
          <w:rFonts w:eastAsia="黑体"/>
          <w:b/>
          <w:sz w:val="32"/>
          <w:szCs w:val="32"/>
        </w:rPr>
      </w:r>
      <w:r/>
    </w:p>
    <w:p>
      <w:pPr>
        <w:pStyle w:val="881"/>
        <w:rPr>
          <w:rFonts w:hint="eastAsia" w:eastAsia="黑体"/>
          <w:b/>
          <w:sz w:val="32"/>
          <w:szCs w:val="32"/>
        </w:rPr>
      </w:pPr>
      <w:r>
        <w:rPr>
          <w:rFonts w:hint="eastAsia" w:eastAsia="黑体"/>
          <w:b/>
          <w:sz w:val="32"/>
          <w:szCs w:val="32"/>
        </w:rPr>
      </w:r>
      <w:r/>
    </w:p>
    <w:p>
      <w:pPr>
        <w:pStyle w:val="881"/>
        <w:rPr>
          <w:rFonts w:hint="eastAsia" w:eastAsia="黑体"/>
          <w:b/>
          <w:sz w:val="32"/>
          <w:szCs w:val="32"/>
        </w:rPr>
      </w:pPr>
      <w:r>
        <w:rPr>
          <w:rFonts w:hint="eastAsia" w:eastAsia="黑体"/>
          <w:b/>
          <w:sz w:val="32"/>
          <w:szCs w:val="32"/>
        </w:rPr>
      </w:r>
      <w:r/>
    </w:p>
    <w:p>
      <w:pPr>
        <w:pStyle w:val="881"/>
        <w:jc w:val="center"/>
        <w:rPr>
          <w:rFonts w:hint="eastAsia" w:cs="仿宋"/>
          <w:b/>
          <w:bCs/>
          <w:sz w:val="32"/>
          <w:szCs w:val="32"/>
        </w:rPr>
      </w:pPr>
      <w:r>
        <w:rPr>
          <w:rFonts w:hint="eastAsia" w:cs="仿宋"/>
          <w:b/>
          <w:bCs/>
          <w:sz w:val="32"/>
          <w:szCs w:val="32"/>
        </w:rPr>
      </w:r>
      <w:r/>
    </w:p>
    <w:p>
      <w:pPr>
        <w:pStyle w:val="881"/>
        <w:jc w:val="center"/>
        <w:rPr>
          <w:rFonts w:cs="仿宋"/>
          <w:b/>
          <w:bCs/>
          <w:sz w:val="32"/>
          <w:szCs w:val="32"/>
        </w:rPr>
      </w:pPr>
      <w:r>
        <w:rPr>
          <w:rFonts w:hint="eastAsia" w:cs="仿宋"/>
          <w:b/>
          <w:bCs/>
          <w:sz w:val="32"/>
          <w:szCs w:val="32"/>
        </w:rPr>
        <w:t xml:space="preserve">质疑函范本</w:t>
      </w:r>
      <w:r>
        <w:rPr>
          <w:rFonts w:cs="仿宋"/>
          <w:b/>
          <w:bCs/>
          <w:sz w:val="32"/>
          <w:szCs w:val="32"/>
        </w:rPr>
      </w:r>
      <w:r/>
    </w:p>
    <w:p>
      <w:pPr>
        <w:pStyle w:val="881"/>
        <w:spacing w:before="290" w:line="360" w:lineRule="auto"/>
        <w:rPr>
          <w:rFonts w:cs="仿宋"/>
          <w:bCs/>
          <w:sz w:val="24"/>
          <w:szCs w:val="24"/>
        </w:rPr>
      </w:pPr>
      <w:r>
        <w:rPr>
          <w:rFonts w:hint="eastAsia" w:cs="仿宋"/>
          <w:bCs/>
          <w:sz w:val="24"/>
          <w:szCs w:val="24"/>
        </w:rPr>
        <w:t xml:space="preserve">一、质疑投标人基本信息</w:t>
      </w:r>
      <w:r>
        <w:rPr>
          <w:rFonts w:cs="仿宋"/>
          <w:bCs/>
          <w:sz w:val="24"/>
          <w:szCs w:val="24"/>
        </w:rPr>
      </w:r>
      <w:r/>
    </w:p>
    <w:p>
      <w:pPr>
        <w:pStyle w:val="881"/>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81"/>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81"/>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81"/>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81"/>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881"/>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cs="仿宋"/>
          <w:sz w:val="24"/>
          <w:szCs w:val="24"/>
        </w:rPr>
      </w:r>
      <w:r/>
    </w:p>
    <w:p>
      <w:pPr>
        <w:pStyle w:val="881"/>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881"/>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881"/>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881"/>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881"/>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u w:val="single"/>
        </w:rPr>
      </w:pPr>
      <w:r>
        <w:rPr>
          <w:rFonts w:hint="eastAsia" w:cs="仿宋"/>
          <w:sz w:val="24"/>
          <w:szCs w:val="24"/>
          <w:u w:val="single"/>
        </w:rPr>
        <w:t xml:space="preserve">                                                                           </w:t>
      </w:r>
      <w:r>
        <w:rPr>
          <w:rFonts w:cs="仿宋"/>
          <w:sz w:val="24"/>
          <w:szCs w:val="24"/>
          <w:u w:val="single"/>
        </w:rPr>
      </w:r>
      <w:r/>
    </w:p>
    <w:p>
      <w:pPr>
        <w:pStyle w:val="881"/>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881"/>
        <w:spacing w:line="360" w:lineRule="auto"/>
        <w:rPr>
          <w:rFonts w:cs="仿宋"/>
          <w:sz w:val="24"/>
          <w:szCs w:val="24"/>
        </w:rPr>
      </w:pPr>
      <w:r>
        <w:rPr>
          <w:rFonts w:hint="eastAsia" w:cs="仿宋"/>
          <w:sz w:val="24"/>
          <w:szCs w:val="24"/>
        </w:rPr>
        <w:t xml:space="preserve">……</w:t>
      </w:r>
      <w:r>
        <w:rPr>
          <w:rFonts w:cs="仿宋"/>
          <w:sz w:val="24"/>
          <w:szCs w:val="24"/>
        </w:rPr>
      </w:r>
      <w:r/>
    </w:p>
    <w:p>
      <w:pPr>
        <w:pStyle w:val="881"/>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881"/>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881"/>
        <w:rPr>
          <w:sz w:val="24"/>
          <w:szCs w:val="24"/>
        </w:rPr>
      </w:pPr>
      <w:r>
        <w:rPr>
          <w:rFonts w:hint="eastAsia"/>
          <w:sz w:val="24"/>
          <w:szCs w:val="24"/>
        </w:rPr>
        <w:t xml:space="preserve">签字(签章)：                   公章：                      </w:t>
      </w:r>
      <w:r>
        <w:rPr>
          <w:sz w:val="24"/>
          <w:szCs w:val="24"/>
        </w:rPr>
      </w:r>
      <w:r/>
    </w:p>
    <w:p>
      <w:pPr>
        <w:pStyle w:val="881"/>
        <w:rPr>
          <w:sz w:val="24"/>
          <w:szCs w:val="24"/>
        </w:rPr>
      </w:pPr>
      <w:r>
        <w:rPr>
          <w:rFonts w:hint="eastAsia"/>
          <w:sz w:val="24"/>
          <w:szCs w:val="24"/>
        </w:rPr>
        <w:t xml:space="preserve">日期：    </w:t>
      </w:r>
      <w:r>
        <w:rPr>
          <w:sz w:val="24"/>
          <w:szCs w:val="24"/>
        </w:rPr>
      </w:r>
      <w:r/>
    </w:p>
    <w:p>
      <w:pPr>
        <w:pStyle w:val="881"/>
        <w:spacing w:line="400" w:lineRule="exact"/>
        <w:rPr>
          <w:b/>
          <w:sz w:val="24"/>
          <w:szCs w:val="24"/>
        </w:rPr>
      </w:pPr>
      <w:r>
        <w:rPr>
          <w:rFonts w:hint="eastAsia"/>
          <w:b/>
          <w:sz w:val="24"/>
          <w:szCs w:val="24"/>
        </w:rPr>
        <w:t xml:space="preserve">质疑函制作说明：</w:t>
      </w:r>
      <w:r>
        <w:rPr>
          <w:b/>
          <w:sz w:val="24"/>
          <w:szCs w:val="24"/>
        </w:rPr>
      </w:r>
      <w:r/>
    </w:p>
    <w:p>
      <w:pPr>
        <w:pStyle w:val="881"/>
        <w:ind w:firstLine="480"/>
        <w:jc w:val="left"/>
        <w:spacing w:line="400" w:lineRule="exact"/>
        <w:widowControl/>
        <w:rPr>
          <w:sz w:val="24"/>
          <w:szCs w:val="24"/>
        </w:rPr>
      </w:pPr>
      <w:r>
        <w:rPr>
          <w:rFonts w:hint="eastAsia"/>
          <w:sz w:val="24"/>
          <w:szCs w:val="24"/>
        </w:rPr>
        <w:t xml:space="preserve">1.投标人提出质疑时，应提交质疑函和必要的证明材料。</w:t>
      </w:r>
      <w:r>
        <w:rPr>
          <w:sz w:val="24"/>
          <w:szCs w:val="24"/>
        </w:rPr>
      </w:r>
      <w:r/>
    </w:p>
    <w:p>
      <w:pPr>
        <w:pStyle w:val="881"/>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rPr>
          <w:sz w:val="24"/>
          <w:szCs w:val="24"/>
        </w:rPr>
      </w:r>
      <w:r/>
    </w:p>
    <w:p>
      <w:pPr>
        <w:pStyle w:val="881"/>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rPr>
          <w:sz w:val="24"/>
          <w:szCs w:val="24"/>
        </w:rPr>
      </w:r>
      <w:r/>
    </w:p>
    <w:p>
      <w:pPr>
        <w:pStyle w:val="881"/>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881"/>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881"/>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rPr>
          <w:sz w:val="24"/>
          <w:szCs w:val="24"/>
        </w:rPr>
      </w:r>
      <w:r/>
    </w:p>
    <w:p>
      <w:pPr>
        <w:pStyle w:val="897"/>
        <w:rPr>
          <w:rFonts w:hint="eastAsia"/>
          <w:sz w:val="24"/>
          <w:szCs w:val="24"/>
        </w:rPr>
      </w:pPr>
      <w:r>
        <w:rPr>
          <w:rFonts w:hint="eastAsia"/>
          <w:sz w:val="24"/>
          <w:szCs w:val="24"/>
        </w:rPr>
      </w:r>
      <w:r/>
    </w:p>
    <w:p>
      <w:pPr>
        <w:pStyle w:val="897"/>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４０</w:t>
    </w:r>
    <w:r>
      <w:rPr>
        <w:rFonts w:ascii="宋体" w:hAnsi="宋体"/>
      </w:rPr>
      <w:fldChar w:fldCharType="end"/>
    </w:r>
    <w:r>
      <w:rPr>
        <w:rStyle w:val="954"/>
        <w:rFonts w:ascii="宋体" w:hAnsi="宋体"/>
      </w:rPr>
    </w:r>
    <w:r/>
  </w:p>
  <w:p>
    <w:pPr>
      <w:pStyle w:val="92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rPr>
        <w:rStyle w:val="954"/>
      </w:rPr>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5">
    <w:multiLevelType w:val="hybridMultilevel"/>
    <w:lvl w:ilvl="0">
      <w:start w:val="1"/>
      <w:numFmt w:val="decimal"/>
      <w:pStyle w:val="980"/>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7">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num w:numId="1">
    <w:abstractNumId w:val="6"/>
  </w:num>
  <w:num w:numId="2">
    <w:abstractNumId w:val="3"/>
  </w:num>
  <w:num w:numId="3">
    <w:abstractNumId w:val="5"/>
  </w:num>
  <w:num w:numId="4">
    <w:abstractNumId w:val="8"/>
  </w:num>
  <w:num w:numId="5">
    <w:abstractNumId w:val="2"/>
  </w:num>
  <w:num w:numId="6">
    <w:abstractNumId w:val="1"/>
  </w:num>
  <w:num w:numId="7">
    <w:abstractNumId w:val="4"/>
  </w:num>
  <w:num w:numId="8">
    <w:abstractNumId w:val="7"/>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szCs w:val="21"/>
      <w:lang w:val="en-US" w:eastAsia="zh-CN" w:bidi="ar-SA"/>
    </w:rPr>
  </w:style>
  <w:style w:type="paragraph" w:styleId="882">
    <w:name w:val="标题 1"/>
    <w:basedOn w:val="881"/>
    <w:next w:val="881"/>
    <w:link w:val="894"/>
    <w:qFormat/>
    <w:pPr>
      <w:jc w:val="center"/>
      <w:keepNext/>
      <w:outlineLvl w:val="0"/>
    </w:pPr>
    <w:rPr>
      <w:rFonts w:ascii="楷体_GB2312" w:eastAsia="楷体_GB2312"/>
      <w:sz w:val="28"/>
      <w:szCs w:val="28"/>
    </w:rPr>
  </w:style>
  <w:style w:type="paragraph" w:styleId="883">
    <w:name w:val="标题 2"/>
    <w:basedOn w:val="881"/>
    <w:next w:val="881"/>
    <w:link w:val="895"/>
    <w:qFormat/>
    <w:pPr>
      <w:jc w:val="center"/>
      <w:keepLines/>
      <w:keepNext/>
      <w:spacing w:before="260" w:after="260" w:line="416" w:lineRule="auto"/>
      <w:outlineLvl w:val="1"/>
    </w:pPr>
    <w:rPr>
      <w:rFonts w:ascii="Arial" w:hAnsi="Arial" w:eastAsia="幼圆" w:cs="Arial"/>
      <w:b/>
      <w:bCs/>
      <w:sz w:val="44"/>
      <w:szCs w:val="44"/>
    </w:rPr>
  </w:style>
  <w:style w:type="paragraph" w:styleId="884">
    <w:name w:val="标题 3"/>
    <w:basedOn w:val="881"/>
    <w:next w:val="897"/>
    <w:link w:val="896"/>
    <w:qFormat/>
    <w:pPr>
      <w:keepLines/>
      <w:keepNext/>
      <w:spacing w:before="260" w:after="260" w:line="416" w:lineRule="auto"/>
      <w:outlineLvl w:val="2"/>
    </w:pPr>
    <w:rPr>
      <w:b/>
      <w:bCs/>
      <w:sz w:val="32"/>
      <w:szCs w:val="32"/>
    </w:rPr>
  </w:style>
  <w:style w:type="paragraph" w:styleId="885">
    <w:name w:val="标题 4"/>
    <w:basedOn w:val="881"/>
    <w:next w:val="897"/>
    <w:link w:val="899"/>
    <w:qFormat/>
    <w:pPr>
      <w:keepLines/>
      <w:keepNext/>
      <w:spacing w:before="280" w:after="290" w:line="376" w:lineRule="auto"/>
      <w:outlineLvl w:val="3"/>
    </w:pPr>
    <w:rPr>
      <w:rFonts w:ascii="Arial" w:hAnsi="Arial" w:eastAsia="黑体" w:cs="Arial"/>
      <w:b/>
      <w:bCs/>
      <w:sz w:val="28"/>
      <w:szCs w:val="28"/>
    </w:rPr>
  </w:style>
  <w:style w:type="paragraph" w:styleId="886">
    <w:name w:val="标题 5"/>
    <w:basedOn w:val="881"/>
    <w:next w:val="897"/>
    <w:link w:val="900"/>
    <w:qFormat/>
    <w:pPr>
      <w:keepNext/>
      <w:outlineLvl w:val="4"/>
    </w:pPr>
    <w:rPr>
      <w:rFonts w:ascii="宋体"/>
      <w:color w:val="000000"/>
      <w:sz w:val="28"/>
      <w:szCs w:val="28"/>
    </w:rPr>
  </w:style>
  <w:style w:type="paragraph" w:styleId="887">
    <w:name w:val="标题 6"/>
    <w:basedOn w:val="881"/>
    <w:next w:val="881"/>
    <w:link w:val="901"/>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2"/>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3"/>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4"/>
    <w:qFormat/>
    <w:pPr>
      <w:numPr>
        <w:ilvl w:val="8"/>
        <w:numId w:val="1"/>
      </w:numPr>
      <w:keepLines/>
      <w:keepNext/>
      <w:spacing w:before="240" w:after="64" w:line="320" w:lineRule="auto"/>
      <w:outlineLvl w:val="8"/>
    </w:pPr>
    <w:rPr>
      <w:rFonts w:ascii="Arial" w:hAnsi="Arial" w:eastAsia="黑体"/>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numbering" w:styleId="893">
    <w:name w:val="无列表"/>
    <w:next w:val="893"/>
    <w:link w:val="881"/>
    <w:uiPriority w:val="99"/>
    <w:semiHidden/>
    <w:unhideWhenUsed/>
  </w:style>
  <w:style w:type="character" w:styleId="894">
    <w:name w:val="标题 1 Char"/>
    <w:next w:val="894"/>
    <w:link w:val="882"/>
    <w:rPr>
      <w:rFonts w:ascii="楷体_GB2312" w:hAnsi="Times New Roman" w:eastAsia="楷体_GB2312" w:cs="Times New Roman"/>
      <w:sz w:val="28"/>
      <w:szCs w:val="28"/>
    </w:rPr>
  </w:style>
  <w:style w:type="character" w:styleId="895">
    <w:name w:val="标题 2 Char"/>
    <w:next w:val="895"/>
    <w:link w:val="883"/>
    <w:rPr>
      <w:rFonts w:ascii="Arial" w:hAnsi="Arial" w:eastAsia="幼圆" w:cs="Arial"/>
      <w:b/>
      <w:bCs/>
      <w:sz w:val="44"/>
      <w:szCs w:val="44"/>
    </w:rPr>
  </w:style>
  <w:style w:type="character" w:styleId="896">
    <w:name w:val="标题 3 Char"/>
    <w:next w:val="896"/>
    <w:link w:val="884"/>
    <w:rPr>
      <w:rFonts w:ascii="Times New Roman" w:hAnsi="Times New Roman" w:eastAsia="宋体" w:cs="Times New Roman"/>
      <w:b/>
      <w:bCs/>
      <w:sz w:val="32"/>
      <w:szCs w:val="32"/>
    </w:rPr>
  </w:style>
  <w:style w:type="paragraph" w:styleId="897">
    <w:name w:val="正文缩进"/>
    <w:basedOn w:val="881"/>
    <w:next w:val="881"/>
    <w:link w:val="898"/>
    <w:pPr>
      <w:ind w:firstLine="420"/>
    </w:pPr>
  </w:style>
  <w:style w:type="character" w:styleId="898">
    <w:name w:val="正文缩进 Char"/>
    <w:next w:val="898"/>
    <w:link w:val="897"/>
    <w:rPr>
      <w:rFonts w:ascii="Times New Roman" w:hAnsi="Times New Roman" w:eastAsia="宋体" w:cs="Times New Roman"/>
      <w:szCs w:val="21"/>
    </w:rPr>
  </w:style>
  <w:style w:type="character" w:styleId="899">
    <w:name w:val="标题 4 Char"/>
    <w:next w:val="899"/>
    <w:link w:val="885"/>
    <w:rPr>
      <w:rFonts w:ascii="Arial" w:hAnsi="Arial" w:eastAsia="黑体" w:cs="Arial"/>
      <w:b/>
      <w:bCs/>
      <w:sz w:val="28"/>
      <w:szCs w:val="28"/>
    </w:rPr>
  </w:style>
  <w:style w:type="character" w:styleId="900">
    <w:name w:val="标题 5 Char"/>
    <w:next w:val="900"/>
    <w:link w:val="886"/>
    <w:rPr>
      <w:rFonts w:ascii="宋体" w:hAnsi="Times New Roman" w:eastAsia="宋体" w:cs="Times New Roman"/>
      <w:color w:val="000000"/>
      <w:sz w:val="28"/>
      <w:szCs w:val="28"/>
    </w:rPr>
  </w:style>
  <w:style w:type="character" w:styleId="901">
    <w:name w:val="标题 6 Char"/>
    <w:next w:val="901"/>
    <w:link w:val="887"/>
    <w:rPr>
      <w:rFonts w:ascii="Arial" w:hAnsi="Arial" w:eastAsia="黑体" w:cs="Times New Roman"/>
      <w:b/>
      <w:bCs/>
      <w:sz w:val="24"/>
      <w:szCs w:val="24"/>
    </w:rPr>
  </w:style>
  <w:style w:type="character" w:styleId="902">
    <w:name w:val="标题 7 Char"/>
    <w:next w:val="902"/>
    <w:link w:val="888"/>
    <w:rPr>
      <w:rFonts w:ascii="Times New Roman" w:hAnsi="Times New Roman" w:eastAsia="宋体" w:cs="Times New Roman"/>
      <w:b/>
      <w:bCs/>
      <w:sz w:val="24"/>
      <w:szCs w:val="24"/>
    </w:rPr>
  </w:style>
  <w:style w:type="character" w:styleId="903">
    <w:name w:val="标题 8 Char"/>
    <w:next w:val="903"/>
    <w:link w:val="889"/>
    <w:rPr>
      <w:rFonts w:ascii="Arial" w:hAnsi="Arial" w:eastAsia="黑体" w:cs="Times New Roman"/>
      <w:sz w:val="24"/>
      <w:szCs w:val="24"/>
    </w:rPr>
  </w:style>
  <w:style w:type="character" w:styleId="904">
    <w:name w:val="标题 9 Char"/>
    <w:next w:val="904"/>
    <w:link w:val="890"/>
    <w:rPr>
      <w:rFonts w:ascii="Arial" w:hAnsi="Arial" w:eastAsia="黑体" w:cs="Times New Roman"/>
      <w:szCs w:val="21"/>
    </w:rPr>
  </w:style>
  <w:style w:type="paragraph" w:styleId="905">
    <w:name w:val="列表 3"/>
    <w:basedOn w:val="881"/>
    <w:next w:val="905"/>
    <w:link w:val="881"/>
    <w:pPr>
      <w:ind w:left="100" w:hanging="200"/>
    </w:pPr>
  </w:style>
  <w:style w:type="paragraph" w:styleId="906">
    <w:name w:val="目录 7"/>
    <w:basedOn w:val="881"/>
    <w:next w:val="881"/>
    <w:link w:val="881"/>
    <w:semiHidden/>
    <w:pPr>
      <w:ind w:left="1260"/>
      <w:jc w:val="left"/>
    </w:pPr>
  </w:style>
  <w:style w:type="paragraph" w:styleId="907">
    <w:name w:val="文档结构图"/>
    <w:basedOn w:val="881"/>
    <w:next w:val="907"/>
    <w:link w:val="908"/>
    <w:semiHidden/>
    <w:pPr>
      <w:shd w:val="clear" w:color="auto" w:fill="000080"/>
    </w:p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81"/>
    <w:next w:val="909"/>
    <w:link w:val="910"/>
    <w:semiHidden/>
    <w:pPr>
      <w:jc w:val="left"/>
    </w:pPr>
  </w:style>
  <w:style w:type="character" w:styleId="910">
    <w:name w:val="批注文字 Char"/>
    <w:next w:val="910"/>
    <w:link w:val="909"/>
    <w:semiHidden/>
    <w:rPr>
      <w:rFonts w:ascii="Times New Roman" w:hAnsi="Times New Roman" w:eastAsia="宋体" w:cs="Times New Roman"/>
      <w:szCs w:val="21"/>
    </w:rPr>
  </w:style>
  <w:style w:type="paragraph" w:styleId="911">
    <w:name w:val="正文文本 3"/>
    <w:basedOn w:val="881"/>
    <w:next w:val="911"/>
    <w:link w:val="912"/>
    <w:rPr>
      <w:rFonts w:ascii="仿宋_GB2312" w:hAnsi="Arial" w:eastAsia="仿宋_GB2312"/>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81"/>
    <w:next w:val="913"/>
    <w:link w:val="914"/>
    <w:rPr>
      <w:rFonts w:ascii="楷体_GB2312" w:hAnsi="Arial" w:eastAsia="楷体_GB2312"/>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正文文本缩进"/>
    <w:basedOn w:val="881"/>
    <w:next w:val="881"/>
    <w:link w:val="916"/>
    <w:pPr>
      <w:ind w:firstLine="645"/>
    </w:pPr>
    <w:rPr>
      <w:rFonts w:ascii="楷体_GB2312" w:eastAsia="楷体_GB2312"/>
      <w:sz w:val="32"/>
      <w:szCs w:val="32"/>
    </w:rPr>
  </w:style>
  <w:style w:type="character" w:styleId="916">
    <w:name w:val="正文文本缩进 Char"/>
    <w:next w:val="916"/>
    <w:link w:val="915"/>
    <w:rPr>
      <w:rFonts w:ascii="楷体_GB2312" w:hAnsi="Times New Roman" w:eastAsia="楷体_GB2312" w:cs="Times New Roman"/>
      <w:sz w:val="32"/>
      <w:szCs w:val="32"/>
    </w:rPr>
  </w:style>
  <w:style w:type="paragraph" w:styleId="917">
    <w:name w:val="列表 2"/>
    <w:basedOn w:val="881"/>
    <w:next w:val="917"/>
    <w:link w:val="881"/>
    <w:pPr>
      <w:ind w:left="100" w:hanging="200"/>
    </w:pPr>
  </w:style>
  <w:style w:type="paragraph" w:styleId="918">
    <w:name w:val="目录 5"/>
    <w:basedOn w:val="881"/>
    <w:next w:val="881"/>
    <w:link w:val="881"/>
    <w:semiHidden/>
    <w:pPr>
      <w:ind w:left="840"/>
      <w:jc w:val="left"/>
    </w:pPr>
  </w:style>
  <w:style w:type="paragraph" w:styleId="919">
    <w:name w:val="目录 3"/>
    <w:basedOn w:val="881"/>
    <w:next w:val="881"/>
    <w:link w:val="881"/>
    <w:semiHidden/>
    <w:pPr>
      <w:ind w:left="420"/>
      <w:jc w:val="left"/>
    </w:pPr>
    <w:rPr>
      <w:i/>
      <w:iCs/>
      <w:szCs w:val="24"/>
    </w:rPr>
  </w:style>
  <w:style w:type="paragraph" w:styleId="920">
    <w:name w:val="纯文本"/>
    <w:basedOn w:val="881"/>
    <w:next w:val="920"/>
    <w:link w:val="921"/>
    <w:rPr>
      <w:rFonts w:ascii="宋体" w:hAnsi="Courier New" w:cs="Courier New"/>
    </w:rPr>
  </w:style>
  <w:style w:type="character" w:styleId="921">
    <w:name w:val="纯文本 Char"/>
    <w:next w:val="921"/>
    <w:link w:val="920"/>
    <w:rPr>
      <w:rFonts w:ascii="宋体" w:hAnsi="Courier New" w:eastAsia="宋体" w:cs="Courier New"/>
      <w:szCs w:val="21"/>
    </w:rPr>
  </w:style>
  <w:style w:type="paragraph" w:styleId="922">
    <w:name w:val="目录 8"/>
    <w:basedOn w:val="881"/>
    <w:next w:val="881"/>
    <w:link w:val="881"/>
    <w:semiHidden/>
    <w:pPr>
      <w:ind w:left="1470"/>
      <w:jc w:val="left"/>
    </w:pPr>
  </w:style>
  <w:style w:type="paragraph" w:styleId="923">
    <w:name w:val="日期"/>
    <w:basedOn w:val="881"/>
    <w:next w:val="881"/>
    <w:link w:val="924"/>
    <w:rPr>
      <w:sz w:val="24"/>
      <w:szCs w:val="24"/>
    </w:rPr>
  </w:style>
  <w:style w:type="character" w:styleId="924">
    <w:name w:val="日期 Char"/>
    <w:next w:val="924"/>
    <w:link w:val="923"/>
    <w:rPr>
      <w:rFonts w:ascii="Times New Roman" w:hAnsi="Times New Roman" w:eastAsia="宋体" w:cs="Times New Roman"/>
      <w:sz w:val="24"/>
      <w:szCs w:val="24"/>
    </w:rPr>
  </w:style>
  <w:style w:type="paragraph" w:styleId="925">
    <w:name w:val="正文文本缩进 2"/>
    <w:basedOn w:val="881"/>
    <w:next w:val="925"/>
    <w:link w:val="926"/>
    <w:pPr>
      <w:ind w:left="630" w:firstLine="645"/>
    </w:pPr>
    <w:rPr>
      <w:rFonts w:ascii="Arial" w:hAnsi="Arial" w:eastAsia="仿宋_GB2312" w:cs="Arial"/>
      <w:sz w:val="32"/>
      <w:szCs w:val="32"/>
    </w:rPr>
  </w:style>
  <w:style w:type="character" w:styleId="926">
    <w:name w:val="正文文本缩进 2 Char"/>
    <w:next w:val="926"/>
    <w:link w:val="925"/>
    <w:rPr>
      <w:rFonts w:ascii="Arial" w:hAnsi="Arial" w:eastAsia="仿宋_GB2312" w:cs="Arial"/>
      <w:sz w:val="32"/>
      <w:szCs w:val="32"/>
    </w:rPr>
  </w:style>
  <w:style w:type="paragraph" w:styleId="927">
    <w:name w:val="批注框文本"/>
    <w:basedOn w:val="881"/>
    <w:next w:val="927"/>
    <w:link w:val="928"/>
    <w:semiHidden/>
    <w:rPr>
      <w:sz w:val="18"/>
      <w:szCs w:val="18"/>
    </w:rPr>
  </w:style>
  <w:style w:type="character" w:styleId="928">
    <w:name w:val="批注框文本 Char"/>
    <w:next w:val="928"/>
    <w:link w:val="927"/>
    <w:semiHidden/>
    <w:rPr>
      <w:rFonts w:ascii="Times New Roman" w:hAnsi="Times New Roman" w:eastAsia="宋体" w:cs="Times New Roman"/>
      <w:sz w:val="18"/>
      <w:szCs w:val="18"/>
    </w:rPr>
  </w:style>
  <w:style w:type="paragraph" w:styleId="929">
    <w:name w:val="页脚"/>
    <w:basedOn w:val="881"/>
    <w:next w:val="929"/>
    <w:link w:val="930"/>
    <w:pPr>
      <w:jc w:val="left"/>
      <w:tabs>
        <w:tab w:val="center" w:pos="4153" w:leader="none"/>
        <w:tab w:val="right" w:pos="8306" w:leader="none"/>
      </w:tabs>
    </w:pPr>
    <w:rPr>
      <w:sz w:val="18"/>
      <w:szCs w:val="18"/>
    </w:rPr>
  </w:style>
  <w:style w:type="character" w:styleId="930">
    <w:name w:val="页脚 Char"/>
    <w:next w:val="930"/>
    <w:link w:val="929"/>
    <w:rPr>
      <w:rFonts w:ascii="Times New Roman" w:hAnsi="Times New Roman" w:eastAsia="宋体" w:cs="Times New Roman"/>
      <w:sz w:val="18"/>
      <w:szCs w:val="18"/>
    </w:rPr>
  </w:style>
  <w:style w:type="paragraph" w:styleId="931">
    <w:name w:val="页眉"/>
    <w:basedOn w:val="881"/>
    <w:next w:val="931"/>
    <w:link w:val="932"/>
    <w:pPr>
      <w:jc w:val="center"/>
      <w:tabs>
        <w:tab w:val="center" w:pos="4153" w:leader="none"/>
        <w:tab w:val="right" w:pos="8306" w:leader="none"/>
      </w:tabs>
      <w:pBdr>
        <w:bottom w:val="single" w:color="000000" w:sz="6" w:space="1"/>
      </w:pBdr>
    </w:pPr>
    <w:rPr>
      <w:sz w:val="18"/>
      <w:szCs w:val="18"/>
    </w:rPr>
  </w:style>
  <w:style w:type="character" w:styleId="932">
    <w:name w:val="页眉 Char"/>
    <w:next w:val="932"/>
    <w:link w:val="931"/>
    <w:rPr>
      <w:rFonts w:ascii="Times New Roman" w:hAnsi="Times New Roman" w:eastAsia="宋体" w:cs="Times New Roman"/>
      <w:sz w:val="18"/>
      <w:szCs w:val="18"/>
    </w:rPr>
  </w:style>
  <w:style w:type="paragraph" w:styleId="933">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4">
    <w:name w:val="目录 4"/>
    <w:basedOn w:val="881"/>
    <w:next w:val="881"/>
    <w:link w:val="881"/>
    <w:semiHidden/>
    <w:pPr>
      <w:ind w:left="630"/>
      <w:jc w:val="left"/>
    </w:pPr>
  </w:style>
  <w:style w:type="paragraph" w:styleId="935">
    <w:name w:val="列表"/>
    <w:basedOn w:val="881"/>
    <w:next w:val="935"/>
    <w:link w:val="881"/>
    <w:pPr>
      <w:ind w:left="200" w:hanging="200"/>
    </w:pPr>
  </w:style>
  <w:style w:type="paragraph" w:styleId="936">
    <w:name w:val="目录 6"/>
    <w:basedOn w:val="881"/>
    <w:next w:val="881"/>
    <w:link w:val="881"/>
    <w:semiHidden/>
    <w:pPr>
      <w:ind w:left="1050"/>
      <w:jc w:val="left"/>
    </w:pPr>
  </w:style>
  <w:style w:type="paragraph" w:styleId="937">
    <w:name w:val="正文文本缩进 3"/>
    <w:basedOn w:val="881"/>
    <w:next w:val="937"/>
    <w:link w:val="938"/>
    <w:pPr>
      <w:ind w:left="645" w:firstLine="645"/>
    </w:pPr>
    <w:rPr>
      <w:rFonts w:ascii="Arial" w:hAnsi="Arial" w:eastAsia="仿宋_GB2312" w:cs="Arial"/>
      <w:color w:val="ffff00"/>
      <w:sz w:val="32"/>
      <w:szCs w:val="32"/>
    </w:rPr>
  </w:style>
  <w:style w:type="character" w:styleId="938">
    <w:name w:val="正文文本缩进 3 Char"/>
    <w:next w:val="938"/>
    <w:link w:val="937"/>
    <w:rPr>
      <w:rFonts w:ascii="Arial" w:hAnsi="Arial" w:eastAsia="仿宋_GB2312" w:cs="Arial"/>
      <w:color w:val="ffff00"/>
      <w:sz w:val="32"/>
      <w:szCs w:val="32"/>
    </w:rPr>
  </w:style>
  <w:style w:type="paragraph" w:styleId="939">
    <w:name w:val="图表目录"/>
    <w:basedOn w:val="881"/>
    <w:next w:val="881"/>
    <w:link w:val="881"/>
    <w:semiHidden/>
    <w:pPr>
      <w:ind w:left="840" w:hanging="420"/>
    </w:pPr>
  </w:style>
  <w:style w:type="paragraph" w:styleId="940">
    <w:name w:val="目录 2"/>
    <w:basedOn w:val="881"/>
    <w:next w:val="881"/>
    <w:link w:val="881"/>
    <w:semiHidden/>
    <w:pPr>
      <w:ind w:left="210"/>
      <w:jc w:val="left"/>
    </w:pPr>
    <w:rPr>
      <w:smallCaps/>
      <w:szCs w:val="24"/>
    </w:rPr>
  </w:style>
  <w:style w:type="paragraph" w:styleId="941">
    <w:name w:val="目录 9"/>
    <w:basedOn w:val="881"/>
    <w:next w:val="881"/>
    <w:link w:val="881"/>
    <w:semiHidden/>
    <w:pPr>
      <w:ind w:left="1680"/>
      <w:jc w:val="left"/>
    </w:pPr>
  </w:style>
  <w:style w:type="paragraph" w:styleId="942">
    <w:name w:val="正文文本 2"/>
    <w:basedOn w:val="881"/>
    <w:next w:val="942"/>
    <w:link w:val="943"/>
    <w:pPr>
      <w:jc w:val="center"/>
      <w:widowControl/>
    </w:pPr>
    <w:rPr>
      <w:rFonts w:ascii="楷体_GB2312" w:eastAsia="楷体_GB2312"/>
      <w:sz w:val="28"/>
      <w:szCs w:val="28"/>
    </w:rPr>
  </w:style>
  <w:style w:type="character" w:styleId="943">
    <w:name w:val="正文文本 2 Char"/>
    <w:next w:val="943"/>
    <w:link w:val="942"/>
    <w:rPr>
      <w:rFonts w:ascii="楷体_GB2312" w:hAnsi="Times New Roman" w:eastAsia="楷体_GB2312" w:cs="Times New Roman"/>
      <w:sz w:val="28"/>
      <w:szCs w:val="28"/>
    </w:rPr>
  </w:style>
  <w:style w:type="paragraph" w:styleId="944">
    <w:name w:val="普通(网站)"/>
    <w:basedOn w:val="881"/>
    <w:next w:val="944"/>
    <w:link w:val="881"/>
    <w:uiPriority w:val="99"/>
    <w:pPr>
      <w:jc w:val="left"/>
      <w:spacing w:before="100" w:beforeAutospacing="1" w:after="100" w:afterAutospacing="1"/>
      <w:widowControl/>
    </w:pPr>
    <w:rPr>
      <w:rFonts w:ascii="宋体" w:hAnsi="宋体" w:cs="宋体"/>
      <w:sz w:val="24"/>
      <w:szCs w:val="24"/>
    </w:rPr>
  </w:style>
  <w:style w:type="paragraph" w:styleId="945">
    <w:name w:val="索引 1"/>
    <w:basedOn w:val="881"/>
    <w:next w:val="881"/>
    <w:link w:val="881"/>
    <w:semiHidden/>
    <w:pPr>
      <w:spacing w:line="240" w:lineRule="atLeast"/>
    </w:pPr>
    <w:rPr>
      <w:b/>
      <w:bCs/>
    </w:rPr>
  </w:style>
  <w:style w:type="paragraph" w:styleId="946">
    <w:name w:val="批注主题"/>
    <w:basedOn w:val="909"/>
    <w:next w:val="909"/>
    <w:link w:val="947"/>
    <w:semiHidden/>
    <w:rPr>
      <w:b/>
      <w:bCs/>
    </w:rPr>
  </w:style>
  <w:style w:type="character" w:styleId="947">
    <w:name w:val="批注主题 Char"/>
    <w:next w:val="947"/>
    <w:link w:val="946"/>
    <w:semiHidden/>
    <w:rPr>
      <w:rFonts w:ascii="Times New Roman" w:hAnsi="Times New Roman" w:eastAsia="宋体" w:cs="Times New Roman"/>
      <w:b/>
      <w:bCs/>
      <w:szCs w:val="21"/>
    </w:rPr>
  </w:style>
  <w:style w:type="paragraph" w:styleId="948">
    <w:name w:val="正文首行缩进"/>
    <w:basedOn w:val="881"/>
    <w:next w:val="948"/>
    <w:link w:val="949"/>
    <w:pPr>
      <w:ind w:firstLine="200"/>
      <w:spacing w:line="360" w:lineRule="auto"/>
    </w:pPr>
    <w:rPr>
      <w:rFonts w:ascii="仿宋_GB2312" w:eastAsia="仿宋_GB2312"/>
      <w:sz w:val="30"/>
      <w:szCs w:val="30"/>
    </w:rPr>
  </w:style>
  <w:style w:type="character" w:styleId="949">
    <w:name w:val="正文首行缩进 Char"/>
    <w:next w:val="949"/>
    <w:link w:val="948"/>
    <w:rPr>
      <w:rFonts w:ascii="仿宋_GB2312" w:hAnsi="Times New Roman" w:eastAsia="仿宋_GB2312" w:cs="Times New Roman"/>
      <w:sz w:val="30"/>
      <w:szCs w:val="30"/>
    </w:rPr>
  </w:style>
  <w:style w:type="paragraph" w:styleId="950">
    <w:name w:val="正文首行缩进 2"/>
    <w:basedOn w:val="915"/>
    <w:next w:val="950"/>
    <w:link w:val="951"/>
    <w:pPr>
      <w:ind w:firstLine="420"/>
      <w:spacing w:line="360" w:lineRule="auto"/>
    </w:pPr>
    <w:rPr>
      <w:rFonts w:ascii="宋体" w:hAnsi="宋体" w:eastAsia="宋体"/>
      <w:sz w:val="21"/>
      <w:szCs w:val="20"/>
    </w:rPr>
  </w:style>
  <w:style w:type="character" w:styleId="951">
    <w:name w:val="正文首行缩进 2 Char"/>
    <w:next w:val="951"/>
    <w:link w:val="950"/>
    <w:rPr>
      <w:rFonts w:ascii="宋体" w:hAnsi="宋体" w:eastAsia="宋体" w:cs="Times New Roman"/>
      <w:sz w:val="32"/>
      <w:szCs w:val="20"/>
    </w:rPr>
  </w:style>
  <w:style w:type="table" w:styleId="952">
    <w:name w:val="网格型"/>
    <w:basedOn w:val="892"/>
    <w:next w:val="952"/>
    <w:link w:val="881"/>
    <w:pPr>
      <w:jc w:val="both"/>
      <w:widowControl w:val="off"/>
    </w:pPr>
    <w:rPr>
      <w:rFonts w:ascii="Times New Roman" w:hAnsi="Times New Roman" w:eastAsia="宋体" w:cs="Times New Roman"/>
      <w:sz w:val="20"/>
      <w:szCs w:val="20"/>
    </w:rPr>
    <w:tblPr/>
  </w:style>
  <w:style w:type="character" w:styleId="953">
    <w:name w:val="要点"/>
    <w:next w:val="953"/>
    <w:link w:val="881"/>
    <w:qFormat/>
    <w:rPr>
      <w:b/>
      <w:bCs/>
    </w:rPr>
  </w:style>
  <w:style w:type="character" w:styleId="954">
    <w:name w:val="页码"/>
    <w:next w:val="954"/>
    <w:link w:val="881"/>
  </w:style>
  <w:style w:type="character" w:styleId="955">
    <w:name w:val="访问过的超链接"/>
    <w:next w:val="955"/>
    <w:link w:val="881"/>
    <w:rPr>
      <w:color w:val="800080"/>
      <w:u w:val="single"/>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paragraph" w:styleId="958">
    <w:name w:val="正文空2字"/>
    <w:basedOn w:val="959"/>
    <w:next w:val="958"/>
    <w:link w:val="881"/>
    <w:uiPriority w:val="99"/>
    <w:qFormat/>
    <w:pPr>
      <w:ind w:firstLine="640"/>
      <w:spacing w:line="560" w:lineRule="exact"/>
      <w:widowControl w:val="off"/>
    </w:pPr>
    <w:rPr>
      <w:rFonts w:ascii="仿宋_GB2312" w:hAnsi="仿宋_GB2312" w:cs="仿宋_GB2312"/>
      <w:lang w:val="zh-TW"/>
    </w:rPr>
  </w:style>
  <w:style w:type="paragraph" w:styleId="959">
    <w:name w:val="左对齐正文"/>
    <w:next w:val="959"/>
    <w:link w:val="881"/>
    <w:uiPriority w:val="99"/>
    <w:qFormat/>
    <w:rPr>
      <w:rFonts w:ascii="Calibri" w:hAnsi="Calibri" w:eastAsia="仿宋_GB2312" w:cs="Calibri"/>
      <w:sz w:val="32"/>
      <w:szCs w:val="32"/>
      <w:lang w:val="en-US" w:eastAsia="zh-CN" w:bidi="ar-SA"/>
    </w:rPr>
  </w:style>
  <w:style w:type="paragraph" w:styleId="960">
    <w:name w:val="索引 41"/>
    <w:basedOn w:val="881"/>
    <w:next w:val="881"/>
    <w:link w:val="881"/>
    <w:semiHidden/>
    <w:qFormat/>
    <w:pPr>
      <w:ind w:left="1260"/>
    </w:pPr>
    <w:rPr>
      <w:rFonts w:ascii="Calibri" w:hAnsi="Calibri" w:eastAsia="Calibri" w:cs="宋体"/>
      <w:sz w:val="20"/>
      <w:lang w:val="zh-CN"/>
    </w:rPr>
  </w:style>
  <w:style w:type="character" w:styleId="961">
    <w:name w:val="font5 Char"/>
    <w:next w:val="961"/>
    <w:link w:val="881"/>
    <w:rPr>
      <w:rFonts w:ascii="宋体" w:hAnsi="宋体" w:eastAsia="宋体"/>
      <w:sz w:val="28"/>
      <w:szCs w:val="28"/>
      <w:lang w:val="en-US" w:eastAsia="zh-CN" w:bidi="ar-SA"/>
    </w:rPr>
  </w:style>
  <w:style w:type="character" w:styleId="962">
    <w:name w:val="二级目录 Char"/>
    <w:next w:val="962"/>
    <w:link w:val="963"/>
    <w:rPr>
      <w:b/>
      <w:sz w:val="30"/>
      <w:szCs w:val="28"/>
    </w:rPr>
  </w:style>
  <w:style w:type="paragraph" w:styleId="963">
    <w:name w:val="二级目录"/>
    <w:next w:val="881"/>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1"/>
    <w:next w:val="965"/>
    <w:link w:val="964"/>
    <w:qFormat/>
    <w:pPr>
      <w:contextualSpacing/>
      <w:ind w:left="720"/>
      <w:jc w:val="left"/>
      <w:widowControl/>
    </w:pPr>
    <w:rPr>
      <w:rFonts w:ascii="Calibri" w:hAnsi="Calibri" w:eastAsia="宋体" w:cs="Times New Roman"/>
      <w:sz w:val="24"/>
      <w:szCs w:val="24"/>
      <w:lang w:eastAsia="en-US" w:bidi="en-US"/>
    </w:rPr>
  </w:style>
  <w:style w:type="paragraph" w:styleId="966">
    <w:name w:val="Body Text(ch)"/>
    <w:basedOn w:val="881"/>
    <w:next w:val="913"/>
    <w:link w:val="881"/>
    <w:pPr>
      <w:spacing w:after="120"/>
    </w:pPr>
    <w:rPr>
      <w:rFonts w:ascii="宋体" w:hAnsi="Arial"/>
      <w:bCs/>
      <w:iCs/>
      <w:szCs w:val="24"/>
    </w:rPr>
  </w:style>
  <w:style w:type="paragraph" w:styleId="967">
    <w:name w:val="xl27"/>
    <w:basedOn w:val="881"/>
    <w:next w:val="967"/>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1"/>
    <w:next w:val="968"/>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1"/>
    <w:next w:val="969"/>
    <w:link w:val="881"/>
    <w:pPr>
      <w:ind w:firstLine="200"/>
      <w:tabs>
        <w:tab w:val="left" w:pos="360" w:leader="none"/>
      </w:tabs>
    </w:pPr>
    <w:rPr>
      <w:sz w:val="28"/>
      <w:szCs w:val="30"/>
    </w:rPr>
  </w:style>
  <w:style w:type="paragraph" w:styleId="970">
    <w:name w:val=" Char"/>
    <w:basedOn w:val="907"/>
    <w:next w:val="970"/>
    <w:link w:val="881"/>
    <w:rPr>
      <w:rFonts w:ascii="Tahoma" w:hAnsi="Tahoma"/>
      <w:sz w:val="24"/>
      <w:szCs w:val="24"/>
    </w:rPr>
  </w:style>
  <w:style w:type="paragraph" w:styleId="971">
    <w:name w:val="普通正文"/>
    <w:basedOn w:val="881"/>
    <w:next w:val="971"/>
    <w:link w:val="881"/>
    <w:pPr>
      <w:ind w:firstLine="480"/>
      <w:jc w:val="left"/>
      <w:spacing w:before="120" w:after="120" w:line="360" w:lineRule="auto"/>
    </w:pPr>
    <w:rPr>
      <w:rFonts w:ascii="Arial" w:hAnsi="Arial"/>
      <w:sz w:val="24"/>
      <w:szCs w:val="24"/>
    </w:rPr>
  </w:style>
  <w:style w:type="paragraph" w:styleId="972">
    <w:name w:val="table_lines"/>
    <w:basedOn w:val="881"/>
    <w:next w:val="972"/>
    <w:link w:val="881"/>
    <w:pPr>
      <w:jc w:val="left"/>
      <w:widowControl/>
    </w:pPr>
    <w:rPr>
      <w:sz w:val="20"/>
      <w:szCs w:val="20"/>
      <w:lang w:val="de-DE" w:eastAsia="de-DE"/>
    </w:rPr>
  </w:style>
  <w:style w:type="paragraph" w:styleId="973">
    <w:name w:val="附录1"/>
    <w:next w:val="973"/>
    <w:link w:val="881"/>
    <w:pPr>
      <w:numPr>
        <w:ilvl w:val="0"/>
        <w:numId w:val="2"/>
      </w:numPr>
      <w:spacing w:before="240" w:line="600" w:lineRule="atLeast"/>
      <w:tabs>
        <w:tab w:val="left" w:pos="907" w:leader="none"/>
      </w:tabs>
    </w:pPr>
    <w:rPr>
      <w:b/>
      <w:i/>
      <w:sz w:val="28"/>
      <w:lang w:val="en-US" w:eastAsia="zh-CN" w:bidi="ar-SA"/>
    </w:rPr>
  </w:style>
  <w:style w:type="paragraph" w:styleId="974">
    <w:name w:val="font7"/>
    <w:basedOn w:val="881"/>
    <w:next w:val="974"/>
    <w:link w:val="881"/>
    <w:pPr>
      <w:jc w:val="left"/>
      <w:spacing w:before="100" w:beforeAutospacing="1" w:after="100" w:afterAutospacing="1"/>
      <w:widowControl/>
    </w:pPr>
    <w:rPr>
      <w:rFonts w:hint="eastAsia" w:ascii="宋体" w:hAnsi="宋体"/>
      <w:sz w:val="18"/>
      <w:szCs w:val="18"/>
    </w:rPr>
  </w:style>
  <w:style w:type="paragraph" w:styleId="975">
    <w:name w:val=" Char Char Char Char"/>
    <w:basedOn w:val="907"/>
    <w:next w:val="975"/>
    <w:link w:val="881"/>
    <w:pPr>
      <w:spacing w:line="360" w:lineRule="auto"/>
    </w:pPr>
    <w:rPr>
      <w:rFonts w:ascii="Tahoma" w:hAnsi="Tahoma"/>
      <w:sz w:val="24"/>
      <w:szCs w:val="24"/>
    </w:rPr>
  </w:style>
  <w:style w:type="paragraph" w:styleId="976">
    <w:name w:val="列出段落"/>
    <w:basedOn w:val="881"/>
    <w:next w:val="976"/>
    <w:link w:val="881"/>
    <w:qFormat/>
    <w:pPr>
      <w:contextualSpacing/>
      <w:ind w:left="720"/>
      <w:jc w:val="left"/>
      <w:widowControl/>
    </w:pPr>
    <w:rPr>
      <w:rFonts w:ascii="Calibri" w:hAnsi="Calibri"/>
      <w:sz w:val="24"/>
      <w:szCs w:val="24"/>
      <w:lang w:eastAsia="en-US" w:bidi="en-US"/>
    </w:rPr>
  </w:style>
  <w:style w:type="paragraph" w:styleId="977">
    <w:name w:val="4"/>
    <w:basedOn w:val="881"/>
    <w:next w:val="937"/>
    <w:link w:val="881"/>
    <w:pPr>
      <w:ind w:firstLine="420"/>
      <w:spacing w:line="360" w:lineRule="auto"/>
    </w:pPr>
    <w:rPr>
      <w:color w:val="ff0000"/>
      <w:sz w:val="24"/>
      <w:szCs w:val="24"/>
    </w:rPr>
  </w:style>
  <w:style w:type="paragraph" w:styleId="978">
    <w:name w:val="普通 (Web)"/>
    <w:basedOn w:val="881"/>
    <w:next w:val="978"/>
    <w:link w:val="881"/>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1"/>
    <w:next w:val="979"/>
    <w:link w:val="881"/>
    <w:pPr>
      <w:spacing w:line="360" w:lineRule="auto"/>
    </w:pPr>
    <w:rPr>
      <w:sz w:val="24"/>
      <w:szCs w:val="20"/>
    </w:rPr>
  </w:style>
  <w:style w:type="paragraph" w:styleId="980">
    <w:name w:val="样式1"/>
    <w:basedOn w:val="881"/>
    <w:next w:val="980"/>
    <w:link w:val="881"/>
    <w:pPr>
      <w:numPr>
        <w:ilvl w:val="0"/>
        <w:numId w:val="3"/>
      </w:numPr>
      <w:tabs>
        <w:tab w:val="left" w:pos="709" w:leader="none"/>
      </w:tabs>
    </w:pPr>
    <w:rPr>
      <w:rFonts w:ascii="宋体" w:hAnsi="宋体"/>
    </w:rPr>
  </w:style>
  <w:style w:type="paragraph" w:styleId="981">
    <w:name w:val="font6"/>
    <w:basedOn w:val="881"/>
    <w:next w:val="981"/>
    <w:link w:val="881"/>
    <w:pPr>
      <w:jc w:val="left"/>
      <w:spacing w:before="100" w:beforeAutospacing="1" w:after="100" w:afterAutospacing="1"/>
      <w:widowControl/>
    </w:pPr>
    <w:rPr>
      <w:rFonts w:hint="eastAsia" w:ascii="宋体" w:hAnsi="宋体"/>
      <w:sz w:val="28"/>
      <w:szCs w:val="28"/>
      <w:u w:val="single"/>
    </w:rPr>
  </w:style>
  <w:style w:type="paragraph" w:styleId="982">
    <w:name w:val="xl25"/>
    <w:basedOn w:val="881"/>
    <w:next w:val="982"/>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1"/>
    <w:next w:val="881"/>
    <w:link w:val="881"/>
    <w:pPr>
      <w:ind w:firstLine="624"/>
      <w:spacing w:line="590" w:lineRule="atLeast"/>
    </w:pPr>
    <w:rPr>
      <w:rFonts w:ascii="方正黑体_GBK" w:eastAsia="方正黑体_GBK"/>
      <w:sz w:val="32"/>
      <w:szCs w:val="32"/>
    </w:rPr>
  </w:style>
  <w:style w:type="paragraph" w:styleId="985">
    <w:name w:val="xl24"/>
    <w:basedOn w:val="881"/>
    <w:next w:val="985"/>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1"/>
    <w:next w:val="986"/>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1"/>
    <w:next w:val="987"/>
    <w:link w:val="881"/>
    <w:pPr>
      <w:jc w:val="left"/>
      <w:spacing w:after="160" w:line="240" w:lineRule="exact"/>
      <w:widowControl/>
    </w:pPr>
    <w:rPr>
      <w:rFonts w:ascii="Verdana" w:hAnsi="Verdana"/>
      <w:sz w:val="20"/>
      <w:szCs w:val="20"/>
      <w:lang w:eastAsia="en-US"/>
    </w:rPr>
  </w:style>
  <w:style w:type="paragraph" w:styleId="988">
    <w:name w:val="xl28"/>
    <w:basedOn w:val="881"/>
    <w:next w:val="988"/>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1"/>
    <w:next w:val="989"/>
    <w:link w:val="881"/>
    <w:pPr>
      <w:jc w:val="left"/>
      <w:spacing w:after="160" w:line="240" w:lineRule="exact"/>
      <w:widowControl/>
    </w:pPr>
    <w:rPr>
      <w:rFonts w:ascii="Verdana" w:hAnsi="Verdana"/>
      <w:sz w:val="20"/>
      <w:szCs w:val="20"/>
      <w:lang w:eastAsia="en-US"/>
    </w:rPr>
  </w:style>
  <w:style w:type="paragraph" w:styleId="990">
    <w:name w:val="xl30"/>
    <w:basedOn w:val="881"/>
    <w:next w:val="990"/>
    <w:link w:val="881"/>
    <w:pPr>
      <w:jc w:val="center"/>
      <w:spacing w:before="100" w:beforeAutospacing="1" w:after="100" w:afterAutospacing="1"/>
      <w:widowControl/>
    </w:pPr>
    <w:rPr>
      <w:rFonts w:ascii="宋体" w:hAnsi="宋体"/>
      <w:b/>
      <w:bCs/>
      <w:sz w:val="36"/>
      <w:szCs w:val="36"/>
    </w:rPr>
  </w:style>
  <w:style w:type="paragraph" w:styleId="991">
    <w:name w:val="Char Char Char Char"/>
    <w:basedOn w:val="907"/>
    <w:next w:val="991"/>
    <w:link w:val="881"/>
    <w:pPr>
      <w:spacing w:line="360" w:lineRule="auto"/>
    </w:pPr>
    <w:rPr>
      <w:rFonts w:ascii="Tahoma" w:hAnsi="Tahoma"/>
      <w:sz w:val="24"/>
      <w:szCs w:val="24"/>
    </w:rPr>
  </w:style>
  <w:style w:type="paragraph" w:styleId="992">
    <w:name w:val="table_1stline"/>
    <w:basedOn w:val="881"/>
    <w:next w:val="992"/>
    <w:link w:val="881"/>
    <w:pPr>
      <w:jc w:val="left"/>
      <w:spacing w:before="120"/>
      <w:widowControl/>
    </w:pPr>
    <w:rPr>
      <w:bCs/>
      <w:sz w:val="20"/>
      <w:szCs w:val="20"/>
      <w:lang w:val="de-DE" w:eastAsia="de-DE"/>
    </w:rPr>
  </w:style>
  <w:style w:type="paragraph" w:styleId="993">
    <w:name w:val="font5"/>
    <w:basedOn w:val="881"/>
    <w:next w:val="993"/>
    <w:link w:val="881"/>
    <w:pPr>
      <w:jc w:val="left"/>
      <w:spacing w:before="100" w:beforeAutospacing="1" w:after="100" w:afterAutospacing="1"/>
      <w:widowControl/>
    </w:pPr>
    <w:rPr>
      <w:rFonts w:hint="eastAsia" w:ascii="宋体" w:hAnsi="宋体"/>
      <w:sz w:val="28"/>
      <w:szCs w:val="28"/>
    </w:rPr>
  </w:style>
  <w:style w:type="paragraph" w:styleId="994">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1"/>
    <w:uiPriority w:val="99"/>
    <w:semiHidden/>
    <w:rPr>
      <w:sz w:val="21"/>
      <w:szCs w:val="21"/>
      <w:lang w:val="en-US" w:eastAsia="zh-CN" w:bidi="ar-SA"/>
    </w:rPr>
  </w:style>
  <w:style w:type="paragraph" w:styleId="996">
    <w:name w:val="无间隔"/>
    <w:next w:val="996"/>
    <w:link w:val="881"/>
    <w:uiPriority w:val="99"/>
    <w:qFormat/>
    <w:pPr>
      <w:jc w:val="both"/>
      <w:widowControl w:val="off"/>
    </w:pPr>
    <w:rPr>
      <w:sz w:val="21"/>
      <w:szCs w:val="21"/>
      <w:lang w:val="en-US" w:eastAsia="zh-CN" w:bidi="ar-SA"/>
    </w:rPr>
  </w:style>
  <w:style w:type="table" w:styleId="997">
    <w:name w:val="Table Normal"/>
    <w:next w:val="997"/>
    <w:link w:val="881"/>
    <w:qFormat/>
    <w:rPr>
      <w:lang w:val="en-US" w:eastAsia="zh-CN" w:bidi="ar-SA"/>
    </w:rPr>
    <w:tblPr/>
  </w:style>
  <w:style w:type="paragraph" w:styleId="998">
    <w:name w:val="Normal_5_0"/>
    <w:next w:val="998"/>
    <w:link w:val="881"/>
    <w:qFormat/>
    <w:pPr>
      <w:jc w:val="both"/>
      <w:widowControl w:val="off"/>
    </w:pPr>
    <w:rPr>
      <w:rFonts w:ascii="Calibri" w:hAnsi="Calibri"/>
      <w:sz w:val="21"/>
      <w:szCs w:val="22"/>
      <w:lang w:val="en-US" w:eastAsia="zh-CN" w:bidi="ar-SA"/>
    </w:rPr>
  </w:style>
  <w:style w:type="paragraph" w:styleId="999">
    <w:name w:val="Normal_6_0"/>
    <w:next w:val="999"/>
    <w:link w:val="881"/>
    <w:qFormat/>
    <w:rPr>
      <w:rFonts w:ascii="黑体" w:hAnsi="黑体" w:eastAsia="黑体" w:cs="黑体"/>
      <w:b/>
      <w:sz w:val="32"/>
      <w:szCs w:val="24"/>
      <w:lang w:val="en-US" w:eastAsia="zh-CN" w:bidi="ar-SA"/>
    </w:rPr>
  </w:style>
  <w:style w:type="paragraph" w:styleId="1000">
    <w:name w:val="Normal_1_2"/>
    <w:next w:val="1000"/>
    <w:link w:val="881"/>
    <w:qFormat/>
    <w:rPr>
      <w:rFonts w:eastAsia="Times New Roman"/>
      <w:sz w:val="24"/>
      <w:szCs w:val="24"/>
      <w:lang w:val="en-US" w:eastAsia="zh-CN" w:bidi="ar-SA"/>
    </w:rPr>
  </w:style>
  <w:style w:type="paragraph" w:styleId="1001">
    <w:name w:val="正文_2"/>
    <w:next w:val="1001"/>
    <w:link w:val="881"/>
    <w:qFormat/>
    <w:pPr>
      <w:jc w:val="both"/>
      <w:widowControl w:val="off"/>
    </w:pPr>
    <w:rPr>
      <w:rFonts w:ascii="Calibri" w:hAnsi="Calibri"/>
      <w:sz w:val="21"/>
      <w:szCs w:val="22"/>
      <w:lang w:val="en-US" w:eastAsia="zh-CN" w:bidi="ar-SA"/>
    </w:rPr>
  </w:style>
  <w:style w:type="paragraph" w:styleId="1002">
    <w:name w:val="正文文本12"/>
    <w:basedOn w:val="881"/>
    <w:next w:val="1002"/>
    <w:link w:val="881"/>
    <w:uiPriority w:val="1"/>
    <w:qFormat/>
    <w:pPr>
      <w:ind w:left="120"/>
    </w:pPr>
    <w:rPr>
      <w:rFonts w:ascii="宋体" w:hAnsi="宋体" w:eastAsia="宋体" w:cs="宋体"/>
      <w:sz w:val="21"/>
      <w:szCs w:val="21"/>
      <w:lang w:val="zh-CN" w:eastAsia="zh-CN" w:bidi="zh-CN"/>
    </w:rPr>
  </w:style>
  <w:style w:type="paragraph" w:styleId="1003">
    <w:name w:val="正文2"/>
    <w:basedOn w:val="881"/>
    <w:next w:val="1003"/>
    <w:link w:val="881"/>
    <w:qFormat/>
    <w:pPr>
      <w:ind w:firstLine="510"/>
      <w:spacing w:before="156" w:line="360" w:lineRule="auto"/>
    </w:pPr>
    <w:rPr>
      <w:sz w:val="24"/>
      <w:szCs w:val="20"/>
    </w:rPr>
  </w:style>
  <w:style w:type="paragraph" w:styleId="1004">
    <w:name w:val="首行缩进"/>
    <w:basedOn w:val="881"/>
    <w:next w:val="1004"/>
    <w:link w:val="881"/>
    <w:qFormat/>
    <w:pPr>
      <w:ind w:firstLine="480"/>
    </w:pPr>
    <w:rPr>
      <w:rFonts w:ascii="Times New Roman" w:hAnsi="Times New Roman" w:cs="Times New Roman"/>
      <w:lang w:val="zh-CN"/>
    </w:rPr>
  </w:style>
  <w:style w:type="paragraph" w:styleId="1005">
    <w:name w:val="Normal_18_0"/>
    <w:next w:val="1005"/>
    <w:link w:val="881"/>
    <w:qFormat/>
    <w:rPr>
      <w:rFonts w:ascii="黑体" w:hAnsi="黑体" w:eastAsia="黑体" w:cs="黑体"/>
      <w:b/>
      <w:sz w:val="32"/>
      <w:szCs w:val="24"/>
      <w:lang w:val="en-US" w:eastAsia="zh-CN" w:bidi="ar-SA"/>
    </w:rPr>
  </w:style>
  <w:style w:type="paragraph" w:styleId="1006">
    <w:name w:val="正文_12_0_0_0_0"/>
    <w:basedOn w:val="881"/>
    <w:next w:val="1006"/>
    <w:link w:val="881"/>
    <w:qFormat/>
    <w:rPr>
      <w:rFonts w:ascii="Times New Roman" w:hAnsi="Times New Roman"/>
      <w:szCs w:val="24"/>
    </w:rPr>
  </w:style>
  <w:style w:type="paragraph" w:styleId="1007">
    <w:name w:val="正文_12_0_0_0"/>
    <w:next w:val="1007"/>
    <w:link w:val="881"/>
    <w:qFormat/>
    <w:pPr>
      <w:jc w:val="both"/>
      <w:widowControl w:val="off"/>
    </w:pPr>
    <w:rPr>
      <w:sz w:val="21"/>
      <w:szCs w:val="24"/>
      <w:lang w:val="en-US" w:eastAsia="zh-CN" w:bidi="ar-SA"/>
    </w:rPr>
  </w:style>
  <w:style w:type="paragraph" w:styleId="1008">
    <w:name w:val="正文_14_0"/>
    <w:next w:val="1008"/>
    <w:link w:val="881"/>
    <w:qFormat/>
    <w:pPr>
      <w:jc w:val="both"/>
      <w:widowControl w:val="off"/>
    </w:pPr>
    <w:rPr>
      <w:rFonts w:ascii="Calibri" w:hAnsi="Calibri"/>
      <w:sz w:val="21"/>
      <w:szCs w:val="22"/>
      <w:lang w:val="en-US" w:eastAsia="zh-CN" w:bidi="ar-SA"/>
    </w:rPr>
  </w:style>
  <w:style w:type="paragraph" w:styleId="1009">
    <w:name w:val="正文_14_0_0"/>
    <w:next w:val="1009"/>
    <w:link w:val="881"/>
    <w:qFormat/>
    <w:pPr>
      <w:jc w:val="both"/>
      <w:widowControl w:val="off"/>
    </w:pPr>
    <w:rPr>
      <w:sz w:val="21"/>
      <w:szCs w:val="24"/>
      <w:lang w:val="en-US" w:eastAsia="zh-CN" w:bidi="ar-SA"/>
    </w:rPr>
  </w:style>
  <w:style w:type="paragraph" w:styleId="1010">
    <w:name w:val="Normal_20"/>
    <w:next w:val="1010"/>
    <w:link w:val="881"/>
    <w:qFormat/>
    <w:rPr>
      <w:rFonts w:ascii="黑体" w:hAnsi="黑体" w:eastAsia="黑体" w:cs="黑体"/>
      <w:b/>
      <w:sz w:val="32"/>
      <w:szCs w:val="24"/>
      <w:lang w:val="en-US" w:eastAsia="zh-CN" w:bidi="ar-SA"/>
    </w:rPr>
  </w:style>
  <w:style w:type="paragraph" w:styleId="1011">
    <w:name w:val="正文_15_0"/>
    <w:next w:val="1011"/>
    <w:link w:val="881"/>
    <w:qFormat/>
    <w:pPr>
      <w:jc w:val="both"/>
      <w:widowControl w:val="off"/>
    </w:pPr>
    <w:rPr>
      <w:rFonts w:ascii="Calibri" w:hAnsi="Calibri"/>
      <w:sz w:val="21"/>
      <w:szCs w:val="22"/>
      <w:lang w:val="en-US" w:eastAsia="zh-CN" w:bidi="ar-SA"/>
    </w:rPr>
  </w:style>
  <w:style w:type="paragraph" w:styleId="1012">
    <w:name w:val="Normal_0"/>
    <w:next w:val="1012"/>
    <w:link w:val="881"/>
    <w:qFormat/>
    <w:rPr>
      <w:rFonts w:ascii="黑体" w:hAnsi="黑体" w:eastAsia="黑体"/>
      <w:b/>
      <w:sz w:val="32"/>
      <w:szCs w:val="24"/>
      <w:lang w:val="en-US" w:eastAsia="zh-CN" w:bidi="ar-SA"/>
    </w:rPr>
  </w:style>
  <w:style w:type="paragraph" w:styleId="1013">
    <w:name w:val="部分1"/>
    <w:basedOn w:val="881"/>
    <w:next w:val="1013"/>
    <w:link w:val="881"/>
    <w:qFormat/>
    <w:pPr>
      <w:jc w:val="center"/>
      <w:keepNext/>
      <w:pageBreakBefore/>
      <w:spacing w:line="360" w:lineRule="auto"/>
      <w:tabs>
        <w:tab w:val="left" w:pos="720" w:leader="none"/>
      </w:tabs>
      <w:outlineLvl w:val="0"/>
    </w:pPr>
    <w:rPr>
      <w:rFonts w:eastAsia="黑体"/>
      <w:b/>
      <w:sz w:val="36"/>
      <w:szCs w:val="20"/>
    </w:rPr>
  </w:style>
  <w:style w:type="paragraph" w:styleId="1014">
    <w:name w:val="正文_2_0"/>
    <w:next w:val="1014"/>
    <w:link w:val="881"/>
    <w:qFormat/>
    <w:pPr>
      <w:jc w:val="both"/>
      <w:widowControl w:val="off"/>
    </w:pPr>
    <w:rPr>
      <w:rFonts w:ascii="Calibri" w:hAnsi="Calibri"/>
      <w:lang w:val="en-US" w:eastAsia="zh-CN" w:bidi="ar-SA"/>
    </w:rPr>
  </w:style>
  <w:style w:type="paragraph" w:styleId="1015">
    <w:name w:val="正文_21"/>
    <w:next w:val="1015"/>
    <w:link w:val="881"/>
    <w:qFormat/>
    <w:pPr>
      <w:jc w:val="both"/>
      <w:widowControl w:val="off"/>
    </w:pPr>
    <w:rPr>
      <w:rFonts w:ascii="Calibri" w:hAnsi="Calibri"/>
      <w:sz w:val="21"/>
      <w:szCs w:val="22"/>
      <w:lang w:val="en-US" w:eastAsia="zh-CN" w:bidi="ar-SA"/>
    </w:rPr>
  </w:style>
  <w:style w:type="paragraph" w:styleId="1016">
    <w:name w:val="正文3"/>
    <w:next w:val="1016"/>
    <w:link w:val="881"/>
    <w:qFormat/>
    <w:pPr>
      <w:jc w:val="both"/>
      <w:widowControl w:val="off"/>
    </w:pPr>
    <w:rPr>
      <w:rFonts w:ascii="Calibri" w:hAnsi="Calibri"/>
      <w:lang w:val="en-US" w:eastAsia="zh-CN" w:bidi="ar-SA"/>
    </w:rPr>
  </w:style>
  <w:style w:type="paragraph" w:styleId="1017">
    <w:name w:val="正文_2_1"/>
    <w:next w:val="1017"/>
    <w:link w:val="881"/>
    <w:qFormat/>
    <w:pPr>
      <w:jc w:val="both"/>
      <w:widowControl w:val="off"/>
    </w:pPr>
    <w:rPr>
      <w:rFonts w:ascii="Calibri" w:hAnsi="Calibri"/>
      <w:sz w:val="21"/>
      <w:szCs w:val="22"/>
      <w:lang w:val="en-US" w:eastAsia="zh-CN" w:bidi="ar-SA"/>
    </w:rPr>
  </w:style>
  <w:style w:type="paragraph" w:styleId="1018">
    <w:name w:val="正文1_0"/>
    <w:next w:val="1016"/>
    <w:link w:val="881"/>
    <w:qFormat/>
    <w:pPr>
      <w:jc w:val="both"/>
      <w:widowControl w:val="off"/>
    </w:pPr>
    <w:rPr>
      <w:rFonts w:ascii="Calibri" w:hAnsi="Calibri"/>
      <w:lang w:val="en-US" w:eastAsia="zh-CN" w:bidi="ar-SA"/>
    </w:rPr>
  </w:style>
  <w:style w:type="paragraph" w:styleId="1019">
    <w:name w:val="Normal_19"/>
    <w:next w:val="1019"/>
    <w:link w:val="881"/>
    <w:qFormat/>
    <w:pPr>
      <w:jc w:val="both"/>
      <w:widowControl w:val="off"/>
    </w:pPr>
    <w:rPr>
      <w:rFonts w:ascii="Calibri" w:hAnsi="Calibri"/>
      <w:lang w:val="en-US" w:eastAsia="zh-CN" w:bidi="ar-SA"/>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宣伟</cp:lastModifiedBy>
  <cp:revision>2</cp:revision>
  <dcterms:modified xsi:type="dcterms:W3CDTF">2024-05-30T08:20:28Z</dcterms:modified>
</cp:coreProperties>
</file>