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8"/>
        <w:ind w:firstLine="0"/>
        <w:rPr>
          <w:rFonts w:hint="eastAsia" w:eastAsia="黑体"/>
          <w:b/>
          <w:bCs/>
          <w:sz w:val="84"/>
        </w:rPr>
      </w:pPr>
      <w:r>
        <w:rPr>
          <w:rFonts w:hint="eastAsia" w:eastAsia="黑体"/>
          <w:b/>
          <w:bCs/>
          <w:sz w:val="84"/>
        </w:rPr>
      </w:r>
      <w:r/>
    </w:p>
    <w:p>
      <w:pPr>
        <w:pStyle w:val="958"/>
        <w:ind w:firstLine="0"/>
        <w:jc w:val="center"/>
        <w:rPr>
          <w:rFonts w:hint="eastAsia" w:eastAsia="黑体"/>
          <w:b/>
          <w:bCs/>
          <w:sz w:val="84"/>
        </w:rPr>
      </w:pPr>
      <w:r>
        <w:rPr>
          <w:rFonts w:hint="eastAsia" w:eastAsia="黑体"/>
          <w:b/>
          <w:bCs/>
          <w:sz w:val="84"/>
        </w:rPr>
        <w:t xml:space="preserve">招　标　文　件</w:t>
      </w:r>
      <w:r/>
    </w:p>
    <w:p>
      <w:pPr>
        <w:pStyle w:val="958"/>
        <w:ind w:firstLine="0"/>
        <w:jc w:val="center"/>
        <w:rPr>
          <w:rFonts w:hint="eastAsia"/>
          <w:b/>
          <w:bCs/>
          <w:sz w:val="32"/>
        </w:rPr>
      </w:pPr>
      <w:r>
        <w:rPr>
          <w:rFonts w:hint="eastAsia"/>
          <w:b/>
          <w:bCs/>
          <w:sz w:val="32"/>
        </w:rPr>
        <w:t xml:space="preserve">项目名称：</w:t>
      </w:r>
      <w:r>
        <w:rPr>
          <w:b/>
          <w:bCs/>
          <w:sz w:val="32"/>
        </w:rPr>
        <w:t xml:space="preserve">省生态环境厅部分信息化项目运维服务</w:t>
      </w:r>
      <w:r>
        <w:rPr>
          <w:rFonts w:hint="eastAsia"/>
          <w:b/>
          <w:bCs/>
          <w:sz w:val="32"/>
        </w:rPr>
      </w:r>
      <w:r/>
    </w:p>
    <w:p>
      <w:pPr>
        <w:pStyle w:val="958"/>
        <w:ind w:firstLine="0"/>
        <w:jc w:val="center"/>
        <w:rPr>
          <w:b/>
          <w:sz w:val="30"/>
          <w:szCs w:val="30"/>
        </w:rPr>
      </w:pPr>
      <w:r>
        <w:rPr>
          <w:rFonts w:hint="eastAsia"/>
          <w:b/>
          <w:bCs/>
          <w:sz w:val="32"/>
        </w:rPr>
        <w:t xml:space="preserve">项目编号：</w:t>
      </w:r>
      <w:r>
        <w:rPr>
          <w:b/>
          <w:bCs/>
          <w:sz w:val="32"/>
        </w:rPr>
        <w:t xml:space="preserve">JSZC-320000-SCZX-G2024-0309</w:t>
      </w:r>
      <w:r>
        <w:rPr>
          <w:b/>
          <w:sz w:val="30"/>
          <w:szCs w:val="30"/>
        </w:rPr>
      </w:r>
      <w:r/>
    </w:p>
    <w:p>
      <w:pPr>
        <w:pStyle w:val="871"/>
        <w:ind w:left="2811" w:hanging="2811"/>
        <w:rPr>
          <w:rFonts w:hint="eastAsia"/>
          <w:b/>
          <w:sz w:val="28"/>
          <w:szCs w:val="28"/>
        </w:rPr>
      </w:pPr>
      <w:r>
        <w:rPr>
          <w:rFonts w:hint="eastAsia"/>
          <w:b/>
          <w:sz w:val="28"/>
          <w:szCs w:val="28"/>
        </w:rPr>
        <w:t xml:space="preserve"> </w:t>
      </w:r>
      <w:r/>
    </w:p>
    <w:p>
      <w:pPr>
        <w:pStyle w:val="958"/>
        <w:ind w:firstLine="0"/>
        <w:spacing w:before="0" w:after="0"/>
        <w:rPr>
          <w:rFonts w:hint="eastAsia" w:ascii="宋体" w:hAnsi="宋体"/>
        </w:rPr>
      </w:pPr>
      <w:r>
        <w:rPr>
          <w:rFonts w:hint="eastAsia" w:ascii="宋体" w:hAnsi="宋体"/>
        </w:rPr>
      </w:r>
      <w:r/>
    </w:p>
    <w:p>
      <w:pPr>
        <w:pStyle w:val="958"/>
        <w:ind w:firstLine="0"/>
        <w:spacing w:before="0" w:after="0"/>
        <w:rPr>
          <w:rFonts w:hint="eastAsia" w:ascii="宋体" w:hAnsi="宋体"/>
        </w:rPr>
      </w:pPr>
      <w:r>
        <w:rPr>
          <w:rFonts w:hint="eastAsia" w:ascii="宋体" w:hAnsi="宋体"/>
        </w:rPr>
      </w:r>
      <w:r/>
    </w:p>
    <w:p>
      <w:pPr>
        <w:pStyle w:val="958"/>
        <w:ind w:firstLine="0"/>
        <w:spacing w:before="0" w:after="0"/>
        <w:rPr>
          <w:rFonts w:hint="eastAsia" w:ascii="宋体" w:hAnsi="宋体"/>
        </w:rPr>
      </w:pPr>
      <w:r>
        <w:rPr>
          <w:rFonts w:hint="eastAsia" w:ascii="宋体" w:hAnsi="宋体"/>
        </w:rPr>
      </w:r>
      <w:r/>
    </w:p>
    <w:p>
      <w:pPr>
        <w:pStyle w:val="958"/>
        <w:ind w:firstLine="0"/>
        <w:spacing w:before="0" w:after="0"/>
        <w:rPr>
          <w:rFonts w:hint="eastAsia" w:ascii="宋体" w:hAnsi="宋体"/>
        </w:rPr>
      </w:pPr>
      <w:r>
        <w:rPr>
          <w:rFonts w:hint="eastAsia" w:ascii="宋体" w:hAnsi="宋体"/>
        </w:rPr>
      </w:r>
      <w:r/>
    </w:p>
    <w:p>
      <w:pPr>
        <w:pStyle w:val="958"/>
        <w:ind w:firstLine="0"/>
        <w:spacing w:before="0" w:after="0"/>
        <w:rPr>
          <w:rFonts w:hint="eastAsia" w:ascii="宋体" w:hAnsi="宋体"/>
        </w:rPr>
      </w:pPr>
      <w:r>
        <w:rPr>
          <w:rFonts w:hint="eastAsia" w:ascii="宋体" w:hAnsi="宋体"/>
        </w:rPr>
      </w:r>
      <w:r/>
    </w:p>
    <w:p>
      <w:pPr>
        <w:pStyle w:val="958"/>
        <w:ind w:firstLine="0"/>
        <w:spacing w:before="0" w:after="0"/>
        <w:rPr>
          <w:rFonts w:hint="eastAsia" w:ascii="宋体" w:hAnsi="宋体"/>
        </w:rPr>
      </w:pPr>
      <w:r>
        <w:rPr>
          <w:rFonts w:hint="eastAsia" w:ascii="宋体" w:hAnsi="宋体"/>
        </w:rPr>
      </w:r>
      <w:r/>
    </w:p>
    <w:p>
      <w:pPr>
        <w:pStyle w:val="958"/>
        <w:ind w:firstLine="0"/>
        <w:spacing w:before="0" w:after="0"/>
        <w:rPr>
          <w:rFonts w:hint="eastAsia" w:ascii="宋体" w:hAnsi="宋体"/>
        </w:rPr>
      </w:pPr>
      <w:r>
        <w:rPr>
          <w:rFonts w:hint="eastAsia" w:ascii="宋体" w:hAnsi="宋体"/>
        </w:rPr>
      </w:r>
      <w:r/>
    </w:p>
    <w:p>
      <w:pPr>
        <w:pStyle w:val="958"/>
        <w:ind w:firstLine="0"/>
        <w:jc w:val="center"/>
        <w:rPr>
          <w:rFonts w:hint="eastAsia"/>
          <w:b/>
          <w:bCs/>
          <w:sz w:val="32"/>
        </w:rPr>
      </w:pPr>
      <w:r>
        <w:rPr>
          <w:rFonts w:hint="eastAsia"/>
          <w:b/>
          <w:bCs/>
          <w:sz w:val="32"/>
        </w:rPr>
        <w:t xml:space="preserve">江苏省政府采购中心</w:t>
      </w:r>
      <w:r/>
    </w:p>
    <w:p>
      <w:pPr>
        <w:pStyle w:val="958"/>
        <w:ind w:firstLine="0"/>
        <w:jc w:val="center"/>
        <w:rPr>
          <w:rFonts w:hint="eastAsia"/>
          <w:b/>
          <w:bCs/>
          <w:sz w:val="32"/>
        </w:rPr>
      </w:pPr>
      <w:r>
        <w:rPr>
          <w:rFonts w:hint="eastAsia"/>
          <w:b/>
          <w:bCs/>
          <w:sz w:val="32"/>
        </w:rPr>
        <w:t xml:space="preserve">2024年7月</w:t>
      </w:r>
      <w:r/>
    </w:p>
    <w:p>
      <w:pPr>
        <w:pStyle w:val="958"/>
        <w:ind w:firstLine="0"/>
        <w:rPr>
          <w:rFonts w:hint="eastAsia"/>
          <w:u w:val="single"/>
        </w:rPr>
      </w:pPr>
      <w:r>
        <w:rPr>
          <w:rFonts w:hint="eastAsia"/>
        </w:rPr>
        <w:t xml:space="preserve">                        </w:t>
      </w:r>
      <w:r>
        <w:rPr>
          <w:rFonts w:hint="eastAsia"/>
          <w:u w:val="single"/>
        </w:rPr>
      </w:r>
      <w:r/>
    </w:p>
    <w:p>
      <w:pPr>
        <w:pStyle w:val="958"/>
        <w:ind w:firstLine="0"/>
        <w:jc w:val="center"/>
        <w:rPr>
          <w:rFonts w:hint="eastAsia"/>
        </w:rPr>
      </w:pPr>
      <w:r>
        <w:rPr>
          <w:rFonts w:hint="eastAsia"/>
        </w:rPr>
      </w:r>
      <w:r/>
    </w:p>
    <w:p>
      <w:pPr>
        <w:pStyle w:val="871"/>
        <w:jc w:val="center"/>
        <w:spacing w:line="480" w:lineRule="auto"/>
        <w:rPr>
          <w:rFonts w:hint="eastAsia" w:ascii="黑体" w:hAnsi="Arial" w:eastAsia="黑体"/>
          <w:b/>
          <w:sz w:val="44"/>
        </w:rPr>
        <w:outlineLvl w:val="0"/>
      </w:pPr>
      <w:r>
        <w:br w:type="page" w:clear="all"/>
      </w:r>
      <w:bookmarkStart w:id="0" w:name="_Toc120614210"/>
      <w:r/>
      <w:bookmarkStart w:id="1" w:name="_Toc16938516"/>
      <w:r/>
      <w:bookmarkStart w:id="2" w:name="_Toc20823272"/>
      <w:r/>
      <w:bookmarkStart w:id="3" w:name="_Toc513029200"/>
      <w:r/>
      <w:bookmarkStart w:id="4" w:name="_Toc479757206"/>
      <w:r/>
      <w:bookmarkStart w:id="5" w:name="_Toc523127445"/>
      <w:r>
        <w:rPr>
          <w:rFonts w:hint="eastAsia"/>
        </w:rPr>
        <w:t xml:space="preserve"> </w:t>
      </w:r>
      <w:r>
        <w:rPr>
          <w:rFonts w:hint="eastAsia" w:ascii="黑体" w:hAnsi="Arial" w:eastAsia="黑体"/>
          <w:b/>
          <w:sz w:val="44"/>
        </w:rPr>
        <w:t xml:space="preserve">总  目  录</w:t>
      </w:r>
      <w:r/>
    </w:p>
    <w:p>
      <w:pPr>
        <w:pStyle w:val="871"/>
        <w:spacing w:line="480" w:lineRule="auto"/>
        <w:rPr>
          <w:rFonts w:hint="eastAsia" w:ascii="仿宋_GB2312" w:hAnsi="Arial" w:eastAsia="仿宋_GB2312"/>
          <w:b/>
          <w:sz w:val="28"/>
        </w:rPr>
      </w:pPr>
      <w:r>
        <w:rPr>
          <w:rFonts w:hint="eastAsia" w:ascii="仿宋_GB2312" w:hAnsi="Arial" w:eastAsia="仿宋_GB2312"/>
          <w:b/>
          <w:sz w:val="28"/>
        </w:rPr>
      </w:r>
      <w:r/>
    </w:p>
    <w:p>
      <w:pPr>
        <w:pStyle w:val="871"/>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3</w:t>
      </w:r>
      <w:r>
        <w:rPr>
          <w:rFonts w:hint="eastAsia" w:ascii="黑体" w:hAnsi="Showcard Gothic" w:eastAsia="黑体"/>
          <w:sz w:val="32"/>
        </w:rPr>
      </w:r>
      <w:r/>
    </w:p>
    <w:p>
      <w:pPr>
        <w:pStyle w:val="87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6 </w:t>
      </w:r>
      <w:r/>
    </w:p>
    <w:p>
      <w:pPr>
        <w:pStyle w:val="87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 17</w:t>
      </w:r>
      <w:r/>
    </w:p>
    <w:p>
      <w:pPr>
        <w:pStyle w:val="87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 20</w:t>
      </w:r>
      <w:r/>
    </w:p>
    <w:p>
      <w:pPr>
        <w:pStyle w:val="87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 29</w:t>
      </w:r>
      <w:r/>
    </w:p>
    <w:p>
      <w:pPr>
        <w:pStyle w:val="87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 35</w:t>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2"/>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71"/>
        <w:ind w:firstLine="480"/>
        <w:rPr>
          <w:rFonts w:ascii="宋体" w:hAnsi="宋体"/>
          <w:sz w:val="24"/>
          <w:szCs w:val="24"/>
        </w:rPr>
      </w:pPr>
      <w:r>
        <w:rPr>
          <w:rFonts w:hint="eastAsia" w:ascii="宋体" w:hAnsi="宋体"/>
          <w:sz w:val="24"/>
          <w:szCs w:val="24"/>
        </w:rPr>
        <w:t xml:space="preserve">受</w:t>
      </w:r>
      <w:r>
        <w:rPr>
          <w:rFonts w:ascii="宋体" w:hAnsi="宋体"/>
          <w:sz w:val="24"/>
          <w:szCs w:val="24"/>
        </w:rPr>
        <w:t xml:space="preserve">江苏省生态环境监控中心</w:t>
      </w:r>
      <w:r>
        <w:rPr>
          <w:rFonts w:hint="eastAsia" w:ascii="宋体" w:hAnsi="宋体"/>
          <w:sz w:val="24"/>
          <w:szCs w:val="24"/>
        </w:rPr>
        <w:t xml:space="preserve">的委托，江苏省政府采购中心就</w:t>
      </w:r>
      <w:r>
        <w:rPr>
          <w:rFonts w:ascii="宋体" w:hAnsi="宋体"/>
          <w:sz w:val="24"/>
          <w:szCs w:val="24"/>
        </w:rPr>
        <w:t xml:space="preserve">省生态环境厅部分信息化项目运维服务</w:t>
      </w:r>
      <w:r>
        <w:rPr>
          <w:rFonts w:hint="eastAsia" w:ascii="宋体" w:hAnsi="宋体"/>
          <w:sz w:val="24"/>
          <w:szCs w:val="24"/>
        </w:rPr>
        <w:t xml:space="preserve">(</w:t>
      </w:r>
      <w:r>
        <w:rPr>
          <w:rFonts w:ascii="宋体" w:hAnsi="宋体"/>
          <w:sz w:val="24"/>
          <w:szCs w:val="24"/>
        </w:rPr>
        <w:t xml:space="preserve">JSZC-320000-SCZX-G2024-0309</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871"/>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71"/>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ascii="宋体" w:hAnsi="宋体"/>
          <w:sz w:val="24"/>
          <w:szCs w:val="24"/>
        </w:rPr>
        <w:t xml:space="preserve">省生态环境厅部分信息化项目运维服务</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2024</w:t>
      </w:r>
      <w:r>
        <w:rPr>
          <w:rFonts w:hint="eastAsia" w:ascii="宋体" w:hAnsi="宋体"/>
          <w:bCs/>
          <w:sz w:val="24"/>
          <w:szCs w:val="24"/>
          <w:u w:val="single"/>
        </w:rPr>
        <w:t xml:space="preserve">年8月20日9点30分（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74"/>
        <w:ind w:firstLine="498"/>
        <w:spacing w:before="145" w:after="145" w:line="360" w:lineRule="auto"/>
      </w:pPr>
      <w:r/>
      <w:bookmarkStart w:id="6" w:name="_Toc35393621"/>
      <w:r/>
      <w:bookmarkStart w:id="7" w:name="_Toc28359002"/>
      <w:r/>
      <w:bookmarkStart w:id="8" w:name="_Toc38985263"/>
      <w:r/>
      <w:bookmarkStart w:id="9" w:name="_Toc35393790"/>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pStyle w:val="871"/>
        <w:ind w:firstLine="480"/>
        <w:rPr>
          <w:rFonts w:hint="eastAsia"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JSZC-320000-SCZX-G2024-0309</w:t>
      </w:r>
      <w:r>
        <w:rPr>
          <w:rFonts w:hint="eastAsia" w:ascii="宋体" w:hAnsi="宋体"/>
          <w:sz w:val="24"/>
          <w:szCs w:val="24"/>
        </w:rPr>
      </w:r>
      <w:r/>
    </w:p>
    <w:p>
      <w:pPr>
        <w:pStyle w:val="871"/>
        <w:ind w:firstLine="480"/>
        <w:rPr>
          <w:rFonts w:hint="eastAsia" w:ascii="宋体" w:hAnsi="宋体"/>
          <w:sz w:val="24"/>
          <w:szCs w:val="24"/>
        </w:rPr>
      </w:pPr>
      <w:r>
        <w:rPr>
          <w:rFonts w:hint="eastAsia" w:ascii="宋体" w:hAnsi="宋体"/>
          <w:sz w:val="24"/>
          <w:szCs w:val="24"/>
        </w:rPr>
        <w:t xml:space="preserve">2.项目名称：</w:t>
      </w:r>
      <w:bookmarkEnd w:id="11"/>
      <w:r>
        <w:rPr>
          <w:rFonts w:ascii="宋体" w:hAnsi="宋体"/>
          <w:sz w:val="24"/>
          <w:szCs w:val="24"/>
        </w:rPr>
        <w:t xml:space="preserve">省生态环境厅部分信息化项目运维服务</w:t>
      </w:r>
      <w:r>
        <w:rPr>
          <w:rFonts w:hint="eastAsia" w:ascii="宋体" w:hAnsi="宋体"/>
          <w:sz w:val="24"/>
          <w:szCs w:val="24"/>
        </w:rPr>
      </w:r>
      <w:r/>
    </w:p>
    <w:p>
      <w:pPr>
        <w:pStyle w:val="871"/>
        <w:ind w:firstLine="480"/>
        <w:rPr>
          <w:rFonts w:ascii="宋体" w:hAnsi="宋体"/>
          <w:sz w:val="24"/>
          <w:szCs w:val="24"/>
        </w:rPr>
      </w:pPr>
      <w:r>
        <w:rPr>
          <w:rFonts w:hint="eastAsia" w:ascii="宋体" w:hAnsi="宋体"/>
          <w:sz w:val="24"/>
          <w:szCs w:val="24"/>
        </w:rPr>
        <w:t xml:space="preserve">3.预算金额：</w:t>
      </w:r>
      <w:r>
        <w:rPr>
          <w:rFonts w:hint="eastAsia" w:ascii="宋体" w:hAnsi="宋体"/>
          <w:bCs/>
          <w:sz w:val="24"/>
          <w:szCs w:val="24"/>
        </w:rPr>
        <w:t xml:space="preserve">：480万元人民币</w:t>
      </w:r>
      <w:r>
        <w:rPr>
          <w:rFonts w:ascii="宋体" w:hAnsi="宋体"/>
          <w:sz w:val="24"/>
          <w:szCs w:val="24"/>
        </w:rPr>
      </w:r>
      <w:r/>
    </w:p>
    <w:p>
      <w:pPr>
        <w:pStyle w:val="871"/>
        <w:ind w:firstLine="480"/>
        <w:spacing w:line="360" w:lineRule="auto"/>
        <w:rPr>
          <w:rFonts w:ascii="宋体" w:hAnsi="宋体"/>
          <w:bCs/>
          <w:sz w:val="24"/>
          <w:szCs w:val="24"/>
        </w:rPr>
      </w:pPr>
      <w:r>
        <w:rPr>
          <w:rFonts w:hint="eastAsia" w:ascii="宋体" w:hAnsi="宋体"/>
          <w:sz w:val="24"/>
          <w:szCs w:val="24"/>
        </w:rPr>
        <w:t xml:space="preserve">4.</w:t>
      </w:r>
      <w:r>
        <w:rPr>
          <w:rFonts w:hint="eastAsia" w:ascii="宋体" w:hAnsi="宋体"/>
          <w:bCs/>
          <w:sz w:val="24"/>
          <w:szCs w:val="24"/>
        </w:rPr>
        <w:t xml:space="preserve">最高限价：480万元人民币。注：超出最高限价的报价，将做无效报价处理。</w:t>
      </w:r>
      <w:r>
        <w:rPr>
          <w:rFonts w:ascii="宋体" w:hAnsi="宋体"/>
          <w:bCs/>
          <w:sz w:val="24"/>
          <w:szCs w:val="24"/>
        </w:rPr>
      </w:r>
      <w:r/>
    </w:p>
    <w:p>
      <w:pPr>
        <w:pStyle w:val="871"/>
        <w:ind w:firstLine="480"/>
        <w:rPr>
          <w:rFonts w:ascii="宋体" w:hAnsi="宋体"/>
          <w:sz w:val="24"/>
          <w:szCs w:val="24"/>
          <w:u w:val="single"/>
        </w:rPr>
      </w:pPr>
      <w:r>
        <w:rPr>
          <w:rFonts w:hint="eastAsia" w:ascii="宋体" w:hAnsi="宋体"/>
          <w:sz w:val="24"/>
          <w:szCs w:val="24"/>
        </w:rPr>
        <w:t xml:space="preserve">5.采购需求（简介）：</w:t>
      </w:r>
      <w:r>
        <w:rPr>
          <w:rFonts w:ascii="宋体" w:hAnsi="宋体"/>
          <w:bCs/>
          <w:sz w:val="24"/>
          <w:szCs w:val="24"/>
        </w:rPr>
        <w:t xml:space="preserve">为进一步提升</w:t>
      </w:r>
      <w:r>
        <w:rPr>
          <w:rFonts w:hint="eastAsia" w:ascii="宋体" w:hAnsi="宋体"/>
          <w:bCs/>
          <w:sz w:val="24"/>
          <w:szCs w:val="24"/>
        </w:rPr>
        <w:t xml:space="preserve">我省</w:t>
      </w:r>
      <w:r>
        <w:rPr>
          <w:rFonts w:ascii="宋体" w:hAnsi="宋体"/>
          <w:bCs/>
          <w:sz w:val="24"/>
          <w:szCs w:val="24"/>
        </w:rPr>
        <w:t xml:space="preserve">生态环境信息化、数字化工作水平</w:t>
      </w:r>
      <w:r>
        <w:rPr>
          <w:rFonts w:hint="eastAsia" w:ascii="宋体" w:hAnsi="宋体"/>
          <w:bCs/>
          <w:sz w:val="24"/>
          <w:szCs w:val="24"/>
        </w:rPr>
        <w:t xml:space="preserve">及信息系统的统一运维、统一服务能力，确保</w:t>
      </w:r>
      <w:r>
        <w:rPr>
          <w:rFonts w:ascii="宋体" w:hAnsi="宋体"/>
          <w:bCs/>
          <w:sz w:val="24"/>
          <w:szCs w:val="24"/>
        </w:rPr>
        <w:t xml:space="preserve">省生态环境厅各类信息系统的正常稳定、安全可靠运行，拟采购</w:t>
      </w:r>
      <w:r>
        <w:rPr>
          <w:rFonts w:hint="eastAsia" w:ascii="宋体" w:hAnsi="宋体"/>
          <w:sz w:val="24"/>
          <w:szCs w:val="24"/>
        </w:rPr>
        <w:t xml:space="preserve">省生态环境厅部分信息化项目运维服务，具体包括软件运维服务、IT运维服务、网络支撑服务、安全运维服务等需求。</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871"/>
        <w:ind w:firstLine="480"/>
        <w:rPr>
          <w:rFonts w:ascii="宋体" w:hAnsi="宋体"/>
          <w:sz w:val="24"/>
          <w:szCs w:val="24"/>
          <w:u w:val="single"/>
        </w:rPr>
      </w:pPr>
      <w:r>
        <w:rPr>
          <w:rFonts w:hint="eastAsia" w:ascii="宋体" w:hAnsi="宋体"/>
          <w:sz w:val="24"/>
          <w:szCs w:val="24"/>
        </w:rPr>
        <w:t xml:space="preserve">6.合同履行期限</w:t>
      </w:r>
      <w:r>
        <w:rPr>
          <w:rFonts w:hint="eastAsia" w:ascii="宋体" w:hAnsi="宋体"/>
          <w:bCs/>
          <w:sz w:val="24"/>
          <w:szCs w:val="24"/>
          <w:lang w:val="zh-CN"/>
        </w:rPr>
        <w:t xml:space="preserve">自合同生效之日起一年。</w:t>
      </w:r>
      <w:r>
        <w:rPr>
          <w:rFonts w:ascii="宋体" w:hAnsi="宋体"/>
          <w:sz w:val="24"/>
          <w:szCs w:val="24"/>
          <w:u w:val="single"/>
        </w:rPr>
      </w:r>
      <w:r/>
    </w:p>
    <w:p>
      <w:pPr>
        <w:pStyle w:val="874"/>
        <w:ind w:firstLine="498"/>
        <w:spacing w:before="145" w:after="145" w:line="360" w:lineRule="auto"/>
      </w:pPr>
      <w:r/>
      <w:bookmarkStart w:id="12" w:name="_Toc28359003"/>
      <w:r/>
      <w:bookmarkStart w:id="13" w:name="_Toc35393791"/>
      <w:r/>
      <w:bookmarkStart w:id="14" w:name="_Toc35393622"/>
      <w:r/>
      <w:bookmarkStart w:id="15" w:name="_Toc38985264"/>
      <w:r/>
      <w:bookmarkStart w:id="16" w:name="_Toc28359080"/>
      <w:r>
        <w:rPr>
          <w:rFonts w:hint="eastAsia"/>
        </w:rPr>
        <w:t xml:space="preserve">二、申请人的资格要求：</w:t>
      </w:r>
      <w:bookmarkEnd w:id="12"/>
      <w:r/>
      <w:bookmarkEnd w:id="13"/>
      <w:r/>
      <w:bookmarkEnd w:id="14"/>
      <w:r/>
      <w:bookmarkEnd w:id="15"/>
      <w:r/>
      <w:bookmarkEnd w:id="16"/>
      <w:r/>
      <w:r/>
    </w:p>
    <w:p>
      <w:pPr>
        <w:pStyle w:val="871"/>
        <w:ind w:firstLine="480"/>
        <w:rPr>
          <w:rFonts w:hint="eastAsia" w:ascii="宋体" w:hAnsi="宋体"/>
          <w:sz w:val="24"/>
          <w:szCs w:val="24"/>
        </w:rPr>
      </w:pPr>
      <w:r/>
      <w:bookmarkStart w:id="17" w:name="_Toc28359081"/>
      <w:r/>
      <w:bookmarkStart w:id="18" w:name="_Toc38985265"/>
      <w:r/>
      <w:bookmarkStart w:id="19" w:name="_Toc28359004"/>
      <w:r/>
      <w:bookmarkStart w:id="20" w:name="_Toc35393623"/>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71"/>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71"/>
        <w:ind w:firstLine="480"/>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871"/>
        <w:ind w:firstLine="480"/>
        <w:rPr>
          <w:rFonts w:ascii="宋体" w:hAnsi="宋体"/>
          <w:sz w:val="24"/>
          <w:szCs w:val="24"/>
        </w:rPr>
      </w:pPr>
      <w:r>
        <w:rPr>
          <w:rFonts w:hint="eastAsia" w:ascii="宋体" w:hAnsi="宋体"/>
          <w:sz w:val="24"/>
          <w:szCs w:val="24"/>
        </w:rPr>
        <w:t xml:space="preserve">1.2 </w:t>
      </w:r>
      <w:r>
        <w:rPr>
          <w:rFonts w:hint="eastAsia" w:ascii="宋体" w:hAnsi="宋体"/>
          <w:sz w:val="24"/>
          <w:szCs w:val="24"/>
        </w:rPr>
        <w:t xml:space="preserve">2022</w:t>
      </w:r>
      <w:r>
        <w:rPr>
          <w:rFonts w:hint="eastAsia" w:ascii="宋体" w:hAnsi="宋体"/>
          <w:sz w:val="24"/>
          <w:szCs w:val="24"/>
        </w:rPr>
        <w:t xml:space="preserve">或2023</w:t>
      </w:r>
      <w:r>
        <w:rPr>
          <w:rFonts w:hint="eastAsia" w:ascii="宋体" w:hAnsi="宋体"/>
          <w:sz w:val="24"/>
          <w:szCs w:val="24"/>
        </w:rPr>
        <w:t xml:space="preserve">年度</w:t>
      </w:r>
      <w:r>
        <w:rPr>
          <w:rFonts w:hint="eastAsia" w:ascii="宋体" w:hAnsi="宋体"/>
          <w:sz w:val="24"/>
          <w:szCs w:val="24"/>
        </w:rPr>
        <w:t xml:space="preserve">的</w:t>
      </w:r>
      <w:r>
        <w:rPr>
          <w:rFonts w:hint="eastAsia" w:ascii="宋体" w:hAnsi="宋体"/>
          <w:sz w:val="24"/>
          <w:szCs w:val="24"/>
        </w:rPr>
        <w:t xml:space="preserve">财务状况报告（成立不满一年无需提供）；</w:t>
      </w:r>
      <w:r>
        <w:rPr>
          <w:rFonts w:ascii="宋体" w:hAnsi="宋体"/>
          <w:sz w:val="24"/>
          <w:szCs w:val="24"/>
        </w:rPr>
      </w:r>
      <w:r/>
    </w:p>
    <w:p>
      <w:pPr>
        <w:pStyle w:val="871"/>
        <w:ind w:firstLine="480"/>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71"/>
        <w:ind w:firstLine="480"/>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71"/>
        <w:ind w:firstLine="480"/>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71"/>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871"/>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871"/>
        <w:ind w:firstLine="480"/>
        <w:spacing w:line="360" w:lineRule="auto"/>
        <w:rPr>
          <w:rFonts w:ascii="宋体" w:hAnsi="宋体"/>
          <w:sz w:val="24"/>
          <w:szCs w:val="24"/>
          <w:highlight w:val="none"/>
        </w:rPr>
      </w:pPr>
      <w:r>
        <w:rPr>
          <w:rFonts w:hint="eastAsia" w:ascii="宋体" w:hAnsi="宋体"/>
          <w:sz w:val="24"/>
          <w:szCs w:val="24"/>
        </w:rPr>
        <w:t xml:space="preserve">4. 本项目</w:t>
      </w:r>
      <w:r>
        <w:rPr>
          <w:rFonts w:hint="eastAsia" w:ascii="宋体" w:hAnsi="宋体"/>
          <w:b/>
          <w:bCs/>
          <w:sz w:val="24"/>
          <w:szCs w:val="24"/>
          <w:u w:val="single"/>
        </w:rPr>
        <w:t xml:space="preserve">不接受</w:t>
      </w:r>
      <w:r>
        <w:rPr>
          <w:rFonts w:hint="eastAsia" w:ascii="宋体" w:hAnsi="宋体"/>
          <w:sz w:val="24"/>
          <w:szCs w:val="24"/>
        </w:rPr>
        <w:t xml:space="preserve">联合体投标</w:t>
      </w:r>
      <w:r>
        <w:rPr>
          <w:rFonts w:ascii="宋体" w:hAnsi="宋体"/>
          <w:sz w:val="24"/>
          <w:szCs w:val="24"/>
        </w:rPr>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firstLine="480"/>
        <w:spacing w:line="360" w:lineRule="auto"/>
        <w:rPr>
          <w:rFonts w:ascii="宋体" w:hAnsi="宋体"/>
          <w:sz w:val="24"/>
          <w:szCs w:val="24"/>
        </w:rPr>
      </w:pPr>
      <w:r>
        <w:rPr>
          <w:rFonts w:ascii="宋体" w:hAnsi="宋体"/>
          <w:sz w:val="24"/>
          <w:szCs w:val="24"/>
          <w:highlight w:val="none"/>
        </w:rPr>
        <w:t xml:space="preserve">无</w:t>
      </w:r>
      <w:r>
        <w:rPr>
          <w:rFonts w:ascii="宋体" w:hAnsi="宋体"/>
          <w:sz w:val="24"/>
          <w:szCs w:val="24"/>
          <w:highlight w:val="none"/>
        </w:rPr>
      </w:r>
      <w:r/>
    </w:p>
    <w:p>
      <w:pPr>
        <w:pStyle w:val="874"/>
        <w:ind w:firstLine="498"/>
        <w:spacing w:before="145" w:after="145" w:line="360" w:lineRule="auto"/>
      </w:pPr>
      <w:r>
        <w:rPr>
          <w:rFonts w:hint="eastAsia"/>
        </w:rPr>
        <w:t xml:space="preserve">三、获取招标文件</w:t>
      </w:r>
      <w:bookmarkEnd w:id="17"/>
      <w:r/>
      <w:bookmarkEnd w:id="18"/>
      <w:r/>
      <w:bookmarkEnd w:id="19"/>
      <w:r/>
      <w:bookmarkEnd w:id="20"/>
      <w:r/>
      <w:bookmarkEnd w:id="21"/>
      <w:r/>
      <w:r/>
    </w:p>
    <w:p>
      <w:pPr>
        <w:pStyle w:val="871"/>
        <w:ind w:firstLine="540"/>
        <w:spacing w:line="360" w:lineRule="auto"/>
        <w:rPr>
          <w:rFonts w:ascii="宋体" w:hAnsi="宋体" w:cs="宋体"/>
          <w:sz w:val="24"/>
          <w:szCs w:val="24"/>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sz w:val="24"/>
          <w:szCs w:val="24"/>
        </w:rPr>
        <w:t xml:space="preserve">1.时间：自招标文件公告发布之日起5个工作日。</w:t>
      </w:r>
      <w:r>
        <w:rPr>
          <w:rFonts w:ascii="宋体" w:hAnsi="宋体" w:cs="宋体"/>
          <w:sz w:val="24"/>
          <w:szCs w:val="24"/>
        </w:rPr>
      </w:r>
      <w:r/>
    </w:p>
    <w:p>
      <w:pPr>
        <w:pStyle w:val="871"/>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2.方式：在“江苏政府采购网”自行免费下载招标文件。</w:t>
      </w:r>
      <w:r>
        <w:rPr>
          <w:rFonts w:ascii="宋体" w:hAnsi="宋体" w:cs="宋体"/>
          <w:sz w:val="24"/>
          <w:szCs w:val="24"/>
          <w:u w:val="single"/>
        </w:rPr>
      </w:r>
      <w:r/>
    </w:p>
    <w:p>
      <w:pPr>
        <w:pStyle w:val="874"/>
        <w:ind w:firstLine="498"/>
        <w:spacing w:before="145" w:after="145" w:line="360" w:lineRule="auto"/>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71"/>
        <w:ind w:firstLine="480"/>
        <w:rPr>
          <w:rFonts w:hint="eastAsia" w:ascii="宋体" w:hAnsi="宋体" w:cs="宋体"/>
          <w:sz w:val="24"/>
          <w:szCs w:val="24"/>
        </w:rPr>
      </w:pPr>
      <w:r>
        <w:rPr>
          <w:rFonts w:hint="eastAsia" w:ascii="宋体" w:hAnsi="宋体"/>
          <w:bCs/>
          <w:sz w:val="24"/>
          <w:szCs w:val="24"/>
          <w:u w:val="single"/>
        </w:rPr>
        <w:t xml:space="preserve">1.2024年8月20日9点30分</w:t>
      </w:r>
      <w:r>
        <w:rPr>
          <w:rFonts w:hint="eastAsia" w:ascii="宋体" w:hAnsi="宋体"/>
          <w:bCs/>
          <w:sz w:val="24"/>
          <w:szCs w:val="24"/>
        </w:rPr>
        <w:t xml:space="preserve">（北京时间）</w:t>
      </w:r>
      <w:r>
        <w:rPr>
          <w:rFonts w:hint="eastAsia" w:ascii="宋体" w:hAnsi="宋体" w:cs="宋体"/>
          <w:sz w:val="24"/>
          <w:szCs w:val="24"/>
        </w:rPr>
      </w:r>
      <w:r/>
    </w:p>
    <w:p>
      <w:pPr>
        <w:pStyle w:val="871"/>
        <w:ind w:firstLine="480"/>
        <w:rPr>
          <w:rFonts w:hint="eastAsia" w:ascii="宋体" w:hAnsi="宋体"/>
          <w:bCs/>
          <w:sz w:val="24"/>
          <w:szCs w:val="24"/>
          <w:u w:val="single"/>
        </w:rPr>
      </w:pPr>
      <w:r>
        <w:rPr>
          <w:rFonts w:hint="eastAsia" w:ascii="宋体" w:hAnsi="宋体"/>
          <w:sz w:val="24"/>
          <w:szCs w:val="24"/>
        </w:rPr>
        <w:t xml:space="preserve">2.地点：“苏采云”政府采购交易系统网上开标大厅。</w:t>
      </w:r>
      <w:r>
        <w:rPr>
          <w:rFonts w:hint="eastAsia" w:ascii="宋体" w:hAnsi="宋体"/>
          <w:bCs/>
          <w:sz w:val="24"/>
          <w:szCs w:val="24"/>
          <w:u w:val="single"/>
        </w:rPr>
      </w:r>
      <w:r/>
    </w:p>
    <w:p>
      <w:pPr>
        <w:pStyle w:val="874"/>
        <w:ind w:firstLine="498"/>
        <w:spacing w:before="145" w:after="145" w:line="360" w:lineRule="auto"/>
      </w:pPr>
      <w:r/>
      <w:bookmarkStart w:id="27" w:name="_Toc28359007"/>
      <w:r/>
      <w:bookmarkStart w:id="28" w:name="_Toc35393794"/>
      <w:r/>
      <w:bookmarkStart w:id="29" w:name="_Toc28359084"/>
      <w:r/>
      <w:bookmarkStart w:id="30" w:name="_Toc38985267"/>
      <w:r/>
      <w:bookmarkStart w:id="31" w:name="_Toc35393625"/>
      <w:r>
        <w:rPr>
          <w:rFonts w:hint="eastAsia"/>
        </w:rPr>
        <w:t xml:space="preserve">五、公告期限</w:t>
      </w:r>
      <w:bookmarkEnd w:id="27"/>
      <w:r/>
      <w:bookmarkEnd w:id="28"/>
      <w:r/>
      <w:bookmarkEnd w:id="29"/>
      <w:r/>
      <w:bookmarkEnd w:id="30"/>
      <w:r/>
      <w:bookmarkEnd w:id="31"/>
      <w:r/>
      <w:r/>
    </w:p>
    <w:p>
      <w:pPr>
        <w:pStyle w:val="871"/>
        <w:ind w:firstLine="480"/>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874"/>
        <w:ind w:firstLine="498"/>
        <w:spacing w:before="145" w:after="145" w:line="360" w:lineRule="auto"/>
      </w:pPr>
      <w:r>
        <w:rPr>
          <w:rFonts w:hint="eastAsia"/>
        </w:rPr>
        <w:t xml:space="preserve">六、其他补充事宜</w:t>
      </w:r>
      <w:bookmarkEnd w:id="32"/>
      <w:r/>
      <w:bookmarkEnd w:id="33"/>
      <w:r/>
      <w:bookmarkEnd w:id="34"/>
      <w:r/>
      <w:r/>
    </w:p>
    <w:p>
      <w:pPr>
        <w:pStyle w:val="871"/>
        <w:ind w:firstLine="480"/>
        <w:rPr>
          <w:rFonts w:ascii="宋体" w:hAnsi="宋体" w:cs="宋体"/>
          <w:sz w:val="24"/>
          <w:szCs w:val="24"/>
        </w:rPr>
      </w:pPr>
      <w:r>
        <w:rPr>
          <w:rFonts w:hint="eastAsia" w:ascii="宋体" w:hAnsi="宋体" w:cs="宋体"/>
          <w:sz w:val="24"/>
          <w:szCs w:val="24"/>
        </w:rPr>
        <w:t xml:space="preserve">无 </w:t>
      </w:r>
      <w:r>
        <w:rPr>
          <w:rFonts w:ascii="宋体" w:hAnsi="宋体" w:cs="宋体"/>
          <w:sz w:val="24"/>
          <w:szCs w:val="24"/>
        </w:rPr>
      </w:r>
      <w:r/>
    </w:p>
    <w:p>
      <w:pPr>
        <w:pStyle w:val="874"/>
        <w:ind w:firstLine="498"/>
        <w:spacing w:before="145" w:after="145" w:line="360" w:lineRule="auto"/>
      </w:pPr>
      <w:r/>
      <w:bookmarkStart w:id="35" w:name="_Toc35393627"/>
      <w:r/>
      <w:bookmarkStart w:id="36" w:name="_Toc38985269"/>
      <w:r/>
      <w:bookmarkStart w:id="37" w:name="_Toc28359085"/>
      <w:r/>
      <w:bookmarkStart w:id="38" w:name="_Toc28359008"/>
      <w:r/>
      <w:bookmarkStart w:id="39" w:name="_Toc35393796"/>
      <w:r>
        <w:rPr>
          <w:rFonts w:hint="eastAsia"/>
        </w:rPr>
        <w:t xml:space="preserve">七、本次招标联系方式</w:t>
      </w:r>
      <w:bookmarkEnd w:id="35"/>
      <w:r/>
      <w:bookmarkEnd w:id="36"/>
      <w:r/>
      <w:bookmarkEnd w:id="37"/>
      <w:r/>
      <w:bookmarkEnd w:id="38"/>
      <w:r/>
      <w:bookmarkEnd w:id="39"/>
      <w:r/>
      <w:r/>
    </w:p>
    <w:p>
      <w:pPr>
        <w:pStyle w:val="871"/>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71"/>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江苏省生态环境监控中心　</w:t>
      </w:r>
      <w:r>
        <w:rPr>
          <w:rFonts w:ascii="宋体" w:hAnsi="宋体"/>
          <w:sz w:val="24"/>
          <w:szCs w:val="24"/>
        </w:rPr>
      </w:r>
      <w:r/>
    </w:p>
    <w:p>
      <w:pPr>
        <w:pStyle w:val="871"/>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南京市江东北路176号　　</w:t>
      </w:r>
      <w:r>
        <w:rPr>
          <w:rFonts w:ascii="宋体" w:hAnsi="宋体"/>
          <w:sz w:val="24"/>
          <w:szCs w:val="24"/>
        </w:rPr>
      </w:r>
      <w:r/>
    </w:p>
    <w:p>
      <w:pPr>
        <w:pStyle w:val="871"/>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黄华                    </w:t>
      </w:r>
      <w:r>
        <w:rPr>
          <w:rFonts w:ascii="宋体" w:hAnsi="宋体"/>
          <w:sz w:val="24"/>
          <w:szCs w:val="24"/>
        </w:rPr>
      </w:r>
      <w:r/>
    </w:p>
    <w:p>
      <w:pPr>
        <w:pStyle w:val="871"/>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w:t>
      </w:r>
      <w:r>
        <w:rPr>
          <w:rFonts w:ascii="宋体" w:hAnsi="宋体"/>
          <w:sz w:val="24"/>
          <w:szCs w:val="24"/>
          <w:u w:val="single"/>
        </w:rPr>
        <w:t xml:space="preserve">025-58527061</w:t>
      </w:r>
      <w:r>
        <w:rPr>
          <w:rFonts w:hint="eastAsia" w:ascii="宋体" w:hAnsi="宋体"/>
          <w:sz w:val="24"/>
          <w:szCs w:val="24"/>
          <w:u w:val="single"/>
        </w:rPr>
        <w:t xml:space="preserve">　　　 </w:t>
      </w:r>
      <w:bookmarkStart w:id="40" w:name="_Toc28359086"/>
      <w:r/>
      <w:bookmarkStart w:id="41" w:name="_Toc28359009"/>
      <w:r>
        <w:rPr>
          <w:rFonts w:ascii="宋体" w:hAnsi="宋体"/>
          <w:sz w:val="24"/>
          <w:szCs w:val="24"/>
          <w:u w:val="single"/>
        </w:rPr>
      </w:r>
      <w:r/>
    </w:p>
    <w:p>
      <w:pPr>
        <w:pStyle w:val="871"/>
        <w:ind w:left="1079" w:hanging="300"/>
        <w:jc w:val="left"/>
        <w:spacing w:line="360" w:lineRule="auto"/>
        <w:rPr>
          <w:rFonts w:ascii="宋体" w:hAnsi="宋体"/>
          <w:sz w:val="24"/>
          <w:szCs w:val="24"/>
        </w:rPr>
      </w:pPr>
      <w:r>
        <w:rPr>
          <w:rFonts w:hint="eastAsia" w:ascii="宋体" w:hAnsi="宋体" w:cs="宋体"/>
          <w:sz w:val="24"/>
          <w:szCs w:val="24"/>
        </w:rPr>
        <w:t xml:space="preserve">2.江苏省政府采购中心信息</w:t>
      </w:r>
      <w:bookmarkEnd w:id="40"/>
      <w:r/>
      <w:bookmarkEnd w:id="41"/>
      <w:r>
        <w:rPr>
          <w:rFonts w:ascii="宋体" w:hAnsi="宋体"/>
          <w:sz w:val="24"/>
          <w:szCs w:val="24"/>
        </w:rPr>
      </w:r>
      <w:r/>
    </w:p>
    <w:p>
      <w:pPr>
        <w:pStyle w:val="871"/>
        <w:ind w:firstLine="720"/>
        <w:spacing w:line="360" w:lineRule="auto"/>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rPr>
          <w:rFonts w:ascii="宋体" w:hAnsi="宋体"/>
          <w:sz w:val="24"/>
          <w:szCs w:val="24"/>
        </w:rPr>
      </w:r>
      <w:r/>
    </w:p>
    <w:p>
      <w:pPr>
        <w:pStyle w:val="871"/>
        <w:ind w:firstLine="720"/>
        <w:spacing w:line="360" w:lineRule="auto"/>
        <w:rPr>
          <w:rFonts w:hint="eastAsia"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张倩</w:t>
      </w:r>
      <w:r/>
    </w:p>
    <w:p>
      <w:pPr>
        <w:pStyle w:val="871"/>
        <w:ind w:firstLine="720"/>
        <w:spacing w:line="360" w:lineRule="auto"/>
        <w:rPr>
          <w:rFonts w:ascii="宋体" w:hAnsi="宋体"/>
          <w:sz w:val="24"/>
          <w:szCs w:val="24"/>
        </w:rPr>
      </w:pPr>
      <w:r>
        <w:rPr>
          <w:rFonts w:hint="eastAsia" w:ascii="宋体" w:hAnsi="宋体"/>
          <w:sz w:val="24"/>
          <w:szCs w:val="24"/>
        </w:rPr>
        <w:t xml:space="preserve">联系方式：</w:t>
      </w:r>
      <w:bookmarkStart w:id="42" w:name="_Toc28359087"/>
      <w:r/>
      <w:bookmarkStart w:id="43" w:name="_Toc28359010"/>
      <w:r>
        <w:rPr>
          <w:rFonts w:ascii="宋体" w:hAnsi="宋体"/>
          <w:sz w:val="24"/>
          <w:szCs w:val="24"/>
          <w:u w:val="single"/>
        </w:rPr>
        <w:t xml:space="preserve">025-83668527</w:t>
      </w:r>
      <w:r>
        <w:rPr>
          <w:rFonts w:ascii="宋体" w:hAnsi="宋体"/>
          <w:sz w:val="24"/>
          <w:szCs w:val="24"/>
        </w:rPr>
      </w:r>
      <w:r/>
    </w:p>
    <w:p>
      <w:pPr>
        <w:pStyle w:val="874"/>
        <w:ind w:firstLine="498"/>
        <w:spacing w:before="145" w:after="145" w:line="360" w:lineRule="auto"/>
      </w:pPr>
      <w:r/>
      <w:bookmarkEnd w:id="42"/>
      <w:r/>
      <w:bookmarkEnd w:id="43"/>
      <w:r>
        <w:rPr>
          <w:rFonts w:hint="eastAsia"/>
        </w:rPr>
        <w:t xml:space="preserve">八、其他</w:t>
      </w:r>
      <w:r/>
    </w:p>
    <w:p>
      <w:pPr>
        <w:pStyle w:val="871"/>
        <w:ind w:firstLine="480"/>
        <w:spacing w:line="560" w:lineRule="exact"/>
        <w:tabs>
          <w:tab w:val="left" w:pos="900" w:leader="none"/>
        </w:tabs>
        <w:rPr>
          <w:rFonts w:hint="eastAsia"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参与政府采购项目，需要更换CA数字证书和电子签章。具体办理指南和操作手册见链接：http://www.ccgp-jiangsu.gov.cn/jiangsu/zlxz/ee/ee3a4bc5a3454aa2b0d9312230633ce9.html。</w:t>
      </w:r>
      <w:r/>
    </w:p>
    <w:p>
      <w:pPr>
        <w:pStyle w:val="871"/>
        <w:ind w:firstLine="480"/>
        <w:spacing w:line="560" w:lineRule="exact"/>
        <w:tabs>
          <w:tab w:val="left" w:pos="900" w:leader="none"/>
        </w:tabs>
        <w:rPr>
          <w:rFonts w:hint="eastAsia" w:ascii="宋体" w:hAnsi="宋体"/>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sz w:val="24"/>
          <w:szCs w:val="24"/>
        </w:rPr>
      </w:r>
      <w:r/>
    </w:p>
    <w:p>
      <w:pPr>
        <w:pStyle w:val="871"/>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p>
    <w:p>
      <w:pPr>
        <w:pStyle w:val="871"/>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871"/>
        <w:ind w:firstLine="480"/>
        <w:spacing w:line="560" w:lineRule="exact"/>
        <w:rPr>
          <w:rFonts w:hint="eastAsia" w:ascii="宋体" w:hAnsi="宋体"/>
          <w:sz w:val="24"/>
        </w:rPr>
      </w:pPr>
      <w:r>
        <w:rPr>
          <w:rFonts w:hint="eastAsia" w:ascii="宋体" w:hAnsi="宋体"/>
          <w:sz w:val="24"/>
        </w:rPr>
      </w:r>
      <w:r/>
    </w:p>
    <w:p>
      <w:pPr>
        <w:pStyle w:val="871"/>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873"/>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513029202"/>
      <w:r/>
      <w:bookmarkStart w:id="46" w:name="_Toc120614213"/>
      <w:r/>
      <w:bookmarkStart w:id="47" w:name="_Toc16938518"/>
      <w:r/>
      <w:bookmarkStart w:id="48" w:name="_Toc20823274"/>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874"/>
        <w:ind w:firstLine="498"/>
        <w:spacing w:before="145" w:after="145" w:line="360" w:lineRule="auto"/>
        <w:rPr>
          <w:rFonts w:hint="eastAsia"/>
        </w:rPr>
      </w:pPr>
      <w:r/>
      <w:bookmarkStart w:id="49" w:name="_Toc16938519"/>
      <w:r/>
      <w:bookmarkStart w:id="50" w:name="_Toc513029203"/>
      <w:r/>
      <w:bookmarkStart w:id="51" w:name="_Toc20823275"/>
      <w:r/>
      <w:bookmarkStart w:id="52" w:name="_Toc120614214"/>
      <w:r>
        <w:rPr>
          <w:rFonts w:hint="eastAsia"/>
        </w:rPr>
        <w:t xml:space="preserve">一、总则</w:t>
      </w:r>
      <w:bookmarkEnd w:id="49"/>
      <w:r/>
      <w:bookmarkEnd w:id="50"/>
      <w:r/>
      <w:bookmarkEnd w:id="51"/>
      <w:r/>
      <w:bookmarkEnd w:id="52"/>
      <w:r>
        <w:rPr>
          <w:rFonts w:hint="eastAsia"/>
        </w:rPr>
      </w:r>
      <w:r/>
    </w:p>
    <w:p>
      <w:pPr>
        <w:pStyle w:val="875"/>
        <w:ind w:firstLine="420"/>
        <w:spacing w:before="0" w:after="0" w:line="240" w:lineRule="auto"/>
        <w:rPr>
          <w:rFonts w:hint="eastAsia"/>
          <w:b w:val="0"/>
          <w:bCs w:val="0"/>
        </w:rPr>
      </w:pPr>
      <w:r/>
      <w:bookmarkStart w:id="53" w:name="_Hlt16619475"/>
      <w:r/>
      <w:bookmarkEnd w:id="53"/>
      <w:r/>
      <w:bookmarkStart w:id="54" w:name="_Toc458694821"/>
      <w:r/>
      <w:bookmarkStart w:id="55" w:name="_Toc20823276"/>
      <w:r/>
      <w:bookmarkStart w:id="56" w:name="_Toc513029204"/>
      <w:r/>
      <w:bookmarkStart w:id="57" w:name="_Toc16938520"/>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871"/>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75"/>
        <w:ind w:firstLine="420"/>
        <w:spacing w:before="0" w:after="0" w:line="240" w:lineRule="auto"/>
        <w:rPr>
          <w:rFonts w:hint="eastAsia"/>
          <w:b w:val="0"/>
          <w:bCs w:val="0"/>
        </w:rPr>
      </w:pPr>
      <w:r/>
      <w:bookmarkStart w:id="58" w:name="_Toc513029205"/>
      <w:r/>
      <w:bookmarkStart w:id="59" w:name="_Toc16938521"/>
      <w:r/>
      <w:bookmarkStart w:id="60" w:name="_Toc20823277"/>
      <w:r>
        <w:rPr>
          <w:rFonts w:hint="eastAsia"/>
          <w:b w:val="0"/>
          <w:bCs w:val="0"/>
        </w:rPr>
        <w:t xml:space="preserve">2、合格的投标人</w:t>
      </w:r>
      <w:bookmarkEnd w:id="58"/>
      <w:r/>
      <w:bookmarkEnd w:id="59"/>
      <w:r/>
      <w:bookmarkEnd w:id="60"/>
      <w:r>
        <w:rPr>
          <w:rFonts w:hint="eastAsia"/>
          <w:b w:val="0"/>
          <w:bCs w:val="0"/>
        </w:rPr>
      </w:r>
      <w:r/>
    </w:p>
    <w:p>
      <w:pPr>
        <w:pStyle w:val="871"/>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871"/>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875"/>
        <w:ind w:firstLine="420"/>
        <w:spacing w:before="0" w:after="0" w:line="240" w:lineRule="auto"/>
        <w:rPr>
          <w:rFonts w:hint="eastAsia"/>
          <w:b w:val="0"/>
          <w:bCs w:val="0"/>
        </w:rPr>
      </w:pPr>
      <w:r/>
      <w:bookmarkStart w:id="61" w:name="_Toc513029206"/>
      <w:r/>
      <w:bookmarkStart w:id="62" w:name="_Toc16938522"/>
      <w:r/>
      <w:bookmarkStart w:id="63" w:name="_Toc20823278"/>
      <w:r>
        <w:rPr>
          <w:rFonts w:hint="eastAsia"/>
          <w:b w:val="0"/>
          <w:bCs w:val="0"/>
        </w:rPr>
        <w:t xml:space="preserve">3、适用法律</w:t>
      </w:r>
      <w:bookmarkEnd w:id="61"/>
      <w:r/>
      <w:bookmarkEnd w:id="62"/>
      <w:r/>
      <w:bookmarkEnd w:id="63"/>
      <w:r>
        <w:rPr>
          <w:rFonts w:hint="eastAsia"/>
          <w:b w:val="0"/>
          <w:bCs w:val="0"/>
        </w:rPr>
      </w:r>
      <w:r/>
    </w:p>
    <w:p>
      <w:pPr>
        <w:pStyle w:val="871"/>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875"/>
        <w:ind w:firstLine="420"/>
        <w:spacing w:before="0" w:after="0" w:line="240" w:lineRule="auto"/>
        <w:rPr>
          <w:rFonts w:hint="eastAsia"/>
          <w:b w:val="0"/>
          <w:bCs w:val="0"/>
        </w:rPr>
      </w:pPr>
      <w:r/>
      <w:bookmarkStart w:id="64" w:name="_Toc513029207"/>
      <w:r/>
      <w:bookmarkStart w:id="65" w:name="_Toc462564067"/>
      <w:r/>
      <w:bookmarkStart w:id="66" w:name="_Toc20823279"/>
      <w:r/>
      <w:bookmarkStart w:id="67" w:name="_Toc16938523"/>
      <w:r>
        <w:rPr>
          <w:rFonts w:hint="eastAsia"/>
          <w:b w:val="0"/>
          <w:bCs w:val="0"/>
        </w:rPr>
        <w:t xml:space="preserve">4、投标费用</w:t>
      </w:r>
      <w:bookmarkEnd w:id="64"/>
      <w:r/>
      <w:bookmarkEnd w:id="65"/>
      <w:r/>
      <w:bookmarkEnd w:id="66"/>
      <w:r/>
      <w:bookmarkEnd w:id="67"/>
      <w:r>
        <w:rPr>
          <w:rFonts w:hint="eastAsia"/>
          <w:b w:val="0"/>
          <w:bCs w:val="0"/>
        </w:rPr>
      </w:r>
      <w:r/>
    </w:p>
    <w:p>
      <w:pPr>
        <w:pStyle w:val="871"/>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pStyle w:val="871"/>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75"/>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871"/>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74"/>
        <w:ind w:firstLine="321"/>
        <w:spacing w:before="145" w:after="145" w:line="360" w:lineRule="auto"/>
        <w:rPr>
          <w:rFonts w:hint="eastAsia"/>
        </w:rPr>
      </w:pPr>
      <w:r/>
      <w:bookmarkStart w:id="68" w:name="_Toc20823281"/>
      <w:r/>
      <w:bookmarkStart w:id="69" w:name="_Toc16938525"/>
      <w:r/>
      <w:bookmarkStart w:id="70" w:name="_Toc120614215"/>
      <w:r/>
      <w:bookmarkStart w:id="71" w:name="_Toc513029209"/>
      <w:r>
        <w:rPr>
          <w:rFonts w:hint="eastAsia"/>
        </w:rPr>
        <w:t xml:space="preserve">二、招标文件</w:t>
      </w:r>
      <w:bookmarkEnd w:id="68"/>
      <w:r/>
      <w:bookmarkEnd w:id="69"/>
      <w:r/>
      <w:bookmarkEnd w:id="70"/>
      <w:r/>
      <w:bookmarkEnd w:id="71"/>
      <w:r>
        <w:rPr>
          <w:rFonts w:hint="eastAsia"/>
        </w:rPr>
      </w:r>
      <w:r/>
    </w:p>
    <w:p>
      <w:pPr>
        <w:pStyle w:val="875"/>
        <w:ind w:firstLine="420"/>
        <w:spacing w:before="0" w:after="0" w:line="240" w:lineRule="auto"/>
        <w:rPr>
          <w:rFonts w:hint="eastAsia"/>
          <w:b w:val="0"/>
          <w:bCs w:val="0"/>
        </w:rPr>
      </w:pPr>
      <w:r/>
      <w:bookmarkStart w:id="72" w:name="_Toc20823282"/>
      <w:r/>
      <w:bookmarkStart w:id="73" w:name="_Toc16938526"/>
      <w:r/>
      <w:bookmarkStart w:id="74" w:name="_Toc513029210"/>
      <w:r>
        <w:rPr>
          <w:rFonts w:hint="eastAsia"/>
          <w:b w:val="0"/>
          <w:bCs w:val="0"/>
        </w:rPr>
        <w:t xml:space="preserve">6、招标文件构成</w:t>
      </w:r>
      <w:bookmarkEnd w:id="72"/>
      <w:r/>
      <w:bookmarkEnd w:id="73"/>
      <w:r/>
      <w:bookmarkEnd w:id="74"/>
      <w:r>
        <w:rPr>
          <w:rFonts w:hint="eastAsia"/>
          <w:b w:val="0"/>
          <w:bCs w:val="0"/>
        </w:rPr>
      </w:r>
      <w:r/>
    </w:p>
    <w:p>
      <w:pPr>
        <w:pStyle w:val="871"/>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871"/>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71"/>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871"/>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871"/>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871"/>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pStyle w:val="871"/>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871"/>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871"/>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5"/>
        <w:ind w:firstLine="560"/>
        <w:spacing w:before="0" w:after="0" w:line="240" w:lineRule="auto"/>
        <w:rPr>
          <w:rFonts w:hint="eastAsia"/>
          <w:b w:val="0"/>
          <w:bCs w:val="0"/>
        </w:rPr>
      </w:pPr>
      <w:r/>
      <w:bookmarkStart w:id="75" w:name="_Toc462564070"/>
      <w:r/>
      <w:bookmarkStart w:id="76" w:name="_Toc513029211"/>
      <w:r/>
      <w:bookmarkStart w:id="77" w:name="_Toc16938527"/>
      <w:r/>
      <w:bookmarkStart w:id="78" w:name="_Toc20823283"/>
      <w:r>
        <w:rPr>
          <w:rFonts w:hint="eastAsia"/>
          <w:b w:val="0"/>
          <w:bCs w:val="0"/>
        </w:rPr>
        <w:t xml:space="preserve">7、招标文件的澄清</w:t>
      </w:r>
      <w:bookmarkEnd w:id="75"/>
      <w:r/>
      <w:bookmarkEnd w:id="76"/>
      <w:r/>
      <w:bookmarkEnd w:id="77"/>
      <w:r/>
      <w:bookmarkEnd w:id="78"/>
      <w:r>
        <w:rPr>
          <w:rFonts w:hint="eastAsia"/>
          <w:b w:val="0"/>
          <w:bCs w:val="0"/>
        </w:rPr>
      </w:r>
      <w:r/>
    </w:p>
    <w:p>
      <w:pPr>
        <w:pStyle w:val="871"/>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875"/>
        <w:ind w:firstLine="560"/>
        <w:spacing w:before="0" w:after="0" w:line="240" w:lineRule="auto"/>
        <w:rPr>
          <w:rFonts w:hint="eastAsia"/>
          <w:b w:val="0"/>
          <w:bCs w:val="0"/>
        </w:rPr>
      </w:pPr>
      <w:r/>
      <w:bookmarkStart w:id="79" w:name="_Toc462564071"/>
      <w:r/>
      <w:bookmarkStart w:id="80" w:name="_Toc513029212"/>
      <w:r/>
      <w:bookmarkStart w:id="81" w:name="_Toc16938528"/>
      <w:r/>
      <w:bookmarkStart w:id="82" w:name="_Toc20823284"/>
      <w:r>
        <w:rPr>
          <w:rFonts w:hint="eastAsia"/>
          <w:b w:val="0"/>
          <w:bCs w:val="0"/>
        </w:rPr>
        <w:t xml:space="preserve">8、招标文件的修改</w:t>
      </w:r>
      <w:bookmarkEnd w:id="79"/>
      <w:r/>
      <w:bookmarkEnd w:id="80"/>
      <w:r/>
      <w:bookmarkEnd w:id="81"/>
      <w:r/>
      <w:bookmarkEnd w:id="82"/>
      <w:r>
        <w:rPr>
          <w:rFonts w:hint="eastAsia"/>
          <w:b w:val="0"/>
          <w:bCs w:val="0"/>
        </w:rPr>
      </w:r>
      <w:r/>
    </w:p>
    <w:p>
      <w:pPr>
        <w:pStyle w:val="871"/>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871"/>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71"/>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74"/>
        <w:ind w:firstLine="482"/>
        <w:spacing w:before="145" w:after="145" w:line="360" w:lineRule="auto"/>
        <w:rPr>
          <w:rFonts w:hint="eastAsia"/>
        </w:rPr>
      </w:pPr>
      <w:r/>
      <w:bookmarkStart w:id="83" w:name="_Toc20823285"/>
      <w:r/>
      <w:bookmarkStart w:id="84" w:name="_Toc16938529"/>
      <w:r/>
      <w:bookmarkStart w:id="85" w:name="_Toc513029213"/>
      <w:r/>
      <w:bookmarkStart w:id="86" w:name="_Toc120614216"/>
      <w:r/>
      <w:bookmarkStart w:id="87" w:name="_Toc462564072"/>
      <w:r>
        <w:rPr>
          <w:rFonts w:hint="eastAsia"/>
        </w:rPr>
        <w:t xml:space="preserve">三、投标文件的编制</w:t>
      </w:r>
      <w:bookmarkEnd w:id="83"/>
      <w:r/>
      <w:bookmarkEnd w:id="84"/>
      <w:r/>
      <w:bookmarkEnd w:id="85"/>
      <w:r/>
      <w:bookmarkEnd w:id="86"/>
      <w:r/>
      <w:bookmarkEnd w:id="87"/>
      <w:r>
        <w:rPr>
          <w:rFonts w:hint="eastAsia"/>
        </w:rPr>
      </w:r>
      <w:r/>
    </w:p>
    <w:p>
      <w:pPr>
        <w:pStyle w:val="875"/>
        <w:ind w:firstLine="560"/>
        <w:spacing w:before="0" w:after="0" w:line="240" w:lineRule="auto"/>
        <w:rPr>
          <w:rFonts w:hint="eastAsia"/>
          <w:bCs w:val="0"/>
        </w:rPr>
      </w:pPr>
      <w:r/>
      <w:bookmarkStart w:id="88" w:name="_Toc16938530"/>
      <w:r/>
      <w:bookmarkStart w:id="89" w:name="_Toc20823286"/>
      <w:r/>
      <w:bookmarkStart w:id="90" w:name="_Toc462564073"/>
      <w:r/>
      <w:bookmarkStart w:id="91" w:name="_Toc513029214"/>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871"/>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871"/>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875"/>
        <w:ind w:firstLine="420"/>
        <w:spacing w:before="0" w:after="0" w:line="240" w:lineRule="auto"/>
        <w:rPr>
          <w:rFonts w:hint="eastAsia"/>
          <w:b w:val="0"/>
          <w:bCs w:val="0"/>
        </w:rPr>
      </w:pPr>
      <w:r/>
      <w:bookmarkStart w:id="92" w:name="_Toc513029215"/>
      <w:r/>
      <w:bookmarkStart w:id="93" w:name="_Toc20823287"/>
      <w:r/>
      <w:bookmarkStart w:id="94" w:name="_Toc462564074"/>
      <w:r/>
      <w:bookmarkStart w:id="95" w:name="_Toc16938531"/>
      <w:r>
        <w:rPr>
          <w:rFonts w:hint="eastAsia"/>
          <w:b w:val="0"/>
          <w:bCs w:val="0"/>
        </w:rPr>
        <w:t xml:space="preserve">10、投标文件构成</w:t>
      </w:r>
      <w:bookmarkEnd w:id="92"/>
      <w:r/>
      <w:bookmarkEnd w:id="93"/>
      <w:r/>
      <w:bookmarkEnd w:id="94"/>
      <w:r/>
      <w:bookmarkEnd w:id="95"/>
      <w:r>
        <w:rPr>
          <w:rFonts w:hint="eastAsia"/>
          <w:b w:val="0"/>
          <w:bCs w:val="0"/>
        </w:rPr>
      </w:r>
      <w:r/>
    </w:p>
    <w:p>
      <w:pPr>
        <w:pStyle w:val="871"/>
        <w:ind w:firstLine="480"/>
        <w:spacing w:line="44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pStyle w:val="871"/>
        <w:ind w:firstLine="480"/>
        <w:spacing w:line="440" w:lineRule="exact"/>
        <w:rPr>
          <w:rFonts w:hint="eastAsia"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p>
    <w:p>
      <w:pPr>
        <w:pStyle w:val="875"/>
        <w:ind w:firstLine="420"/>
        <w:spacing w:before="0" w:after="0" w:line="240" w:lineRule="auto"/>
        <w:rPr>
          <w:rFonts w:hint="eastAsia"/>
          <w:b w:val="0"/>
          <w:bCs w:val="0"/>
        </w:rPr>
      </w:pPr>
      <w:r/>
      <w:bookmarkStart w:id="96" w:name="_Hlt26954838"/>
      <w:r/>
      <w:bookmarkEnd w:id="96"/>
      <w:r/>
      <w:bookmarkStart w:id="97" w:name="_Hlt26668975"/>
      <w:r/>
      <w:bookmarkEnd w:id="97"/>
      <w:r/>
      <w:bookmarkStart w:id="98" w:name="_Hlt26670360"/>
      <w:r/>
      <w:bookmarkEnd w:id="98"/>
      <w:r/>
      <w:bookmarkStart w:id="99" w:name="_Toc49090509"/>
      <w:r/>
      <w:bookmarkStart w:id="100" w:name="_Toc14577357"/>
      <w:r/>
      <w:bookmarkStart w:id="101" w:name="_Toc513029219"/>
      <w:r/>
      <w:bookmarkStart w:id="102" w:name="_Toc513029216"/>
      <w:r/>
      <w:bookmarkStart w:id="103" w:name="_Toc49090507"/>
      <w:r/>
      <w:bookmarkStart w:id="104" w:name="_Toc14577354"/>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871"/>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871"/>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75"/>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871"/>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871"/>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75"/>
        <w:ind w:firstLine="420"/>
        <w:spacing w:before="0" w:after="0" w:line="240" w:lineRule="auto"/>
        <w:rPr>
          <w:rFonts w:hint="eastAsia"/>
          <w:b w:val="0"/>
          <w:bCs w:val="0"/>
        </w:rPr>
      </w:pPr>
      <w:r/>
      <w:bookmarkStart w:id="110" w:name="_Hlt26670486"/>
      <w:r/>
      <w:bookmarkEnd w:id="110"/>
      <w:r/>
      <w:bookmarkStart w:id="111" w:name="_Hlt26954848"/>
      <w:r/>
      <w:bookmarkEnd w:id="111"/>
      <w:r/>
      <w:bookmarkStart w:id="112" w:name="_Hlt26668983"/>
      <w:r/>
      <w:bookmarkEnd w:id="112"/>
      <w:r/>
      <w:bookmarkStart w:id="113" w:name="_Hlt26670482"/>
      <w:r/>
      <w:bookmarkEnd w:id="113"/>
      <w:r/>
      <w:bookmarkStart w:id="114" w:name="_Hlt26954846"/>
      <w:r/>
      <w:bookmarkEnd w:id="114"/>
      <w:r/>
      <w:bookmarkStart w:id="115" w:name="_Hlt26670403"/>
      <w:r/>
      <w:bookmarkEnd w:id="115"/>
      <w:r/>
      <w:bookmarkStart w:id="116" w:name="_Hlt26954842"/>
      <w:r/>
      <w:bookmarkEnd w:id="116"/>
      <w:r/>
      <w:bookmarkStart w:id="117" w:name="_Hlt26670425"/>
      <w:r/>
      <w:bookmarkEnd w:id="117"/>
      <w:r/>
      <w:bookmarkStart w:id="118" w:name="_Hlt26954844"/>
      <w:r/>
      <w:bookmarkEnd w:id="118"/>
      <w:r/>
      <w:bookmarkStart w:id="119" w:name="_Hlt26954731"/>
      <w:r/>
      <w:bookmarkEnd w:id="119"/>
      <w:r>
        <w:rPr>
          <w:rFonts w:hint="eastAsia"/>
          <w:b w:val="0"/>
          <w:bCs w:val="0"/>
        </w:rPr>
        <w:t xml:space="preserve">13、技术要求响应及偏离表、商务要求响应及偏离表</w:t>
      </w:r>
      <w:r/>
    </w:p>
    <w:p>
      <w:pPr>
        <w:pStyle w:val="871"/>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871"/>
        <w:ind w:firstLine="480"/>
        <w:spacing w:line="500" w:lineRule="exact"/>
        <w:rPr>
          <w:rFonts w:hint="eastAsia" w:ascii="宋体" w:hAnsi="Arial" w:cs="宋体"/>
          <w:sz w:val="24"/>
          <w:lang w:val="zh-CN"/>
        </w:rPr>
      </w:pPr>
      <w:r/>
      <w:bookmarkStart w:id="120" w:name="_Toc49090510"/>
      <w:r/>
      <w:bookmarkStart w:id="121" w:name="_Toc14577359"/>
      <w:r>
        <w:rPr>
          <w:rFonts w:hint="eastAsia" w:ascii="宋体" w:hAnsi="Arial" w:cs="宋体"/>
          <w:sz w:val="24"/>
          <w:lang w:val="zh-CN"/>
        </w:rPr>
        <w:t xml:space="preserve">13.2 投标人需按照招标文件要求，在投标文件中提供与技术要求和商务要求相关的证明材料。</w:t>
      </w:r>
      <w:r/>
    </w:p>
    <w:p>
      <w:pPr>
        <w:pStyle w:val="875"/>
        <w:ind w:firstLine="420"/>
        <w:spacing w:before="0" w:after="0" w:line="240" w:lineRule="auto"/>
        <w:rPr>
          <w:rFonts w:hint="eastAsia"/>
          <w:b w:val="0"/>
          <w:bCs w:val="0"/>
        </w:rPr>
      </w:pPr>
      <w:r>
        <w:rPr>
          <w:rFonts w:hint="eastAsia"/>
          <w:b w:val="0"/>
          <w:bCs w:val="0"/>
        </w:rPr>
        <w:t xml:space="preserve">14、投标函和开标一览表</w:t>
      </w:r>
      <w:r/>
    </w:p>
    <w:p>
      <w:pPr>
        <w:pStyle w:val="871"/>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871"/>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75"/>
        <w:ind w:firstLine="420"/>
        <w:spacing w:before="0" w:after="0" w:line="240" w:lineRule="auto"/>
        <w:rPr>
          <w:rFonts w:hint="eastAsia"/>
          <w:b w:val="0"/>
          <w:bCs w:val="0"/>
        </w:rPr>
      </w:pPr>
      <w:r/>
      <w:bookmarkEnd w:id="120"/>
      <w:r/>
      <w:bookmarkEnd w:id="121"/>
      <w:r/>
      <w:bookmarkStart w:id="122" w:name="_Hlt26954734"/>
      <w:r/>
      <w:bookmarkEnd w:id="122"/>
      <w:r/>
      <w:bookmarkStart w:id="123" w:name="_Hlt26670489"/>
      <w:r/>
      <w:bookmarkEnd w:id="123"/>
      <w:r/>
      <w:bookmarkStart w:id="124" w:name="_Hlt26954850"/>
      <w:r/>
      <w:bookmarkEnd w:id="124"/>
      <w:r/>
      <w:bookmarkStart w:id="125" w:name="_Toc14577360"/>
      <w:r/>
      <w:bookmarkStart w:id="126" w:name="_Toc49090511"/>
      <w:r>
        <w:rPr>
          <w:rFonts w:hint="eastAsia"/>
          <w:b w:val="0"/>
          <w:bCs w:val="0"/>
        </w:rPr>
        <w:t xml:space="preserve">15、投标有效期</w:t>
      </w:r>
      <w:bookmarkEnd w:id="125"/>
      <w:r/>
      <w:bookmarkEnd w:id="126"/>
      <w:r>
        <w:rPr>
          <w:rFonts w:hint="eastAsia"/>
          <w:b w:val="0"/>
          <w:bCs w:val="0"/>
        </w:rPr>
      </w:r>
      <w:r/>
    </w:p>
    <w:p>
      <w:pPr>
        <w:pStyle w:val="871"/>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75"/>
        <w:ind w:firstLine="420"/>
        <w:spacing w:before="0" w:after="0" w:line="240" w:lineRule="auto"/>
        <w:rPr>
          <w:rFonts w:hint="eastAsia"/>
          <w:b w:val="0"/>
          <w:bCs w:val="0"/>
        </w:rPr>
      </w:pPr>
      <w:r>
        <w:rPr>
          <w:rFonts w:hint="eastAsia"/>
          <w:b w:val="0"/>
          <w:bCs w:val="0"/>
        </w:rPr>
        <w:t xml:space="preserve">16、投标有效期的延长</w:t>
      </w:r>
      <w:r/>
    </w:p>
    <w:p>
      <w:pPr>
        <w:pStyle w:val="871"/>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74"/>
        <w:ind w:firstLine="482"/>
        <w:spacing w:before="145" w:after="145" w:line="360" w:lineRule="auto"/>
        <w:rPr>
          <w:rFonts w:hint="eastAsia"/>
        </w:rPr>
      </w:pPr>
      <w:r/>
      <w:bookmarkStart w:id="127" w:name="_Hlt26954852"/>
      <w:r/>
      <w:bookmarkEnd w:id="127"/>
      <w:r/>
      <w:bookmarkStart w:id="128" w:name="_Hlt26954739"/>
      <w:r/>
      <w:bookmarkEnd w:id="128"/>
      <w:r/>
      <w:bookmarkStart w:id="129" w:name="_Toc120614217"/>
      <w:r/>
      <w:bookmarkStart w:id="130" w:name="_Toc20823296"/>
      <w:r/>
      <w:bookmarkStart w:id="131" w:name="_Toc513029224"/>
      <w:r/>
      <w:bookmarkStart w:id="132" w:name="_Toc16938540"/>
      <w:r>
        <w:rPr>
          <w:rFonts w:hint="eastAsia"/>
        </w:rPr>
        <w:t xml:space="preserve">四、投标文件的递交</w:t>
      </w:r>
      <w:bookmarkEnd w:id="129"/>
      <w:r/>
      <w:bookmarkEnd w:id="130"/>
      <w:r/>
      <w:bookmarkEnd w:id="131"/>
      <w:r/>
      <w:bookmarkEnd w:id="132"/>
      <w:r>
        <w:rPr>
          <w:rFonts w:hint="eastAsia"/>
        </w:rPr>
      </w:r>
      <w:r/>
    </w:p>
    <w:p>
      <w:pPr>
        <w:pStyle w:val="875"/>
        <w:ind w:firstLine="560"/>
        <w:spacing w:before="0" w:after="0" w:line="240" w:lineRule="auto"/>
        <w:rPr>
          <w:rFonts w:hint="eastAsia" w:ascii="黑体"/>
          <w:b w:val="0"/>
          <w:bCs w:val="0"/>
        </w:rPr>
      </w:pPr>
      <w:r/>
      <w:bookmarkStart w:id="133" w:name="_Toc16938541"/>
      <w:r/>
      <w:bookmarkStart w:id="134" w:name="_Toc513029225"/>
      <w:r/>
      <w:bookmarkStart w:id="135" w:name="_Toc20823297"/>
      <w:r/>
      <w:bookmarkStart w:id="136" w:name="_Toc462564084"/>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pStyle w:val="871"/>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983"/>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513029226"/>
      <w:r/>
      <w:bookmarkStart w:id="138" w:name="_Toc16938542"/>
      <w:r/>
      <w:bookmarkStart w:id="139" w:name="_Toc20823298"/>
      <w:r>
        <w:rPr>
          <w:rFonts w:hint="eastAsia" w:ascii="宋体" w:hAnsi="宋体"/>
          <w:bCs/>
          <w:sz w:val="24"/>
        </w:rPr>
      </w:r>
      <w:r/>
    </w:p>
    <w:p>
      <w:pPr>
        <w:pStyle w:val="875"/>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p>
    <w:p>
      <w:pPr>
        <w:pStyle w:val="871"/>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 投标人上传电子投标文件的时间不得迟于招标公告中规定的投标截止时间。</w:t>
      </w:r>
      <w:r/>
    </w:p>
    <w:p>
      <w:pPr>
        <w:pStyle w:val="871"/>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871"/>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75"/>
        <w:ind w:firstLine="420"/>
        <w:spacing w:before="0" w:after="0" w:line="240" w:lineRule="auto"/>
        <w:rPr>
          <w:rFonts w:hint="eastAsia"/>
          <w:b w:val="0"/>
          <w:bCs w:val="0"/>
        </w:rPr>
      </w:pPr>
      <w:r/>
      <w:bookmarkStart w:id="140" w:name="_Toc16938543"/>
      <w:r/>
      <w:bookmarkStart w:id="141" w:name="_Toc513029227"/>
      <w:r/>
      <w:bookmarkStart w:id="142" w:name="_Toc20823299"/>
      <w:r>
        <w:rPr>
          <w:rFonts w:hint="eastAsia"/>
          <w:b w:val="0"/>
          <w:bCs w:val="0"/>
        </w:rPr>
        <w:t xml:space="preserve">19、投标文件</w:t>
      </w:r>
      <w:bookmarkEnd w:id="140"/>
      <w:r/>
      <w:bookmarkEnd w:id="141"/>
      <w:r/>
      <w:bookmarkEnd w:id="142"/>
      <w:r>
        <w:rPr>
          <w:rFonts w:hint="eastAsia"/>
          <w:b w:val="0"/>
          <w:bCs w:val="0"/>
        </w:rPr>
        <w:t xml:space="preserve">的拒收</w:t>
      </w:r>
      <w:r/>
    </w:p>
    <w:p>
      <w:pPr>
        <w:pStyle w:val="871"/>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875"/>
        <w:ind w:firstLine="420"/>
        <w:spacing w:before="0" w:after="0" w:line="240" w:lineRule="auto"/>
        <w:rPr>
          <w:rFonts w:hint="eastAsia"/>
          <w:b w:val="0"/>
          <w:bCs w:val="0"/>
        </w:rPr>
      </w:pPr>
      <w:r/>
      <w:bookmarkStart w:id="143" w:name="_Toc513029228"/>
      <w:r/>
      <w:bookmarkStart w:id="144" w:name="_Toc20823300"/>
      <w:r/>
      <w:bookmarkStart w:id="145" w:name="_Toc16938544"/>
      <w:r>
        <w:rPr>
          <w:rFonts w:hint="eastAsia"/>
          <w:b w:val="0"/>
          <w:bCs w:val="0"/>
        </w:rPr>
        <w:t xml:space="preserve">20、投标文件的撤回和修改</w:t>
      </w:r>
      <w:bookmarkEnd w:id="143"/>
      <w:r/>
      <w:bookmarkEnd w:id="144"/>
      <w:r/>
      <w:bookmarkEnd w:id="145"/>
      <w:r>
        <w:rPr>
          <w:rFonts w:hint="eastAsia"/>
          <w:b w:val="0"/>
          <w:bCs w:val="0"/>
        </w:rPr>
      </w:r>
      <w:r/>
    </w:p>
    <w:p>
      <w:pPr>
        <w:pStyle w:val="871"/>
        <w:ind w:firstLine="480"/>
        <w:spacing w:line="480" w:lineRule="exact"/>
        <w:rPr>
          <w:rFonts w:hint="eastAsia" w:ascii="宋体" w:hAnsi="宋体"/>
          <w:sz w:val="24"/>
        </w:rPr>
      </w:pPr>
      <w:r>
        <w:rPr>
          <w:rFonts w:hint="eastAsia" w:ascii="宋体" w:hAnsi="宋体"/>
          <w:sz w:val="24"/>
        </w:rPr>
        <w:t xml:space="preserve">20.1 投标文件的撤回</w:t>
      </w:r>
      <w:r/>
    </w:p>
    <w:p>
      <w:pPr>
        <w:pStyle w:val="871"/>
        <w:ind w:firstLine="480"/>
        <w:spacing w:line="480" w:lineRule="exact"/>
        <w:rPr>
          <w:rFonts w:hint="eastAsia" w:ascii="宋体" w:hAnsi="宋体"/>
          <w:sz w:val="24"/>
        </w:rPr>
      </w:pPr>
      <w:r>
        <w:rPr>
          <w:rFonts w:hint="eastAsia" w:ascii="宋体" w:hAnsi="宋体"/>
          <w:sz w:val="24"/>
        </w:rPr>
        <w:t xml:space="preserve">21.1.1 电子投标文件的撤回</w:t>
      </w:r>
      <w:r/>
    </w:p>
    <w:p>
      <w:pPr>
        <w:pStyle w:val="871"/>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871"/>
        <w:ind w:firstLine="480"/>
        <w:spacing w:line="48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871"/>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871"/>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871"/>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871"/>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874"/>
        <w:ind w:firstLine="482"/>
        <w:spacing w:before="145" w:after="145" w:line="360" w:lineRule="auto"/>
        <w:rPr>
          <w:rFonts w:hint="eastAsia"/>
        </w:rPr>
      </w:pPr>
      <w:r/>
      <w:bookmarkStart w:id="146" w:name="_Toc20823301"/>
      <w:r/>
      <w:bookmarkStart w:id="147" w:name="_Toc16938545"/>
      <w:r/>
      <w:bookmarkStart w:id="148" w:name="_Toc513029229"/>
      <w:r/>
      <w:bookmarkStart w:id="149" w:name="_Toc120614218"/>
      <w:r>
        <w:rPr>
          <w:rFonts w:hint="eastAsia"/>
        </w:rPr>
        <w:t xml:space="preserve">五、开标与评标</w:t>
      </w:r>
      <w:bookmarkEnd w:id="146"/>
      <w:r/>
      <w:bookmarkEnd w:id="147"/>
      <w:r/>
      <w:bookmarkEnd w:id="148"/>
      <w:r/>
      <w:bookmarkEnd w:id="149"/>
      <w:r>
        <w:rPr>
          <w:rFonts w:hint="eastAsia"/>
        </w:rPr>
      </w:r>
      <w:r/>
    </w:p>
    <w:p>
      <w:pPr>
        <w:pStyle w:val="875"/>
        <w:ind w:firstLine="420"/>
        <w:spacing w:before="0" w:after="0" w:line="240" w:lineRule="auto"/>
        <w:rPr>
          <w:rFonts w:hint="eastAsia"/>
          <w:b w:val="0"/>
          <w:bCs w:val="0"/>
        </w:rPr>
      </w:pPr>
      <w:r/>
      <w:bookmarkStart w:id="150" w:name="_Toc513029230"/>
      <w:r/>
      <w:bookmarkStart w:id="151" w:name="_Toc16938546"/>
      <w:r/>
      <w:bookmarkStart w:id="152" w:name="_Toc20823302"/>
      <w:r>
        <w:rPr>
          <w:rFonts w:hint="eastAsia"/>
          <w:b w:val="0"/>
          <w:bCs w:val="0"/>
        </w:rPr>
        <w:t xml:space="preserve">21、开标</w:t>
      </w:r>
      <w:bookmarkEnd w:id="150"/>
      <w:r/>
      <w:bookmarkEnd w:id="151"/>
      <w:r/>
      <w:bookmarkEnd w:id="152"/>
      <w:r>
        <w:rPr>
          <w:rFonts w:hint="eastAsia"/>
          <w:b w:val="0"/>
          <w:bCs w:val="0"/>
        </w:rPr>
      </w:r>
      <w:r/>
    </w:p>
    <w:p>
      <w:pPr>
        <w:pStyle w:val="871"/>
        <w:ind w:firstLine="48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871"/>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871"/>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871"/>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苏采云系统中《开标记录表》宣布后5分钟内未提出的，视同认可开标结果。</w:t>
      </w:r>
      <w:r>
        <w:rPr>
          <w:rFonts w:ascii="宋体" w:hAnsi="宋体"/>
          <w:sz w:val="24"/>
          <w:szCs w:val="24"/>
        </w:rPr>
      </w:r>
      <w:r/>
    </w:p>
    <w:p>
      <w:pPr>
        <w:pStyle w:val="875"/>
        <w:ind w:firstLine="420"/>
        <w:spacing w:before="0" w:after="0" w:line="240" w:lineRule="auto"/>
        <w:rPr>
          <w:rFonts w:hint="eastAsia"/>
          <w:b w:val="0"/>
          <w:bCs w:val="0"/>
        </w:rPr>
      </w:pPr>
      <w:r/>
      <w:bookmarkStart w:id="153" w:name="_Toc16938547"/>
      <w:r/>
      <w:bookmarkStart w:id="154" w:name="_Toc513029231"/>
      <w:r/>
      <w:bookmarkStart w:id="155" w:name="_Toc20823303"/>
      <w:r>
        <w:rPr>
          <w:rFonts w:hint="eastAsia"/>
          <w:b w:val="0"/>
          <w:bCs w:val="0"/>
        </w:rPr>
        <w:t xml:space="preserve">22、评标委员会</w:t>
      </w:r>
      <w:r/>
    </w:p>
    <w:p>
      <w:pPr>
        <w:pStyle w:val="871"/>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871"/>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871"/>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875"/>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871"/>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871"/>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871"/>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871"/>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采用综合评分法的项目，未中标的投标人可于中标结果公告期限届满之日起通过苏采云系统查看自己的评审得分及排序情况。</w:t>
      </w:r>
      <w:r>
        <w:rPr>
          <w:rFonts w:ascii="宋体" w:hAnsi="宋体"/>
          <w:sz w:val="24"/>
          <w:szCs w:val="24"/>
        </w:rPr>
      </w:r>
      <w:r/>
    </w:p>
    <w:p>
      <w:pPr>
        <w:pStyle w:val="875"/>
        <w:ind w:firstLine="420"/>
        <w:spacing w:before="0" w:after="0" w:line="240" w:lineRule="auto"/>
        <w:rPr>
          <w:rFonts w:hint="eastAsia"/>
          <w:b w:val="0"/>
          <w:bCs w:val="0"/>
        </w:rPr>
      </w:pPr>
      <w:r/>
      <w:bookmarkStart w:id="156" w:name="_Toc20823304"/>
      <w:r/>
      <w:bookmarkStart w:id="157" w:name="_Toc16938548"/>
      <w:r/>
      <w:bookmarkStart w:id="158" w:name="_Toc513029232"/>
      <w:r>
        <w:rPr>
          <w:rFonts w:hint="eastAsia"/>
          <w:b w:val="0"/>
          <w:bCs w:val="0"/>
        </w:rPr>
        <w:t xml:space="preserve">24、投标文件的澄清</w:t>
      </w:r>
      <w:bookmarkEnd w:id="156"/>
      <w:r/>
      <w:bookmarkEnd w:id="157"/>
      <w:r/>
      <w:bookmarkEnd w:id="158"/>
      <w:r>
        <w:rPr>
          <w:rFonts w:hint="eastAsia"/>
          <w:b w:val="0"/>
          <w:bCs w:val="0"/>
        </w:rPr>
      </w:r>
      <w:r/>
    </w:p>
    <w:p>
      <w:pPr>
        <w:pStyle w:val="871"/>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71"/>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871"/>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71"/>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875"/>
        <w:ind w:firstLine="420"/>
        <w:spacing w:before="0" w:after="0" w:line="240" w:lineRule="auto"/>
        <w:rPr>
          <w:rFonts w:hint="eastAsia"/>
          <w:b w:val="0"/>
          <w:bCs w:val="0"/>
        </w:rPr>
      </w:pPr>
      <w:r/>
      <w:bookmarkStart w:id="159" w:name="_Toc20823305"/>
      <w:r/>
      <w:bookmarkStart w:id="160" w:name="_Toc513029233"/>
      <w:r/>
      <w:bookmarkStart w:id="161" w:name="_Toc16938549"/>
      <w:r>
        <w:rPr>
          <w:rFonts w:hint="eastAsia"/>
          <w:b w:val="0"/>
          <w:bCs w:val="0"/>
        </w:rPr>
        <w:t xml:space="preserve">25、对投标文件的初审</w:t>
      </w:r>
      <w:bookmarkEnd w:id="159"/>
      <w:r/>
      <w:bookmarkEnd w:id="160"/>
      <w:r/>
      <w:bookmarkEnd w:id="161"/>
      <w:r>
        <w:rPr>
          <w:rFonts w:hint="eastAsia"/>
          <w:b w:val="0"/>
          <w:bCs w:val="0"/>
        </w:rPr>
      </w:r>
      <w:r/>
    </w:p>
    <w:p>
      <w:pPr>
        <w:pStyle w:val="871"/>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871"/>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871"/>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871"/>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71"/>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871"/>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71"/>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871"/>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71"/>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871"/>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871"/>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71"/>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71"/>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71"/>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871"/>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871"/>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871"/>
        <w:ind w:firstLine="420"/>
        <w:spacing w:line="460" w:lineRule="exact"/>
        <w:rPr>
          <w:rFonts w:hint="eastAsia" w:ascii="宋体" w:hAnsi="宋体"/>
          <w:sz w:val="24"/>
        </w:rPr>
      </w:pPr>
      <w:r/>
      <w:bookmarkStart w:id="162" w:name="_Toc16938550"/>
      <w:r/>
      <w:bookmarkStart w:id="163" w:name="_Toc513029234"/>
      <w:r/>
      <w:bookmarkStart w:id="164" w:name="_Toc20823306"/>
      <w:r>
        <w:rPr>
          <w:rFonts w:hint="eastAsia" w:ascii="宋体" w:hAnsi="宋体"/>
          <w:sz w:val="24"/>
        </w:rPr>
        <w:t xml:space="preserve">25.6投标人在开、评标全过程中应保持通讯畅通，及时登录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875"/>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p>
    <w:p>
      <w:pPr>
        <w:pStyle w:val="871"/>
        <w:ind w:left="479"/>
        <w:spacing w:line="440" w:lineRule="exact"/>
        <w:rPr>
          <w:rFonts w:hint="eastAsia" w:ascii="宋体" w:hAnsi="宋体"/>
          <w:bCs/>
          <w:sz w:val="24"/>
        </w:rPr>
      </w:pPr>
      <w:r/>
      <w:bookmarkStart w:id="165" w:name="_Toc16938551"/>
      <w:r/>
      <w:bookmarkStart w:id="166" w:name="_Toc513029235"/>
      <w:r/>
      <w:bookmarkStart w:id="167" w:name="_Toc20823307"/>
      <w:r>
        <w:rPr>
          <w:rFonts w:hint="eastAsia" w:ascii="宋体" w:hAnsi="宋体"/>
          <w:bCs/>
          <w:sz w:val="24"/>
        </w:rPr>
        <w:t xml:space="preserve">26.1无效投标条款</w:t>
      </w:r>
      <w:r/>
    </w:p>
    <w:p>
      <w:pPr>
        <w:pStyle w:val="871"/>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pStyle w:val="871"/>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871"/>
        <w:ind w:left="479"/>
        <w:spacing w:line="440" w:lineRule="exact"/>
        <w:rPr>
          <w:rFonts w:hint="eastAsia" w:ascii="宋体" w:hAnsi="宋体"/>
          <w:bCs/>
          <w:sz w:val="24"/>
        </w:rPr>
      </w:pPr>
      <w:r>
        <w:rPr>
          <w:rFonts w:hint="eastAsia" w:ascii="宋体" w:hAnsi="宋体"/>
          <w:bCs/>
          <w:sz w:val="24"/>
        </w:rPr>
        <w:t xml:space="preserve">26.1.3 投标人同一</w:t>
      </w:r>
      <w:r>
        <w:rPr>
          <w:rFonts w:ascii="宋体" w:hAnsi="宋体"/>
          <w:bCs/>
          <w:sz w:val="24"/>
        </w:rPr>
        <w:t xml:space="preserve">分包</w:t>
      </w:r>
      <w:r>
        <w:rPr>
          <w:rFonts w:hint="eastAsia" w:ascii="宋体" w:hAnsi="宋体"/>
          <w:bCs/>
          <w:sz w:val="24"/>
        </w:rPr>
        <w:t xml:space="preserve">提交两个（含两个）以上不同的投标报价的。</w:t>
      </w:r>
      <w:r/>
    </w:p>
    <w:p>
      <w:pPr>
        <w:pStyle w:val="871"/>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871"/>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871"/>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871"/>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26.1.7不符合招标文件中规定的实质性要求的（</w:t>
      </w:r>
      <w:r>
        <w:rPr>
          <w:rFonts w:hint="eastAsia" w:ascii="宋体" w:hAnsi="宋体"/>
          <w:bCs/>
          <w:i/>
          <w:sz w:val="24"/>
          <w:u w:val="single"/>
        </w:rPr>
        <w:t xml:space="preserve">本招标文件中斜体且有下划线部分为实质性要求）。</w:t>
      </w:r>
      <w:r/>
    </w:p>
    <w:p>
      <w:pPr>
        <w:pStyle w:val="871"/>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71"/>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871"/>
        <w:ind w:firstLine="480"/>
        <w:spacing w:line="44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pStyle w:val="871"/>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871"/>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pStyle w:val="871"/>
        <w:ind w:left="479"/>
        <w:spacing w:line="440" w:lineRule="exact"/>
        <w:rPr>
          <w:rFonts w:hint="eastAsia" w:ascii="宋体" w:hAnsi="宋体"/>
          <w:bCs/>
          <w:sz w:val="24"/>
        </w:rPr>
      </w:pPr>
      <w:r>
        <w:rPr>
          <w:rFonts w:hint="eastAsia" w:ascii="宋体" w:hAnsi="宋体"/>
          <w:bCs/>
          <w:sz w:val="24"/>
        </w:rPr>
        <w:t xml:space="preserve">26.2废标条款</w:t>
      </w:r>
      <w:r/>
    </w:p>
    <w:p>
      <w:pPr>
        <w:pStyle w:val="871"/>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871"/>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871"/>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71"/>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71"/>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871"/>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74"/>
        <w:ind w:firstLine="482"/>
        <w:spacing w:before="145" w:after="145"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875"/>
        <w:ind w:firstLine="600"/>
        <w:spacing w:before="0" w:after="0" w:line="240" w:lineRule="auto"/>
        <w:rPr>
          <w:rFonts w:hint="eastAsia" w:ascii="黑体" w:hAnsi="宋体"/>
          <w:b w:val="0"/>
          <w:sz w:val="30"/>
          <w:szCs w:val="30"/>
        </w:rPr>
      </w:pPr>
      <w:r/>
      <w:bookmarkStart w:id="169" w:name="_Toc513029238"/>
      <w:r/>
      <w:bookmarkStart w:id="170" w:name="_Toc20823310"/>
      <w:r/>
      <w:bookmarkStart w:id="171" w:name="_Toc16938554"/>
      <w:r>
        <w:rPr>
          <w:rFonts w:hint="eastAsia" w:ascii="黑体" w:hAnsi="宋体"/>
          <w:b w:val="0"/>
          <w:sz w:val="30"/>
          <w:szCs w:val="30"/>
        </w:rPr>
        <w:t xml:space="preserve">27、</w:t>
      </w:r>
      <w:bookmarkEnd w:id="169"/>
      <w:r>
        <w:rPr>
          <w:rFonts w:hint="eastAsia" w:ascii="黑体" w:hAnsi="宋体"/>
          <w:b w:val="0"/>
          <w:sz w:val="30"/>
          <w:szCs w:val="30"/>
        </w:rPr>
        <w:t xml:space="preserve">确定</w:t>
      </w:r>
      <w:bookmarkEnd w:id="170"/>
      <w:r/>
      <w:bookmarkEnd w:id="171"/>
      <w:r>
        <w:rPr>
          <w:rFonts w:hint="eastAsia" w:ascii="黑体" w:hAnsi="宋体"/>
          <w:b w:val="0"/>
          <w:sz w:val="30"/>
          <w:szCs w:val="30"/>
        </w:rPr>
        <w:t xml:space="preserve">中标单位</w:t>
      </w:r>
      <w:r/>
    </w:p>
    <w:p>
      <w:pPr>
        <w:pStyle w:val="871"/>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871"/>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采购人应根据评委会推荐的中标候选人确定中标人。</w:t>
      </w:r>
      <w:r/>
    </w:p>
    <w:p>
      <w:pPr>
        <w:pStyle w:val="871"/>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p>
    <w:p>
      <w:pPr>
        <w:pStyle w:val="871"/>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871"/>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871"/>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871"/>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871"/>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871"/>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871"/>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71"/>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71"/>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71"/>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71"/>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75"/>
        <w:ind w:firstLine="600"/>
        <w:spacing w:before="0" w:after="0" w:line="240" w:lineRule="auto"/>
        <w:rPr>
          <w:rFonts w:hint="eastAsia" w:ascii="黑体" w:hAnsi="宋体"/>
          <w:b w:val="0"/>
          <w:sz w:val="30"/>
          <w:szCs w:val="30"/>
        </w:rPr>
      </w:pPr>
      <w:r>
        <w:rPr>
          <w:rFonts w:hint="eastAsia" w:ascii="黑体" w:hAnsi="宋体"/>
          <w:b w:val="0"/>
          <w:sz w:val="30"/>
          <w:szCs w:val="30"/>
        </w:rPr>
        <w:t xml:space="preserve">28、质疑处理</w:t>
      </w:r>
      <w:bookmarkEnd w:id="172"/>
      <w:r>
        <w:rPr>
          <w:rFonts w:hint="eastAsia" w:ascii="黑体" w:hAnsi="宋体"/>
          <w:b w:val="0"/>
          <w:sz w:val="30"/>
          <w:szCs w:val="30"/>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871"/>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871"/>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871"/>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871"/>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871"/>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871"/>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71"/>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871"/>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p>
    <w:p>
      <w:pPr>
        <w:pStyle w:val="871"/>
        <w:ind w:firstLine="480"/>
        <w:spacing w:line="48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pStyle w:val="871"/>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pStyle w:val="871"/>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871"/>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871"/>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871"/>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871"/>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871"/>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871"/>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75"/>
        <w:ind w:firstLine="600"/>
        <w:spacing w:before="0" w:after="0" w:line="240" w:lineRule="auto"/>
        <w:rPr>
          <w:rFonts w:hint="eastAsia" w:ascii="黑体" w:hAnsi="宋体"/>
          <w:b w:val="0"/>
          <w:sz w:val="30"/>
          <w:szCs w:val="30"/>
        </w:rPr>
      </w:pPr>
      <w:r>
        <w:rPr>
          <w:rFonts w:hint="eastAsia" w:ascii="黑体" w:hAnsi="宋体"/>
          <w:b w:val="0"/>
          <w:sz w:val="30"/>
          <w:szCs w:val="30"/>
        </w:rPr>
        <w:t xml:space="preserve">29、中标通知书</w:t>
      </w:r>
      <w:r/>
    </w:p>
    <w:p>
      <w:pPr>
        <w:pStyle w:val="871"/>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71"/>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74"/>
        <w:spacing w:before="145" w:after="145" w:line="360" w:lineRule="auto"/>
        <w:rPr>
          <w:rFonts w:hint="eastAsia"/>
        </w:rPr>
      </w:pPr>
      <w:r/>
      <w:bookmarkStart w:id="173" w:name="_Toc120614220"/>
      <w:r/>
      <w:bookmarkStart w:id="174" w:name="_Toc20823308"/>
      <w:r/>
      <w:bookmarkStart w:id="175" w:name="_Toc16938552"/>
      <w:r/>
      <w:bookmarkStart w:id="176" w:name="_Toc513029236"/>
      <w:r>
        <w:rPr>
          <w:rFonts w:hint="eastAsia"/>
        </w:rPr>
        <w:t xml:space="preserve">七、授予合同</w:t>
      </w:r>
      <w:bookmarkEnd w:id="173"/>
      <w:r>
        <w:rPr>
          <w:rFonts w:hint="eastAsia"/>
        </w:rPr>
      </w:r>
      <w:r/>
    </w:p>
    <w:p>
      <w:pPr>
        <w:pStyle w:val="875"/>
        <w:ind w:firstLine="600"/>
        <w:spacing w:before="0" w:after="0" w:line="240" w:lineRule="auto"/>
        <w:rPr>
          <w:rFonts w:hint="eastAsia" w:ascii="黑体" w:hAnsi="宋体"/>
          <w:b w:val="0"/>
          <w:sz w:val="30"/>
          <w:szCs w:val="30"/>
        </w:rPr>
      </w:pPr>
      <w:r/>
      <w:bookmarkEnd w:id="174"/>
      <w:r/>
      <w:bookmarkEnd w:id="175"/>
      <w:r/>
      <w:bookmarkEnd w:id="176"/>
      <w:r/>
      <w:bookmarkStart w:id="177" w:name="_Toc16938553"/>
      <w:r/>
      <w:bookmarkStart w:id="178" w:name="_Toc513029237"/>
      <w:r/>
      <w:bookmarkStart w:id="179" w:name="_Toc20823309"/>
      <w:r>
        <w:rPr>
          <w:rFonts w:hint="eastAsia" w:ascii="黑体" w:hAnsi="宋体"/>
          <w:b w:val="0"/>
          <w:sz w:val="30"/>
          <w:szCs w:val="30"/>
        </w:rPr>
        <w:t xml:space="preserve">30. 签订合同</w:t>
      </w:r>
      <w:r/>
    </w:p>
    <w:p>
      <w:pPr>
        <w:pStyle w:val="871"/>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871"/>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871"/>
        <w:ind w:firstLine="600"/>
        <w:spacing w:line="480" w:lineRule="exact"/>
        <w:rPr>
          <w:rFonts w:hint="eastAsia" w:ascii="宋体" w:hAnsi="宋体"/>
          <w:sz w:val="24"/>
          <w:szCs w:val="24"/>
        </w:rPr>
      </w:pPr>
      <w:r>
        <w:rPr>
          <w:rFonts w:hint="eastAsia" w:ascii="宋体" w:hAnsi="宋体"/>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pStyle w:val="875"/>
        <w:ind w:firstLine="600"/>
        <w:spacing w:before="0" w:after="0" w:line="240" w:lineRule="auto"/>
        <w:rPr>
          <w:rFonts w:hint="eastAsia" w:ascii="黑体" w:hAnsi="宋体"/>
          <w:b w:val="0"/>
          <w:sz w:val="30"/>
          <w:szCs w:val="30"/>
        </w:rPr>
      </w:pPr>
      <w:r>
        <w:rPr>
          <w:rFonts w:hint="eastAsia" w:ascii="黑体" w:hAnsi="宋体"/>
          <w:b w:val="0"/>
          <w:sz w:val="30"/>
          <w:szCs w:val="30"/>
        </w:rPr>
        <w:t xml:space="preserve">31、服务（包含与服务相关的货物）的追加</w:t>
      </w:r>
      <w:r/>
    </w:p>
    <w:p>
      <w:pPr>
        <w:pStyle w:val="871"/>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75"/>
        <w:ind w:firstLine="600"/>
        <w:spacing w:before="0" w:after="0" w:line="240" w:lineRule="auto"/>
        <w:rPr>
          <w:rFonts w:ascii="黑体" w:hAnsi="宋体"/>
          <w:b w:val="0"/>
          <w:sz w:val="30"/>
          <w:szCs w:val="30"/>
        </w:rPr>
      </w:pPr>
      <w:r/>
      <w:bookmarkEnd w:id="177"/>
      <w:r/>
      <w:bookmarkEnd w:id="178"/>
      <w:r/>
      <w:bookmarkEnd w:id="179"/>
      <w:r/>
      <w:bookmarkStart w:id="180" w:name="_Toc16938558"/>
      <w:r/>
      <w:bookmarkStart w:id="181" w:name="_Toc479757207"/>
      <w:r/>
      <w:bookmarkStart w:id="182" w:name="_Toc20823314"/>
      <w:r/>
      <w:bookmarkStart w:id="183" w:name="_Toc120614221"/>
      <w:r/>
      <w:bookmarkStart w:id="184" w:name="_Toc513029242"/>
      <w:r>
        <w:rPr>
          <w:rFonts w:hint="eastAsia" w:ascii="黑体" w:hAnsi="宋体"/>
          <w:b w:val="0"/>
          <w:sz w:val="30"/>
          <w:szCs w:val="30"/>
        </w:rPr>
        <w:t xml:space="preserve">32、政府采购履约资金扶持政策</w:t>
      </w:r>
      <w:r>
        <w:rPr>
          <w:rFonts w:ascii="黑体" w:hAnsi="宋体"/>
          <w:b w:val="0"/>
          <w:sz w:val="30"/>
          <w:szCs w:val="30"/>
        </w:rPr>
      </w:r>
      <w:r/>
    </w:p>
    <w:p>
      <w:pPr>
        <w:pStyle w:val="886"/>
        <w:rPr>
          <w:rFonts w:hint="eastAsia"/>
        </w:rPr>
      </w:pPr>
      <w:r>
        <w:rPr>
          <w:rFonts w:hint="eastAsia" w:ascii="宋体" w:hAnsi="宋体"/>
          <w:bCs/>
          <w:sz w:val="24"/>
        </w:rPr>
        <w:t xml:space="preserve">中标人可凭政府采购合同办理融资贷款，详情请见江苏政府采购网“政采贷”专栏。</w:t>
      </w:r>
      <w:r>
        <w:rPr>
          <w:rFonts w:hint="eastAsia"/>
        </w:rPr>
      </w:r>
      <w:r/>
    </w:p>
    <w:p>
      <w:pPr>
        <w:pStyle w:val="886"/>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pPr>
      <w:r/>
      <w:r/>
    </w:p>
    <w:p>
      <w:pPr>
        <w:pStyle w:val="871"/>
      </w:pPr>
      <w:r/>
      <w:r/>
    </w:p>
    <w:p>
      <w:pPr>
        <w:pStyle w:val="871"/>
      </w:pPr>
      <w:r/>
      <w:r/>
    </w:p>
    <w:p>
      <w:pPr>
        <w:pStyle w:val="871"/>
      </w:pPr>
      <w:r/>
      <w:r/>
    </w:p>
    <w:p>
      <w:pPr>
        <w:pStyle w:val="871"/>
      </w:pPr>
      <w:r/>
      <w:r/>
    </w:p>
    <w:p>
      <w:pPr>
        <w:pStyle w:val="871"/>
        <w:rPr>
          <w:rFonts w:hint="eastAsia"/>
        </w:rPr>
      </w:pPr>
      <w:r>
        <w:rPr>
          <w:rFonts w:hint="eastAsia"/>
        </w:rPr>
      </w:r>
      <w:r/>
    </w:p>
    <w:p>
      <w:pPr>
        <w:pStyle w:val="872"/>
        <w:rPr>
          <w:rFonts w:hint="eastAsia" w:ascii="黑体" w:eastAsia="黑体"/>
          <w:bCs/>
          <w:sz w:val="44"/>
        </w:rPr>
      </w:pPr>
      <w:r>
        <w:rPr>
          <w:rFonts w:hint="eastAsia" w:ascii="黑体" w:eastAsia="黑体"/>
          <w:bCs/>
          <w:sz w:val="44"/>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pPr>
      <w:r/>
      <w:r/>
    </w:p>
    <w:p>
      <w:pPr>
        <w:pStyle w:val="872"/>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pStyle w:val="871"/>
        <w:ind w:firstLine="480"/>
        <w:spacing w:line="500" w:lineRule="exact"/>
        <w:rPr>
          <w:rFonts w:hint="eastAsia" w:ascii="宋体" w:hAnsi="宋体"/>
          <w:bCs/>
          <w:sz w:val="24"/>
        </w:rPr>
      </w:pPr>
      <w:r/>
      <w:bookmarkStart w:id="185" w:name="_Toc20823315"/>
      <w:r/>
      <w:bookmarkStart w:id="186" w:name="_Toc513029243"/>
      <w:r/>
      <w:bookmarkStart w:id="187" w:name="_Toc16938559"/>
      <w:r>
        <w:rPr>
          <w:rFonts w:hint="eastAsia" w:ascii="宋体" w:hAnsi="宋体"/>
          <w:bCs/>
          <w:sz w:val="24"/>
        </w:rPr>
        <w:t xml:space="preserve">以下为中标后签定本项目合同的通用条款，中标人不得提出实质性的修改。</w:t>
      </w:r>
      <w:r/>
    </w:p>
    <w:p>
      <w:pPr>
        <w:pStyle w:val="871"/>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871"/>
        <w:spacing w:before="120" w:after="120"/>
        <w:rPr>
          <w:rFonts w:ascii="宋体" w:hAnsi="宋体" w:cs="Courier New"/>
          <w:sz w:val="24"/>
          <w:szCs w:val="24"/>
        </w:rPr>
      </w:pPr>
      <w:r>
        <w:rPr>
          <w:rFonts w:ascii="宋体" w:hAnsi="宋体" w:cs="Courier New"/>
          <w:sz w:val="24"/>
          <w:szCs w:val="24"/>
        </w:rPr>
        <w:t xml:space="preserve">项目名称：</w:t>
      </w:r>
      <w:r>
        <w:rPr>
          <w:rFonts w:hint="eastAsia" w:ascii="宋体" w:hAnsi="宋体" w:cs="Courier New"/>
          <w:sz w:val="24"/>
          <w:szCs w:val="24"/>
        </w:rPr>
        <w:t xml:space="preserve">省生态环境厅部分信息化项目运维服务</w:t>
      </w:r>
      <w:r>
        <w:rPr>
          <w:rFonts w:ascii="宋体" w:hAnsi="宋体" w:cs="Courier New"/>
          <w:sz w:val="24"/>
          <w:szCs w:val="24"/>
        </w:rPr>
        <w:t xml:space="preserve"> </w:t>
      </w:r>
      <w:r/>
    </w:p>
    <w:p>
      <w:pPr>
        <w:pStyle w:val="871"/>
        <w:spacing w:before="120" w:after="120"/>
        <w:rPr>
          <w:rFonts w:ascii="宋体" w:hAnsi="宋体" w:cs="Courier New"/>
          <w:sz w:val="24"/>
          <w:szCs w:val="24"/>
        </w:rPr>
      </w:pPr>
      <w:r>
        <w:rPr>
          <w:rFonts w:ascii="宋体" w:hAnsi="宋体" w:cs="Courier New"/>
          <w:sz w:val="24"/>
          <w:szCs w:val="24"/>
        </w:rPr>
        <w:t xml:space="preserve">项目编号：JSZC-320000-SCZX-G2024-0309             </w:t>
      </w:r>
      <w:r/>
    </w:p>
    <w:p>
      <w:pPr>
        <w:pStyle w:val="910"/>
        <w:spacing w:before="120" w:after="120"/>
        <w:rPr>
          <w:rFonts w:hAnsi="宋体"/>
          <w:sz w:val="24"/>
          <w:szCs w:val="24"/>
        </w:rPr>
      </w:pPr>
      <w:r>
        <w:rPr>
          <w:rFonts w:hAnsi="宋体"/>
          <w:sz w:val="24"/>
          <w:szCs w:val="24"/>
        </w:rPr>
        <w:t xml:space="preserve">甲方：（买方）_________</w:t>
      </w:r>
      <w:r/>
    </w:p>
    <w:p>
      <w:pPr>
        <w:pStyle w:val="910"/>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910"/>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10"/>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10"/>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10"/>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 标的质量：</w:t>
      </w:r>
      <w:r/>
    </w:p>
    <w:p>
      <w:pPr>
        <w:pStyle w:val="910"/>
        <w:spacing w:before="120" w:after="120"/>
        <w:rPr>
          <w:rFonts w:hint="eastAsia" w:hAnsi="宋体"/>
          <w:sz w:val="24"/>
          <w:szCs w:val="24"/>
        </w:rPr>
      </w:pPr>
      <w:r>
        <w:rPr>
          <w:rFonts w:hint="eastAsia" w:hAnsi="宋体"/>
          <w:sz w:val="24"/>
          <w:szCs w:val="24"/>
        </w:rPr>
        <w:t xml:space="preserve">1.3 标的数量（规模）：</w:t>
      </w:r>
      <w:r/>
    </w:p>
    <w:p>
      <w:pPr>
        <w:pStyle w:val="910"/>
        <w:spacing w:before="120" w:after="120"/>
        <w:rPr>
          <w:rFonts w:hint="eastAsia" w:hAnsi="宋体"/>
          <w:sz w:val="24"/>
          <w:szCs w:val="24"/>
        </w:rPr>
      </w:pPr>
      <w:r>
        <w:rPr>
          <w:rFonts w:hint="eastAsia" w:hAnsi="宋体"/>
          <w:sz w:val="24"/>
          <w:szCs w:val="24"/>
        </w:rPr>
        <w:t xml:space="preserve">1.4 履行时间（期限）：</w:t>
      </w:r>
      <w:r/>
    </w:p>
    <w:p>
      <w:pPr>
        <w:pStyle w:val="910"/>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10"/>
        <w:spacing w:before="120" w:after="120"/>
        <w:rPr>
          <w:rFonts w:hAnsi="宋体"/>
          <w:sz w:val="24"/>
          <w:szCs w:val="24"/>
        </w:rPr>
      </w:pPr>
      <w:r>
        <w:rPr>
          <w:rFonts w:hAnsi="宋体"/>
          <w:sz w:val="24"/>
          <w:szCs w:val="24"/>
        </w:rPr>
        <w:t xml:space="preserve">1.</w:t>
      </w:r>
      <w:r>
        <w:rPr>
          <w:rFonts w:hint="eastAsia" w:hAnsi="宋体"/>
          <w:sz w:val="24"/>
          <w:szCs w:val="24"/>
        </w:rPr>
        <w:t xml:space="preserve">6 履行方式：</w:t>
      </w:r>
      <w:r>
        <w:rPr>
          <w:rFonts w:hAnsi="宋体"/>
          <w:sz w:val="24"/>
          <w:szCs w:val="24"/>
        </w:rPr>
      </w:r>
      <w:r/>
    </w:p>
    <w:p>
      <w:pPr>
        <w:pStyle w:val="910"/>
        <w:spacing w:before="120" w:after="120"/>
        <w:rPr>
          <w:rFonts w:hAnsi="宋体"/>
          <w:b/>
          <w:sz w:val="24"/>
          <w:szCs w:val="24"/>
        </w:rPr>
      </w:pPr>
      <w:r>
        <w:rPr>
          <w:rFonts w:hAnsi="宋体"/>
          <w:b/>
          <w:sz w:val="24"/>
          <w:szCs w:val="24"/>
        </w:rPr>
        <w:t xml:space="preserve">二、合同金额</w:t>
      </w:r>
      <w:r/>
    </w:p>
    <w:p>
      <w:pPr>
        <w:pStyle w:val="910"/>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910"/>
        <w:spacing w:before="120" w:after="120"/>
        <w:rPr>
          <w:rFonts w:hAnsi="宋体"/>
          <w:b/>
          <w:sz w:val="24"/>
          <w:szCs w:val="24"/>
        </w:rPr>
      </w:pPr>
      <w:r>
        <w:rPr>
          <w:rFonts w:hAnsi="宋体"/>
          <w:b/>
          <w:sz w:val="24"/>
          <w:szCs w:val="24"/>
        </w:rPr>
        <w:t xml:space="preserve">三、技术资料</w:t>
      </w:r>
      <w:r/>
    </w:p>
    <w:p>
      <w:pPr>
        <w:pStyle w:val="910"/>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10"/>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10"/>
        <w:ind w:left="412" w:hanging="412"/>
        <w:spacing w:before="120" w:after="120"/>
        <w:rPr>
          <w:rFonts w:hAnsi="宋体"/>
          <w:b/>
          <w:sz w:val="24"/>
          <w:szCs w:val="24"/>
        </w:rPr>
      </w:pPr>
      <w:r>
        <w:rPr>
          <w:rFonts w:hAnsi="宋体"/>
          <w:b/>
          <w:sz w:val="24"/>
          <w:szCs w:val="24"/>
        </w:rPr>
        <w:t xml:space="preserve">四、知识产权</w:t>
      </w:r>
      <w:r/>
    </w:p>
    <w:p>
      <w:pPr>
        <w:pStyle w:val="910"/>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10"/>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10"/>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10"/>
        <w:ind w:left="410" w:hanging="410"/>
        <w:spacing w:before="120" w:after="120"/>
        <w:rPr>
          <w:rFonts w:hAnsi="宋体"/>
          <w:b/>
          <w:sz w:val="24"/>
          <w:szCs w:val="24"/>
        </w:rPr>
      </w:pPr>
      <w:r>
        <w:rPr>
          <w:rFonts w:hAnsi="宋体"/>
          <w:b/>
          <w:sz w:val="24"/>
          <w:szCs w:val="24"/>
        </w:rPr>
        <w:t xml:space="preserve">六、履约保证金</w:t>
      </w:r>
      <w:r/>
    </w:p>
    <w:p>
      <w:pPr>
        <w:pStyle w:val="910"/>
        <w:ind w:left="408" w:hanging="408"/>
        <w:spacing w:before="120" w:after="120"/>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p>
    <w:p>
      <w:pPr>
        <w:pStyle w:val="910"/>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p>
    <w:p>
      <w:pPr>
        <w:pStyle w:val="910"/>
        <w:ind w:left="408" w:hanging="408"/>
        <w:spacing w:before="120" w:after="120"/>
        <w:rPr>
          <w:rFonts w:hint="eastAsia" w:hAnsi="宋体"/>
          <w:sz w:val="24"/>
          <w:szCs w:val="24"/>
        </w:rPr>
      </w:pPr>
      <w:r>
        <w:rPr>
          <w:rFonts w:hint="eastAsia" w:hAnsi="宋体"/>
          <w:sz w:val="24"/>
          <w:szCs w:val="24"/>
        </w:rPr>
        <w:t xml:space="preserve">6.2.1履约保证金退还方式：</w:t>
      </w:r>
      <w:r/>
    </w:p>
    <w:p>
      <w:pPr>
        <w:pStyle w:val="910"/>
        <w:ind w:left="408" w:hanging="408"/>
        <w:spacing w:before="120" w:after="120"/>
        <w:rPr>
          <w:rFonts w:hint="eastAsia" w:hAnsi="宋体"/>
          <w:sz w:val="24"/>
          <w:szCs w:val="24"/>
        </w:rPr>
      </w:pPr>
      <w:r>
        <w:rPr>
          <w:rFonts w:hint="eastAsia" w:hAnsi="宋体"/>
          <w:sz w:val="24"/>
          <w:szCs w:val="24"/>
        </w:rPr>
        <w:t xml:space="preserve">6.2.2履约保证金退还时间：</w:t>
      </w:r>
      <w:r/>
    </w:p>
    <w:p>
      <w:pPr>
        <w:pStyle w:val="910"/>
        <w:ind w:left="408" w:hanging="408"/>
        <w:spacing w:before="120" w:after="120"/>
        <w:rPr>
          <w:rFonts w:hint="eastAsia" w:hAnsi="宋体"/>
          <w:sz w:val="24"/>
          <w:szCs w:val="24"/>
        </w:rPr>
      </w:pPr>
      <w:r>
        <w:rPr>
          <w:rFonts w:hint="eastAsia" w:hAnsi="宋体"/>
          <w:sz w:val="24"/>
          <w:szCs w:val="24"/>
        </w:rPr>
        <w:t xml:space="preserve">6.2.3履约保证金退还条件：</w:t>
      </w:r>
      <w:r/>
    </w:p>
    <w:p>
      <w:pPr>
        <w:pStyle w:val="910"/>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910"/>
        <w:spacing w:before="120" w:after="120"/>
        <w:rPr>
          <w:rFonts w:hAnsi="宋体"/>
          <w:b/>
          <w:sz w:val="24"/>
          <w:szCs w:val="24"/>
        </w:rPr>
      </w:pPr>
      <w:r>
        <w:rPr>
          <w:rFonts w:hint="eastAsia" w:hAnsi="宋体"/>
          <w:b/>
          <w:sz w:val="24"/>
          <w:szCs w:val="24"/>
        </w:rPr>
        <w:t xml:space="preserve">七</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10"/>
        <w:spacing w:before="120" w:after="120"/>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p>
    <w:p>
      <w:pPr>
        <w:pStyle w:val="910"/>
        <w:spacing w:before="120" w:after="120"/>
        <w:rPr>
          <w:rFonts w:hint="eastAsia" w:hAnsi="宋体"/>
          <w:sz w:val="24"/>
          <w:szCs w:val="24"/>
          <w:u w:val="single"/>
        </w:rPr>
      </w:pPr>
      <w:r>
        <w:rPr>
          <w:rFonts w:hint="eastAsia" w:hAnsi="宋体"/>
          <w:sz w:val="24"/>
          <w:szCs w:val="24"/>
          <w:u w:val="single"/>
        </w:rPr>
        <w:t xml:space="preserve">8.1.1 预付款支付时间：合同签订后10日内，预付款支付比例：合同金额的50%。</w:t>
      </w:r>
      <w:r/>
    </w:p>
    <w:p>
      <w:pPr>
        <w:pStyle w:val="910"/>
        <w:spacing w:before="120" w:after="120"/>
        <w:rPr>
          <w:rFonts w:hint="eastAsia" w:hAnsi="宋体"/>
          <w:sz w:val="24"/>
          <w:szCs w:val="24"/>
          <w:u w:val="single"/>
        </w:rPr>
      </w:pPr>
      <w:r>
        <w:rPr>
          <w:rFonts w:hint="eastAsia" w:hAnsi="宋体"/>
          <w:sz w:val="24"/>
          <w:szCs w:val="24"/>
          <w:u w:val="single"/>
        </w:rPr>
        <w:t xml:space="preserve">8.1.2 尾款支付时间：</w:t>
      </w:r>
      <w:r>
        <w:rPr>
          <w:rFonts w:hint="eastAsia" w:hAnsi="宋体"/>
          <w:sz w:val="24"/>
          <w:szCs w:val="24"/>
          <w:u w:val="single"/>
          <w:lang w:val="zh-CN"/>
        </w:rPr>
        <w:t xml:space="preserve">合同约定时间到期前</w:t>
      </w:r>
      <w:r>
        <w:rPr>
          <w:rFonts w:hint="eastAsia" w:hAnsi="宋体"/>
          <w:sz w:val="24"/>
          <w:szCs w:val="24"/>
          <w:u w:val="single"/>
        </w:rPr>
        <w:t xml:space="preserve">，尾款支付比例：合同金额的50%。</w:t>
      </w:r>
      <w:r/>
    </w:p>
    <w:p>
      <w:pPr>
        <w:pStyle w:val="871"/>
        <w:spacing w:before="145" w:after="145"/>
        <w:rPr>
          <w:rFonts w:ascii="宋体" w:hAnsi="宋体" w:eastAsia="仿宋_GB2312"/>
          <w:b/>
          <w:sz w:val="24"/>
          <w:szCs w:val="24"/>
        </w:rPr>
      </w:pPr>
      <w:r>
        <w:rPr>
          <w:rFonts w:hint="eastAsia" w:ascii="宋体" w:hAnsi="宋体"/>
          <w:b/>
          <w:sz w:val="24"/>
          <w:szCs w:val="24"/>
        </w:rPr>
        <w:t xml:space="preserve">八、税费</w:t>
      </w:r>
      <w:r>
        <w:rPr>
          <w:rFonts w:ascii="宋体" w:hAnsi="宋体" w:eastAsia="仿宋_GB2312"/>
          <w:b/>
          <w:sz w:val="24"/>
          <w:szCs w:val="24"/>
        </w:rPr>
      </w:r>
      <w:r/>
    </w:p>
    <w:p>
      <w:pPr>
        <w:pStyle w:val="871"/>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10"/>
        <w:spacing w:before="120" w:after="120"/>
        <w:rPr>
          <w:rFonts w:hAnsi="宋体"/>
          <w:b/>
          <w:sz w:val="24"/>
          <w:szCs w:val="24"/>
        </w:rPr>
      </w:pPr>
      <w:r>
        <w:rPr>
          <w:rFonts w:hint="eastAsia" w:hAnsi="宋体"/>
          <w:b/>
          <w:sz w:val="24"/>
          <w:szCs w:val="24"/>
        </w:rPr>
        <w:t xml:space="preserve">九</w:t>
      </w:r>
      <w:r>
        <w:rPr>
          <w:rFonts w:hAnsi="宋体"/>
          <w:b/>
          <w:sz w:val="24"/>
          <w:szCs w:val="24"/>
        </w:rPr>
        <w:t xml:space="preserve">、违约责任</w:t>
      </w:r>
      <w:r/>
    </w:p>
    <w:p>
      <w:pPr>
        <w:pStyle w:val="91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1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1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1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10"/>
        <w:spacing w:before="120" w:after="120"/>
        <w:rPr>
          <w:rFonts w:hAnsi="宋体"/>
          <w:b/>
          <w:sz w:val="24"/>
          <w:szCs w:val="24"/>
        </w:rPr>
      </w:pPr>
      <w:r>
        <w:rPr>
          <w:rFonts w:hAnsi="宋体"/>
          <w:b/>
          <w:sz w:val="24"/>
          <w:szCs w:val="24"/>
        </w:rPr>
        <w:t xml:space="preserve">十、不可抗力事件处理</w:t>
      </w:r>
      <w:r/>
    </w:p>
    <w:p>
      <w:pPr>
        <w:pStyle w:val="910"/>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1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1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1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10"/>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10"/>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、合同生效及其它</w:t>
      </w:r>
      <w:r/>
    </w:p>
    <w:p>
      <w:pPr>
        <w:pStyle w:val="91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1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910"/>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10"/>
        <w:ind w:left="480" w:hanging="480"/>
        <w:spacing w:before="120" w:after="120" w:line="0" w:lineRule="atLeast"/>
        <w:rPr>
          <w:rFonts w:hAnsi="宋体"/>
          <w:sz w:val="24"/>
          <w:szCs w:val="24"/>
        </w:rPr>
      </w:pPr>
      <w:r>
        <w:rPr>
          <w:rFonts w:hAnsi="宋体"/>
          <w:sz w:val="24"/>
          <w:szCs w:val="24"/>
        </w:rPr>
        <w:t xml:space="preserve">  甲方：                        乙方： </w:t>
      </w:r>
      <w:r/>
    </w:p>
    <w:p>
      <w:pPr>
        <w:pStyle w:val="910"/>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10"/>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10"/>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10"/>
        <w:jc w:val="center"/>
        <w:spacing w:before="120" w:after="120" w:line="0" w:lineRule="atLeast"/>
        <w:rPr>
          <w:rFonts w:hint="eastAsia" w:hAnsi="宋体"/>
          <w:sz w:val="24"/>
          <w:szCs w:val="2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5"/>
      <w:r/>
      <w:bookmarkEnd w:id="186"/>
      <w:r/>
      <w:bookmarkEnd w:id="187"/>
      <w:r/>
      <w:bookmarkStart w:id="188" w:name="_Hlt16619369"/>
      <w:r/>
      <w:bookmarkEnd w:id="188"/>
      <w:r/>
      <w:bookmarkStart w:id="189" w:name="_Hlt16619350"/>
      <w:r/>
      <w:bookmarkStart w:id="190" w:name="_Toc20823346"/>
      <w:r/>
      <w:bookmarkStart w:id="191" w:name="_Toc16938590"/>
      <w:r/>
      <w:bookmarkStart w:id="192" w:name="_Toc120614244"/>
      <w:r/>
      <w:bookmarkStart w:id="193" w:name="_Toc462564139"/>
      <w:r/>
      <w:bookmarkStart w:id="194" w:name="_Toc479757211"/>
      <w:r>
        <w:rPr>
          <w:rFonts w:ascii="黑体" w:eastAsia="黑体"/>
          <w:bCs/>
          <w:sz w:val="44"/>
        </w:rPr>
        <w:br w:type="page" w:clear="all"/>
      </w:r>
      <w:r>
        <w:rPr>
          <w:rFonts w:hint="eastAsia" w:ascii="黑体" w:eastAsia="黑体"/>
          <w:bCs/>
          <w:sz w:val="44"/>
        </w:rPr>
        <w:t xml:space="preserve">第</w:t>
      </w:r>
      <w:bookmarkEnd w:id="189"/>
      <w:r>
        <w:rPr>
          <w:rFonts w:hint="eastAsia" w:ascii="黑体" w:eastAsia="黑体"/>
          <w:bCs/>
          <w:sz w:val="44"/>
        </w:rPr>
        <w:t xml:space="preserve">四章 采购需求</w:t>
      </w:r>
      <w:bookmarkEnd w:id="190"/>
      <w:r/>
      <w:bookmarkEnd w:id="191"/>
      <w:r/>
      <w:bookmarkEnd w:id="192"/>
      <w:r>
        <w:rPr>
          <w:rFonts w:hint="eastAsia" w:hAnsi="宋体"/>
          <w:sz w:val="24"/>
          <w:szCs w:val="24"/>
        </w:rPr>
      </w:r>
      <w:r/>
    </w:p>
    <w:p>
      <w:pPr>
        <w:pStyle w:val="871"/>
        <w:spacing w:line="0" w:lineRule="atLeast"/>
        <w:rPr>
          <w:rFonts w:ascii="宋体" w:hAnsi="宋体"/>
          <w:b/>
          <w:sz w:val="24"/>
          <w:szCs w:val="24"/>
        </w:rPr>
      </w:pPr>
      <w:r/>
      <w:bookmarkStart w:id="195" w:name="_Toc26554093"/>
      <w:r/>
      <w:bookmarkStart w:id="196" w:name="_Toc49090575"/>
      <w:r>
        <w:rPr>
          <w:rFonts w:hint="eastAsia" w:ascii="宋体" w:hAnsi="宋体"/>
          <w:b/>
          <w:sz w:val="24"/>
          <w:szCs w:val="24"/>
        </w:rPr>
        <w:t xml:space="preserve">   </w:t>
      </w:r>
      <w:r>
        <w:rPr>
          <w:rFonts w:ascii="宋体" w:hAnsi="宋体"/>
          <w:b/>
          <w:sz w:val="24"/>
          <w:szCs w:val="24"/>
        </w:rPr>
      </w:r>
      <w:r/>
    </w:p>
    <w:p>
      <w:pPr>
        <w:pStyle w:val="871"/>
        <w:ind w:firstLine="482"/>
        <w:spacing w:before="120" w:after="120"/>
        <w:rPr>
          <w:rFonts w:ascii="宋体" w:hAnsi="宋体"/>
          <w:b/>
          <w:sz w:val="24"/>
          <w:szCs w:val="24"/>
        </w:rPr>
        <w:outlineLvl w:val="1"/>
      </w:pPr>
      <w:r>
        <w:rPr>
          <w:rFonts w:hint="eastAsia" w:ascii="宋体" w:hAnsi="宋体"/>
          <w:b/>
          <w:sz w:val="24"/>
          <w:szCs w:val="24"/>
        </w:rPr>
        <w:t xml:space="preserve">一、项目概况</w:t>
      </w:r>
      <w:r>
        <w:rPr>
          <w:rFonts w:ascii="宋体" w:hAnsi="宋体"/>
          <w:b/>
          <w:sz w:val="24"/>
          <w:szCs w:val="24"/>
        </w:rPr>
      </w:r>
      <w:r/>
    </w:p>
    <w:p>
      <w:pPr>
        <w:pStyle w:val="871"/>
        <w:ind w:firstLine="480"/>
        <w:spacing w:line="360" w:lineRule="auto"/>
        <w:rPr>
          <w:rFonts w:ascii="宋体" w:hAnsi="宋体"/>
          <w:bCs/>
          <w:sz w:val="24"/>
          <w:szCs w:val="24"/>
        </w:rPr>
      </w:pPr>
      <w:r>
        <w:rPr>
          <w:rFonts w:hint="eastAsia" w:ascii="宋体" w:hAnsi="宋体"/>
          <w:bCs/>
          <w:sz w:val="24"/>
          <w:szCs w:val="24"/>
        </w:rPr>
        <w:t xml:space="preserve">1、采购</w:t>
      </w:r>
      <w:r>
        <w:rPr>
          <w:rFonts w:ascii="宋体" w:hAnsi="宋体"/>
          <w:bCs/>
          <w:sz w:val="24"/>
          <w:szCs w:val="24"/>
        </w:rPr>
        <w:t xml:space="preserve">标的清单</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8"/>
        <w:gridCol w:w="3291"/>
        <w:gridCol w:w="2852"/>
      </w:tblGrid>
      <w:tr>
        <w:trPr>
          <w:cantSplit/>
        </w:trPr>
        <w:tc>
          <w:tcPr>
            <w:tcW w:w="968" w:type="dxa"/>
            <w:vAlign w:val="center"/>
            <w:textDirection w:val="lrTb"/>
            <w:noWrap w:val="false"/>
          </w:tcPr>
          <w:p>
            <w:pPr>
              <w:pStyle w:val="871"/>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871"/>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pStyle w:val="871"/>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trHeight w:val="291"/>
        </w:trPr>
        <w:tc>
          <w:tcPr>
            <w:tcW w:w="968" w:type="dxa"/>
            <w:vAlign w:val="top"/>
            <w:textDirection w:val="lrTb"/>
            <w:noWrap w:val="false"/>
          </w:tcPr>
          <w:p>
            <w:pPr>
              <w:pStyle w:val="871"/>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91" w:type="dxa"/>
            <w:vAlign w:val="top"/>
            <w:textDirection w:val="lrTb"/>
            <w:noWrap w:val="false"/>
          </w:tcPr>
          <w:p>
            <w:pPr>
              <w:pStyle w:val="871"/>
              <w:jc w:val="center"/>
              <w:spacing w:line="0" w:lineRule="atLeast"/>
              <w:rPr>
                <w:rFonts w:ascii="宋体" w:hAnsi="宋体"/>
                <w:sz w:val="24"/>
                <w:szCs w:val="24"/>
              </w:rPr>
            </w:pPr>
            <w:r>
              <w:rPr>
                <w:rFonts w:hint="eastAsia" w:ascii="宋体" w:hAnsi="宋体"/>
                <w:sz w:val="24"/>
                <w:szCs w:val="24"/>
              </w:rPr>
              <w:t xml:space="preserve">省生态环境厅部分信息化项目运维服务</w:t>
            </w:r>
            <w:r>
              <w:rPr>
                <w:rFonts w:ascii="宋体" w:hAnsi="宋体"/>
                <w:sz w:val="24"/>
                <w:szCs w:val="24"/>
              </w:rPr>
              <w:tab/>
            </w:r>
            <w:r/>
          </w:p>
        </w:tc>
        <w:tc>
          <w:tcPr>
            <w:tcW w:w="2852" w:type="dxa"/>
            <w:vAlign w:val="center"/>
            <w:textDirection w:val="lrTb"/>
            <w:noWrap w:val="false"/>
          </w:tcPr>
          <w:p>
            <w:pPr>
              <w:pStyle w:val="871"/>
              <w:jc w:val="center"/>
              <w:spacing w:line="0" w:lineRule="atLeast"/>
              <w:rPr>
                <w:rFonts w:ascii="宋体" w:hAnsi="宋体"/>
                <w:sz w:val="24"/>
                <w:szCs w:val="24"/>
              </w:rPr>
            </w:pPr>
            <w:r>
              <w:rPr>
                <w:rFonts w:hint="eastAsia" w:ascii="宋体" w:hAnsi="宋体"/>
                <w:sz w:val="24"/>
                <w:szCs w:val="24"/>
              </w:rPr>
              <w:t xml:space="preserve">软件和信息技术服务业</w:t>
            </w:r>
            <w:r>
              <w:rPr>
                <w:rFonts w:ascii="宋体" w:hAnsi="宋体"/>
                <w:sz w:val="24"/>
                <w:szCs w:val="24"/>
              </w:rPr>
            </w:r>
            <w:r/>
          </w:p>
        </w:tc>
      </w:tr>
    </w:tbl>
    <w:p>
      <w:pPr>
        <w:pStyle w:val="871"/>
        <w:ind w:firstLine="480"/>
        <w:spacing w:line="360" w:lineRule="auto"/>
        <w:rPr>
          <w:rFonts w:ascii="宋体" w:hAnsi="宋体"/>
          <w:bCs/>
          <w:sz w:val="24"/>
          <w:szCs w:val="24"/>
        </w:rPr>
      </w:pPr>
      <w:r>
        <w:rPr>
          <w:rFonts w:hint="eastAsia" w:ascii="宋体" w:hAnsi="宋体"/>
          <w:bCs/>
          <w:sz w:val="24"/>
          <w:szCs w:val="24"/>
        </w:rPr>
        <w:t xml:space="preserve">2、最高限价：480万元人民币。注：超出最高限价的报价，将做无效报价处理。</w:t>
      </w:r>
      <w:r>
        <w:rPr>
          <w:rFonts w:ascii="宋体" w:hAnsi="宋体"/>
          <w:bCs/>
          <w:sz w:val="24"/>
          <w:szCs w:val="24"/>
        </w:rPr>
      </w:r>
      <w:r/>
    </w:p>
    <w:p>
      <w:pPr>
        <w:pStyle w:val="871"/>
        <w:ind w:firstLine="480"/>
        <w:spacing w:line="360" w:lineRule="auto"/>
        <w:rPr>
          <w:rFonts w:hint="eastAsia" w:ascii="宋体" w:hAnsi="宋体"/>
          <w:bCs/>
          <w:sz w:val="24"/>
          <w:szCs w:val="24"/>
        </w:rPr>
      </w:pPr>
      <w:r>
        <w:rPr>
          <w:rFonts w:hint="eastAsia" w:ascii="宋体" w:hAnsi="宋体"/>
          <w:bCs/>
          <w:sz w:val="24"/>
          <w:szCs w:val="24"/>
        </w:rPr>
        <w:t xml:space="preserve">3、</w:t>
      </w:r>
      <w:r>
        <w:rPr>
          <w:rFonts w:hint="eastAsia" w:ascii="宋体" w:hAnsi="宋体"/>
          <w:bCs/>
          <w:sz w:val="24"/>
          <w:szCs w:val="24"/>
          <w:lang w:val="zh-CN"/>
        </w:rPr>
        <w:t xml:space="preserve">合同履行期限</w:t>
      </w:r>
      <w:r>
        <w:rPr>
          <w:rFonts w:hint="eastAsia" w:ascii="宋体" w:hAnsi="宋体"/>
          <w:bCs/>
          <w:sz w:val="24"/>
          <w:szCs w:val="24"/>
        </w:rPr>
        <w:t xml:space="preserve">：</w:t>
      </w:r>
      <w:r>
        <w:rPr>
          <w:rFonts w:hint="eastAsia" w:ascii="宋体" w:hAnsi="宋体"/>
          <w:bCs/>
          <w:sz w:val="24"/>
          <w:szCs w:val="24"/>
          <w:lang w:val="zh-CN"/>
        </w:rPr>
        <w:t xml:space="preserve">自合同生效之日起一年。</w:t>
      </w:r>
      <w:r>
        <w:rPr>
          <w:rFonts w:hint="eastAsia" w:ascii="宋体" w:hAnsi="宋体"/>
          <w:bCs/>
          <w:sz w:val="24"/>
          <w:szCs w:val="24"/>
        </w:rPr>
      </w:r>
      <w:r/>
    </w:p>
    <w:p>
      <w:pPr>
        <w:pStyle w:val="871"/>
        <w:ind w:firstLine="480"/>
        <w:spacing w:line="360" w:lineRule="auto"/>
        <w:rPr>
          <w:rFonts w:ascii="宋体" w:hAnsi="宋体"/>
          <w:bCs/>
          <w:sz w:val="24"/>
          <w:szCs w:val="24"/>
        </w:rPr>
      </w:pPr>
      <w:r>
        <w:rPr>
          <w:rFonts w:hint="eastAsia" w:ascii="宋体" w:hAnsi="宋体"/>
          <w:bCs/>
          <w:sz w:val="24"/>
          <w:szCs w:val="24"/>
          <w:lang w:val="zh-CN"/>
        </w:rPr>
        <w:t xml:space="preserve">4、</w:t>
      </w:r>
      <w:r>
        <w:rPr>
          <w:rFonts w:hint="eastAsia" w:ascii="宋体" w:hAnsi="宋体"/>
          <w:sz w:val="24"/>
          <w:szCs w:val="24"/>
        </w:rPr>
        <w:t xml:space="preserve">项目属性:服务类项目</w:t>
      </w:r>
      <w:r>
        <w:rPr>
          <w:rFonts w:ascii="宋体" w:hAnsi="宋体"/>
          <w:bCs/>
          <w:sz w:val="24"/>
          <w:szCs w:val="24"/>
        </w:rPr>
      </w:r>
      <w:r/>
    </w:p>
    <w:p>
      <w:pPr>
        <w:pStyle w:val="871"/>
        <w:ind w:firstLine="482"/>
        <w:spacing w:before="120" w:after="120"/>
        <w:rPr>
          <w:rFonts w:ascii="宋体" w:hAnsi="宋体"/>
          <w:b/>
          <w:sz w:val="24"/>
          <w:szCs w:val="24"/>
        </w:rPr>
        <w:outlineLvl w:val="1"/>
      </w:pPr>
      <w:r>
        <w:rPr>
          <w:rFonts w:hint="eastAsia" w:ascii="宋体" w:hAnsi="宋体"/>
          <w:b/>
          <w:sz w:val="24"/>
          <w:szCs w:val="24"/>
        </w:rPr>
        <w:t xml:space="preserve">二、建设背景</w:t>
      </w:r>
      <w:r>
        <w:rPr>
          <w:rFonts w:ascii="宋体" w:hAnsi="宋体"/>
          <w:b/>
          <w:sz w:val="24"/>
          <w:szCs w:val="24"/>
        </w:rPr>
      </w:r>
      <w:r/>
    </w:p>
    <w:p>
      <w:pPr>
        <w:pStyle w:val="871"/>
        <w:ind w:firstLine="480"/>
        <w:spacing w:line="360" w:lineRule="auto"/>
        <w:rPr>
          <w:rFonts w:ascii="宋体" w:hAnsi="宋体"/>
          <w:bCs/>
          <w:sz w:val="24"/>
          <w:szCs w:val="24"/>
        </w:rPr>
      </w:pPr>
      <w:r>
        <w:rPr>
          <w:rFonts w:ascii="宋体" w:hAnsi="宋体"/>
          <w:bCs/>
          <w:sz w:val="24"/>
          <w:szCs w:val="24"/>
        </w:rPr>
        <w:t xml:space="preserve">为进一步提升</w:t>
      </w:r>
      <w:r>
        <w:rPr>
          <w:rFonts w:hint="eastAsia" w:ascii="宋体" w:hAnsi="宋体"/>
          <w:bCs/>
          <w:sz w:val="24"/>
          <w:szCs w:val="24"/>
        </w:rPr>
        <w:t xml:space="preserve">我省</w:t>
      </w:r>
      <w:r>
        <w:rPr>
          <w:rFonts w:ascii="宋体" w:hAnsi="宋体"/>
          <w:bCs/>
          <w:sz w:val="24"/>
          <w:szCs w:val="24"/>
        </w:rPr>
        <w:t xml:space="preserve">生态环境信息化、数字化工作水平</w:t>
      </w:r>
      <w:r>
        <w:rPr>
          <w:rFonts w:hint="eastAsia" w:ascii="宋体" w:hAnsi="宋体"/>
          <w:bCs/>
          <w:sz w:val="24"/>
          <w:szCs w:val="24"/>
        </w:rPr>
        <w:t xml:space="preserve">及信息系统的统一运维、统一服务能力，促进省生态环境厅信息化项目运维经费合理、高效使用，做好统一化管理，确保</w:t>
      </w:r>
      <w:r>
        <w:rPr>
          <w:rFonts w:ascii="宋体" w:hAnsi="宋体"/>
          <w:bCs/>
          <w:sz w:val="24"/>
          <w:szCs w:val="24"/>
        </w:rPr>
        <w:t xml:space="preserve">省生态环境厅各类信息系统的正常稳定、安全可靠运行，根据《国家政务信息化项目建设管理办法》、《江苏省信息化条例》、《江苏省生态环境业务信息系统建设管理办法（试行）》等有关规定，</w:t>
      </w:r>
      <w:r>
        <w:rPr>
          <w:rFonts w:hint="eastAsia" w:ascii="宋体" w:hAnsi="宋体"/>
          <w:bCs/>
          <w:sz w:val="24"/>
          <w:szCs w:val="24"/>
        </w:rPr>
        <w:t xml:space="preserve">进行本项目采购。</w:t>
      </w:r>
      <w:r>
        <w:rPr>
          <w:rFonts w:ascii="宋体" w:hAnsi="宋体"/>
          <w:bCs/>
          <w:sz w:val="24"/>
          <w:szCs w:val="24"/>
        </w:rPr>
      </w:r>
      <w:r/>
    </w:p>
    <w:p>
      <w:pPr>
        <w:pStyle w:val="871"/>
        <w:ind w:firstLine="480"/>
        <w:spacing w:line="360" w:lineRule="auto"/>
        <w:rPr>
          <w:rFonts w:ascii="宋体" w:hAnsi="宋体"/>
          <w:bCs/>
          <w:sz w:val="24"/>
          <w:szCs w:val="24"/>
        </w:rPr>
      </w:pPr>
      <w:r>
        <w:rPr>
          <w:rFonts w:hint="eastAsia" w:ascii="宋体" w:hAnsi="宋体"/>
          <w:bCs/>
          <w:sz w:val="24"/>
          <w:szCs w:val="24"/>
        </w:rPr>
        <w:t xml:space="preserve">本项目采购拟包含省环境监测中心、省核与辐射安全监督管理中心、无锡环境监测中心、扬州环境监测中心和南通环境监测中心5家单位部分信息化项目的统一运维服务。前期</w:t>
      </w:r>
      <w:r>
        <w:rPr>
          <w:rFonts w:ascii="宋体" w:hAnsi="宋体"/>
          <w:bCs/>
          <w:sz w:val="24"/>
          <w:szCs w:val="24"/>
        </w:rPr>
        <w:t xml:space="preserve">已</w:t>
      </w:r>
      <w:r>
        <w:rPr>
          <w:rFonts w:hint="eastAsia" w:ascii="宋体" w:hAnsi="宋体"/>
          <w:bCs/>
          <w:sz w:val="24"/>
          <w:szCs w:val="24"/>
        </w:rPr>
        <w:t xml:space="preserve">完成</w:t>
      </w:r>
      <w:r>
        <w:rPr>
          <w:rFonts w:ascii="宋体" w:hAnsi="宋体"/>
          <w:bCs/>
          <w:sz w:val="24"/>
          <w:szCs w:val="24"/>
        </w:rPr>
        <w:t xml:space="preserve">一系列</w:t>
      </w:r>
      <w:r>
        <w:rPr>
          <w:rFonts w:hint="eastAsia" w:ascii="宋体" w:hAnsi="宋体"/>
          <w:bCs/>
          <w:sz w:val="24"/>
          <w:szCs w:val="24"/>
        </w:rPr>
        <w:t xml:space="preserve">环境监管</w:t>
      </w:r>
      <w:r>
        <w:rPr>
          <w:rFonts w:ascii="宋体" w:hAnsi="宋体"/>
          <w:bCs/>
          <w:sz w:val="24"/>
          <w:szCs w:val="24"/>
        </w:rPr>
        <w:t xml:space="preserve">信息化系统</w:t>
      </w:r>
      <w:r>
        <w:rPr>
          <w:rFonts w:hint="eastAsia" w:ascii="宋体" w:hAnsi="宋体"/>
          <w:bCs/>
          <w:sz w:val="24"/>
          <w:szCs w:val="24"/>
        </w:rPr>
        <w:t xml:space="preserve">的建设</w:t>
      </w:r>
      <w:r>
        <w:rPr>
          <w:rFonts w:ascii="宋体" w:hAnsi="宋体"/>
          <w:bCs/>
          <w:sz w:val="24"/>
          <w:szCs w:val="24"/>
        </w:rPr>
        <w:t xml:space="preserve">，包括省大气自动监测管理与预报预警平台、省核电辐射环境监控系统、无锡环境监测中心信息化系统、扬州生态环境监测一张网管理系统、南通环境监测中心计算机及网络等</w:t>
      </w:r>
      <w:r>
        <w:rPr>
          <w:rFonts w:hint="eastAsia" w:ascii="宋体" w:hAnsi="宋体"/>
          <w:bCs/>
          <w:sz w:val="24"/>
          <w:szCs w:val="24"/>
        </w:rPr>
        <w:t xml:space="preserve">，</w:t>
      </w:r>
      <w:r>
        <w:rPr>
          <w:rFonts w:ascii="宋体" w:hAnsi="宋体"/>
          <w:bCs/>
          <w:sz w:val="24"/>
          <w:szCs w:val="24"/>
        </w:rPr>
        <w:t xml:space="preserve">为我省环境监测与管理提供了有力支持</w:t>
      </w:r>
      <w:r>
        <w:rPr>
          <w:rFonts w:hint="eastAsia" w:ascii="宋体" w:hAnsi="宋体"/>
          <w:bCs/>
          <w:sz w:val="24"/>
          <w:szCs w:val="24"/>
        </w:rPr>
        <w:t xml:space="preserve">。以上</w:t>
      </w:r>
      <w:r>
        <w:rPr>
          <w:rFonts w:hint="eastAsia" w:ascii="宋体" w:hAnsi="宋体" w:cs="宋体"/>
          <w:sz w:val="24"/>
        </w:rPr>
        <w:t xml:space="preserve">建设项目中的运维服务即将到期，为确保系统的长期正常安全稳定运行，保证数据的有效性、准确性，拟开展第三方软硬件全托管维护及其他运维支撑服务。</w:t>
      </w:r>
      <w:r>
        <w:rPr>
          <w:rFonts w:ascii="宋体" w:hAnsi="宋体"/>
          <w:bCs/>
          <w:sz w:val="24"/>
          <w:szCs w:val="24"/>
        </w:rPr>
      </w:r>
      <w:r/>
    </w:p>
    <w:p>
      <w:pPr>
        <w:pStyle w:val="871"/>
        <w:ind w:firstLine="482"/>
        <w:spacing w:before="120" w:after="120"/>
        <w:rPr>
          <w:rFonts w:ascii="宋体" w:hAnsi="宋体"/>
          <w:b/>
          <w:sz w:val="24"/>
          <w:szCs w:val="24"/>
        </w:rPr>
        <w:outlineLvl w:val="1"/>
      </w:pPr>
      <w:r>
        <w:rPr>
          <w:rFonts w:hint="eastAsia" w:ascii="宋体" w:hAnsi="宋体"/>
          <w:b/>
          <w:sz w:val="24"/>
          <w:szCs w:val="24"/>
        </w:rPr>
        <w:t xml:space="preserve">三、建设目标</w:t>
      </w:r>
      <w:r>
        <w:rPr>
          <w:rFonts w:ascii="宋体" w:hAnsi="宋体"/>
          <w:b/>
          <w:sz w:val="24"/>
          <w:szCs w:val="24"/>
        </w:rPr>
      </w:r>
      <w:r/>
    </w:p>
    <w:p>
      <w:pPr>
        <w:pStyle w:val="871"/>
        <w:ind w:firstLine="480"/>
        <w:spacing w:line="360" w:lineRule="auto"/>
        <w:rPr>
          <w:rFonts w:ascii="宋体" w:hAnsi="宋体"/>
          <w:bCs/>
          <w:sz w:val="24"/>
          <w:szCs w:val="24"/>
        </w:rPr>
      </w:pPr>
      <w:r>
        <w:rPr>
          <w:rFonts w:hint="eastAsia" w:ascii="宋体" w:hAnsi="宋体" w:cs="宋体"/>
          <w:sz w:val="24"/>
        </w:rPr>
        <w:t xml:space="preserve">针对</w:t>
      </w:r>
      <w:r>
        <w:rPr>
          <w:rFonts w:hint="eastAsia" w:ascii="宋体" w:hAnsi="宋体"/>
          <w:bCs/>
          <w:sz w:val="24"/>
          <w:szCs w:val="24"/>
        </w:rPr>
        <w:t xml:space="preserve">省环境监测中心、省核与辐射安全监督管理中心、无锡环境监测中心、扬州环境监测中心和南通环境监测中心5家单位信息化项目</w:t>
      </w:r>
      <w:r>
        <w:rPr>
          <w:rFonts w:hint="eastAsia" w:ascii="宋体" w:hAnsi="宋体" w:cs="宋体"/>
          <w:sz w:val="24"/>
        </w:rPr>
        <w:t xml:space="preserve">，进行统一托管运行维护，</w:t>
      </w:r>
      <w:r>
        <w:rPr>
          <w:rFonts w:ascii="宋体" w:hAnsi="宋体"/>
          <w:bCs/>
          <w:sz w:val="24"/>
          <w:szCs w:val="24"/>
        </w:rPr>
        <w:t xml:space="preserve">提供全面、专业的运维服务，确保系统稳定、可靠地运行，为环境监测与管理提供有力支撑。具体目标包括：</w:t>
      </w:r>
      <w:r/>
    </w:p>
    <w:p>
      <w:pPr>
        <w:pStyle w:val="871"/>
        <w:ind w:firstLine="480"/>
        <w:spacing w:line="360" w:lineRule="auto"/>
        <w:rPr>
          <w:rFonts w:ascii="宋体" w:hAnsi="宋体"/>
          <w:bCs/>
          <w:sz w:val="24"/>
          <w:szCs w:val="24"/>
        </w:rPr>
      </w:pPr>
      <w:r>
        <w:rPr>
          <w:rFonts w:hint="eastAsia" w:ascii="宋体" w:hAnsi="宋体"/>
          <w:bCs/>
          <w:sz w:val="24"/>
          <w:szCs w:val="24"/>
        </w:rPr>
        <w:t xml:space="preserve">1、软件运维服务：</w:t>
      </w:r>
      <w:r>
        <w:rPr>
          <w:rFonts w:ascii="宋体" w:hAnsi="宋体"/>
          <w:bCs/>
          <w:sz w:val="24"/>
          <w:szCs w:val="24"/>
        </w:rPr>
        <w:t xml:space="preserve">提供</w:t>
      </w:r>
      <w:r>
        <w:rPr>
          <w:rFonts w:hint="eastAsia" w:ascii="宋体" w:hAnsi="宋体"/>
          <w:bCs/>
          <w:sz w:val="24"/>
          <w:szCs w:val="24"/>
        </w:rPr>
        <w:t xml:space="preserve">环境质量数据集成与综合分析系统等12个项目的</w:t>
      </w:r>
      <w:r>
        <w:rPr>
          <w:rFonts w:ascii="宋体" w:hAnsi="宋体"/>
          <w:bCs/>
          <w:sz w:val="24"/>
          <w:szCs w:val="24"/>
        </w:rPr>
        <w:t xml:space="preserve">软件运维服务，包括系统软件</w:t>
      </w:r>
      <w:r>
        <w:rPr>
          <w:rFonts w:hint="eastAsia" w:ascii="宋体" w:hAnsi="宋体"/>
          <w:bCs/>
          <w:sz w:val="24"/>
          <w:szCs w:val="24"/>
        </w:rPr>
        <w:t xml:space="preserve">的配置优化、数据备份、故障排查</w:t>
      </w:r>
      <w:r>
        <w:rPr>
          <w:rFonts w:ascii="宋体" w:hAnsi="宋体"/>
          <w:bCs/>
          <w:sz w:val="24"/>
          <w:szCs w:val="24"/>
        </w:rPr>
        <w:t xml:space="preserve">等，确保系统软件的稳定</w:t>
      </w:r>
      <w:r>
        <w:rPr>
          <w:rFonts w:hint="eastAsia" w:ascii="宋体" w:hAnsi="宋体"/>
          <w:bCs/>
          <w:sz w:val="24"/>
          <w:szCs w:val="24"/>
        </w:rPr>
        <w:t xml:space="preserve">安全运行；</w:t>
      </w:r>
      <w:r>
        <w:rPr>
          <w:rFonts w:ascii="宋体" w:hAnsi="宋体"/>
          <w:bCs/>
          <w:sz w:val="24"/>
          <w:szCs w:val="24"/>
        </w:rPr>
      </w:r>
      <w:r/>
    </w:p>
    <w:p>
      <w:pPr>
        <w:pStyle w:val="871"/>
        <w:ind w:firstLine="480"/>
        <w:spacing w:line="360" w:lineRule="auto"/>
        <w:rPr>
          <w:rFonts w:ascii="宋体" w:hAnsi="宋体"/>
          <w:bCs/>
          <w:sz w:val="24"/>
          <w:szCs w:val="24"/>
        </w:rPr>
      </w:pPr>
      <w:r>
        <w:rPr>
          <w:rFonts w:hint="eastAsia" w:ascii="宋体" w:hAnsi="宋体"/>
          <w:bCs/>
          <w:sz w:val="24"/>
          <w:szCs w:val="24"/>
        </w:rPr>
        <w:t xml:space="preserve">2、IT运维服务：</w:t>
      </w:r>
      <w:r>
        <w:rPr>
          <w:rFonts w:ascii="宋体" w:hAnsi="宋体"/>
          <w:bCs/>
          <w:sz w:val="24"/>
          <w:szCs w:val="24"/>
        </w:rPr>
        <w:t xml:space="preserve">提供</w:t>
      </w:r>
      <w:r>
        <w:rPr>
          <w:rFonts w:hint="eastAsia" w:ascii="宋体" w:hAnsi="宋体"/>
          <w:bCs/>
          <w:sz w:val="24"/>
          <w:szCs w:val="24"/>
        </w:rPr>
        <w:t xml:space="preserve">机房精密空调维保等4个项目的</w:t>
      </w:r>
      <w:r>
        <w:rPr>
          <w:rFonts w:ascii="宋体" w:hAnsi="宋体"/>
          <w:bCs/>
          <w:sz w:val="24"/>
          <w:szCs w:val="24"/>
        </w:rPr>
        <w:t xml:space="preserve">硬件</w:t>
      </w:r>
      <w:r>
        <w:rPr>
          <w:rFonts w:hint="eastAsia" w:ascii="宋体" w:hAnsi="宋体"/>
          <w:bCs/>
          <w:sz w:val="24"/>
          <w:szCs w:val="24"/>
        </w:rPr>
        <w:t xml:space="preserve">设备</w:t>
      </w:r>
      <w:r>
        <w:rPr>
          <w:rFonts w:ascii="宋体" w:hAnsi="宋体"/>
          <w:bCs/>
          <w:sz w:val="24"/>
          <w:szCs w:val="24"/>
        </w:rPr>
        <w:t xml:space="preserve">运维服务，保障硬件设备的安全稳定运行，减少故障，提高设备使用寿命</w:t>
      </w:r>
      <w:r>
        <w:rPr>
          <w:rFonts w:hint="eastAsia" w:ascii="宋体" w:hAnsi="宋体"/>
          <w:bCs/>
          <w:sz w:val="24"/>
          <w:szCs w:val="24"/>
        </w:rPr>
        <w:t xml:space="preserve">；</w:t>
      </w:r>
      <w:r>
        <w:rPr>
          <w:rFonts w:ascii="宋体" w:hAnsi="宋体"/>
          <w:bCs/>
          <w:sz w:val="24"/>
          <w:szCs w:val="24"/>
        </w:rPr>
      </w:r>
      <w:r/>
    </w:p>
    <w:p>
      <w:pPr>
        <w:pStyle w:val="871"/>
        <w:ind w:firstLine="480"/>
        <w:spacing w:line="360" w:lineRule="auto"/>
        <w:rPr>
          <w:rFonts w:ascii="宋体" w:hAnsi="宋体"/>
          <w:bCs/>
          <w:sz w:val="24"/>
          <w:szCs w:val="24"/>
        </w:rPr>
      </w:pPr>
      <w:r>
        <w:rPr>
          <w:rFonts w:hint="eastAsia" w:ascii="宋体" w:hAnsi="宋体"/>
          <w:bCs/>
          <w:sz w:val="24"/>
          <w:szCs w:val="24"/>
        </w:rPr>
        <w:t xml:space="preserve">3、网络支撑服务：</w:t>
      </w:r>
      <w:r>
        <w:rPr>
          <w:rFonts w:ascii="宋体" w:hAnsi="宋体"/>
          <w:bCs/>
          <w:sz w:val="24"/>
          <w:szCs w:val="24"/>
        </w:rPr>
        <w:t xml:space="preserve">提供</w:t>
      </w:r>
      <w:r>
        <w:rPr>
          <w:rFonts w:hint="eastAsia" w:ascii="宋体" w:hAnsi="宋体"/>
          <w:bCs/>
          <w:sz w:val="24"/>
          <w:szCs w:val="24"/>
        </w:rPr>
        <w:t xml:space="preserve">办公互联网、专线等网络支撑</w:t>
      </w:r>
      <w:r>
        <w:rPr>
          <w:rFonts w:ascii="宋体" w:hAnsi="宋体"/>
          <w:bCs/>
          <w:sz w:val="24"/>
          <w:szCs w:val="24"/>
        </w:rPr>
        <w:t xml:space="preserve">服务，</w:t>
      </w:r>
      <w:r>
        <w:rPr>
          <w:rFonts w:hint="eastAsia" w:ascii="宋体" w:hAnsi="宋体"/>
          <w:bCs/>
          <w:sz w:val="24"/>
          <w:szCs w:val="24"/>
        </w:rPr>
        <w:t xml:space="preserve">根据采购人要求提供宽带租赁服务，并跟踪租赁业务更新；</w:t>
      </w:r>
      <w:r>
        <w:rPr>
          <w:rFonts w:ascii="宋体" w:hAnsi="宋体"/>
          <w:bCs/>
          <w:sz w:val="24"/>
          <w:szCs w:val="24"/>
        </w:rPr>
      </w:r>
      <w:r/>
    </w:p>
    <w:p>
      <w:pPr>
        <w:pStyle w:val="871"/>
        <w:ind w:firstLine="480"/>
        <w:spacing w:line="360" w:lineRule="auto"/>
        <w:rPr>
          <w:rFonts w:ascii="宋体" w:hAnsi="宋体"/>
          <w:bCs/>
          <w:sz w:val="24"/>
          <w:szCs w:val="24"/>
        </w:rPr>
      </w:pPr>
      <w:r>
        <w:rPr>
          <w:rFonts w:hint="eastAsia" w:ascii="宋体" w:hAnsi="宋体"/>
          <w:bCs/>
          <w:sz w:val="24"/>
          <w:szCs w:val="24"/>
        </w:rPr>
        <w:t xml:space="preserve">4、安全运维服务：提供信息安全服务等5个项目的安全运维服务，包括信息系统等保测评、保密检测等。</w:t>
      </w:r>
      <w:r>
        <w:rPr>
          <w:rFonts w:ascii="宋体" w:hAnsi="宋体"/>
          <w:bCs/>
          <w:sz w:val="24"/>
          <w:szCs w:val="24"/>
        </w:rPr>
      </w:r>
      <w:r/>
    </w:p>
    <w:p>
      <w:pPr>
        <w:pStyle w:val="871"/>
        <w:ind w:firstLine="482"/>
        <w:spacing w:before="120" w:after="120"/>
        <w:rPr>
          <w:rFonts w:ascii="宋体" w:hAnsi="宋体"/>
          <w:b/>
          <w:sz w:val="24"/>
          <w:szCs w:val="24"/>
        </w:rPr>
        <w:outlineLvl w:val="1"/>
      </w:pPr>
      <w:r>
        <w:rPr>
          <w:rFonts w:hint="eastAsia" w:ascii="宋体" w:hAnsi="宋体"/>
          <w:b/>
          <w:sz w:val="24"/>
          <w:szCs w:val="24"/>
        </w:rPr>
        <w:t xml:space="preserve">四、服务内容</w:t>
      </w:r>
      <w:r>
        <w:rPr>
          <w:rFonts w:ascii="宋体" w:hAnsi="宋体"/>
          <w:b/>
          <w:sz w:val="24"/>
          <w:szCs w:val="24"/>
        </w:rPr>
      </w:r>
      <w:r/>
    </w:p>
    <w:p>
      <w:pPr>
        <w:pStyle w:val="871"/>
        <w:ind w:firstLine="482"/>
        <w:spacing w:before="120" w:after="120" w:line="360" w:lineRule="auto"/>
        <w:rPr>
          <w:rFonts w:ascii="宋体" w:hAnsi="宋体"/>
          <w:b/>
          <w:sz w:val="24"/>
          <w:szCs w:val="24"/>
        </w:rPr>
        <w:outlineLvl w:val="2"/>
      </w:pPr>
      <w:r>
        <w:rPr>
          <w:rFonts w:hint="eastAsia" w:ascii="宋体" w:hAnsi="宋体"/>
          <w:b/>
          <w:sz w:val="24"/>
          <w:szCs w:val="24"/>
        </w:rPr>
        <w:t xml:space="preserve">（一）总体运维要求</w:t>
      </w:r>
      <w:r>
        <w:rPr>
          <w:rFonts w:ascii="宋体" w:hAnsi="宋体"/>
          <w:b/>
          <w:sz w:val="24"/>
          <w:szCs w:val="24"/>
        </w:rPr>
      </w:r>
      <w:r/>
    </w:p>
    <w:p>
      <w:pPr>
        <w:pStyle w:val="903"/>
        <w:ind w:firstLine="480"/>
        <w:spacing w:line="360" w:lineRule="auto"/>
        <w:rPr>
          <w:rFonts w:ascii="宋体" w:hAnsi="宋体" w:eastAsia="宋体" w:cs="宋体"/>
          <w:sz w:val="24"/>
        </w:rPr>
      </w:pPr>
      <w:r>
        <w:rPr>
          <w:rFonts w:hint="eastAsia" w:ascii="宋体" w:hAnsi="宋体" w:eastAsia="宋体" w:cs="宋体"/>
          <w:sz w:val="24"/>
        </w:rPr>
        <w:t xml:space="preserve">1、运行维护期间，必须遵守国家的有关法律、法规及其他规定，依照有关规范和技术要求；</w:t>
      </w:r>
      <w:r>
        <w:rPr>
          <w:rFonts w:ascii="宋体" w:hAnsi="宋体" w:eastAsia="宋体" w:cs="宋体"/>
          <w:sz w:val="24"/>
        </w:rPr>
      </w:r>
      <w:r/>
    </w:p>
    <w:p>
      <w:pPr>
        <w:pStyle w:val="903"/>
        <w:ind w:firstLine="480"/>
        <w:spacing w:line="360" w:lineRule="auto"/>
        <w:rPr>
          <w:rFonts w:ascii="宋体" w:hAnsi="宋体" w:eastAsia="宋体" w:cs="宋体"/>
          <w:sz w:val="24"/>
        </w:rPr>
      </w:pPr>
      <w:r>
        <w:rPr>
          <w:rFonts w:hint="eastAsia" w:ascii="宋体" w:hAnsi="宋体" w:eastAsia="宋体" w:cs="宋体"/>
          <w:sz w:val="24"/>
        </w:rPr>
        <w:t xml:space="preserve">2、运行维护期间，对平台的异常数据及时汇报，并查明原因，及时上报；</w:t>
      </w:r>
      <w:r>
        <w:rPr>
          <w:rFonts w:ascii="宋体" w:hAnsi="宋体" w:eastAsia="宋体" w:cs="宋体"/>
          <w:sz w:val="24"/>
        </w:rPr>
      </w:r>
      <w:r/>
    </w:p>
    <w:p>
      <w:pPr>
        <w:pStyle w:val="903"/>
        <w:ind w:firstLine="480"/>
        <w:spacing w:line="360" w:lineRule="auto"/>
        <w:rPr>
          <w:rFonts w:ascii="宋体" w:hAnsi="宋体" w:eastAsia="宋体" w:cs="宋体"/>
          <w:sz w:val="24"/>
        </w:rPr>
      </w:pPr>
      <w:r>
        <w:rPr>
          <w:rFonts w:hint="eastAsia" w:ascii="宋体" w:hAnsi="宋体" w:eastAsia="宋体" w:cs="宋体"/>
          <w:sz w:val="24"/>
        </w:rPr>
        <w:t xml:space="preserve">3、定期备份和存档重要数据和配置文件，以防数据丢失和系统崩溃；</w:t>
      </w:r>
      <w:r>
        <w:rPr>
          <w:rFonts w:ascii="宋体" w:hAnsi="宋体" w:eastAsia="宋体" w:cs="宋体"/>
          <w:sz w:val="24"/>
        </w:rPr>
      </w:r>
      <w:r/>
    </w:p>
    <w:p>
      <w:pPr>
        <w:pStyle w:val="903"/>
        <w:ind w:firstLine="480"/>
        <w:spacing w:line="360" w:lineRule="auto"/>
        <w:rPr>
          <w:rFonts w:ascii="宋体" w:hAnsi="宋体" w:eastAsia="宋体" w:cs="宋体"/>
          <w:sz w:val="24"/>
        </w:rPr>
      </w:pPr>
      <w:r>
        <w:rPr>
          <w:rFonts w:hint="eastAsia" w:ascii="宋体" w:hAnsi="宋体" w:eastAsia="宋体" w:cs="宋体"/>
          <w:sz w:val="24"/>
        </w:rPr>
        <w:t xml:space="preserve">4、对平台的监测数据和账户信息负有保密的责任，不得以任何方式和渠道向外界提供或用于商业用途。</w:t>
      </w:r>
      <w:r>
        <w:rPr>
          <w:rFonts w:ascii="宋体" w:hAnsi="宋体" w:eastAsia="宋体" w:cs="宋体"/>
          <w:sz w:val="24"/>
        </w:rPr>
      </w:r>
      <w:r/>
    </w:p>
    <w:p>
      <w:pPr>
        <w:pStyle w:val="871"/>
        <w:ind w:firstLine="482"/>
        <w:spacing w:before="120" w:after="120" w:line="360" w:lineRule="auto"/>
        <w:rPr>
          <w:rFonts w:hint="eastAsia" w:ascii="宋体" w:hAnsi="宋体"/>
          <w:b/>
          <w:sz w:val="24"/>
          <w:szCs w:val="24"/>
        </w:rPr>
        <w:outlineLvl w:val="2"/>
      </w:pPr>
      <w:r>
        <w:rPr>
          <w:rFonts w:hint="eastAsia" w:ascii="宋体" w:hAnsi="宋体"/>
          <w:b/>
          <w:sz w:val="24"/>
          <w:szCs w:val="24"/>
        </w:rPr>
        <w:t xml:space="preserve">（二）软件运维服务</w:t>
      </w:r>
      <w:r/>
    </w:p>
    <w:p>
      <w:pPr>
        <w:pStyle w:val="871"/>
        <w:ind w:firstLine="480"/>
        <w:spacing w:before="120" w:after="120" w:line="360" w:lineRule="auto"/>
        <w:rPr>
          <w:rFonts w:ascii="宋体" w:hAnsi="宋体"/>
          <w:bCs/>
          <w:sz w:val="24"/>
          <w:szCs w:val="24"/>
        </w:rPr>
      </w:pPr>
      <w:r>
        <w:rPr>
          <w:rFonts w:hint="eastAsia" w:ascii="宋体" w:hAnsi="宋体"/>
          <w:bCs/>
          <w:sz w:val="24"/>
          <w:szCs w:val="24"/>
        </w:rPr>
        <w:t xml:space="preserve">软件运维服务包括对12个系统的监测及运维，包括但不限于：</w:t>
      </w:r>
      <w:r>
        <w:rPr>
          <w:rFonts w:ascii="宋体" w:hAnsi="宋体"/>
          <w:bCs/>
          <w:sz w:val="24"/>
          <w:szCs w:val="24"/>
        </w:rPr>
      </w:r>
      <w:r/>
    </w:p>
    <w:p>
      <w:pPr>
        <w:pStyle w:val="963"/>
        <w:ind w:left="0" w:firstLine="482"/>
        <w:spacing w:line="360" w:lineRule="auto"/>
        <w:rPr>
          <w:rFonts w:ascii="宋体" w:hAnsi="宋体"/>
          <w:b/>
          <w:lang w:eastAsia="zh-CN"/>
        </w:rPr>
        <w:outlineLvl w:val="3"/>
      </w:pPr>
      <w:r>
        <w:rPr>
          <w:rFonts w:hint="eastAsia" w:ascii="宋体" w:hAnsi="宋体"/>
          <w:b/>
          <w:lang w:eastAsia="zh-CN"/>
        </w:rPr>
        <w:t xml:space="preserve">1、系统监控与故障处理</w:t>
      </w:r>
      <w:r>
        <w:rPr>
          <w:rFonts w:ascii="宋体" w:hAnsi="宋体"/>
          <w:b/>
          <w:lang w:eastAsia="zh-CN"/>
        </w:rPr>
      </w:r>
      <w:r/>
    </w:p>
    <w:p>
      <w:pPr>
        <w:pStyle w:val="871"/>
        <w:ind w:firstLine="480"/>
        <w:spacing w:line="360" w:lineRule="auto"/>
        <w:rPr>
          <w:rFonts w:ascii="宋体" w:hAnsi="宋体"/>
          <w:bCs/>
          <w:sz w:val="24"/>
          <w:szCs w:val="24"/>
        </w:rPr>
      </w:pPr>
      <w:r>
        <w:rPr>
          <w:rFonts w:hint="eastAsia" w:ascii="宋体" w:hAnsi="宋体"/>
          <w:bCs/>
          <w:sz w:val="24"/>
          <w:szCs w:val="24"/>
        </w:rPr>
        <w:t xml:space="preserve">根据采购人要求定期监控软件系统的运行状态，应用质控平台或运维管理平台等确保数据在线率与上传率；及时发现并解决各类故障和问题，确保系统的可用性和持续稳定运行。</w:t>
      </w:r>
      <w:r>
        <w:rPr>
          <w:rFonts w:ascii="宋体" w:hAnsi="宋体"/>
          <w:bCs/>
          <w:sz w:val="24"/>
          <w:szCs w:val="24"/>
        </w:rPr>
      </w:r>
      <w:r/>
    </w:p>
    <w:p>
      <w:pPr>
        <w:pStyle w:val="963"/>
        <w:ind w:left="0" w:firstLine="482"/>
        <w:spacing w:line="360" w:lineRule="auto"/>
        <w:rPr>
          <w:rFonts w:hint="eastAsia" w:ascii="宋体" w:hAnsi="宋体"/>
          <w:b/>
          <w:lang w:eastAsia="zh-CN"/>
        </w:rPr>
        <w:outlineLvl w:val="3"/>
      </w:pPr>
      <w:r>
        <w:rPr>
          <w:rFonts w:hint="eastAsia" w:ascii="宋体" w:hAnsi="宋体"/>
          <w:b/>
          <w:lang w:eastAsia="zh-CN"/>
        </w:rPr>
        <w:t xml:space="preserve">2、软件安装与配置优化</w:t>
      </w:r>
      <w:r/>
    </w:p>
    <w:p>
      <w:pPr>
        <w:pStyle w:val="871"/>
        <w:ind w:firstLine="480"/>
        <w:spacing w:line="360" w:lineRule="auto"/>
        <w:rPr>
          <w:rFonts w:ascii="宋体" w:hAnsi="宋体"/>
          <w:bCs/>
          <w:sz w:val="24"/>
          <w:szCs w:val="24"/>
        </w:rPr>
      </w:pPr>
      <w:r>
        <w:rPr>
          <w:rFonts w:hint="eastAsia" w:ascii="宋体" w:hAnsi="宋体"/>
          <w:bCs/>
          <w:sz w:val="24"/>
          <w:szCs w:val="24"/>
        </w:rPr>
        <w:t xml:space="preserve">负责安装、部署和配置应用软件及相关的环境，如操作系统、数据库等；根据采购人需求进行软件的个性化配置与调优，以满足用户需求。</w:t>
      </w:r>
      <w:r>
        <w:rPr>
          <w:rFonts w:ascii="宋体" w:hAnsi="宋体"/>
          <w:bCs/>
          <w:sz w:val="24"/>
          <w:szCs w:val="24"/>
        </w:rPr>
      </w:r>
      <w:r/>
    </w:p>
    <w:p>
      <w:pPr>
        <w:pStyle w:val="963"/>
        <w:ind w:left="0" w:firstLine="482"/>
        <w:spacing w:line="360" w:lineRule="auto"/>
        <w:rPr>
          <w:rFonts w:hint="eastAsia" w:ascii="宋体" w:hAnsi="宋体"/>
          <w:b/>
          <w:lang w:eastAsia="zh-CN"/>
        </w:rPr>
        <w:outlineLvl w:val="3"/>
      </w:pPr>
      <w:r>
        <w:rPr>
          <w:rFonts w:hint="eastAsia" w:ascii="宋体" w:hAnsi="宋体"/>
          <w:b/>
          <w:lang w:eastAsia="zh-CN"/>
        </w:rPr>
        <w:t xml:space="preserve">3、软件升级与性能优化</w:t>
      </w:r>
      <w:r/>
    </w:p>
    <w:p>
      <w:pPr>
        <w:pStyle w:val="871"/>
        <w:ind w:firstLine="480"/>
        <w:spacing w:line="360" w:lineRule="auto"/>
        <w:rPr>
          <w:rFonts w:ascii="宋体" w:hAnsi="宋体"/>
          <w:bCs/>
          <w:sz w:val="24"/>
          <w:szCs w:val="24"/>
        </w:rPr>
      </w:pPr>
      <w:r>
        <w:rPr>
          <w:rFonts w:hint="eastAsia" w:ascii="宋体" w:hAnsi="宋体"/>
          <w:bCs/>
          <w:sz w:val="24"/>
          <w:szCs w:val="24"/>
        </w:rPr>
        <w:t xml:space="preserve">根据采购人要求，定期对软件的性能和响应速度进行优化；定期进行性能评估，提出改进建议并实施相应的优化措施。</w:t>
      </w:r>
      <w:r>
        <w:rPr>
          <w:rFonts w:ascii="宋体" w:hAnsi="宋体"/>
          <w:bCs/>
          <w:sz w:val="24"/>
          <w:szCs w:val="24"/>
        </w:rPr>
      </w:r>
      <w:r/>
    </w:p>
    <w:p>
      <w:pPr>
        <w:pStyle w:val="940"/>
        <w:numPr>
          <w:ilvl w:val="0"/>
          <w:numId w:val="5"/>
        </w:numPr>
        <w:ind w:firstLine="480"/>
        <w:spacing w:after="120"/>
        <w:rPr>
          <w:bCs/>
          <w:sz w:val="24"/>
        </w:rPr>
      </w:pPr>
      <w:r>
        <w:rPr>
          <w:rFonts w:hint="eastAsia"/>
          <w:bCs/>
          <w:sz w:val="24"/>
        </w:rPr>
        <w:t xml:space="preserve">数据层面，包括维护数据上报和审核的标准化流程，确保数据的及时性和准确性，确保数据安全与保密；根据采购人需求开展新增站点的接入及与其他相关应用平台数据及功能衔接工作；根据采购人需求完成与省级生态环境平台对接。</w:t>
      </w:r>
      <w:r>
        <w:rPr>
          <w:bCs/>
          <w:sz w:val="24"/>
        </w:rPr>
      </w:r>
      <w:r/>
    </w:p>
    <w:p>
      <w:pPr>
        <w:pStyle w:val="871"/>
        <w:numPr>
          <w:ilvl w:val="0"/>
          <w:numId w:val="5"/>
        </w:numPr>
        <w:ind w:firstLine="480"/>
        <w:spacing w:line="360" w:lineRule="auto"/>
        <w:rPr>
          <w:rFonts w:ascii="宋体" w:hAnsi="宋体"/>
          <w:bCs/>
          <w:sz w:val="24"/>
          <w:szCs w:val="24"/>
        </w:rPr>
      </w:pPr>
      <w:r>
        <w:rPr>
          <w:rFonts w:hint="eastAsia" w:ascii="宋体" w:hAnsi="宋体"/>
          <w:bCs/>
          <w:sz w:val="24"/>
          <w:szCs w:val="24"/>
        </w:rPr>
        <w:t xml:space="preserve">应用层面，包括核心模块功能保障和升级，保证核心模块的前端展示和后台管理功能正常运作。</w:t>
      </w:r>
      <w:r>
        <w:rPr>
          <w:rFonts w:ascii="宋体" w:hAnsi="宋体"/>
          <w:bCs/>
          <w:sz w:val="24"/>
          <w:szCs w:val="24"/>
        </w:rPr>
      </w:r>
      <w:r/>
    </w:p>
    <w:p>
      <w:pPr>
        <w:pStyle w:val="940"/>
        <w:ind w:firstLine="480"/>
        <w:rPr>
          <w:bCs/>
          <w:sz w:val="24"/>
        </w:rPr>
      </w:pPr>
      <w:r>
        <w:rPr>
          <w:rFonts w:hint="eastAsia"/>
          <w:bCs/>
          <w:sz w:val="24"/>
        </w:rPr>
        <w:t xml:space="preserve">（3）性能层面，包括优化服务，确保访问速度，并针对潜在问题提出改进建议。</w:t>
      </w:r>
      <w:r>
        <w:rPr>
          <w:bCs/>
          <w:sz w:val="24"/>
        </w:rPr>
      </w:r>
      <w:r/>
    </w:p>
    <w:p>
      <w:pPr>
        <w:pStyle w:val="963"/>
        <w:ind w:left="0" w:firstLine="482"/>
        <w:spacing w:line="360" w:lineRule="auto"/>
        <w:rPr>
          <w:rFonts w:hint="eastAsia" w:ascii="宋体" w:hAnsi="宋体"/>
          <w:b/>
          <w:lang w:eastAsia="zh-CN"/>
        </w:rPr>
        <w:outlineLvl w:val="3"/>
      </w:pPr>
      <w:r>
        <w:rPr>
          <w:rFonts w:hint="eastAsia" w:ascii="宋体" w:hAnsi="宋体"/>
          <w:b/>
          <w:lang w:eastAsia="zh-CN"/>
        </w:rPr>
        <w:t xml:space="preserve">4、故障排除与日志分析</w:t>
      </w:r>
      <w:r/>
    </w:p>
    <w:p>
      <w:pPr>
        <w:pStyle w:val="871"/>
        <w:ind w:firstLine="480"/>
        <w:spacing w:line="360" w:lineRule="auto"/>
        <w:tabs>
          <w:tab w:val="left" w:pos="720" w:leader="none"/>
        </w:tabs>
        <w:rPr>
          <w:rFonts w:ascii="宋体" w:hAnsi="宋体"/>
          <w:sz w:val="24"/>
          <w:szCs w:val="24"/>
        </w:rPr>
      </w:pPr>
      <w:r>
        <w:rPr>
          <w:rFonts w:ascii="宋体" w:hAnsi="宋体"/>
          <w:sz w:val="24"/>
          <w:szCs w:val="24"/>
        </w:rPr>
        <w:t xml:space="preserve">通过分析系统日志和错误报告，定位和解决软件运行中的故障和问题</w:t>
      </w:r>
      <w:r>
        <w:rPr>
          <w:rFonts w:hint="eastAsia" w:ascii="宋体" w:hAnsi="宋体"/>
          <w:sz w:val="24"/>
          <w:szCs w:val="24"/>
        </w:rPr>
        <w:t xml:space="preserve">；</w:t>
      </w:r>
      <w:r>
        <w:rPr>
          <w:rFonts w:ascii="宋体" w:hAnsi="宋体"/>
          <w:sz w:val="24"/>
          <w:szCs w:val="24"/>
        </w:rPr>
        <w:t xml:space="preserve">建立故障处理流程，确保故障能够得到及时有效的解决。</w:t>
      </w:r>
      <w:r/>
    </w:p>
    <w:p>
      <w:pPr>
        <w:pStyle w:val="963"/>
        <w:ind w:left="0" w:firstLine="482"/>
        <w:spacing w:line="360" w:lineRule="auto"/>
        <w:rPr>
          <w:rFonts w:hint="eastAsia" w:ascii="宋体" w:hAnsi="宋体"/>
          <w:b/>
          <w:lang w:eastAsia="zh-CN"/>
        </w:rPr>
        <w:outlineLvl w:val="3"/>
      </w:pPr>
      <w:r>
        <w:rPr>
          <w:rFonts w:hint="eastAsia" w:ascii="宋体" w:hAnsi="宋体"/>
          <w:b/>
          <w:lang w:eastAsia="zh-CN"/>
        </w:rPr>
        <w:t xml:space="preserve">5、运维文档编写与更新</w:t>
      </w:r>
      <w:r/>
    </w:p>
    <w:p>
      <w:pPr>
        <w:pStyle w:val="871"/>
        <w:ind w:firstLine="480"/>
        <w:spacing w:line="360" w:lineRule="auto"/>
        <w:tabs>
          <w:tab w:val="left" w:pos="720" w:leader="none"/>
        </w:tabs>
        <w:rPr>
          <w:rFonts w:ascii="宋体" w:hAnsi="宋体"/>
          <w:sz w:val="24"/>
          <w:szCs w:val="24"/>
        </w:rPr>
      </w:pPr>
      <w:r>
        <w:rPr>
          <w:rFonts w:ascii="宋体" w:hAnsi="宋体"/>
          <w:sz w:val="24"/>
          <w:szCs w:val="24"/>
        </w:rPr>
        <w:t xml:space="preserve">编写和更新相关的运维文档</w:t>
      </w:r>
      <w:r>
        <w:rPr>
          <w:rFonts w:hint="eastAsia" w:ascii="宋体" w:hAnsi="宋体"/>
          <w:sz w:val="24"/>
          <w:szCs w:val="24"/>
        </w:rPr>
        <w:t xml:space="preserve">，</w:t>
      </w:r>
      <w:r>
        <w:rPr>
          <w:rFonts w:ascii="宋体" w:hAnsi="宋体"/>
          <w:sz w:val="24"/>
          <w:szCs w:val="24"/>
        </w:rPr>
        <w:t xml:space="preserve">确保运维文档的准确性和完整性，为其他运维人员提供参考和使用。</w:t>
      </w:r>
      <w:r/>
    </w:p>
    <w:p>
      <w:pPr>
        <w:pStyle w:val="963"/>
        <w:ind w:left="0" w:firstLine="482"/>
        <w:spacing w:line="360" w:lineRule="auto"/>
        <w:rPr>
          <w:rFonts w:hint="eastAsia" w:ascii="宋体" w:hAnsi="宋体"/>
          <w:b/>
          <w:lang w:eastAsia="zh-CN"/>
        </w:rPr>
        <w:outlineLvl w:val="3"/>
      </w:pPr>
      <w:r>
        <w:rPr>
          <w:rFonts w:hint="eastAsia" w:ascii="宋体" w:hAnsi="宋体"/>
          <w:b/>
          <w:lang w:eastAsia="zh-CN"/>
        </w:rPr>
        <w:t xml:space="preserve">6、用户支持与服务</w:t>
      </w:r>
      <w:r/>
    </w:p>
    <w:p>
      <w:pPr>
        <w:pStyle w:val="871"/>
        <w:ind w:firstLine="480"/>
        <w:spacing w:line="360" w:lineRule="auto"/>
        <w:tabs>
          <w:tab w:val="left" w:pos="720" w:leader="none"/>
        </w:tabs>
        <w:rPr>
          <w:rFonts w:hint="eastAsia" w:ascii="宋体" w:hAnsi="宋体"/>
          <w:bCs/>
          <w:sz w:val="24"/>
          <w:szCs w:val="24"/>
        </w:rPr>
      </w:pPr>
      <w:r>
        <w:rPr>
          <w:rFonts w:ascii="宋体" w:hAnsi="宋体"/>
          <w:sz w:val="24"/>
          <w:szCs w:val="24"/>
        </w:rPr>
        <w:t xml:space="preserve">提供用户支持服务，解答用户在使用软件系统过程中遇到的问题</w:t>
      </w:r>
      <w:r>
        <w:rPr>
          <w:rFonts w:hint="eastAsia" w:ascii="宋体" w:hAnsi="宋体"/>
          <w:sz w:val="24"/>
          <w:szCs w:val="24"/>
        </w:rPr>
        <w:t xml:space="preserve">；</w:t>
      </w:r>
      <w:r>
        <w:rPr>
          <w:rFonts w:ascii="宋体" w:hAnsi="宋体"/>
          <w:sz w:val="24"/>
          <w:szCs w:val="24"/>
        </w:rPr>
        <w:t xml:space="preserve">收集用户反馈，持续改进软件功能和用户体验。</w:t>
      </w:r>
      <w:r>
        <w:rPr>
          <w:rFonts w:ascii="宋体" w:hAnsi="宋体"/>
          <w:bCs/>
          <w:sz w:val="24"/>
          <w:szCs w:val="24"/>
        </w:rPr>
        <w:t xml:space="preserve">提供系统日常使用咨询服务，编制用户手册，并开展日常培训，帮助用户解决常见问题</w:t>
      </w:r>
      <w:r>
        <w:rPr>
          <w:rFonts w:hint="eastAsia" w:ascii="宋体" w:hAnsi="宋体"/>
          <w:bCs/>
          <w:sz w:val="24"/>
          <w:szCs w:val="24"/>
        </w:rPr>
        <w:t xml:space="preserve">。</w:t>
      </w:r>
      <w:r/>
    </w:p>
    <w:p>
      <w:pPr>
        <w:pStyle w:val="871"/>
        <w:jc w:val="center"/>
        <w:spacing w:line="360" w:lineRule="auto"/>
        <w:tabs>
          <w:tab w:val="left" w:pos="720" w:leader="none"/>
        </w:tabs>
        <w:rPr>
          <w:rFonts w:ascii="宋体" w:hAnsi="宋体"/>
          <w:b/>
          <w:bCs/>
          <w:sz w:val="24"/>
          <w:szCs w:val="24"/>
        </w:rPr>
      </w:pPr>
      <w:r>
        <w:rPr>
          <w:rFonts w:hint="eastAsia" w:ascii="宋体" w:hAnsi="宋体"/>
          <w:b/>
          <w:bCs/>
          <w:sz w:val="24"/>
          <w:szCs w:val="24"/>
        </w:rPr>
        <w:t xml:space="preserve">表1 软件运维服务清单</w:t>
      </w:r>
      <w:r>
        <w:rPr>
          <w:rFonts w:ascii="宋体" w:hAnsi="宋体"/>
          <w:b/>
          <w:bCs/>
          <w:sz w:val="24"/>
          <w:szCs w:val="24"/>
        </w:rPr>
      </w:r>
      <w:r/>
    </w:p>
    <w:tbl>
      <w:tblPr>
        <w:tblW w:w="864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466"/>
        <w:gridCol w:w="2400"/>
        <w:gridCol w:w="4072"/>
      </w:tblGrid>
      <w:tr>
        <w:trPr/>
        <w:tc>
          <w:tcPr>
            <w:tcW w:w="709" w:type="dxa"/>
            <w:vAlign w:val="center"/>
            <w:textDirection w:val="lrTb"/>
            <w:noWrap w:val="false"/>
          </w:tcPr>
          <w:p>
            <w:pPr>
              <w:pStyle w:val="871"/>
              <w:jc w:val="center"/>
              <w:spacing w:line="400" w:lineRule="exact"/>
              <w:rPr>
                <w:rFonts w:ascii="宋体" w:hAnsi="宋体"/>
                <w:b/>
                <w:sz w:val="24"/>
                <w:szCs w:val="24"/>
              </w:rPr>
            </w:pPr>
            <w:r>
              <w:rPr>
                <w:rFonts w:hint="eastAsia" w:ascii="宋体" w:hAnsi="宋体"/>
                <w:b/>
                <w:sz w:val="24"/>
                <w:szCs w:val="24"/>
              </w:rPr>
              <w:t xml:space="preserve">序号</w:t>
            </w:r>
            <w:r>
              <w:rPr>
                <w:rFonts w:ascii="宋体" w:hAnsi="宋体"/>
                <w:b/>
                <w:sz w:val="24"/>
                <w:szCs w:val="24"/>
              </w:rPr>
            </w:r>
            <w:r/>
          </w:p>
        </w:tc>
        <w:tc>
          <w:tcPr>
            <w:tcW w:w="1466" w:type="dxa"/>
            <w:vAlign w:val="center"/>
            <w:textDirection w:val="lrTb"/>
            <w:noWrap w:val="false"/>
          </w:tcPr>
          <w:p>
            <w:pPr>
              <w:pStyle w:val="871"/>
              <w:jc w:val="center"/>
              <w:spacing w:line="400" w:lineRule="exact"/>
              <w:rPr>
                <w:rFonts w:ascii="宋体" w:hAnsi="宋体"/>
                <w:b/>
                <w:sz w:val="24"/>
                <w:szCs w:val="24"/>
              </w:rPr>
            </w:pPr>
            <w:r>
              <w:rPr>
                <w:rFonts w:hint="eastAsia" w:ascii="宋体" w:hAnsi="宋体"/>
                <w:b/>
                <w:sz w:val="24"/>
                <w:szCs w:val="24"/>
              </w:rPr>
              <w:t xml:space="preserve">所属单位</w:t>
            </w:r>
            <w:r>
              <w:rPr>
                <w:rFonts w:ascii="宋体" w:hAnsi="宋体"/>
                <w:b/>
                <w:sz w:val="24"/>
                <w:szCs w:val="24"/>
              </w:rPr>
            </w:r>
            <w:r/>
          </w:p>
        </w:tc>
        <w:tc>
          <w:tcPr>
            <w:tcW w:w="2400" w:type="dxa"/>
            <w:vAlign w:val="center"/>
            <w:textDirection w:val="lrTb"/>
            <w:noWrap w:val="false"/>
          </w:tcPr>
          <w:p>
            <w:pPr>
              <w:pStyle w:val="871"/>
              <w:jc w:val="center"/>
              <w:spacing w:line="400" w:lineRule="exact"/>
              <w:rPr>
                <w:rFonts w:ascii="宋体" w:hAnsi="宋体"/>
                <w:b/>
                <w:sz w:val="24"/>
                <w:szCs w:val="24"/>
              </w:rPr>
            </w:pPr>
            <w:r>
              <w:rPr>
                <w:rFonts w:hint="eastAsia" w:ascii="宋体" w:hAnsi="宋体"/>
                <w:b/>
                <w:sz w:val="24"/>
                <w:szCs w:val="24"/>
              </w:rPr>
              <w:t xml:space="preserve">项目名称</w:t>
            </w:r>
            <w:r>
              <w:rPr>
                <w:rFonts w:ascii="宋体" w:hAnsi="宋体"/>
                <w:b/>
                <w:sz w:val="24"/>
                <w:szCs w:val="24"/>
              </w:rPr>
            </w:r>
            <w:r/>
          </w:p>
        </w:tc>
        <w:tc>
          <w:tcPr>
            <w:tcW w:w="4072" w:type="dxa"/>
            <w:vAlign w:val="center"/>
            <w:textDirection w:val="lrTb"/>
            <w:noWrap w:val="false"/>
          </w:tcPr>
          <w:p>
            <w:pPr>
              <w:pStyle w:val="871"/>
              <w:jc w:val="center"/>
              <w:spacing w:line="400" w:lineRule="exact"/>
              <w:rPr>
                <w:rFonts w:ascii="宋体" w:hAnsi="宋体"/>
                <w:b/>
                <w:sz w:val="24"/>
                <w:szCs w:val="24"/>
              </w:rPr>
            </w:pPr>
            <w:r>
              <w:rPr>
                <w:rFonts w:hint="eastAsia" w:ascii="宋体" w:hAnsi="宋体"/>
                <w:b/>
                <w:sz w:val="24"/>
                <w:szCs w:val="24"/>
              </w:rPr>
              <w:t xml:space="preserve">主要运维服务内容</w:t>
            </w:r>
            <w:r>
              <w:rPr>
                <w:rFonts w:ascii="宋体" w:hAnsi="宋体"/>
                <w:b/>
                <w:sz w:val="24"/>
                <w:szCs w:val="24"/>
              </w:rPr>
            </w:r>
            <w:r/>
          </w:p>
        </w:tc>
      </w:tr>
      <w:tr>
        <w:trPr>
          <w:cantSplit/>
        </w:trPr>
        <w:tc>
          <w:tcPr>
            <w:tcW w:w="709" w:type="dxa"/>
            <w:vAlign w:val="center"/>
            <w:textDirection w:val="lrTb"/>
            <w:noWrap w:val="false"/>
          </w:tcPr>
          <w:p>
            <w:pPr>
              <w:pStyle w:val="871"/>
              <w:jc w:val="center"/>
              <w:spacing w:line="400" w:lineRule="exact"/>
              <w:rPr>
                <w:rFonts w:ascii="宋体" w:hAnsi="宋体"/>
                <w:bCs/>
              </w:rPr>
            </w:pPr>
            <w:r>
              <w:rPr>
                <w:rFonts w:hint="eastAsia" w:ascii="宋体" w:hAnsi="宋体"/>
                <w:bCs/>
              </w:rPr>
              <w:t xml:space="preserve">1</w:t>
            </w:r>
            <w:r>
              <w:rPr>
                <w:rFonts w:ascii="宋体" w:hAnsi="宋体"/>
                <w:bCs/>
              </w:rPr>
            </w:r>
            <w:r/>
          </w:p>
        </w:tc>
        <w:tc>
          <w:tcPr>
            <w:tcW w:w="1466" w:type="dxa"/>
            <w:vAlign w:val="center"/>
            <w:vMerge w:val="restart"/>
            <w:textDirection w:val="lrTb"/>
            <w:noWrap w:val="false"/>
          </w:tcPr>
          <w:p>
            <w:pPr>
              <w:pStyle w:val="871"/>
              <w:jc w:val="center"/>
              <w:spacing w:line="400" w:lineRule="exact"/>
              <w:rPr>
                <w:rFonts w:ascii="宋体" w:hAnsi="宋体"/>
                <w:bCs/>
              </w:rPr>
            </w:pPr>
            <w:r>
              <w:rPr>
                <w:rFonts w:hint="eastAsia" w:ascii="宋体" w:hAnsi="宋体"/>
                <w:bCs/>
              </w:rPr>
              <w:t xml:space="preserve">省监测中心</w:t>
            </w:r>
            <w:r>
              <w:rPr>
                <w:rFonts w:ascii="宋体" w:hAnsi="宋体"/>
                <w:bCs/>
              </w:rPr>
            </w:r>
            <w:r/>
          </w:p>
        </w:tc>
        <w:tc>
          <w:tcPr>
            <w:tcW w:w="2400" w:type="dxa"/>
            <w:vAlign w:val="center"/>
            <w:textDirection w:val="lrTb"/>
            <w:noWrap w:val="false"/>
          </w:tcPr>
          <w:p>
            <w:pPr>
              <w:pStyle w:val="871"/>
              <w:jc w:val="left"/>
              <w:spacing w:line="400" w:lineRule="exact"/>
              <w:rPr>
                <w:rFonts w:ascii="宋体" w:hAnsi="宋体"/>
                <w:bCs/>
              </w:rPr>
            </w:pPr>
            <w:r>
              <w:rPr>
                <w:rFonts w:hint="eastAsia" w:ascii="宋体" w:hAnsi="宋体"/>
                <w:bCs/>
              </w:rPr>
              <w:t xml:space="preserve">环境质量数据集成与综合分析系统</w:t>
            </w:r>
            <w:r>
              <w:rPr>
                <w:rFonts w:ascii="宋体" w:hAnsi="宋体"/>
                <w:bCs/>
              </w:rPr>
            </w:r>
            <w:r/>
          </w:p>
        </w:tc>
        <w:tc>
          <w:tcPr>
            <w:tcW w:w="4072" w:type="dxa"/>
            <w:vAlign w:val="center"/>
            <w:textDirection w:val="lrTb"/>
            <w:noWrap w:val="false"/>
          </w:tcPr>
          <w:p>
            <w:pPr>
              <w:pStyle w:val="871"/>
              <w:jc w:val="left"/>
              <w:spacing w:line="400" w:lineRule="exact"/>
              <w:rPr>
                <w:rFonts w:ascii="宋体" w:hAnsi="宋体"/>
                <w:bCs/>
              </w:rPr>
            </w:pPr>
            <w:r>
              <w:rPr>
                <w:rFonts w:hint="eastAsia" w:ascii="宋体" w:hAnsi="宋体"/>
                <w:bCs/>
              </w:rPr>
              <w:t xml:space="preserve">管理各类点位信息、维护数据上报审核查询流程、维护系统基础功能和核心功能模块、定期备份数据、确保系统稳定运行等</w:t>
            </w:r>
            <w:r>
              <w:rPr>
                <w:rFonts w:ascii="宋体" w:hAnsi="宋体"/>
                <w:bCs/>
              </w:rPr>
            </w:r>
            <w:r/>
          </w:p>
        </w:tc>
      </w:tr>
      <w:tr>
        <w:trPr>
          <w:cantSplit/>
        </w:trPr>
        <w:tc>
          <w:tcPr>
            <w:tcW w:w="709" w:type="dxa"/>
            <w:vAlign w:val="center"/>
            <w:textDirection w:val="lrTb"/>
            <w:noWrap w:val="false"/>
          </w:tcPr>
          <w:p>
            <w:pPr>
              <w:pStyle w:val="871"/>
              <w:jc w:val="center"/>
              <w:spacing w:line="400" w:lineRule="exact"/>
              <w:rPr>
                <w:rFonts w:ascii="宋体" w:hAnsi="宋体"/>
                <w:bCs/>
              </w:rPr>
            </w:pPr>
            <w:r>
              <w:rPr>
                <w:rFonts w:hint="eastAsia" w:ascii="宋体" w:hAnsi="宋体"/>
                <w:bCs/>
              </w:rPr>
              <w:t xml:space="preserve">2</w:t>
            </w:r>
            <w:r>
              <w:rPr>
                <w:rFonts w:ascii="宋体" w:hAnsi="宋体"/>
                <w:bCs/>
              </w:rPr>
            </w:r>
            <w:r/>
          </w:p>
        </w:tc>
        <w:tc>
          <w:tcPr>
            <w:tcW w:w="1466" w:type="dxa"/>
            <w:vAlign w:val="center"/>
            <w:vMerge w:val="continue"/>
            <w:textDirection w:val="lrTb"/>
            <w:noWrap w:val="false"/>
          </w:tcPr>
          <w:p>
            <w:pPr>
              <w:pStyle w:val="871"/>
              <w:jc w:val="center"/>
              <w:spacing w:line="400" w:lineRule="exact"/>
              <w:rPr>
                <w:rFonts w:ascii="宋体" w:hAnsi="宋体"/>
                <w:bCs/>
              </w:rPr>
            </w:pPr>
            <w:r>
              <w:rPr>
                <w:rFonts w:ascii="宋体" w:hAnsi="宋体"/>
                <w:bCs/>
              </w:rPr>
            </w:r>
            <w:r/>
          </w:p>
        </w:tc>
        <w:tc>
          <w:tcPr>
            <w:tcW w:w="2400" w:type="dxa"/>
            <w:vAlign w:val="center"/>
            <w:textDirection w:val="lrTb"/>
            <w:noWrap w:val="false"/>
          </w:tcPr>
          <w:p>
            <w:pPr>
              <w:pStyle w:val="871"/>
              <w:jc w:val="left"/>
              <w:spacing w:line="400" w:lineRule="exact"/>
              <w:rPr>
                <w:rFonts w:ascii="宋体" w:hAnsi="宋体"/>
                <w:bCs/>
              </w:rPr>
            </w:pPr>
            <w:r>
              <w:rPr>
                <w:rFonts w:hint="eastAsia" w:ascii="宋体" w:hAnsi="宋体"/>
                <w:bCs/>
              </w:rPr>
              <w:t xml:space="preserve">全省大气自动监控预警平台</w:t>
            </w:r>
            <w:r>
              <w:rPr>
                <w:rFonts w:ascii="宋体" w:hAnsi="宋体"/>
                <w:bCs/>
              </w:rPr>
            </w:r>
            <w:r/>
          </w:p>
        </w:tc>
        <w:tc>
          <w:tcPr>
            <w:tcW w:w="4072" w:type="dxa"/>
            <w:vAlign w:val="center"/>
            <w:textDirection w:val="lrTb"/>
            <w:noWrap w:val="false"/>
          </w:tcPr>
          <w:p>
            <w:pPr>
              <w:pStyle w:val="871"/>
              <w:jc w:val="left"/>
              <w:spacing w:line="400" w:lineRule="exact"/>
              <w:rPr>
                <w:rFonts w:hint="eastAsia" w:ascii="宋体" w:hAnsi="宋体"/>
                <w:bCs/>
              </w:rPr>
            </w:pPr>
            <w:r>
              <w:rPr>
                <w:rFonts w:hint="eastAsia" w:ascii="宋体" w:hAnsi="宋体"/>
                <w:bCs/>
              </w:rPr>
              <w:t xml:space="preserve">确保数据传输率、确保数据安全性、进行故障应急处置、平台优化升级、运维情况记录等。</w:t>
            </w:r>
            <w:r>
              <w:rPr>
                <w:rFonts w:hint="eastAsia"/>
              </w:rPr>
              <w:t xml:space="preserve">软件开发时间需满足大气部提出的完成时间要求（可预先沟通，需求提出后需立刻进行开发，对同一需求的完善无需提交多次），现场工程师需熟悉大气平台的数据传输及网络架构。</w:t>
            </w:r>
            <w:r>
              <w:rPr>
                <w:rFonts w:hint="eastAsia" w:ascii="宋体" w:hAnsi="宋体"/>
                <w:bCs/>
              </w:rPr>
            </w:r>
            <w:r/>
          </w:p>
        </w:tc>
      </w:tr>
      <w:tr>
        <w:trPr>
          <w:cantSplit/>
        </w:trPr>
        <w:tc>
          <w:tcPr>
            <w:tcW w:w="709" w:type="dxa"/>
            <w:vAlign w:val="center"/>
            <w:textDirection w:val="lrTb"/>
            <w:noWrap w:val="false"/>
          </w:tcPr>
          <w:p>
            <w:pPr>
              <w:pStyle w:val="871"/>
              <w:jc w:val="center"/>
              <w:spacing w:line="400" w:lineRule="exact"/>
              <w:rPr>
                <w:rFonts w:ascii="宋体" w:hAnsi="宋体"/>
                <w:bCs/>
              </w:rPr>
            </w:pPr>
            <w:r>
              <w:rPr>
                <w:rFonts w:hint="eastAsia" w:ascii="宋体" w:hAnsi="宋体"/>
                <w:bCs/>
              </w:rPr>
              <w:t xml:space="preserve">3</w:t>
            </w:r>
            <w:r>
              <w:rPr>
                <w:rFonts w:ascii="宋体" w:hAnsi="宋体"/>
                <w:bCs/>
              </w:rPr>
            </w:r>
            <w:r/>
          </w:p>
        </w:tc>
        <w:tc>
          <w:tcPr>
            <w:tcW w:w="1466" w:type="dxa"/>
            <w:vAlign w:val="center"/>
            <w:vMerge w:val="continue"/>
            <w:textDirection w:val="lrTb"/>
            <w:noWrap w:val="false"/>
          </w:tcPr>
          <w:p>
            <w:pPr>
              <w:pStyle w:val="871"/>
              <w:jc w:val="center"/>
              <w:spacing w:line="400" w:lineRule="exact"/>
              <w:rPr>
                <w:rFonts w:ascii="宋体" w:hAnsi="宋体"/>
                <w:bCs/>
              </w:rPr>
            </w:pPr>
            <w:r>
              <w:rPr>
                <w:rFonts w:ascii="宋体" w:hAnsi="宋体"/>
                <w:bCs/>
              </w:rPr>
            </w:r>
            <w:r/>
          </w:p>
        </w:tc>
        <w:tc>
          <w:tcPr>
            <w:tcW w:w="2400" w:type="dxa"/>
            <w:vAlign w:val="center"/>
            <w:textDirection w:val="lrTb"/>
            <w:noWrap w:val="false"/>
          </w:tcPr>
          <w:p>
            <w:pPr>
              <w:pStyle w:val="871"/>
              <w:jc w:val="left"/>
              <w:spacing w:line="400" w:lineRule="exact"/>
              <w:rPr>
                <w:rFonts w:ascii="宋体" w:hAnsi="宋体"/>
                <w:bCs/>
              </w:rPr>
            </w:pPr>
            <w:r>
              <w:rPr>
                <w:rFonts w:hint="eastAsia" w:ascii="宋体" w:hAnsi="宋体"/>
                <w:bCs/>
              </w:rPr>
              <w:t xml:space="preserve">江苏省环境监测中心网站和办公自动化</w:t>
            </w:r>
            <w:r>
              <w:rPr>
                <w:rFonts w:ascii="宋体" w:hAnsi="宋体"/>
                <w:bCs/>
              </w:rPr>
            </w:r>
            <w:r/>
          </w:p>
        </w:tc>
        <w:tc>
          <w:tcPr>
            <w:tcW w:w="4072" w:type="dxa"/>
            <w:vAlign w:val="center"/>
            <w:textDirection w:val="lrTb"/>
            <w:noWrap w:val="false"/>
          </w:tcPr>
          <w:p>
            <w:pPr>
              <w:pStyle w:val="871"/>
              <w:jc w:val="left"/>
              <w:spacing w:line="400" w:lineRule="exact"/>
              <w:rPr>
                <w:rFonts w:ascii="宋体" w:hAnsi="宋体"/>
                <w:bCs/>
              </w:rPr>
            </w:pPr>
            <w:r>
              <w:rPr>
                <w:rFonts w:hint="eastAsia" w:ascii="宋体" w:hAnsi="宋体"/>
                <w:bCs/>
              </w:rPr>
              <w:t xml:space="preserve">维护核心功能模块、优化系统配置和性能、确保系统稳定运行等</w:t>
            </w:r>
            <w:r>
              <w:rPr>
                <w:rFonts w:ascii="宋体" w:hAnsi="宋体"/>
                <w:bCs/>
              </w:rPr>
            </w:r>
            <w:r/>
          </w:p>
        </w:tc>
      </w:tr>
      <w:tr>
        <w:trPr>
          <w:cantSplit/>
        </w:trPr>
        <w:tc>
          <w:tcPr>
            <w:tcW w:w="709" w:type="dxa"/>
            <w:vAlign w:val="center"/>
            <w:textDirection w:val="lrTb"/>
            <w:noWrap w:val="false"/>
          </w:tcPr>
          <w:p>
            <w:pPr>
              <w:pStyle w:val="871"/>
              <w:jc w:val="center"/>
              <w:spacing w:line="400" w:lineRule="exact"/>
              <w:rPr>
                <w:rFonts w:ascii="宋体" w:hAnsi="宋体"/>
                <w:bCs/>
              </w:rPr>
            </w:pPr>
            <w:r>
              <w:rPr>
                <w:rFonts w:hint="eastAsia" w:ascii="宋体" w:hAnsi="宋体"/>
                <w:bCs/>
              </w:rPr>
              <w:t xml:space="preserve">4</w:t>
            </w:r>
            <w:r>
              <w:rPr>
                <w:rFonts w:ascii="宋体" w:hAnsi="宋体"/>
                <w:bCs/>
              </w:rPr>
            </w:r>
            <w:r/>
          </w:p>
        </w:tc>
        <w:tc>
          <w:tcPr>
            <w:tcW w:w="1466" w:type="dxa"/>
            <w:vAlign w:val="center"/>
            <w:vMerge w:val="restart"/>
            <w:textDirection w:val="lrTb"/>
            <w:noWrap w:val="false"/>
          </w:tcPr>
          <w:p>
            <w:pPr>
              <w:pStyle w:val="871"/>
              <w:jc w:val="center"/>
              <w:spacing w:line="400" w:lineRule="exact"/>
              <w:rPr>
                <w:rFonts w:ascii="宋体" w:hAnsi="宋体"/>
                <w:bCs/>
              </w:rPr>
            </w:pPr>
            <w:r>
              <w:rPr>
                <w:rFonts w:hint="eastAsia" w:ascii="宋体" w:hAnsi="宋体"/>
                <w:bCs/>
              </w:rPr>
              <w:t xml:space="preserve">省核管中心</w:t>
            </w:r>
            <w:r>
              <w:rPr>
                <w:rFonts w:ascii="宋体" w:hAnsi="宋体"/>
                <w:bCs/>
              </w:rPr>
            </w:r>
            <w:r/>
          </w:p>
        </w:tc>
        <w:tc>
          <w:tcPr>
            <w:tcW w:w="2400" w:type="dxa"/>
            <w:vAlign w:val="center"/>
            <w:textDirection w:val="lrTb"/>
            <w:noWrap w:val="false"/>
          </w:tcPr>
          <w:p>
            <w:pPr>
              <w:pStyle w:val="871"/>
              <w:jc w:val="left"/>
              <w:spacing w:line="400" w:lineRule="exact"/>
              <w:rPr>
                <w:rFonts w:ascii="宋体" w:hAnsi="宋体"/>
                <w:bCs/>
              </w:rPr>
            </w:pPr>
            <w:r>
              <w:rPr>
                <w:rFonts w:hint="eastAsia" w:ascii="宋体" w:hAnsi="宋体"/>
                <w:bCs/>
              </w:rPr>
              <w:t xml:space="preserve">数据实验室分析软件维护服务（LIMS）</w:t>
            </w:r>
            <w:r>
              <w:rPr>
                <w:rFonts w:ascii="宋体" w:hAnsi="宋体"/>
                <w:bCs/>
              </w:rPr>
            </w:r>
            <w:r/>
          </w:p>
        </w:tc>
        <w:tc>
          <w:tcPr>
            <w:tcW w:w="4072" w:type="dxa"/>
            <w:vAlign w:val="center"/>
            <w:textDirection w:val="lrTb"/>
            <w:noWrap w:val="false"/>
          </w:tcPr>
          <w:p>
            <w:pPr>
              <w:pStyle w:val="871"/>
              <w:jc w:val="left"/>
              <w:spacing w:line="400" w:lineRule="exact"/>
              <w:rPr>
                <w:rFonts w:ascii="宋体" w:hAnsi="宋体"/>
                <w:bCs/>
              </w:rPr>
            </w:pPr>
            <w:r>
              <w:rPr>
                <w:rFonts w:hint="eastAsia" w:ascii="宋体" w:hAnsi="宋体"/>
                <w:bCs/>
              </w:rPr>
              <w:t xml:space="preserve">包括全系统数据检查、确保系统稳定运行、提供用户支持服务等</w:t>
            </w:r>
            <w:r>
              <w:rPr>
                <w:rFonts w:ascii="宋体" w:hAnsi="宋体"/>
                <w:bCs/>
              </w:rPr>
            </w:r>
            <w:r/>
          </w:p>
        </w:tc>
      </w:tr>
      <w:tr>
        <w:trPr>
          <w:cantSplit/>
        </w:trPr>
        <w:tc>
          <w:tcPr>
            <w:tcW w:w="709" w:type="dxa"/>
            <w:vAlign w:val="center"/>
            <w:textDirection w:val="lrTb"/>
            <w:noWrap w:val="false"/>
          </w:tcPr>
          <w:p>
            <w:pPr>
              <w:pStyle w:val="871"/>
              <w:jc w:val="center"/>
              <w:spacing w:line="400" w:lineRule="exact"/>
              <w:rPr>
                <w:rFonts w:ascii="宋体" w:hAnsi="宋体"/>
                <w:bCs/>
              </w:rPr>
            </w:pPr>
            <w:r>
              <w:rPr>
                <w:rFonts w:hint="eastAsia" w:ascii="宋体" w:hAnsi="宋体"/>
                <w:bCs/>
              </w:rPr>
              <w:t xml:space="preserve">5</w:t>
            </w:r>
            <w:r>
              <w:rPr>
                <w:rFonts w:ascii="宋体" w:hAnsi="宋体"/>
                <w:bCs/>
              </w:rPr>
            </w:r>
            <w:r/>
          </w:p>
        </w:tc>
        <w:tc>
          <w:tcPr>
            <w:tcW w:w="1466" w:type="dxa"/>
            <w:vAlign w:val="center"/>
            <w:vMerge w:val="continue"/>
            <w:textDirection w:val="lrTb"/>
            <w:noWrap w:val="false"/>
          </w:tcPr>
          <w:p>
            <w:pPr>
              <w:pStyle w:val="871"/>
              <w:jc w:val="center"/>
              <w:spacing w:line="400" w:lineRule="exact"/>
              <w:rPr>
                <w:rFonts w:ascii="宋体" w:hAnsi="宋体"/>
                <w:bCs/>
              </w:rPr>
            </w:pPr>
            <w:r>
              <w:rPr>
                <w:rFonts w:ascii="宋体" w:hAnsi="宋体"/>
                <w:bCs/>
              </w:rPr>
            </w:r>
            <w:r/>
          </w:p>
        </w:tc>
        <w:tc>
          <w:tcPr>
            <w:tcW w:w="2400" w:type="dxa"/>
            <w:vAlign w:val="center"/>
            <w:textDirection w:val="lrTb"/>
            <w:noWrap w:val="false"/>
          </w:tcPr>
          <w:p>
            <w:pPr>
              <w:pStyle w:val="871"/>
              <w:jc w:val="left"/>
              <w:spacing w:line="400" w:lineRule="exact"/>
              <w:rPr>
                <w:rFonts w:ascii="宋体" w:hAnsi="宋体"/>
                <w:bCs/>
              </w:rPr>
            </w:pPr>
            <w:r>
              <w:rPr>
                <w:rFonts w:hint="eastAsia" w:ascii="宋体" w:hAnsi="宋体"/>
                <w:bCs/>
              </w:rPr>
              <w:t xml:space="preserve">高风险源监控系统运维</w:t>
            </w:r>
            <w:r>
              <w:rPr>
                <w:rFonts w:ascii="宋体" w:hAnsi="宋体"/>
                <w:bCs/>
              </w:rPr>
            </w:r>
            <w:r/>
          </w:p>
        </w:tc>
        <w:tc>
          <w:tcPr>
            <w:tcW w:w="4072" w:type="dxa"/>
            <w:vAlign w:val="center"/>
            <w:textDirection w:val="lrTb"/>
            <w:noWrap w:val="false"/>
          </w:tcPr>
          <w:p>
            <w:pPr>
              <w:pStyle w:val="871"/>
              <w:jc w:val="left"/>
              <w:spacing w:line="400" w:lineRule="exact"/>
              <w:rPr>
                <w:rFonts w:ascii="宋体" w:hAnsi="宋体"/>
                <w:bCs/>
              </w:rPr>
            </w:pPr>
            <w:r>
              <w:rPr>
                <w:rFonts w:hint="eastAsia" w:ascii="宋体" w:hAnsi="宋体"/>
                <w:bCs/>
              </w:rPr>
              <w:t xml:space="preserve">系统与移动端维护、提供用户支持服务等</w:t>
            </w:r>
            <w:r>
              <w:rPr>
                <w:rFonts w:ascii="宋体" w:hAnsi="宋体"/>
                <w:bCs/>
              </w:rPr>
            </w:r>
            <w:r/>
          </w:p>
        </w:tc>
      </w:tr>
      <w:tr>
        <w:trPr>
          <w:cantSplit/>
        </w:trPr>
        <w:tc>
          <w:tcPr>
            <w:tcW w:w="709" w:type="dxa"/>
            <w:vAlign w:val="center"/>
            <w:textDirection w:val="lrTb"/>
            <w:noWrap w:val="false"/>
          </w:tcPr>
          <w:p>
            <w:pPr>
              <w:pStyle w:val="871"/>
              <w:jc w:val="center"/>
              <w:spacing w:line="400" w:lineRule="exact"/>
              <w:rPr>
                <w:rFonts w:ascii="宋体" w:hAnsi="宋体"/>
                <w:bCs/>
              </w:rPr>
            </w:pPr>
            <w:r>
              <w:rPr>
                <w:rFonts w:hint="eastAsia" w:ascii="宋体" w:hAnsi="宋体"/>
                <w:bCs/>
              </w:rPr>
              <w:t xml:space="preserve">6</w:t>
            </w:r>
            <w:r>
              <w:rPr>
                <w:rFonts w:ascii="宋体" w:hAnsi="宋体"/>
                <w:bCs/>
              </w:rPr>
            </w:r>
            <w:r/>
          </w:p>
        </w:tc>
        <w:tc>
          <w:tcPr>
            <w:tcW w:w="1466" w:type="dxa"/>
            <w:vAlign w:val="center"/>
            <w:vMerge w:val="continue"/>
            <w:textDirection w:val="lrTb"/>
            <w:noWrap w:val="false"/>
          </w:tcPr>
          <w:p>
            <w:pPr>
              <w:pStyle w:val="871"/>
              <w:jc w:val="center"/>
              <w:spacing w:line="400" w:lineRule="exact"/>
              <w:rPr>
                <w:rFonts w:ascii="宋体" w:hAnsi="宋体"/>
                <w:bCs/>
              </w:rPr>
            </w:pPr>
            <w:r>
              <w:rPr>
                <w:rFonts w:ascii="宋体" w:hAnsi="宋体"/>
                <w:bCs/>
              </w:rPr>
            </w:r>
            <w:r/>
          </w:p>
        </w:tc>
        <w:tc>
          <w:tcPr>
            <w:tcW w:w="2400" w:type="dxa"/>
            <w:vAlign w:val="center"/>
            <w:textDirection w:val="lrTb"/>
            <w:noWrap w:val="false"/>
          </w:tcPr>
          <w:p>
            <w:pPr>
              <w:pStyle w:val="871"/>
              <w:jc w:val="left"/>
              <w:spacing w:line="400" w:lineRule="exact"/>
              <w:widowControl/>
              <w:rPr>
                <w:rFonts w:ascii="宋体" w:hAnsi="宋体"/>
                <w:bCs/>
              </w:rPr>
            </w:pPr>
            <w:r>
              <w:rPr>
                <w:rFonts w:hint="eastAsia" w:ascii="宋体" w:hAnsi="宋体"/>
                <w:bCs/>
              </w:rPr>
              <w:t xml:space="preserve">软件系统</w:t>
            </w:r>
            <w:r>
              <w:rPr>
                <w:rFonts w:hint="eastAsia" w:ascii="宋体" w:hAnsi="宋体"/>
                <w:bCs/>
              </w:rPr>
              <w:t xml:space="preserve">运维项目</w:t>
            </w:r>
            <w:r>
              <w:rPr>
                <w:rFonts w:ascii="宋体" w:hAnsi="宋体"/>
                <w:bCs/>
              </w:rPr>
            </w:r>
            <w:r/>
          </w:p>
        </w:tc>
        <w:tc>
          <w:tcPr>
            <w:tcW w:w="4072" w:type="dxa"/>
            <w:vAlign w:val="center"/>
            <w:textDirection w:val="lrTb"/>
            <w:noWrap w:val="false"/>
          </w:tcPr>
          <w:p>
            <w:pPr>
              <w:pStyle w:val="871"/>
              <w:jc w:val="left"/>
              <w:spacing w:line="400" w:lineRule="exact"/>
              <w:rPr>
                <w:rFonts w:ascii="宋体" w:hAnsi="宋体"/>
                <w:bCs/>
              </w:rPr>
            </w:pPr>
            <w:r>
              <w:rPr>
                <w:rFonts w:hint="eastAsia" w:ascii="宋体" w:hAnsi="宋体"/>
                <w:bCs/>
              </w:rPr>
              <w:t xml:space="preserve">确保系统稳定运行、进行故障应急处置等</w:t>
            </w:r>
            <w:r>
              <w:rPr>
                <w:rFonts w:ascii="宋体" w:hAnsi="宋体"/>
                <w:bCs/>
              </w:rPr>
            </w:r>
            <w:r/>
          </w:p>
        </w:tc>
      </w:tr>
      <w:tr>
        <w:trPr>
          <w:cantSplit/>
        </w:trPr>
        <w:tc>
          <w:tcPr>
            <w:tcW w:w="709" w:type="dxa"/>
            <w:vAlign w:val="center"/>
            <w:textDirection w:val="lrTb"/>
            <w:noWrap w:val="false"/>
          </w:tcPr>
          <w:p>
            <w:pPr>
              <w:pStyle w:val="871"/>
              <w:jc w:val="center"/>
              <w:spacing w:line="400" w:lineRule="exact"/>
              <w:rPr>
                <w:rFonts w:ascii="宋体" w:hAnsi="宋体"/>
                <w:bCs/>
              </w:rPr>
            </w:pPr>
            <w:r>
              <w:rPr>
                <w:rFonts w:hint="eastAsia" w:ascii="宋体" w:hAnsi="宋体"/>
                <w:bCs/>
              </w:rPr>
              <w:t xml:space="preserve">7</w:t>
            </w:r>
            <w:r>
              <w:rPr>
                <w:rFonts w:ascii="宋体" w:hAnsi="宋体"/>
                <w:bCs/>
              </w:rPr>
            </w:r>
            <w:r/>
          </w:p>
        </w:tc>
        <w:tc>
          <w:tcPr>
            <w:tcW w:w="1466" w:type="dxa"/>
            <w:vAlign w:val="center"/>
            <w:vMerge w:val="continue"/>
            <w:textDirection w:val="lrTb"/>
            <w:noWrap w:val="false"/>
          </w:tcPr>
          <w:p>
            <w:pPr>
              <w:pStyle w:val="871"/>
              <w:jc w:val="center"/>
              <w:spacing w:line="400" w:lineRule="exact"/>
              <w:rPr>
                <w:rFonts w:ascii="宋体" w:hAnsi="宋体"/>
                <w:bCs/>
              </w:rPr>
            </w:pPr>
            <w:r>
              <w:rPr>
                <w:rFonts w:ascii="宋体" w:hAnsi="宋体"/>
                <w:bCs/>
              </w:rPr>
            </w:r>
            <w:r/>
          </w:p>
        </w:tc>
        <w:tc>
          <w:tcPr>
            <w:tcW w:w="2400" w:type="dxa"/>
            <w:vAlign w:val="center"/>
            <w:textDirection w:val="lrTb"/>
            <w:noWrap w:val="false"/>
          </w:tcPr>
          <w:p>
            <w:pPr>
              <w:pStyle w:val="871"/>
              <w:jc w:val="left"/>
              <w:spacing w:line="400" w:lineRule="exact"/>
              <w:widowControl/>
              <w:rPr>
                <w:rFonts w:ascii="宋体" w:hAnsi="宋体"/>
                <w:bCs/>
              </w:rPr>
            </w:pPr>
            <w:r>
              <w:rPr>
                <w:rFonts w:hint="eastAsia" w:ascii="宋体" w:hAnsi="宋体"/>
                <w:bCs/>
              </w:rPr>
              <w:t xml:space="preserve">办公自动化系统</w:t>
            </w:r>
            <w:r>
              <w:rPr>
                <w:rFonts w:ascii="宋体" w:hAnsi="宋体"/>
                <w:bCs/>
              </w:rPr>
            </w:r>
            <w:r/>
          </w:p>
        </w:tc>
        <w:tc>
          <w:tcPr>
            <w:tcW w:w="4072" w:type="dxa"/>
            <w:vAlign w:val="center"/>
            <w:textDirection w:val="lrTb"/>
            <w:noWrap w:val="false"/>
          </w:tcPr>
          <w:p>
            <w:pPr>
              <w:pStyle w:val="871"/>
              <w:jc w:val="left"/>
              <w:spacing w:line="400" w:lineRule="exact"/>
              <w:rPr>
                <w:rFonts w:ascii="宋体" w:hAnsi="宋体"/>
                <w:bCs/>
              </w:rPr>
            </w:pPr>
            <w:r>
              <w:rPr>
                <w:rFonts w:hint="eastAsia" w:ascii="宋体" w:hAnsi="宋体"/>
                <w:bCs/>
              </w:rPr>
              <w:t xml:space="preserve">确保系统稳定运行、维护和升级核心功能模块等</w:t>
            </w:r>
            <w:r>
              <w:rPr>
                <w:rFonts w:ascii="宋体" w:hAnsi="宋体"/>
                <w:bCs/>
              </w:rPr>
            </w:r>
            <w:r/>
          </w:p>
        </w:tc>
      </w:tr>
      <w:tr>
        <w:trPr>
          <w:cantSplit/>
        </w:trPr>
        <w:tc>
          <w:tcPr>
            <w:tcW w:w="709" w:type="dxa"/>
            <w:vAlign w:val="center"/>
            <w:textDirection w:val="lrTb"/>
            <w:noWrap w:val="false"/>
          </w:tcPr>
          <w:p>
            <w:pPr>
              <w:pStyle w:val="871"/>
              <w:jc w:val="center"/>
              <w:spacing w:line="400" w:lineRule="exact"/>
              <w:rPr>
                <w:rFonts w:ascii="宋体" w:hAnsi="宋体"/>
                <w:bCs/>
              </w:rPr>
            </w:pPr>
            <w:r>
              <w:rPr>
                <w:rFonts w:hint="eastAsia" w:ascii="宋体" w:hAnsi="宋体"/>
                <w:bCs/>
              </w:rPr>
              <w:t xml:space="preserve">8</w:t>
            </w:r>
            <w:r>
              <w:rPr>
                <w:rFonts w:ascii="宋体" w:hAnsi="宋体"/>
                <w:bCs/>
              </w:rPr>
            </w:r>
            <w:r/>
          </w:p>
        </w:tc>
        <w:tc>
          <w:tcPr>
            <w:tcW w:w="1466" w:type="dxa"/>
            <w:vAlign w:val="center"/>
            <w:vMerge w:val="continue"/>
            <w:textDirection w:val="lrTb"/>
            <w:noWrap w:val="false"/>
          </w:tcPr>
          <w:p>
            <w:pPr>
              <w:pStyle w:val="871"/>
              <w:jc w:val="center"/>
              <w:spacing w:line="400" w:lineRule="exact"/>
              <w:rPr>
                <w:rFonts w:ascii="宋体" w:hAnsi="宋体"/>
                <w:bCs/>
              </w:rPr>
            </w:pPr>
            <w:r>
              <w:rPr>
                <w:rFonts w:ascii="宋体" w:hAnsi="宋体"/>
                <w:bCs/>
              </w:rPr>
            </w:r>
            <w:r/>
          </w:p>
        </w:tc>
        <w:tc>
          <w:tcPr>
            <w:tcW w:w="2400" w:type="dxa"/>
            <w:vAlign w:val="center"/>
            <w:textDirection w:val="lrTb"/>
            <w:noWrap w:val="false"/>
          </w:tcPr>
          <w:p>
            <w:pPr>
              <w:pStyle w:val="871"/>
              <w:jc w:val="left"/>
              <w:spacing w:line="400" w:lineRule="exact"/>
              <w:widowControl/>
              <w:rPr>
                <w:rFonts w:ascii="宋体" w:hAnsi="宋体"/>
                <w:bCs/>
              </w:rPr>
            </w:pPr>
            <w:r>
              <w:rPr>
                <w:rFonts w:hint="eastAsia" w:ascii="宋体" w:hAnsi="宋体"/>
                <w:bCs/>
              </w:rPr>
              <w:t xml:space="preserve">省辐射移动执法平台</w:t>
            </w:r>
            <w:r>
              <w:rPr>
                <w:rFonts w:ascii="宋体" w:hAnsi="宋体"/>
                <w:bCs/>
              </w:rPr>
            </w:r>
            <w:r/>
          </w:p>
        </w:tc>
        <w:tc>
          <w:tcPr>
            <w:tcW w:w="4072" w:type="dxa"/>
            <w:vAlign w:val="center"/>
            <w:textDirection w:val="lrTb"/>
            <w:noWrap w:val="false"/>
          </w:tcPr>
          <w:p>
            <w:pPr>
              <w:pStyle w:val="871"/>
              <w:jc w:val="left"/>
              <w:spacing w:line="400" w:lineRule="exact"/>
              <w:rPr>
                <w:rFonts w:ascii="宋体" w:hAnsi="宋体"/>
                <w:bCs/>
              </w:rPr>
            </w:pPr>
            <w:r>
              <w:rPr>
                <w:rFonts w:hint="eastAsia" w:ascii="宋体" w:hAnsi="宋体"/>
                <w:bCs/>
              </w:rPr>
              <w:t xml:space="preserve">维护和升级核心功能模块、确保系统稳定运行等</w:t>
            </w:r>
            <w:r>
              <w:rPr>
                <w:rFonts w:ascii="宋体" w:hAnsi="宋体"/>
                <w:bCs/>
              </w:rPr>
            </w:r>
            <w:r/>
          </w:p>
        </w:tc>
      </w:tr>
      <w:tr>
        <w:trPr>
          <w:cantSplit/>
        </w:trPr>
        <w:tc>
          <w:tcPr>
            <w:tcW w:w="709" w:type="dxa"/>
            <w:vAlign w:val="center"/>
            <w:textDirection w:val="lrTb"/>
            <w:noWrap w:val="false"/>
          </w:tcPr>
          <w:p>
            <w:pPr>
              <w:pStyle w:val="871"/>
              <w:jc w:val="center"/>
              <w:spacing w:line="400" w:lineRule="exact"/>
              <w:rPr>
                <w:rFonts w:ascii="宋体" w:hAnsi="宋体"/>
                <w:bCs/>
              </w:rPr>
            </w:pPr>
            <w:r>
              <w:rPr>
                <w:rFonts w:hint="eastAsia" w:ascii="宋体" w:hAnsi="宋体"/>
                <w:bCs/>
              </w:rPr>
              <w:t xml:space="preserve">9</w:t>
            </w:r>
            <w:r>
              <w:rPr>
                <w:rFonts w:ascii="宋体" w:hAnsi="宋体"/>
                <w:bCs/>
              </w:rPr>
            </w:r>
            <w:r/>
          </w:p>
        </w:tc>
        <w:tc>
          <w:tcPr>
            <w:tcW w:w="1466" w:type="dxa"/>
            <w:vAlign w:val="center"/>
            <w:vMerge w:val="continue"/>
            <w:textDirection w:val="lrTb"/>
            <w:noWrap w:val="false"/>
          </w:tcPr>
          <w:p>
            <w:pPr>
              <w:pStyle w:val="871"/>
              <w:jc w:val="center"/>
              <w:spacing w:line="400" w:lineRule="exact"/>
              <w:rPr>
                <w:rFonts w:ascii="宋体" w:hAnsi="宋体"/>
                <w:bCs/>
              </w:rPr>
            </w:pPr>
            <w:r>
              <w:rPr>
                <w:rFonts w:ascii="宋体" w:hAnsi="宋体"/>
                <w:bCs/>
              </w:rPr>
            </w:r>
            <w:r/>
          </w:p>
        </w:tc>
        <w:tc>
          <w:tcPr>
            <w:tcW w:w="2400" w:type="dxa"/>
            <w:vAlign w:val="center"/>
            <w:textDirection w:val="lrTb"/>
            <w:noWrap w:val="false"/>
          </w:tcPr>
          <w:p>
            <w:pPr>
              <w:pStyle w:val="871"/>
              <w:jc w:val="left"/>
              <w:spacing w:line="400" w:lineRule="exact"/>
              <w:widowControl/>
              <w:rPr>
                <w:rFonts w:ascii="宋体" w:hAnsi="宋体"/>
                <w:bCs/>
              </w:rPr>
            </w:pPr>
            <w:r>
              <w:rPr>
                <w:rFonts w:hint="eastAsia" w:ascii="宋体" w:hAnsi="宋体"/>
                <w:bCs/>
              </w:rPr>
              <w:t xml:space="preserve">档案管理系统运维</w:t>
            </w:r>
            <w:r>
              <w:rPr>
                <w:rFonts w:ascii="宋体" w:hAnsi="宋体"/>
                <w:bCs/>
              </w:rPr>
            </w:r>
            <w:r/>
          </w:p>
        </w:tc>
        <w:tc>
          <w:tcPr>
            <w:tcW w:w="4072" w:type="dxa"/>
            <w:vAlign w:val="center"/>
            <w:textDirection w:val="lrTb"/>
            <w:noWrap w:val="false"/>
          </w:tcPr>
          <w:p>
            <w:pPr>
              <w:pStyle w:val="871"/>
              <w:jc w:val="left"/>
              <w:spacing w:line="400" w:lineRule="exact"/>
              <w:rPr>
                <w:rFonts w:ascii="宋体" w:hAnsi="宋体"/>
                <w:bCs/>
              </w:rPr>
            </w:pPr>
            <w:r>
              <w:rPr>
                <w:rFonts w:hint="eastAsia" w:ascii="宋体" w:hAnsi="宋体"/>
                <w:bCs/>
              </w:rPr>
              <w:t xml:space="preserve">维护和升级核心功能模块、确保系统稳定运行等</w:t>
            </w:r>
            <w:r>
              <w:rPr>
                <w:rFonts w:ascii="宋体" w:hAnsi="宋体"/>
                <w:bCs/>
              </w:rPr>
            </w:r>
            <w:r/>
          </w:p>
        </w:tc>
      </w:tr>
      <w:tr>
        <w:trPr>
          <w:cantSplit/>
        </w:trPr>
        <w:tc>
          <w:tcPr>
            <w:tcW w:w="709" w:type="dxa"/>
            <w:vAlign w:val="center"/>
            <w:textDirection w:val="lrTb"/>
            <w:noWrap w:val="false"/>
          </w:tcPr>
          <w:p>
            <w:pPr>
              <w:pStyle w:val="871"/>
              <w:jc w:val="center"/>
              <w:spacing w:line="400" w:lineRule="exact"/>
              <w:rPr>
                <w:rFonts w:ascii="宋体" w:hAnsi="宋体"/>
                <w:bCs/>
              </w:rPr>
            </w:pPr>
            <w:r>
              <w:rPr>
                <w:rFonts w:hint="eastAsia" w:ascii="宋体" w:hAnsi="宋体"/>
                <w:bCs/>
              </w:rPr>
              <w:t xml:space="preserve">10</w:t>
            </w:r>
            <w:r>
              <w:rPr>
                <w:rFonts w:ascii="宋体" w:hAnsi="宋体"/>
                <w:bCs/>
              </w:rPr>
            </w:r>
            <w:r/>
          </w:p>
        </w:tc>
        <w:tc>
          <w:tcPr>
            <w:tcW w:w="1466" w:type="dxa"/>
            <w:vAlign w:val="center"/>
            <w:vMerge w:val="restart"/>
            <w:textDirection w:val="lrTb"/>
            <w:noWrap w:val="false"/>
          </w:tcPr>
          <w:p>
            <w:pPr>
              <w:pStyle w:val="871"/>
              <w:jc w:val="center"/>
              <w:spacing w:line="400" w:lineRule="exact"/>
              <w:rPr>
                <w:rFonts w:ascii="宋体" w:hAnsi="宋体"/>
                <w:bCs/>
              </w:rPr>
            </w:pPr>
            <w:r>
              <w:rPr>
                <w:rFonts w:hint="eastAsia" w:ascii="宋体" w:hAnsi="宋体"/>
                <w:bCs/>
              </w:rPr>
              <w:t xml:space="preserve">扬州环境监测中心</w:t>
            </w:r>
            <w:r>
              <w:rPr>
                <w:rFonts w:ascii="宋体" w:hAnsi="宋体"/>
                <w:bCs/>
              </w:rPr>
            </w:r>
            <w:r/>
          </w:p>
        </w:tc>
        <w:tc>
          <w:tcPr>
            <w:tcW w:w="2400" w:type="dxa"/>
            <w:vAlign w:val="center"/>
            <w:textDirection w:val="lrTb"/>
            <w:noWrap w:val="false"/>
          </w:tcPr>
          <w:p>
            <w:pPr>
              <w:pStyle w:val="871"/>
              <w:jc w:val="left"/>
              <w:spacing w:line="400" w:lineRule="exact"/>
              <w:rPr>
                <w:rFonts w:ascii="宋体" w:hAnsi="宋体"/>
                <w:bCs/>
              </w:rPr>
            </w:pPr>
            <w:r>
              <w:rPr>
                <w:rFonts w:hint="eastAsia" w:ascii="宋体" w:hAnsi="宋体"/>
                <w:bCs/>
              </w:rPr>
              <w:t xml:space="preserve">环境监测信息管理系统（LIMS）</w:t>
            </w:r>
            <w:r>
              <w:rPr>
                <w:rFonts w:ascii="宋体" w:hAnsi="宋体"/>
                <w:bCs/>
              </w:rPr>
            </w:r>
            <w:r/>
          </w:p>
        </w:tc>
        <w:tc>
          <w:tcPr>
            <w:tcW w:w="4072" w:type="dxa"/>
            <w:vAlign w:val="center"/>
            <w:textDirection w:val="lrTb"/>
            <w:noWrap w:val="false"/>
          </w:tcPr>
          <w:p>
            <w:pPr>
              <w:pStyle w:val="871"/>
              <w:jc w:val="left"/>
              <w:spacing w:line="400" w:lineRule="exact"/>
              <w:rPr>
                <w:rFonts w:ascii="宋体" w:hAnsi="宋体"/>
                <w:bCs/>
              </w:rPr>
            </w:pPr>
            <w:r>
              <w:rPr>
                <w:rFonts w:hint="eastAsia" w:ascii="宋体" w:hAnsi="宋体"/>
                <w:bCs/>
              </w:rPr>
              <w:t xml:space="preserve">包括全系统数据检查；进行故障应急处置、平台优化升级、确保系统稳定运行、提供用户支持服务、运维情况记录等</w:t>
            </w:r>
            <w:r>
              <w:rPr>
                <w:rFonts w:ascii="宋体" w:hAnsi="宋体"/>
                <w:bCs/>
              </w:rPr>
            </w:r>
            <w:r/>
          </w:p>
        </w:tc>
      </w:tr>
      <w:tr>
        <w:trPr>
          <w:cantSplit/>
        </w:trPr>
        <w:tc>
          <w:tcPr>
            <w:tcW w:w="709" w:type="dxa"/>
            <w:vAlign w:val="center"/>
            <w:textDirection w:val="lrTb"/>
            <w:noWrap w:val="false"/>
          </w:tcPr>
          <w:p>
            <w:pPr>
              <w:pStyle w:val="871"/>
              <w:jc w:val="center"/>
              <w:spacing w:line="400" w:lineRule="exact"/>
              <w:rPr>
                <w:rFonts w:ascii="宋体" w:hAnsi="宋体"/>
                <w:bCs/>
              </w:rPr>
            </w:pPr>
            <w:r>
              <w:rPr>
                <w:rFonts w:hint="eastAsia" w:ascii="宋体" w:hAnsi="宋体"/>
                <w:bCs/>
              </w:rPr>
              <w:t xml:space="preserve">11</w:t>
            </w:r>
            <w:r>
              <w:rPr>
                <w:rFonts w:ascii="宋体" w:hAnsi="宋体"/>
                <w:bCs/>
              </w:rPr>
            </w:r>
            <w:r/>
          </w:p>
        </w:tc>
        <w:tc>
          <w:tcPr>
            <w:tcW w:w="1466" w:type="dxa"/>
            <w:vAlign w:val="center"/>
            <w:vMerge w:val="continue"/>
            <w:textDirection w:val="lrTb"/>
            <w:noWrap w:val="false"/>
          </w:tcPr>
          <w:p>
            <w:pPr>
              <w:pStyle w:val="871"/>
              <w:jc w:val="center"/>
              <w:spacing w:line="400" w:lineRule="exact"/>
              <w:rPr>
                <w:rFonts w:ascii="宋体" w:hAnsi="宋体"/>
                <w:bCs/>
              </w:rPr>
            </w:pPr>
            <w:r>
              <w:rPr>
                <w:rFonts w:ascii="宋体" w:hAnsi="宋体"/>
                <w:bCs/>
              </w:rPr>
            </w:r>
            <w:r/>
          </w:p>
        </w:tc>
        <w:tc>
          <w:tcPr>
            <w:tcW w:w="2400" w:type="dxa"/>
            <w:vAlign w:val="center"/>
            <w:textDirection w:val="lrTb"/>
            <w:noWrap w:val="false"/>
          </w:tcPr>
          <w:p>
            <w:pPr>
              <w:pStyle w:val="871"/>
              <w:jc w:val="left"/>
              <w:spacing w:line="400" w:lineRule="exact"/>
              <w:rPr>
                <w:rFonts w:ascii="宋体" w:hAnsi="宋体"/>
                <w:bCs/>
              </w:rPr>
            </w:pPr>
            <w:r>
              <w:rPr>
                <w:rFonts w:hint="eastAsia" w:ascii="宋体" w:hAnsi="宋体"/>
                <w:bCs/>
              </w:rPr>
              <w:t xml:space="preserve">智慧办公系统</w:t>
            </w:r>
            <w:r>
              <w:rPr>
                <w:rFonts w:ascii="宋体" w:hAnsi="宋体"/>
                <w:bCs/>
              </w:rPr>
            </w:r>
            <w:r/>
          </w:p>
        </w:tc>
        <w:tc>
          <w:tcPr>
            <w:tcW w:w="4072" w:type="dxa"/>
            <w:vAlign w:val="center"/>
            <w:textDirection w:val="lrTb"/>
            <w:noWrap w:val="false"/>
          </w:tcPr>
          <w:p>
            <w:pPr>
              <w:pStyle w:val="871"/>
              <w:jc w:val="left"/>
              <w:spacing w:line="400" w:lineRule="exact"/>
              <w:rPr>
                <w:rFonts w:ascii="宋体" w:hAnsi="宋体"/>
                <w:bCs/>
              </w:rPr>
            </w:pPr>
            <w:r>
              <w:rPr>
                <w:rFonts w:hint="eastAsia" w:ascii="宋体" w:hAnsi="宋体"/>
                <w:bCs/>
              </w:rPr>
              <w:t xml:space="preserve">优化系统配置和性能、进行故障应急处置、确保系统稳定运行等</w:t>
            </w:r>
            <w:r>
              <w:rPr>
                <w:rFonts w:ascii="宋体" w:hAnsi="宋体"/>
                <w:bCs/>
              </w:rPr>
            </w:r>
            <w:r/>
          </w:p>
        </w:tc>
      </w:tr>
      <w:tr>
        <w:trPr/>
        <w:tc>
          <w:tcPr>
            <w:tcW w:w="709" w:type="dxa"/>
            <w:vAlign w:val="center"/>
            <w:textDirection w:val="lrTb"/>
            <w:noWrap w:val="false"/>
          </w:tcPr>
          <w:p>
            <w:pPr>
              <w:pStyle w:val="871"/>
              <w:jc w:val="center"/>
              <w:spacing w:line="400" w:lineRule="exact"/>
              <w:rPr>
                <w:rFonts w:ascii="宋体" w:hAnsi="宋体"/>
                <w:bCs/>
              </w:rPr>
            </w:pPr>
            <w:r>
              <w:rPr>
                <w:rFonts w:hint="eastAsia" w:ascii="宋体" w:hAnsi="宋体"/>
                <w:bCs/>
              </w:rPr>
              <w:t xml:space="preserve">12</w:t>
            </w:r>
            <w:r>
              <w:rPr>
                <w:rFonts w:ascii="宋体" w:hAnsi="宋体"/>
                <w:bCs/>
              </w:rPr>
            </w:r>
            <w:r/>
          </w:p>
        </w:tc>
        <w:tc>
          <w:tcPr>
            <w:tcW w:w="1466" w:type="dxa"/>
            <w:vAlign w:val="center"/>
            <w:textDirection w:val="lrTb"/>
            <w:noWrap w:val="false"/>
          </w:tcPr>
          <w:p>
            <w:pPr>
              <w:pStyle w:val="871"/>
              <w:jc w:val="center"/>
              <w:spacing w:line="400" w:lineRule="exact"/>
              <w:rPr>
                <w:rFonts w:ascii="宋体" w:hAnsi="宋体"/>
                <w:bCs/>
              </w:rPr>
            </w:pPr>
            <w:r>
              <w:rPr>
                <w:rFonts w:hint="eastAsia" w:ascii="宋体" w:hAnsi="宋体"/>
                <w:bCs/>
              </w:rPr>
              <w:t xml:space="preserve">南通环境监测中心</w:t>
            </w:r>
            <w:r>
              <w:rPr>
                <w:rFonts w:ascii="宋体" w:hAnsi="宋体"/>
                <w:bCs/>
              </w:rPr>
            </w:r>
            <w:r/>
          </w:p>
        </w:tc>
        <w:tc>
          <w:tcPr>
            <w:tcW w:w="2400" w:type="dxa"/>
            <w:vAlign w:val="center"/>
            <w:textDirection w:val="lrTb"/>
            <w:noWrap w:val="false"/>
          </w:tcPr>
          <w:p>
            <w:pPr>
              <w:pStyle w:val="871"/>
              <w:jc w:val="left"/>
              <w:spacing w:line="400" w:lineRule="exact"/>
              <w:rPr>
                <w:rFonts w:ascii="宋体" w:hAnsi="宋体"/>
                <w:bCs/>
              </w:rPr>
            </w:pPr>
            <w:r>
              <w:rPr>
                <w:rFonts w:hint="eastAsia" w:ascii="宋体" w:hAnsi="宋体"/>
                <w:bCs/>
              </w:rPr>
              <w:t xml:space="preserve">实验室信息管理系统运维及升级服务</w:t>
            </w:r>
            <w:r>
              <w:rPr>
                <w:rFonts w:ascii="宋体" w:hAnsi="宋体"/>
                <w:bCs/>
              </w:rPr>
            </w:r>
            <w:r/>
          </w:p>
        </w:tc>
        <w:tc>
          <w:tcPr>
            <w:tcW w:w="4072" w:type="dxa"/>
            <w:vAlign w:val="center"/>
            <w:textDirection w:val="lrTb"/>
            <w:noWrap w:val="false"/>
          </w:tcPr>
          <w:p>
            <w:pPr>
              <w:pStyle w:val="871"/>
              <w:jc w:val="left"/>
              <w:spacing w:line="400" w:lineRule="exact"/>
              <w:rPr>
                <w:rFonts w:ascii="宋体" w:hAnsi="宋体"/>
                <w:bCs/>
              </w:rPr>
            </w:pPr>
            <w:r>
              <w:rPr>
                <w:rFonts w:hint="eastAsia" w:ascii="宋体" w:hAnsi="宋体"/>
                <w:bCs/>
              </w:rPr>
              <w:t xml:space="preserve">进行故障应急处置、确保系统稳定运行等</w:t>
            </w:r>
            <w:r>
              <w:rPr>
                <w:rFonts w:ascii="宋体" w:hAnsi="宋体"/>
                <w:bCs/>
              </w:rPr>
            </w:r>
            <w:r/>
          </w:p>
        </w:tc>
      </w:tr>
    </w:tbl>
    <w:p>
      <w:pPr>
        <w:pStyle w:val="871"/>
        <w:ind w:firstLine="482"/>
        <w:spacing w:line="360" w:lineRule="auto"/>
        <w:rPr>
          <w:rFonts w:hint="eastAsia" w:ascii="宋体" w:hAnsi="宋体"/>
          <w:b/>
          <w:sz w:val="24"/>
          <w:szCs w:val="24"/>
        </w:rPr>
      </w:pPr>
      <w:r>
        <w:rPr>
          <w:rFonts w:hint="eastAsia" w:ascii="宋体" w:hAnsi="宋体"/>
          <w:b/>
          <w:sz w:val="24"/>
          <w:szCs w:val="24"/>
        </w:rPr>
        <w:t xml:space="preserve">（三）IT运维服务</w:t>
      </w:r>
      <w:r/>
    </w:p>
    <w:p>
      <w:pPr>
        <w:pStyle w:val="871"/>
        <w:ind w:firstLine="480"/>
        <w:spacing w:line="360" w:lineRule="auto"/>
        <w:rPr>
          <w:rFonts w:ascii="宋体" w:hAnsi="宋体"/>
          <w:bCs/>
          <w:sz w:val="24"/>
          <w:szCs w:val="24"/>
        </w:rPr>
      </w:pPr>
      <w:r>
        <w:rPr>
          <w:rFonts w:hint="eastAsia" w:ascii="宋体" w:hAnsi="宋体"/>
          <w:bCs/>
          <w:sz w:val="24"/>
          <w:szCs w:val="24"/>
        </w:rPr>
        <w:t xml:space="preserve">IT服务包括对4个系统的监测及运维，包括但不限于：</w:t>
      </w:r>
      <w:r>
        <w:rPr>
          <w:rFonts w:ascii="宋体" w:hAnsi="宋体"/>
          <w:bCs/>
          <w:sz w:val="24"/>
          <w:szCs w:val="24"/>
        </w:rPr>
      </w:r>
      <w:r/>
    </w:p>
    <w:p>
      <w:pPr>
        <w:pStyle w:val="963"/>
        <w:ind w:left="0" w:firstLine="482"/>
        <w:spacing w:line="360" w:lineRule="auto"/>
        <w:rPr>
          <w:rFonts w:hint="eastAsia" w:ascii="宋体" w:hAnsi="宋体"/>
          <w:b/>
          <w:lang w:eastAsia="zh-CN"/>
        </w:rPr>
        <w:outlineLvl w:val="3"/>
      </w:pPr>
      <w:r>
        <w:rPr>
          <w:rFonts w:hint="eastAsia" w:ascii="宋体" w:hAnsi="宋体"/>
          <w:b/>
          <w:lang w:eastAsia="zh-CN"/>
        </w:rPr>
        <w:t xml:space="preserve">1、设备监控与故障处理</w:t>
      </w:r>
      <w:r/>
    </w:p>
    <w:p>
      <w:pPr>
        <w:pStyle w:val="871"/>
        <w:ind w:firstLine="480"/>
        <w:spacing w:line="360" w:lineRule="auto"/>
        <w:rPr>
          <w:rFonts w:hint="eastAsia" w:ascii="宋体" w:hAnsi="宋体"/>
          <w:bCs/>
          <w:sz w:val="24"/>
          <w:szCs w:val="24"/>
        </w:rPr>
      </w:pPr>
      <w:r>
        <w:rPr>
          <w:rFonts w:hint="eastAsia" w:ascii="宋体" w:hAnsi="宋体"/>
          <w:bCs/>
          <w:sz w:val="24"/>
          <w:szCs w:val="24"/>
        </w:rPr>
        <w:t xml:space="preserve">对机房、服务器、机房精密空调等相关硬件设备进行24小时不间断的监控，发现运行问题及时处理；提供全年7*24小时的故障应急处置服务，确保在4小时内解决常见故障，24小时内完成严重故障处置和备用方案落实。</w:t>
      </w:r>
      <w:r/>
    </w:p>
    <w:p>
      <w:pPr>
        <w:pStyle w:val="963"/>
        <w:ind w:left="0" w:firstLine="482"/>
        <w:spacing w:line="360" w:lineRule="auto"/>
        <w:rPr>
          <w:rFonts w:hint="eastAsia" w:ascii="宋体" w:hAnsi="宋体"/>
          <w:b/>
          <w:lang w:eastAsia="zh-CN"/>
        </w:rPr>
        <w:outlineLvl w:val="3"/>
      </w:pPr>
      <w:r>
        <w:rPr>
          <w:rFonts w:hint="eastAsia" w:ascii="宋体" w:hAnsi="宋体"/>
          <w:b/>
          <w:lang w:eastAsia="zh-CN"/>
        </w:rPr>
        <w:t xml:space="preserve">2、巡检与维护</w:t>
      </w:r>
      <w:r/>
    </w:p>
    <w:p>
      <w:pPr>
        <w:pStyle w:val="871"/>
        <w:ind w:firstLine="480"/>
        <w:spacing w:line="360" w:lineRule="auto"/>
        <w:rPr>
          <w:rFonts w:hint="eastAsia" w:ascii="宋体" w:hAnsi="宋体"/>
          <w:bCs/>
          <w:sz w:val="24"/>
          <w:szCs w:val="24"/>
        </w:rPr>
      </w:pPr>
      <w:r>
        <w:rPr>
          <w:rFonts w:hint="eastAsia" w:ascii="宋体" w:hAnsi="宋体"/>
          <w:bCs/>
          <w:sz w:val="24"/>
          <w:szCs w:val="24"/>
        </w:rPr>
        <w:t xml:space="preserve">对硬件设备进行定期巡检服务，包括设备的外观、配置、运行状态、运行效果、运行日志、故障报警等的检测；对发现的问题进行处置和解决，并提交详细的巡检记录。</w:t>
      </w:r>
      <w:r/>
    </w:p>
    <w:p>
      <w:pPr>
        <w:pStyle w:val="963"/>
        <w:ind w:left="0" w:firstLine="482"/>
        <w:spacing w:line="360" w:lineRule="auto"/>
        <w:rPr>
          <w:rFonts w:hint="eastAsia" w:ascii="宋体" w:hAnsi="宋体"/>
          <w:b/>
          <w:lang w:eastAsia="zh-CN"/>
        </w:rPr>
        <w:outlineLvl w:val="3"/>
      </w:pPr>
      <w:r>
        <w:rPr>
          <w:rFonts w:hint="eastAsia" w:ascii="宋体" w:hAnsi="宋体"/>
          <w:b/>
          <w:lang w:eastAsia="zh-CN"/>
        </w:rPr>
        <w:t xml:space="preserve">3、耗材更换服务</w:t>
      </w:r>
      <w:r/>
    </w:p>
    <w:p>
      <w:pPr>
        <w:pStyle w:val="871"/>
        <w:ind w:firstLine="480"/>
        <w:spacing w:line="360" w:lineRule="auto"/>
        <w:rPr>
          <w:rFonts w:hint="eastAsia" w:ascii="宋体" w:hAnsi="宋体"/>
          <w:bCs/>
          <w:sz w:val="24"/>
          <w:szCs w:val="24"/>
        </w:rPr>
      </w:pPr>
      <w:r>
        <w:rPr>
          <w:rFonts w:hint="eastAsia" w:ascii="宋体" w:hAnsi="宋体"/>
          <w:bCs/>
          <w:sz w:val="24"/>
          <w:szCs w:val="24"/>
        </w:rPr>
        <w:t xml:space="preserve">在设备维修或更换期间，提供备品备件服务，及设备耗材适时更换服务，确保设备能够及时恢复正常运行；运维所需的配件材料或设备更换费用由采购人承担，而人工及其他所有费用由供应商承担。</w:t>
      </w:r>
      <w:r/>
    </w:p>
    <w:p>
      <w:pPr>
        <w:pStyle w:val="963"/>
        <w:ind w:left="0" w:firstLine="482"/>
        <w:spacing w:line="360" w:lineRule="auto"/>
        <w:rPr>
          <w:rFonts w:hint="eastAsia" w:ascii="宋体" w:hAnsi="宋体"/>
          <w:b/>
          <w:lang w:eastAsia="zh-CN"/>
        </w:rPr>
        <w:outlineLvl w:val="3"/>
      </w:pPr>
      <w:r>
        <w:rPr>
          <w:rFonts w:hint="eastAsia" w:ascii="宋体" w:hAnsi="宋体"/>
          <w:b/>
          <w:lang w:eastAsia="zh-CN"/>
        </w:rPr>
        <w:t xml:space="preserve">4、特殊时期的保障服务</w:t>
      </w:r>
      <w:r/>
    </w:p>
    <w:p>
      <w:pPr>
        <w:pStyle w:val="871"/>
        <w:ind w:firstLine="480"/>
        <w:spacing w:line="360" w:lineRule="auto"/>
        <w:rPr>
          <w:rFonts w:hint="eastAsia" w:ascii="宋体" w:hAnsi="宋体"/>
          <w:bCs/>
          <w:sz w:val="24"/>
          <w:szCs w:val="24"/>
        </w:rPr>
      </w:pPr>
      <w:r>
        <w:rPr>
          <w:rFonts w:hint="eastAsia" w:ascii="宋体" w:hAnsi="宋体"/>
          <w:bCs/>
          <w:sz w:val="24"/>
          <w:szCs w:val="24"/>
        </w:rPr>
        <w:t xml:space="preserve">具备重保服务能力，在法定节假日、重要会议和活动期间，为采购人提供重点保障服务，确保系统稳定运行。</w:t>
      </w:r>
      <w:r/>
    </w:p>
    <w:p>
      <w:pPr>
        <w:pStyle w:val="963"/>
        <w:ind w:left="0" w:firstLine="482"/>
        <w:spacing w:line="360" w:lineRule="auto"/>
        <w:rPr>
          <w:rFonts w:hint="eastAsia" w:ascii="宋体" w:hAnsi="宋体"/>
          <w:b/>
          <w:lang w:eastAsia="zh-CN"/>
        </w:rPr>
        <w:outlineLvl w:val="3"/>
      </w:pPr>
      <w:r>
        <w:rPr>
          <w:rFonts w:hint="eastAsia" w:ascii="宋体" w:hAnsi="宋体"/>
          <w:b/>
          <w:lang w:eastAsia="zh-CN"/>
        </w:rPr>
        <w:t xml:space="preserve">5、技术支持与培训</w:t>
      </w:r>
      <w:r/>
    </w:p>
    <w:p>
      <w:pPr>
        <w:pStyle w:val="871"/>
        <w:ind w:firstLine="480"/>
        <w:spacing w:line="360" w:lineRule="auto"/>
        <w:rPr>
          <w:rFonts w:ascii="宋体" w:hAnsi="宋体"/>
          <w:sz w:val="24"/>
          <w:szCs w:val="24"/>
        </w:rPr>
      </w:pPr>
      <w:r>
        <w:rPr>
          <w:rFonts w:ascii="宋体" w:hAnsi="宋体"/>
          <w:sz w:val="24"/>
          <w:szCs w:val="24"/>
        </w:rPr>
        <w:t xml:space="preserve">提供技术支持，解决</w:t>
      </w:r>
      <w:r>
        <w:rPr>
          <w:rFonts w:hint="eastAsia" w:ascii="宋体" w:hAnsi="宋体"/>
          <w:sz w:val="24"/>
          <w:szCs w:val="24"/>
        </w:rPr>
        <w:t xml:space="preserve">采购人</w:t>
      </w:r>
      <w:r>
        <w:rPr>
          <w:rFonts w:ascii="宋体" w:hAnsi="宋体"/>
          <w:sz w:val="24"/>
          <w:szCs w:val="24"/>
        </w:rPr>
        <w:t xml:space="preserve">在使用过程中遇到的问题，并根据</w:t>
      </w:r>
      <w:r>
        <w:rPr>
          <w:rFonts w:hint="eastAsia" w:ascii="宋体" w:hAnsi="宋体"/>
          <w:sz w:val="24"/>
          <w:szCs w:val="24"/>
        </w:rPr>
        <w:t xml:space="preserve">采购人</w:t>
      </w:r>
      <w:r>
        <w:rPr>
          <w:rFonts w:ascii="宋体" w:hAnsi="宋体"/>
          <w:sz w:val="24"/>
          <w:szCs w:val="24"/>
        </w:rPr>
        <w:t xml:space="preserve">需求提供解决方案</w:t>
      </w:r>
      <w:r>
        <w:rPr>
          <w:rFonts w:hint="eastAsia" w:ascii="宋体" w:hAnsi="宋体"/>
          <w:sz w:val="24"/>
          <w:szCs w:val="24"/>
        </w:rPr>
        <w:t xml:space="preserve">；</w:t>
      </w:r>
      <w:r>
        <w:rPr>
          <w:rFonts w:ascii="宋体" w:hAnsi="宋体"/>
          <w:sz w:val="24"/>
          <w:szCs w:val="24"/>
        </w:rPr>
        <w:t xml:space="preserve">提供定期培训和技术交流活动，提升服务人员的技能水平。</w:t>
      </w:r>
      <w:r/>
    </w:p>
    <w:p>
      <w:pPr>
        <w:pStyle w:val="963"/>
        <w:ind w:left="0" w:firstLine="482"/>
        <w:spacing w:line="360" w:lineRule="auto"/>
        <w:rPr>
          <w:rFonts w:hint="eastAsia" w:ascii="宋体" w:hAnsi="宋体"/>
          <w:b/>
          <w:lang w:eastAsia="zh-CN"/>
        </w:rPr>
        <w:outlineLvl w:val="3"/>
      </w:pPr>
      <w:r>
        <w:rPr>
          <w:rFonts w:hint="eastAsia" w:ascii="宋体" w:hAnsi="宋体"/>
          <w:b/>
          <w:lang w:eastAsia="zh-CN"/>
        </w:rPr>
        <w:t xml:space="preserve">6、性能优化与升级</w:t>
      </w:r>
      <w:r/>
    </w:p>
    <w:p>
      <w:pPr>
        <w:pStyle w:val="871"/>
        <w:ind w:firstLine="480"/>
        <w:rPr>
          <w:rFonts w:hint="eastAsia" w:ascii="宋体" w:hAnsi="宋体"/>
          <w:bCs/>
          <w:sz w:val="24"/>
          <w:szCs w:val="24"/>
        </w:rPr>
      </w:pPr>
      <w:r>
        <w:rPr>
          <w:rFonts w:hint="eastAsia" w:ascii="宋体" w:hAnsi="宋体"/>
          <w:bCs/>
          <w:sz w:val="24"/>
          <w:szCs w:val="24"/>
        </w:rPr>
        <w:t xml:space="preserve">根据硬件设备运行情况和业务需求，进行性能分析和优化，提高设备的运行效率和稳定性。</w:t>
      </w:r>
      <w:r/>
    </w:p>
    <w:p>
      <w:pPr>
        <w:pStyle w:val="963"/>
        <w:ind w:left="0" w:firstLine="482"/>
        <w:spacing w:line="360" w:lineRule="auto"/>
        <w:rPr>
          <w:rFonts w:hint="eastAsia" w:ascii="宋体" w:hAnsi="宋体"/>
          <w:b/>
          <w:lang w:eastAsia="zh-CN"/>
        </w:rPr>
        <w:outlineLvl w:val="3"/>
      </w:pPr>
      <w:r>
        <w:rPr>
          <w:rFonts w:hint="eastAsia" w:ascii="宋体" w:hAnsi="宋体"/>
          <w:b/>
          <w:lang w:eastAsia="zh-CN"/>
        </w:rPr>
        <w:t xml:space="preserve">7、文档管理</w:t>
      </w:r>
      <w:r/>
    </w:p>
    <w:p>
      <w:pPr>
        <w:pStyle w:val="871"/>
        <w:ind w:firstLine="480"/>
        <w:rPr>
          <w:rFonts w:hint="eastAsia" w:ascii="宋体" w:hAnsi="宋体"/>
          <w:bCs/>
          <w:sz w:val="24"/>
          <w:szCs w:val="24"/>
        </w:rPr>
      </w:pPr>
      <w:r>
        <w:rPr>
          <w:rFonts w:hint="eastAsia" w:ascii="宋体" w:hAnsi="宋体"/>
          <w:bCs/>
          <w:sz w:val="24"/>
          <w:szCs w:val="24"/>
        </w:rPr>
        <w:t xml:space="preserve">编写和维护硬件设备相关文档，如操作手册、维护指南、故障处理流程等。</w:t>
      </w:r>
      <w:r/>
    </w:p>
    <w:p>
      <w:pPr>
        <w:pStyle w:val="871"/>
        <w:jc w:val="center"/>
        <w:spacing w:line="360" w:lineRule="auto"/>
        <w:tabs>
          <w:tab w:val="left" w:pos="720" w:leader="none"/>
        </w:tabs>
        <w:rPr>
          <w:rFonts w:ascii="宋体" w:hAnsi="宋体"/>
          <w:b/>
          <w:bCs/>
          <w:sz w:val="24"/>
          <w:szCs w:val="24"/>
        </w:rPr>
      </w:pPr>
      <w:r>
        <w:rPr>
          <w:rFonts w:hint="eastAsia" w:ascii="宋体" w:hAnsi="宋体"/>
          <w:b/>
          <w:bCs/>
          <w:sz w:val="24"/>
          <w:szCs w:val="24"/>
        </w:rPr>
        <w:t xml:space="preserve">表</w:t>
      </w:r>
      <w:r>
        <w:rPr>
          <w:rFonts w:ascii="宋体" w:hAnsi="宋体"/>
          <w:b/>
          <w:bCs/>
          <w:sz w:val="24"/>
          <w:szCs w:val="24"/>
        </w:rPr>
        <w:t xml:space="preserve">2 </w:t>
      </w:r>
      <w:r>
        <w:rPr>
          <w:rFonts w:hint="eastAsia" w:ascii="宋体" w:hAnsi="宋体"/>
          <w:b/>
          <w:bCs/>
          <w:sz w:val="24"/>
          <w:szCs w:val="24"/>
        </w:rPr>
        <w:t xml:space="preserve">硬件运维服务清单</w:t>
      </w:r>
      <w:r>
        <w:rPr>
          <w:rFonts w:ascii="宋体" w:hAnsi="宋体"/>
          <w:b/>
          <w:bCs/>
          <w:sz w:val="24"/>
          <w:szCs w:val="24"/>
        </w:rPr>
      </w:r>
      <w:r/>
    </w:p>
    <w:tbl>
      <w:tblPr>
        <w:tblW w:w="864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504"/>
        <w:gridCol w:w="2440"/>
        <w:gridCol w:w="3994"/>
      </w:tblGrid>
      <w:tr>
        <w:trPr/>
        <w:tc>
          <w:tcPr>
            <w:tcW w:w="709" w:type="dxa"/>
            <w:vAlign w:val="center"/>
            <w:textDirection w:val="lrTb"/>
            <w:noWrap w:val="false"/>
          </w:tcPr>
          <w:p>
            <w:pPr>
              <w:pStyle w:val="871"/>
              <w:jc w:val="center"/>
              <w:spacing w:line="400" w:lineRule="exact"/>
              <w:rPr>
                <w:rFonts w:ascii="宋体" w:hAnsi="宋体"/>
                <w:b/>
                <w:sz w:val="24"/>
                <w:szCs w:val="24"/>
              </w:rPr>
            </w:pPr>
            <w:r>
              <w:rPr>
                <w:rFonts w:hint="eastAsia" w:ascii="宋体" w:hAnsi="宋体"/>
                <w:b/>
                <w:sz w:val="24"/>
                <w:szCs w:val="24"/>
              </w:rPr>
              <w:t xml:space="preserve">序号</w:t>
            </w:r>
            <w:r>
              <w:rPr>
                <w:rFonts w:ascii="宋体" w:hAnsi="宋体"/>
                <w:b/>
                <w:sz w:val="24"/>
                <w:szCs w:val="24"/>
              </w:rPr>
            </w:r>
            <w:r/>
          </w:p>
        </w:tc>
        <w:tc>
          <w:tcPr>
            <w:tcW w:w="1504" w:type="dxa"/>
            <w:vAlign w:val="center"/>
            <w:textDirection w:val="lrTb"/>
            <w:noWrap w:val="false"/>
          </w:tcPr>
          <w:p>
            <w:pPr>
              <w:pStyle w:val="871"/>
              <w:jc w:val="center"/>
              <w:spacing w:line="400" w:lineRule="exact"/>
              <w:rPr>
                <w:rFonts w:ascii="宋体" w:hAnsi="宋体"/>
                <w:b/>
                <w:sz w:val="24"/>
                <w:szCs w:val="24"/>
              </w:rPr>
            </w:pPr>
            <w:r>
              <w:rPr>
                <w:rFonts w:hint="eastAsia" w:ascii="宋体" w:hAnsi="宋体"/>
                <w:b/>
                <w:sz w:val="24"/>
                <w:szCs w:val="24"/>
              </w:rPr>
              <w:t xml:space="preserve">所属单位</w:t>
            </w:r>
            <w:r>
              <w:rPr>
                <w:rFonts w:ascii="宋体" w:hAnsi="宋体"/>
                <w:b/>
                <w:sz w:val="24"/>
                <w:szCs w:val="24"/>
              </w:rPr>
            </w:r>
            <w:r/>
          </w:p>
        </w:tc>
        <w:tc>
          <w:tcPr>
            <w:tcW w:w="2440" w:type="dxa"/>
            <w:vAlign w:val="center"/>
            <w:textDirection w:val="lrTb"/>
            <w:noWrap w:val="false"/>
          </w:tcPr>
          <w:p>
            <w:pPr>
              <w:pStyle w:val="871"/>
              <w:jc w:val="center"/>
              <w:spacing w:line="400" w:lineRule="exact"/>
              <w:rPr>
                <w:rFonts w:ascii="宋体" w:hAnsi="宋体"/>
                <w:b/>
                <w:sz w:val="24"/>
                <w:szCs w:val="24"/>
              </w:rPr>
            </w:pPr>
            <w:r>
              <w:rPr>
                <w:rFonts w:hint="eastAsia" w:ascii="宋体" w:hAnsi="宋体"/>
                <w:b/>
                <w:sz w:val="24"/>
                <w:szCs w:val="24"/>
              </w:rPr>
              <w:t xml:space="preserve">项目名称</w:t>
            </w:r>
            <w:r>
              <w:rPr>
                <w:rFonts w:ascii="宋体" w:hAnsi="宋体"/>
                <w:b/>
                <w:sz w:val="24"/>
                <w:szCs w:val="24"/>
              </w:rPr>
            </w:r>
            <w:r/>
          </w:p>
        </w:tc>
        <w:tc>
          <w:tcPr>
            <w:tcW w:w="3994" w:type="dxa"/>
            <w:vAlign w:val="center"/>
            <w:textDirection w:val="lrTb"/>
            <w:noWrap w:val="false"/>
          </w:tcPr>
          <w:p>
            <w:pPr>
              <w:pStyle w:val="871"/>
              <w:jc w:val="center"/>
              <w:spacing w:line="400" w:lineRule="exact"/>
              <w:rPr>
                <w:rFonts w:ascii="宋体" w:hAnsi="宋体"/>
                <w:b/>
                <w:sz w:val="24"/>
                <w:szCs w:val="24"/>
              </w:rPr>
            </w:pPr>
            <w:r>
              <w:rPr>
                <w:rFonts w:hint="eastAsia" w:ascii="宋体" w:hAnsi="宋体"/>
                <w:b/>
                <w:sz w:val="24"/>
                <w:szCs w:val="24"/>
              </w:rPr>
              <w:t xml:space="preserve">主要运维服务内容</w:t>
            </w:r>
            <w:r>
              <w:rPr>
                <w:rFonts w:ascii="宋体" w:hAnsi="宋体"/>
                <w:b/>
                <w:sz w:val="24"/>
                <w:szCs w:val="24"/>
              </w:rPr>
            </w:r>
            <w:r/>
          </w:p>
        </w:tc>
      </w:tr>
      <w:tr>
        <w:trPr/>
        <w:tc>
          <w:tcPr>
            <w:tcW w:w="709" w:type="dxa"/>
            <w:vAlign w:val="center"/>
            <w:textDirection w:val="lrTb"/>
            <w:noWrap w:val="false"/>
          </w:tcPr>
          <w:p>
            <w:pPr>
              <w:pStyle w:val="871"/>
              <w:jc w:val="center"/>
              <w:spacing w:line="400" w:lineRule="exact"/>
              <w:rPr>
                <w:rFonts w:ascii="宋体" w:hAnsi="宋体"/>
                <w:bCs/>
              </w:rPr>
            </w:pPr>
            <w:r>
              <w:rPr>
                <w:rFonts w:hint="eastAsia" w:ascii="宋体" w:hAnsi="宋体"/>
                <w:bCs/>
              </w:rPr>
              <w:t xml:space="preserve">1</w:t>
            </w:r>
            <w:r>
              <w:rPr>
                <w:rFonts w:ascii="宋体" w:hAnsi="宋体"/>
                <w:bCs/>
              </w:rPr>
            </w:r>
            <w:r/>
          </w:p>
        </w:tc>
        <w:tc>
          <w:tcPr>
            <w:tcW w:w="1504" w:type="dxa"/>
            <w:vAlign w:val="center"/>
            <w:textDirection w:val="lrTb"/>
            <w:noWrap w:val="false"/>
          </w:tcPr>
          <w:p>
            <w:pPr>
              <w:pStyle w:val="871"/>
              <w:jc w:val="center"/>
              <w:spacing w:line="400" w:lineRule="exact"/>
              <w:rPr>
                <w:rFonts w:ascii="宋体" w:hAnsi="宋体"/>
                <w:bCs/>
              </w:rPr>
            </w:pPr>
            <w:r>
              <w:rPr>
                <w:rFonts w:hint="eastAsia" w:ascii="宋体" w:hAnsi="宋体"/>
                <w:bCs/>
              </w:rPr>
              <w:t xml:space="preserve">省监测中心</w:t>
            </w:r>
            <w:r>
              <w:rPr>
                <w:rFonts w:ascii="宋体" w:hAnsi="宋体"/>
                <w:bCs/>
              </w:rPr>
            </w:r>
            <w:r/>
          </w:p>
        </w:tc>
        <w:tc>
          <w:tcPr>
            <w:tcW w:w="2440" w:type="dxa"/>
            <w:vAlign w:val="center"/>
            <w:textDirection w:val="lrTb"/>
            <w:noWrap w:val="false"/>
          </w:tcPr>
          <w:p>
            <w:pPr>
              <w:pStyle w:val="871"/>
              <w:jc w:val="center"/>
              <w:spacing w:line="400" w:lineRule="exact"/>
              <w:rPr>
                <w:rFonts w:ascii="宋体" w:hAnsi="宋体"/>
                <w:bCs/>
              </w:rPr>
            </w:pPr>
            <w:r>
              <w:rPr>
                <w:rFonts w:hint="eastAsia" w:ascii="宋体" w:hAnsi="宋体"/>
                <w:bCs/>
              </w:rPr>
              <w:t xml:space="preserve">信息网络运维服务</w:t>
            </w:r>
            <w:r>
              <w:rPr>
                <w:rFonts w:ascii="宋体" w:hAnsi="宋体"/>
                <w:bCs/>
              </w:rPr>
            </w:r>
            <w:r/>
          </w:p>
        </w:tc>
        <w:tc>
          <w:tcPr>
            <w:tcW w:w="3994" w:type="dxa"/>
            <w:vAlign w:val="center"/>
            <w:textDirection w:val="lrTb"/>
            <w:noWrap w:val="false"/>
          </w:tcPr>
          <w:p>
            <w:pPr>
              <w:pStyle w:val="871"/>
              <w:jc w:val="left"/>
              <w:spacing w:line="400" w:lineRule="exact"/>
              <w:rPr>
                <w:rFonts w:hint="eastAsia" w:ascii="宋体" w:hAnsi="宋体"/>
                <w:bCs/>
              </w:rPr>
            </w:pPr>
            <w:r>
              <w:rPr>
                <w:rFonts w:hint="eastAsia" w:ascii="宋体" w:hAnsi="宋体"/>
                <w:bCs/>
              </w:rPr>
              <w:t xml:space="preserve">数据中心机房设备故障处理与监控、机房清洁与维护、计算机终端运维服务等。</w:t>
            </w:r>
            <w:r/>
          </w:p>
        </w:tc>
      </w:tr>
      <w:tr>
        <w:trPr>
          <w:cantSplit/>
        </w:trPr>
        <w:tc>
          <w:tcPr>
            <w:tcW w:w="709" w:type="dxa"/>
            <w:vAlign w:val="center"/>
            <w:textDirection w:val="lrTb"/>
            <w:noWrap w:val="false"/>
          </w:tcPr>
          <w:p>
            <w:pPr>
              <w:pStyle w:val="871"/>
              <w:jc w:val="center"/>
              <w:spacing w:line="400" w:lineRule="exact"/>
              <w:rPr>
                <w:rFonts w:ascii="宋体" w:hAnsi="宋体"/>
                <w:bCs/>
              </w:rPr>
            </w:pPr>
            <w:r>
              <w:rPr>
                <w:rFonts w:hint="eastAsia" w:ascii="宋体" w:hAnsi="宋体"/>
                <w:bCs/>
              </w:rPr>
              <w:t xml:space="preserve">2</w:t>
            </w:r>
            <w:r>
              <w:rPr>
                <w:rFonts w:ascii="宋体" w:hAnsi="宋体"/>
                <w:bCs/>
              </w:rPr>
            </w:r>
            <w:r/>
          </w:p>
        </w:tc>
        <w:tc>
          <w:tcPr>
            <w:tcW w:w="1504" w:type="dxa"/>
            <w:vAlign w:val="center"/>
            <w:vMerge w:val="restart"/>
            <w:textDirection w:val="lrTb"/>
            <w:noWrap w:val="false"/>
          </w:tcPr>
          <w:p>
            <w:pPr>
              <w:pStyle w:val="871"/>
              <w:jc w:val="center"/>
              <w:spacing w:line="400" w:lineRule="exact"/>
              <w:rPr>
                <w:rFonts w:ascii="宋体" w:hAnsi="宋体"/>
                <w:bCs/>
              </w:rPr>
            </w:pPr>
            <w:r>
              <w:rPr>
                <w:rFonts w:hint="eastAsia" w:ascii="宋体" w:hAnsi="宋体"/>
                <w:bCs/>
              </w:rPr>
              <w:t xml:space="preserve">省核管中心</w:t>
            </w:r>
            <w:r>
              <w:rPr>
                <w:rFonts w:ascii="宋体" w:hAnsi="宋体"/>
                <w:bCs/>
              </w:rPr>
            </w:r>
            <w:r/>
          </w:p>
        </w:tc>
        <w:tc>
          <w:tcPr>
            <w:tcW w:w="2440" w:type="dxa"/>
            <w:vAlign w:val="center"/>
            <w:textDirection w:val="lrTb"/>
            <w:noWrap w:val="false"/>
          </w:tcPr>
          <w:p>
            <w:pPr>
              <w:pStyle w:val="871"/>
              <w:jc w:val="center"/>
              <w:spacing w:line="400" w:lineRule="exact"/>
              <w:rPr>
                <w:rFonts w:ascii="宋体" w:hAnsi="宋体"/>
                <w:bCs/>
              </w:rPr>
            </w:pPr>
            <w:r>
              <w:rPr>
                <w:rFonts w:hint="eastAsia" w:ascii="宋体" w:hAnsi="宋体"/>
                <w:bCs/>
              </w:rPr>
              <w:t xml:space="preserve">机房精密空调维保</w:t>
            </w:r>
            <w:r>
              <w:rPr>
                <w:rFonts w:ascii="宋体" w:hAnsi="宋体"/>
                <w:bCs/>
              </w:rPr>
            </w:r>
            <w:r/>
          </w:p>
        </w:tc>
        <w:tc>
          <w:tcPr>
            <w:tcW w:w="3994" w:type="dxa"/>
            <w:vAlign w:val="center"/>
            <w:textDirection w:val="lrTb"/>
            <w:noWrap w:val="false"/>
          </w:tcPr>
          <w:p>
            <w:pPr>
              <w:pStyle w:val="871"/>
              <w:jc w:val="left"/>
              <w:spacing w:line="400" w:lineRule="exact"/>
              <w:rPr>
                <w:rFonts w:ascii="宋体" w:hAnsi="宋体"/>
                <w:bCs/>
              </w:rPr>
            </w:pPr>
            <w:r>
              <w:rPr>
                <w:rFonts w:hint="eastAsia" w:ascii="宋体" w:hAnsi="宋体"/>
                <w:bCs/>
              </w:rPr>
              <w:t xml:space="preserve">对机房1台精密空调进行日常维护保养、耗材更换、故障维修等，对设备每3个月进行一次常规检查，保障设备正常运作。</w:t>
            </w:r>
            <w:r>
              <w:rPr>
                <w:rFonts w:ascii="宋体" w:hAnsi="宋体"/>
                <w:bCs/>
              </w:rPr>
            </w:r>
            <w:r/>
          </w:p>
        </w:tc>
      </w:tr>
      <w:tr>
        <w:trPr>
          <w:cantSplit/>
        </w:trPr>
        <w:tc>
          <w:tcPr>
            <w:tcW w:w="709" w:type="dxa"/>
            <w:vAlign w:val="center"/>
            <w:textDirection w:val="lrTb"/>
            <w:noWrap w:val="false"/>
          </w:tcPr>
          <w:p>
            <w:pPr>
              <w:pStyle w:val="871"/>
              <w:jc w:val="center"/>
              <w:spacing w:line="400" w:lineRule="exact"/>
              <w:rPr>
                <w:rFonts w:ascii="宋体" w:hAnsi="宋体"/>
                <w:bCs/>
              </w:rPr>
            </w:pPr>
            <w:r>
              <w:rPr>
                <w:rFonts w:hint="eastAsia" w:ascii="宋体" w:hAnsi="宋体"/>
                <w:bCs/>
              </w:rPr>
              <w:t xml:space="preserve">3</w:t>
            </w:r>
            <w:r>
              <w:rPr>
                <w:rFonts w:ascii="宋体" w:hAnsi="宋体"/>
                <w:bCs/>
              </w:rPr>
            </w:r>
            <w:r/>
          </w:p>
        </w:tc>
        <w:tc>
          <w:tcPr>
            <w:tcW w:w="1504" w:type="dxa"/>
            <w:vAlign w:val="center"/>
            <w:vMerge w:val="continue"/>
            <w:textDirection w:val="lrTb"/>
            <w:noWrap w:val="false"/>
          </w:tcPr>
          <w:p>
            <w:pPr>
              <w:pStyle w:val="871"/>
              <w:jc w:val="center"/>
              <w:spacing w:line="400" w:lineRule="exact"/>
              <w:rPr>
                <w:rFonts w:ascii="宋体" w:hAnsi="宋体"/>
                <w:bCs/>
              </w:rPr>
            </w:pPr>
            <w:r>
              <w:rPr>
                <w:rFonts w:ascii="宋体" w:hAnsi="宋体"/>
                <w:bCs/>
              </w:rPr>
            </w:r>
            <w:r/>
          </w:p>
        </w:tc>
        <w:tc>
          <w:tcPr>
            <w:tcW w:w="2440" w:type="dxa"/>
            <w:vAlign w:val="center"/>
            <w:textDirection w:val="lrTb"/>
            <w:noWrap w:val="false"/>
          </w:tcPr>
          <w:p>
            <w:pPr>
              <w:pStyle w:val="871"/>
              <w:jc w:val="center"/>
              <w:spacing w:line="400" w:lineRule="exact"/>
              <w:rPr>
                <w:rFonts w:ascii="宋体" w:hAnsi="宋体"/>
                <w:bCs/>
              </w:rPr>
            </w:pPr>
            <w:r>
              <w:rPr>
                <w:rFonts w:hint="eastAsia" w:ascii="宋体" w:hAnsi="宋体"/>
                <w:bCs/>
              </w:rPr>
              <w:t xml:space="preserve">省城市放射性废物库安全防范提升工程设备维保</w:t>
            </w:r>
            <w:r>
              <w:rPr>
                <w:rFonts w:ascii="宋体" w:hAnsi="宋体"/>
                <w:bCs/>
              </w:rPr>
            </w:r>
            <w:r/>
          </w:p>
        </w:tc>
        <w:tc>
          <w:tcPr>
            <w:tcW w:w="3994" w:type="dxa"/>
            <w:vAlign w:val="center"/>
            <w:textDirection w:val="lrTb"/>
            <w:noWrap w:val="false"/>
          </w:tcPr>
          <w:p>
            <w:pPr>
              <w:pStyle w:val="871"/>
              <w:jc w:val="left"/>
              <w:spacing w:line="400" w:lineRule="exact"/>
              <w:rPr>
                <w:rFonts w:hint="eastAsia" w:ascii="宋体" w:hAnsi="宋体"/>
                <w:bCs/>
              </w:rPr>
            </w:pPr>
            <w:r>
              <w:rPr>
                <w:rFonts w:hint="eastAsia" w:ascii="宋体" w:hAnsi="宋体"/>
                <w:bCs/>
              </w:rPr>
              <w:t xml:space="preserve">硬件设备日常维护保养、应急上门维护、耗材更换等。</w:t>
            </w:r>
            <w:r/>
          </w:p>
        </w:tc>
      </w:tr>
      <w:tr>
        <w:trPr>
          <w:cantSplit/>
        </w:trPr>
        <w:tc>
          <w:tcPr>
            <w:tcW w:w="709" w:type="dxa"/>
            <w:vAlign w:val="center"/>
            <w:textDirection w:val="lrTb"/>
            <w:noWrap w:val="false"/>
          </w:tcPr>
          <w:p>
            <w:pPr>
              <w:pStyle w:val="871"/>
              <w:jc w:val="center"/>
              <w:spacing w:line="400" w:lineRule="exact"/>
              <w:rPr>
                <w:rFonts w:ascii="宋体" w:hAnsi="宋体"/>
                <w:bCs/>
              </w:rPr>
            </w:pPr>
            <w:r>
              <w:rPr>
                <w:rFonts w:hint="eastAsia" w:ascii="宋体" w:hAnsi="宋体"/>
                <w:bCs/>
              </w:rPr>
              <w:t xml:space="preserve">4</w:t>
            </w:r>
            <w:r>
              <w:rPr>
                <w:rFonts w:ascii="宋体" w:hAnsi="宋体"/>
                <w:bCs/>
              </w:rPr>
            </w:r>
            <w:r/>
          </w:p>
        </w:tc>
        <w:tc>
          <w:tcPr>
            <w:tcW w:w="1504" w:type="dxa"/>
            <w:vAlign w:val="center"/>
            <w:vMerge w:val="continue"/>
            <w:textDirection w:val="lrTb"/>
            <w:noWrap w:val="false"/>
          </w:tcPr>
          <w:p>
            <w:pPr>
              <w:pStyle w:val="871"/>
              <w:jc w:val="center"/>
              <w:spacing w:line="400" w:lineRule="exact"/>
              <w:rPr>
                <w:rFonts w:ascii="宋体" w:hAnsi="宋体"/>
                <w:bCs/>
              </w:rPr>
            </w:pPr>
            <w:r>
              <w:rPr>
                <w:rFonts w:ascii="宋体" w:hAnsi="宋体"/>
                <w:bCs/>
              </w:rPr>
            </w:r>
            <w:r/>
          </w:p>
        </w:tc>
        <w:tc>
          <w:tcPr>
            <w:tcW w:w="2440" w:type="dxa"/>
            <w:vAlign w:val="center"/>
            <w:textDirection w:val="lrTb"/>
            <w:noWrap w:val="false"/>
          </w:tcPr>
          <w:p>
            <w:pPr>
              <w:pStyle w:val="871"/>
              <w:jc w:val="center"/>
              <w:spacing w:line="400" w:lineRule="exact"/>
              <w:rPr>
                <w:rFonts w:ascii="宋体" w:hAnsi="宋体"/>
                <w:bCs/>
              </w:rPr>
            </w:pPr>
            <w:r>
              <w:rPr>
                <w:rFonts w:hint="eastAsia" w:ascii="宋体" w:hAnsi="宋体"/>
                <w:bCs/>
              </w:rPr>
              <w:t xml:space="preserve">信息安全与系统保障</w:t>
            </w:r>
            <w:r>
              <w:rPr>
                <w:rFonts w:ascii="宋体" w:hAnsi="宋体"/>
                <w:bCs/>
              </w:rPr>
            </w:r>
            <w:r/>
          </w:p>
        </w:tc>
        <w:tc>
          <w:tcPr>
            <w:tcW w:w="3994" w:type="dxa"/>
            <w:vAlign w:val="center"/>
            <w:textDirection w:val="lrTb"/>
            <w:noWrap w:val="false"/>
          </w:tcPr>
          <w:p>
            <w:pPr>
              <w:pStyle w:val="871"/>
              <w:jc w:val="left"/>
              <w:spacing w:line="400" w:lineRule="exact"/>
              <w:rPr>
                <w:rFonts w:hint="eastAsia" w:ascii="宋体" w:hAnsi="宋体"/>
                <w:bCs/>
              </w:rPr>
            </w:pPr>
            <w:r>
              <w:rPr>
                <w:rFonts w:hint="eastAsia" w:ascii="宋体" w:hAnsi="宋体"/>
                <w:bCs/>
              </w:rPr>
              <w:t xml:space="preserve">机房设备维护服务、应急响应服务及技术咨询服务等。</w:t>
            </w:r>
            <w:r/>
          </w:p>
        </w:tc>
      </w:tr>
    </w:tbl>
    <w:p>
      <w:pPr>
        <w:pStyle w:val="871"/>
        <w:ind w:firstLine="482"/>
        <w:spacing w:line="360" w:lineRule="auto"/>
        <w:rPr>
          <w:rFonts w:hint="eastAsia" w:ascii="宋体" w:hAnsi="宋体"/>
          <w:b/>
          <w:sz w:val="24"/>
          <w:szCs w:val="24"/>
        </w:rPr>
      </w:pPr>
      <w:r>
        <w:rPr>
          <w:rFonts w:hint="eastAsia" w:ascii="宋体" w:hAnsi="宋体"/>
          <w:b/>
          <w:sz w:val="24"/>
          <w:szCs w:val="24"/>
        </w:rPr>
        <w:t xml:space="preserve">（四）网络支撑服务</w:t>
      </w:r>
      <w:r/>
    </w:p>
    <w:p>
      <w:pPr>
        <w:pStyle w:val="963"/>
        <w:ind w:left="0" w:firstLine="480"/>
        <w:spacing w:line="360" w:lineRule="auto"/>
        <w:rPr>
          <w:rFonts w:ascii="宋体" w:hAnsi="宋体"/>
          <w:bCs/>
          <w:lang w:eastAsia="zh-CN"/>
        </w:rPr>
      </w:pPr>
      <w:r>
        <w:rPr>
          <w:rFonts w:hint="eastAsia" w:ascii="宋体" w:hAnsi="宋体"/>
          <w:bCs/>
          <w:lang w:eastAsia="zh-CN"/>
        </w:rPr>
        <w:t xml:space="preserve">保障机房及信息网络的稳定、安全运行，根据采购人要求提供宽带租赁服务，并跟踪租赁业务更新，争取同等费用下更优质的服务，包括但不限于带宽速度增加、增加宽带线路等。各单位严格按照接入网络保留1主1备的原则，专线满足政务网和环保专网，避免重复浪费。本次采购包括省环境监测中心、省核与辐射安全管理中心、南通环境监测中心三个单位的网络支撑服务，各单位带宽使用率不得低于70%，由采购人评估后据实采购。</w:t>
      </w:r>
      <w:r>
        <w:rPr>
          <w:rFonts w:ascii="宋体" w:hAnsi="宋体"/>
          <w:bCs/>
          <w:lang w:eastAsia="zh-CN"/>
        </w:rPr>
      </w:r>
      <w:r/>
    </w:p>
    <w:p>
      <w:pPr>
        <w:pStyle w:val="871"/>
        <w:ind w:firstLine="482"/>
        <w:spacing w:line="360" w:lineRule="auto"/>
        <w:rPr>
          <w:rFonts w:hint="eastAsia" w:ascii="宋体" w:hAnsi="宋体"/>
          <w:b/>
          <w:sz w:val="24"/>
          <w:szCs w:val="24"/>
        </w:rPr>
      </w:pPr>
      <w:r>
        <w:rPr>
          <w:rFonts w:hint="eastAsia" w:ascii="宋体" w:hAnsi="宋体"/>
          <w:b/>
          <w:sz w:val="24"/>
          <w:szCs w:val="24"/>
        </w:rPr>
        <w:t xml:space="preserve">（五）安全运维服务</w:t>
      </w:r>
      <w:r/>
    </w:p>
    <w:p>
      <w:pPr>
        <w:pStyle w:val="963"/>
        <w:ind w:left="0" w:firstLine="482"/>
        <w:spacing w:line="360" w:lineRule="auto"/>
        <w:rPr>
          <w:rFonts w:hint="eastAsia" w:ascii="宋体" w:hAnsi="宋体"/>
          <w:b/>
          <w:lang w:eastAsia="zh-CN"/>
        </w:rPr>
        <w:outlineLvl w:val="3"/>
      </w:pPr>
      <w:r>
        <w:rPr>
          <w:rFonts w:hint="eastAsia" w:ascii="宋体" w:hAnsi="宋体"/>
          <w:b/>
          <w:lang w:eastAsia="zh-CN"/>
        </w:rPr>
        <w:t xml:space="preserve">1、信息系统等保测评服务</w:t>
      </w:r>
      <w:r/>
    </w:p>
    <w:p>
      <w:pPr>
        <w:pStyle w:val="871"/>
        <w:ind w:firstLine="480"/>
        <w:spacing w:line="360" w:lineRule="auto"/>
        <w:rPr>
          <w:rFonts w:ascii="宋体" w:hAnsi="宋体"/>
          <w:bCs/>
          <w:sz w:val="24"/>
          <w:szCs w:val="24"/>
        </w:rPr>
      </w:pPr>
      <w:r>
        <w:rPr>
          <w:rFonts w:hint="eastAsia" w:ascii="宋体" w:hAnsi="宋体"/>
          <w:bCs/>
          <w:sz w:val="24"/>
          <w:szCs w:val="24"/>
        </w:rPr>
        <w:t xml:space="preserve">包括江苏省高风险移动源在线监管系统、江苏省核与辐射安全监督移动执法信息平台等系统的二级等保测评服务和三级等保测评服务，包括测评与报告、渗透测试与加固、风险评估与加固、网络安全巡检与培训等。</w:t>
      </w:r>
      <w:r>
        <w:rPr>
          <w:rFonts w:ascii="宋体" w:hAnsi="宋体"/>
          <w:bCs/>
          <w:sz w:val="24"/>
          <w:szCs w:val="24"/>
        </w:rPr>
      </w:r>
      <w:r/>
    </w:p>
    <w:p>
      <w:pPr>
        <w:pStyle w:val="963"/>
        <w:ind w:left="0" w:firstLine="482"/>
        <w:spacing w:line="360" w:lineRule="auto"/>
        <w:rPr>
          <w:rFonts w:hint="eastAsia" w:ascii="宋体" w:hAnsi="宋体"/>
          <w:b/>
          <w:lang w:eastAsia="zh-CN"/>
        </w:rPr>
        <w:outlineLvl w:val="3"/>
      </w:pPr>
      <w:r>
        <w:rPr>
          <w:rFonts w:hint="eastAsia" w:ascii="宋体" w:hAnsi="宋体"/>
          <w:b/>
          <w:lang w:eastAsia="zh-CN"/>
        </w:rPr>
        <w:t xml:space="preserve">2、信息设备保密检查检测服务</w:t>
      </w:r>
      <w:r/>
    </w:p>
    <w:p>
      <w:pPr>
        <w:pStyle w:val="871"/>
        <w:ind w:firstLine="480"/>
        <w:spacing w:line="360" w:lineRule="auto"/>
        <w:rPr>
          <w:rFonts w:ascii="宋体" w:hAnsi="宋体"/>
          <w:bCs/>
          <w:sz w:val="24"/>
          <w:szCs w:val="24"/>
        </w:rPr>
      </w:pPr>
      <w:r>
        <w:rPr>
          <w:rFonts w:hint="eastAsia" w:ascii="宋体" w:hAnsi="宋体"/>
          <w:bCs/>
          <w:sz w:val="24"/>
          <w:szCs w:val="24"/>
        </w:rPr>
        <w:t xml:space="preserve">包括保密安全检测、网络隔离与防护、日志分析与隐患报告、攻击行为监测与数据监控、上门监测服务等。</w:t>
      </w:r>
      <w:r>
        <w:rPr>
          <w:rFonts w:ascii="宋体" w:hAnsi="宋体"/>
          <w:bCs/>
          <w:sz w:val="24"/>
          <w:szCs w:val="24"/>
        </w:rPr>
      </w:r>
      <w:r/>
    </w:p>
    <w:p>
      <w:pPr>
        <w:pStyle w:val="963"/>
        <w:ind w:left="0" w:firstLine="482"/>
        <w:spacing w:line="360" w:lineRule="auto"/>
        <w:rPr>
          <w:rFonts w:hint="eastAsia" w:ascii="宋体" w:hAnsi="宋体"/>
          <w:b/>
          <w:lang w:eastAsia="zh-CN"/>
        </w:rPr>
        <w:outlineLvl w:val="3"/>
      </w:pPr>
      <w:r>
        <w:rPr>
          <w:rFonts w:hint="eastAsia" w:ascii="宋体" w:hAnsi="宋体"/>
          <w:b/>
          <w:lang w:eastAsia="zh-CN"/>
        </w:rPr>
        <w:t xml:space="preserve">3、密码应用改造服务</w:t>
      </w:r>
      <w:r/>
    </w:p>
    <w:p>
      <w:pPr>
        <w:pStyle w:val="871"/>
        <w:ind w:firstLine="480"/>
        <w:spacing w:line="360" w:lineRule="auto"/>
        <w:rPr>
          <w:rFonts w:ascii="宋体" w:hAnsi="宋体"/>
          <w:bCs/>
          <w:sz w:val="24"/>
          <w:szCs w:val="24"/>
        </w:rPr>
      </w:pPr>
      <w:r>
        <w:rPr>
          <w:rFonts w:hint="eastAsia" w:ascii="宋体" w:hAnsi="宋体"/>
          <w:bCs/>
          <w:sz w:val="24"/>
          <w:szCs w:val="24"/>
        </w:rPr>
        <w:t xml:space="preserve">提供密码应用设计咨询服务，密码应用方案的编写，配合测评机构和专家完成密码应用方案评估；配合采购人进行密码应用建设过程的全流程技术服务；合规性自查、密码安全管理自查、应急管理自查等。</w:t>
      </w:r>
      <w:r>
        <w:rPr>
          <w:rFonts w:ascii="宋体" w:hAnsi="宋体"/>
          <w:bCs/>
          <w:sz w:val="24"/>
          <w:szCs w:val="24"/>
        </w:rPr>
      </w:r>
      <w:r/>
    </w:p>
    <w:p>
      <w:pPr>
        <w:pStyle w:val="871"/>
        <w:ind w:firstLine="480"/>
        <w:spacing w:line="360" w:lineRule="auto"/>
        <w:rPr>
          <w:rFonts w:ascii="宋体" w:hAnsi="宋体"/>
          <w:bCs/>
          <w:sz w:val="24"/>
          <w:szCs w:val="24"/>
        </w:rPr>
      </w:pPr>
      <w:r>
        <w:rPr>
          <w:rFonts w:hint="eastAsia" w:ascii="宋体" w:hAnsi="宋体"/>
          <w:bCs/>
          <w:sz w:val="24"/>
          <w:szCs w:val="24"/>
        </w:rPr>
        <w:t xml:space="preserve">提供SM2站点证书和RSA2048站点证书各两套。SM2站点证书为客户端国密浏览器与SSLVPN建立国密SSL通道，为应用系统提供传输机密性和完整性保护服务，RSA2048站点证书为客户端非国密浏览器建立TLS1.2/1.3通道，为应用系统提供传输机密性和完整性保护服务。</w:t>
      </w:r>
      <w:r>
        <w:rPr>
          <w:rFonts w:ascii="宋体" w:hAnsi="宋体"/>
          <w:bCs/>
          <w:sz w:val="24"/>
          <w:szCs w:val="24"/>
        </w:rPr>
      </w:r>
      <w:r/>
    </w:p>
    <w:p>
      <w:pPr>
        <w:pStyle w:val="963"/>
        <w:ind w:left="0" w:firstLine="482"/>
        <w:spacing w:line="360" w:lineRule="auto"/>
        <w:rPr>
          <w:rFonts w:hint="eastAsia" w:ascii="宋体" w:hAnsi="宋体"/>
          <w:b/>
          <w:lang w:eastAsia="zh-CN"/>
        </w:rPr>
        <w:outlineLvl w:val="3"/>
      </w:pPr>
      <w:r>
        <w:rPr>
          <w:rFonts w:hint="eastAsia" w:ascii="宋体" w:hAnsi="宋体"/>
          <w:b/>
          <w:lang w:eastAsia="zh-CN"/>
        </w:rPr>
        <w:t xml:space="preserve">4、运行报告服务</w:t>
      </w:r>
      <w:r/>
    </w:p>
    <w:p>
      <w:pPr>
        <w:pStyle w:val="871"/>
        <w:ind w:firstLine="480"/>
        <w:spacing w:line="360" w:lineRule="auto"/>
        <w:rPr>
          <w:rFonts w:ascii="宋体" w:hAnsi="宋体"/>
          <w:bCs/>
          <w:sz w:val="24"/>
          <w:szCs w:val="24"/>
        </w:rPr>
      </w:pPr>
      <w:r>
        <w:rPr>
          <w:rFonts w:hint="eastAsia" w:ascii="宋体" w:hAnsi="宋体"/>
          <w:bCs/>
          <w:sz w:val="24"/>
          <w:szCs w:val="24"/>
        </w:rPr>
        <w:t xml:space="preserve">根据采购人要求，定期提供软件系统运营报告，记录并分析软件平台的运行情况等。</w:t>
      </w:r>
      <w:r>
        <w:rPr>
          <w:rFonts w:ascii="宋体" w:hAnsi="宋体"/>
          <w:bCs/>
          <w:sz w:val="24"/>
          <w:szCs w:val="24"/>
        </w:rPr>
      </w:r>
      <w:r/>
    </w:p>
    <w:p>
      <w:pPr>
        <w:pStyle w:val="871"/>
        <w:jc w:val="center"/>
        <w:spacing w:line="360" w:lineRule="auto"/>
        <w:tabs>
          <w:tab w:val="left" w:pos="720" w:leader="none"/>
        </w:tabs>
        <w:rPr>
          <w:rFonts w:ascii="宋体" w:hAnsi="宋体"/>
          <w:b/>
          <w:bCs/>
          <w:sz w:val="24"/>
          <w:szCs w:val="24"/>
        </w:rPr>
      </w:pPr>
      <w:r>
        <w:rPr>
          <w:rFonts w:hint="eastAsia" w:ascii="宋体" w:hAnsi="宋体"/>
          <w:b/>
          <w:bCs/>
          <w:sz w:val="24"/>
          <w:szCs w:val="24"/>
        </w:rPr>
        <w:t xml:space="preserve">表</w:t>
      </w:r>
      <w:r>
        <w:rPr>
          <w:rFonts w:ascii="宋体" w:hAnsi="宋体"/>
          <w:b/>
          <w:bCs/>
          <w:sz w:val="24"/>
          <w:szCs w:val="24"/>
        </w:rPr>
        <w:t xml:space="preserve">3 </w:t>
      </w:r>
      <w:r>
        <w:rPr>
          <w:rFonts w:hint="eastAsia" w:ascii="宋体" w:hAnsi="宋体"/>
          <w:b/>
          <w:bCs/>
          <w:sz w:val="24"/>
          <w:szCs w:val="24"/>
        </w:rPr>
        <w:t xml:space="preserve">安全运维服务清单</w:t>
      </w:r>
      <w:r>
        <w:rPr>
          <w:rFonts w:ascii="宋体" w:hAnsi="宋体"/>
          <w:b/>
          <w:bCs/>
          <w:sz w:val="24"/>
          <w:szCs w:val="24"/>
        </w:rPr>
      </w:r>
      <w:r/>
    </w:p>
    <w:tbl>
      <w:tblPr>
        <w:tblW w:w="850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1"/>
        <w:gridCol w:w="2340"/>
        <w:gridCol w:w="5225"/>
      </w:tblGrid>
      <w:tr>
        <w:trPr/>
        <w:tc>
          <w:tcPr>
            <w:tcW w:w="941" w:type="dxa"/>
            <w:vAlign w:val="center"/>
            <w:textDirection w:val="lrTb"/>
            <w:noWrap w:val="false"/>
          </w:tcPr>
          <w:p>
            <w:pPr>
              <w:pStyle w:val="871"/>
              <w:jc w:val="center"/>
              <w:spacing w:line="400" w:lineRule="exact"/>
              <w:rPr>
                <w:rFonts w:ascii="宋体" w:hAnsi="宋体"/>
                <w:b/>
                <w:sz w:val="24"/>
                <w:szCs w:val="24"/>
              </w:rPr>
            </w:pPr>
            <w:r>
              <w:rPr>
                <w:rFonts w:hint="eastAsia" w:ascii="宋体" w:hAnsi="宋体"/>
                <w:b/>
                <w:sz w:val="24"/>
                <w:szCs w:val="24"/>
              </w:rPr>
              <w:t xml:space="preserve">序号</w:t>
            </w:r>
            <w:r>
              <w:rPr>
                <w:rFonts w:ascii="宋体" w:hAnsi="宋体"/>
                <w:b/>
                <w:sz w:val="24"/>
                <w:szCs w:val="24"/>
              </w:rPr>
            </w:r>
            <w:r/>
          </w:p>
        </w:tc>
        <w:tc>
          <w:tcPr>
            <w:tcW w:w="2340" w:type="dxa"/>
            <w:vAlign w:val="center"/>
            <w:textDirection w:val="lrTb"/>
            <w:noWrap w:val="false"/>
          </w:tcPr>
          <w:p>
            <w:pPr>
              <w:pStyle w:val="871"/>
              <w:jc w:val="center"/>
              <w:spacing w:line="400" w:lineRule="exact"/>
              <w:rPr>
                <w:rFonts w:ascii="宋体" w:hAnsi="宋体"/>
                <w:b/>
                <w:sz w:val="24"/>
                <w:szCs w:val="24"/>
              </w:rPr>
            </w:pPr>
            <w:r>
              <w:rPr>
                <w:rFonts w:hint="eastAsia" w:ascii="宋体" w:hAnsi="宋体"/>
                <w:b/>
                <w:sz w:val="24"/>
                <w:szCs w:val="24"/>
              </w:rPr>
              <w:t xml:space="preserve">项目名称</w:t>
            </w:r>
            <w:r>
              <w:rPr>
                <w:rFonts w:ascii="宋体" w:hAnsi="宋体"/>
                <w:b/>
                <w:sz w:val="24"/>
                <w:szCs w:val="24"/>
              </w:rPr>
            </w:r>
            <w:r/>
          </w:p>
        </w:tc>
        <w:tc>
          <w:tcPr>
            <w:tcW w:w="5225" w:type="dxa"/>
            <w:vAlign w:val="center"/>
            <w:textDirection w:val="lrTb"/>
            <w:noWrap w:val="false"/>
          </w:tcPr>
          <w:p>
            <w:pPr>
              <w:pStyle w:val="871"/>
              <w:jc w:val="center"/>
              <w:spacing w:line="400" w:lineRule="exact"/>
              <w:rPr>
                <w:rFonts w:ascii="宋体" w:hAnsi="宋体"/>
                <w:b/>
                <w:sz w:val="24"/>
                <w:szCs w:val="24"/>
              </w:rPr>
            </w:pPr>
            <w:r>
              <w:rPr>
                <w:rFonts w:hint="eastAsia" w:ascii="宋体" w:hAnsi="宋体"/>
                <w:b/>
                <w:sz w:val="24"/>
                <w:szCs w:val="24"/>
              </w:rPr>
              <w:t xml:space="preserve">主要服务内容</w:t>
            </w:r>
            <w:r>
              <w:rPr>
                <w:rFonts w:ascii="宋体" w:hAnsi="宋体"/>
                <w:b/>
                <w:sz w:val="24"/>
                <w:szCs w:val="24"/>
              </w:rPr>
            </w:r>
            <w:r/>
          </w:p>
        </w:tc>
      </w:tr>
      <w:tr>
        <w:trPr>
          <w:trHeight w:val="530"/>
        </w:trPr>
        <w:tc>
          <w:tcPr>
            <w:tcW w:w="941" w:type="dxa"/>
            <w:vAlign w:val="center"/>
            <w:textDirection w:val="lrTb"/>
            <w:noWrap w:val="false"/>
          </w:tcPr>
          <w:p>
            <w:pPr>
              <w:pStyle w:val="871"/>
              <w:jc w:val="center"/>
              <w:spacing w:line="400" w:lineRule="exact"/>
              <w:rPr>
                <w:rFonts w:ascii="宋体" w:hAnsi="宋体"/>
                <w:bCs/>
              </w:rPr>
            </w:pPr>
            <w:r>
              <w:rPr>
                <w:rFonts w:hint="eastAsia" w:ascii="宋体" w:hAnsi="宋体"/>
                <w:bCs/>
              </w:rPr>
              <w:t xml:space="preserve">1</w:t>
            </w:r>
            <w:r>
              <w:rPr>
                <w:rFonts w:ascii="宋体" w:hAnsi="宋体"/>
                <w:bCs/>
              </w:rPr>
            </w:r>
            <w:r/>
          </w:p>
        </w:tc>
        <w:tc>
          <w:tcPr>
            <w:tcW w:w="2340" w:type="dxa"/>
            <w:vAlign w:val="center"/>
            <w:textDirection w:val="lrTb"/>
            <w:noWrap w:val="false"/>
          </w:tcPr>
          <w:p>
            <w:pPr>
              <w:pStyle w:val="871"/>
              <w:jc w:val="center"/>
              <w:spacing w:line="400" w:lineRule="exact"/>
              <w:rPr>
                <w:rFonts w:ascii="宋体" w:hAnsi="宋体"/>
                <w:bCs/>
              </w:rPr>
            </w:pPr>
            <w:r>
              <w:rPr>
                <w:rFonts w:hint="eastAsia" w:ascii="宋体" w:hAnsi="宋体"/>
                <w:bCs/>
              </w:rPr>
              <w:t xml:space="preserve">信息安全服务</w:t>
            </w:r>
            <w:r>
              <w:rPr>
                <w:rFonts w:ascii="宋体" w:hAnsi="宋体"/>
                <w:bCs/>
              </w:rPr>
            </w:r>
            <w:r/>
          </w:p>
        </w:tc>
        <w:tc>
          <w:tcPr>
            <w:tcW w:w="5225" w:type="dxa"/>
            <w:vAlign w:val="center"/>
            <w:textDirection w:val="lrTb"/>
            <w:noWrap w:val="false"/>
          </w:tcPr>
          <w:p>
            <w:pPr>
              <w:pStyle w:val="871"/>
              <w:jc w:val="left"/>
              <w:spacing w:line="400" w:lineRule="exact"/>
              <w:rPr>
                <w:rFonts w:hint="eastAsia" w:ascii="宋体" w:hAnsi="宋体"/>
                <w:bCs/>
              </w:rPr>
            </w:pPr>
            <w:r>
              <w:rPr>
                <w:rFonts w:hint="eastAsia" w:ascii="宋体" w:hAnsi="宋体"/>
                <w:bCs/>
              </w:rPr>
              <w:t xml:space="preserve">信息系统安全检测服务、信息设备保密检查服务等。</w:t>
            </w:r>
            <w:r/>
          </w:p>
        </w:tc>
      </w:tr>
      <w:tr>
        <w:trPr>
          <w:trHeight w:val="490"/>
        </w:trPr>
        <w:tc>
          <w:tcPr>
            <w:tcW w:w="941" w:type="dxa"/>
            <w:vAlign w:val="center"/>
            <w:textDirection w:val="lrTb"/>
            <w:noWrap w:val="false"/>
          </w:tcPr>
          <w:p>
            <w:pPr>
              <w:pStyle w:val="871"/>
              <w:jc w:val="center"/>
              <w:spacing w:line="400" w:lineRule="exact"/>
              <w:rPr>
                <w:rFonts w:ascii="宋体" w:hAnsi="宋体"/>
                <w:bCs/>
              </w:rPr>
            </w:pPr>
            <w:r>
              <w:rPr>
                <w:rFonts w:hint="eastAsia" w:ascii="宋体" w:hAnsi="宋体"/>
                <w:bCs/>
              </w:rPr>
              <w:t xml:space="preserve">2</w:t>
            </w:r>
            <w:r>
              <w:rPr>
                <w:rFonts w:ascii="宋体" w:hAnsi="宋体"/>
                <w:bCs/>
              </w:rPr>
            </w:r>
            <w:r/>
          </w:p>
        </w:tc>
        <w:tc>
          <w:tcPr>
            <w:tcW w:w="2340" w:type="dxa"/>
            <w:vAlign w:val="center"/>
            <w:textDirection w:val="lrTb"/>
            <w:noWrap w:val="false"/>
          </w:tcPr>
          <w:p>
            <w:pPr>
              <w:pStyle w:val="871"/>
              <w:jc w:val="center"/>
              <w:spacing w:line="400" w:lineRule="exact"/>
              <w:rPr>
                <w:rFonts w:ascii="宋体" w:hAnsi="宋体"/>
                <w:bCs/>
              </w:rPr>
            </w:pPr>
            <w:r>
              <w:rPr>
                <w:rFonts w:hint="eastAsia" w:ascii="宋体" w:hAnsi="宋体"/>
                <w:bCs/>
              </w:rPr>
              <w:t xml:space="preserve">等保测评服务</w:t>
            </w:r>
            <w:r>
              <w:rPr>
                <w:rFonts w:ascii="宋体" w:hAnsi="宋体"/>
                <w:bCs/>
              </w:rPr>
            </w:r>
            <w:r/>
          </w:p>
        </w:tc>
        <w:tc>
          <w:tcPr>
            <w:tcW w:w="5225" w:type="dxa"/>
            <w:vAlign w:val="center"/>
            <w:textDirection w:val="lrTb"/>
            <w:noWrap w:val="false"/>
          </w:tcPr>
          <w:p>
            <w:pPr>
              <w:pStyle w:val="871"/>
              <w:jc w:val="left"/>
              <w:spacing w:line="400" w:lineRule="exact"/>
              <w:rPr>
                <w:rFonts w:hint="eastAsia" w:ascii="宋体" w:hAnsi="宋体"/>
                <w:bCs/>
              </w:rPr>
            </w:pPr>
            <w:r>
              <w:rPr>
                <w:rFonts w:hint="eastAsia" w:ascii="宋体" w:hAnsi="宋体"/>
                <w:bCs/>
              </w:rPr>
              <w:t xml:space="preserve">信息化系统二级和三级等保测评服务。</w:t>
            </w:r>
            <w:r/>
          </w:p>
        </w:tc>
      </w:tr>
      <w:tr>
        <w:trPr/>
        <w:tc>
          <w:tcPr>
            <w:tcW w:w="941" w:type="dxa"/>
            <w:vAlign w:val="center"/>
            <w:textDirection w:val="lrTb"/>
            <w:noWrap w:val="false"/>
          </w:tcPr>
          <w:p>
            <w:pPr>
              <w:pStyle w:val="871"/>
              <w:jc w:val="center"/>
              <w:spacing w:line="400" w:lineRule="exact"/>
              <w:rPr>
                <w:rFonts w:ascii="宋体" w:hAnsi="宋体"/>
                <w:bCs/>
              </w:rPr>
            </w:pPr>
            <w:r>
              <w:rPr>
                <w:rFonts w:hint="eastAsia" w:ascii="宋体" w:hAnsi="宋体"/>
                <w:bCs/>
              </w:rPr>
              <w:t xml:space="preserve">3</w:t>
            </w:r>
            <w:r>
              <w:rPr>
                <w:rFonts w:ascii="宋体" w:hAnsi="宋体"/>
                <w:bCs/>
              </w:rPr>
            </w:r>
            <w:r/>
          </w:p>
        </w:tc>
        <w:tc>
          <w:tcPr>
            <w:tcW w:w="2340" w:type="dxa"/>
            <w:vAlign w:val="center"/>
            <w:textDirection w:val="lrTb"/>
            <w:noWrap w:val="false"/>
          </w:tcPr>
          <w:p>
            <w:pPr>
              <w:pStyle w:val="871"/>
              <w:jc w:val="center"/>
              <w:spacing w:line="400" w:lineRule="exact"/>
              <w:rPr>
                <w:rFonts w:ascii="宋体" w:hAnsi="宋体"/>
                <w:bCs/>
              </w:rPr>
            </w:pPr>
            <w:r>
              <w:rPr>
                <w:rFonts w:hint="eastAsia" w:ascii="宋体" w:hAnsi="宋体"/>
                <w:bCs/>
              </w:rPr>
              <w:t xml:space="preserve">密码应用改造服务</w:t>
            </w:r>
            <w:r>
              <w:rPr>
                <w:rFonts w:ascii="宋体" w:hAnsi="宋体"/>
                <w:bCs/>
              </w:rPr>
            </w:r>
            <w:r/>
          </w:p>
        </w:tc>
        <w:tc>
          <w:tcPr>
            <w:tcW w:w="5225" w:type="dxa"/>
            <w:vAlign w:val="center"/>
            <w:textDirection w:val="lrTb"/>
            <w:noWrap w:val="false"/>
          </w:tcPr>
          <w:p>
            <w:pPr>
              <w:pStyle w:val="871"/>
              <w:jc w:val="left"/>
              <w:spacing w:line="400" w:lineRule="exact"/>
              <w:rPr>
                <w:rFonts w:ascii="宋体" w:hAnsi="宋体"/>
                <w:bCs/>
              </w:rPr>
            </w:pPr>
            <w:r>
              <w:rPr>
                <w:rFonts w:hint="eastAsia" w:ascii="宋体" w:hAnsi="宋体"/>
                <w:bCs/>
              </w:rPr>
              <w:t xml:space="preserve">提供密码应用设计咨询服务，密码应用方案的编写，配合测评机构和专家完成密码应用方案评估；配合采购人进行密码应用建设过程的全流程技术服务；合规性自查、密码安全管理自查、应急管理自查等。</w:t>
            </w:r>
            <w:r>
              <w:rPr>
                <w:rFonts w:ascii="宋体" w:hAnsi="宋体"/>
                <w:bCs/>
              </w:rPr>
            </w:r>
            <w:r/>
          </w:p>
        </w:tc>
      </w:tr>
      <w:tr>
        <w:trPr/>
        <w:tc>
          <w:tcPr>
            <w:tcW w:w="941" w:type="dxa"/>
            <w:vAlign w:val="center"/>
            <w:textDirection w:val="lrTb"/>
            <w:noWrap w:val="false"/>
          </w:tcPr>
          <w:p>
            <w:pPr>
              <w:pStyle w:val="871"/>
              <w:jc w:val="center"/>
              <w:spacing w:line="400" w:lineRule="exact"/>
              <w:rPr>
                <w:rFonts w:ascii="宋体" w:hAnsi="宋体"/>
                <w:bCs/>
              </w:rPr>
            </w:pPr>
            <w:r>
              <w:rPr>
                <w:rFonts w:hint="eastAsia" w:ascii="宋体" w:hAnsi="宋体"/>
                <w:bCs/>
              </w:rPr>
              <w:t xml:space="preserve">4</w:t>
            </w:r>
            <w:r>
              <w:rPr>
                <w:rFonts w:ascii="宋体" w:hAnsi="宋体"/>
                <w:bCs/>
              </w:rPr>
            </w:r>
            <w:r/>
          </w:p>
        </w:tc>
        <w:tc>
          <w:tcPr>
            <w:tcW w:w="2340" w:type="dxa"/>
            <w:vAlign w:val="center"/>
            <w:textDirection w:val="lrTb"/>
            <w:noWrap w:val="false"/>
          </w:tcPr>
          <w:p>
            <w:pPr>
              <w:pStyle w:val="871"/>
              <w:jc w:val="center"/>
              <w:spacing w:line="400" w:lineRule="exact"/>
              <w:rPr>
                <w:rFonts w:ascii="宋体" w:hAnsi="宋体"/>
                <w:bCs/>
              </w:rPr>
            </w:pPr>
            <w:r>
              <w:rPr>
                <w:rFonts w:hint="eastAsia" w:ascii="宋体" w:hAnsi="宋体"/>
                <w:bCs/>
              </w:rPr>
              <w:t xml:space="preserve">运行报告服务</w:t>
            </w:r>
            <w:r>
              <w:rPr>
                <w:rFonts w:ascii="宋体" w:hAnsi="宋体"/>
                <w:bCs/>
              </w:rPr>
            </w:r>
            <w:r/>
          </w:p>
        </w:tc>
        <w:tc>
          <w:tcPr>
            <w:tcW w:w="5225" w:type="dxa"/>
            <w:vAlign w:val="center"/>
            <w:textDirection w:val="lrTb"/>
            <w:noWrap w:val="false"/>
          </w:tcPr>
          <w:p>
            <w:pPr>
              <w:pStyle w:val="871"/>
              <w:jc w:val="left"/>
              <w:spacing w:line="400" w:lineRule="exact"/>
              <w:rPr>
                <w:rFonts w:ascii="宋体" w:hAnsi="宋体"/>
                <w:bCs/>
              </w:rPr>
            </w:pPr>
            <w:r>
              <w:rPr>
                <w:rFonts w:hint="eastAsia" w:ascii="宋体" w:hAnsi="宋体"/>
                <w:bCs/>
              </w:rPr>
              <w:t xml:space="preserve">记录并分析软件平台的运行情况等，包括提供数据汇聚与共享情况、平台运行情况、预警预报情况、应用上线情况等多维度的统计及分析。</w:t>
            </w:r>
            <w:r>
              <w:rPr>
                <w:rFonts w:ascii="宋体" w:hAnsi="宋体"/>
                <w:bCs/>
              </w:rPr>
            </w:r>
            <w:r/>
          </w:p>
        </w:tc>
      </w:tr>
    </w:tbl>
    <w:p>
      <w:pPr>
        <w:pStyle w:val="871"/>
        <w:ind w:firstLine="482"/>
        <w:spacing w:before="120" w:after="120"/>
        <w:rPr>
          <w:rFonts w:ascii="宋体" w:hAnsi="宋体"/>
          <w:b/>
          <w:sz w:val="24"/>
          <w:szCs w:val="24"/>
        </w:rPr>
        <w:outlineLvl w:val="1"/>
      </w:pPr>
      <w:r>
        <w:rPr>
          <w:rFonts w:hint="eastAsia" w:ascii="宋体" w:hAnsi="宋体"/>
          <w:b/>
          <w:sz w:val="24"/>
          <w:szCs w:val="24"/>
        </w:rPr>
        <w:t xml:space="preserve">五、保密要求</w:t>
      </w:r>
      <w:r>
        <w:rPr>
          <w:rFonts w:ascii="宋体" w:hAnsi="宋体"/>
          <w:b/>
          <w:sz w:val="24"/>
          <w:szCs w:val="24"/>
        </w:rPr>
      </w:r>
      <w:r/>
    </w:p>
    <w:p>
      <w:pPr>
        <w:pStyle w:val="871"/>
        <w:ind w:firstLine="480"/>
        <w:spacing w:line="360" w:lineRule="auto"/>
        <w:rPr>
          <w:rFonts w:ascii="宋体" w:hAnsi="宋体" w:cs="方正仿宋_GBK"/>
          <w:sz w:val="24"/>
          <w:szCs w:val="24"/>
        </w:rPr>
      </w:pPr>
      <w:r>
        <w:rPr>
          <w:rFonts w:hint="eastAsia" w:ascii="宋体" w:hAnsi="宋体" w:cs="方正仿宋_GBK"/>
          <w:sz w:val="24"/>
          <w:szCs w:val="24"/>
        </w:rPr>
        <w:t xml:space="preserve">成交供应商对项目技术文件以及由采购方提供的所有内部资料、技术文档、数据和信息予以保密；成交供应商应与采购方签订保密协议并严格遵守，未经采购方书面许可，成交供应商不得变更数据用途、用法，不得访问、修改、公开、披露、利用、转让、销毁、私自留存或向第三方提供。如发生此类情况，中标人应服从采购人处理，采购人具有终止运维合同的权利。</w:t>
      </w:r>
      <w:r>
        <w:rPr>
          <w:rFonts w:ascii="宋体" w:hAnsi="宋体" w:cs="方正仿宋_GBK"/>
          <w:sz w:val="24"/>
          <w:szCs w:val="24"/>
        </w:rPr>
      </w:r>
      <w:r/>
    </w:p>
    <w:p>
      <w:pPr>
        <w:pStyle w:val="871"/>
        <w:ind w:firstLine="482"/>
        <w:spacing w:before="120" w:after="120"/>
        <w:rPr>
          <w:rFonts w:ascii="宋体" w:hAnsi="宋体"/>
          <w:b/>
          <w:sz w:val="24"/>
          <w:szCs w:val="24"/>
        </w:rPr>
        <w:outlineLvl w:val="1"/>
      </w:pPr>
      <w:r>
        <w:rPr>
          <w:rFonts w:hint="eastAsia" w:ascii="宋体" w:hAnsi="宋体"/>
          <w:b/>
          <w:sz w:val="24"/>
          <w:szCs w:val="24"/>
        </w:rPr>
        <w:t xml:space="preserve">六、服务承诺要求</w:t>
      </w:r>
      <w:r>
        <w:rPr>
          <w:rFonts w:ascii="宋体" w:hAnsi="宋体"/>
          <w:b/>
          <w:sz w:val="24"/>
          <w:szCs w:val="24"/>
        </w:rPr>
      </w:r>
      <w:r/>
    </w:p>
    <w:p>
      <w:pPr>
        <w:pStyle w:val="963"/>
        <w:ind w:left="0" w:firstLine="482"/>
        <w:spacing w:line="360" w:lineRule="auto"/>
        <w:rPr>
          <w:rFonts w:ascii="宋体" w:hAnsi="宋体" w:cs="方正仿宋_GBK"/>
          <w:lang w:eastAsia="zh-CN"/>
        </w:rPr>
      </w:pPr>
      <w:r>
        <w:rPr>
          <w:rFonts w:hint="eastAsia" w:ascii="宋体" w:hAnsi="宋体" w:cs="方正仿宋_GBK"/>
          <w:lang w:eastAsia="zh-CN"/>
        </w:rPr>
        <w:t xml:space="preserve">1、运维人员应与采购人签订无违法记录承诺、保密承诺、网络安全承诺等相应承诺书，如有隐瞒，采购人有权终止合同；</w:t>
      </w:r>
      <w:r>
        <w:rPr>
          <w:rFonts w:ascii="宋体" w:hAnsi="宋体" w:cs="方正仿宋_GBK"/>
          <w:lang w:eastAsia="zh-CN"/>
        </w:rPr>
      </w:r>
      <w:r/>
    </w:p>
    <w:p>
      <w:pPr>
        <w:pStyle w:val="963"/>
        <w:ind w:left="0" w:firstLine="482"/>
        <w:spacing w:line="360" w:lineRule="auto"/>
        <w:rPr>
          <w:rFonts w:ascii="宋体" w:hAnsi="宋体" w:cs="方正仿宋_GBK"/>
          <w:lang w:eastAsia="zh-CN"/>
        </w:rPr>
      </w:pPr>
      <w:r>
        <w:rPr>
          <w:rFonts w:hint="eastAsia" w:ascii="宋体" w:hAnsi="宋体" w:cs="方正仿宋_GBK"/>
          <w:lang w:eastAsia="zh-CN"/>
        </w:rPr>
        <w:t xml:space="preserve">2、当合同期无论由于任何原因终止时，应立即向采购人移交所有自己掌握，包含有服务中保密信息的文档、记录、笔记、提纲、数据、源程序、模型、样品以及任何其他材料，并办妥有关交接手续；</w:t>
      </w:r>
      <w:r>
        <w:rPr>
          <w:rFonts w:ascii="宋体" w:hAnsi="宋体" w:cs="方正仿宋_GBK"/>
          <w:lang w:eastAsia="zh-CN"/>
        </w:rPr>
      </w:r>
      <w:r/>
    </w:p>
    <w:p>
      <w:pPr>
        <w:pStyle w:val="963"/>
        <w:ind w:left="0" w:firstLine="482"/>
        <w:spacing w:line="360" w:lineRule="auto"/>
        <w:rPr>
          <w:rFonts w:ascii="宋体" w:hAnsi="宋体" w:cs="方正仿宋_GBK"/>
          <w:lang w:eastAsia="zh-CN"/>
        </w:rPr>
      </w:pPr>
      <w:r>
        <w:rPr>
          <w:rFonts w:hint="eastAsia" w:ascii="宋体" w:hAnsi="宋体" w:cs="方正仿宋_GBK"/>
          <w:lang w:eastAsia="zh-CN"/>
        </w:rPr>
        <w:t xml:space="preserve">3、确保系统运行安全，定期对系统安全进行检查，修复安全漏洞；配合完成等保测评、风险评估、渗透测试等工作。</w:t>
      </w:r>
      <w:r>
        <w:rPr>
          <w:rFonts w:ascii="宋体" w:hAnsi="宋体" w:cs="方正仿宋_GBK"/>
          <w:lang w:eastAsia="zh-CN"/>
        </w:rPr>
      </w:r>
      <w:r/>
    </w:p>
    <w:p>
      <w:pPr>
        <w:pStyle w:val="871"/>
        <w:ind w:firstLine="482"/>
        <w:spacing w:before="120" w:after="120"/>
        <w:rPr>
          <w:rFonts w:ascii="宋体" w:hAnsi="宋体"/>
          <w:b/>
          <w:sz w:val="24"/>
          <w:szCs w:val="24"/>
        </w:rPr>
        <w:outlineLvl w:val="1"/>
      </w:pPr>
      <w:r>
        <w:rPr>
          <w:rFonts w:hint="eastAsia" w:ascii="宋体" w:hAnsi="宋体"/>
          <w:b/>
          <w:sz w:val="24"/>
          <w:szCs w:val="24"/>
        </w:rPr>
        <w:t xml:space="preserve">七、应急响应要求</w:t>
      </w:r>
      <w:r>
        <w:rPr>
          <w:rFonts w:ascii="宋体" w:hAnsi="宋体"/>
          <w:b/>
          <w:sz w:val="24"/>
          <w:szCs w:val="24"/>
        </w:rPr>
      </w:r>
      <w:r/>
    </w:p>
    <w:p>
      <w:pPr>
        <w:pStyle w:val="871"/>
        <w:ind w:firstLine="480"/>
        <w:jc w:val="left"/>
        <w:spacing w:line="360" w:lineRule="auto"/>
        <w:widowControl/>
        <w:rPr>
          <w:rFonts w:ascii="宋体" w:hAnsi="宋体"/>
          <w:bCs/>
          <w:sz w:val="24"/>
          <w:szCs w:val="24"/>
        </w:rPr>
      </w:pPr>
      <w:r>
        <w:rPr>
          <w:rFonts w:hint="eastAsia" w:ascii="宋体" w:hAnsi="宋体"/>
          <w:bCs/>
          <w:sz w:val="24"/>
          <w:szCs w:val="24"/>
        </w:rPr>
        <w:t xml:space="preserve">驻场人员应参照软件、硬件、安全等应急处置方案进行服务，如有紧急情况须确保及时处置，确保7*24 小时接听电话，并对故障内容和现场情况进行及时处置。</w:t>
      </w:r>
      <w:r>
        <w:rPr>
          <w:rFonts w:ascii="宋体" w:hAnsi="宋体"/>
          <w:bCs/>
          <w:sz w:val="24"/>
          <w:szCs w:val="24"/>
        </w:rPr>
      </w:r>
      <w:r/>
    </w:p>
    <w:p>
      <w:pPr>
        <w:pStyle w:val="871"/>
        <w:ind w:firstLine="480"/>
        <w:jc w:val="left"/>
        <w:spacing w:line="360" w:lineRule="auto"/>
        <w:widowControl/>
        <w:rPr>
          <w:rFonts w:ascii="宋体" w:hAnsi="宋体"/>
          <w:bCs/>
          <w:sz w:val="24"/>
          <w:szCs w:val="24"/>
        </w:rPr>
      </w:pPr>
      <w:r>
        <w:rPr>
          <w:rFonts w:hint="eastAsia" w:ascii="宋体" w:hAnsi="宋体"/>
          <w:bCs/>
          <w:sz w:val="24"/>
          <w:szCs w:val="24"/>
        </w:rPr>
        <w:t xml:space="preserve">项目团队提供的其他运维人员要求2小时内到达现场。</w:t>
      </w:r>
      <w:r>
        <w:rPr>
          <w:rFonts w:ascii="宋体" w:hAnsi="宋体"/>
          <w:bCs/>
          <w:sz w:val="24"/>
          <w:szCs w:val="24"/>
        </w:rPr>
      </w:r>
      <w:r/>
    </w:p>
    <w:p>
      <w:pPr>
        <w:pStyle w:val="871"/>
        <w:ind w:firstLine="482"/>
        <w:spacing w:before="120" w:after="120"/>
        <w:rPr>
          <w:rFonts w:ascii="宋体" w:hAnsi="宋体"/>
          <w:b/>
          <w:sz w:val="24"/>
          <w:szCs w:val="24"/>
        </w:rPr>
        <w:outlineLvl w:val="1"/>
      </w:pPr>
      <w:r>
        <w:rPr>
          <w:rFonts w:hint="eastAsia" w:ascii="宋体" w:hAnsi="宋体"/>
          <w:b/>
          <w:sz w:val="24"/>
          <w:szCs w:val="24"/>
        </w:rPr>
        <w:t xml:space="preserve">八、项目实施要求</w:t>
      </w:r>
      <w:r>
        <w:rPr>
          <w:rFonts w:ascii="宋体" w:hAnsi="宋体"/>
          <w:b/>
          <w:sz w:val="24"/>
          <w:szCs w:val="24"/>
        </w:rPr>
      </w:r>
      <w:r/>
    </w:p>
    <w:p>
      <w:pPr>
        <w:pStyle w:val="871"/>
        <w:contextualSpacing/>
        <w:ind w:firstLine="482"/>
        <w:spacing w:line="360" w:lineRule="auto"/>
        <w:rPr>
          <w:rFonts w:ascii="宋体" w:hAnsi="宋体"/>
          <w:b/>
          <w:bCs/>
          <w:sz w:val="24"/>
          <w:szCs w:val="24"/>
          <w:lang w:val="zh-CN"/>
        </w:rPr>
        <w:outlineLvl w:val="3"/>
      </w:pPr>
      <w:r>
        <w:rPr>
          <w:rFonts w:ascii="宋体" w:hAnsi="宋体"/>
          <w:b/>
          <w:bCs/>
          <w:sz w:val="24"/>
          <w:szCs w:val="24"/>
          <w:lang w:val="zh-CN"/>
        </w:rPr>
        <w:t xml:space="preserve">1、实施要求</w:t>
      </w:r>
      <w:r/>
    </w:p>
    <w:p>
      <w:pPr>
        <w:pStyle w:val="871"/>
        <w:contextualSpacing/>
        <w:ind w:firstLine="480"/>
        <w:spacing w:line="360" w:lineRule="auto"/>
        <w:rPr>
          <w:rFonts w:ascii="宋体" w:hAnsi="宋体"/>
          <w:sz w:val="24"/>
          <w:szCs w:val="24"/>
          <w:lang w:val="zh-CN"/>
        </w:rPr>
      </w:pPr>
      <w:r>
        <w:rPr>
          <w:rFonts w:hint="eastAsia" w:ascii="宋体" w:hAnsi="宋体"/>
          <w:sz w:val="24"/>
          <w:szCs w:val="24"/>
          <w:lang w:val="zh-CN"/>
        </w:rPr>
        <w:t xml:space="preserve">（1）</w:t>
      </w:r>
      <w:r>
        <w:rPr>
          <w:rFonts w:ascii="宋体" w:hAnsi="宋体"/>
          <w:sz w:val="24"/>
          <w:szCs w:val="24"/>
          <w:lang w:val="zh-CN"/>
        </w:rPr>
        <w:t xml:space="preserve">为保障项目的顺利实施，</w:t>
      </w:r>
      <w:r>
        <w:rPr>
          <w:rFonts w:hint="eastAsia" w:ascii="宋体" w:hAnsi="宋体"/>
          <w:sz w:val="24"/>
          <w:szCs w:val="24"/>
          <w:lang w:val="zh-CN"/>
        </w:rPr>
        <w:t xml:space="preserve">供应商</w:t>
      </w:r>
      <w:r>
        <w:rPr>
          <w:rFonts w:ascii="宋体" w:hAnsi="宋体"/>
          <w:sz w:val="24"/>
          <w:szCs w:val="24"/>
          <w:lang w:val="zh-CN"/>
        </w:rPr>
        <w:t xml:space="preserve">须有严谨的项目组织，须建立项目领导组、实施组</w:t>
      </w:r>
      <w:r>
        <w:rPr>
          <w:rFonts w:hint="eastAsia" w:ascii="宋体" w:hAnsi="宋体"/>
          <w:sz w:val="24"/>
          <w:szCs w:val="24"/>
          <w:lang w:val="zh-CN"/>
        </w:rPr>
        <w:t xml:space="preserve">、</w:t>
      </w:r>
      <w:r>
        <w:rPr>
          <w:rFonts w:ascii="宋体" w:hAnsi="宋体"/>
          <w:sz w:val="24"/>
          <w:szCs w:val="24"/>
          <w:lang w:val="zh-CN"/>
        </w:rPr>
        <w:t xml:space="preserve">运维组等职能小组，实行项目领导小组负责制，从组织和管理上保证整个项目统一规划，统一管理，统一标准</w:t>
      </w:r>
      <w:r>
        <w:rPr>
          <w:rFonts w:hint="eastAsia" w:ascii="宋体" w:hAnsi="宋体"/>
          <w:sz w:val="24"/>
          <w:szCs w:val="24"/>
          <w:lang w:val="zh-CN"/>
        </w:rPr>
        <w:t xml:space="preserve">；</w:t>
      </w:r>
      <w:r>
        <w:rPr>
          <w:rFonts w:ascii="宋体" w:hAnsi="宋体"/>
          <w:sz w:val="24"/>
          <w:szCs w:val="24"/>
          <w:lang w:val="zh-CN"/>
        </w:rPr>
      </w:r>
      <w:r/>
    </w:p>
    <w:p>
      <w:pPr>
        <w:pStyle w:val="871"/>
        <w:contextualSpacing/>
        <w:ind w:firstLine="480"/>
        <w:spacing w:line="360" w:lineRule="auto"/>
        <w:rPr>
          <w:rFonts w:ascii="宋体" w:hAnsi="宋体"/>
          <w:sz w:val="24"/>
          <w:szCs w:val="24"/>
          <w:lang w:val="zh-CN"/>
        </w:rPr>
      </w:pPr>
      <w:r>
        <w:rPr>
          <w:rFonts w:ascii="宋体" w:hAnsi="宋体"/>
          <w:sz w:val="24"/>
          <w:szCs w:val="24"/>
          <w:lang w:val="zh-CN"/>
        </w:rPr>
        <w:t xml:space="preserve">（2）</w:t>
      </w:r>
      <w:r>
        <w:rPr>
          <w:rFonts w:hint="eastAsia" w:ascii="宋体" w:hAnsi="宋体"/>
          <w:sz w:val="24"/>
          <w:szCs w:val="24"/>
          <w:lang w:val="zh-CN"/>
        </w:rPr>
        <w:t xml:space="preserve">供应商</w:t>
      </w:r>
      <w:r>
        <w:rPr>
          <w:rFonts w:ascii="宋体" w:hAnsi="宋体"/>
          <w:sz w:val="24"/>
          <w:szCs w:val="24"/>
          <w:lang w:val="zh-CN"/>
        </w:rPr>
        <w:t xml:space="preserve">须提供详细的服务方案，建立健全保障项目顺利实施的各项管理制度和质量保证体系；安排专职的项目经理和足够的高素质专业技术人员参加本项目建设工作</w:t>
      </w:r>
      <w:r>
        <w:rPr>
          <w:rFonts w:hint="eastAsia" w:ascii="宋体" w:hAnsi="宋体"/>
          <w:sz w:val="24"/>
          <w:szCs w:val="24"/>
          <w:lang w:val="zh-CN"/>
        </w:rPr>
        <w:t xml:space="preserve">；</w:t>
      </w:r>
      <w:r>
        <w:rPr>
          <w:rFonts w:ascii="宋体" w:hAnsi="宋体"/>
          <w:sz w:val="24"/>
          <w:szCs w:val="24"/>
          <w:lang w:val="zh-CN"/>
        </w:rPr>
      </w:r>
      <w:r/>
    </w:p>
    <w:p>
      <w:pPr>
        <w:pStyle w:val="871"/>
        <w:contextualSpacing/>
        <w:ind w:firstLine="480"/>
        <w:spacing w:line="360" w:lineRule="auto"/>
        <w:rPr>
          <w:rFonts w:ascii="宋体" w:hAnsi="宋体"/>
          <w:sz w:val="24"/>
          <w:szCs w:val="24"/>
          <w:lang w:val="zh-CN"/>
        </w:rPr>
      </w:pPr>
      <w:r>
        <w:rPr>
          <w:rFonts w:ascii="宋体" w:hAnsi="宋体"/>
          <w:sz w:val="24"/>
          <w:szCs w:val="24"/>
          <w:lang w:val="zh-CN"/>
        </w:rPr>
        <w:t xml:space="preserve">（3）项目经理须具有丰富的项目管理及运营服务工作经验，项目经理全程负责本项目工作，不得无故更换</w:t>
      </w:r>
      <w:r>
        <w:rPr>
          <w:rFonts w:hint="eastAsia" w:ascii="宋体" w:hAnsi="宋体"/>
          <w:sz w:val="24"/>
          <w:szCs w:val="24"/>
          <w:lang w:val="zh-CN"/>
        </w:rPr>
        <w:t xml:space="preserve">，</w:t>
      </w:r>
      <w:r>
        <w:rPr>
          <w:rFonts w:ascii="宋体" w:hAnsi="宋体"/>
          <w:sz w:val="24"/>
          <w:szCs w:val="24"/>
          <w:lang w:val="zh-CN"/>
        </w:rPr>
        <w:t xml:space="preserve">项目组成员一经确认，如需变更需征得采购人书面批准。</w:t>
      </w:r>
      <w:r/>
    </w:p>
    <w:p>
      <w:pPr>
        <w:pStyle w:val="963"/>
        <w:ind w:left="0" w:firstLine="482"/>
        <w:spacing w:before="120" w:after="120"/>
        <w:rPr>
          <w:rFonts w:ascii="宋体" w:hAnsi="宋体"/>
          <w:b/>
          <w:lang w:eastAsia="zh-CN"/>
        </w:rPr>
        <w:outlineLvl w:val="3"/>
      </w:pPr>
      <w:r>
        <w:rPr>
          <w:rFonts w:hint="eastAsia" w:ascii="宋体" w:hAnsi="宋体"/>
          <w:b/>
          <w:lang w:eastAsia="zh-CN"/>
        </w:rPr>
        <w:t xml:space="preserve">2</w:t>
      </w:r>
      <w:r>
        <w:rPr>
          <w:rFonts w:hint="eastAsia" w:ascii="宋体" w:hAnsi="宋体"/>
          <w:b/>
          <w:lang w:eastAsia="zh-CN"/>
        </w:rPr>
        <w:t xml:space="preserve">、驻场</w:t>
      </w:r>
      <w:r>
        <w:rPr>
          <w:rFonts w:hint="eastAsia" w:ascii="宋体" w:hAnsi="宋体"/>
          <w:b/>
          <w:lang w:eastAsia="zh-CN"/>
        </w:rPr>
        <w:t xml:space="preserve">要求</w:t>
      </w:r>
      <w:r>
        <w:rPr>
          <w:rFonts w:ascii="宋体" w:hAnsi="宋体"/>
          <w:b/>
          <w:lang w:eastAsia="zh-CN"/>
        </w:rPr>
      </w:r>
      <w:r/>
    </w:p>
    <w:p>
      <w:pPr>
        <w:pStyle w:val="871"/>
        <w:ind w:firstLine="480"/>
        <w:rPr>
          <w:rFonts w:hint="eastAsia" w:ascii="宋体" w:hAnsi="宋体"/>
          <w:bCs/>
          <w:sz w:val="24"/>
          <w:szCs w:val="24"/>
          <w:lang w:val="zh-CN"/>
        </w:rPr>
      </w:pPr>
      <w:r>
        <w:rPr>
          <w:rFonts w:hint="eastAsia" w:ascii="宋体" w:hAnsi="宋体"/>
          <w:bCs/>
          <w:sz w:val="24"/>
          <w:szCs w:val="24"/>
        </w:rPr>
        <w:t xml:space="preserve">根据运维服务需求配备经培训合格的技术人员进行驻场服务，提供不少于5*8小时的驻场服务。驻场人员需具备应急处置能力，提供7*24小时应急服务，确保故障在1小时内完成处置响应。</w:t>
      </w:r>
      <w:r>
        <w:rPr>
          <w:rFonts w:hint="eastAsia" w:ascii="宋体" w:hAnsi="宋体"/>
          <w:bCs/>
          <w:sz w:val="24"/>
          <w:szCs w:val="24"/>
          <w:lang w:val="zh-CN"/>
        </w:rPr>
        <w:t xml:space="preserve">投标人为本项目至少配置2名驻场人员（驻场人员至少具备研究生及以上学历且有相关气站数据监控、数据分析2年及以上工作经验）。</w:t>
      </w:r>
      <w:r/>
    </w:p>
    <w:p>
      <w:pPr>
        <w:pStyle w:val="871"/>
        <w:contextualSpacing/>
        <w:ind w:firstLine="482"/>
        <w:spacing w:line="360" w:lineRule="auto"/>
        <w:rPr>
          <w:rFonts w:ascii="宋体" w:hAnsi="宋体"/>
          <w:b/>
          <w:bCs/>
          <w:sz w:val="24"/>
          <w:szCs w:val="24"/>
          <w:lang w:val="zh-CN"/>
        </w:rPr>
        <w:outlineLvl w:val="3"/>
      </w:pPr>
      <w:r>
        <w:rPr>
          <w:rFonts w:hint="eastAsia" w:ascii="宋体" w:hAnsi="宋体"/>
          <w:b/>
          <w:bCs/>
          <w:sz w:val="24"/>
          <w:szCs w:val="24"/>
        </w:rPr>
        <w:t xml:space="preserve">3</w:t>
      </w:r>
      <w:r>
        <w:rPr>
          <w:rFonts w:hint="eastAsia" w:ascii="宋体" w:hAnsi="宋体"/>
          <w:b/>
          <w:bCs/>
          <w:sz w:val="24"/>
          <w:szCs w:val="24"/>
          <w:lang w:val="zh-CN"/>
        </w:rPr>
        <w:t xml:space="preserve">、</w:t>
      </w:r>
      <w:r>
        <w:rPr>
          <w:rFonts w:hint="eastAsia" w:ascii="宋体" w:hAnsi="宋体"/>
          <w:b/>
          <w:bCs/>
          <w:sz w:val="24"/>
          <w:szCs w:val="24"/>
          <w:lang w:val="zh-CN"/>
        </w:rPr>
        <w:t xml:space="preserve">项目团队</w:t>
      </w:r>
      <w:r>
        <w:rPr>
          <w:rFonts w:ascii="宋体" w:hAnsi="宋体"/>
          <w:b/>
          <w:bCs/>
          <w:sz w:val="24"/>
          <w:szCs w:val="24"/>
          <w:lang w:val="zh-CN"/>
        </w:rPr>
        <w:t xml:space="preserve">要求</w:t>
      </w:r>
      <w:r/>
    </w:p>
    <w:p>
      <w:pPr>
        <w:pStyle w:val="871"/>
        <w:contextualSpacing/>
        <w:ind w:firstLine="480"/>
        <w:spacing w:line="360" w:lineRule="auto"/>
        <w:rPr>
          <w:rFonts w:ascii="宋体" w:hAnsi="宋体"/>
          <w:sz w:val="24"/>
          <w:szCs w:val="24"/>
          <w:lang w:val="zh-CN"/>
        </w:rPr>
      </w:pPr>
      <w:r>
        <w:rPr>
          <w:rFonts w:hint="eastAsia" w:ascii="宋体" w:hAnsi="宋体"/>
          <w:sz w:val="24"/>
          <w:szCs w:val="24"/>
          <w:lang w:val="zh-CN"/>
        </w:rPr>
        <w:t xml:space="preserve">（1）项目负责人要求</w:t>
      </w:r>
      <w:r>
        <w:rPr>
          <w:rFonts w:ascii="宋体" w:hAnsi="宋体"/>
          <w:sz w:val="24"/>
          <w:szCs w:val="24"/>
          <w:lang w:val="zh-CN"/>
        </w:rPr>
      </w:r>
      <w:r/>
    </w:p>
    <w:p>
      <w:pPr>
        <w:pStyle w:val="871"/>
        <w:contextualSpacing/>
        <w:ind w:firstLine="480"/>
        <w:spacing w:line="360" w:lineRule="auto"/>
        <w:rPr>
          <w:rFonts w:ascii="宋体" w:hAnsi="宋体"/>
          <w:sz w:val="24"/>
          <w:szCs w:val="24"/>
          <w:lang w:val="zh-CN"/>
        </w:rPr>
      </w:pPr>
      <w:r>
        <w:rPr>
          <w:rFonts w:ascii="宋体" w:hAnsi="宋体"/>
          <w:sz w:val="24"/>
          <w:szCs w:val="24"/>
          <w:lang w:val="zh-CN"/>
        </w:rPr>
        <w:t xml:space="preserve">投标人</w:t>
      </w:r>
      <w:r>
        <w:rPr>
          <w:rFonts w:hint="eastAsia" w:ascii="宋体" w:hAnsi="宋体"/>
          <w:sz w:val="24"/>
          <w:szCs w:val="24"/>
          <w:lang w:val="zh-CN"/>
        </w:rPr>
        <w:t xml:space="preserve">派往</w:t>
      </w:r>
      <w:r>
        <w:rPr>
          <w:rFonts w:ascii="宋体" w:hAnsi="宋体"/>
          <w:sz w:val="24"/>
          <w:szCs w:val="24"/>
          <w:lang w:val="zh-CN"/>
        </w:rPr>
        <w:t xml:space="preserve">本项目的项目负责人</w:t>
      </w:r>
      <w:r>
        <w:rPr>
          <w:rFonts w:hint="eastAsia" w:ascii="宋体" w:hAnsi="宋体"/>
          <w:sz w:val="24"/>
          <w:szCs w:val="24"/>
        </w:rPr>
        <w:t xml:space="preserve">应</w:t>
      </w:r>
      <w:r>
        <w:rPr>
          <w:rFonts w:ascii="宋体" w:hAnsi="宋体"/>
          <w:sz w:val="24"/>
          <w:szCs w:val="24"/>
          <w:lang w:val="zh-CN"/>
        </w:rPr>
        <w:t xml:space="preserve">具备硕士研究生及以上学历、具有电子信息类高级工程师资质</w:t>
      </w:r>
      <w:r>
        <w:rPr>
          <w:rFonts w:hint="eastAsia" w:ascii="宋体" w:hAnsi="宋体"/>
          <w:sz w:val="24"/>
          <w:szCs w:val="24"/>
          <w:lang w:val="zh-CN"/>
        </w:rPr>
        <w:t xml:space="preserve">；</w:t>
      </w:r>
      <w:r>
        <w:rPr>
          <w:rFonts w:ascii="宋体" w:hAnsi="宋体"/>
          <w:sz w:val="24"/>
          <w:szCs w:val="24"/>
          <w:lang w:val="zh-CN"/>
        </w:rPr>
      </w:r>
      <w:r/>
    </w:p>
    <w:p>
      <w:pPr>
        <w:pStyle w:val="871"/>
        <w:contextualSpacing/>
        <w:ind w:firstLine="480"/>
        <w:spacing w:line="360" w:lineRule="auto"/>
        <w:rPr>
          <w:rFonts w:ascii="宋体" w:hAnsi="宋体"/>
          <w:sz w:val="24"/>
          <w:szCs w:val="24"/>
          <w:lang w:val="zh-CN"/>
        </w:rPr>
      </w:pPr>
      <w:r>
        <w:rPr>
          <w:rFonts w:hint="eastAsia" w:ascii="宋体" w:hAnsi="宋体"/>
          <w:sz w:val="24"/>
          <w:szCs w:val="24"/>
          <w:lang w:val="zh-CN"/>
        </w:rPr>
        <w:t xml:space="preserve">（2）项目成员要求</w:t>
      </w:r>
      <w:r>
        <w:rPr>
          <w:rFonts w:ascii="宋体" w:hAnsi="宋体"/>
          <w:sz w:val="24"/>
          <w:szCs w:val="24"/>
          <w:lang w:val="zh-CN"/>
        </w:rPr>
      </w:r>
      <w:r/>
    </w:p>
    <w:p>
      <w:pPr>
        <w:pStyle w:val="871"/>
        <w:contextualSpacing/>
        <w:ind w:firstLine="480"/>
        <w:spacing w:line="360" w:lineRule="auto"/>
        <w:rPr>
          <w:rFonts w:hint="eastAsia" w:ascii="宋体" w:hAnsi="宋体"/>
          <w:sz w:val="24"/>
          <w:szCs w:val="24"/>
          <w:lang w:val="zh-CN"/>
        </w:rPr>
      </w:pPr>
      <w:r>
        <w:rPr>
          <w:rFonts w:hint="eastAsia" w:ascii="宋体" w:hAnsi="宋体"/>
          <w:sz w:val="24"/>
          <w:szCs w:val="24"/>
        </w:rPr>
        <w:t xml:space="preserve">1）</w:t>
      </w:r>
      <w:r>
        <w:rPr>
          <w:rFonts w:ascii="宋体" w:hAnsi="宋体"/>
          <w:sz w:val="24"/>
          <w:szCs w:val="24"/>
          <w:lang w:val="zh-CN"/>
        </w:rPr>
        <w:t xml:space="preserve">投标人</w:t>
      </w:r>
      <w:r>
        <w:rPr>
          <w:rFonts w:hint="eastAsia" w:ascii="宋体" w:hAnsi="宋体"/>
          <w:sz w:val="24"/>
          <w:szCs w:val="24"/>
          <w:lang w:val="zh-CN"/>
        </w:rPr>
        <w:t xml:space="preserve">派往</w:t>
      </w:r>
      <w:r>
        <w:rPr>
          <w:rFonts w:ascii="宋体" w:hAnsi="宋体"/>
          <w:sz w:val="24"/>
          <w:szCs w:val="24"/>
          <w:lang w:val="zh-CN"/>
        </w:rPr>
        <w:t xml:space="preserve">本项目的主要项目成员</w:t>
      </w:r>
      <w:r>
        <w:rPr>
          <w:rFonts w:hint="eastAsia" w:ascii="宋体" w:hAnsi="宋体"/>
          <w:sz w:val="24"/>
          <w:szCs w:val="24"/>
          <w:lang w:val="zh-CN"/>
        </w:rPr>
        <w:t xml:space="preserve">应具备</w:t>
      </w:r>
      <w:r>
        <w:rPr>
          <w:rFonts w:ascii="宋体" w:hAnsi="宋体"/>
          <w:sz w:val="24"/>
          <w:szCs w:val="24"/>
          <w:lang w:val="zh-CN"/>
        </w:rPr>
        <w:t xml:space="preserve">环保类高级工程师专业技术职称</w:t>
      </w:r>
      <w:r>
        <w:rPr>
          <w:rFonts w:hint="eastAsia" w:ascii="宋体" w:hAnsi="宋体"/>
          <w:sz w:val="24"/>
          <w:szCs w:val="24"/>
          <w:lang w:val="zh-CN"/>
        </w:rPr>
        <w:t xml:space="preserve">；</w:t>
      </w:r>
      <w:r/>
    </w:p>
    <w:p>
      <w:pPr>
        <w:pStyle w:val="871"/>
        <w:contextualSpacing/>
        <w:ind w:firstLine="480"/>
        <w:spacing w:line="360" w:lineRule="auto"/>
        <w:rPr>
          <w:rFonts w:ascii="宋体" w:hAnsi="宋体"/>
          <w:sz w:val="24"/>
          <w:szCs w:val="24"/>
          <w:lang w:val="zh-CN"/>
        </w:rPr>
      </w:pPr>
      <w:r>
        <w:rPr>
          <w:rFonts w:hint="eastAsia" w:ascii="宋体" w:hAnsi="宋体"/>
          <w:sz w:val="24"/>
          <w:szCs w:val="24"/>
        </w:rPr>
        <w:t xml:space="preserve">2）</w:t>
      </w:r>
      <w:r>
        <w:rPr>
          <w:rFonts w:ascii="宋体" w:hAnsi="宋体"/>
          <w:sz w:val="24"/>
          <w:szCs w:val="24"/>
          <w:lang w:val="zh-CN"/>
        </w:rPr>
        <w:t xml:space="preserve">投标人</w:t>
      </w:r>
      <w:r>
        <w:rPr>
          <w:rFonts w:hint="eastAsia" w:ascii="宋体" w:hAnsi="宋体"/>
          <w:sz w:val="24"/>
          <w:szCs w:val="24"/>
          <w:lang w:val="zh-CN"/>
        </w:rPr>
        <w:t xml:space="preserve">派往</w:t>
      </w:r>
      <w:r>
        <w:rPr>
          <w:rFonts w:ascii="宋体" w:hAnsi="宋体"/>
          <w:sz w:val="24"/>
          <w:szCs w:val="24"/>
          <w:lang w:val="zh-CN"/>
        </w:rPr>
        <w:t xml:space="preserve">本项目的主要项目成员</w:t>
      </w:r>
      <w:r>
        <w:rPr>
          <w:rFonts w:hint="eastAsia" w:ascii="宋体" w:hAnsi="宋体"/>
          <w:sz w:val="24"/>
          <w:szCs w:val="24"/>
          <w:lang w:val="zh-CN"/>
        </w:rPr>
        <w:t xml:space="preserve">中</w:t>
      </w:r>
      <w:r>
        <w:rPr>
          <w:rFonts w:ascii="宋体" w:hAnsi="宋体"/>
          <w:sz w:val="24"/>
          <w:szCs w:val="24"/>
          <w:lang w:val="zh-CN"/>
        </w:rPr>
        <w:t xml:space="preserve">，</w:t>
      </w:r>
      <w:r>
        <w:rPr>
          <w:rFonts w:hint="eastAsia" w:ascii="宋体" w:hAnsi="宋体"/>
          <w:sz w:val="24"/>
          <w:szCs w:val="24"/>
        </w:rPr>
        <w:t xml:space="preserve">团队中</w:t>
      </w:r>
      <w:r>
        <w:rPr>
          <w:rFonts w:ascii="宋体" w:hAnsi="宋体"/>
          <w:sz w:val="24"/>
          <w:szCs w:val="24"/>
          <w:lang w:val="zh-CN"/>
        </w:rPr>
        <w:t xml:space="preserve">至少具备计算机类专业硕士研究生及以上学历</w:t>
      </w:r>
      <w:r>
        <w:rPr>
          <w:rFonts w:hint="eastAsia" w:ascii="宋体" w:hAnsi="宋体"/>
          <w:sz w:val="24"/>
          <w:szCs w:val="24"/>
          <w:lang w:val="zh-CN"/>
        </w:rPr>
        <w:t xml:space="preserve">、</w:t>
      </w:r>
      <w:r>
        <w:rPr>
          <w:rFonts w:ascii="宋体" w:hAnsi="宋体"/>
          <w:sz w:val="24"/>
          <w:szCs w:val="24"/>
          <w:lang w:val="zh-CN"/>
        </w:rPr>
        <w:t xml:space="preserve">生态环境类专业硕士研究生及以上学历</w:t>
      </w:r>
      <w:r>
        <w:rPr>
          <w:rFonts w:hint="eastAsia" w:ascii="宋体" w:hAnsi="宋体"/>
          <w:sz w:val="24"/>
          <w:szCs w:val="24"/>
        </w:rPr>
        <w:t xml:space="preserve">相关人员</w:t>
      </w:r>
      <w:r>
        <w:rPr>
          <w:rFonts w:hint="eastAsia" w:ascii="宋体" w:hAnsi="宋体"/>
          <w:sz w:val="24"/>
          <w:szCs w:val="24"/>
          <w:lang w:val="zh-CN"/>
        </w:rPr>
        <w:t xml:space="preserve">；</w:t>
      </w:r>
      <w:r>
        <w:rPr>
          <w:rFonts w:ascii="宋体" w:hAnsi="宋体"/>
          <w:sz w:val="24"/>
          <w:szCs w:val="24"/>
          <w:lang w:val="zh-CN"/>
        </w:rPr>
      </w:r>
      <w:r/>
    </w:p>
    <w:p>
      <w:pPr>
        <w:pStyle w:val="871"/>
        <w:contextualSpacing/>
        <w:ind w:firstLine="480"/>
        <w:spacing w:line="360" w:lineRule="auto"/>
        <w:rPr>
          <w:rFonts w:ascii="宋体" w:hAnsi="宋体"/>
          <w:sz w:val="24"/>
          <w:szCs w:val="24"/>
          <w:lang w:val="zh-CN"/>
        </w:rPr>
      </w:pPr>
      <w:r>
        <w:rPr>
          <w:rFonts w:hint="eastAsia" w:ascii="宋体" w:hAnsi="宋体"/>
          <w:sz w:val="24"/>
          <w:szCs w:val="24"/>
        </w:rPr>
        <w:t xml:space="preserve">3）</w:t>
      </w:r>
      <w:r>
        <w:rPr>
          <w:rFonts w:ascii="宋体" w:hAnsi="宋体"/>
          <w:sz w:val="24"/>
          <w:szCs w:val="24"/>
          <w:lang w:val="zh-CN"/>
        </w:rPr>
        <w:t xml:space="preserve">投标人</w:t>
      </w:r>
      <w:r>
        <w:rPr>
          <w:rFonts w:hint="eastAsia" w:ascii="宋体" w:hAnsi="宋体"/>
          <w:sz w:val="24"/>
          <w:szCs w:val="24"/>
          <w:lang w:val="zh-CN"/>
        </w:rPr>
        <w:t xml:space="preserve">派往</w:t>
      </w:r>
      <w:r>
        <w:rPr>
          <w:rFonts w:ascii="宋体" w:hAnsi="宋体"/>
          <w:sz w:val="24"/>
          <w:szCs w:val="24"/>
          <w:lang w:val="zh-CN"/>
        </w:rPr>
        <w:t xml:space="preserve">本项目的主要项目成员</w:t>
      </w:r>
      <w:r>
        <w:rPr>
          <w:rFonts w:hint="eastAsia" w:ascii="宋体" w:hAnsi="宋体"/>
          <w:sz w:val="24"/>
          <w:szCs w:val="24"/>
        </w:rPr>
        <w:t xml:space="preserve">应</w:t>
      </w:r>
      <w:r>
        <w:rPr>
          <w:rFonts w:hint="eastAsia" w:ascii="宋体" w:hAnsi="宋体"/>
          <w:sz w:val="24"/>
          <w:szCs w:val="24"/>
          <w:lang w:val="zh-CN"/>
        </w:rPr>
        <w:t xml:space="preserve">持有CISP信息安全人员认证证书。</w:t>
      </w:r>
      <w:r>
        <w:rPr>
          <w:rFonts w:ascii="宋体" w:hAnsi="宋体"/>
          <w:sz w:val="24"/>
          <w:szCs w:val="24"/>
          <w:lang w:val="zh-CN"/>
        </w:rPr>
      </w:r>
      <w:r/>
    </w:p>
    <w:p>
      <w:pPr>
        <w:pStyle w:val="871"/>
        <w:contextualSpacing/>
        <w:ind w:firstLine="482"/>
        <w:spacing w:line="360" w:lineRule="auto"/>
        <w:rPr>
          <w:rFonts w:ascii="宋体" w:hAnsi="宋体"/>
          <w:b/>
          <w:bCs/>
          <w:sz w:val="24"/>
          <w:szCs w:val="24"/>
          <w:lang w:val="zh-CN"/>
        </w:rPr>
        <w:outlineLvl w:val="3"/>
      </w:pPr>
      <w:r>
        <w:rPr>
          <w:rFonts w:hint="eastAsia" w:ascii="宋体" w:hAnsi="宋体"/>
          <w:b/>
          <w:bCs/>
          <w:sz w:val="24"/>
          <w:szCs w:val="24"/>
        </w:rPr>
        <w:t xml:space="preserve">4</w:t>
      </w:r>
      <w:r>
        <w:rPr>
          <w:rFonts w:hint="eastAsia" w:ascii="宋体" w:hAnsi="宋体"/>
          <w:b/>
          <w:bCs/>
          <w:sz w:val="24"/>
          <w:szCs w:val="24"/>
          <w:lang w:val="zh-CN"/>
        </w:rPr>
        <w:t xml:space="preserve">、</w:t>
      </w:r>
      <w:r>
        <w:rPr>
          <w:rFonts w:hint="eastAsia" w:ascii="宋体" w:hAnsi="宋体"/>
          <w:b/>
          <w:bCs/>
          <w:sz w:val="24"/>
          <w:szCs w:val="24"/>
        </w:rPr>
        <w:t xml:space="preserve">综合能力</w:t>
      </w:r>
      <w:r>
        <w:rPr>
          <w:rFonts w:hint="eastAsia" w:ascii="宋体" w:hAnsi="宋体"/>
          <w:b/>
          <w:bCs/>
          <w:sz w:val="24"/>
          <w:szCs w:val="24"/>
          <w:lang w:val="zh-CN"/>
        </w:rPr>
        <w:t xml:space="preserve">要求</w:t>
      </w:r>
      <w:r>
        <w:rPr>
          <w:rFonts w:ascii="宋体" w:hAnsi="宋体"/>
          <w:b/>
          <w:bCs/>
          <w:sz w:val="24"/>
          <w:szCs w:val="24"/>
          <w:lang w:val="zh-CN"/>
        </w:rPr>
      </w:r>
      <w:r/>
    </w:p>
    <w:p>
      <w:pPr>
        <w:pStyle w:val="871"/>
        <w:contextualSpacing/>
        <w:ind w:firstLine="482"/>
        <w:spacing w:line="360" w:lineRule="auto"/>
        <w:rPr>
          <w:rFonts w:ascii="宋体" w:hAnsi="宋体"/>
          <w:sz w:val="24"/>
          <w:szCs w:val="24"/>
          <w:lang w:val="zh-CN"/>
        </w:rPr>
      </w:pPr>
      <w:r>
        <w:rPr>
          <w:rFonts w:hint="eastAsia" w:ascii="宋体" w:hAnsi="宋体"/>
          <w:sz w:val="24"/>
          <w:szCs w:val="24"/>
          <w:lang w:val="zh-CN"/>
        </w:rPr>
        <w:t xml:space="preserve">（1）资质证书</w:t>
      </w:r>
      <w:r>
        <w:rPr>
          <w:rFonts w:ascii="宋体" w:hAnsi="宋体"/>
          <w:sz w:val="24"/>
          <w:szCs w:val="24"/>
          <w:lang w:val="zh-CN"/>
        </w:rPr>
      </w:r>
      <w:r/>
    </w:p>
    <w:p>
      <w:pPr>
        <w:pStyle w:val="871"/>
        <w:contextualSpacing/>
        <w:ind w:firstLine="482"/>
        <w:spacing w:line="360" w:lineRule="auto"/>
        <w:rPr>
          <w:rFonts w:ascii="宋体" w:hAnsi="宋体"/>
          <w:sz w:val="24"/>
          <w:szCs w:val="24"/>
          <w:lang w:val="zh-CN"/>
        </w:rPr>
      </w:pPr>
      <w:r>
        <w:rPr>
          <w:rFonts w:hint="eastAsia" w:ascii="宋体" w:hAnsi="宋体"/>
          <w:sz w:val="24"/>
          <w:szCs w:val="24"/>
        </w:rPr>
        <w:t xml:space="preserve">1）</w:t>
      </w:r>
      <w:r>
        <w:rPr>
          <w:rFonts w:ascii="宋体" w:hAnsi="宋体"/>
          <w:sz w:val="24"/>
          <w:szCs w:val="24"/>
          <w:lang w:val="zh-CN"/>
        </w:rPr>
        <w:t xml:space="preserve">投标人</w:t>
      </w:r>
      <w:r>
        <w:rPr>
          <w:rFonts w:hint="eastAsia" w:ascii="宋体" w:hAnsi="宋体"/>
          <w:sz w:val="24"/>
          <w:szCs w:val="24"/>
        </w:rPr>
        <w:t xml:space="preserve">应提供</w:t>
      </w:r>
      <w:r>
        <w:rPr>
          <w:rFonts w:ascii="宋体" w:hAnsi="宋体"/>
          <w:sz w:val="24"/>
          <w:szCs w:val="24"/>
          <w:lang w:val="zh-CN"/>
        </w:rPr>
        <w:t xml:space="preserve">信息技术体系ISO20000认证、信息安全管理体系的ISO27001认证、信息技术服务标准符合性证书</w:t>
      </w:r>
      <w:r>
        <w:rPr>
          <w:rFonts w:hint="eastAsia" w:ascii="宋体" w:hAnsi="宋体"/>
          <w:sz w:val="24"/>
          <w:szCs w:val="24"/>
        </w:rPr>
        <w:t xml:space="preserve">等相关资质证明</w:t>
      </w:r>
      <w:r>
        <w:rPr>
          <w:rFonts w:hint="eastAsia" w:ascii="宋体" w:hAnsi="宋体"/>
          <w:sz w:val="24"/>
          <w:szCs w:val="24"/>
          <w:lang w:val="zh-CN"/>
        </w:rPr>
        <w:t xml:space="preserve">；</w:t>
      </w:r>
      <w:r>
        <w:rPr>
          <w:rFonts w:ascii="宋体" w:hAnsi="宋体"/>
          <w:sz w:val="24"/>
          <w:szCs w:val="24"/>
          <w:lang w:val="zh-CN"/>
        </w:rPr>
      </w:r>
      <w:r/>
    </w:p>
    <w:p>
      <w:pPr>
        <w:pStyle w:val="871"/>
        <w:contextualSpacing/>
        <w:ind w:firstLine="482"/>
        <w:spacing w:line="360" w:lineRule="auto"/>
        <w:rPr>
          <w:rFonts w:ascii="宋体" w:hAnsi="宋体"/>
          <w:sz w:val="24"/>
          <w:szCs w:val="24"/>
          <w:lang w:val="zh-CN"/>
        </w:rPr>
      </w:pPr>
      <w:r>
        <w:rPr>
          <w:rFonts w:hint="eastAsia" w:ascii="宋体" w:hAnsi="宋体"/>
          <w:sz w:val="24"/>
          <w:szCs w:val="24"/>
        </w:rPr>
        <w:t xml:space="preserve">2）</w:t>
      </w:r>
      <w:r>
        <w:rPr>
          <w:rFonts w:hint="eastAsia" w:ascii="宋体" w:hAnsi="宋体"/>
          <w:sz w:val="24"/>
          <w:szCs w:val="24"/>
          <w:lang w:val="zh-CN"/>
        </w:rPr>
        <w:t xml:space="preserve">投标人</w:t>
      </w:r>
      <w:r>
        <w:rPr>
          <w:rFonts w:hint="eastAsia" w:ascii="宋体" w:hAnsi="宋体"/>
          <w:sz w:val="24"/>
          <w:szCs w:val="24"/>
        </w:rPr>
        <w:t xml:space="preserve">应</w:t>
      </w:r>
      <w:r>
        <w:rPr>
          <w:rFonts w:hint="eastAsia" w:ascii="宋体" w:hAnsi="宋体"/>
          <w:sz w:val="24"/>
          <w:szCs w:val="24"/>
          <w:lang w:val="zh-CN"/>
        </w:rPr>
        <w:t xml:space="preserve">具有能够接入水、气等各类生态环境数据技术能力，自研产品支持通过HJ212协议对接各类监测设施。</w:t>
      </w:r>
      <w:r>
        <w:rPr>
          <w:rFonts w:ascii="宋体" w:hAnsi="宋体"/>
          <w:sz w:val="24"/>
          <w:szCs w:val="24"/>
          <w:lang w:val="zh-CN"/>
        </w:rPr>
      </w:r>
      <w:r/>
    </w:p>
    <w:p>
      <w:pPr>
        <w:pStyle w:val="871"/>
        <w:contextualSpacing/>
        <w:ind w:firstLine="482"/>
        <w:spacing w:line="360" w:lineRule="auto"/>
        <w:rPr>
          <w:rFonts w:ascii="宋体" w:hAnsi="宋体"/>
          <w:sz w:val="24"/>
          <w:szCs w:val="24"/>
        </w:rPr>
      </w:pPr>
      <w:r>
        <w:rPr>
          <w:rFonts w:hint="eastAsia" w:ascii="宋体" w:hAnsi="宋体"/>
          <w:sz w:val="24"/>
          <w:szCs w:val="24"/>
          <w:lang w:val="zh-CN"/>
        </w:rPr>
        <w:t xml:space="preserve">（2）</w:t>
      </w:r>
      <w:r>
        <w:rPr>
          <w:rFonts w:hint="eastAsia" w:ascii="宋体" w:hAnsi="宋体"/>
          <w:sz w:val="24"/>
          <w:szCs w:val="24"/>
        </w:rPr>
        <w:t xml:space="preserve">综合实力</w:t>
      </w:r>
      <w:r>
        <w:rPr>
          <w:rFonts w:ascii="宋体" w:hAnsi="宋体"/>
          <w:sz w:val="24"/>
          <w:szCs w:val="24"/>
        </w:rPr>
      </w:r>
      <w:r/>
    </w:p>
    <w:p>
      <w:pPr>
        <w:pStyle w:val="871"/>
        <w:contextualSpacing/>
        <w:ind w:firstLine="482"/>
        <w:spacing w:line="360" w:lineRule="auto"/>
        <w:rPr>
          <w:rFonts w:ascii="宋体" w:hAnsi="宋体"/>
          <w:sz w:val="24"/>
          <w:szCs w:val="24"/>
          <w:lang w:val="zh-CN"/>
        </w:rPr>
      </w:pPr>
      <w:r>
        <w:rPr>
          <w:rFonts w:hint="eastAsia" w:ascii="宋体" w:hAnsi="宋体"/>
          <w:sz w:val="24"/>
          <w:szCs w:val="24"/>
        </w:rPr>
        <w:t xml:space="preserve">1）考虑对生态环境各类软件的运维工作，</w:t>
      </w:r>
      <w:r>
        <w:rPr>
          <w:rFonts w:ascii="宋体" w:hAnsi="宋体"/>
          <w:sz w:val="24"/>
          <w:szCs w:val="24"/>
          <w:lang w:val="zh-CN"/>
        </w:rPr>
        <w:t xml:space="preserve">投标人</w:t>
      </w:r>
      <w:r>
        <w:rPr>
          <w:rFonts w:hint="eastAsia" w:ascii="宋体" w:hAnsi="宋体"/>
          <w:sz w:val="24"/>
          <w:szCs w:val="24"/>
        </w:rPr>
        <w:t xml:space="preserve">应</w:t>
      </w:r>
      <w:r>
        <w:rPr>
          <w:rFonts w:ascii="宋体" w:hAnsi="宋体"/>
          <w:sz w:val="24"/>
          <w:szCs w:val="24"/>
          <w:lang w:val="zh-CN"/>
        </w:rPr>
        <w:t xml:space="preserve">提供与本次项目相关的计算机软件著作权证书</w:t>
      </w:r>
      <w:r>
        <w:rPr>
          <w:rFonts w:hint="eastAsia" w:ascii="宋体" w:hAnsi="宋体"/>
          <w:sz w:val="24"/>
          <w:szCs w:val="24"/>
          <w:lang w:val="zh-CN"/>
        </w:rPr>
        <w:t xml:space="preserve">；</w:t>
      </w:r>
      <w:r>
        <w:rPr>
          <w:rFonts w:ascii="宋体" w:hAnsi="宋体"/>
          <w:sz w:val="24"/>
          <w:szCs w:val="24"/>
          <w:lang w:val="zh-CN"/>
        </w:rPr>
      </w:r>
      <w:r/>
    </w:p>
    <w:p>
      <w:pPr>
        <w:pStyle w:val="871"/>
        <w:contextualSpacing/>
        <w:ind w:firstLine="482"/>
        <w:spacing w:line="360" w:lineRule="auto"/>
        <w:rPr>
          <w:rFonts w:ascii="宋体" w:hAnsi="宋体"/>
          <w:sz w:val="24"/>
          <w:szCs w:val="24"/>
          <w:lang w:val="zh-CN"/>
        </w:rPr>
      </w:pPr>
      <w:r>
        <w:rPr>
          <w:rFonts w:hint="eastAsia" w:ascii="宋体" w:hAnsi="宋体"/>
          <w:sz w:val="24"/>
          <w:szCs w:val="24"/>
        </w:rPr>
        <w:t xml:space="preserve">2）</w:t>
      </w:r>
      <w:r>
        <w:rPr>
          <w:rFonts w:hint="eastAsia" w:ascii="宋体" w:hAnsi="宋体"/>
          <w:sz w:val="24"/>
          <w:szCs w:val="24"/>
          <w:lang w:val="zh-CN"/>
        </w:rPr>
        <w:t xml:space="preserve">考虑数据实验室分析软件、环境监测信息管理系统（LIMS）等数据检查需要，投标人</w:t>
      </w:r>
      <w:r>
        <w:rPr>
          <w:rFonts w:hint="eastAsia" w:ascii="宋体" w:hAnsi="宋体"/>
          <w:sz w:val="24"/>
          <w:szCs w:val="24"/>
        </w:rPr>
        <w:t xml:space="preserve">应</w:t>
      </w:r>
      <w:r>
        <w:rPr>
          <w:rFonts w:hint="eastAsia" w:ascii="宋体" w:hAnsi="宋体"/>
          <w:sz w:val="24"/>
          <w:szCs w:val="24"/>
          <w:lang w:val="zh-CN"/>
        </w:rPr>
        <w:t xml:space="preserve">本身自有用于质量控制的CMA实验室。</w:t>
      </w:r>
      <w:r>
        <w:rPr>
          <w:rFonts w:ascii="宋体" w:hAnsi="宋体"/>
          <w:sz w:val="24"/>
          <w:szCs w:val="24"/>
          <w:lang w:val="zh-CN"/>
        </w:rPr>
      </w:r>
      <w:r/>
    </w:p>
    <w:p>
      <w:pPr>
        <w:pStyle w:val="871"/>
        <w:contextualSpacing/>
        <w:ind w:firstLine="482"/>
        <w:spacing w:line="360" w:lineRule="auto"/>
        <w:rPr>
          <w:rFonts w:hint="eastAsia" w:ascii="宋体" w:hAnsi="宋体"/>
          <w:sz w:val="24"/>
          <w:szCs w:val="24"/>
        </w:rPr>
      </w:pPr>
      <w:r>
        <w:rPr>
          <w:rFonts w:hint="eastAsia" w:ascii="宋体" w:hAnsi="宋体"/>
          <w:sz w:val="24"/>
          <w:szCs w:val="24"/>
          <w:lang w:val="zh-CN"/>
        </w:rPr>
        <w:t xml:space="preserve">（3）业绩</w:t>
      </w:r>
      <w:r>
        <w:rPr>
          <w:rFonts w:hint="eastAsia" w:ascii="宋体" w:hAnsi="宋体"/>
          <w:sz w:val="24"/>
          <w:szCs w:val="24"/>
        </w:rPr>
        <w:t xml:space="preserve">要求</w:t>
      </w:r>
      <w:r/>
    </w:p>
    <w:p>
      <w:pPr>
        <w:pStyle w:val="871"/>
        <w:contextualSpacing/>
        <w:ind w:firstLine="482"/>
        <w:spacing w:line="360"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lang w:val="zh-CN"/>
        </w:rPr>
        <w:t xml:space="preserve">202</w:t>
      </w:r>
      <w:r>
        <w:rPr>
          <w:rFonts w:hint="eastAsia" w:ascii="宋体" w:hAnsi="宋体"/>
          <w:sz w:val="24"/>
          <w:szCs w:val="24"/>
          <w:lang w:val="zh-CN"/>
        </w:rPr>
        <w:t xml:space="preserve">1</w:t>
      </w:r>
      <w:r>
        <w:rPr>
          <w:rFonts w:ascii="宋体" w:hAnsi="宋体"/>
          <w:sz w:val="24"/>
          <w:szCs w:val="24"/>
          <w:lang w:val="zh-CN"/>
        </w:rPr>
        <w:t xml:space="preserve">年1月1日以来</w:t>
      </w:r>
      <w:r>
        <w:rPr>
          <w:rFonts w:hint="eastAsia" w:ascii="宋体" w:hAnsi="宋体"/>
          <w:sz w:val="24"/>
          <w:szCs w:val="24"/>
          <w:lang w:val="zh-CN"/>
        </w:rPr>
        <w:t xml:space="preserve">，</w:t>
      </w:r>
      <w:r>
        <w:rPr>
          <w:rFonts w:ascii="宋体" w:hAnsi="宋体"/>
          <w:sz w:val="24"/>
          <w:szCs w:val="24"/>
        </w:rPr>
        <w:t xml:space="preserve">投标人承担</w:t>
      </w:r>
      <w:r>
        <w:rPr>
          <w:rFonts w:hint="eastAsia" w:ascii="宋体" w:hAnsi="宋体"/>
          <w:sz w:val="24"/>
          <w:szCs w:val="24"/>
        </w:rPr>
        <w:t xml:space="preserve">过类似运维</w:t>
      </w:r>
      <w:r>
        <w:rPr>
          <w:rFonts w:ascii="宋体" w:hAnsi="宋体"/>
          <w:sz w:val="24"/>
          <w:szCs w:val="24"/>
        </w:rPr>
        <w:t xml:space="preserve">项目（</w:t>
      </w:r>
      <w:r>
        <w:rPr>
          <w:rFonts w:hint="eastAsia" w:ascii="宋体" w:hAnsi="宋体"/>
          <w:sz w:val="24"/>
          <w:szCs w:val="24"/>
        </w:rPr>
        <w:t xml:space="preserve">包含大气或水环境相关内容</w:t>
      </w:r>
      <w:r>
        <w:rPr>
          <w:rFonts w:ascii="宋体" w:hAnsi="宋体"/>
          <w:sz w:val="24"/>
          <w:szCs w:val="24"/>
        </w:rPr>
        <w:t xml:space="preserve">）</w:t>
      </w:r>
      <w:r>
        <w:rPr>
          <w:rFonts w:hint="eastAsia" w:ascii="宋体" w:hAnsi="宋体"/>
          <w:sz w:val="24"/>
          <w:szCs w:val="24"/>
        </w:rPr>
        <w:t xml:space="preserve">；</w:t>
      </w:r>
      <w:r/>
    </w:p>
    <w:p>
      <w:pPr>
        <w:pStyle w:val="871"/>
        <w:contextualSpacing/>
        <w:ind w:firstLine="482"/>
        <w:spacing w:line="360" w:lineRule="auto"/>
        <w:rPr>
          <w:rFonts w:ascii="宋体" w:hAnsi="宋体"/>
          <w:sz w:val="24"/>
          <w:szCs w:val="24"/>
          <w:lang w:val="zh-CN"/>
        </w:rPr>
      </w:pPr>
      <w:r>
        <w:rPr>
          <w:rFonts w:hint="eastAsia" w:ascii="宋体" w:hAnsi="宋体"/>
          <w:sz w:val="24"/>
          <w:szCs w:val="24"/>
        </w:rPr>
        <w:t xml:space="preserve">2）</w:t>
      </w:r>
      <w:r>
        <w:rPr>
          <w:rFonts w:ascii="宋体" w:hAnsi="宋体"/>
          <w:sz w:val="24"/>
          <w:szCs w:val="24"/>
          <w:lang w:val="zh-CN"/>
        </w:rPr>
        <w:t xml:space="preserve">202</w:t>
      </w:r>
      <w:r>
        <w:rPr>
          <w:rFonts w:hint="eastAsia" w:ascii="宋体" w:hAnsi="宋体"/>
          <w:sz w:val="24"/>
          <w:szCs w:val="24"/>
          <w:lang w:val="zh-CN"/>
        </w:rPr>
        <w:t xml:space="preserve">1</w:t>
      </w:r>
      <w:r>
        <w:rPr>
          <w:rFonts w:ascii="宋体" w:hAnsi="宋体"/>
          <w:sz w:val="24"/>
          <w:szCs w:val="24"/>
          <w:lang w:val="zh-CN"/>
        </w:rPr>
        <w:t xml:space="preserve">年1月1日以来</w:t>
      </w:r>
      <w:r>
        <w:rPr>
          <w:rFonts w:hint="eastAsia" w:ascii="宋体" w:hAnsi="宋体"/>
          <w:sz w:val="24"/>
          <w:szCs w:val="24"/>
          <w:lang w:val="zh-CN"/>
        </w:rPr>
        <w:t xml:space="preserve">，</w:t>
      </w:r>
      <w:r>
        <w:rPr>
          <w:rFonts w:ascii="宋体" w:hAnsi="宋体"/>
          <w:sz w:val="24"/>
          <w:szCs w:val="24"/>
          <w:lang w:val="zh-CN"/>
        </w:rPr>
        <w:t xml:space="preserve">投标人有质控平台</w:t>
      </w:r>
      <w:r>
        <w:rPr>
          <w:rFonts w:hint="eastAsia" w:ascii="宋体" w:hAnsi="宋体"/>
          <w:sz w:val="24"/>
          <w:szCs w:val="24"/>
          <w:lang w:val="zh-CN"/>
        </w:rPr>
        <w:t xml:space="preserve">或运维管理平台</w:t>
      </w:r>
      <w:r>
        <w:rPr>
          <w:rFonts w:ascii="宋体" w:hAnsi="宋体"/>
          <w:sz w:val="24"/>
          <w:szCs w:val="24"/>
          <w:lang w:val="zh-CN"/>
        </w:rPr>
        <w:t xml:space="preserve">建设及维护项目的能力，承担过质控平台</w:t>
      </w:r>
      <w:r>
        <w:rPr>
          <w:rFonts w:hint="eastAsia" w:ascii="宋体" w:hAnsi="宋体"/>
          <w:sz w:val="24"/>
          <w:szCs w:val="24"/>
          <w:lang w:val="zh-CN"/>
        </w:rPr>
        <w:t xml:space="preserve">或运维管理平台</w:t>
      </w:r>
      <w:r>
        <w:rPr>
          <w:rFonts w:ascii="宋体" w:hAnsi="宋体"/>
          <w:sz w:val="24"/>
          <w:szCs w:val="24"/>
          <w:lang w:val="zh-CN"/>
        </w:rPr>
        <w:t xml:space="preserve">建设、运维项目或者质控检查项目中包含质控平台</w:t>
      </w:r>
      <w:r>
        <w:rPr>
          <w:rFonts w:hint="eastAsia" w:ascii="宋体" w:hAnsi="宋体"/>
          <w:sz w:val="24"/>
          <w:szCs w:val="24"/>
          <w:lang w:val="zh-CN"/>
        </w:rPr>
        <w:t xml:space="preserve">或运维管理</w:t>
      </w:r>
      <w:r>
        <w:rPr>
          <w:rFonts w:ascii="宋体" w:hAnsi="宋体"/>
          <w:sz w:val="24"/>
          <w:szCs w:val="24"/>
          <w:lang w:val="zh-CN"/>
        </w:rPr>
        <w:t xml:space="preserve">要求</w:t>
      </w:r>
      <w:r>
        <w:rPr>
          <w:rFonts w:hint="eastAsia" w:ascii="宋体" w:hAnsi="宋体"/>
          <w:sz w:val="24"/>
          <w:szCs w:val="24"/>
          <w:lang w:val="zh-CN"/>
        </w:rPr>
        <w:t xml:space="preserve">；</w:t>
      </w:r>
      <w:r>
        <w:rPr>
          <w:rFonts w:ascii="宋体" w:hAnsi="宋体"/>
          <w:sz w:val="24"/>
          <w:szCs w:val="24"/>
          <w:lang w:val="zh-CN"/>
        </w:rPr>
      </w:r>
      <w:r/>
    </w:p>
    <w:p>
      <w:pPr>
        <w:pStyle w:val="871"/>
        <w:contextualSpacing/>
        <w:ind w:firstLine="482"/>
        <w:spacing w:line="360" w:lineRule="auto"/>
        <w:rPr>
          <w:rFonts w:ascii="宋体" w:hAnsi="宋体"/>
          <w:sz w:val="24"/>
          <w:szCs w:val="24"/>
          <w:lang w:val="zh-CN"/>
        </w:rPr>
      </w:pPr>
      <w:r>
        <w:rPr>
          <w:rFonts w:hint="eastAsia" w:ascii="宋体" w:hAnsi="宋体"/>
          <w:sz w:val="24"/>
          <w:szCs w:val="24"/>
        </w:rPr>
        <w:t xml:space="preserve">3）</w:t>
      </w:r>
      <w:r>
        <w:rPr>
          <w:rFonts w:ascii="宋体" w:hAnsi="宋体"/>
          <w:sz w:val="24"/>
          <w:szCs w:val="24"/>
          <w:lang w:val="zh-CN"/>
        </w:rPr>
        <w:t xml:space="preserve">202</w:t>
      </w:r>
      <w:r>
        <w:rPr>
          <w:rFonts w:hint="eastAsia" w:ascii="宋体" w:hAnsi="宋体"/>
          <w:sz w:val="24"/>
          <w:szCs w:val="24"/>
          <w:lang w:val="zh-CN"/>
        </w:rPr>
        <w:t xml:space="preserve">1</w:t>
      </w:r>
      <w:r>
        <w:rPr>
          <w:rFonts w:ascii="宋体" w:hAnsi="宋体"/>
          <w:sz w:val="24"/>
          <w:szCs w:val="24"/>
          <w:lang w:val="zh-CN"/>
        </w:rPr>
        <w:t xml:space="preserve">年1月1日以来</w:t>
      </w:r>
      <w:r>
        <w:rPr>
          <w:rFonts w:hint="eastAsia" w:ascii="宋体" w:hAnsi="宋体"/>
          <w:sz w:val="24"/>
          <w:szCs w:val="24"/>
          <w:lang w:val="zh-CN"/>
        </w:rPr>
        <w:t xml:space="preserve">，</w:t>
      </w:r>
      <w:r>
        <w:rPr>
          <w:rFonts w:ascii="宋体" w:hAnsi="宋体"/>
          <w:sz w:val="24"/>
          <w:szCs w:val="24"/>
          <w:lang w:val="zh-CN"/>
        </w:rPr>
        <w:t xml:space="preserve">投标人</w:t>
      </w:r>
      <w:r>
        <w:rPr>
          <w:rFonts w:hint="eastAsia" w:ascii="宋体" w:hAnsi="宋体"/>
          <w:sz w:val="24"/>
          <w:szCs w:val="24"/>
          <w:lang w:val="zh-CN"/>
        </w:rPr>
        <w:t xml:space="preserve">承接过类似IT或网络支撑项目的，项目内容涉及服务器、空调系统、监控系统、通讯网络、会议系统、网络安全等任一项。</w:t>
      </w:r>
      <w:r>
        <w:rPr>
          <w:rFonts w:ascii="宋体" w:hAnsi="宋体"/>
          <w:sz w:val="24"/>
          <w:szCs w:val="24"/>
          <w:lang w:val="zh-CN"/>
        </w:rPr>
      </w:r>
      <w:r/>
    </w:p>
    <w:p>
      <w:pPr>
        <w:pStyle w:val="871"/>
        <w:contextualSpacing/>
        <w:ind w:firstLine="482"/>
        <w:spacing w:line="360" w:lineRule="auto"/>
        <w:rPr>
          <w:rFonts w:ascii="宋体" w:hAnsi="宋体"/>
          <w:sz w:val="24"/>
          <w:szCs w:val="24"/>
          <w:lang w:val="zh-CN"/>
        </w:rPr>
      </w:pPr>
      <w:r>
        <w:rPr>
          <w:rFonts w:hint="eastAsia" w:ascii="宋体" w:hAnsi="宋体"/>
          <w:sz w:val="24"/>
          <w:szCs w:val="24"/>
          <w:lang w:val="zh-CN"/>
        </w:rPr>
        <w:t xml:space="preserve">（4）信誉</w:t>
      </w:r>
      <w:r>
        <w:rPr>
          <w:rFonts w:ascii="宋体" w:hAnsi="宋体"/>
          <w:sz w:val="24"/>
          <w:szCs w:val="24"/>
          <w:lang w:val="zh-CN"/>
        </w:rPr>
      </w:r>
      <w:r/>
    </w:p>
    <w:p>
      <w:pPr>
        <w:pStyle w:val="871"/>
        <w:contextualSpacing/>
        <w:ind w:firstLine="482"/>
        <w:spacing w:line="360" w:lineRule="auto"/>
        <w:rPr>
          <w:rFonts w:ascii="宋体" w:hAnsi="宋体"/>
          <w:sz w:val="24"/>
          <w:szCs w:val="24"/>
          <w:lang w:val="zh-CN"/>
        </w:rPr>
      </w:pPr>
      <w:r>
        <w:rPr>
          <w:rFonts w:hint="eastAsia" w:ascii="宋体" w:hAnsi="宋体"/>
          <w:sz w:val="24"/>
          <w:szCs w:val="24"/>
          <w:lang w:val="zh-CN"/>
        </w:rPr>
        <w:t xml:space="preserve">投标人</w:t>
      </w:r>
      <w:r>
        <w:rPr>
          <w:rFonts w:hint="eastAsia" w:ascii="宋体" w:hAnsi="宋体"/>
          <w:sz w:val="24"/>
          <w:szCs w:val="24"/>
        </w:rPr>
        <w:t xml:space="preserve">应具有</w:t>
      </w:r>
      <w:r>
        <w:rPr>
          <w:rFonts w:hint="eastAsia" w:ascii="宋体" w:hAnsi="宋体"/>
          <w:sz w:val="24"/>
          <w:szCs w:val="24"/>
          <w:lang w:val="zh-CN"/>
        </w:rPr>
        <w:t xml:space="preserve">类似运维服务</w:t>
      </w:r>
      <w:r>
        <w:rPr>
          <w:rFonts w:ascii="宋体" w:hAnsi="宋体"/>
          <w:sz w:val="24"/>
          <w:szCs w:val="24"/>
          <w:lang w:val="zh-CN"/>
        </w:rPr>
        <w:t xml:space="preserve">项目服务合同履约良好证明材料。</w:t>
      </w:r>
      <w:r/>
    </w:p>
    <w:p>
      <w:pPr>
        <w:pStyle w:val="871"/>
        <w:ind w:firstLine="482"/>
        <w:spacing w:before="120" w:after="120"/>
        <w:rPr>
          <w:rFonts w:ascii="宋体" w:hAnsi="宋体"/>
          <w:b/>
          <w:sz w:val="24"/>
          <w:szCs w:val="24"/>
        </w:rPr>
        <w:outlineLvl w:val="1"/>
      </w:pPr>
      <w:r>
        <w:rPr>
          <w:rFonts w:hint="eastAsia" w:ascii="宋体" w:hAnsi="宋体"/>
          <w:b/>
          <w:sz w:val="24"/>
          <w:szCs w:val="24"/>
        </w:rPr>
        <w:t xml:space="preserve">九、付款方式</w:t>
      </w:r>
      <w:r>
        <w:rPr>
          <w:rFonts w:ascii="宋体" w:hAnsi="宋体"/>
          <w:b/>
          <w:sz w:val="24"/>
          <w:szCs w:val="24"/>
        </w:rPr>
      </w:r>
      <w:r/>
    </w:p>
    <w:p>
      <w:pPr>
        <w:pStyle w:val="871"/>
        <w:contextualSpacing/>
        <w:ind w:firstLine="480"/>
        <w:spacing w:line="360" w:lineRule="auto"/>
        <w:rPr>
          <w:rFonts w:ascii="宋体" w:hAnsi="宋体"/>
          <w:sz w:val="24"/>
          <w:szCs w:val="24"/>
          <w:lang w:val="zh-CN"/>
        </w:rPr>
      </w:pPr>
      <w:r>
        <w:rPr>
          <w:rFonts w:hint="eastAsia" w:ascii="宋体" w:hAnsi="宋体"/>
          <w:sz w:val="24"/>
          <w:szCs w:val="24"/>
          <w:lang w:val="zh-CN"/>
        </w:rPr>
        <w:t xml:space="preserve">1、本项目合同签订之日起10个工作日内，采购方向供应商支付本合同总金额的50%作为预付款；</w:t>
      </w:r>
      <w:r>
        <w:rPr>
          <w:rFonts w:ascii="宋体" w:hAnsi="宋体"/>
          <w:sz w:val="24"/>
          <w:szCs w:val="24"/>
          <w:lang w:val="zh-CN"/>
        </w:rPr>
      </w:r>
      <w:r/>
    </w:p>
    <w:p>
      <w:pPr>
        <w:pStyle w:val="871"/>
        <w:contextualSpacing/>
        <w:ind w:firstLine="480"/>
        <w:spacing w:line="360" w:lineRule="auto"/>
        <w:rPr>
          <w:rFonts w:hint="eastAsia" w:ascii="宋体" w:hAnsi="宋体"/>
          <w:sz w:val="24"/>
          <w:szCs w:val="24"/>
          <w:lang w:val="zh-CN"/>
        </w:rPr>
      </w:pPr>
      <w:r>
        <w:rPr>
          <w:rFonts w:hint="eastAsia" w:ascii="宋体" w:hAnsi="宋体"/>
          <w:sz w:val="24"/>
          <w:szCs w:val="24"/>
          <w:lang w:val="zh-CN"/>
        </w:rPr>
        <w:t xml:space="preserve">2、本项目合同约定时间到期前支付合同金额余款。</w:t>
      </w:r>
      <w:r/>
    </w:p>
    <w:p>
      <w:pPr>
        <w:pStyle w:val="871"/>
        <w:rPr>
          <w:rFonts w:hint="eastAsia" w:ascii="宋体" w:hAnsi="宋体"/>
          <w:sz w:val="24"/>
          <w:szCs w:val="24"/>
        </w:rPr>
      </w:pPr>
      <w:r>
        <w:rPr>
          <w:rFonts w:hint="eastAsia" w:ascii="宋体" w:hAnsi="宋体"/>
          <w:sz w:val="24"/>
          <w:szCs w:val="24"/>
        </w:rPr>
      </w:r>
      <w:r/>
    </w:p>
    <w:p>
      <w:pPr>
        <w:pStyle w:val="871"/>
        <w:ind w:firstLine="480"/>
        <w:spacing w:line="560" w:lineRule="exact"/>
        <w:rPr>
          <w:rFonts w:hint="eastAsia" w:ascii="宋体" w:hAnsi="宋体"/>
          <w:sz w:val="24"/>
        </w:rPr>
      </w:pPr>
      <w:r>
        <w:rPr>
          <w:rFonts w:hint="eastAsia" w:ascii="宋体" w:hAnsi="宋体"/>
          <w:sz w:val="24"/>
        </w:rPr>
      </w:r>
      <w:r/>
    </w:p>
    <w:p>
      <w:pPr>
        <w:pStyle w:val="871"/>
        <w:ind w:firstLine="602"/>
        <w:rPr>
          <w:rFonts w:hint="eastAsia"/>
          <w:b/>
          <w:i/>
          <w:sz w:val="30"/>
          <w:szCs w:val="32"/>
          <w:u w:val="single"/>
        </w:rPr>
      </w:pPr>
      <w:r>
        <w:rPr>
          <w:rFonts w:hint="eastAsia"/>
          <w:b/>
          <w:i/>
          <w:sz w:val="30"/>
          <w:szCs w:val="32"/>
          <w:u w:val="single"/>
        </w:rPr>
      </w:r>
      <w:r/>
    </w:p>
    <w:p>
      <w:pPr>
        <w:pStyle w:val="871"/>
        <w:rPr>
          <w:rFonts w:hint="eastAsia" w:ascii="宋体" w:hAnsi="宋体"/>
          <w:b/>
          <w:sz w:val="28"/>
          <w:szCs w:val="28"/>
        </w:rPr>
      </w:pPr>
      <w:r>
        <w:rPr>
          <w:rFonts w:hint="eastAsia" w:ascii="宋体" w:hAnsi="宋体"/>
          <w:b/>
          <w:sz w:val="28"/>
          <w:szCs w:val="28"/>
        </w:rPr>
      </w:r>
      <w:r/>
    </w:p>
    <w:p>
      <w:pPr>
        <w:pStyle w:val="871"/>
        <w:tabs>
          <w:tab w:val="left" w:pos="6200" w:leader="none"/>
        </w:tabs>
        <w:rPr>
          <w:rFonts w:ascii="Arial" w:hAnsi="Arial" w:cs="Arial"/>
          <w:b/>
          <w:sz w:val="32"/>
        </w:rPr>
      </w:pPr>
      <w:r>
        <w:rPr>
          <w:rFonts w:ascii="Arial" w:hAnsi="Arial" w:cs="Arial"/>
          <w:b/>
          <w:sz w:val="32"/>
        </w:rPr>
      </w:r>
      <w:r/>
    </w:p>
    <w:p>
      <w:pPr>
        <w:pStyle w:val="871"/>
        <w:tabs>
          <w:tab w:val="left" w:pos="6200" w:leader="none"/>
        </w:tabs>
        <w:rPr>
          <w:rFonts w:ascii="Arial" w:hAnsi="Arial" w:cs="Arial"/>
          <w:b/>
          <w:sz w:val="32"/>
        </w:rPr>
      </w:pPr>
      <w:r>
        <w:rPr>
          <w:rFonts w:ascii="Arial" w:hAnsi="Arial" w:cs="Arial"/>
          <w:b/>
          <w:sz w:val="32"/>
        </w:rPr>
      </w:r>
      <w:r/>
    </w:p>
    <w:p>
      <w:pPr>
        <w:pStyle w:val="871"/>
        <w:rPr>
          <w:rFonts w:hint="eastAsia"/>
        </w:rPr>
      </w:pPr>
      <w:r/>
      <w:bookmarkStart w:id="197" w:name="_Toc120614281"/>
      <w:r>
        <w:rPr>
          <w:rFonts w:hint="eastAsia"/>
        </w:rPr>
      </w:r>
      <w:r/>
    </w:p>
    <w:p>
      <w:pPr>
        <w:pStyle w:val="871"/>
        <w:rPr>
          <w:rFonts w:hint="eastAsia"/>
        </w:rPr>
      </w:pPr>
      <w:r>
        <w:rPr>
          <w:rFonts w:hint="eastAsia"/>
        </w:rPr>
      </w:r>
      <w:r/>
    </w:p>
    <w:p>
      <w:pPr>
        <w:pStyle w:val="872"/>
        <w:rPr>
          <w:rFonts w:hint="eastAsia" w:ascii="黑体" w:eastAsia="黑体"/>
          <w:bCs/>
          <w:sz w:val="44"/>
        </w:rPr>
      </w:pPr>
      <w:r>
        <w:rPr>
          <w:rFonts w:hint="eastAsia" w:ascii="黑体" w:eastAsia="黑体"/>
          <w:bCs/>
          <w:sz w:val="44"/>
        </w:rPr>
        <w:br w:type="page" w:clear="all"/>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871"/>
        <w:rPr>
          <w:rFonts w:hint="eastAsia"/>
        </w:rPr>
      </w:pPr>
      <w:r>
        <w:rPr>
          <w:rFonts w:hint="eastAsia"/>
        </w:rPr>
      </w:r>
      <w:r/>
    </w:p>
    <w:p>
      <w:pPr>
        <w:pStyle w:val="958"/>
        <w:ind w:firstLine="439"/>
        <w:rPr>
          <w:rFonts w:cs="Arial"/>
        </w:rPr>
      </w:pPr>
      <w:r>
        <w:rPr>
          <w:rFonts w:cs="Arial"/>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10"/>
        <w:gridCol w:w="4325"/>
      </w:tblGrid>
      <w:tr>
        <w:trPr/>
        <w:tc>
          <w:tcPr>
            <w:tcW w:w="1610" w:type="dxa"/>
            <w:vAlign w:val="top"/>
            <w:textDirection w:val="lrTb"/>
            <w:noWrap w:val="false"/>
          </w:tcPr>
          <w:p>
            <w:pPr>
              <w:pStyle w:val="871"/>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top"/>
            <w:textDirection w:val="lrTb"/>
            <w:noWrap w:val="false"/>
          </w:tcPr>
          <w:p>
            <w:pPr>
              <w:pStyle w:val="871"/>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610" w:type="dxa"/>
            <w:vAlign w:val="top"/>
            <w:textDirection w:val="lrTb"/>
            <w:noWrap w:val="false"/>
          </w:tcPr>
          <w:p>
            <w:pPr>
              <w:pStyle w:val="871"/>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871"/>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958"/>
        <w:spacing w:line="0" w:lineRule="atLeast"/>
        <w:rPr>
          <w:rFonts w:hint="eastAsia" w:ascii="宋体" w:hAnsi="宋体"/>
        </w:rPr>
      </w:pPr>
      <w:r>
        <w:rPr>
          <w:rFonts w:hint="eastAsia" w:ascii="宋体" w:hAnsi="宋体"/>
        </w:rPr>
        <w:t xml:space="preserve">1、小微型企业价格扣除</w:t>
      </w:r>
      <w:r/>
    </w:p>
    <w:p>
      <w:pPr>
        <w:pStyle w:val="958"/>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958"/>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958"/>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958"/>
        <w:spacing w:line="0" w:lineRule="atLeast"/>
        <w:rPr>
          <w:rFonts w:hint="eastAsia" w:ascii="宋体" w:hAnsi="宋体"/>
        </w:rPr>
      </w:pPr>
      <w:r>
        <w:rPr>
          <w:rFonts w:hint="eastAsia" w:ascii="宋体" w:hAnsi="宋体"/>
        </w:rPr>
        <w:t xml:space="preserve">2、残疾人福利单位价格扣除</w:t>
      </w:r>
      <w:r/>
    </w:p>
    <w:p>
      <w:pPr>
        <w:pStyle w:val="958"/>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58"/>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58"/>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58"/>
        <w:spacing w:line="0" w:lineRule="atLeast"/>
        <w:rPr>
          <w:rFonts w:hint="eastAsia" w:ascii="宋体" w:hAnsi="宋体"/>
        </w:rPr>
      </w:pPr>
      <w:r>
        <w:rPr>
          <w:rFonts w:hint="eastAsia" w:ascii="宋体" w:hAnsi="宋体"/>
        </w:rPr>
        <w:t xml:space="preserve">3、监狱和戒毒企业价格扣除</w:t>
      </w:r>
      <w:r/>
    </w:p>
    <w:p>
      <w:pPr>
        <w:pStyle w:val="958"/>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58"/>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58"/>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58"/>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58"/>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958"/>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958"/>
        <w:ind w:firstLine="473"/>
        <w:spacing w:line="400" w:lineRule="exact"/>
        <w:rPr>
          <w:rFonts w:hint="eastAsia"/>
        </w:rPr>
      </w:pPr>
      <w:r>
        <w:rPr>
          <w:rFonts w:hint="eastAsia" w:ascii="宋体" w:hAnsi="宋体"/>
        </w:rPr>
        <w:t xml:space="preserve">7、根据《江苏省政府采购信用管理暂行办法》的规定，供应商信用评价结果为三星的扣2分，评价结果为二星的扣3分，评价结果为一星的扣4分。</w:t>
      </w:r>
      <w:r>
        <w:rPr>
          <w:rFonts w:hint="eastAsia"/>
        </w:rPr>
      </w:r>
      <w:r/>
    </w:p>
    <w:p>
      <w:pPr>
        <w:pStyle w:val="958"/>
        <w:ind w:firstLine="0"/>
        <w:spacing w:line="0" w:lineRule="atLeast"/>
        <w:rPr>
          <w:rFonts w:hint="eastAsia" w:ascii="宋体" w:hAnsi="宋体"/>
          <w:b/>
        </w:rPr>
        <w:outlineLvl w:val="1"/>
      </w:pPr>
      <w:r>
        <w:rPr>
          <w:rFonts w:hint="eastAsia" w:ascii="宋体" w:hAnsi="宋体"/>
          <w:b/>
        </w:rPr>
        <w:t xml:space="preserve">评标方法与评标标准</w:t>
      </w:r>
      <w:r/>
    </w:p>
    <w:tbl>
      <w:tblPr>
        <w:tblpPr w:horzAnchor="text" w:tblpXSpec="left" w:vertAnchor="text" w:tblpY="1"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704"/>
        <w:gridCol w:w="1559"/>
        <w:gridCol w:w="5121"/>
        <w:gridCol w:w="912"/>
      </w:tblGrid>
      <w:tr>
        <w:trPr>
          <w:trHeight w:val="399"/>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71"/>
              <w:jc w:val="center"/>
              <w:widowControl/>
              <w:rPr>
                <w:rFonts w:ascii="宋体" w:hAnsi="宋体"/>
                <w:b/>
                <w:bCs/>
              </w:rPr>
              <w:framePr w:hSpace="180" w:wrap="around" w:vAnchor="text" w:hAnchor="text" w:y="1"/>
            </w:pPr>
            <w:r>
              <w:rPr>
                <w:rFonts w:hint="eastAsia" w:ascii="宋体" w:hAnsi="宋体"/>
                <w:b/>
                <w:bCs/>
              </w:rPr>
              <w:t xml:space="preserve">序号</w:t>
            </w:r>
            <w:r>
              <w:rPr>
                <w:rFonts w:ascii="宋体" w:hAnsi="宋体"/>
                <w:b/>
                <w:bCs/>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71"/>
              <w:jc w:val="center"/>
              <w:widowControl/>
              <w:rPr>
                <w:rFonts w:ascii="宋体" w:hAnsi="宋体"/>
                <w:b/>
                <w:bCs/>
              </w:rPr>
              <w:framePr w:hSpace="180" w:wrap="around" w:vAnchor="text" w:hAnchor="text" w:y="1"/>
            </w:pPr>
            <w:r>
              <w:rPr>
                <w:rFonts w:hint="eastAsia" w:ascii="宋体" w:hAnsi="宋体"/>
                <w:b/>
                <w:bCs/>
              </w:rPr>
              <w:t xml:space="preserve">类目</w:t>
            </w:r>
            <w:r>
              <w:rPr>
                <w:rFonts w:ascii="宋体" w:hAnsi="宋体"/>
                <w:b/>
                <w:bCs/>
              </w:rPr>
            </w:r>
            <w:r/>
          </w:p>
        </w:tc>
        <w:tc>
          <w:tcPr>
            <w:tcBorders>
              <w:top w:val="single" w:color="000000" w:sz="4" w:space="0"/>
              <w:left w:val="single" w:color="000000" w:sz="4" w:space="0"/>
              <w:bottom w:val="single" w:color="000000" w:sz="4" w:space="0"/>
              <w:right w:val="single" w:color="000000" w:sz="4" w:space="0"/>
            </w:tcBorders>
            <w:tcW w:w="5121" w:type="dxa"/>
            <w:vAlign w:val="center"/>
            <w:textDirection w:val="lrTb"/>
            <w:noWrap w:val="false"/>
          </w:tcPr>
          <w:p>
            <w:pPr>
              <w:pStyle w:val="871"/>
              <w:jc w:val="center"/>
              <w:widowControl/>
              <w:rPr>
                <w:rFonts w:ascii="宋体" w:hAnsi="宋体"/>
                <w:b/>
                <w:bCs/>
              </w:rPr>
              <w:framePr w:hSpace="180" w:wrap="around" w:vAnchor="text" w:hAnchor="text" w:y="1"/>
            </w:pPr>
            <w:r>
              <w:rPr>
                <w:rFonts w:hint="eastAsia" w:ascii="宋体" w:hAnsi="宋体"/>
                <w:b/>
                <w:bCs/>
              </w:rPr>
              <w:t xml:space="preserve">评分办法</w:t>
            </w:r>
            <w:r>
              <w:rPr>
                <w:rFonts w:ascii="宋体" w:hAnsi="宋体"/>
                <w:b/>
                <w:bCs/>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871"/>
              <w:jc w:val="center"/>
              <w:widowControl/>
              <w:rPr>
                <w:rFonts w:ascii="宋体" w:hAnsi="宋体"/>
                <w:b/>
                <w:bCs/>
              </w:rPr>
              <w:framePr w:hSpace="180" w:wrap="around" w:vAnchor="text" w:hAnchor="text" w:y="1"/>
            </w:pPr>
            <w:r>
              <w:rPr>
                <w:rFonts w:hint="eastAsia" w:ascii="宋体" w:hAnsi="宋体"/>
                <w:b/>
                <w:bCs/>
              </w:rPr>
              <w:t xml:space="preserve">分数</w:t>
            </w:r>
            <w:r>
              <w:rPr>
                <w:rFonts w:ascii="宋体" w:hAnsi="宋体"/>
                <w:b/>
                <w:bCs/>
              </w:rPr>
            </w:r>
            <w:r/>
          </w:p>
        </w:tc>
      </w:tr>
      <w:tr>
        <w:trPr>
          <w:trHeight w:val="1475"/>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71"/>
              <w:jc w:val="center"/>
              <w:spacing w:line="360" w:lineRule="auto"/>
              <w:widowControl/>
              <w:rPr>
                <w:rFonts w:ascii="宋体" w:hAnsi="宋体"/>
              </w:rPr>
              <w:framePr w:hSpace="180" w:wrap="around" w:vAnchor="text" w:hAnchor="text" w:y="1"/>
            </w:pPr>
            <w:r>
              <w:rPr>
                <w:rFonts w:hint="eastAsia" w:ascii="宋体" w:hAnsi="宋体"/>
              </w:rPr>
              <w:t xml:space="preserve">1</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71"/>
              <w:jc w:val="center"/>
              <w:spacing w:line="360" w:lineRule="auto"/>
              <w:widowControl/>
              <w:rPr>
                <w:rFonts w:ascii="宋体" w:hAnsi="宋体"/>
                <w:b/>
                <w:bCs/>
              </w:rPr>
              <w:framePr w:hSpace="180" w:wrap="around" w:vAnchor="text" w:hAnchor="text" w:y="1"/>
            </w:pPr>
            <w:r>
              <w:rPr>
                <w:rFonts w:hint="eastAsia" w:ascii="宋体" w:hAnsi="宋体"/>
                <w:b/>
                <w:bCs/>
              </w:rPr>
              <w:t xml:space="preserve">价格分</w:t>
            </w:r>
            <w:r>
              <w:rPr>
                <w:rFonts w:ascii="宋体" w:hAnsi="宋体"/>
                <w:b/>
                <w:bCs/>
              </w:rPr>
            </w:r>
            <w:r/>
          </w:p>
        </w:tc>
        <w:tc>
          <w:tcPr>
            <w:tcBorders>
              <w:top w:val="single" w:color="000000" w:sz="4" w:space="0"/>
              <w:left w:val="single" w:color="000000" w:sz="4" w:space="0"/>
              <w:bottom w:val="single" w:color="000000" w:sz="4" w:space="0"/>
              <w:right w:val="single" w:color="000000" w:sz="4" w:space="0"/>
            </w:tcBorders>
            <w:tcW w:w="5121" w:type="dxa"/>
            <w:vAlign w:val="center"/>
            <w:textDirection w:val="lrTb"/>
            <w:noWrap w:val="false"/>
          </w:tcPr>
          <w:p>
            <w:pPr>
              <w:pStyle w:val="871"/>
              <w:spacing w:line="360" w:lineRule="auto"/>
              <w:widowControl/>
              <w:rPr>
                <w:rFonts w:ascii="宋体" w:hAnsi="宋体"/>
                <w:b/>
                <w:bCs/>
              </w:rPr>
              <w:framePr w:hSpace="180" w:wrap="around" w:vAnchor="text" w:hAnchor="text" w:y="1"/>
            </w:pPr>
            <w:r>
              <w:rPr>
                <w:rFonts w:ascii="宋体" w:hAnsi="宋体"/>
                <w:b/>
                <w:bCs/>
              </w:rPr>
              <w:t xml:space="preserve">价格分采用低价优先法计算，即满足</w:t>
            </w:r>
            <w:r>
              <w:rPr>
                <w:rFonts w:hint="eastAsia" w:ascii="宋体" w:hAnsi="宋体"/>
                <w:b/>
                <w:bCs/>
              </w:rPr>
              <w:t xml:space="preserve">招标</w:t>
            </w:r>
            <w:r>
              <w:rPr>
                <w:rFonts w:ascii="宋体" w:hAnsi="宋体"/>
                <w:b/>
                <w:bCs/>
              </w:rPr>
              <w:t xml:space="preserve">文件要求且投标价格最低的投标报价为基准价，其价格分为满分</w:t>
            </w:r>
            <w:r>
              <w:rPr>
                <w:rFonts w:hint="eastAsia" w:ascii="宋体" w:hAnsi="宋体"/>
                <w:b/>
                <w:bCs/>
              </w:rPr>
              <w:t xml:space="preserve">10</w:t>
            </w:r>
            <w:r>
              <w:rPr>
                <w:rFonts w:ascii="宋体" w:hAnsi="宋体"/>
                <w:b/>
                <w:bCs/>
              </w:rPr>
              <w:t xml:space="preserve">分。</w:t>
            </w:r>
            <w:r/>
          </w:p>
          <w:p>
            <w:pPr>
              <w:pStyle w:val="871"/>
              <w:spacing w:line="360" w:lineRule="auto"/>
              <w:widowControl/>
              <w:rPr>
                <w:rFonts w:ascii="宋体" w:hAnsi="宋体"/>
                <w:b/>
                <w:bCs/>
              </w:rPr>
              <w:framePr w:hSpace="180" w:wrap="around" w:vAnchor="text" w:hAnchor="text" w:y="1"/>
            </w:pPr>
            <w:r>
              <w:rPr>
                <w:rFonts w:ascii="宋体" w:hAnsi="宋体"/>
                <w:b/>
                <w:bCs/>
              </w:rPr>
              <w:t xml:space="preserve">其他投标人的投标报价得分计算公式如下：投标报价得分=（评标基准价／投标报价）×10×100（保留两位小数）</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871"/>
              <w:ind w:firstLine="198"/>
              <w:spacing w:line="360" w:lineRule="auto"/>
              <w:widowControl/>
              <w:rPr>
                <w:rFonts w:ascii="宋体" w:hAnsi="宋体"/>
                <w:b/>
                <w:bCs/>
              </w:rPr>
              <w:framePr w:hSpace="180" w:wrap="around" w:vAnchor="text" w:hAnchor="text" w:y="1"/>
            </w:pPr>
            <w:r>
              <w:rPr>
                <w:rFonts w:hint="eastAsia" w:ascii="宋体" w:hAnsi="宋体"/>
                <w:b/>
                <w:bCs/>
              </w:rPr>
              <w:t xml:space="preserve">10</w:t>
            </w:r>
            <w:r>
              <w:rPr>
                <w:rFonts w:ascii="宋体" w:hAnsi="宋体"/>
                <w:b/>
                <w:bCs/>
              </w:rPr>
            </w:r>
            <w:r/>
          </w:p>
        </w:tc>
      </w:tr>
      <w:tr>
        <w:trPr>
          <w:trHeight w:val="653"/>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71"/>
              <w:jc w:val="center"/>
              <w:spacing w:line="360" w:lineRule="auto"/>
              <w:widowControl/>
              <w:rPr>
                <w:rFonts w:ascii="宋体" w:hAnsi="宋体"/>
                <w:b/>
                <w:bCs/>
              </w:rPr>
              <w:framePr w:hSpace="180" w:wrap="around" w:vAnchor="text" w:hAnchor="text" w:y="1"/>
            </w:pPr>
            <w:r>
              <w:rPr>
                <w:rFonts w:hint="eastAsia" w:ascii="宋体" w:hAnsi="宋体"/>
                <w:b/>
                <w:bCs/>
              </w:rPr>
              <w:t xml:space="preserve">2</w:t>
            </w:r>
            <w:r>
              <w:rPr>
                <w:rFonts w:ascii="宋体" w:hAnsi="宋体"/>
                <w:b/>
                <w:bCs/>
              </w:rPr>
            </w:r>
            <w:r/>
          </w:p>
        </w:tc>
        <w:tc>
          <w:tcPr>
            <w:gridSpan w:val="3"/>
            <w:tcBorders>
              <w:top w:val="single" w:color="000000" w:sz="4" w:space="0"/>
              <w:left w:val="single" w:color="000000" w:sz="4" w:space="0"/>
              <w:bottom w:val="single" w:color="000000" w:sz="4" w:space="0"/>
              <w:right w:val="single" w:color="000000" w:sz="4" w:space="0"/>
            </w:tcBorders>
            <w:tcW w:w="7592" w:type="dxa"/>
            <w:vAlign w:val="center"/>
            <w:textDirection w:val="lrTb"/>
            <w:noWrap w:val="false"/>
          </w:tcPr>
          <w:p>
            <w:pPr>
              <w:pStyle w:val="871"/>
              <w:jc w:val="center"/>
              <w:spacing w:line="360" w:lineRule="auto"/>
              <w:widowControl/>
              <w:rPr>
                <w:rFonts w:ascii="宋体" w:hAnsi="宋体"/>
                <w:b/>
                <w:bCs/>
              </w:rPr>
              <w:framePr w:hSpace="180" w:wrap="around" w:vAnchor="text" w:hAnchor="text" w:y="1"/>
            </w:pPr>
            <w:r>
              <w:rPr>
                <w:rFonts w:hint="eastAsia" w:ascii="宋体" w:hAnsi="宋体"/>
                <w:b/>
                <w:bCs/>
              </w:rPr>
              <w:t xml:space="preserve">技术方案（45分）</w:t>
            </w:r>
            <w:r>
              <w:rPr>
                <w:rFonts w:ascii="宋体" w:hAnsi="宋体"/>
                <w:b/>
                <w:bCs/>
              </w:rPr>
            </w:r>
            <w:r/>
          </w:p>
        </w:tc>
      </w:tr>
      <w:tr>
        <w:trPr>
          <w:trHeight w:val="62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71"/>
              <w:jc w:val="center"/>
              <w:spacing w:line="360" w:lineRule="auto"/>
              <w:widowControl/>
              <w:rPr>
                <w:rFonts w:ascii="宋体" w:hAnsi="宋体"/>
              </w:rPr>
              <w:framePr w:hSpace="180" w:wrap="around" w:vAnchor="text" w:hAnchor="text" w:y="1"/>
            </w:pPr>
            <w:r>
              <w:rPr>
                <w:rFonts w:hint="eastAsia" w:ascii="宋体" w:hAnsi="宋体"/>
              </w:rPr>
              <w:t xml:space="preserve">2.1</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71"/>
              <w:spacing w:line="360" w:lineRule="auto"/>
              <w:widowControl/>
              <w:rPr>
                <w:rFonts w:ascii="宋体" w:hAnsi="宋体"/>
              </w:rPr>
              <w:framePr w:hSpace="180" w:wrap="around" w:vAnchor="text" w:hAnchor="text" w:y="1"/>
            </w:pPr>
            <w:r>
              <w:rPr>
                <w:rFonts w:hint="eastAsia" w:ascii="宋体" w:hAnsi="宋体"/>
              </w:rPr>
              <w:t xml:space="preserve">整体软件运维实施</w:t>
            </w:r>
            <w:r>
              <w:rPr>
                <w:rFonts w:ascii="宋体" w:hAnsi="宋体"/>
              </w:rPr>
              <w:t xml:space="preserve">方案</w:t>
            </w:r>
            <w:r/>
          </w:p>
        </w:tc>
        <w:tc>
          <w:tcPr>
            <w:tcBorders>
              <w:top w:val="single" w:color="000000" w:sz="4" w:space="0"/>
              <w:left w:val="single" w:color="000000" w:sz="4" w:space="0"/>
              <w:bottom w:val="single" w:color="000000" w:sz="4" w:space="0"/>
              <w:right w:val="single" w:color="000000" w:sz="4" w:space="0"/>
            </w:tcBorders>
            <w:tcW w:w="5121" w:type="dxa"/>
            <w:vAlign w:val="center"/>
            <w:textDirection w:val="lrTb"/>
            <w:noWrap w:val="false"/>
          </w:tcPr>
          <w:p>
            <w:pPr>
              <w:pStyle w:val="871"/>
              <w:spacing w:line="360" w:lineRule="auto"/>
              <w:widowControl/>
              <w:rPr>
                <w:rFonts w:ascii="宋体" w:hAnsi="宋体"/>
              </w:rPr>
              <w:framePr w:hSpace="180" w:wrap="around" w:vAnchor="text" w:hAnchor="text" w:y="1"/>
            </w:pPr>
            <w:r>
              <w:rPr>
                <w:rFonts w:hint="eastAsia" w:ascii="宋体" w:hAnsi="宋体"/>
              </w:rPr>
              <w:t xml:space="preserve">投标人能够提供详细的整体软件运维实施方案，包含软件系统监控与故障处理、软件配置优化、性能优化与调整、数据备份与恢复等内容。方案优于采购文件需求的，得5分；方案符合采购文件需求的得3分；方案不符合采购文件需求或未提供的，得0分。</w:t>
            </w:r>
            <w:r>
              <w:rPr>
                <w:rFonts w:ascii="宋体" w:hAnsi="宋体"/>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871"/>
              <w:ind w:firstLine="198"/>
              <w:spacing w:line="360" w:lineRule="auto"/>
              <w:widowControl/>
              <w:rPr>
                <w:rFonts w:ascii="宋体" w:hAnsi="宋体"/>
              </w:rPr>
              <w:framePr w:hSpace="180" w:wrap="around" w:vAnchor="text" w:hAnchor="text" w:y="1"/>
            </w:pPr>
            <w:r>
              <w:rPr>
                <w:rFonts w:hint="eastAsia" w:ascii="宋体" w:hAnsi="宋体"/>
              </w:rPr>
              <w:t xml:space="preserve">5</w:t>
            </w:r>
            <w:r>
              <w:rPr>
                <w:rFonts w:ascii="宋体" w:hAnsi="宋体"/>
              </w:rPr>
            </w:r>
            <w:r/>
          </w:p>
        </w:tc>
      </w:tr>
      <w:tr>
        <w:trPr>
          <w:trHeight w:val="1702"/>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71"/>
              <w:jc w:val="center"/>
              <w:spacing w:line="360" w:lineRule="auto"/>
              <w:widowControl/>
              <w:rPr>
                <w:rFonts w:ascii="宋体" w:hAnsi="宋体"/>
              </w:rPr>
              <w:framePr w:hSpace="180" w:wrap="around" w:vAnchor="text" w:hAnchor="text" w:y="1"/>
            </w:pPr>
            <w:r>
              <w:rPr>
                <w:rFonts w:hint="eastAsia" w:ascii="宋体" w:hAnsi="宋体"/>
              </w:rPr>
              <w:t xml:space="preserve">2.2</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71"/>
              <w:spacing w:line="360" w:lineRule="auto"/>
              <w:widowControl/>
              <w:rPr>
                <w:rFonts w:hint="eastAsia" w:ascii="宋体" w:hAnsi="宋体"/>
              </w:rPr>
              <w:framePr w:hSpace="180" w:wrap="around" w:vAnchor="text" w:hAnchor="text" w:y="1"/>
            </w:pPr>
            <w:r>
              <w:rPr>
                <w:rFonts w:ascii="宋体" w:hAnsi="宋体"/>
              </w:rPr>
              <w:t xml:space="preserve">大气</w:t>
            </w:r>
            <w:r>
              <w:rPr>
                <w:rFonts w:ascii="宋体" w:hAnsi="宋体"/>
                <w:lang w:bidi="ar"/>
              </w:rPr>
              <w:t xml:space="preserve">平台</w:t>
            </w:r>
            <w:r>
              <w:rPr>
                <w:rFonts w:hint="eastAsia" w:ascii="宋体" w:hAnsi="宋体"/>
                <w:lang w:bidi="ar"/>
              </w:rPr>
              <w:t xml:space="preserve">运维实施</w:t>
            </w:r>
            <w:r>
              <w:rPr>
                <w:rFonts w:ascii="宋体" w:hAnsi="宋体"/>
                <w:lang w:bidi="ar"/>
              </w:rPr>
              <w:t xml:space="preserve">方案</w:t>
            </w: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5121" w:type="dxa"/>
            <w:vAlign w:val="center"/>
            <w:textDirection w:val="lrTb"/>
            <w:noWrap w:val="false"/>
          </w:tcPr>
          <w:p>
            <w:pPr>
              <w:pStyle w:val="871"/>
              <w:spacing w:line="360" w:lineRule="auto"/>
              <w:widowControl/>
              <w:rPr>
                <w:rFonts w:hint="eastAsia" w:ascii="宋体" w:hAnsi="宋体"/>
              </w:rPr>
              <w:framePr w:hSpace="180" w:wrap="around" w:vAnchor="text" w:hAnchor="text" w:y="1"/>
            </w:pPr>
            <w:r>
              <w:rPr>
                <w:rFonts w:hint="eastAsia" w:ascii="宋体" w:hAnsi="宋体"/>
                <w:lang w:bidi="ar"/>
              </w:rPr>
              <w:t xml:space="preserve">投标人熟练掌握省监测中心大气平台各项业务操作流程，能够提供相应的运维实施方案，包含数据查询、数据对比、站点配置、系统管理等，描述服务内容和实现方法等内容。</w:t>
            </w:r>
            <w:r>
              <w:rPr>
                <w:rFonts w:hint="eastAsia" w:ascii="宋体" w:hAnsi="宋体"/>
              </w:rPr>
              <w:t xml:space="preserve">方案优于采购文件需求的，得5分；方案符合采购文件需求的得3分；方案不符合采购文件需求或未提供的，得0分。</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871"/>
              <w:ind w:firstLine="198"/>
              <w:spacing w:line="360" w:lineRule="auto"/>
              <w:widowControl/>
              <w:rPr>
                <w:rFonts w:hint="eastAsia" w:ascii="宋体" w:hAnsi="宋体"/>
              </w:rPr>
              <w:framePr w:hSpace="180" w:wrap="around" w:vAnchor="text" w:hAnchor="text" w:y="1"/>
            </w:pPr>
            <w:r>
              <w:rPr>
                <w:rFonts w:hint="eastAsia" w:ascii="宋体" w:hAnsi="宋体"/>
              </w:rPr>
              <w:t xml:space="preserve">5</w:t>
            </w:r>
            <w:r/>
          </w:p>
        </w:tc>
      </w:tr>
      <w:tr>
        <w:trPr>
          <w:trHeight w:val="1702"/>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71"/>
              <w:jc w:val="center"/>
              <w:spacing w:line="360" w:lineRule="auto"/>
              <w:widowControl/>
              <w:rPr>
                <w:rFonts w:ascii="宋体" w:hAnsi="宋体"/>
              </w:rPr>
              <w:framePr w:hSpace="180" w:wrap="around" w:vAnchor="text" w:hAnchor="text" w:y="1"/>
            </w:pPr>
            <w:r>
              <w:rPr>
                <w:rFonts w:hint="eastAsia" w:ascii="宋体" w:hAnsi="宋体"/>
              </w:rPr>
              <w:t xml:space="preserve">2.3</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71"/>
              <w:spacing w:line="360" w:lineRule="auto"/>
              <w:widowControl/>
              <w:rPr>
                <w:rFonts w:ascii="宋体" w:hAnsi="宋体"/>
              </w:rPr>
              <w:framePr w:hSpace="180" w:wrap="around" w:vAnchor="text" w:hAnchor="text" w:y="1"/>
            </w:pPr>
            <w:r>
              <w:rPr>
                <w:rFonts w:hint="eastAsia" w:ascii="宋体" w:hAnsi="宋体"/>
              </w:rPr>
              <w:t xml:space="preserve">LIMS系统实施</w:t>
            </w:r>
            <w:r>
              <w:rPr>
                <w:rFonts w:hint="eastAsia" w:ascii="宋体" w:hAnsi="宋体"/>
              </w:rPr>
              <w:t xml:space="preserve">方案</w:t>
            </w:r>
            <w:r>
              <w:rPr>
                <w:rFonts w:ascii="宋体" w:hAnsi="宋体"/>
              </w:rPr>
            </w:r>
            <w:r/>
          </w:p>
        </w:tc>
        <w:tc>
          <w:tcPr>
            <w:tcBorders>
              <w:top w:val="single" w:color="000000" w:sz="4" w:space="0"/>
              <w:left w:val="single" w:color="000000" w:sz="4" w:space="0"/>
              <w:bottom w:val="single" w:color="000000" w:sz="4" w:space="0"/>
              <w:right w:val="single" w:color="000000" w:sz="4" w:space="0"/>
            </w:tcBorders>
            <w:tcW w:w="5121" w:type="dxa"/>
            <w:vAlign w:val="center"/>
            <w:textDirection w:val="lrTb"/>
            <w:noWrap w:val="false"/>
          </w:tcPr>
          <w:p>
            <w:pPr>
              <w:pStyle w:val="871"/>
              <w:spacing w:line="360" w:lineRule="auto"/>
              <w:widowControl/>
              <w:rPr>
                <w:rFonts w:hint="eastAsia" w:ascii="宋体" w:hAnsi="宋体"/>
              </w:rPr>
              <w:framePr w:hSpace="180" w:wrap="around" w:vAnchor="text" w:hAnchor="text" w:y="1"/>
            </w:pPr>
            <w:r>
              <w:rPr>
                <w:rFonts w:hint="eastAsia" w:ascii="宋体" w:hAnsi="宋体"/>
                <w:lang w:bidi="ar"/>
              </w:rPr>
              <w:t xml:space="preserve">投标人熟练掌握LIMS各项业务操作流程，能够提供相应的运维实施方案，包含数据校验、数据分析等，描述服务内容和实现方法等内容。</w:t>
            </w:r>
            <w:r>
              <w:rPr>
                <w:rFonts w:hint="eastAsia" w:ascii="宋体" w:hAnsi="宋体"/>
              </w:rPr>
              <w:t xml:space="preserve">方案优于采购文件需求的，得5分；方案符合采购文件需求的得3分；方案不符合采购文件需求或未提供的，得0分。</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871"/>
              <w:ind w:firstLine="198"/>
              <w:spacing w:line="360" w:lineRule="auto"/>
              <w:widowControl/>
              <w:rPr>
                <w:rFonts w:hint="eastAsia" w:ascii="宋体" w:hAnsi="宋体"/>
              </w:rPr>
              <w:framePr w:hSpace="180" w:wrap="around" w:vAnchor="text" w:hAnchor="text" w:y="1"/>
            </w:pPr>
            <w:r>
              <w:rPr>
                <w:rFonts w:hint="eastAsia" w:ascii="宋体" w:hAnsi="宋体"/>
              </w:rPr>
              <w:t xml:space="preserve">5</w:t>
            </w:r>
            <w:r/>
          </w:p>
        </w:tc>
      </w:tr>
      <w:tr>
        <w:trPr>
          <w:trHeight w:val="1702"/>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71"/>
              <w:jc w:val="center"/>
              <w:spacing w:line="360" w:lineRule="auto"/>
              <w:widowControl/>
              <w:rPr>
                <w:rFonts w:ascii="宋体" w:hAnsi="宋体"/>
              </w:rPr>
              <w:framePr w:hSpace="180" w:wrap="around" w:vAnchor="text" w:hAnchor="text" w:y="1"/>
            </w:pPr>
            <w:r>
              <w:rPr>
                <w:rFonts w:hint="eastAsia" w:ascii="宋体" w:hAnsi="宋体"/>
              </w:rPr>
              <w:t xml:space="preserve">2.4</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71"/>
              <w:spacing w:line="360" w:lineRule="auto"/>
              <w:widowControl/>
              <w:rPr>
                <w:rFonts w:ascii="宋体" w:hAnsi="宋体"/>
              </w:rPr>
              <w:framePr w:hSpace="180" w:wrap="around" w:vAnchor="text" w:hAnchor="text" w:y="1"/>
            </w:pPr>
            <w:r>
              <w:rPr>
                <w:rFonts w:hint="eastAsia" w:ascii="宋体" w:hAnsi="宋体"/>
              </w:rPr>
              <w:t xml:space="preserve">IT运维实施方案</w:t>
            </w:r>
            <w:r>
              <w:rPr>
                <w:rFonts w:ascii="宋体" w:hAnsi="宋体"/>
              </w:rPr>
            </w:r>
            <w:r/>
          </w:p>
        </w:tc>
        <w:tc>
          <w:tcPr>
            <w:tcBorders>
              <w:top w:val="single" w:color="000000" w:sz="4" w:space="0"/>
              <w:left w:val="single" w:color="000000" w:sz="4" w:space="0"/>
              <w:bottom w:val="single" w:color="000000" w:sz="4" w:space="0"/>
              <w:right w:val="single" w:color="000000" w:sz="4" w:space="0"/>
            </w:tcBorders>
            <w:tcW w:w="5121" w:type="dxa"/>
            <w:vAlign w:val="center"/>
            <w:textDirection w:val="lrTb"/>
            <w:noWrap w:val="false"/>
          </w:tcPr>
          <w:p>
            <w:pPr>
              <w:pStyle w:val="871"/>
              <w:spacing w:line="360" w:lineRule="auto"/>
              <w:widowControl/>
              <w:rPr>
                <w:rFonts w:ascii="宋体" w:hAnsi="宋体"/>
              </w:rPr>
              <w:framePr w:hSpace="180" w:wrap="around" w:vAnchor="text" w:hAnchor="text" w:y="1"/>
            </w:pPr>
            <w:r>
              <w:rPr>
                <w:rFonts w:hint="eastAsia" w:ascii="宋体" w:hAnsi="宋体"/>
              </w:rPr>
              <w:t xml:space="preserve">投标人能够提供详细的IT运维实施方案，包含设备监控与故障处理、设备巡检与维护、设备耗材更换等内容。方案优于采购文件需求的，得5分；方案符合采购文件需求的，得3分；方案不符合采购文件需求或未提供的，得0分。</w:t>
            </w:r>
            <w:r>
              <w:rPr>
                <w:rFonts w:ascii="宋体" w:hAnsi="宋体"/>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871"/>
              <w:ind w:firstLine="198"/>
              <w:spacing w:line="360" w:lineRule="auto"/>
              <w:widowControl/>
              <w:rPr>
                <w:rFonts w:ascii="宋体" w:hAnsi="宋体"/>
              </w:rPr>
              <w:framePr w:hSpace="180" w:wrap="around" w:vAnchor="text" w:hAnchor="text" w:y="1"/>
            </w:pPr>
            <w:r>
              <w:rPr>
                <w:rFonts w:hint="eastAsia" w:ascii="宋体" w:hAnsi="宋体"/>
              </w:rPr>
              <w:t xml:space="preserve">5</w:t>
            </w:r>
            <w:r>
              <w:rPr>
                <w:rFonts w:ascii="宋体" w:hAnsi="宋体"/>
              </w:rPr>
            </w:r>
            <w:r/>
          </w:p>
        </w:tc>
      </w:tr>
      <w:tr>
        <w:trPr>
          <w:trHeight w:val="35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71"/>
              <w:jc w:val="center"/>
              <w:spacing w:line="360" w:lineRule="auto"/>
              <w:widowControl/>
              <w:rPr>
                <w:rFonts w:ascii="宋体" w:hAnsi="宋体"/>
              </w:rPr>
              <w:framePr w:hSpace="180" w:wrap="around" w:vAnchor="text" w:hAnchor="text" w:y="1"/>
            </w:pPr>
            <w:r>
              <w:rPr>
                <w:rFonts w:hint="eastAsia" w:ascii="宋体" w:hAnsi="宋体"/>
              </w:rPr>
              <w:t xml:space="preserve">2.5</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71"/>
              <w:spacing w:line="360" w:lineRule="auto"/>
              <w:widowControl/>
              <w:rPr>
                <w:rFonts w:ascii="宋体" w:hAnsi="宋体"/>
              </w:rPr>
              <w:framePr w:hSpace="180" w:wrap="around" w:vAnchor="text" w:hAnchor="text" w:y="1"/>
            </w:pPr>
            <w:r>
              <w:rPr>
                <w:rFonts w:hint="eastAsia" w:ascii="宋体" w:hAnsi="宋体"/>
              </w:rPr>
              <w:t xml:space="preserve">网络支撑服务</w:t>
            </w:r>
            <w:r>
              <w:rPr>
                <w:rFonts w:ascii="宋体" w:hAnsi="宋体"/>
              </w:rPr>
              <w:t xml:space="preserve">方案</w:t>
            </w:r>
            <w:r/>
          </w:p>
        </w:tc>
        <w:tc>
          <w:tcPr>
            <w:tcBorders>
              <w:top w:val="single" w:color="000000" w:sz="4" w:space="0"/>
              <w:left w:val="single" w:color="000000" w:sz="4" w:space="0"/>
              <w:bottom w:val="single" w:color="000000" w:sz="4" w:space="0"/>
              <w:right w:val="single" w:color="000000" w:sz="4" w:space="0"/>
            </w:tcBorders>
            <w:tcW w:w="5121" w:type="dxa"/>
            <w:vAlign w:val="center"/>
            <w:textDirection w:val="lrTb"/>
            <w:noWrap w:val="false"/>
          </w:tcPr>
          <w:p>
            <w:pPr>
              <w:pStyle w:val="871"/>
              <w:spacing w:line="360" w:lineRule="auto"/>
              <w:widowControl/>
              <w:rPr>
                <w:rFonts w:ascii="宋体" w:hAnsi="宋体"/>
              </w:rPr>
              <w:framePr w:hSpace="180" w:wrap="around" w:vAnchor="text" w:hAnchor="text" w:y="1"/>
            </w:pPr>
            <w:r>
              <w:rPr>
                <w:rFonts w:hint="eastAsia" w:ascii="宋体" w:hAnsi="宋体"/>
              </w:rPr>
              <w:t xml:space="preserve">投标人能够提供详细的网络支撑服务方案。方案优于采购文件需求的，得5分；方案符合采购文件需求的，得3分；方案符合采购文件需求或未提供的，得0分。</w:t>
            </w:r>
            <w:r>
              <w:rPr>
                <w:rFonts w:ascii="宋体" w:hAnsi="宋体"/>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871"/>
              <w:ind w:firstLine="198"/>
              <w:spacing w:line="360" w:lineRule="auto"/>
              <w:widowControl/>
              <w:rPr>
                <w:rFonts w:ascii="宋体" w:hAnsi="宋体"/>
              </w:rPr>
              <w:framePr w:hSpace="180" w:wrap="around" w:vAnchor="text" w:hAnchor="text" w:y="1"/>
            </w:pPr>
            <w:r>
              <w:rPr>
                <w:rFonts w:hint="eastAsia" w:ascii="宋体" w:hAnsi="宋体"/>
              </w:rPr>
              <w:t xml:space="preserve">5</w:t>
            </w:r>
            <w:r>
              <w:rPr>
                <w:rFonts w:ascii="宋体" w:hAnsi="宋体"/>
              </w:rPr>
            </w:r>
            <w:r/>
          </w:p>
        </w:tc>
      </w:tr>
      <w:tr>
        <w:trPr>
          <w:trHeight w:val="62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71"/>
              <w:jc w:val="center"/>
              <w:spacing w:line="360" w:lineRule="auto"/>
              <w:widowControl/>
              <w:rPr>
                <w:rFonts w:hint="eastAsia" w:ascii="宋体" w:hAnsi="宋体"/>
              </w:rPr>
              <w:framePr w:hSpace="180" w:wrap="around" w:vAnchor="text" w:hAnchor="text" w:y="1"/>
            </w:pPr>
            <w:r>
              <w:rPr>
                <w:rFonts w:hint="eastAsia" w:ascii="宋体" w:hAnsi="宋体"/>
              </w:rPr>
              <w:t xml:space="preserve">2.6</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71"/>
              <w:spacing w:line="360" w:lineRule="auto"/>
              <w:widowControl/>
              <w:rPr>
                <w:rFonts w:ascii="宋体" w:hAnsi="宋体"/>
              </w:rPr>
              <w:framePr w:hSpace="180" w:wrap="around" w:vAnchor="text" w:hAnchor="text" w:y="1"/>
            </w:pPr>
            <w:r>
              <w:rPr>
                <w:rFonts w:hint="eastAsia" w:ascii="宋体" w:hAnsi="宋体"/>
              </w:rPr>
              <w:t xml:space="preserve">安全运维服务方案</w:t>
            </w:r>
            <w:r>
              <w:rPr>
                <w:rFonts w:ascii="宋体" w:hAnsi="宋体"/>
              </w:rPr>
            </w:r>
            <w:r/>
          </w:p>
        </w:tc>
        <w:tc>
          <w:tcPr>
            <w:tcBorders>
              <w:top w:val="single" w:color="000000" w:sz="4" w:space="0"/>
              <w:left w:val="single" w:color="000000" w:sz="4" w:space="0"/>
              <w:bottom w:val="single" w:color="000000" w:sz="4" w:space="0"/>
              <w:right w:val="single" w:color="000000" w:sz="4" w:space="0"/>
            </w:tcBorders>
            <w:tcW w:w="5121" w:type="dxa"/>
            <w:vAlign w:val="center"/>
            <w:textDirection w:val="lrTb"/>
            <w:noWrap w:val="false"/>
          </w:tcPr>
          <w:p>
            <w:pPr>
              <w:pStyle w:val="871"/>
              <w:spacing w:line="360" w:lineRule="auto"/>
              <w:widowControl/>
              <w:rPr>
                <w:rFonts w:ascii="宋体" w:hAnsi="宋体"/>
              </w:rPr>
              <w:framePr w:hSpace="180" w:wrap="around" w:vAnchor="text" w:hAnchor="text" w:y="1"/>
            </w:pPr>
            <w:r>
              <w:rPr>
                <w:rFonts w:hint="eastAsia" w:ascii="宋体" w:hAnsi="宋体"/>
              </w:rPr>
              <w:t xml:space="preserve">投标人能够提供详细的安全运维服务方案，包括等保测评服务、密评整改等内容。方案优于采购文件需求的，得5分；方案符合采购文件需求的，得3分；方案不符合采购文件需求或未提供的，得0分。</w:t>
            </w:r>
            <w:r>
              <w:rPr>
                <w:rFonts w:ascii="宋体" w:hAnsi="宋体"/>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871"/>
              <w:ind w:firstLine="198"/>
              <w:spacing w:line="360" w:lineRule="auto"/>
              <w:widowControl/>
              <w:rPr>
                <w:rFonts w:ascii="宋体" w:hAnsi="宋体"/>
              </w:rPr>
              <w:framePr w:hSpace="180" w:wrap="around" w:vAnchor="text" w:hAnchor="text" w:y="1"/>
            </w:pPr>
            <w:r>
              <w:rPr>
                <w:rFonts w:hint="eastAsia" w:ascii="宋体" w:hAnsi="宋体"/>
              </w:rPr>
              <w:t xml:space="preserve">5</w:t>
            </w:r>
            <w:r>
              <w:rPr>
                <w:rFonts w:ascii="宋体" w:hAnsi="宋体"/>
              </w:rPr>
            </w:r>
            <w:r/>
          </w:p>
        </w:tc>
      </w:tr>
      <w:tr>
        <w:trPr>
          <w:trHeight w:val="190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71"/>
              <w:jc w:val="center"/>
              <w:spacing w:line="360" w:lineRule="auto"/>
              <w:widowControl/>
              <w:rPr>
                <w:rFonts w:ascii="宋体" w:hAnsi="宋体"/>
              </w:rPr>
              <w:framePr w:hSpace="180" w:wrap="around" w:vAnchor="text" w:hAnchor="text" w:y="1"/>
            </w:pPr>
            <w:r>
              <w:rPr>
                <w:rFonts w:hint="eastAsia" w:ascii="宋体" w:hAnsi="宋体"/>
              </w:rPr>
              <w:t xml:space="preserve">2.7</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71"/>
              <w:spacing w:line="360" w:lineRule="auto"/>
              <w:widowControl/>
              <w:rPr>
                <w:rFonts w:ascii="宋体" w:hAnsi="宋体"/>
              </w:rPr>
              <w:framePr w:hSpace="180" w:wrap="around" w:vAnchor="text" w:hAnchor="text" w:y="1"/>
            </w:pPr>
            <w:r>
              <w:rPr>
                <w:rFonts w:ascii="宋体" w:hAnsi="宋体"/>
              </w:rPr>
              <w:t xml:space="preserve">应急处置方案</w:t>
            </w:r>
            <w:r/>
          </w:p>
        </w:tc>
        <w:tc>
          <w:tcPr>
            <w:tcBorders>
              <w:top w:val="single" w:color="000000" w:sz="4" w:space="0"/>
              <w:left w:val="single" w:color="000000" w:sz="4" w:space="0"/>
              <w:bottom w:val="single" w:color="000000" w:sz="4" w:space="0"/>
              <w:right w:val="single" w:color="000000" w:sz="4" w:space="0"/>
            </w:tcBorders>
            <w:tcW w:w="5121" w:type="dxa"/>
            <w:vAlign w:val="center"/>
            <w:textDirection w:val="lrTb"/>
            <w:noWrap w:val="false"/>
          </w:tcPr>
          <w:p>
            <w:pPr>
              <w:pStyle w:val="871"/>
              <w:spacing w:line="360" w:lineRule="auto"/>
              <w:widowControl/>
              <w:rPr>
                <w:rFonts w:ascii="宋体" w:hAnsi="宋体"/>
              </w:rPr>
              <w:framePr w:hSpace="180" w:wrap="around" w:vAnchor="text" w:hAnchor="text" w:y="1"/>
            </w:pPr>
            <w:r>
              <w:rPr>
                <w:rFonts w:ascii="宋体" w:hAnsi="宋体"/>
              </w:rPr>
              <w:t xml:space="preserve">投标人</w:t>
            </w:r>
            <w:r>
              <w:rPr>
                <w:rFonts w:hint="eastAsia" w:ascii="宋体" w:hAnsi="宋体"/>
              </w:rPr>
              <w:t xml:space="preserve">能够</w:t>
            </w:r>
            <w:r>
              <w:rPr>
                <w:rFonts w:ascii="宋体" w:hAnsi="宋体"/>
              </w:rPr>
              <w:t xml:space="preserve">提供软件、硬件、安全等应急处置方案，确保故障在规定时间内得到处理。</w:t>
            </w:r>
            <w:r>
              <w:rPr>
                <w:rFonts w:hint="eastAsia" w:ascii="宋体" w:hAnsi="宋体"/>
              </w:rPr>
              <w:t xml:space="preserve">方案</w:t>
            </w:r>
            <w:r>
              <w:rPr>
                <w:rFonts w:ascii="宋体" w:hAnsi="宋体"/>
              </w:rPr>
              <w:t xml:space="preserve">优于</w:t>
            </w:r>
            <w:r>
              <w:rPr>
                <w:rFonts w:hint="eastAsia" w:ascii="宋体" w:hAnsi="宋体"/>
              </w:rPr>
              <w:t xml:space="preserve">招标文件需求的，</w:t>
            </w:r>
            <w:r>
              <w:rPr>
                <w:rFonts w:ascii="宋体" w:hAnsi="宋体"/>
              </w:rPr>
              <w:t xml:space="preserve">得</w:t>
            </w:r>
            <w:r>
              <w:rPr>
                <w:rFonts w:hint="eastAsia" w:ascii="宋体" w:hAnsi="宋体"/>
              </w:rPr>
              <w:t xml:space="preserve">5分</w:t>
            </w:r>
            <w:r>
              <w:rPr>
                <w:rFonts w:ascii="宋体" w:hAnsi="宋体"/>
              </w:rPr>
              <w:t xml:space="preserve">；</w:t>
            </w:r>
            <w:r>
              <w:rPr>
                <w:rFonts w:hint="eastAsia" w:ascii="宋体" w:hAnsi="宋体"/>
              </w:rPr>
              <w:t xml:space="preserve">方案符合招标文件需求的，得</w:t>
            </w:r>
            <w:r>
              <w:rPr>
                <w:rFonts w:ascii="宋体" w:hAnsi="宋体"/>
              </w:rPr>
              <w:t xml:space="preserve">3</w:t>
            </w:r>
            <w:r>
              <w:rPr>
                <w:rFonts w:hint="eastAsia" w:ascii="宋体" w:hAnsi="宋体"/>
              </w:rPr>
              <w:t xml:space="preserve">分；方案不符合招标文件需求或未提供的，得0分。</w:t>
            </w:r>
            <w:r>
              <w:rPr>
                <w:rFonts w:ascii="宋体" w:hAnsi="宋体"/>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871"/>
              <w:ind w:firstLine="198"/>
              <w:spacing w:line="360" w:lineRule="auto"/>
              <w:widowControl/>
              <w:rPr>
                <w:rFonts w:ascii="宋体" w:hAnsi="宋体"/>
              </w:rPr>
              <w:framePr w:hSpace="180" w:wrap="around" w:vAnchor="text" w:hAnchor="text" w:y="1"/>
            </w:pPr>
            <w:r>
              <w:rPr>
                <w:rFonts w:hint="eastAsia" w:ascii="宋体" w:hAnsi="宋体"/>
              </w:rPr>
              <w:t xml:space="preserve">5</w:t>
            </w:r>
            <w:r>
              <w:rPr>
                <w:rFonts w:ascii="宋体" w:hAnsi="宋体"/>
              </w:rPr>
            </w:r>
            <w:r/>
          </w:p>
        </w:tc>
      </w:tr>
      <w:tr>
        <w:trPr>
          <w:trHeight w:val="190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71"/>
              <w:jc w:val="center"/>
              <w:spacing w:line="360" w:lineRule="auto"/>
              <w:widowControl/>
              <w:rPr>
                <w:rFonts w:ascii="宋体" w:hAnsi="宋体"/>
              </w:rPr>
              <w:framePr w:hSpace="180" w:wrap="around" w:vAnchor="text" w:hAnchor="text" w:y="1"/>
            </w:pPr>
            <w:r>
              <w:rPr>
                <w:rFonts w:hint="eastAsia" w:ascii="宋体" w:hAnsi="宋体"/>
              </w:rPr>
              <w:t xml:space="preserve">2.8</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71"/>
              <w:spacing w:line="360" w:lineRule="auto"/>
              <w:widowControl/>
              <w:rPr>
                <w:rFonts w:ascii="宋体" w:hAnsi="宋体"/>
              </w:rPr>
              <w:framePr w:hSpace="180" w:wrap="around" w:vAnchor="text" w:hAnchor="text" w:y="1"/>
            </w:pPr>
            <w:r>
              <w:rPr>
                <w:rFonts w:hint="eastAsia" w:ascii="宋体" w:hAnsi="宋体"/>
              </w:rPr>
              <w:t xml:space="preserve">质量保证方案</w:t>
            </w:r>
            <w:r>
              <w:rPr>
                <w:rFonts w:ascii="宋体" w:hAnsi="宋体"/>
              </w:rPr>
            </w:r>
            <w:r/>
          </w:p>
        </w:tc>
        <w:tc>
          <w:tcPr>
            <w:tcBorders>
              <w:top w:val="single" w:color="000000" w:sz="4" w:space="0"/>
              <w:left w:val="single" w:color="000000" w:sz="4" w:space="0"/>
              <w:bottom w:val="single" w:color="000000" w:sz="4" w:space="0"/>
              <w:right w:val="single" w:color="000000" w:sz="4" w:space="0"/>
            </w:tcBorders>
            <w:tcW w:w="5121" w:type="dxa"/>
            <w:vAlign w:val="center"/>
            <w:textDirection w:val="lrTb"/>
            <w:noWrap w:val="false"/>
          </w:tcPr>
          <w:p>
            <w:pPr>
              <w:pStyle w:val="871"/>
              <w:spacing w:line="360" w:lineRule="auto"/>
              <w:widowControl/>
              <w:rPr>
                <w:rFonts w:ascii="宋体" w:hAnsi="宋体"/>
              </w:rPr>
              <w:framePr w:hSpace="180" w:wrap="around" w:vAnchor="text" w:hAnchor="text" w:y="1"/>
            </w:pPr>
            <w:r>
              <w:rPr>
                <w:rFonts w:hint="eastAsia" w:ascii="宋体" w:hAnsi="宋体"/>
              </w:rPr>
              <w:t xml:space="preserve">投标人能够提供详细的质量保证方案。方案</w:t>
            </w:r>
            <w:r>
              <w:rPr>
                <w:rFonts w:ascii="宋体" w:hAnsi="宋体"/>
              </w:rPr>
              <w:t xml:space="preserve">优于</w:t>
            </w:r>
            <w:r>
              <w:rPr>
                <w:rFonts w:hint="eastAsia" w:ascii="宋体" w:hAnsi="宋体"/>
              </w:rPr>
              <w:t xml:space="preserve">招标文件需求的，</w:t>
            </w:r>
            <w:r>
              <w:rPr>
                <w:rFonts w:ascii="宋体" w:hAnsi="宋体"/>
              </w:rPr>
              <w:t xml:space="preserve">得</w:t>
            </w:r>
            <w:r>
              <w:rPr>
                <w:rFonts w:hint="eastAsia" w:ascii="宋体" w:hAnsi="宋体"/>
              </w:rPr>
              <w:t xml:space="preserve">5分</w:t>
            </w:r>
            <w:r>
              <w:rPr>
                <w:rFonts w:ascii="宋体" w:hAnsi="宋体"/>
              </w:rPr>
              <w:t xml:space="preserve">；</w:t>
            </w:r>
            <w:r>
              <w:rPr>
                <w:rFonts w:hint="eastAsia" w:ascii="宋体" w:hAnsi="宋体"/>
              </w:rPr>
              <w:t xml:space="preserve">方案符合招标文件需求的，得</w:t>
            </w:r>
            <w:r>
              <w:rPr>
                <w:rFonts w:ascii="宋体" w:hAnsi="宋体"/>
              </w:rPr>
              <w:t xml:space="preserve">3</w:t>
            </w:r>
            <w:r>
              <w:rPr>
                <w:rFonts w:hint="eastAsia" w:ascii="宋体" w:hAnsi="宋体"/>
              </w:rPr>
              <w:t xml:space="preserve">分；方案不符合招标文件需求或未提供的，得0分。</w:t>
            </w:r>
            <w:r>
              <w:rPr>
                <w:rFonts w:ascii="宋体" w:hAnsi="宋体"/>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871"/>
              <w:ind w:firstLine="198"/>
              <w:spacing w:line="360" w:lineRule="auto"/>
              <w:widowControl/>
              <w:rPr>
                <w:rFonts w:ascii="宋体" w:hAnsi="宋体"/>
              </w:rPr>
              <w:framePr w:hSpace="180" w:wrap="around" w:vAnchor="text" w:hAnchor="text" w:y="1"/>
            </w:pPr>
            <w:r>
              <w:rPr>
                <w:rFonts w:hint="eastAsia" w:ascii="宋体" w:hAnsi="宋体"/>
              </w:rPr>
              <w:t xml:space="preserve">5</w:t>
            </w:r>
            <w:r>
              <w:rPr>
                <w:rFonts w:ascii="宋体" w:hAnsi="宋体"/>
              </w:rPr>
            </w:r>
            <w:r/>
          </w:p>
        </w:tc>
      </w:tr>
      <w:tr>
        <w:trPr>
          <w:trHeight w:val="190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71"/>
              <w:jc w:val="center"/>
              <w:spacing w:line="360" w:lineRule="auto"/>
              <w:widowControl/>
              <w:rPr>
                <w:rFonts w:ascii="宋体" w:hAnsi="宋体"/>
              </w:rPr>
              <w:framePr w:hSpace="180" w:wrap="around" w:vAnchor="text" w:hAnchor="text" w:y="1"/>
            </w:pPr>
            <w:r>
              <w:rPr>
                <w:rFonts w:hint="eastAsia" w:ascii="宋体" w:hAnsi="宋体"/>
              </w:rPr>
              <w:t xml:space="preserve">2.9</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71"/>
              <w:spacing w:line="360" w:lineRule="auto"/>
              <w:widowControl/>
              <w:rPr>
                <w:rFonts w:ascii="宋体" w:hAnsi="宋体"/>
              </w:rPr>
              <w:framePr w:hSpace="180" w:wrap="around" w:vAnchor="text" w:hAnchor="text" w:y="1"/>
            </w:pPr>
            <w:r>
              <w:rPr>
                <w:rFonts w:hint="eastAsia" w:ascii="宋体" w:hAnsi="宋体"/>
              </w:rPr>
              <w:t xml:space="preserve">数据传输方案</w:t>
            </w:r>
            <w:r>
              <w:rPr>
                <w:rFonts w:ascii="宋体" w:hAnsi="宋体"/>
              </w:rPr>
            </w:r>
            <w:r/>
          </w:p>
        </w:tc>
        <w:tc>
          <w:tcPr>
            <w:tcBorders>
              <w:top w:val="single" w:color="000000" w:sz="4" w:space="0"/>
              <w:left w:val="single" w:color="000000" w:sz="4" w:space="0"/>
              <w:bottom w:val="single" w:color="000000" w:sz="4" w:space="0"/>
              <w:right w:val="single" w:color="000000" w:sz="4" w:space="0"/>
            </w:tcBorders>
            <w:tcW w:w="5121" w:type="dxa"/>
            <w:vAlign w:val="center"/>
            <w:textDirection w:val="lrTb"/>
            <w:noWrap w:val="false"/>
          </w:tcPr>
          <w:p>
            <w:pPr>
              <w:pStyle w:val="871"/>
              <w:spacing w:line="360" w:lineRule="exact"/>
              <w:rPr>
                <w:rFonts w:ascii="宋体" w:hAnsi="宋体"/>
              </w:rPr>
              <w:framePr w:hSpace="180" w:wrap="around" w:vAnchor="text" w:hAnchor="text" w:y="1"/>
              <w:outlineLvl w:val="0"/>
            </w:pPr>
            <w:r>
              <w:t xml:space="preserve">为</w:t>
            </w:r>
            <w:r>
              <w:rPr>
                <w:rFonts w:hint="eastAsia"/>
              </w:rPr>
              <w:t xml:space="preserve">配合省级环境质量数据集成与综合分析系统、大气自动监控预警平台等系统的运维，投标人能够提供详细的数据传输方案。方案优于招标文件需求的，得5分；</w:t>
            </w:r>
            <w:r>
              <w:rPr>
                <w:rFonts w:hint="eastAsia" w:ascii="宋体" w:hAnsi="宋体"/>
              </w:rPr>
              <w:t xml:space="preserve">方案符合招标文件需求的，得</w:t>
            </w:r>
            <w:r>
              <w:rPr>
                <w:rFonts w:ascii="宋体" w:hAnsi="宋体"/>
              </w:rPr>
              <w:t xml:space="preserve">3</w:t>
            </w:r>
            <w:r>
              <w:rPr>
                <w:rFonts w:hint="eastAsia" w:ascii="宋体" w:hAnsi="宋体"/>
              </w:rPr>
              <w:t xml:space="preserve">分；方案不符合招标文件需求或未提供的，得0分。</w:t>
            </w:r>
            <w:r>
              <w:rPr>
                <w:rFonts w:ascii="宋体" w:hAnsi="宋体"/>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871"/>
              <w:ind w:firstLine="198"/>
              <w:spacing w:line="360" w:lineRule="auto"/>
              <w:widowControl/>
              <w:rPr>
                <w:rFonts w:ascii="宋体" w:hAnsi="宋体"/>
              </w:rPr>
              <w:framePr w:hSpace="180" w:wrap="around" w:vAnchor="text" w:hAnchor="text" w:y="1"/>
            </w:pPr>
            <w:r>
              <w:rPr>
                <w:rFonts w:hint="eastAsia" w:ascii="宋体" w:hAnsi="宋体"/>
              </w:rPr>
              <w:t xml:space="preserve">5</w:t>
            </w:r>
            <w:r>
              <w:rPr>
                <w:rFonts w:ascii="宋体" w:hAnsi="宋体"/>
              </w:rPr>
            </w:r>
            <w:r/>
          </w:p>
        </w:tc>
      </w:tr>
      <w:tr>
        <w:trPr>
          <w:trHeight w:val="77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71"/>
              <w:jc w:val="center"/>
              <w:widowControl/>
              <w:rPr>
                <w:rFonts w:ascii="宋体" w:hAnsi="宋体"/>
                <w:b/>
                <w:bCs/>
              </w:rPr>
              <w:framePr w:hSpace="180" w:wrap="around" w:vAnchor="text" w:hAnchor="text" w:y="1"/>
            </w:pPr>
            <w:r>
              <w:rPr>
                <w:rFonts w:hint="eastAsia" w:ascii="宋体" w:hAnsi="宋体"/>
                <w:b/>
                <w:bCs/>
              </w:rPr>
              <w:t xml:space="preserve">3</w:t>
            </w:r>
            <w:r>
              <w:rPr>
                <w:rFonts w:ascii="宋体" w:hAnsi="宋体"/>
                <w:b/>
                <w:bCs/>
              </w:rPr>
            </w:r>
            <w:r/>
          </w:p>
        </w:tc>
        <w:tc>
          <w:tcPr>
            <w:gridSpan w:val="3"/>
            <w:tcBorders>
              <w:top w:val="single" w:color="000000" w:sz="4" w:space="0"/>
              <w:left w:val="single" w:color="000000" w:sz="4" w:space="0"/>
              <w:bottom w:val="single" w:color="000000" w:sz="4" w:space="0"/>
              <w:right w:val="single" w:color="000000" w:sz="4" w:space="0"/>
            </w:tcBorders>
            <w:tcW w:w="7592" w:type="dxa"/>
            <w:vAlign w:val="center"/>
            <w:textDirection w:val="lrTb"/>
            <w:noWrap w:val="false"/>
          </w:tcPr>
          <w:p>
            <w:pPr>
              <w:pStyle w:val="871"/>
              <w:jc w:val="center"/>
              <w:widowControl/>
              <w:rPr>
                <w:rFonts w:ascii="宋体" w:hAnsi="宋体"/>
                <w:b/>
                <w:bCs/>
              </w:rPr>
              <w:framePr w:hSpace="180" w:wrap="around" w:vAnchor="text" w:hAnchor="text" w:y="1"/>
            </w:pPr>
            <w:r>
              <w:rPr>
                <w:rFonts w:hint="eastAsia" w:ascii="宋体" w:hAnsi="宋体"/>
                <w:b/>
                <w:bCs/>
              </w:rPr>
              <w:t xml:space="preserve">项目团队</w:t>
            </w:r>
            <w:r>
              <w:rPr>
                <w:rFonts w:hint="eastAsia" w:ascii="宋体" w:hAnsi="宋体"/>
                <w:b/>
                <w:bCs/>
              </w:rPr>
              <w:t xml:space="preserve">要求（18分）</w:t>
            </w:r>
            <w:r>
              <w:rPr>
                <w:rFonts w:ascii="宋体" w:hAnsi="宋体"/>
                <w:b/>
                <w:bCs/>
              </w:rPr>
            </w:r>
            <w:r/>
          </w:p>
        </w:tc>
      </w:tr>
      <w:tr>
        <w:trPr>
          <w:trHeight w:val="13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71"/>
              <w:jc w:val="center"/>
              <w:spacing w:line="360" w:lineRule="auto"/>
              <w:widowControl/>
              <w:rPr>
                <w:rFonts w:ascii="宋体" w:hAnsi="宋体"/>
              </w:rPr>
              <w:framePr w:hSpace="180" w:wrap="around" w:vAnchor="text" w:hAnchor="text" w:y="1"/>
            </w:pPr>
            <w:r>
              <w:rPr>
                <w:rFonts w:hint="eastAsia" w:ascii="宋体" w:hAnsi="宋体"/>
              </w:rPr>
              <w:t xml:space="preserve">3.1</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71"/>
              <w:jc w:val="center"/>
              <w:widowControl/>
              <w:rPr>
                <w:rFonts w:ascii="宋体" w:hAnsi="宋体"/>
              </w:rPr>
              <w:framePr w:hSpace="180" w:wrap="around" w:vAnchor="text" w:hAnchor="text" w:y="1"/>
            </w:pPr>
            <w:r>
              <w:rPr>
                <w:rFonts w:hint="eastAsia" w:ascii="宋体" w:hAnsi="宋体"/>
              </w:rPr>
              <w:t xml:space="preserve">项目负责人</w:t>
            </w:r>
            <w:r>
              <w:rPr>
                <w:rFonts w:ascii="宋体" w:hAnsi="宋体"/>
              </w:rPr>
            </w:r>
            <w:r/>
          </w:p>
          <w:p>
            <w:pPr>
              <w:pStyle w:val="871"/>
              <w:jc w:val="center"/>
              <w:widowControl/>
              <w:rPr>
                <w:rFonts w:ascii="宋体" w:hAnsi="宋体"/>
              </w:rPr>
              <w:framePr w:hSpace="180" w:wrap="around" w:vAnchor="text" w:hAnchor="text" w:y="1"/>
            </w:pPr>
            <w:r>
              <w:rPr>
                <w:rFonts w:hint="eastAsia" w:ascii="宋体" w:hAnsi="宋体"/>
              </w:rPr>
              <w:t xml:space="preserve">要求</w:t>
            </w:r>
            <w:r>
              <w:rPr>
                <w:rFonts w:ascii="宋体" w:hAnsi="宋体"/>
              </w:rPr>
            </w:r>
            <w:r/>
          </w:p>
        </w:tc>
        <w:tc>
          <w:tcPr>
            <w:tcBorders>
              <w:top w:val="single" w:color="000000" w:sz="4" w:space="0"/>
              <w:left w:val="single" w:color="000000" w:sz="4" w:space="0"/>
              <w:bottom w:val="single" w:color="000000" w:sz="4" w:space="0"/>
              <w:right w:val="single" w:color="000000" w:sz="4" w:space="0"/>
            </w:tcBorders>
            <w:tcW w:w="5121" w:type="dxa"/>
            <w:vAlign w:val="center"/>
            <w:textDirection w:val="lrTb"/>
            <w:noWrap w:val="false"/>
          </w:tcPr>
          <w:p>
            <w:pPr>
              <w:pStyle w:val="871"/>
              <w:jc w:val="left"/>
              <w:spacing w:line="360" w:lineRule="exact"/>
              <w:framePr w:hSpace="180" w:wrap="around" w:vAnchor="text" w:hAnchor="text" w:y="1"/>
              <w:outlineLvl w:val="0"/>
            </w:pPr>
            <w:r>
              <w:t xml:space="preserve">投标人</w:t>
            </w:r>
            <w:r>
              <w:rPr>
                <w:rFonts w:hint="eastAsia"/>
              </w:rPr>
              <w:t xml:space="preserve">派往</w:t>
            </w:r>
            <w:r>
              <w:t xml:space="preserve">本项目的项目负责人</w:t>
            </w:r>
            <w:r>
              <w:rPr>
                <w:rFonts w:hint="eastAsia"/>
              </w:rPr>
              <w:t xml:space="preserve">须</w:t>
            </w:r>
            <w:r>
              <w:t xml:space="preserve">具备硕士研究生及以上学历</w:t>
            </w:r>
            <w:r>
              <w:rPr>
                <w:rFonts w:hint="eastAsia"/>
              </w:rPr>
              <w:t xml:space="preserve">得2分，</w:t>
            </w:r>
            <w:r>
              <w:t xml:space="preserve">具有电子信息类高级工程师资质</w:t>
            </w:r>
            <w:r>
              <w:rPr>
                <w:rFonts w:hint="eastAsia"/>
              </w:rPr>
              <w:t xml:space="preserve">得2分</w:t>
            </w:r>
            <w:r>
              <w:t xml:space="preserve">，全部满足得</w:t>
            </w:r>
            <w:r>
              <w:rPr>
                <w:rFonts w:hint="eastAsia"/>
              </w:rPr>
              <w:t xml:space="preserve">4</w:t>
            </w:r>
            <w:r>
              <w:t xml:space="preserve">分，否则不得分。</w:t>
            </w:r>
            <w:r/>
          </w:p>
          <w:p>
            <w:pPr>
              <w:pStyle w:val="871"/>
              <w:spacing w:line="360" w:lineRule="auto"/>
              <w:widowControl/>
              <w:rPr>
                <w:rFonts w:ascii="宋体" w:hAnsi="宋体"/>
              </w:rPr>
              <w:framePr w:hSpace="180" w:wrap="around" w:vAnchor="text" w:hAnchor="text" w:y="1"/>
            </w:pPr>
            <w:r>
              <w:t xml:space="preserve">（</w:t>
            </w:r>
            <w:r>
              <w:rPr>
                <w:spacing w:val="-9"/>
              </w:rPr>
              <w:t xml:space="preserve">项目</w:t>
            </w:r>
            <w:r>
              <w:rPr>
                <w:spacing w:val="1"/>
              </w:rPr>
              <w:t xml:space="preserve">负责人仅为</w:t>
            </w:r>
            <w:r>
              <w:t xml:space="preserve">1</w:t>
            </w:r>
            <w:r>
              <w:rPr>
                <w:spacing w:val="-1"/>
              </w:rPr>
              <w:t xml:space="preserve">人，</w:t>
            </w:r>
            <w:r>
              <w:rPr>
                <w:rFonts w:hint="eastAsia"/>
              </w:rPr>
              <w:t xml:space="preserve">须</w:t>
            </w:r>
            <w:r>
              <w:rPr>
                <w:spacing w:val="-1"/>
              </w:rPr>
              <w:t xml:space="preserve">提供相关材料复印件并加盖投标人</w:t>
            </w:r>
            <w:r>
              <w:t xml:space="preserve">公章，</w:t>
            </w:r>
            <w:r>
              <w:rPr>
                <w:rFonts w:hint="eastAsia"/>
              </w:rPr>
              <w:t xml:space="preserve">同时</w:t>
            </w:r>
            <w:r>
              <w:t xml:space="preserve">提供投标人为上述项目负责人缴纳的近一个月的社保证明材料，不提供</w:t>
            </w:r>
            <w:r>
              <w:rPr>
                <w:rFonts w:hint="eastAsia"/>
              </w:rPr>
              <w:t xml:space="preserve">则</w:t>
            </w:r>
            <w:r>
              <w:t xml:space="preserve">不得分）</w:t>
            </w:r>
            <w:r>
              <w:rPr>
                <w:rFonts w:ascii="宋体" w:hAnsi="宋体"/>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871"/>
              <w:ind w:firstLine="198"/>
              <w:spacing w:line="360" w:lineRule="auto"/>
              <w:widowControl/>
              <w:rPr>
                <w:rFonts w:hint="eastAsia" w:ascii="宋体" w:hAnsi="宋体"/>
              </w:rPr>
              <w:framePr w:hSpace="180" w:wrap="around" w:vAnchor="text" w:hAnchor="text" w:y="1"/>
            </w:pPr>
            <w:r>
              <w:rPr>
                <w:rFonts w:hint="eastAsia" w:ascii="宋体" w:hAnsi="宋体"/>
              </w:rPr>
              <w:t xml:space="preserve">4</w:t>
            </w:r>
            <w:r/>
          </w:p>
        </w:tc>
      </w:tr>
      <w:tr>
        <w:trPr>
          <w:trHeight w:val="983"/>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71"/>
              <w:jc w:val="center"/>
              <w:spacing w:line="360" w:lineRule="auto"/>
              <w:widowControl/>
              <w:rPr>
                <w:rFonts w:ascii="宋体" w:hAnsi="宋体"/>
              </w:rPr>
              <w:framePr w:hSpace="180" w:wrap="around" w:vAnchor="text" w:hAnchor="text" w:y="1"/>
            </w:pPr>
            <w:r>
              <w:rPr>
                <w:rFonts w:hint="eastAsia" w:ascii="宋体" w:hAnsi="宋体"/>
              </w:rPr>
              <w:t xml:space="preserve">3.2</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71"/>
              <w:jc w:val="center"/>
              <w:widowControl/>
              <w:rPr>
                <w:rFonts w:ascii="宋体" w:hAnsi="宋体"/>
              </w:rPr>
              <w:framePr w:hSpace="180" w:wrap="around" w:vAnchor="text" w:hAnchor="text" w:y="1"/>
            </w:pPr>
            <w:r>
              <w:t xml:space="preserve">项目成员要求（项目负责人除外）</w:t>
            </w:r>
            <w:r>
              <w:rPr>
                <w:rFonts w:ascii="宋体" w:hAnsi="宋体"/>
              </w:rPr>
            </w:r>
            <w:r/>
          </w:p>
        </w:tc>
        <w:tc>
          <w:tcPr>
            <w:tcBorders>
              <w:top w:val="single" w:color="000000" w:sz="4" w:space="0"/>
              <w:left w:val="single" w:color="000000" w:sz="4" w:space="0"/>
              <w:bottom w:val="single" w:color="000000" w:sz="4" w:space="0"/>
              <w:right w:val="single" w:color="000000" w:sz="4" w:space="0"/>
            </w:tcBorders>
            <w:tcW w:w="5121" w:type="dxa"/>
            <w:vAlign w:val="center"/>
            <w:textDirection w:val="lrTb"/>
            <w:noWrap w:val="false"/>
          </w:tcPr>
          <w:p>
            <w:pPr>
              <w:pStyle w:val="871"/>
              <w:spacing w:line="360" w:lineRule="exact"/>
              <w:framePr w:hSpace="180" w:wrap="around" w:vAnchor="text" w:hAnchor="text" w:y="1"/>
              <w:outlineLvl w:val="0"/>
            </w:pPr>
            <w:r>
              <w:rPr>
                <w:rFonts w:hint="eastAsia"/>
              </w:rPr>
              <w:t xml:space="preserve">3.2.1</w:t>
            </w:r>
            <w:r>
              <w:t xml:space="preserve">投标人</w:t>
            </w:r>
            <w:r>
              <w:rPr>
                <w:rFonts w:hint="eastAsia"/>
              </w:rPr>
              <w:t xml:space="preserve">派往</w:t>
            </w:r>
            <w:r>
              <w:t xml:space="preserve">本项目的主要项目成员</w:t>
            </w:r>
            <w:r>
              <w:rPr>
                <w:rFonts w:hint="eastAsia"/>
              </w:rPr>
              <w:t xml:space="preserve">具备</w:t>
            </w:r>
            <w:r>
              <w:t xml:space="preserve">环保类高级工程师专业技术职称</w:t>
            </w:r>
            <w:r>
              <w:rPr>
                <w:rFonts w:hint="eastAsia"/>
              </w:rPr>
              <w:t xml:space="preserve">，</w:t>
            </w:r>
            <w:r>
              <w:t xml:space="preserve">每有1人得0.5分，本项最高得</w:t>
            </w:r>
            <w:r>
              <w:rPr>
                <w:rFonts w:hint="eastAsia"/>
              </w:rPr>
              <w:t xml:space="preserve">4</w:t>
            </w:r>
            <w:r>
              <w:t xml:space="preserve">分</w:t>
            </w:r>
            <w:r>
              <w:rPr>
                <w:rFonts w:hint="eastAsia"/>
              </w:rPr>
              <w:t xml:space="preserve">；</w:t>
            </w:r>
            <w:r/>
          </w:p>
          <w:p>
            <w:pPr>
              <w:pStyle w:val="871"/>
              <w:spacing w:line="360" w:lineRule="exact"/>
              <w:framePr w:hSpace="180" w:wrap="around" w:vAnchor="text" w:hAnchor="text" w:y="1"/>
              <w:outlineLvl w:val="0"/>
            </w:pPr>
            <w:r>
              <w:rPr>
                <w:rFonts w:hint="eastAsia"/>
              </w:rPr>
              <w:t xml:space="preserve">3.2.2</w:t>
            </w:r>
            <w:r>
              <w:t xml:space="preserve">投标人</w:t>
            </w:r>
            <w:r>
              <w:rPr>
                <w:rFonts w:hint="eastAsia"/>
              </w:rPr>
              <w:t xml:space="preserve">派往</w:t>
            </w:r>
            <w:r>
              <w:t xml:space="preserve">本项目的主要项目成员</w:t>
            </w:r>
            <w:r>
              <w:rPr>
                <w:rFonts w:hint="eastAsia"/>
              </w:rPr>
              <w:t xml:space="preserve">中</w:t>
            </w:r>
            <w:r>
              <w:t xml:space="preserve">，具备计算机类专业硕士研究生及以上学历</w:t>
            </w:r>
            <w:r>
              <w:rPr>
                <w:rFonts w:hint="eastAsia"/>
              </w:rPr>
              <w:t xml:space="preserve">的，每人得0.5分，最高得1.5分</w:t>
            </w:r>
            <w:r>
              <w:t xml:space="preserve">；</w:t>
            </w:r>
            <w:r/>
          </w:p>
          <w:p>
            <w:pPr>
              <w:pStyle w:val="871"/>
              <w:spacing w:line="360" w:lineRule="exact"/>
              <w:framePr w:hSpace="180" w:wrap="around" w:vAnchor="text" w:hAnchor="text" w:y="1"/>
              <w:outlineLvl w:val="0"/>
            </w:pPr>
            <w:r>
              <w:rPr>
                <w:rFonts w:hint="eastAsia"/>
              </w:rPr>
              <w:t xml:space="preserve">3.2.3</w:t>
            </w:r>
            <w:r>
              <w:t xml:space="preserve">投标人</w:t>
            </w:r>
            <w:r>
              <w:rPr>
                <w:rFonts w:hint="eastAsia"/>
              </w:rPr>
              <w:t xml:space="preserve">派往</w:t>
            </w:r>
            <w:r>
              <w:t xml:space="preserve">本项目的主要项目成员</w:t>
            </w:r>
            <w:r>
              <w:rPr>
                <w:rFonts w:hint="eastAsia"/>
              </w:rPr>
              <w:t xml:space="preserve">中</w:t>
            </w:r>
            <w:r>
              <w:t xml:space="preserve">，具备生态环境类专业硕士研究生及以上学历</w:t>
            </w:r>
            <w:r>
              <w:rPr>
                <w:rFonts w:hint="eastAsia"/>
              </w:rPr>
              <w:t xml:space="preserve">的，每人得0.5分，最高得1.5分；</w:t>
            </w:r>
            <w:r/>
          </w:p>
          <w:p>
            <w:pPr>
              <w:pStyle w:val="871"/>
              <w:spacing w:line="360" w:lineRule="exact"/>
              <w:framePr w:hSpace="180" w:wrap="around" w:vAnchor="text" w:hAnchor="text" w:y="1"/>
              <w:outlineLvl w:val="0"/>
            </w:pPr>
            <w:r>
              <w:rPr>
                <w:rFonts w:hint="eastAsia"/>
              </w:rPr>
              <w:t xml:space="preserve">3.2.4</w:t>
            </w:r>
            <w:r>
              <w:t xml:space="preserve">投标人</w:t>
            </w:r>
            <w:r>
              <w:rPr>
                <w:rFonts w:hint="eastAsia"/>
              </w:rPr>
              <w:t xml:space="preserve">派往</w:t>
            </w:r>
            <w:r>
              <w:t xml:space="preserve">本项目的主要项目成员</w:t>
            </w:r>
            <w:r>
              <w:rPr>
                <w:rFonts w:hint="eastAsia"/>
              </w:rPr>
              <w:t xml:space="preserve">持有CISP信息安全人员认证证书，</w:t>
            </w:r>
            <w:r>
              <w:t xml:space="preserve">每有1人得</w:t>
            </w:r>
            <w:r>
              <w:rPr>
                <w:rFonts w:hint="eastAsia"/>
              </w:rPr>
              <w:t xml:space="preserve">3</w:t>
            </w:r>
            <w:r>
              <w:t xml:space="preserve">分，本项最高得</w:t>
            </w:r>
            <w:r>
              <w:rPr>
                <w:rFonts w:hint="eastAsia"/>
              </w:rPr>
              <w:t xml:space="preserve">3</w:t>
            </w:r>
            <w:r>
              <w:t xml:space="preserve">分</w:t>
            </w:r>
            <w:r>
              <w:rPr>
                <w:rFonts w:hint="eastAsia"/>
              </w:rPr>
              <w:t xml:space="preserve">；</w:t>
            </w:r>
            <w:r/>
          </w:p>
          <w:p>
            <w:pPr>
              <w:pStyle w:val="871"/>
              <w:spacing w:line="360" w:lineRule="auto"/>
              <w:widowControl/>
              <w:rPr>
                <w:rFonts w:ascii="宋体" w:hAnsi="宋体"/>
              </w:rPr>
              <w:framePr w:hSpace="180" w:wrap="around" w:vAnchor="text" w:hAnchor="text" w:y="1"/>
            </w:pPr>
            <w:r>
              <w:t xml:space="preserve">（</w:t>
            </w:r>
            <w:r>
              <w:rPr>
                <w:rFonts w:hint="eastAsia"/>
              </w:rPr>
              <w:t xml:space="preserve">须</w:t>
            </w:r>
            <w:r>
              <w:t xml:space="preserve">提供上述</w:t>
            </w:r>
            <w:r>
              <w:rPr>
                <w:rFonts w:hint="eastAsia"/>
              </w:rPr>
              <w:t xml:space="preserve">项目</w:t>
            </w:r>
            <w:r>
              <w:t xml:space="preserve">成员相关证明材料复印件并加盖投标人公章，并提供投标人为上述项目成员缴纳的近一个月的社保证明材料，人员证书不</w:t>
            </w:r>
            <w:r>
              <w:rPr>
                <w:rFonts w:hint="eastAsia"/>
              </w:rPr>
              <w:t xml:space="preserve">得</w:t>
            </w:r>
            <w:r>
              <w:t xml:space="preserve">重复使用</w:t>
            </w:r>
            <w:r>
              <w:rPr>
                <w:rFonts w:hint="eastAsia"/>
              </w:rPr>
              <w:t xml:space="preserve">且同一人员不可重复得分，</w:t>
            </w:r>
            <w:r>
              <w:t xml:space="preserve">不提供</w:t>
            </w:r>
            <w:r>
              <w:rPr>
                <w:rFonts w:hint="eastAsia"/>
              </w:rPr>
              <w:t xml:space="preserve">则</w:t>
            </w:r>
            <w:r>
              <w:t xml:space="preserve">不得分）</w:t>
            </w:r>
            <w:r>
              <w:rPr>
                <w:rFonts w:ascii="宋体" w:hAnsi="宋体"/>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871"/>
              <w:ind w:firstLine="198"/>
              <w:spacing w:line="360" w:lineRule="auto"/>
              <w:widowControl/>
              <w:rPr>
                <w:rFonts w:hint="eastAsia" w:ascii="宋体" w:hAnsi="宋体"/>
              </w:rPr>
              <w:framePr w:hSpace="180" w:wrap="around" w:vAnchor="text" w:hAnchor="text" w:y="1"/>
            </w:pPr>
            <w:r>
              <w:rPr>
                <w:rFonts w:hint="eastAsia" w:ascii="宋体" w:hAnsi="宋体"/>
              </w:rPr>
              <w:t xml:space="preserve">1</w:t>
            </w:r>
            <w:r>
              <w:rPr>
                <w:rFonts w:hint="eastAsia" w:ascii="宋体" w:hAnsi="宋体"/>
              </w:rPr>
              <w:t xml:space="preserve">0</w:t>
            </w:r>
            <w:r>
              <w:rPr>
                <w:rFonts w:hint="eastAsia" w:ascii="宋体" w:hAnsi="宋体"/>
              </w:rPr>
            </w:r>
            <w:r/>
          </w:p>
        </w:tc>
      </w:tr>
      <w:tr>
        <w:trPr>
          <w:trHeight w:val="983"/>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71"/>
              <w:jc w:val="center"/>
              <w:spacing w:line="360" w:lineRule="auto"/>
              <w:widowControl/>
              <w:rPr>
                <w:rFonts w:hint="eastAsia" w:ascii="宋体" w:hAnsi="宋体"/>
              </w:rPr>
              <w:framePr w:hSpace="180" w:wrap="around" w:vAnchor="text" w:hAnchor="text" w:y="1"/>
            </w:pPr>
            <w:r>
              <w:rPr>
                <w:rFonts w:hint="eastAsia" w:ascii="宋体" w:hAnsi="宋体"/>
              </w:rPr>
              <w:t xml:space="preserve">3.3</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71"/>
              <w:jc w:val="center"/>
              <w:widowControl/>
              <w:framePr w:hSpace="180" w:wrap="around" w:vAnchor="text" w:hAnchor="text" w:y="1"/>
            </w:pPr>
            <w:r>
              <w:t xml:space="preserve">驻场要求</w:t>
            </w:r>
            <w:r/>
          </w:p>
        </w:tc>
        <w:tc>
          <w:tcPr>
            <w:tcBorders>
              <w:top w:val="single" w:color="000000" w:sz="4" w:space="0"/>
              <w:left w:val="single" w:color="000000" w:sz="4" w:space="0"/>
              <w:bottom w:val="single" w:color="000000" w:sz="4" w:space="0"/>
              <w:right w:val="single" w:color="000000" w:sz="4" w:space="0"/>
            </w:tcBorders>
            <w:tcW w:w="5121" w:type="dxa"/>
            <w:vAlign w:val="center"/>
            <w:textDirection w:val="lrTb"/>
            <w:noWrap w:val="false"/>
          </w:tcPr>
          <w:p>
            <w:pPr>
              <w:pStyle w:val="871"/>
              <w:spacing w:line="360" w:lineRule="exact"/>
              <w:rPr>
                <w:rFonts w:hint="eastAsia"/>
              </w:rPr>
              <w:outlineLvl w:val="0"/>
            </w:pPr>
            <w:r>
              <w:rPr>
                <w:rFonts w:hint="eastAsia"/>
              </w:rPr>
              <w:t xml:space="preserve">投标人</w:t>
            </w:r>
            <w:r>
              <w:t xml:space="preserve">为本项目配置</w:t>
            </w:r>
            <w:r>
              <w:rPr>
                <w:rFonts w:hint="eastAsia"/>
              </w:rPr>
              <w:t xml:space="preserve">2</w:t>
            </w:r>
            <w:r>
              <w:t xml:space="preserve">名驻场人员得2分，每增加1人加1分（驻场人员具备研究生及以上学历且有相关气站数据监控、数据分析2年及以上工作经验），本项最多得</w:t>
            </w:r>
            <w:r>
              <w:rPr>
                <w:rFonts w:hint="eastAsia"/>
              </w:rPr>
              <w:t xml:space="preserve">4</w:t>
            </w:r>
            <w:r>
              <w:t xml:space="preserve">分。</w:t>
            </w:r>
            <w:r>
              <w:rPr>
                <w:rFonts w:hint="eastAsia"/>
              </w:rPr>
            </w:r>
            <w:r/>
          </w:p>
          <w:p>
            <w:pPr>
              <w:pStyle w:val="871"/>
              <w:spacing w:line="360" w:lineRule="exact"/>
              <w:rPr>
                <w:rFonts w:hint="eastAsia"/>
              </w:rPr>
              <w:outlineLvl w:val="0"/>
            </w:pPr>
            <w:r>
              <w:t xml:space="preserve">（</w:t>
            </w:r>
            <w:r>
              <w:rPr>
                <w:rFonts w:hint="eastAsia"/>
              </w:rPr>
              <w:t xml:space="preserve">须</w:t>
            </w:r>
            <w:r>
              <w:t xml:space="preserve">提供上述</w:t>
            </w:r>
            <w:r>
              <w:rPr>
                <w:rFonts w:hint="eastAsia"/>
              </w:rPr>
              <w:t xml:space="preserve">项目</w:t>
            </w:r>
            <w:r>
              <w:t xml:space="preserve">成员相关证明材料复印件并加盖投标人公章，并提供投标人为上述项目成员缴纳的近一个月的社保证明材料，不提供</w:t>
            </w:r>
            <w:r>
              <w:rPr>
                <w:rFonts w:hint="eastAsia"/>
              </w:rPr>
              <w:t xml:space="preserve">则</w:t>
            </w:r>
            <w:r>
              <w:t xml:space="preserve">不得分）</w:t>
            </w:r>
            <w:r>
              <w:rPr>
                <w:rFonts w:hint="eastAsia"/>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871"/>
              <w:ind w:firstLine="198"/>
              <w:spacing w:line="360" w:lineRule="auto"/>
              <w:widowControl/>
              <w:rPr>
                <w:rFonts w:hint="eastAsia" w:ascii="宋体" w:hAnsi="宋体"/>
              </w:rPr>
              <w:framePr w:hSpace="180" w:wrap="around" w:vAnchor="text" w:hAnchor="text" w:y="1"/>
            </w:pPr>
            <w:r>
              <w:rPr>
                <w:rFonts w:hint="eastAsia" w:ascii="宋体" w:hAnsi="宋体"/>
              </w:rPr>
              <w:t xml:space="preserve">4</w:t>
            </w:r>
            <w:r/>
          </w:p>
        </w:tc>
      </w:tr>
      <w:tr>
        <w:trPr>
          <w:trHeight w:val="736"/>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71"/>
              <w:jc w:val="center"/>
              <w:widowControl/>
              <w:rPr>
                <w:rFonts w:ascii="宋体" w:hAnsi="宋体"/>
                <w:b/>
                <w:bCs/>
              </w:rPr>
              <w:framePr w:hSpace="180" w:wrap="around" w:vAnchor="text" w:hAnchor="text" w:y="1"/>
            </w:pPr>
            <w:r>
              <w:rPr>
                <w:rFonts w:hint="eastAsia" w:ascii="宋体" w:hAnsi="宋体"/>
                <w:b/>
                <w:bCs/>
              </w:rPr>
              <w:t xml:space="preserve">4</w:t>
            </w:r>
            <w:r>
              <w:rPr>
                <w:rFonts w:ascii="宋体" w:hAnsi="宋体"/>
                <w:b/>
                <w:bCs/>
              </w:rPr>
            </w:r>
            <w:r/>
          </w:p>
        </w:tc>
        <w:tc>
          <w:tcPr>
            <w:gridSpan w:val="3"/>
            <w:tcBorders>
              <w:top w:val="single" w:color="000000" w:sz="4" w:space="0"/>
              <w:left w:val="single" w:color="000000" w:sz="4" w:space="0"/>
              <w:bottom w:val="single" w:color="000000" w:sz="4" w:space="0"/>
              <w:right w:val="single" w:color="000000" w:sz="4" w:space="0"/>
            </w:tcBorders>
            <w:tcW w:w="7592" w:type="dxa"/>
            <w:vAlign w:val="center"/>
            <w:textDirection w:val="lrTb"/>
            <w:noWrap w:val="false"/>
          </w:tcPr>
          <w:p>
            <w:pPr>
              <w:pStyle w:val="871"/>
              <w:ind w:firstLine="198"/>
              <w:jc w:val="center"/>
              <w:widowControl/>
              <w:rPr>
                <w:rFonts w:ascii="宋体" w:hAnsi="宋体"/>
                <w:b/>
                <w:bCs/>
              </w:rPr>
              <w:framePr w:hSpace="180" w:wrap="around" w:vAnchor="text" w:hAnchor="text" w:y="1"/>
            </w:pPr>
            <w:r>
              <w:rPr>
                <w:rFonts w:hint="eastAsia" w:ascii="宋体" w:hAnsi="宋体"/>
                <w:b/>
                <w:bCs/>
              </w:rPr>
              <w:t xml:space="preserve">投标人实力评价（27分）</w:t>
            </w:r>
            <w:r>
              <w:rPr>
                <w:rFonts w:ascii="宋体" w:hAnsi="宋体"/>
                <w:b/>
                <w:bCs/>
              </w:rPr>
            </w:r>
            <w:r/>
          </w:p>
        </w:tc>
      </w:tr>
      <w:tr>
        <w:trPr>
          <w:trHeight w:val="13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71"/>
              <w:jc w:val="center"/>
              <w:spacing w:line="360" w:lineRule="auto"/>
              <w:widowControl/>
              <w:rPr>
                <w:rFonts w:ascii="宋体" w:hAnsi="宋体"/>
              </w:rPr>
              <w:framePr w:hSpace="180" w:wrap="around" w:vAnchor="text" w:hAnchor="text" w:y="1"/>
            </w:pPr>
            <w:r>
              <w:rPr>
                <w:rFonts w:hint="eastAsia" w:ascii="宋体" w:hAnsi="宋体"/>
              </w:rPr>
              <w:t xml:space="preserve">4.1</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71"/>
              <w:jc w:val="center"/>
              <w:spacing w:line="360" w:lineRule="auto"/>
              <w:widowControl/>
              <w:rPr>
                <w:rFonts w:ascii="宋体" w:hAnsi="宋体"/>
              </w:rPr>
              <w:framePr w:hSpace="180" w:wrap="around" w:vAnchor="text" w:hAnchor="text" w:y="1"/>
            </w:pPr>
            <w:r>
              <w:rPr>
                <w:rFonts w:ascii="宋体" w:hAnsi="宋体"/>
              </w:rPr>
              <w:t xml:space="preserve">资质</w:t>
            </w:r>
            <w:r>
              <w:rPr>
                <w:rFonts w:hint="eastAsia" w:ascii="宋体" w:hAnsi="宋体"/>
              </w:rPr>
              <w:t xml:space="preserve">证书</w:t>
            </w:r>
            <w:r>
              <w:rPr>
                <w:rFonts w:ascii="宋体" w:hAnsi="宋体"/>
              </w:rPr>
            </w:r>
            <w:r/>
          </w:p>
        </w:tc>
        <w:tc>
          <w:tcPr>
            <w:tcBorders>
              <w:top w:val="single" w:color="000000" w:sz="4" w:space="0"/>
              <w:left w:val="single" w:color="000000" w:sz="4" w:space="0"/>
              <w:bottom w:val="single" w:color="000000" w:sz="4" w:space="0"/>
              <w:right w:val="single" w:color="000000" w:sz="4" w:space="0"/>
            </w:tcBorders>
            <w:tcW w:w="5121" w:type="dxa"/>
            <w:vAlign w:val="center"/>
            <w:textDirection w:val="lrTb"/>
            <w:noWrap w:val="false"/>
          </w:tcPr>
          <w:p>
            <w:pPr>
              <w:pStyle w:val="871"/>
              <w:spacing w:line="360" w:lineRule="auto"/>
              <w:widowControl/>
              <w:rPr>
                <w:rFonts w:ascii="宋体" w:hAnsi="宋体"/>
              </w:rPr>
              <w:framePr w:hSpace="180" w:wrap="around" w:vAnchor="text" w:hAnchor="text" w:y="1"/>
            </w:pPr>
            <w:r>
              <w:rPr>
                <w:rFonts w:hint="eastAsia" w:ascii="宋体" w:hAnsi="宋体"/>
              </w:rPr>
              <w:t xml:space="preserve">4.1.1</w:t>
            </w:r>
            <w:r>
              <w:rPr>
                <w:rFonts w:ascii="宋体" w:hAnsi="宋体"/>
              </w:rPr>
              <w:t xml:space="preserve">投标人提供企业所获得的信息技术体系ISO20000认证（证书范围包括环境科学类运行维护的服务管理体系）、信息安全管理体系的ISO27001认证（证书覆盖范围包括环境科学类运维相关的信息安全管理活动）、信息技术服务标准符合性证书（证书覆盖范围包括运行维护</w:t>
            </w:r>
            <w:r>
              <w:rPr>
                <w:rFonts w:hint="eastAsia" w:ascii="宋体" w:hAnsi="宋体"/>
              </w:rPr>
              <w:t xml:space="preserve">），</w:t>
            </w:r>
            <w:r>
              <w:rPr>
                <w:rFonts w:ascii="宋体" w:hAnsi="宋体"/>
              </w:rPr>
              <w:t xml:space="preserve">以上全部具备得</w:t>
            </w:r>
            <w:r>
              <w:rPr>
                <w:rFonts w:hint="eastAsia" w:ascii="宋体" w:hAnsi="宋体"/>
              </w:rPr>
              <w:t xml:space="preserve">3</w:t>
            </w:r>
            <w:r>
              <w:rPr>
                <w:rFonts w:ascii="宋体" w:hAnsi="宋体"/>
              </w:rPr>
              <w:t xml:space="preserve">分，每缺一个扣</w:t>
            </w:r>
            <w:r>
              <w:rPr>
                <w:rFonts w:hint="eastAsia" w:ascii="宋体" w:hAnsi="宋体"/>
              </w:rPr>
              <w:t xml:space="preserve">1</w:t>
            </w:r>
            <w:r>
              <w:rPr>
                <w:rFonts w:ascii="宋体" w:hAnsi="宋体"/>
              </w:rPr>
              <w:t xml:space="preserve">分，扣完为止。</w:t>
            </w:r>
            <w:r/>
          </w:p>
          <w:p>
            <w:pPr>
              <w:pStyle w:val="871"/>
              <w:spacing w:line="360" w:lineRule="auto"/>
              <w:widowControl/>
              <w:rPr>
                <w:rFonts w:ascii="宋体" w:hAnsi="宋体"/>
              </w:rPr>
              <w:framePr w:hSpace="180" w:wrap="around" w:vAnchor="text" w:hAnchor="text" w:y="1"/>
            </w:pPr>
            <w:r>
              <w:rPr>
                <w:rFonts w:ascii="宋体" w:hAnsi="宋体"/>
              </w:rPr>
              <w:t xml:space="preserve">（证书须在有效期内，</w:t>
            </w:r>
            <w:r>
              <w:rPr>
                <w:rFonts w:hint="eastAsia" w:ascii="宋体" w:hAnsi="宋体"/>
              </w:rPr>
              <w:t xml:space="preserve">须</w:t>
            </w:r>
            <w:r>
              <w:rPr>
                <w:rFonts w:ascii="宋体" w:hAnsi="宋体"/>
              </w:rPr>
              <w:t xml:space="preserve">提供证书复印件并加盖投标人公章，不提供则不得分）。</w:t>
            </w:r>
            <w:r/>
          </w:p>
          <w:p>
            <w:pPr>
              <w:pStyle w:val="871"/>
              <w:spacing w:line="360" w:lineRule="auto"/>
              <w:widowControl/>
              <w:rPr>
                <w:rFonts w:ascii="宋体" w:hAnsi="宋体"/>
              </w:rPr>
              <w:framePr w:hSpace="180" w:wrap="around" w:vAnchor="text" w:hAnchor="text" w:y="1"/>
            </w:pPr>
            <w:r>
              <w:rPr>
                <w:rFonts w:hint="eastAsia" w:ascii="宋体" w:hAnsi="宋体"/>
              </w:rPr>
              <w:t xml:space="preserve">4.1.2为满足与省级生态环境平台对接的要求，投标人具有能够接入水、气等各类生态环境数据技术能力，得3分。（投标人需提供相关系统截图或证明文件并加盖投标人公章，不提供则不得分）。</w:t>
            </w:r>
            <w:r>
              <w:rPr>
                <w:rFonts w:ascii="宋体" w:hAnsi="宋体"/>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871"/>
              <w:ind w:firstLine="198"/>
              <w:spacing w:line="360" w:lineRule="auto"/>
              <w:widowControl/>
              <w:rPr>
                <w:rFonts w:hint="eastAsia" w:ascii="宋体" w:hAnsi="宋体"/>
              </w:rPr>
              <w:framePr w:hSpace="180" w:wrap="around" w:vAnchor="text" w:hAnchor="text" w:y="1"/>
            </w:pPr>
            <w:r>
              <w:rPr>
                <w:rFonts w:hint="eastAsia" w:ascii="宋体" w:hAnsi="宋体"/>
              </w:rPr>
              <w:t xml:space="preserve">6</w:t>
            </w:r>
            <w:r/>
          </w:p>
        </w:tc>
      </w:tr>
      <w:tr>
        <w:trPr>
          <w:trHeight w:val="13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71"/>
              <w:jc w:val="center"/>
              <w:spacing w:line="360" w:lineRule="auto"/>
              <w:widowControl/>
              <w:rPr>
                <w:rFonts w:ascii="宋体" w:hAnsi="宋体"/>
              </w:rPr>
              <w:framePr w:hSpace="180" w:wrap="around" w:vAnchor="text" w:hAnchor="text" w:y="1"/>
            </w:pPr>
            <w:r>
              <w:rPr>
                <w:rFonts w:hint="eastAsia" w:ascii="宋体" w:hAnsi="宋体"/>
              </w:rPr>
              <w:t xml:space="preserve">4.2</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71"/>
              <w:jc w:val="center"/>
              <w:spacing w:line="360" w:lineRule="auto"/>
              <w:widowControl/>
              <w:rPr>
                <w:rFonts w:ascii="宋体" w:hAnsi="宋体"/>
              </w:rPr>
              <w:framePr w:hSpace="180" w:wrap="around" w:vAnchor="text" w:hAnchor="text" w:y="1"/>
            </w:pPr>
            <w:r>
              <w:rPr>
                <w:rFonts w:hint="eastAsia" w:ascii="宋体" w:hAnsi="宋体"/>
              </w:rPr>
              <w:t xml:space="preserve">综合实力</w:t>
            </w:r>
            <w:r>
              <w:rPr>
                <w:rFonts w:ascii="宋体" w:hAnsi="宋体"/>
              </w:rPr>
            </w:r>
            <w:r/>
          </w:p>
        </w:tc>
        <w:tc>
          <w:tcPr>
            <w:tcBorders>
              <w:top w:val="single" w:color="000000" w:sz="4" w:space="0"/>
              <w:left w:val="single" w:color="000000" w:sz="4" w:space="0"/>
              <w:bottom w:val="single" w:color="000000" w:sz="4" w:space="0"/>
              <w:right w:val="single" w:color="000000" w:sz="4" w:space="0"/>
            </w:tcBorders>
            <w:tcW w:w="5121" w:type="dxa"/>
            <w:vAlign w:val="center"/>
            <w:textDirection w:val="lrTb"/>
            <w:noWrap w:val="false"/>
          </w:tcPr>
          <w:p>
            <w:pPr>
              <w:pStyle w:val="871"/>
              <w:spacing w:line="360" w:lineRule="auto"/>
              <w:widowControl/>
              <w:rPr>
                <w:rFonts w:ascii="宋体" w:hAnsi="宋体"/>
              </w:rPr>
              <w:framePr w:hSpace="180" w:wrap="around" w:vAnchor="text" w:hAnchor="text" w:y="1"/>
            </w:pPr>
            <w:r>
              <w:rPr>
                <w:rFonts w:hint="eastAsia" w:ascii="宋体" w:hAnsi="宋体"/>
              </w:rPr>
              <w:t xml:space="preserve">4.2.1</w:t>
            </w:r>
            <w:r>
              <w:rPr>
                <w:rFonts w:ascii="宋体" w:hAnsi="宋体"/>
              </w:rPr>
              <w:t xml:space="preserve">投标人提供与本次项目相关的计算机软件著作权证书，证书包含</w:t>
            </w:r>
            <w:r>
              <w:rPr>
                <w:rFonts w:hint="eastAsia" w:ascii="宋体" w:hAnsi="宋体"/>
              </w:rPr>
              <w:t xml:space="preserve">“运维质控”</w:t>
            </w:r>
            <w:r>
              <w:rPr>
                <w:rFonts w:ascii="宋体" w:hAnsi="宋体"/>
              </w:rPr>
              <w:t xml:space="preserve">类、</w:t>
            </w:r>
            <w:r>
              <w:rPr>
                <w:rFonts w:hint="eastAsia" w:ascii="宋体" w:hAnsi="宋体"/>
              </w:rPr>
              <w:t xml:space="preserve">“智慧管控”</w:t>
            </w:r>
            <w:r>
              <w:rPr>
                <w:rFonts w:ascii="宋体" w:hAnsi="宋体"/>
              </w:rPr>
              <w:t xml:space="preserve">类、</w:t>
            </w:r>
            <w:r>
              <w:rPr>
                <w:rFonts w:hint="eastAsia" w:ascii="宋体" w:hAnsi="宋体"/>
              </w:rPr>
              <w:t xml:space="preserve">“生态环境应急管理”</w:t>
            </w:r>
            <w:r>
              <w:rPr>
                <w:rFonts w:ascii="宋体" w:hAnsi="宋体"/>
              </w:rPr>
              <w:t xml:space="preserve">类相关能力的，以上每提供一个类型得</w:t>
            </w:r>
            <w:r>
              <w:rPr>
                <w:rFonts w:hint="eastAsia" w:ascii="宋体" w:hAnsi="宋体"/>
              </w:rPr>
              <w:t xml:space="preserve">1</w:t>
            </w:r>
            <w:r>
              <w:rPr>
                <w:rFonts w:ascii="宋体" w:hAnsi="宋体"/>
              </w:rPr>
              <w:t xml:space="preserve">分，本项最高得</w:t>
            </w:r>
            <w:r>
              <w:rPr>
                <w:rFonts w:hint="eastAsia" w:ascii="宋体" w:hAnsi="宋体"/>
              </w:rPr>
              <w:t xml:space="preserve">3</w:t>
            </w:r>
            <w:r>
              <w:rPr>
                <w:rFonts w:ascii="宋体" w:hAnsi="宋体"/>
              </w:rPr>
              <w:t xml:space="preserve">分</w:t>
            </w:r>
            <w:r>
              <w:rPr>
                <w:rFonts w:hint="eastAsia" w:ascii="宋体" w:hAnsi="宋体"/>
              </w:rPr>
              <w:t xml:space="preserve">。</w:t>
            </w:r>
            <w:r>
              <w:rPr>
                <w:rFonts w:hint="eastAsia" w:ascii="宋体" w:hAnsi="宋体"/>
              </w:rPr>
              <w:t xml:space="preserve">（如投标文件中提供的著作权名称表述与招标文件描述的关键字样不一致，而该投标文件中能证明投标人拥有的软件著作权具有相同或相似功能和效果，且评标委员会认可的，视同符合要求。）</w:t>
            </w:r>
            <w:r>
              <w:rPr>
                <w:rFonts w:ascii="宋体" w:hAnsi="宋体"/>
              </w:rPr>
            </w:r>
            <w:r/>
          </w:p>
          <w:p>
            <w:pPr>
              <w:pStyle w:val="871"/>
              <w:spacing w:line="360" w:lineRule="auto"/>
              <w:widowControl/>
              <w:rPr>
                <w:rFonts w:ascii="宋体" w:hAnsi="宋体"/>
              </w:rPr>
              <w:framePr w:hSpace="180" w:wrap="around" w:vAnchor="text" w:hAnchor="text" w:y="1"/>
            </w:pPr>
            <w:r>
              <w:rPr>
                <w:rFonts w:hint="eastAsia"/>
              </w:rPr>
              <w:t xml:space="preserve">4.2.2考虑</w:t>
            </w:r>
            <w:r>
              <w:rPr>
                <w:rStyle w:val="947"/>
                <w:rFonts w:hint="eastAsia"/>
              </w:rPr>
              <w:t xml:space="preserve">数据实验室分析软件、</w:t>
            </w:r>
            <w:r>
              <w:rPr>
                <w:rFonts w:hint="eastAsia"/>
                <w:bCs/>
              </w:rPr>
              <w:t xml:space="preserve">环境监测信息管理系统（LIMS）</w:t>
            </w:r>
            <w:r>
              <w:rPr>
                <w:rFonts w:hint="eastAsia"/>
              </w:rPr>
              <w:t xml:space="preserve">等数据检查需要，投标人本身自有用于质量控制的CMA实验室且在“省级社会环境检测机构信息管理平台”登记、公开检测能力（认证范围需包含水质悬浮物、氨氮、总氮、总磷，二氧化碳、一氧化碳、PM</w:t>
            </w:r>
            <w:r>
              <w:rPr>
                <w:rFonts w:hint="eastAsia"/>
                <w:vertAlign w:val="subscript"/>
              </w:rPr>
              <w:t xml:space="preserve">10</w:t>
            </w:r>
            <w:r>
              <w:rPr>
                <w:rFonts w:hint="eastAsia"/>
              </w:rPr>
              <w:t xml:space="preserve">、PM</w:t>
            </w:r>
            <w:r>
              <w:rPr>
                <w:rFonts w:hint="eastAsia"/>
                <w:vertAlign w:val="subscript"/>
              </w:rPr>
              <w:t xml:space="preserve">2.5</w:t>
            </w:r>
            <w:r>
              <w:rPr>
                <w:rFonts w:hint="eastAsia"/>
              </w:rPr>
              <w:t xml:space="preserve">、臭氧）得6分。（须提供实验室资质证书，证书涵盖上述指标的计量认证及平台登记证明材料原件，否则不得分）。投标人无自有实验室，有委托实验室提供对应的</w:t>
            </w:r>
            <w:r>
              <w:t xml:space="preserve">CMA资质认定证书的</w:t>
            </w:r>
            <w:r>
              <w:rPr>
                <w:rFonts w:hint="eastAsia"/>
              </w:rPr>
              <w:t xml:space="preserve">得3分（</w:t>
            </w:r>
            <w:r>
              <w:t xml:space="preserve">提供的CMA资质认定证书上单位名称和供应商不一致的均视为委托实验室</w:t>
            </w:r>
            <w:r>
              <w:rPr>
                <w:rFonts w:hint="eastAsia"/>
              </w:rPr>
              <w:t xml:space="preserve">），其余情况不得分。</w:t>
            </w:r>
            <w:r>
              <w:rPr>
                <w:rFonts w:ascii="宋体" w:hAnsi="宋体"/>
              </w:rPr>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871"/>
              <w:ind w:firstLine="198"/>
              <w:spacing w:line="360" w:lineRule="auto"/>
              <w:widowControl/>
              <w:rPr>
                <w:rFonts w:hint="eastAsia" w:ascii="宋体" w:hAnsi="宋体"/>
              </w:rPr>
              <w:framePr w:hSpace="180" w:wrap="around" w:vAnchor="text" w:hAnchor="text" w:y="1"/>
            </w:pPr>
            <w:r>
              <w:rPr>
                <w:rFonts w:hint="eastAsia" w:ascii="宋体" w:hAnsi="宋体"/>
              </w:rPr>
              <w:t xml:space="preserve">9</w:t>
            </w:r>
            <w:r/>
          </w:p>
        </w:tc>
      </w:tr>
      <w:tr>
        <w:trPr>
          <w:trHeight w:val="1489"/>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71"/>
              <w:jc w:val="center"/>
              <w:spacing w:line="360" w:lineRule="auto"/>
              <w:widowControl/>
              <w:rPr>
                <w:rFonts w:ascii="宋体" w:hAnsi="宋体"/>
              </w:rPr>
              <w:framePr w:hSpace="180" w:wrap="around" w:vAnchor="text" w:hAnchor="text" w:y="1"/>
            </w:pPr>
            <w:r>
              <w:rPr>
                <w:rFonts w:hint="eastAsia" w:ascii="宋体" w:hAnsi="宋体"/>
              </w:rPr>
              <w:t xml:space="preserve">4.3</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71"/>
              <w:jc w:val="center"/>
              <w:spacing w:line="360" w:lineRule="auto"/>
              <w:widowControl/>
              <w:rPr>
                <w:rFonts w:ascii="宋体" w:hAnsi="宋体"/>
              </w:rPr>
              <w:framePr w:hSpace="180" w:wrap="around" w:vAnchor="text" w:hAnchor="text" w:y="1"/>
            </w:pPr>
            <w:r>
              <w:rPr>
                <w:rFonts w:ascii="宋体" w:hAnsi="宋体"/>
              </w:rPr>
              <w:t xml:space="preserve">业绩</w:t>
            </w:r>
            <w:r/>
          </w:p>
        </w:tc>
        <w:tc>
          <w:tcPr>
            <w:tcBorders>
              <w:top w:val="single" w:color="000000" w:sz="4" w:space="0"/>
              <w:left w:val="single" w:color="000000" w:sz="4" w:space="0"/>
              <w:bottom w:val="single" w:color="000000" w:sz="4" w:space="0"/>
              <w:right w:val="single" w:color="000000" w:sz="4" w:space="0"/>
            </w:tcBorders>
            <w:tcW w:w="5121" w:type="dxa"/>
            <w:vAlign w:val="center"/>
            <w:textDirection w:val="lrTb"/>
            <w:noWrap w:val="false"/>
          </w:tcPr>
          <w:p>
            <w:pPr>
              <w:pStyle w:val="871"/>
              <w:spacing w:line="360" w:lineRule="auto"/>
              <w:widowControl/>
              <w:rPr>
                <w:rFonts w:ascii="宋体" w:hAnsi="宋体"/>
              </w:rPr>
              <w:framePr w:hSpace="180" w:wrap="around" w:vAnchor="text" w:hAnchor="text" w:y="1"/>
            </w:pPr>
            <w:r>
              <w:rPr>
                <w:rFonts w:hint="eastAsia" w:ascii="宋体" w:hAnsi="宋体"/>
              </w:rPr>
              <w:t xml:space="preserve">4.3.1 </w:t>
            </w:r>
            <w:r>
              <w:rPr>
                <w:rFonts w:ascii="宋体" w:hAnsi="宋体"/>
              </w:rPr>
              <w:t xml:space="preserve">202</w:t>
            </w:r>
            <w:r>
              <w:rPr>
                <w:rFonts w:hint="eastAsia" w:ascii="宋体" w:hAnsi="宋体"/>
              </w:rPr>
              <w:t xml:space="preserve">1</w:t>
            </w:r>
            <w:r>
              <w:rPr>
                <w:rFonts w:ascii="宋体" w:hAnsi="宋体"/>
              </w:rPr>
              <w:t xml:space="preserve">年1月1日以来</w:t>
            </w:r>
            <w:r>
              <w:rPr>
                <w:rFonts w:hint="eastAsia" w:ascii="宋体" w:hAnsi="宋体"/>
              </w:rPr>
              <w:t xml:space="preserve">，</w:t>
            </w:r>
            <w:r>
              <w:rPr>
                <w:rFonts w:ascii="宋体" w:hAnsi="宋体"/>
              </w:rPr>
              <w:t xml:space="preserve">投标人承担</w:t>
            </w:r>
            <w:r>
              <w:rPr>
                <w:rFonts w:hint="eastAsia" w:ascii="宋体" w:hAnsi="宋体"/>
              </w:rPr>
              <w:t xml:space="preserve">类似运维</w:t>
            </w:r>
            <w:r>
              <w:rPr>
                <w:rFonts w:ascii="宋体" w:hAnsi="宋体"/>
              </w:rPr>
              <w:t xml:space="preserve">项目（</w:t>
            </w:r>
            <w:r>
              <w:rPr>
                <w:rFonts w:hint="eastAsia" w:ascii="宋体" w:hAnsi="宋体"/>
              </w:rPr>
              <w:t xml:space="preserve">包含大气或水环境相关内容</w:t>
            </w:r>
            <w:r>
              <w:rPr>
                <w:rFonts w:ascii="宋体" w:hAnsi="宋体"/>
              </w:rPr>
              <w:t xml:space="preserve">），每提供1个案例合同得1分，本项最高得</w:t>
            </w:r>
            <w:r>
              <w:rPr>
                <w:rFonts w:hint="eastAsia" w:ascii="宋体" w:hAnsi="宋体"/>
              </w:rPr>
              <w:t xml:space="preserve">4</w:t>
            </w:r>
            <w:r>
              <w:rPr>
                <w:rFonts w:ascii="宋体" w:hAnsi="宋体"/>
              </w:rPr>
              <w:t xml:space="preserve">分</w:t>
            </w:r>
            <w:r>
              <w:rPr>
                <w:rFonts w:hint="eastAsia" w:ascii="宋体" w:hAnsi="宋体"/>
              </w:rPr>
              <w:t xml:space="preserve">。</w:t>
            </w:r>
            <w:r>
              <w:rPr>
                <w:rFonts w:ascii="宋体" w:hAnsi="宋体"/>
              </w:rPr>
              <w:t xml:space="preserve">（</w:t>
            </w:r>
            <w:r>
              <w:rPr>
                <w:rFonts w:hint="eastAsia" w:ascii="宋体" w:hAnsi="宋体"/>
              </w:rPr>
              <w:t xml:space="preserve">须</w:t>
            </w:r>
            <w:r>
              <w:rPr>
                <w:rFonts w:ascii="宋体" w:hAnsi="宋体"/>
              </w:rPr>
              <w:t xml:space="preserve">提供项目合同复印件</w:t>
            </w:r>
            <w:r>
              <w:rPr>
                <w:rFonts w:hint="eastAsia" w:ascii="宋体" w:hAnsi="宋体"/>
              </w:rPr>
              <w:t xml:space="preserve">并</w:t>
            </w:r>
            <w:r>
              <w:rPr>
                <w:rFonts w:ascii="宋体" w:hAnsi="宋体"/>
              </w:rPr>
              <w:t xml:space="preserve">加盖投标人公章，不提供则相应项不得分）</w:t>
            </w:r>
            <w:r>
              <w:rPr>
                <w:rFonts w:hint="eastAsia" w:ascii="宋体" w:hAnsi="宋体"/>
              </w:rPr>
              <w:t xml:space="preserve">。</w:t>
            </w:r>
            <w:r>
              <w:rPr>
                <w:rFonts w:ascii="宋体" w:hAnsi="宋体"/>
              </w:rPr>
            </w:r>
            <w:r/>
          </w:p>
          <w:p>
            <w:pPr>
              <w:pStyle w:val="871"/>
              <w:spacing w:line="360" w:lineRule="auto"/>
              <w:widowControl/>
              <w:rPr>
                <w:rFonts w:ascii="宋体" w:hAnsi="宋体"/>
              </w:rPr>
              <w:framePr w:hSpace="180" w:wrap="around" w:vAnchor="text" w:hAnchor="text" w:y="1"/>
            </w:pPr>
            <w:r>
              <w:rPr>
                <w:rFonts w:hint="eastAsia" w:ascii="宋体" w:hAnsi="宋体"/>
              </w:rPr>
              <w:t xml:space="preserve">4.3.2 </w:t>
            </w:r>
            <w:r>
              <w:rPr>
                <w:rFonts w:ascii="宋体" w:hAnsi="宋体"/>
              </w:rPr>
              <w:t xml:space="preserve">202</w:t>
            </w:r>
            <w:r>
              <w:rPr>
                <w:rFonts w:hint="eastAsia" w:ascii="宋体" w:hAnsi="宋体"/>
              </w:rPr>
              <w:t xml:space="preserve">1</w:t>
            </w:r>
            <w:r>
              <w:rPr>
                <w:rFonts w:ascii="宋体" w:hAnsi="宋体"/>
              </w:rPr>
              <w:t xml:space="preserve">年1月1日以来</w:t>
            </w:r>
            <w:r>
              <w:rPr>
                <w:rFonts w:hint="eastAsia" w:ascii="宋体" w:hAnsi="宋体"/>
              </w:rPr>
              <w:t xml:space="preserve">，</w:t>
            </w:r>
            <w:r>
              <w:rPr>
                <w:rFonts w:ascii="宋体" w:hAnsi="宋体"/>
              </w:rPr>
              <w:t xml:space="preserve">投标人有质控平台</w:t>
            </w:r>
            <w:r>
              <w:rPr>
                <w:rFonts w:hint="eastAsia" w:ascii="宋体" w:hAnsi="宋体"/>
              </w:rPr>
              <w:t xml:space="preserve">或运维管理平台</w:t>
            </w:r>
            <w:r>
              <w:rPr>
                <w:rFonts w:ascii="宋体" w:hAnsi="宋体"/>
              </w:rPr>
              <w:t xml:space="preserve">建设及维护项目的能力，承担过质控平台</w:t>
            </w:r>
            <w:r>
              <w:rPr>
                <w:rFonts w:hint="eastAsia" w:ascii="宋体" w:hAnsi="宋体"/>
              </w:rPr>
              <w:t xml:space="preserve">或运维管理平台</w:t>
            </w:r>
            <w:r>
              <w:rPr>
                <w:rFonts w:ascii="宋体" w:hAnsi="宋体"/>
              </w:rPr>
              <w:t xml:space="preserve">建设、运维项目或者质控检查项目中包含质控平台</w:t>
            </w:r>
            <w:r>
              <w:rPr>
                <w:rFonts w:hint="eastAsia" w:ascii="宋体" w:hAnsi="宋体"/>
              </w:rPr>
              <w:t xml:space="preserve">或运维管理</w:t>
            </w:r>
            <w:r>
              <w:rPr>
                <w:rFonts w:ascii="宋体" w:hAnsi="宋体"/>
              </w:rPr>
              <w:t xml:space="preserve">要求的，每个合同1分，最高</w:t>
            </w:r>
            <w:r>
              <w:rPr>
                <w:rFonts w:hint="eastAsia" w:ascii="宋体" w:hAnsi="宋体"/>
              </w:rPr>
              <w:t xml:space="preserve">3</w:t>
            </w:r>
            <w:r>
              <w:rPr>
                <w:rFonts w:ascii="宋体" w:hAnsi="宋体"/>
              </w:rPr>
              <w:t xml:space="preserve">分（</w:t>
            </w:r>
            <w:r>
              <w:rPr>
                <w:rFonts w:hint="eastAsia" w:ascii="宋体" w:hAnsi="宋体"/>
              </w:rPr>
              <w:t xml:space="preserve">须</w:t>
            </w:r>
            <w:r>
              <w:rPr>
                <w:rFonts w:ascii="宋体" w:hAnsi="宋体"/>
              </w:rPr>
              <w:t xml:space="preserve">提供项目合同复印件</w:t>
            </w:r>
            <w:r>
              <w:rPr>
                <w:rFonts w:hint="eastAsia" w:ascii="宋体" w:hAnsi="宋体"/>
              </w:rPr>
              <w:t xml:space="preserve">并</w:t>
            </w:r>
            <w:r>
              <w:rPr>
                <w:rFonts w:ascii="宋体" w:hAnsi="宋体"/>
              </w:rPr>
              <w:t xml:space="preserve">加盖投标人公章，不提供则相应项不得分）</w:t>
            </w:r>
            <w:r>
              <w:rPr>
                <w:rFonts w:hint="eastAsia" w:ascii="宋体" w:hAnsi="宋体"/>
              </w:rPr>
              <w:t xml:space="preserve">。</w:t>
            </w:r>
            <w:bookmarkStart w:id="198" w:name="_GoBack"/>
            <w:r/>
            <w:bookmarkEnd w:id="198"/>
            <w:r>
              <w:rPr>
                <w:rFonts w:ascii="宋体" w:hAnsi="宋体"/>
              </w:rPr>
            </w:r>
            <w:r/>
          </w:p>
          <w:p>
            <w:pPr>
              <w:pStyle w:val="871"/>
              <w:spacing w:line="360" w:lineRule="auto"/>
              <w:widowControl/>
              <w:rPr>
                <w:rFonts w:ascii="宋体" w:hAnsi="宋体"/>
              </w:rPr>
              <w:framePr w:hSpace="180" w:wrap="around" w:vAnchor="text" w:hAnchor="text" w:y="1"/>
            </w:pPr>
            <w:r>
              <w:rPr>
                <w:rFonts w:hint="eastAsia" w:ascii="宋体" w:hAnsi="宋体"/>
              </w:rPr>
              <w:t xml:space="preserve">4.3.3 </w:t>
            </w:r>
            <w:r>
              <w:rPr>
                <w:rFonts w:ascii="宋体" w:hAnsi="宋体"/>
              </w:rPr>
              <w:t xml:space="preserve">202</w:t>
            </w:r>
            <w:r>
              <w:rPr>
                <w:rFonts w:hint="eastAsia" w:ascii="宋体" w:hAnsi="宋体"/>
              </w:rPr>
              <w:t xml:space="preserve">1</w:t>
            </w:r>
            <w:r>
              <w:rPr>
                <w:rFonts w:ascii="宋体" w:hAnsi="宋体"/>
              </w:rPr>
              <w:t xml:space="preserve">年1月1日以来</w:t>
            </w:r>
            <w:r>
              <w:rPr>
                <w:rFonts w:hint="eastAsia" w:ascii="宋体" w:hAnsi="宋体"/>
              </w:rPr>
              <w:t xml:space="preserve">，投标人承接过类似IT或网络支撑项目的，项目内容涉及服务器、空调系统、监控系统、通讯网络、会议系统、网络安全等任一项的，每提供一个得</w:t>
            </w:r>
            <w:r>
              <w:rPr>
                <w:rFonts w:ascii="宋体" w:hAnsi="宋体"/>
              </w:rPr>
              <w:t xml:space="preserve">1</w:t>
            </w:r>
            <w:r>
              <w:rPr>
                <w:rFonts w:hint="eastAsia" w:ascii="宋体" w:hAnsi="宋体"/>
              </w:rPr>
              <w:t xml:space="preserve">分，本项最高得2分。</w:t>
            </w:r>
            <w:r>
              <w:rPr>
                <w:rFonts w:ascii="宋体" w:hAnsi="宋体"/>
              </w:rPr>
              <w:t xml:space="preserve">（</w:t>
            </w:r>
            <w:r>
              <w:rPr>
                <w:rFonts w:hint="eastAsia" w:ascii="宋体" w:hAnsi="宋体"/>
              </w:rPr>
              <w:t xml:space="preserve">须</w:t>
            </w:r>
            <w:r>
              <w:rPr>
                <w:rFonts w:ascii="宋体" w:hAnsi="宋体"/>
              </w:rPr>
              <w:t xml:space="preserve">提供项目合同复印件</w:t>
            </w:r>
            <w:r>
              <w:rPr>
                <w:rFonts w:hint="eastAsia" w:ascii="宋体" w:hAnsi="宋体"/>
              </w:rPr>
              <w:t xml:space="preserve">并</w:t>
            </w:r>
            <w:r>
              <w:rPr>
                <w:rFonts w:ascii="宋体" w:hAnsi="宋体"/>
              </w:rPr>
              <w:t xml:space="preserve">加盖投标人公章，不提供则相应项不得分）</w:t>
            </w:r>
            <w:r>
              <w:rPr>
                <w:rFonts w:hint="eastAsia" w:ascii="宋体" w:hAnsi="宋体"/>
              </w:rPr>
              <w:t xml:space="preserve">。</w:t>
            </w:r>
            <w:r>
              <w:rPr>
                <w:rFonts w:ascii="宋体" w:hAnsi="宋体"/>
              </w:rPr>
            </w:r>
            <w:r/>
          </w:p>
          <w:p>
            <w:pPr>
              <w:pStyle w:val="871"/>
              <w:spacing w:line="360" w:lineRule="auto"/>
              <w:widowControl/>
              <w:rPr>
                <w:rFonts w:ascii="宋体" w:hAnsi="宋体"/>
              </w:rPr>
              <w:framePr w:hSpace="180" w:wrap="around" w:vAnchor="text" w:hAnchor="text" w:y="1"/>
            </w:pPr>
            <w:r>
              <w:rPr>
                <w:rFonts w:ascii="宋体" w:hAnsi="宋体"/>
              </w:rPr>
              <w:t xml:space="preserve">（上述内容同一案例不重复得分）</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871"/>
              <w:ind w:firstLine="198"/>
              <w:spacing w:line="360" w:lineRule="auto"/>
              <w:widowControl/>
              <w:rPr>
                <w:rFonts w:hint="eastAsia" w:ascii="宋体" w:hAnsi="宋体"/>
              </w:rPr>
              <w:framePr w:hSpace="180" w:wrap="around" w:vAnchor="text" w:hAnchor="text" w:y="1"/>
            </w:pPr>
            <w:r>
              <w:rPr>
                <w:rFonts w:hint="eastAsia" w:ascii="宋体" w:hAnsi="宋体"/>
              </w:rPr>
              <w:t xml:space="preserve">9</w:t>
            </w:r>
            <w:r/>
          </w:p>
        </w:tc>
      </w:tr>
      <w:tr>
        <w:trPr>
          <w:trHeight w:val="536"/>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71"/>
              <w:jc w:val="center"/>
              <w:spacing w:line="360" w:lineRule="auto"/>
              <w:widowControl/>
              <w:rPr>
                <w:rFonts w:ascii="宋体" w:hAnsi="宋体"/>
              </w:rPr>
              <w:framePr w:hSpace="180" w:wrap="around" w:vAnchor="text" w:hAnchor="text" w:y="1"/>
            </w:pPr>
            <w:r>
              <w:rPr>
                <w:rFonts w:hint="eastAsia" w:ascii="宋体" w:hAnsi="宋体"/>
              </w:rPr>
              <w:t xml:space="preserve">4.4</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71"/>
              <w:jc w:val="center"/>
              <w:spacing w:line="360" w:lineRule="auto"/>
              <w:widowControl/>
              <w:rPr>
                <w:rFonts w:ascii="宋体" w:hAnsi="宋体"/>
              </w:rPr>
              <w:framePr w:hSpace="180" w:wrap="around" w:vAnchor="text" w:hAnchor="text" w:y="1"/>
            </w:pPr>
            <w:r>
              <w:rPr>
                <w:rFonts w:ascii="宋体" w:hAnsi="宋体"/>
              </w:rPr>
              <w:t xml:space="preserve">信誉</w:t>
            </w:r>
            <w:r/>
          </w:p>
        </w:tc>
        <w:tc>
          <w:tcPr>
            <w:tcBorders>
              <w:top w:val="single" w:color="000000" w:sz="4" w:space="0"/>
              <w:left w:val="single" w:color="000000" w:sz="4" w:space="0"/>
              <w:bottom w:val="single" w:color="000000" w:sz="4" w:space="0"/>
              <w:right w:val="single" w:color="000000" w:sz="4" w:space="0"/>
            </w:tcBorders>
            <w:tcW w:w="5121" w:type="dxa"/>
            <w:vAlign w:val="center"/>
            <w:textDirection w:val="lrTb"/>
            <w:noWrap w:val="false"/>
          </w:tcPr>
          <w:p>
            <w:pPr>
              <w:pStyle w:val="871"/>
              <w:spacing w:line="360" w:lineRule="auto"/>
              <w:widowControl/>
              <w:rPr>
                <w:rFonts w:ascii="宋体" w:hAnsi="宋体"/>
              </w:rPr>
              <w:framePr w:hSpace="180" w:wrap="around" w:vAnchor="text" w:hAnchor="text" w:y="1"/>
            </w:pPr>
            <w:r>
              <w:rPr>
                <w:rFonts w:hint="eastAsia" w:ascii="宋体" w:hAnsi="宋体"/>
              </w:rPr>
              <w:t xml:space="preserve">投标人</w:t>
            </w:r>
            <w:r>
              <w:rPr>
                <w:rFonts w:ascii="宋体" w:hAnsi="宋体"/>
              </w:rPr>
              <w:t xml:space="preserve">提供</w:t>
            </w:r>
            <w:r>
              <w:rPr>
                <w:rFonts w:hint="eastAsia" w:ascii="宋体" w:hAnsi="宋体"/>
              </w:rPr>
              <w:t xml:space="preserve">类似运维服务</w:t>
            </w:r>
            <w:r>
              <w:rPr>
                <w:rFonts w:ascii="宋体" w:hAnsi="宋体"/>
              </w:rPr>
              <w:t xml:space="preserve">项目服务合同履约良好证明材料（加盖采购人单位公章，</w:t>
            </w:r>
            <w:r>
              <w:rPr>
                <w:rFonts w:hint="eastAsia" w:ascii="宋体" w:hAnsi="宋体"/>
              </w:rPr>
              <w:t xml:space="preserve">同一单位不重复记分，</w:t>
            </w:r>
            <w:r>
              <w:rPr>
                <w:rFonts w:ascii="宋体" w:hAnsi="宋体"/>
              </w:rPr>
              <w:t xml:space="preserve">格式自拟），每个得1分，最高得</w:t>
            </w:r>
            <w:r>
              <w:rPr>
                <w:rFonts w:hint="eastAsia" w:ascii="宋体" w:hAnsi="宋体"/>
              </w:rPr>
              <w:t xml:space="preserve">3</w:t>
            </w:r>
            <w:r>
              <w:rPr>
                <w:rFonts w:ascii="宋体" w:hAnsi="宋体"/>
              </w:rPr>
              <w:t xml:space="preserve">分。</w:t>
            </w:r>
            <w:r/>
          </w:p>
        </w:tc>
        <w:tc>
          <w:tcPr>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pStyle w:val="871"/>
              <w:ind w:firstLine="198"/>
              <w:spacing w:line="360" w:lineRule="auto"/>
              <w:widowControl/>
              <w:rPr>
                <w:rFonts w:ascii="宋体" w:hAnsi="宋体"/>
              </w:rPr>
              <w:framePr w:hSpace="180" w:wrap="around" w:vAnchor="text" w:hAnchor="text" w:y="1"/>
            </w:pPr>
            <w:r>
              <w:rPr>
                <w:rFonts w:hint="eastAsia" w:ascii="宋体" w:hAnsi="宋体"/>
              </w:rPr>
              <w:t xml:space="preserve">3</w:t>
            </w:r>
            <w:r>
              <w:rPr>
                <w:rFonts w:ascii="宋体" w:hAnsi="宋体"/>
              </w:rPr>
            </w:r>
            <w:r/>
          </w:p>
        </w:tc>
      </w:tr>
    </w:tbl>
    <w:p>
      <w:pPr>
        <w:pStyle w:val="958"/>
        <w:ind w:firstLine="0"/>
        <w:spacing w:line="0" w:lineRule="atLeast"/>
        <w:rPr>
          <w:rFonts w:hint="eastAsia" w:ascii="宋体" w:hAnsi="宋体"/>
          <w:b/>
        </w:rPr>
        <w:outlineLvl w:val="1"/>
      </w:pPr>
      <w:r>
        <w:rPr>
          <w:rFonts w:hint="eastAsia" w:ascii="宋体" w:hAnsi="宋体"/>
          <w:b/>
        </w:rPr>
      </w:r>
      <w:r/>
    </w:p>
    <w:p>
      <w:pPr>
        <w:pStyle w:val="958"/>
        <w:ind w:firstLine="0"/>
        <w:spacing w:line="0" w:lineRule="atLeast"/>
        <w:rPr>
          <w:rFonts w:hint="eastAsia" w:ascii="宋体" w:hAnsi="宋体"/>
          <w:b/>
        </w:rPr>
        <w:outlineLvl w:val="1"/>
      </w:pPr>
      <w:r>
        <w:rPr>
          <w:rFonts w:hint="eastAsia" w:ascii="宋体" w:hAnsi="宋体"/>
          <w:b/>
        </w:rPr>
      </w:r>
      <w:r/>
    </w:p>
    <w:p>
      <w:pPr>
        <w:pStyle w:val="958"/>
        <w:ind w:firstLine="0"/>
        <w:spacing w:line="0" w:lineRule="atLeast"/>
        <w:rPr>
          <w:rFonts w:hint="eastAsia" w:ascii="宋体" w:hAnsi="宋体"/>
          <w:b/>
        </w:rPr>
        <w:outlineLvl w:val="1"/>
      </w:pPr>
      <w:r>
        <w:rPr>
          <w:rFonts w:hint="eastAsia" w:ascii="宋体" w:hAnsi="宋体"/>
          <w:b/>
        </w:rPr>
      </w:r>
      <w:r/>
    </w:p>
    <w:p>
      <w:pPr>
        <w:pStyle w:val="958"/>
        <w:ind w:firstLine="0"/>
        <w:spacing w:line="0" w:lineRule="atLeast"/>
        <w:rPr>
          <w:rFonts w:hint="eastAsia" w:ascii="宋体" w:hAnsi="宋体"/>
          <w:b/>
        </w:rPr>
        <w:outlineLvl w:val="1"/>
      </w:pPr>
      <w:r>
        <w:rPr>
          <w:rFonts w:hint="eastAsia" w:ascii="宋体" w:hAnsi="宋体"/>
          <w:b/>
        </w:rPr>
      </w:r>
      <w:r/>
    </w:p>
    <w:p>
      <w:pPr>
        <w:pStyle w:val="958"/>
        <w:ind w:firstLine="0"/>
        <w:spacing w:line="0" w:lineRule="atLeast"/>
        <w:rPr>
          <w:rFonts w:hint="eastAsia" w:ascii="宋体" w:hAnsi="宋体"/>
          <w:b/>
        </w:rPr>
        <w:outlineLvl w:val="1"/>
      </w:pPr>
      <w:r>
        <w:rPr>
          <w:rFonts w:hint="eastAsia" w:ascii="宋体" w:hAnsi="宋体"/>
          <w:b/>
        </w:rPr>
      </w:r>
      <w:r/>
    </w:p>
    <w:p>
      <w:pPr>
        <w:pStyle w:val="958"/>
        <w:ind w:firstLine="0"/>
        <w:spacing w:line="0" w:lineRule="atLeast"/>
        <w:rPr>
          <w:rFonts w:hint="eastAsia" w:ascii="宋体" w:hAnsi="宋体"/>
          <w:b/>
        </w:rPr>
        <w:outlineLvl w:val="1"/>
      </w:pPr>
      <w:r>
        <w:rPr>
          <w:rFonts w:hint="eastAsia" w:ascii="宋体" w:hAnsi="宋体"/>
          <w:b/>
        </w:rPr>
      </w:r>
      <w:r/>
    </w:p>
    <w:p>
      <w:pPr>
        <w:pStyle w:val="958"/>
        <w:ind w:firstLine="0"/>
        <w:spacing w:line="0" w:lineRule="atLeast"/>
        <w:rPr>
          <w:rFonts w:hint="eastAsia" w:ascii="宋体" w:hAnsi="宋体"/>
          <w:b/>
        </w:rPr>
        <w:outlineLvl w:val="1"/>
      </w:pPr>
      <w:r>
        <w:rPr>
          <w:rFonts w:hint="eastAsia" w:ascii="宋体" w:hAnsi="宋体"/>
          <w:b/>
        </w:rPr>
      </w:r>
      <w:r/>
    </w:p>
    <w:p>
      <w:pPr>
        <w:pStyle w:val="958"/>
        <w:ind w:firstLine="0"/>
        <w:spacing w:line="0" w:lineRule="atLeast"/>
        <w:rPr>
          <w:rFonts w:hint="eastAsia" w:ascii="宋体" w:hAnsi="宋体"/>
          <w:b/>
        </w:rPr>
        <w:outlineLvl w:val="1"/>
      </w:pPr>
      <w:r>
        <w:rPr>
          <w:rFonts w:hint="eastAsia" w:ascii="宋体" w:hAnsi="宋体"/>
          <w:b/>
        </w:rPr>
      </w:r>
      <w:r/>
    </w:p>
    <w:p>
      <w:pPr>
        <w:pStyle w:val="958"/>
        <w:ind w:firstLine="0"/>
        <w:spacing w:line="0" w:lineRule="atLeast"/>
        <w:rPr>
          <w:rFonts w:hint="eastAsia" w:ascii="宋体" w:hAnsi="宋体"/>
          <w:b/>
        </w:rPr>
        <w:outlineLvl w:val="1"/>
      </w:pPr>
      <w:r>
        <w:rPr>
          <w:rFonts w:hint="eastAsia" w:ascii="宋体" w:hAnsi="宋体"/>
          <w:b/>
        </w:rPr>
      </w:r>
      <w:r/>
    </w:p>
    <w:p>
      <w:pPr>
        <w:pStyle w:val="958"/>
        <w:ind w:firstLine="0"/>
        <w:spacing w:line="0" w:lineRule="atLeast"/>
        <w:rPr>
          <w:rFonts w:hint="eastAsia" w:ascii="宋体" w:hAnsi="宋体"/>
          <w:b/>
        </w:rPr>
        <w:outlineLvl w:val="1"/>
      </w:pPr>
      <w:r>
        <w:rPr>
          <w:rFonts w:hint="eastAsia" w:ascii="宋体" w:hAnsi="宋体"/>
          <w:b/>
        </w:rPr>
      </w:r>
      <w:r/>
    </w:p>
    <w:p>
      <w:pPr>
        <w:pStyle w:val="958"/>
        <w:ind w:firstLine="0"/>
        <w:spacing w:line="0" w:lineRule="atLeast"/>
        <w:rPr>
          <w:rFonts w:hint="eastAsia" w:ascii="宋体" w:hAnsi="宋体"/>
          <w:b/>
        </w:rPr>
        <w:outlineLvl w:val="1"/>
      </w:pPr>
      <w:r>
        <w:rPr>
          <w:rFonts w:hint="eastAsia" w:ascii="宋体" w:hAnsi="宋体"/>
          <w:b/>
        </w:rPr>
      </w:r>
      <w:r/>
    </w:p>
    <w:p>
      <w:pPr>
        <w:pStyle w:val="958"/>
        <w:ind w:firstLine="0"/>
        <w:spacing w:line="0" w:lineRule="atLeast"/>
        <w:rPr>
          <w:rFonts w:hint="eastAsia" w:ascii="宋体" w:hAnsi="宋体"/>
          <w:b/>
        </w:rPr>
        <w:outlineLvl w:val="1"/>
      </w:pPr>
      <w:r>
        <w:rPr>
          <w:rFonts w:hint="eastAsia" w:ascii="宋体" w:hAnsi="宋体"/>
          <w:b/>
        </w:rPr>
      </w:r>
      <w:r/>
    </w:p>
    <w:p>
      <w:pPr>
        <w:pStyle w:val="958"/>
        <w:ind w:firstLine="0"/>
        <w:spacing w:line="0" w:lineRule="atLeast"/>
        <w:rPr>
          <w:rFonts w:ascii="宋体" w:hAnsi="宋体"/>
          <w:b/>
        </w:rPr>
        <w:outlineLvl w:val="1"/>
      </w:pPr>
      <w:r>
        <w:rPr>
          <w:rFonts w:ascii="宋体" w:hAnsi="宋体"/>
          <w:b/>
        </w:rPr>
      </w:r>
      <w:r/>
    </w:p>
    <w:p>
      <w:pPr>
        <w:pStyle w:val="871"/>
        <w:jc w:val="left"/>
        <w:widowControl/>
        <w:rPr>
          <w:rFonts w:ascii="黑体" w:eastAsia="黑体"/>
          <w:bCs/>
          <w:sz w:val="44"/>
          <w:szCs w:val="28"/>
        </w:rPr>
      </w:pPr>
      <w:r>
        <w:rPr>
          <w:rFonts w:ascii="黑体" w:eastAsia="黑体"/>
          <w:bCs/>
          <w:sz w:val="44"/>
          <w:szCs w:val="28"/>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2"/>
        <w:rPr>
          <w:rFonts w:hint="eastAsia" w:ascii="黑体" w:eastAsia="黑体"/>
          <w:bCs/>
          <w:sz w:val="44"/>
        </w:rPr>
      </w:pPr>
      <w:r>
        <w:rPr>
          <w:rFonts w:hint="eastAsia" w:ascii="黑体" w:eastAsia="黑体"/>
          <w:bCs/>
          <w:sz w:val="44"/>
        </w:rPr>
      </w:r>
      <w:r/>
    </w:p>
    <w:p>
      <w:pPr>
        <w:pStyle w:val="871"/>
        <w:rPr>
          <w:rFonts w:hint="eastAsia"/>
        </w:rPr>
      </w:pP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871"/>
        <w:rPr>
          <w:rFonts w:hint="eastAsia"/>
        </w:rPr>
      </w:pPr>
      <w:r>
        <w:rPr>
          <w:rFonts w:hint="eastAsia"/>
        </w:rPr>
      </w:r>
      <w:r/>
    </w:p>
    <w:p>
      <w:pPr>
        <w:pStyle w:val="871"/>
        <w:rPr>
          <w:rFonts w:hint="eastAsia"/>
        </w:rPr>
      </w:pPr>
      <w:r>
        <w:rPr>
          <w:rFonts w:hint="eastAsia"/>
        </w:rPr>
      </w:r>
      <w:r/>
    </w:p>
    <w:p>
      <w:pPr>
        <w:pStyle w:val="871"/>
        <w:rPr>
          <w:rFonts w:hint="eastAsia"/>
        </w:rPr>
      </w:pPr>
      <w:r>
        <w:rPr>
          <w:rFonts w:hint="eastAsia"/>
        </w:rPr>
      </w:r>
      <w:r/>
    </w:p>
    <w:p>
      <w:pPr>
        <w:pStyle w:val="872"/>
        <w:rPr>
          <w:rFonts w:hint="eastAsia" w:ascii="黑体" w:eastAsia="黑体"/>
          <w:bCs/>
          <w:sz w:val="44"/>
        </w:rPr>
      </w:pPr>
      <w:r>
        <w:rPr>
          <w:rFonts w:hint="eastAsia" w:ascii="黑体" w:eastAsia="黑体"/>
          <w:bCs/>
          <w:sz w:val="44"/>
        </w:rPr>
        <w:t xml:space="preserve">第六章  投标</w:t>
      </w:r>
      <w:bookmarkEnd w:id="195"/>
      <w:r/>
      <w:bookmarkEnd w:id="196"/>
      <w:r/>
      <w:bookmarkEnd w:id="197"/>
      <w:r>
        <w:rPr>
          <w:rFonts w:hint="eastAsia" w:ascii="黑体" w:eastAsia="黑体"/>
          <w:bCs/>
          <w:sz w:val="44"/>
        </w:rPr>
        <w:t xml:space="preserve">文件格式 </w:t>
      </w:r>
      <w:r/>
    </w:p>
    <w:p>
      <w:pPr>
        <w:pStyle w:val="871"/>
        <w:jc w:val="center"/>
        <w:rPr>
          <w:rFonts w:hint="eastAsia" w:ascii="宋体" w:hAnsi="宋体"/>
          <w:b/>
          <w:sz w:val="72"/>
        </w:rPr>
      </w:pPr>
      <w:r/>
      <w:bookmarkStart w:id="199" w:name="_Hlt26671244"/>
      <w:r/>
      <w:bookmarkEnd w:id="199"/>
      <w:r/>
      <w:bookmarkStart w:id="200" w:name="_Hlt26955039"/>
      <w:r/>
      <w:bookmarkEnd w:id="200"/>
      <w:r/>
      <w:bookmarkStart w:id="201" w:name="_Toc120614282"/>
      <w:r/>
      <w:bookmarkStart w:id="202" w:name="_Toc49090576"/>
      <w:r/>
      <w:bookmarkStart w:id="203" w:name="_Toc26554094"/>
      <w:r>
        <w:rPr>
          <w:rFonts w:hint="eastAsia" w:ascii="宋体" w:hAnsi="宋体"/>
          <w:b/>
          <w:sz w:val="72"/>
        </w:rPr>
      </w:r>
      <w:r/>
    </w:p>
    <w:p>
      <w:pPr>
        <w:pStyle w:val="871"/>
        <w:jc w:val="center"/>
        <w:rPr>
          <w:rFonts w:hint="eastAsia" w:ascii="宋体" w:hAnsi="宋体"/>
          <w:b/>
          <w:sz w:val="72"/>
        </w:rPr>
      </w:pPr>
      <w:r>
        <w:rPr>
          <w:rFonts w:hint="eastAsia" w:ascii="宋体" w:hAnsi="宋体"/>
          <w:b/>
          <w:sz w:val="72"/>
        </w:rPr>
        <w:t xml:space="preserve">投  标  文  件</w:t>
      </w:r>
      <w:r/>
    </w:p>
    <w:p>
      <w:pPr>
        <w:pStyle w:val="871"/>
        <w:jc w:val="center"/>
        <w:rPr>
          <w:rFonts w:hint="eastAsia" w:ascii="宋体" w:hAnsi="宋体"/>
          <w:b/>
          <w:sz w:val="72"/>
        </w:rPr>
      </w:pPr>
      <w:r>
        <w:rPr>
          <w:rFonts w:hint="eastAsia" w:ascii="宋体" w:hAnsi="宋体"/>
          <w:b/>
          <w:sz w:val="72"/>
        </w:rPr>
      </w:r>
      <w:r/>
    </w:p>
    <w:p>
      <w:pPr>
        <w:pStyle w:val="871"/>
        <w:jc w:val="center"/>
        <w:rPr>
          <w:rFonts w:hint="eastAsia" w:ascii="宋体" w:hAnsi="宋体"/>
          <w:b/>
          <w:sz w:val="72"/>
        </w:rPr>
      </w:pPr>
      <w:r>
        <w:rPr>
          <w:rFonts w:hint="eastAsia" w:ascii="宋体" w:hAnsi="宋体"/>
          <w:b/>
          <w:sz w:val="72"/>
        </w:rPr>
      </w:r>
      <w:r/>
    </w:p>
    <w:p>
      <w:pPr>
        <w:pStyle w:val="871"/>
        <w:jc w:val="center"/>
        <w:rPr>
          <w:rFonts w:hint="eastAsia" w:ascii="宋体" w:hAnsi="宋体"/>
          <w:b/>
          <w:sz w:val="36"/>
        </w:rPr>
      </w:pPr>
      <w:r>
        <w:rPr>
          <w:rFonts w:hint="eastAsia" w:ascii="宋体" w:hAnsi="宋体"/>
          <w:b/>
          <w:sz w:val="36"/>
        </w:rPr>
      </w:r>
      <w:r/>
    </w:p>
    <w:p>
      <w:pPr>
        <w:pStyle w:val="871"/>
        <w:jc w:val="center"/>
        <w:rPr>
          <w:rFonts w:hint="eastAsia" w:ascii="宋体" w:hAnsi="宋体"/>
          <w:b/>
          <w:sz w:val="36"/>
        </w:rPr>
      </w:pPr>
      <w:r>
        <w:rPr>
          <w:rFonts w:hint="eastAsia" w:ascii="宋体" w:hAnsi="宋体"/>
          <w:b/>
          <w:sz w:val="36"/>
        </w:rPr>
      </w:r>
      <w:r/>
    </w:p>
    <w:p>
      <w:pPr>
        <w:pStyle w:val="871"/>
        <w:jc w:val="center"/>
        <w:rPr>
          <w:rFonts w:hint="eastAsia" w:ascii="宋体" w:hAnsi="宋体"/>
          <w:b/>
          <w:sz w:val="36"/>
        </w:rPr>
      </w:pPr>
      <w:r>
        <w:rPr>
          <w:rFonts w:hint="eastAsia" w:ascii="宋体" w:hAnsi="宋体"/>
          <w:b/>
          <w:sz w:val="36"/>
        </w:rPr>
      </w:r>
      <w:r/>
    </w:p>
    <w:p>
      <w:pPr>
        <w:pStyle w:val="871"/>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71"/>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871"/>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871"/>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871"/>
        <w:jc w:val="center"/>
        <w:spacing w:line="440" w:lineRule="exact"/>
        <w:rPr>
          <w:rFonts w:hint="eastAsia" w:ascii="宋体" w:hAnsi="宋体"/>
          <w:b/>
          <w:bCs/>
          <w:sz w:val="32"/>
          <w:szCs w:val="32"/>
        </w:rPr>
      </w:pPr>
      <w:r>
        <w:rPr>
          <w:rFonts w:hint="eastAsia" w:ascii="宋体" w:hAnsi="宋体"/>
          <w:b/>
          <w:bCs/>
          <w:sz w:val="32"/>
          <w:szCs w:val="32"/>
        </w:rPr>
      </w:r>
      <w:r/>
    </w:p>
    <w:p>
      <w:pPr>
        <w:pStyle w:val="871"/>
        <w:spacing w:line="440" w:lineRule="exact"/>
        <w:rPr>
          <w:rFonts w:ascii="宋体" w:hAnsi="宋体"/>
        </w:rPr>
      </w:pPr>
      <w:r>
        <w:rPr>
          <w:rFonts w:ascii="宋体" w:hAnsi="宋体"/>
        </w:rPr>
      </w:r>
      <w:r/>
    </w:p>
    <w:p>
      <w:pPr>
        <w:pStyle w:val="871"/>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871"/>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871"/>
        <w:jc w:val="center"/>
        <w:spacing w:line="440" w:lineRule="exact"/>
        <w:rPr>
          <w:rFonts w:hint="eastAsia" w:ascii="宋体" w:hAnsi="宋体"/>
          <w:b/>
          <w:bCs/>
          <w:sz w:val="32"/>
          <w:szCs w:val="32"/>
        </w:rPr>
      </w:pPr>
      <w:r>
        <w:rPr>
          <w:rFonts w:hint="eastAsia" w:ascii="宋体" w:hAnsi="宋体"/>
          <w:b/>
          <w:bCs/>
          <w:sz w:val="32"/>
          <w:szCs w:val="32"/>
        </w:rPr>
      </w:r>
      <w:r/>
    </w:p>
    <w:p>
      <w:pPr>
        <w:pStyle w:val="871"/>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871"/>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pStyle w:val="871"/>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871"/>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871"/>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871"/>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871"/>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pStyle w:val="871"/>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.2022</w:t>
      </w:r>
      <w:r>
        <w:rPr>
          <w:rFonts w:ascii="宋体" w:hAnsi="宋体"/>
          <w:sz w:val="24"/>
        </w:rPr>
        <w:t xml:space="preserve">或2023</w:t>
      </w:r>
      <w:r>
        <w:rPr>
          <w:rFonts w:ascii="宋体" w:hAnsi="宋体"/>
          <w:sz w:val="24"/>
        </w:rPr>
        <w:t xml:space="preserve">年度</w:t>
      </w:r>
      <w:r>
        <w:rPr>
          <w:rFonts w:hint="eastAsia" w:ascii="宋体" w:hAnsi="宋体"/>
          <w:sz w:val="24"/>
        </w:rPr>
        <w:t xml:space="preserve">的财务状况报告（投标人成立不满一年无需提供）</w:t>
      </w:r>
      <w:r/>
    </w:p>
    <w:p>
      <w:pPr>
        <w:pStyle w:val="871"/>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871"/>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pStyle w:val="871"/>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871"/>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871"/>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pStyle w:val="871"/>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pStyle w:val="871"/>
        <w:ind w:firstLine="480"/>
        <w:spacing w:line="400" w:lineRule="exact"/>
        <w:rPr>
          <w:rFonts w:hint="eastAsia" w:ascii="宋体" w:hAnsi="宋体"/>
          <w:sz w:val="24"/>
        </w:rPr>
      </w:pPr>
      <w:r>
        <w:rPr>
          <w:rFonts w:hint="eastAsia" w:ascii="宋体" w:hAnsi="宋体"/>
          <w:sz w:val="24"/>
        </w:rPr>
        <w:t xml:space="preserve">7</w:t>
      </w:r>
      <w:r>
        <w:rPr>
          <w:rFonts w:ascii="宋体" w:hAnsi="宋体"/>
          <w:sz w:val="24"/>
        </w:rPr>
        <w:t xml:space="preserve">.</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pStyle w:val="871"/>
        <w:ind w:firstLine="480"/>
        <w:spacing w:line="400" w:lineRule="exact"/>
        <w:rPr>
          <w:rFonts w:hint="eastAsia"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pStyle w:val="871"/>
        <w:ind w:left="480"/>
        <w:spacing w:line="400" w:lineRule="exact"/>
        <w:rPr>
          <w:rFonts w:ascii="宋体" w:hAnsi="宋体"/>
          <w:sz w:val="24"/>
          <w:szCs w:val="24"/>
        </w:rPr>
      </w:pPr>
      <w:r>
        <w:rPr>
          <w:rFonts w:hint="eastAsia" w:ascii="宋体" w:hAnsi="宋体"/>
          <w:sz w:val="24"/>
          <w:szCs w:val="24"/>
        </w:rPr>
        <w:t xml:space="preserve">总备注：上述“资格审查内容”中1-5条、7、8条投标人必须在投标文件中提供</w:t>
      </w:r>
      <w:r>
        <w:rPr>
          <w:rFonts w:ascii="宋体" w:hAnsi="宋体"/>
          <w:sz w:val="24"/>
          <w:szCs w:val="24"/>
        </w:rPr>
      </w:r>
      <w:r/>
    </w:p>
    <w:p>
      <w:pPr>
        <w:pStyle w:val="871"/>
        <w:spacing w:line="400" w:lineRule="exact"/>
        <w:rPr>
          <w:rFonts w:ascii="宋体" w:hAnsi="宋体"/>
          <w:sz w:val="24"/>
          <w:szCs w:val="24"/>
        </w:rPr>
      </w:pPr>
      <w:r>
        <w:rPr>
          <w:rFonts w:hint="eastAsia" w:ascii="宋体" w:hAnsi="宋体"/>
          <w:sz w:val="24"/>
          <w:szCs w:val="24"/>
        </w:rPr>
        <w:t xml:space="preserve">相关材料，否则作无效投标处理；6条如招标文件要求必须提供相关材料而未提供的，作无效投标处理。</w:t>
      </w:r>
      <w:r>
        <w:rPr>
          <w:rFonts w:ascii="宋体" w:hAnsi="宋体"/>
          <w:sz w:val="24"/>
          <w:szCs w:val="24"/>
        </w:rPr>
      </w:r>
      <w:r/>
    </w:p>
    <w:p>
      <w:pPr>
        <w:pStyle w:val="871"/>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871"/>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w:t>
      </w:r>
      <w:r>
        <w:rPr>
          <w:rFonts w:hint="eastAsia" w:ascii="宋体" w:hAnsi="宋体"/>
          <w:sz w:val="24"/>
        </w:rPr>
        <w:t xml:space="preserve">1）</w:t>
      </w:r>
      <w:r/>
    </w:p>
    <w:p>
      <w:pPr>
        <w:pStyle w:val="871"/>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pStyle w:val="871"/>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pStyle w:val="871"/>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pStyle w:val="871"/>
        <w:ind w:firstLine="480"/>
        <w:spacing w:line="440" w:lineRule="exact"/>
        <w:rPr>
          <w:rFonts w:ascii="宋体" w:hAnsi="宋体"/>
          <w:sz w:val="24"/>
        </w:rPr>
      </w:pPr>
      <w:r>
        <w:rPr>
          <w:rFonts w:ascii="宋体" w:hAnsi="宋体"/>
          <w:sz w:val="24"/>
        </w:rPr>
      </w:r>
      <w:r/>
    </w:p>
    <w:p>
      <w:pPr>
        <w:rPr>
          <w:rFonts w:hint="eastAsia" w:ascii="宋体" w:hAnsi="宋体"/>
          <w:b/>
          <w:bCs/>
          <w:sz w:val="24"/>
          <w:szCs w:val="24"/>
        </w:rPr>
      </w:pPr>
      <w:r>
        <w:rPr>
          <w:rFonts w:hint="eastAsia" w:ascii="宋体" w:hAnsi="宋体"/>
          <w:b/>
          <w:sz w:val="24"/>
          <w:szCs w:val="24"/>
        </w:rPr>
      </w:r>
      <w:r>
        <w:rPr>
          <w:rFonts w:hint="eastAsia" w:ascii="宋体" w:hAnsi="宋体"/>
          <w:b/>
          <w:sz w:val="24"/>
          <w:szCs w:val="24"/>
        </w:rPr>
      </w:r>
      <w:r/>
    </w:p>
    <w:p>
      <w:pPr>
        <w:rPr>
          <w:rFonts w:hint="eastAsia" w:ascii="宋体" w:hAnsi="宋体"/>
          <w:b/>
          <w:bCs/>
          <w:sz w:val="24"/>
          <w:szCs w:val="24"/>
        </w:rPr>
      </w:pPr>
      <w:r>
        <w:rPr>
          <w:rFonts w:hint="eastAsia" w:ascii="宋体" w:hAnsi="宋体"/>
          <w:b/>
          <w:bCs/>
          <w:sz w:val="24"/>
          <w:szCs w:val="24"/>
        </w:rPr>
      </w:r>
      <w:r>
        <w:rPr>
          <w:rFonts w:hint="eastAsia" w:ascii="宋体" w:hAnsi="宋体"/>
          <w:b/>
          <w:bCs/>
          <w:sz w:val="24"/>
          <w:szCs w:val="24"/>
        </w:rPr>
      </w:r>
      <w:r/>
    </w:p>
    <w:p>
      <w:pPr>
        <w:rPr>
          <w:rFonts w:hint="eastAsia" w:ascii="宋体" w:hAnsi="宋体"/>
          <w:b/>
          <w:bCs/>
          <w:sz w:val="24"/>
          <w:szCs w:val="24"/>
        </w:rPr>
      </w:pPr>
      <w:r>
        <w:rPr>
          <w:rFonts w:hint="eastAsia" w:ascii="宋体" w:hAnsi="宋体"/>
          <w:b/>
          <w:bCs/>
          <w:sz w:val="24"/>
          <w:szCs w:val="24"/>
        </w:rPr>
      </w:r>
      <w:r>
        <w:rPr>
          <w:rFonts w:hint="eastAsia" w:ascii="宋体" w:hAnsi="宋体"/>
          <w:b/>
          <w:bCs/>
          <w:sz w:val="24"/>
          <w:szCs w:val="24"/>
        </w:rPr>
      </w:r>
      <w:r/>
    </w:p>
    <w:p>
      <w:pPr>
        <w:pStyle w:val="871"/>
        <w:rPr>
          <w:rFonts w:hint="eastAsia" w:ascii="宋体" w:hAnsi="宋体"/>
          <w:b/>
          <w:bCs/>
          <w:sz w:val="24"/>
          <w:szCs w:val="24"/>
        </w:rPr>
      </w:pPr>
      <w:r>
        <w:rPr>
          <w:rFonts w:hint="eastAsia" w:ascii="宋体" w:hAnsi="宋体"/>
          <w:b/>
          <w:sz w:val="24"/>
          <w:szCs w:val="24"/>
        </w:rPr>
      </w:r>
      <w:r/>
    </w:p>
    <w:p>
      <w:pPr>
        <w:pStyle w:val="871"/>
        <w:rPr>
          <w:rFonts w:ascii="宋体" w:hAnsi="宋体"/>
          <w:b/>
          <w:sz w:val="24"/>
          <w:szCs w:val="24"/>
        </w:rPr>
      </w:pPr>
      <w:r>
        <w:rPr>
          <w:rFonts w:ascii="宋体" w:hAnsi="宋体"/>
          <w:b/>
          <w:sz w:val="24"/>
          <w:szCs w:val="24"/>
        </w:rPr>
      </w:r>
      <w:r/>
    </w:p>
    <w:p>
      <w:pPr>
        <w:pStyle w:val="871"/>
        <w:jc w:val="center"/>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871"/>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pStyle w:val="871"/>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871"/>
        <w:ind w:firstLine="482"/>
        <w:spacing w:line="0" w:lineRule="atLeast"/>
        <w:rPr>
          <w:rFonts w:ascii="宋体" w:hAnsi="宋体"/>
          <w:sz w:val="24"/>
          <w:szCs w:val="24"/>
        </w:rPr>
      </w:pPr>
      <w:r>
        <w:rPr>
          <w:rFonts w:hint="eastAsia" w:ascii="宋体" w:hAnsi="宋体"/>
          <w:sz w:val="24"/>
          <w:szCs w:val="24"/>
        </w:rPr>
        <w:t xml:space="preserve">项目编号：                                   </w:t>
      </w:r>
      <w:r>
        <w:rPr>
          <w:rFonts w:ascii="宋体" w:hAnsi="宋体"/>
          <w:sz w:val="24"/>
          <w:szCs w:val="24"/>
        </w:rPr>
      </w:r>
      <w:r/>
    </w:p>
    <w:p>
      <w:pPr>
        <w:pStyle w:val="871"/>
        <w:ind w:firstLine="482"/>
        <w:spacing w:line="0" w:lineRule="atLeast"/>
        <w:rPr>
          <w:rFonts w:ascii="宋体" w:hAnsi="宋体"/>
          <w:sz w:val="24"/>
          <w:szCs w:val="24"/>
        </w:rPr>
      </w:pPr>
      <w:r>
        <w:rPr>
          <w:rFonts w:hint="eastAsia" w:ascii="宋体" w:hAnsi="宋体"/>
          <w:sz w:val="24"/>
          <w:szCs w:val="24"/>
        </w:rPr>
        <w:t xml:space="preserve">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71"/>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58"/>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871"/>
        <w:ind w:firstLine="480"/>
        <w:rPr>
          <w:rFonts w:hint="eastAsia" w:ascii="宋体" w:hAnsi="宋体"/>
          <w:sz w:val="24"/>
          <w:szCs w:val="24"/>
        </w:rPr>
      </w:pPr>
      <w:r>
        <w:rPr>
          <w:rFonts w:hint="eastAsia" w:ascii="宋体" w:hAnsi="宋体"/>
          <w:sz w:val="24"/>
          <w:szCs w:val="24"/>
        </w:rPr>
      </w:r>
      <w:r/>
    </w:p>
    <w:p>
      <w:pPr>
        <w:pStyle w:val="871"/>
        <w:rPr>
          <w:rFonts w:ascii="宋体" w:hAnsi="宋体"/>
          <w:sz w:val="24"/>
          <w:szCs w:val="24"/>
        </w:rPr>
      </w:pPr>
      <w:r>
        <w:rPr>
          <w:rFonts w:hint="eastAsia" w:ascii="宋体" w:hAnsi="宋体"/>
          <w:b/>
          <w:sz w:val="24"/>
          <w:szCs w:val="24"/>
        </w:rPr>
        <w:t xml:space="preserve"> </w:t>
      </w:r>
      <w:r>
        <w:rPr>
          <w:rFonts w:ascii="宋体" w:hAnsi="宋体"/>
          <w:sz w:val="24"/>
          <w:szCs w:val="24"/>
        </w:rPr>
      </w:r>
      <w:r/>
    </w:p>
    <w:p>
      <w:pPr>
        <w:pStyle w:val="871"/>
        <w:jc w:val="center"/>
        <w:rPr>
          <w:rFonts w:hint="eastAsia" w:ascii="宋体" w:hAnsi="宋体"/>
          <w:b/>
          <w:sz w:val="24"/>
          <w:szCs w:val="24"/>
        </w:rPr>
      </w:pPr>
      <w:r>
        <w:rPr>
          <w:rFonts w:hint="eastAsia" w:ascii="宋体" w:hAnsi="宋体"/>
          <w:b/>
          <w:sz w:val="24"/>
          <w:szCs w:val="24"/>
        </w:rPr>
        <w:t xml:space="preserve">附件2 投标分项报价表 </w:t>
      </w:r>
      <w:r/>
    </w:p>
    <w:tbl>
      <w:tblPr>
        <w:tblW w:w="69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826"/>
        <w:gridCol w:w="952"/>
        <w:gridCol w:w="1217"/>
        <w:gridCol w:w="1176"/>
      </w:tblGrid>
      <w:tr>
        <w:trPr>
          <w:cantSplit/>
          <w:trHeight w:val="544"/>
        </w:trPr>
        <w:tc>
          <w:tcPr>
            <w:tcW w:w="556" w:type="dxa"/>
            <w:vAlign w:val="center"/>
            <w:vMerge w:val="restart"/>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008"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1</w:t>
            </w:r>
            <w:r/>
          </w:p>
        </w:tc>
        <w:tc>
          <w:tcPr>
            <w:tcW w:w="1246"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2</w:t>
            </w:r>
            <w:r/>
          </w:p>
        </w:tc>
        <w:tc>
          <w:tcPr>
            <w:tcW w:w="826"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3</w:t>
            </w:r>
            <w:r/>
          </w:p>
        </w:tc>
        <w:tc>
          <w:tcPr>
            <w:tcW w:w="952"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4</w:t>
            </w:r>
            <w:r/>
          </w:p>
        </w:tc>
        <w:tc>
          <w:tcPr>
            <w:tcW w:w="1217"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5</w:t>
            </w:r>
            <w:r/>
          </w:p>
        </w:tc>
        <w:tc>
          <w:tcPr>
            <w:tcW w:w="1176"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556" w:type="dxa"/>
            <w:vAlign w:val="center"/>
            <w:vMerge w:val="continue"/>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46"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826"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952"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217"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分项</w:t>
            </w:r>
            <w:r/>
          </w:p>
          <w:p>
            <w:pPr>
              <w:pStyle w:val="871"/>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176"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分项</w:t>
            </w:r>
            <w:r/>
          </w:p>
          <w:p>
            <w:pPr>
              <w:pStyle w:val="871"/>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556"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1</w:t>
            </w:r>
            <w:r/>
          </w:p>
        </w:tc>
        <w:tc>
          <w:tcPr>
            <w:tcW w:w="1008"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871"/>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826"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52"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17"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176"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2</w:t>
            </w:r>
            <w:r/>
          </w:p>
        </w:tc>
        <w:tc>
          <w:tcPr>
            <w:tcW w:w="1008"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52"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17"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176"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5805"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1176" w:type="dxa"/>
            <w:vAlign w:val="top"/>
            <w:textDirection w:val="lrTb"/>
            <w:noWrap w:val="false"/>
          </w:tcPr>
          <w:p>
            <w:pPr>
              <w:pStyle w:val="871"/>
              <w:spacing w:line="0" w:lineRule="atLeast"/>
              <w:rPr>
                <w:rFonts w:hint="eastAsia" w:ascii="宋体" w:hAnsi="宋体"/>
                <w:sz w:val="24"/>
                <w:szCs w:val="24"/>
              </w:rPr>
            </w:pPr>
            <w:r>
              <w:rPr>
                <w:rFonts w:hint="eastAsia" w:ascii="宋体" w:hAnsi="宋体"/>
                <w:sz w:val="24"/>
                <w:szCs w:val="24"/>
              </w:rPr>
            </w:r>
            <w:r/>
          </w:p>
        </w:tc>
      </w:tr>
    </w:tbl>
    <w:p>
      <w:pPr>
        <w:pStyle w:val="871"/>
        <w:spacing w:line="0" w:lineRule="atLeas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71"/>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sz w:val="24"/>
          <w:szCs w:val="24"/>
        </w:rPr>
      </w:r>
      <w:r/>
    </w:p>
    <w:p>
      <w:pPr>
        <w:pStyle w:val="871"/>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rPr>
          <w:rFonts w:ascii="宋体" w:hAnsi="宋体"/>
          <w:sz w:val="24"/>
          <w:szCs w:val="24"/>
        </w:rPr>
      </w:r>
      <w:r/>
    </w:p>
    <w:p>
      <w:pPr>
        <w:pStyle w:val="871"/>
        <w:spacing w:line="0" w:lineRule="atLeast"/>
        <w:rPr>
          <w:rFonts w:hint="eastAsia" w:ascii="宋体" w:hAnsi="宋体"/>
          <w:sz w:val="24"/>
          <w:szCs w:val="24"/>
        </w:rPr>
      </w:pPr>
      <w:r>
        <w:rPr>
          <w:rFonts w:hint="eastAsia" w:ascii="宋体" w:hAnsi="宋体"/>
          <w:sz w:val="24"/>
          <w:szCs w:val="24"/>
        </w:rPr>
      </w:r>
      <w:r/>
    </w:p>
    <w:p>
      <w:pPr>
        <w:pStyle w:val="871"/>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87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 </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71"/>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871"/>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pStyle w:val="871"/>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71"/>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71"/>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871"/>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7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7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1"/>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7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7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71"/>
              <w:jc w:val="center"/>
              <w:spacing w:line="400" w:lineRule="exact"/>
              <w:rPr>
                <w:rFonts w:hint="eastAsia" w:ascii="宋体" w:hAnsi="宋体"/>
                <w:sz w:val="24"/>
                <w:szCs w:val="24"/>
              </w:rPr>
            </w:pPr>
            <w:r>
              <w:rPr>
                <w:rFonts w:hint="eastAsia" w:ascii="宋体" w:hAnsi="宋体"/>
                <w:sz w:val="24"/>
                <w:szCs w:val="24"/>
              </w:rPr>
            </w:r>
            <w:r/>
          </w:p>
        </w:tc>
      </w:tr>
    </w:tbl>
    <w:p>
      <w:pPr>
        <w:pStyle w:val="871"/>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71"/>
        <w:spacing w:line="400" w:lineRule="exact"/>
        <w:rPr>
          <w:rFonts w:ascii="宋体" w:hAnsi="宋体"/>
          <w:sz w:val="24"/>
          <w:szCs w:val="24"/>
        </w:rPr>
      </w:pPr>
      <w:r>
        <w:rPr>
          <w:rFonts w:ascii="宋体" w:hAnsi="宋体"/>
          <w:sz w:val="24"/>
          <w:szCs w:val="24"/>
        </w:rPr>
      </w:r>
      <w:r/>
    </w:p>
    <w:p>
      <w:pPr>
        <w:pStyle w:val="87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71"/>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71"/>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71"/>
        <w:spacing w:line="400" w:lineRule="exact"/>
        <w:rPr>
          <w:rFonts w:hint="eastAsia" w:ascii="宋体" w:hAnsi="宋体"/>
          <w:sz w:val="24"/>
          <w:szCs w:val="24"/>
        </w:rPr>
      </w:pPr>
      <w:r>
        <w:rPr>
          <w:rFonts w:hint="eastAsia" w:ascii="宋体" w:hAnsi="宋体"/>
          <w:sz w:val="24"/>
          <w:szCs w:val="24"/>
        </w:rPr>
      </w:r>
      <w:r/>
    </w:p>
    <w:p>
      <w:pPr>
        <w:pStyle w:val="87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 </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71"/>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871"/>
              <w:jc w:val="center"/>
              <w:spacing w:line="400" w:lineRule="exact"/>
              <w:rPr>
                <w:rFonts w:hint="eastAsia"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pStyle w:val="871"/>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71"/>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71"/>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871"/>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7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7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1"/>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7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7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71"/>
              <w:jc w:val="center"/>
              <w:spacing w:line="400" w:lineRule="exact"/>
              <w:rPr>
                <w:rFonts w:hint="eastAsia" w:ascii="宋体" w:hAnsi="宋体"/>
                <w:sz w:val="24"/>
                <w:szCs w:val="24"/>
              </w:rPr>
            </w:pPr>
            <w:r>
              <w:rPr>
                <w:rFonts w:hint="eastAsia" w:ascii="宋体" w:hAnsi="宋体"/>
                <w:sz w:val="24"/>
                <w:szCs w:val="24"/>
              </w:rPr>
            </w:r>
            <w:r/>
          </w:p>
        </w:tc>
      </w:tr>
    </w:tbl>
    <w:p>
      <w:pPr>
        <w:pStyle w:val="871"/>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71"/>
        <w:spacing w:line="400" w:lineRule="exact"/>
        <w:rPr>
          <w:rFonts w:ascii="宋体" w:hAnsi="宋体"/>
          <w:sz w:val="24"/>
          <w:szCs w:val="24"/>
        </w:rPr>
      </w:pPr>
      <w:r>
        <w:rPr>
          <w:rFonts w:ascii="宋体" w:hAnsi="宋体"/>
          <w:sz w:val="24"/>
          <w:szCs w:val="24"/>
        </w:rPr>
      </w:r>
      <w:r/>
    </w:p>
    <w:p>
      <w:pPr>
        <w:pStyle w:val="87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71"/>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71"/>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71"/>
        <w:rPr>
          <w:rFonts w:hint="eastAsia" w:ascii="宋体" w:hAnsi="宋体"/>
          <w:b/>
          <w:sz w:val="24"/>
        </w:rPr>
      </w:pPr>
      <w:r>
        <w:rPr>
          <w:rFonts w:hint="eastAsia" w:ascii="宋体" w:hAnsi="宋体"/>
          <w:b/>
          <w:sz w:val="24"/>
        </w:rPr>
      </w:r>
      <w:r/>
    </w:p>
    <w:p>
      <w:pPr>
        <w:pStyle w:val="871"/>
        <w:ind w:firstLine="480"/>
        <w:spacing w:line="440" w:lineRule="exact"/>
        <w:rPr>
          <w:rFonts w:ascii="宋体" w:hAnsi="宋体"/>
          <w:sz w:val="24"/>
        </w:rPr>
      </w:pPr>
      <w:r>
        <w:rPr>
          <w:rFonts w:ascii="宋体" w:hAnsi="宋体"/>
          <w:sz w:val="24"/>
        </w:rPr>
      </w:r>
      <w:r/>
    </w:p>
    <w:p>
      <w:pPr>
        <w:pStyle w:val="871"/>
        <w:ind w:left="480"/>
        <w:rPr>
          <w:rFonts w:hint="eastAsia" w:ascii="宋体" w:hAnsi="宋体"/>
          <w:b/>
          <w:sz w:val="24"/>
        </w:rPr>
      </w:pPr>
      <w:r>
        <w:rPr>
          <w:rFonts w:hint="eastAsia" w:ascii="宋体" w:hAnsi="宋体"/>
          <w:b/>
          <w:sz w:val="24"/>
        </w:rPr>
        <w:t xml:space="preserve">附件</w:t>
      </w:r>
      <w:r>
        <w:rPr>
          <w:rFonts w:ascii="宋体" w:hAnsi="宋体"/>
          <w:b/>
          <w:sz w:val="24"/>
        </w:rPr>
        <w:t xml:space="preserve">5</w:t>
      </w:r>
      <w:r>
        <w:rPr>
          <w:rFonts w:hint="eastAsia" w:ascii="宋体" w:hAnsi="宋体"/>
          <w:b/>
          <w:sz w:val="24"/>
        </w:rPr>
        <w:t xml:space="preserve"> 具备履行合同所必需的设备和专业技术能力的书面声明</w:t>
      </w:r>
      <w:r/>
    </w:p>
    <w:p>
      <w:pPr>
        <w:pStyle w:val="871"/>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pStyle w:val="871"/>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pStyle w:val="871"/>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pStyle w:val="871"/>
        <w:spacing w:line="460" w:lineRule="exact"/>
        <w:rPr>
          <w:rFonts w:hint="eastAsia" w:ascii="宋体" w:hAnsi="宋体"/>
          <w:bCs/>
          <w:sz w:val="24"/>
        </w:rPr>
      </w:pPr>
      <w:r>
        <w:rPr>
          <w:rFonts w:hint="eastAsia" w:ascii="宋体" w:hAnsi="宋体"/>
          <w:bCs/>
          <w:sz w:val="24"/>
        </w:rPr>
        <w:t xml:space="preserve">                                     </w:t>
      </w:r>
      <w:r/>
    </w:p>
    <w:p>
      <w:pPr>
        <w:pStyle w:val="871"/>
        <w:ind w:left="480"/>
        <w:rPr>
          <w:rFonts w:ascii="宋体" w:hAnsi="宋体"/>
          <w:b/>
          <w:sz w:val="24"/>
        </w:rPr>
      </w:pPr>
      <w:r>
        <w:rPr>
          <w:rFonts w:ascii="宋体" w:hAnsi="宋体"/>
          <w:b/>
          <w:sz w:val="24"/>
        </w:rPr>
      </w:r>
      <w:r/>
    </w:p>
    <w:p>
      <w:pPr>
        <w:pStyle w:val="871"/>
        <w:ind w:left="480"/>
        <w:rPr>
          <w:rFonts w:hint="eastAsia" w:ascii="宋体" w:hAnsi="宋体"/>
          <w:b/>
          <w:sz w:val="24"/>
        </w:rPr>
      </w:pPr>
      <w:r>
        <w:rPr>
          <w:rFonts w:hint="eastAsia" w:ascii="宋体" w:hAnsi="宋体"/>
          <w:b/>
          <w:sz w:val="24"/>
        </w:rPr>
        <w:t xml:space="preserve">附件</w:t>
      </w:r>
      <w:r>
        <w:rPr>
          <w:rFonts w:ascii="宋体" w:hAnsi="宋体"/>
          <w:b/>
          <w:sz w:val="24"/>
        </w:rPr>
        <w:t xml:space="preserve">6 </w:t>
      </w:r>
      <w:r>
        <w:rPr>
          <w:rFonts w:hint="eastAsia" w:ascii="宋体" w:hAnsi="宋体"/>
          <w:b/>
          <w:sz w:val="24"/>
        </w:rPr>
        <w:t xml:space="preserve">参加政府采购活动前 3 年内在经营活动中没有重大违法记录的书面声明</w:t>
      </w:r>
      <w:r/>
    </w:p>
    <w:p>
      <w:pPr>
        <w:pStyle w:val="871"/>
        <w:jc w:val="center"/>
        <w:spacing w:line="460" w:lineRule="exact"/>
        <w:rPr>
          <w:rFonts w:ascii="宋体" w:hAnsi="宋体"/>
          <w:b/>
          <w:bCs/>
          <w:sz w:val="24"/>
        </w:rPr>
      </w:pPr>
      <w:r>
        <w:rPr>
          <w:rFonts w:ascii="宋体" w:hAnsi="宋体"/>
          <w:b/>
          <w:bCs/>
          <w:sz w:val="24"/>
        </w:rPr>
      </w:r>
      <w:r/>
    </w:p>
    <w:p>
      <w:pPr>
        <w:pStyle w:val="871"/>
        <w:jc w:val="center"/>
        <w:spacing w:line="460" w:lineRule="exact"/>
        <w:rPr>
          <w:rFonts w:hint="eastAsia" w:ascii="宋体" w:hAnsi="宋体"/>
          <w:b/>
          <w:bCs/>
          <w:sz w:val="24"/>
        </w:rPr>
      </w:pPr>
      <w:r>
        <w:rPr>
          <w:rFonts w:hint="eastAsia" w:ascii="宋体" w:hAnsi="宋体"/>
          <w:b/>
          <w:bCs/>
          <w:sz w:val="24"/>
        </w:rPr>
        <w:t xml:space="preserve">声  明</w:t>
      </w:r>
      <w:r/>
    </w:p>
    <w:p>
      <w:pPr>
        <w:pStyle w:val="871"/>
        <w:ind w:firstLine="480"/>
        <w:spacing w:line="460" w:lineRule="exact"/>
        <w:rPr>
          <w:rFonts w:hint="eastAsia"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pStyle w:val="871"/>
        <w:spacing w:line="460" w:lineRule="exact"/>
        <w:rPr>
          <w:rFonts w:hint="eastAsia" w:ascii="宋体" w:hAnsi="宋体"/>
          <w:b/>
          <w:sz w:val="24"/>
        </w:rPr>
      </w:pPr>
      <w:r>
        <w:rPr>
          <w:rFonts w:hint="eastAsia" w:ascii="宋体" w:hAnsi="宋体"/>
          <w:b/>
          <w:sz w:val="24"/>
        </w:rPr>
      </w:r>
      <w:r/>
    </w:p>
    <w:p>
      <w:pPr>
        <w:pStyle w:val="871"/>
        <w:ind w:firstLine="480"/>
        <w:spacing w:line="460" w:lineRule="exact"/>
        <w:rPr>
          <w:rFonts w:ascii="宋体" w:hAnsi="宋体"/>
          <w:b/>
          <w:sz w:val="24"/>
        </w:rPr>
      </w:pPr>
      <w:r>
        <w:rPr>
          <w:rFonts w:ascii="宋体" w:hAnsi="宋体"/>
          <w:b/>
          <w:sz w:val="24"/>
        </w:rPr>
      </w:r>
      <w:r/>
    </w:p>
    <w:p>
      <w:pPr>
        <w:pStyle w:val="871"/>
        <w:ind w:firstLine="480"/>
        <w:spacing w:line="460" w:lineRule="exact"/>
        <w:rPr>
          <w:rFonts w:hint="eastAsia" w:ascii="宋体" w:hAnsi="宋体"/>
          <w:bCs/>
          <w:sz w:val="24"/>
        </w:rPr>
      </w:pPr>
      <w:r>
        <w:rPr>
          <w:rFonts w:hint="eastAsia" w:ascii="宋体" w:hAnsi="宋体"/>
          <w:b/>
          <w:sz w:val="24"/>
        </w:rPr>
        <w:t xml:space="preserve">附件</w:t>
      </w:r>
      <w:r>
        <w:rPr>
          <w:rFonts w:ascii="宋体" w:hAnsi="宋体"/>
          <w:b/>
          <w:sz w:val="24"/>
        </w:rPr>
        <w:t xml:space="preserve">7</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法人授权书</w:t>
      </w:r>
      <w:r>
        <w:rPr>
          <w:rFonts w:hint="eastAsia" w:ascii="宋体" w:hAnsi="宋体"/>
          <w:bCs/>
          <w:sz w:val="24"/>
        </w:rPr>
      </w:r>
      <w:r/>
    </w:p>
    <w:p>
      <w:pPr>
        <w:pStyle w:val="871"/>
        <w:ind w:firstLine="480"/>
        <w:spacing w:line="400" w:lineRule="exact"/>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sz w:val="24"/>
          <w:szCs w:val="24"/>
        </w:rPr>
        <w:t xml:space="preserve">320000-</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871"/>
        <w:ind w:firstLine="480"/>
        <w:spacing w:line="400" w:lineRule="exact"/>
        <w:tabs>
          <w:tab w:val="left" w:pos="360" w:leader="none"/>
        </w:tabs>
        <w:rPr>
          <w:rFonts w:hint="eastAsia"/>
          <w:sz w:val="24"/>
          <w:szCs w:val="24"/>
        </w:rPr>
      </w:pPr>
      <w:r>
        <w:rPr>
          <w:rFonts w:hint="eastAsia"/>
          <w:sz w:val="24"/>
          <w:szCs w:val="24"/>
        </w:rPr>
        <w:t xml:space="preserve">本授权书于______年____月____日起生效，特此声明。</w:t>
      </w:r>
      <w:r/>
    </w:p>
    <w:p>
      <w:pPr>
        <w:pStyle w:val="871"/>
        <w:spacing w:line="400" w:lineRule="exact"/>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871"/>
        <w:spacing w:line="400" w:lineRule="exact"/>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871"/>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71"/>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871"/>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871"/>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宋体" w:hAnsi="宋体"/>
          <w:b/>
          <w:sz w:val="24"/>
        </w:rPr>
        <w:t xml:space="preserve">附件</w:t>
      </w:r>
      <w:r>
        <w:rPr>
          <w:rFonts w:ascii="宋体" w:hAnsi="宋体"/>
          <w:b/>
          <w:sz w:val="24"/>
        </w:rPr>
        <w:t xml:space="preserve">8</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投标函</w:t>
      </w:r>
      <w:r>
        <w:rPr>
          <w:rFonts w:ascii="黑体" w:hAnsi="黑体" w:eastAsia="黑体"/>
          <w:b/>
          <w:i/>
          <w:sz w:val="32"/>
          <w:szCs w:val="32"/>
          <w:u w:val="single"/>
        </w:rPr>
      </w:r>
      <w:r/>
    </w:p>
    <w:p>
      <w:pPr>
        <w:pStyle w:val="871"/>
        <w:jc w:val="left"/>
        <w:spacing w:line="420" w:lineRule="exact"/>
        <w:rPr>
          <w:rFonts w:ascii="宋体" w:hAnsi="宋体"/>
          <w:sz w:val="24"/>
        </w:rPr>
      </w:pPr>
      <w:r>
        <w:rPr>
          <w:rFonts w:hint="eastAsia" w:ascii="宋体" w:hAnsi="宋体"/>
          <w:sz w:val="24"/>
        </w:rPr>
        <w:t xml:space="preserve">致：江苏省政府采购中心</w:t>
      </w:r>
      <w:r>
        <w:rPr>
          <w:rFonts w:ascii="宋体" w:hAnsi="宋体"/>
          <w:sz w:val="24"/>
        </w:rPr>
      </w:r>
      <w:r/>
    </w:p>
    <w:p>
      <w:pPr>
        <w:pStyle w:val="958"/>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u w:val="single"/>
        </w:rPr>
        <w:t xml:space="preserve">       </w:t>
      </w:r>
      <w:r>
        <w:rPr>
          <w:rFonts w:hint="eastAsia" w:ascii="宋体" w:hAnsi="宋体"/>
          <w:szCs w:val="21"/>
        </w:rPr>
        <w:t xml:space="preserve">号招标文件，正式授权下述签字人______(姓名)代表我方______________（投标人的名称），全权处理本次项目投标的有关事宜。</w:t>
      </w:r>
      <w:r/>
    </w:p>
    <w:p>
      <w:pPr>
        <w:pStyle w:val="958"/>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58"/>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5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5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5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5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5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58"/>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58"/>
        <w:ind w:left="420"/>
        <w:spacing w:before="0" w:after="0" w:line="420" w:lineRule="exact"/>
        <w:rPr>
          <w:rFonts w:hint="eastAsia" w:ascii="宋体" w:hAnsi="宋体"/>
          <w:szCs w:val="21"/>
        </w:rPr>
      </w:pPr>
      <w:r>
        <w:rPr>
          <w:rFonts w:hint="eastAsia" w:ascii="宋体" w:hAnsi="宋体"/>
          <w:szCs w:val="21"/>
        </w:rPr>
        <w:t xml:space="preserve">地          址：</w:t>
      </w:r>
      <w:r/>
    </w:p>
    <w:p>
      <w:pPr>
        <w:pStyle w:val="958"/>
        <w:ind w:left="420"/>
        <w:spacing w:before="0" w:after="0" w:line="420" w:lineRule="exact"/>
        <w:rPr>
          <w:rFonts w:hint="eastAsia" w:ascii="宋体" w:hAnsi="宋体"/>
          <w:szCs w:val="21"/>
        </w:rPr>
      </w:pPr>
      <w:r>
        <w:rPr>
          <w:rFonts w:hint="eastAsia" w:ascii="宋体" w:hAnsi="宋体"/>
          <w:szCs w:val="21"/>
        </w:rPr>
        <w:t xml:space="preserve">邮          编：</w:t>
      </w:r>
      <w:r/>
    </w:p>
    <w:p>
      <w:pPr>
        <w:pStyle w:val="958"/>
        <w:ind w:left="420"/>
        <w:spacing w:before="0" w:after="0" w:line="420" w:lineRule="exact"/>
        <w:rPr>
          <w:rFonts w:hint="eastAsia" w:ascii="宋体" w:hAnsi="宋体"/>
          <w:szCs w:val="21"/>
        </w:rPr>
      </w:pPr>
      <w:r>
        <w:rPr>
          <w:rFonts w:hint="eastAsia" w:ascii="宋体" w:hAnsi="宋体"/>
          <w:szCs w:val="21"/>
        </w:rPr>
        <w:t xml:space="preserve">电          话：</w:t>
      </w:r>
      <w:r/>
    </w:p>
    <w:p>
      <w:pPr>
        <w:pStyle w:val="958"/>
        <w:ind w:left="420"/>
        <w:spacing w:before="0" w:after="0" w:line="420" w:lineRule="exact"/>
        <w:rPr>
          <w:rFonts w:hint="eastAsia" w:ascii="宋体" w:hAnsi="宋体"/>
          <w:szCs w:val="21"/>
        </w:rPr>
      </w:pPr>
      <w:r>
        <w:rPr>
          <w:rFonts w:hint="eastAsia" w:ascii="宋体" w:hAnsi="宋体"/>
          <w:szCs w:val="21"/>
        </w:rPr>
        <w:t xml:space="preserve">传          真：</w:t>
      </w:r>
      <w:r/>
    </w:p>
    <w:p>
      <w:pPr>
        <w:pStyle w:val="958"/>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58"/>
        <w:ind w:left="420"/>
        <w:spacing w:before="0" w:after="0" w:line="420" w:lineRule="exact"/>
        <w:rPr>
          <w:rFonts w:hint="eastAsia" w:ascii="宋体" w:hAnsi="宋体"/>
          <w:szCs w:val="21"/>
        </w:rPr>
      </w:pPr>
      <w:r>
        <w:rPr>
          <w:rFonts w:hint="eastAsia" w:ascii="宋体" w:hAnsi="宋体"/>
          <w:szCs w:val="21"/>
        </w:rPr>
        <w:t xml:space="preserve">账          号： </w:t>
      </w:r>
      <w:r/>
    </w:p>
    <w:p>
      <w:pPr>
        <w:pStyle w:val="958"/>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871"/>
        <w:ind w:firstLine="240"/>
        <w:jc w:val="center"/>
        <w:spacing w:line="560" w:lineRule="exact"/>
        <w:rPr>
          <w:rFonts w:hint="eastAsia" w:ascii="宋体" w:hAnsi="宋体"/>
          <w:bCs/>
          <w:sz w:val="24"/>
        </w:rPr>
      </w:pPr>
      <w:r>
        <w:rPr>
          <w:rFonts w:hint="eastAsia" w:ascii="宋体" w:hAnsi="宋体"/>
          <w:bCs/>
          <w:sz w:val="24"/>
        </w:rPr>
      </w:r>
      <w:r/>
    </w:p>
    <w:p>
      <w:pPr>
        <w:pStyle w:val="871"/>
        <w:ind w:firstLine="480"/>
        <w:spacing w:line="440" w:lineRule="exact"/>
        <w:rPr>
          <w:rFonts w:ascii="宋体" w:hAnsi="宋体"/>
          <w:sz w:val="24"/>
        </w:rPr>
      </w:pPr>
      <w:r>
        <w:rPr>
          <w:rFonts w:ascii="宋体" w:hAnsi="宋体"/>
          <w:sz w:val="24"/>
        </w:rPr>
      </w:r>
      <w:r/>
    </w:p>
    <w:p>
      <w:pPr>
        <w:pStyle w:val="871"/>
        <w:ind w:firstLine="480"/>
        <w:spacing w:line="440" w:lineRule="exact"/>
        <w:rPr>
          <w:rFonts w:ascii="宋体" w:hAnsi="宋体"/>
          <w:sz w:val="24"/>
        </w:rPr>
      </w:pPr>
      <w:r>
        <w:rPr>
          <w:rFonts w:ascii="宋体" w:hAnsi="宋体"/>
          <w:sz w:val="24"/>
        </w:rPr>
      </w:r>
      <w:r/>
    </w:p>
    <w:p>
      <w:pPr>
        <w:pStyle w:val="871"/>
        <w:ind w:firstLine="480"/>
        <w:spacing w:line="440" w:lineRule="exact"/>
        <w:rPr>
          <w:rFonts w:ascii="宋体" w:hAnsi="宋体"/>
          <w:sz w:val="24"/>
        </w:rPr>
      </w:pPr>
      <w:r>
        <w:rPr>
          <w:rFonts w:ascii="宋体" w:hAnsi="宋体"/>
          <w:sz w:val="24"/>
        </w:rPr>
      </w:r>
      <w:r/>
    </w:p>
    <w:p>
      <w:pPr>
        <w:pStyle w:val="871"/>
        <w:ind w:firstLine="480"/>
        <w:spacing w:line="440" w:lineRule="exact"/>
        <w:rPr>
          <w:rFonts w:ascii="宋体" w:hAnsi="宋体"/>
          <w:sz w:val="24"/>
        </w:rPr>
      </w:pPr>
      <w:r>
        <w:rPr>
          <w:rFonts w:ascii="宋体" w:hAnsi="宋体"/>
          <w:sz w:val="24"/>
        </w:rPr>
      </w:r>
      <w:r/>
    </w:p>
    <w:p>
      <w:pPr>
        <w:pStyle w:val="871"/>
        <w:ind w:firstLine="480"/>
        <w:spacing w:line="440" w:lineRule="exact"/>
        <w:rPr>
          <w:rFonts w:ascii="宋体" w:hAnsi="宋体"/>
          <w:sz w:val="24"/>
        </w:rPr>
      </w:pPr>
      <w:r>
        <w:rPr>
          <w:rFonts w:ascii="宋体" w:hAnsi="宋体"/>
          <w:sz w:val="24"/>
        </w:rPr>
      </w:r>
      <w:r/>
    </w:p>
    <w:p>
      <w:pPr>
        <w:pStyle w:val="871"/>
        <w:spacing w:line="460" w:lineRule="exact"/>
        <w:rPr>
          <w:rFonts w:hint="eastAsia" w:ascii="黑体" w:hAnsi="黑体" w:eastAsia="黑体"/>
          <w:b/>
          <w:sz w:val="32"/>
          <w:szCs w:val="32"/>
        </w:rPr>
      </w:pPr>
      <w:r/>
      <w:bookmarkEnd w:id="201"/>
      <w:r/>
      <w:bookmarkEnd w:id="202"/>
      <w:r/>
      <w:bookmarkEnd w:id="203"/>
      <w:r/>
      <w:bookmarkStart w:id="204" w:name="_Toc120614284"/>
      <w:r>
        <w:rPr>
          <w:rFonts w:hint="eastAsia" w:ascii="黑体" w:hAnsi="黑体" w:eastAsia="黑体"/>
          <w:b/>
          <w:sz w:val="32"/>
          <w:szCs w:val="32"/>
        </w:rPr>
      </w:r>
      <w:r/>
    </w:p>
    <w:p>
      <w:pPr>
        <w:pStyle w:val="871"/>
        <w:jc w:val="center"/>
        <w:spacing w:line="460" w:lineRule="exact"/>
        <w:rPr>
          <w:rFonts w:hint="eastAsia" w:ascii="宋体" w:hAnsi="宋体"/>
          <w:b/>
          <w:sz w:val="24"/>
          <w:szCs w:val="24"/>
        </w:rPr>
      </w:pPr>
      <w:r>
        <w:rPr>
          <w:rFonts w:hint="eastAsia" w:ascii="宋体" w:hAnsi="宋体"/>
          <w:b/>
          <w:sz w:val="24"/>
          <w:szCs w:val="24"/>
        </w:rPr>
        <w:t xml:space="preserve">附件9 中小微企业声明函（服务类项目）</w:t>
      </w:r>
      <w:r/>
    </w:p>
    <w:p>
      <w:pPr>
        <w:pStyle w:val="871"/>
        <w:ind w:firstLine="360"/>
        <w:spacing w:line="400" w:lineRule="exact"/>
        <w:rPr>
          <w:rFonts w:hint="eastAsia" w:ascii="宋体" w:hAnsi="宋体"/>
          <w:sz w:val="24"/>
          <w:szCs w:val="24"/>
        </w:rPr>
      </w:pPr>
      <w:r>
        <w:rPr>
          <w:rFonts w:hint="eastAsia" w:ascii="宋体" w:hAnsi="宋体"/>
          <w:sz w:val="24"/>
          <w:szCs w:val="24"/>
        </w:rPr>
        <w:t xml:space="preserve">本公司 郑重声明，根据《政府采购促进中小企业发展管理办法》(财库[2020]46号)的规定，本公司参加江苏省政府采购中心组织的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宋体" w:hAnsi="宋体"/>
          <w:sz w:val="24"/>
          <w:szCs w:val="24"/>
        </w:rPr>
        <w:t xml:space="preserve">JSZC-320000-</w:t>
      </w: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szCs w:val="24"/>
          <w:u w:val="single"/>
        </w:rPr>
        <w:t xml:space="preserve">（项目名称）</w:t>
      </w:r>
      <w:r>
        <w:rPr>
          <w:rFonts w:hint="eastAsia" w:ascii="宋体" w:hAnsi="宋体"/>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pStyle w:val="871"/>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71"/>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71"/>
        <w:ind w:firstLine="360"/>
        <w:spacing w:line="400" w:lineRule="exact"/>
        <w:rPr>
          <w:rFonts w:hint="eastAsia" w:ascii="宋体" w:hAnsi="宋体"/>
          <w:sz w:val="24"/>
          <w:szCs w:val="24"/>
        </w:rPr>
      </w:pPr>
      <w:r>
        <w:rPr>
          <w:rFonts w:hint="eastAsia" w:ascii="宋体" w:hAnsi="宋体"/>
          <w:sz w:val="24"/>
          <w:szCs w:val="24"/>
        </w:rPr>
        <w:t xml:space="preserve">……</w:t>
      </w:r>
      <w:r/>
    </w:p>
    <w:p>
      <w:pPr>
        <w:pStyle w:val="871"/>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71"/>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871"/>
        <w:ind w:right="720"/>
        <w:spacing w:line="400" w:lineRule="exact"/>
        <w:rPr>
          <w:rFonts w:hint="eastAsia" w:ascii="宋体" w:hAnsi="宋体"/>
          <w:sz w:val="24"/>
          <w:szCs w:val="24"/>
        </w:rPr>
      </w:pPr>
      <w:r>
        <w:rPr>
          <w:rFonts w:hint="eastAsia" w:ascii="宋体" w:hAnsi="宋体"/>
          <w:sz w:val="24"/>
          <w:szCs w:val="24"/>
        </w:rPr>
      </w:r>
      <w:r/>
    </w:p>
    <w:p>
      <w:pPr>
        <w:pStyle w:val="871"/>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pStyle w:val="871"/>
        <w:ind w:right="480" w:firstLine="5400"/>
        <w:spacing w:line="400" w:lineRule="exact"/>
        <w:rPr>
          <w:rFonts w:hint="eastAsia" w:ascii="宋体" w:hAnsi="宋体"/>
          <w:sz w:val="24"/>
          <w:szCs w:val="24"/>
        </w:rPr>
      </w:pPr>
      <w:r>
        <w:rPr>
          <w:rFonts w:hint="eastAsia" w:ascii="宋体" w:hAnsi="宋体"/>
          <w:sz w:val="24"/>
          <w:szCs w:val="24"/>
        </w:rPr>
        <w:t xml:space="preserve">日  期：</w:t>
      </w:r>
      <w:r/>
    </w:p>
    <w:p>
      <w:pPr>
        <w:pStyle w:val="871"/>
        <w:ind w:firstLine="240"/>
        <w:spacing w:line="400" w:lineRule="exact"/>
        <w:rPr>
          <w:rFonts w:hint="eastAsia" w:ascii="宋体" w:hAnsi="宋体"/>
          <w:sz w:val="24"/>
          <w:szCs w:val="24"/>
        </w:rPr>
      </w:pPr>
      <w:r>
        <w:rPr>
          <w:rFonts w:hint="eastAsia" w:ascii="宋体" w:hAnsi="宋体"/>
          <w:sz w:val="24"/>
          <w:szCs w:val="24"/>
        </w:rPr>
      </w:r>
      <w:r/>
    </w:p>
    <w:p>
      <w:pPr>
        <w:pStyle w:val="871"/>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71"/>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pStyle w:val="871"/>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71"/>
        <w:ind w:firstLine="480"/>
        <w:jc w:val="center"/>
        <w:spacing w:line="400" w:lineRule="exact"/>
        <w:rPr>
          <w:rFonts w:hint="eastAsia" w:ascii="黑体" w:hAnsi="黑体" w:eastAsia="黑体"/>
          <w:b/>
          <w:sz w:val="32"/>
          <w:szCs w:val="32"/>
        </w:rPr>
      </w:pPr>
      <w:r>
        <w:rPr>
          <w:rFonts w:hint="eastAsia" w:ascii="宋体" w:hAnsi="宋体"/>
          <w:sz w:val="24"/>
          <w:szCs w:val="24"/>
        </w:rPr>
        <w:t xml:space="preserve">3.供应商</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ascii="黑体" w:hAnsi="黑体" w:eastAsia="黑体"/>
          <w:b/>
          <w:sz w:val="32"/>
          <w:szCs w:val="32"/>
        </w:rPr>
        <w:br w:type="page" w:clear="all"/>
      </w:r>
      <w:r>
        <w:rPr>
          <w:rFonts w:hint="eastAsia" w:ascii="宋体" w:hAnsi="宋体"/>
          <w:b/>
          <w:sz w:val="24"/>
          <w:szCs w:val="24"/>
        </w:rPr>
        <w:t xml:space="preserve">附件10 残疾人福利性单位声明函（服务类项目）</w:t>
      </w:r>
      <w:r>
        <w:rPr>
          <w:rFonts w:hint="eastAsia" w:ascii="黑体" w:hAnsi="黑体" w:eastAsia="黑体"/>
          <w:b/>
          <w:sz w:val="32"/>
          <w:szCs w:val="32"/>
        </w:rPr>
      </w:r>
      <w:r/>
    </w:p>
    <w:p>
      <w:pPr>
        <w:pStyle w:val="871"/>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871"/>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71"/>
        <w:ind w:firstLine="480"/>
        <w:spacing w:line="0" w:lineRule="atLeast"/>
        <w:rPr>
          <w:rFonts w:hint="eastAsia" w:ascii="宋体" w:hAnsi="宋体"/>
          <w:sz w:val="24"/>
        </w:rPr>
      </w:pPr>
      <w:r>
        <w:rPr>
          <w:rFonts w:hint="eastAsia" w:ascii="宋体" w:hAnsi="宋体"/>
          <w:sz w:val="24"/>
        </w:rPr>
      </w:r>
      <w:r/>
    </w:p>
    <w:p>
      <w:pPr>
        <w:pStyle w:val="871"/>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871"/>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871"/>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871"/>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871"/>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71"/>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71"/>
        <w:ind w:right="1559" w:firstLine="480"/>
        <w:jc w:val="center"/>
        <w:spacing w:line="0" w:lineRule="atLeas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rPr>
        <w:t xml:space="preserve">1 实质性要求响应及偏离表 </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71"/>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pStyle w:val="871"/>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hint="eastAsia" w:ascii="宋体" w:hAnsi="宋体"/>
                <w:sz w:val="24"/>
                <w:szCs w:val="24"/>
              </w:rPr>
            </w:r>
            <w:r/>
          </w:p>
        </w:tc>
        <w:tc>
          <w:tcPr>
            <w:tcW w:w="3317" w:type="dxa"/>
            <w:vAlign w:val="center"/>
            <w:textDirection w:val="lrTb"/>
            <w:noWrap w:val="false"/>
          </w:tcPr>
          <w:p>
            <w:pPr>
              <w:pStyle w:val="871"/>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pStyle w:val="871"/>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71"/>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pStyle w:val="871"/>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7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7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1"/>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pStyle w:val="871"/>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7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7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1"/>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7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7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71"/>
              <w:jc w:val="center"/>
              <w:spacing w:line="400" w:lineRule="exact"/>
              <w:rPr>
                <w:rFonts w:hint="eastAsia" w:ascii="宋体" w:hAnsi="宋体"/>
                <w:sz w:val="24"/>
                <w:szCs w:val="24"/>
              </w:rPr>
            </w:pPr>
            <w:r>
              <w:rPr>
                <w:rFonts w:hint="eastAsia" w:ascii="宋体" w:hAnsi="宋体"/>
                <w:sz w:val="24"/>
                <w:szCs w:val="24"/>
              </w:rPr>
            </w:r>
            <w:r/>
          </w:p>
        </w:tc>
      </w:tr>
    </w:tbl>
    <w:p>
      <w:pPr>
        <w:pStyle w:val="871"/>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Style w:val="871"/>
        <w:spacing w:line="400" w:lineRule="exact"/>
        <w:rPr>
          <w:rFonts w:ascii="宋体" w:hAnsi="宋体"/>
          <w:sz w:val="24"/>
          <w:szCs w:val="24"/>
        </w:rPr>
      </w:pPr>
      <w:r>
        <w:rPr>
          <w:rFonts w:ascii="宋体" w:hAnsi="宋体"/>
          <w:sz w:val="24"/>
          <w:szCs w:val="24"/>
        </w:rPr>
      </w:r>
      <w:r/>
    </w:p>
    <w:p>
      <w:pPr>
        <w:pStyle w:val="87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71"/>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871"/>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71"/>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3.投标人未对实质性要求逐条作出明确响应的，或未按招标文件要求提供证明材料的，该分包作无效投标处理</w:t>
      </w:r>
      <w:bookmarkEnd w:id="193"/>
      <w:r/>
      <w:bookmarkEnd w:id="194"/>
      <w:r/>
      <w:bookmarkEnd w:id="204"/>
      <w:r>
        <w:rPr>
          <w:rFonts w:hint="eastAsia" w:ascii="宋体" w:hAnsi="宋体"/>
          <w:sz w:val="24"/>
          <w:szCs w:val="24"/>
        </w:rPr>
      </w:r>
      <w:r/>
    </w:p>
    <w:p>
      <w:pPr>
        <w:pStyle w:val="871"/>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71"/>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1"/>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1"/>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71"/>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71"/>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71"/>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71"/>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71"/>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871"/>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71"/>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71"/>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886"/>
        <w:rPr>
          <w:rFonts w:hint="eastAsia"/>
          <w:sz w:val="24"/>
          <w:szCs w:val="24"/>
        </w:rPr>
      </w:pPr>
      <w:r>
        <w:rPr>
          <w:rFonts w:hint="eastAsia"/>
          <w:sz w:val="24"/>
          <w:szCs w:val="24"/>
        </w:rPr>
      </w:r>
      <w:r/>
    </w:p>
    <w:p>
      <w:pPr>
        <w:pStyle w:val="886"/>
        <w:rPr>
          <w:sz w:val="24"/>
          <w:szCs w:val="24"/>
        </w:rPr>
      </w:pPr>
      <w:r>
        <w:rPr>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imSun">
    <w:panose1 w:val="0201060003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１５</w:t>
    </w:r>
    <w:r>
      <w:rPr>
        <w:rFonts w:ascii="宋体" w:hAnsi="宋体"/>
      </w:rPr>
      <w:fldChar w:fldCharType="end"/>
    </w:r>
    <w:r>
      <w:rPr>
        <w:rStyle w:val="944"/>
        <w:rFonts w:ascii="宋体" w:hAnsi="宋体"/>
      </w:rPr>
    </w:r>
    <w:r/>
  </w:p>
  <w:p>
    <w:pPr>
      <w:pStyle w:val="919"/>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rPr>
        <w:rStyle w:val="944"/>
      </w:rPr>
    </w:r>
    <w:r/>
  </w:p>
  <w:p>
    <w:pPr>
      <w:pStyle w:val="91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50"/>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71"/>
      </w:p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2">
    <w:multiLevelType w:val="hybridMultilevel"/>
    <w:lvl w:ilvl="0">
      <w:start w:val="1"/>
      <w:numFmt w:val="decimal"/>
      <w:pStyle w:val="967"/>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71"/>
    <w:link w:val="871"/>
    <w:qFormat/>
    <w:pPr>
      <w:jc w:val="both"/>
      <w:widowControl w:val="off"/>
    </w:pPr>
    <w:rPr>
      <w:rFonts w:ascii="Times New Roman" w:hAnsi="Times New Roman"/>
      <w:sz w:val="21"/>
      <w:szCs w:val="21"/>
      <w:lang w:val="en-US" w:eastAsia="zh-CN" w:bidi="ar-SA"/>
    </w:rPr>
  </w:style>
  <w:style w:type="paragraph" w:styleId="872">
    <w:name w:val="标题 1"/>
    <w:basedOn w:val="871"/>
    <w:next w:val="871"/>
    <w:link w:val="884"/>
    <w:qFormat/>
    <w:pPr>
      <w:jc w:val="center"/>
      <w:keepNext/>
      <w:outlineLvl w:val="0"/>
    </w:pPr>
    <w:rPr>
      <w:rFonts w:ascii="楷体_GB2312" w:eastAsia="楷体_GB2312"/>
      <w:sz w:val="28"/>
      <w:szCs w:val="28"/>
      <w:lang w:val="en-US" w:eastAsia="en-US"/>
    </w:rPr>
  </w:style>
  <w:style w:type="paragraph" w:styleId="873">
    <w:name w:val="标题 2"/>
    <w:basedOn w:val="871"/>
    <w:next w:val="886"/>
    <w:link w:val="885"/>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874">
    <w:name w:val="标题 3"/>
    <w:basedOn w:val="871"/>
    <w:next w:val="886"/>
    <w:link w:val="888"/>
    <w:qFormat/>
    <w:pPr>
      <w:keepLines/>
      <w:keepNext/>
      <w:spacing w:before="260" w:after="260" w:line="416" w:lineRule="auto"/>
      <w:outlineLvl w:val="2"/>
    </w:pPr>
    <w:rPr>
      <w:b/>
      <w:bCs/>
      <w:sz w:val="32"/>
      <w:szCs w:val="32"/>
      <w:lang w:val="en-US" w:eastAsia="en-US"/>
    </w:rPr>
  </w:style>
  <w:style w:type="paragraph" w:styleId="875">
    <w:name w:val="标题 4"/>
    <w:basedOn w:val="871"/>
    <w:next w:val="886"/>
    <w:link w:val="889"/>
    <w:qFormat/>
    <w:pPr>
      <w:keepLines/>
      <w:keepNext/>
      <w:spacing w:before="280" w:after="290" w:line="376" w:lineRule="auto"/>
      <w:outlineLvl w:val="3"/>
    </w:pPr>
    <w:rPr>
      <w:rFonts w:ascii="Arial" w:hAnsi="Arial" w:eastAsia="黑体"/>
      <w:b/>
      <w:bCs/>
      <w:sz w:val="28"/>
      <w:szCs w:val="28"/>
      <w:lang w:val="en-US" w:eastAsia="en-US"/>
    </w:rPr>
  </w:style>
  <w:style w:type="paragraph" w:styleId="876">
    <w:name w:val="标题 5"/>
    <w:basedOn w:val="871"/>
    <w:next w:val="886"/>
    <w:link w:val="890"/>
    <w:qFormat/>
    <w:pPr>
      <w:keepNext/>
      <w:outlineLvl w:val="4"/>
    </w:pPr>
    <w:rPr>
      <w:rFonts w:ascii="宋体"/>
      <w:color w:val="000000"/>
      <w:sz w:val="28"/>
      <w:szCs w:val="28"/>
      <w:lang w:val="en-US" w:eastAsia="en-US"/>
    </w:rPr>
  </w:style>
  <w:style w:type="paragraph" w:styleId="877">
    <w:name w:val="标题 6"/>
    <w:basedOn w:val="871"/>
    <w:next w:val="871"/>
    <w:link w:val="891"/>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878">
    <w:name w:val="标题 7"/>
    <w:basedOn w:val="871"/>
    <w:next w:val="871"/>
    <w:link w:val="892"/>
    <w:qFormat/>
    <w:pPr>
      <w:numPr>
        <w:ilvl w:val="6"/>
        <w:numId w:val="1"/>
      </w:numPr>
      <w:keepLines/>
      <w:keepNext/>
      <w:spacing w:before="240" w:after="64" w:line="320" w:lineRule="auto"/>
      <w:outlineLvl w:val="6"/>
    </w:pPr>
    <w:rPr>
      <w:b/>
      <w:bCs/>
      <w:sz w:val="24"/>
      <w:szCs w:val="24"/>
      <w:lang w:val="en-US" w:eastAsia="en-US"/>
    </w:rPr>
  </w:style>
  <w:style w:type="paragraph" w:styleId="879">
    <w:name w:val="标题 8"/>
    <w:basedOn w:val="871"/>
    <w:next w:val="871"/>
    <w:link w:val="893"/>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880">
    <w:name w:val="标题 9"/>
    <w:basedOn w:val="871"/>
    <w:next w:val="871"/>
    <w:link w:val="894"/>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881">
    <w:name w:val="默认段落字体"/>
    <w:next w:val="881"/>
    <w:link w:val="871"/>
    <w:uiPriority w:val="1"/>
    <w:unhideWhenUsed/>
  </w:style>
  <w:style w:type="table" w:styleId="882">
    <w:name w:val="普通表格"/>
    <w:next w:val="882"/>
    <w:link w:val="871"/>
    <w:uiPriority w:val="99"/>
    <w:unhideWhenUsed/>
    <w:tblPr/>
  </w:style>
  <w:style w:type="numbering" w:styleId="883">
    <w:name w:val="无列表"/>
    <w:next w:val="883"/>
    <w:link w:val="871"/>
    <w:uiPriority w:val="99"/>
    <w:semiHidden/>
    <w:unhideWhenUsed/>
  </w:style>
  <w:style w:type="character" w:styleId="884">
    <w:name w:val="标题 1 Char"/>
    <w:next w:val="884"/>
    <w:link w:val="872"/>
    <w:rPr>
      <w:rFonts w:ascii="楷体_GB2312" w:hAnsi="Times New Roman" w:eastAsia="楷体_GB2312" w:cs="Times New Roman"/>
      <w:sz w:val="28"/>
      <w:szCs w:val="28"/>
    </w:rPr>
  </w:style>
  <w:style w:type="character" w:styleId="885">
    <w:name w:val="标题 2 Char"/>
    <w:next w:val="885"/>
    <w:link w:val="873"/>
    <w:rPr>
      <w:rFonts w:ascii="Arial" w:hAnsi="Arial" w:eastAsia="幼圆" w:cs="Arial"/>
      <w:b/>
      <w:bCs/>
      <w:sz w:val="44"/>
      <w:szCs w:val="44"/>
    </w:rPr>
  </w:style>
  <w:style w:type="paragraph" w:styleId="886">
    <w:name w:val="正文缩进"/>
    <w:basedOn w:val="871"/>
    <w:next w:val="886"/>
    <w:link w:val="887"/>
    <w:pPr>
      <w:ind w:firstLine="420"/>
    </w:pPr>
    <w:rPr>
      <w:sz w:val="20"/>
      <w:lang w:val="en-US" w:eastAsia="en-US"/>
    </w:rPr>
  </w:style>
  <w:style w:type="character" w:styleId="887">
    <w:name w:val="正文缩进 Char"/>
    <w:next w:val="887"/>
    <w:link w:val="886"/>
    <w:rPr>
      <w:rFonts w:ascii="Times New Roman" w:hAnsi="Times New Roman" w:eastAsia="宋体" w:cs="Times New Roman"/>
      <w:szCs w:val="21"/>
    </w:rPr>
  </w:style>
  <w:style w:type="character" w:styleId="888">
    <w:name w:val="标题 3 Char"/>
    <w:next w:val="888"/>
    <w:link w:val="874"/>
    <w:rPr>
      <w:rFonts w:ascii="Times New Roman" w:hAnsi="Times New Roman" w:eastAsia="宋体" w:cs="Times New Roman"/>
      <w:b/>
      <w:bCs/>
      <w:sz w:val="32"/>
      <w:szCs w:val="32"/>
    </w:rPr>
  </w:style>
  <w:style w:type="character" w:styleId="889">
    <w:name w:val="标题 4 Char"/>
    <w:next w:val="889"/>
    <w:link w:val="875"/>
    <w:rPr>
      <w:rFonts w:ascii="Arial" w:hAnsi="Arial" w:eastAsia="黑体" w:cs="Arial"/>
      <w:b/>
      <w:bCs/>
      <w:sz w:val="28"/>
      <w:szCs w:val="28"/>
    </w:rPr>
  </w:style>
  <w:style w:type="character" w:styleId="890">
    <w:name w:val="标题 5 Char"/>
    <w:next w:val="890"/>
    <w:link w:val="876"/>
    <w:rPr>
      <w:rFonts w:ascii="宋体" w:hAnsi="Times New Roman" w:eastAsia="宋体" w:cs="Times New Roman"/>
      <w:color w:val="000000"/>
      <w:sz w:val="28"/>
      <w:szCs w:val="28"/>
    </w:rPr>
  </w:style>
  <w:style w:type="character" w:styleId="891">
    <w:name w:val="标题 6 Char"/>
    <w:next w:val="891"/>
    <w:link w:val="877"/>
    <w:rPr>
      <w:rFonts w:ascii="Arial" w:hAnsi="Arial" w:eastAsia="黑体" w:cs="Times New Roman"/>
      <w:b/>
      <w:bCs/>
      <w:sz w:val="24"/>
      <w:szCs w:val="24"/>
    </w:rPr>
  </w:style>
  <w:style w:type="character" w:styleId="892">
    <w:name w:val="标题 7 Char"/>
    <w:next w:val="892"/>
    <w:link w:val="878"/>
    <w:rPr>
      <w:rFonts w:ascii="Times New Roman" w:hAnsi="Times New Roman" w:eastAsia="宋体" w:cs="Times New Roman"/>
      <w:b/>
      <w:bCs/>
      <w:sz w:val="24"/>
      <w:szCs w:val="24"/>
    </w:rPr>
  </w:style>
  <w:style w:type="character" w:styleId="893">
    <w:name w:val="标题 8 Char"/>
    <w:next w:val="893"/>
    <w:link w:val="879"/>
    <w:rPr>
      <w:rFonts w:ascii="Arial" w:hAnsi="Arial" w:eastAsia="黑体" w:cs="Times New Roman"/>
      <w:sz w:val="24"/>
      <w:szCs w:val="24"/>
    </w:rPr>
  </w:style>
  <w:style w:type="character" w:styleId="894">
    <w:name w:val="标题 9 Char"/>
    <w:next w:val="894"/>
    <w:link w:val="880"/>
    <w:rPr>
      <w:rFonts w:ascii="Arial" w:hAnsi="Arial" w:eastAsia="黑体" w:cs="Times New Roman"/>
      <w:szCs w:val="21"/>
    </w:rPr>
  </w:style>
  <w:style w:type="paragraph" w:styleId="895">
    <w:name w:val="列表 3"/>
    <w:basedOn w:val="871"/>
    <w:next w:val="895"/>
    <w:link w:val="871"/>
    <w:pPr>
      <w:ind w:left="100" w:hanging="200"/>
    </w:pPr>
  </w:style>
  <w:style w:type="paragraph" w:styleId="896">
    <w:name w:val="目录 7"/>
    <w:basedOn w:val="871"/>
    <w:next w:val="871"/>
    <w:link w:val="871"/>
    <w:semiHidden/>
    <w:pPr>
      <w:ind w:left="1260"/>
      <w:jc w:val="left"/>
    </w:pPr>
  </w:style>
  <w:style w:type="paragraph" w:styleId="897">
    <w:name w:val="文档结构图"/>
    <w:basedOn w:val="871"/>
    <w:next w:val="897"/>
    <w:link w:val="898"/>
    <w:semiHidden/>
    <w:pPr>
      <w:shd w:val="clear" w:color="auto" w:fill="000080"/>
    </w:pPr>
    <w:rPr>
      <w:sz w:val="20"/>
      <w:lang w:val="en-US" w:eastAsia="en-US"/>
    </w:rPr>
  </w:style>
  <w:style w:type="character" w:styleId="898">
    <w:name w:val="文档结构图 Char"/>
    <w:next w:val="898"/>
    <w:link w:val="897"/>
    <w:semiHidden/>
    <w:rPr>
      <w:rFonts w:ascii="Times New Roman" w:hAnsi="Times New Roman" w:eastAsia="宋体" w:cs="Times New Roman"/>
      <w:szCs w:val="21"/>
      <w:shd w:val="clear" w:color="auto" w:fill="000080"/>
    </w:rPr>
  </w:style>
  <w:style w:type="paragraph" w:styleId="899">
    <w:name w:val="批注文字"/>
    <w:basedOn w:val="871"/>
    <w:next w:val="899"/>
    <w:link w:val="900"/>
    <w:semiHidden/>
    <w:pPr>
      <w:jc w:val="left"/>
    </w:pPr>
    <w:rPr>
      <w:sz w:val="20"/>
      <w:lang w:val="en-US" w:eastAsia="en-US"/>
    </w:rPr>
  </w:style>
  <w:style w:type="character" w:styleId="900">
    <w:name w:val="批注文字 Char"/>
    <w:next w:val="900"/>
    <w:link w:val="899"/>
    <w:semiHidden/>
    <w:rPr>
      <w:rFonts w:ascii="Times New Roman" w:hAnsi="Times New Roman" w:eastAsia="宋体" w:cs="Times New Roman"/>
      <w:szCs w:val="21"/>
    </w:rPr>
  </w:style>
  <w:style w:type="paragraph" w:styleId="901">
    <w:name w:val="正文文本 3"/>
    <w:basedOn w:val="871"/>
    <w:next w:val="901"/>
    <w:link w:val="902"/>
    <w:rPr>
      <w:rFonts w:ascii="仿宋_GB2312" w:hAnsi="Arial" w:eastAsia="仿宋_GB2312"/>
      <w:sz w:val="32"/>
      <w:szCs w:val="32"/>
      <w:lang w:val="en-US" w:eastAsia="en-US"/>
    </w:rPr>
  </w:style>
  <w:style w:type="character" w:styleId="902">
    <w:name w:val="正文文本 3 Char"/>
    <w:next w:val="902"/>
    <w:link w:val="901"/>
    <w:rPr>
      <w:rFonts w:ascii="仿宋_GB2312" w:hAnsi="Arial" w:eastAsia="仿宋_GB2312" w:cs="Times New Roman"/>
      <w:sz w:val="32"/>
      <w:szCs w:val="32"/>
    </w:rPr>
  </w:style>
  <w:style w:type="paragraph" w:styleId="903">
    <w:name w:val="正文文本"/>
    <w:basedOn w:val="871"/>
    <w:next w:val="903"/>
    <w:link w:val="904"/>
    <w:rPr>
      <w:rFonts w:ascii="楷体_GB2312" w:hAnsi="Arial" w:eastAsia="楷体_GB2312"/>
      <w:sz w:val="28"/>
      <w:szCs w:val="28"/>
      <w:lang w:val="en-US" w:eastAsia="en-US"/>
    </w:rPr>
  </w:style>
  <w:style w:type="character" w:styleId="904">
    <w:name w:val="正文文本 Char"/>
    <w:next w:val="904"/>
    <w:link w:val="903"/>
    <w:rPr>
      <w:rFonts w:ascii="楷体_GB2312" w:hAnsi="Arial" w:eastAsia="楷体_GB2312" w:cs="Times New Roman"/>
      <w:sz w:val="28"/>
      <w:szCs w:val="28"/>
    </w:rPr>
  </w:style>
  <w:style w:type="paragraph" w:styleId="905">
    <w:name w:val="正文文本缩进"/>
    <w:basedOn w:val="871"/>
    <w:next w:val="905"/>
    <w:link w:val="906"/>
    <w:pPr>
      <w:ind w:firstLine="645"/>
    </w:pPr>
    <w:rPr>
      <w:rFonts w:ascii="楷体_GB2312" w:eastAsia="楷体_GB2312"/>
      <w:sz w:val="32"/>
      <w:szCs w:val="32"/>
      <w:lang w:val="en-US" w:eastAsia="en-US"/>
    </w:rPr>
  </w:style>
  <w:style w:type="character" w:styleId="906">
    <w:name w:val="正文文本缩进 Char"/>
    <w:next w:val="906"/>
    <w:link w:val="905"/>
    <w:rPr>
      <w:rFonts w:ascii="楷体_GB2312" w:hAnsi="Times New Roman" w:eastAsia="楷体_GB2312" w:cs="Times New Roman"/>
      <w:sz w:val="32"/>
      <w:szCs w:val="32"/>
    </w:rPr>
  </w:style>
  <w:style w:type="paragraph" w:styleId="907">
    <w:name w:val="列表 2"/>
    <w:basedOn w:val="871"/>
    <w:next w:val="907"/>
    <w:link w:val="871"/>
    <w:pPr>
      <w:ind w:left="100" w:hanging="200"/>
    </w:pPr>
  </w:style>
  <w:style w:type="paragraph" w:styleId="908">
    <w:name w:val="目录 5"/>
    <w:basedOn w:val="871"/>
    <w:next w:val="871"/>
    <w:link w:val="871"/>
    <w:semiHidden/>
    <w:pPr>
      <w:ind w:left="840"/>
      <w:jc w:val="left"/>
    </w:pPr>
  </w:style>
  <w:style w:type="paragraph" w:styleId="909">
    <w:name w:val="目录 3"/>
    <w:basedOn w:val="871"/>
    <w:next w:val="871"/>
    <w:link w:val="871"/>
    <w:semiHidden/>
    <w:pPr>
      <w:ind w:left="420"/>
      <w:jc w:val="left"/>
    </w:pPr>
    <w:rPr>
      <w:i/>
      <w:iCs/>
      <w:szCs w:val="24"/>
    </w:rPr>
  </w:style>
  <w:style w:type="paragraph" w:styleId="910">
    <w:name w:val="纯文本"/>
    <w:basedOn w:val="871"/>
    <w:next w:val="910"/>
    <w:link w:val="911"/>
    <w:rPr>
      <w:rFonts w:ascii="宋体" w:hAnsi="Courier New"/>
      <w:sz w:val="20"/>
      <w:lang w:val="en-US" w:eastAsia="en-US"/>
    </w:rPr>
  </w:style>
  <w:style w:type="character" w:styleId="911">
    <w:name w:val="纯文本 Char"/>
    <w:next w:val="911"/>
    <w:link w:val="910"/>
    <w:rPr>
      <w:rFonts w:ascii="宋体" w:hAnsi="Courier New" w:eastAsia="宋体" w:cs="Courier New"/>
      <w:szCs w:val="21"/>
    </w:rPr>
  </w:style>
  <w:style w:type="paragraph" w:styleId="912">
    <w:name w:val="目录 8"/>
    <w:basedOn w:val="871"/>
    <w:next w:val="871"/>
    <w:link w:val="871"/>
    <w:semiHidden/>
    <w:pPr>
      <w:ind w:left="1470"/>
      <w:jc w:val="left"/>
    </w:pPr>
  </w:style>
  <w:style w:type="paragraph" w:styleId="913">
    <w:name w:val="日期"/>
    <w:basedOn w:val="871"/>
    <w:next w:val="871"/>
    <w:link w:val="914"/>
    <w:rPr>
      <w:sz w:val="24"/>
      <w:szCs w:val="24"/>
      <w:lang w:val="en-US" w:eastAsia="en-US"/>
    </w:rPr>
  </w:style>
  <w:style w:type="character" w:styleId="914">
    <w:name w:val="日期 Char"/>
    <w:next w:val="914"/>
    <w:link w:val="913"/>
    <w:rPr>
      <w:rFonts w:ascii="Times New Roman" w:hAnsi="Times New Roman" w:eastAsia="宋体" w:cs="Times New Roman"/>
      <w:sz w:val="24"/>
      <w:szCs w:val="24"/>
    </w:rPr>
  </w:style>
  <w:style w:type="paragraph" w:styleId="915">
    <w:name w:val="正文文本缩进 2"/>
    <w:basedOn w:val="871"/>
    <w:next w:val="915"/>
    <w:link w:val="916"/>
    <w:pPr>
      <w:ind w:left="630" w:firstLine="645"/>
    </w:pPr>
    <w:rPr>
      <w:rFonts w:ascii="Arial" w:hAnsi="Arial" w:eastAsia="仿宋_GB2312"/>
      <w:sz w:val="32"/>
      <w:szCs w:val="32"/>
      <w:lang w:val="en-US" w:eastAsia="en-US"/>
    </w:rPr>
  </w:style>
  <w:style w:type="character" w:styleId="916">
    <w:name w:val="正文文本缩进 2 Char"/>
    <w:next w:val="916"/>
    <w:link w:val="915"/>
    <w:rPr>
      <w:rFonts w:ascii="Arial" w:hAnsi="Arial" w:eastAsia="仿宋_GB2312" w:cs="Arial"/>
      <w:sz w:val="32"/>
      <w:szCs w:val="32"/>
    </w:rPr>
  </w:style>
  <w:style w:type="paragraph" w:styleId="917">
    <w:name w:val="批注框文本"/>
    <w:basedOn w:val="871"/>
    <w:next w:val="917"/>
    <w:link w:val="918"/>
    <w:semiHidden/>
    <w:rPr>
      <w:sz w:val="18"/>
      <w:szCs w:val="18"/>
      <w:lang w:val="en-US" w:eastAsia="en-US"/>
    </w:rPr>
  </w:style>
  <w:style w:type="character" w:styleId="918">
    <w:name w:val="批注框文本 Char"/>
    <w:next w:val="918"/>
    <w:link w:val="917"/>
    <w:semiHidden/>
    <w:rPr>
      <w:rFonts w:ascii="Times New Roman" w:hAnsi="Times New Roman" w:eastAsia="宋体" w:cs="Times New Roman"/>
      <w:sz w:val="18"/>
      <w:szCs w:val="18"/>
    </w:rPr>
  </w:style>
  <w:style w:type="paragraph" w:styleId="919">
    <w:name w:val="页脚"/>
    <w:basedOn w:val="871"/>
    <w:next w:val="919"/>
    <w:link w:val="920"/>
    <w:pPr>
      <w:jc w:val="left"/>
      <w:tabs>
        <w:tab w:val="center" w:pos="4153" w:leader="none"/>
        <w:tab w:val="right" w:pos="8306" w:leader="none"/>
      </w:tabs>
    </w:pPr>
    <w:rPr>
      <w:sz w:val="18"/>
      <w:szCs w:val="18"/>
      <w:lang w:val="en-US" w:eastAsia="en-US"/>
    </w:rPr>
  </w:style>
  <w:style w:type="character" w:styleId="920">
    <w:name w:val="页脚 Char"/>
    <w:next w:val="920"/>
    <w:link w:val="919"/>
    <w:rPr>
      <w:rFonts w:ascii="Times New Roman" w:hAnsi="Times New Roman" w:eastAsia="宋体" w:cs="Times New Roman"/>
      <w:sz w:val="18"/>
      <w:szCs w:val="18"/>
    </w:rPr>
  </w:style>
  <w:style w:type="paragraph" w:styleId="921">
    <w:name w:val="页眉"/>
    <w:basedOn w:val="871"/>
    <w:next w:val="921"/>
    <w:link w:val="922"/>
    <w:pPr>
      <w:jc w:val="center"/>
      <w:tabs>
        <w:tab w:val="center" w:pos="4153" w:leader="none"/>
        <w:tab w:val="right" w:pos="8306" w:leader="none"/>
      </w:tabs>
      <w:pBdr>
        <w:bottom w:val="single" w:color="000000" w:sz="6" w:space="1"/>
      </w:pBdr>
    </w:pPr>
    <w:rPr>
      <w:sz w:val="18"/>
      <w:szCs w:val="18"/>
      <w:lang w:val="en-US" w:eastAsia="en-US"/>
    </w:rPr>
  </w:style>
  <w:style w:type="character" w:styleId="922">
    <w:name w:val="页眉 Char"/>
    <w:next w:val="922"/>
    <w:link w:val="921"/>
    <w:rPr>
      <w:rFonts w:ascii="Times New Roman" w:hAnsi="Times New Roman" w:eastAsia="宋体" w:cs="Times New Roman"/>
      <w:sz w:val="18"/>
      <w:szCs w:val="18"/>
    </w:rPr>
  </w:style>
  <w:style w:type="paragraph" w:styleId="923">
    <w:name w:val="目录 1"/>
    <w:basedOn w:val="871"/>
    <w:next w:val="871"/>
    <w:link w:val="871"/>
    <w:semiHidden/>
    <w:pPr>
      <w:jc w:val="left"/>
      <w:spacing w:before="120" w:after="120" w:line="400" w:lineRule="exact"/>
      <w:tabs>
        <w:tab w:val="right" w:pos="8720" w:leader="dot"/>
      </w:tabs>
    </w:pPr>
    <w:rPr>
      <w:rFonts w:ascii="宋体" w:hAnsi="宋体"/>
      <w:caps/>
      <w:sz w:val="24"/>
      <w:szCs w:val="24"/>
    </w:rPr>
  </w:style>
  <w:style w:type="paragraph" w:styleId="924">
    <w:name w:val="目录 4"/>
    <w:basedOn w:val="871"/>
    <w:next w:val="871"/>
    <w:link w:val="871"/>
    <w:semiHidden/>
    <w:pPr>
      <w:ind w:left="630"/>
      <w:jc w:val="left"/>
    </w:pPr>
  </w:style>
  <w:style w:type="paragraph" w:styleId="925">
    <w:name w:val="列表"/>
    <w:basedOn w:val="871"/>
    <w:next w:val="925"/>
    <w:link w:val="871"/>
    <w:pPr>
      <w:ind w:left="200" w:hanging="200"/>
    </w:pPr>
  </w:style>
  <w:style w:type="paragraph" w:styleId="926">
    <w:name w:val="目录 6"/>
    <w:basedOn w:val="871"/>
    <w:next w:val="871"/>
    <w:link w:val="871"/>
    <w:semiHidden/>
    <w:pPr>
      <w:ind w:left="1050"/>
      <w:jc w:val="left"/>
    </w:pPr>
  </w:style>
  <w:style w:type="paragraph" w:styleId="927">
    <w:name w:val="正文文本缩进 3"/>
    <w:basedOn w:val="871"/>
    <w:next w:val="927"/>
    <w:link w:val="928"/>
    <w:pPr>
      <w:ind w:left="645" w:firstLine="645"/>
    </w:pPr>
    <w:rPr>
      <w:rFonts w:ascii="Arial" w:hAnsi="Arial" w:eastAsia="仿宋_GB2312"/>
      <w:color w:val="ffff00"/>
      <w:sz w:val="32"/>
      <w:szCs w:val="32"/>
      <w:lang w:val="en-US" w:eastAsia="en-US"/>
    </w:rPr>
  </w:style>
  <w:style w:type="character" w:styleId="928">
    <w:name w:val="正文文本缩进 3 Char"/>
    <w:next w:val="928"/>
    <w:link w:val="927"/>
    <w:rPr>
      <w:rFonts w:ascii="Arial" w:hAnsi="Arial" w:eastAsia="仿宋_GB2312" w:cs="Arial"/>
      <w:color w:val="ffff00"/>
      <w:sz w:val="32"/>
      <w:szCs w:val="32"/>
    </w:rPr>
  </w:style>
  <w:style w:type="paragraph" w:styleId="929">
    <w:name w:val="图表目录"/>
    <w:basedOn w:val="871"/>
    <w:next w:val="871"/>
    <w:link w:val="871"/>
    <w:semiHidden/>
    <w:pPr>
      <w:ind w:left="840" w:hanging="420"/>
    </w:pPr>
  </w:style>
  <w:style w:type="paragraph" w:styleId="930">
    <w:name w:val="目录 2"/>
    <w:basedOn w:val="871"/>
    <w:next w:val="871"/>
    <w:link w:val="871"/>
    <w:semiHidden/>
    <w:pPr>
      <w:ind w:left="210"/>
      <w:jc w:val="left"/>
    </w:pPr>
    <w:rPr>
      <w:smallCaps/>
      <w:szCs w:val="24"/>
    </w:rPr>
  </w:style>
  <w:style w:type="paragraph" w:styleId="931">
    <w:name w:val="目录 9"/>
    <w:basedOn w:val="871"/>
    <w:next w:val="871"/>
    <w:link w:val="871"/>
    <w:semiHidden/>
    <w:pPr>
      <w:ind w:left="1680"/>
      <w:jc w:val="left"/>
    </w:pPr>
  </w:style>
  <w:style w:type="paragraph" w:styleId="932">
    <w:name w:val="正文文本 2"/>
    <w:basedOn w:val="871"/>
    <w:next w:val="932"/>
    <w:link w:val="933"/>
    <w:pPr>
      <w:jc w:val="center"/>
      <w:widowControl/>
    </w:pPr>
    <w:rPr>
      <w:rFonts w:ascii="楷体_GB2312" w:eastAsia="楷体_GB2312"/>
      <w:sz w:val="28"/>
      <w:szCs w:val="28"/>
      <w:lang w:val="en-US" w:eastAsia="en-US"/>
    </w:rPr>
  </w:style>
  <w:style w:type="character" w:styleId="933">
    <w:name w:val="正文文本 2 Char"/>
    <w:next w:val="933"/>
    <w:link w:val="932"/>
    <w:rPr>
      <w:rFonts w:ascii="楷体_GB2312" w:hAnsi="Times New Roman" w:eastAsia="楷体_GB2312" w:cs="Times New Roman"/>
      <w:sz w:val="28"/>
      <w:szCs w:val="28"/>
    </w:rPr>
  </w:style>
  <w:style w:type="paragraph" w:styleId="934">
    <w:name w:val="普通(网站)"/>
    <w:basedOn w:val="871"/>
    <w:next w:val="934"/>
    <w:link w:val="871"/>
    <w:uiPriority w:val="99"/>
    <w:pPr>
      <w:jc w:val="left"/>
      <w:spacing w:before="100" w:beforeAutospacing="1" w:after="100" w:afterAutospacing="1"/>
      <w:widowControl/>
    </w:pPr>
    <w:rPr>
      <w:rFonts w:ascii="宋体" w:hAnsi="宋体" w:cs="宋体"/>
      <w:sz w:val="24"/>
      <w:szCs w:val="24"/>
    </w:rPr>
  </w:style>
  <w:style w:type="paragraph" w:styleId="935">
    <w:name w:val="索引 1"/>
    <w:basedOn w:val="871"/>
    <w:next w:val="871"/>
    <w:link w:val="871"/>
    <w:semiHidden/>
    <w:pPr>
      <w:spacing w:line="240" w:lineRule="atLeast"/>
    </w:pPr>
    <w:rPr>
      <w:b/>
      <w:bCs/>
    </w:rPr>
  </w:style>
  <w:style w:type="paragraph" w:styleId="936">
    <w:name w:val="批注主题"/>
    <w:basedOn w:val="899"/>
    <w:next w:val="899"/>
    <w:link w:val="937"/>
    <w:semiHidden/>
    <w:rPr>
      <w:b/>
      <w:bCs/>
      <w:lang w:val="en-US" w:eastAsia="en-US"/>
    </w:rPr>
  </w:style>
  <w:style w:type="character" w:styleId="937">
    <w:name w:val="批注主题 Char"/>
    <w:next w:val="937"/>
    <w:link w:val="936"/>
    <w:semiHidden/>
    <w:rPr>
      <w:rFonts w:ascii="Times New Roman" w:hAnsi="Times New Roman" w:eastAsia="宋体" w:cs="Times New Roman"/>
      <w:b/>
      <w:bCs/>
      <w:szCs w:val="21"/>
    </w:rPr>
  </w:style>
  <w:style w:type="paragraph" w:styleId="938">
    <w:name w:val="正文首行缩进"/>
    <w:basedOn w:val="871"/>
    <w:next w:val="938"/>
    <w:link w:val="939"/>
    <w:pPr>
      <w:ind w:firstLine="200"/>
      <w:spacing w:line="360" w:lineRule="auto"/>
    </w:pPr>
    <w:rPr>
      <w:rFonts w:ascii="仿宋_GB2312" w:eastAsia="仿宋_GB2312"/>
      <w:sz w:val="30"/>
      <w:szCs w:val="30"/>
      <w:lang w:val="en-US" w:eastAsia="en-US"/>
    </w:rPr>
  </w:style>
  <w:style w:type="character" w:styleId="939">
    <w:name w:val="正文首行缩进 Char"/>
    <w:next w:val="939"/>
    <w:link w:val="938"/>
    <w:rPr>
      <w:rFonts w:ascii="仿宋_GB2312" w:hAnsi="Times New Roman" w:eastAsia="仿宋_GB2312" w:cs="Times New Roman"/>
      <w:sz w:val="30"/>
      <w:szCs w:val="30"/>
    </w:rPr>
  </w:style>
  <w:style w:type="paragraph" w:styleId="940">
    <w:name w:val="正文首行缩进 2"/>
    <w:basedOn w:val="905"/>
    <w:next w:val="940"/>
    <w:link w:val="941"/>
    <w:pPr>
      <w:ind w:firstLine="420"/>
      <w:spacing w:line="360" w:lineRule="auto"/>
    </w:pPr>
    <w:rPr>
      <w:rFonts w:ascii="宋体" w:hAnsi="宋体" w:eastAsia="宋体"/>
      <w:szCs w:val="20"/>
      <w:lang w:val="en-US" w:eastAsia="en-US"/>
    </w:rPr>
  </w:style>
  <w:style w:type="character" w:styleId="941">
    <w:name w:val="正文首行缩进 2 Char"/>
    <w:next w:val="941"/>
    <w:link w:val="940"/>
    <w:rPr>
      <w:rFonts w:ascii="宋体" w:hAnsi="宋体" w:eastAsia="宋体" w:cs="Times New Roman"/>
      <w:sz w:val="32"/>
      <w:szCs w:val="20"/>
    </w:rPr>
  </w:style>
  <w:style w:type="table" w:styleId="942">
    <w:name w:val="网格型"/>
    <w:basedOn w:val="882"/>
    <w:next w:val="942"/>
    <w:link w:val="871"/>
    <w:uiPriority w:val="39"/>
    <w:qFormat/>
    <w:pPr>
      <w:jc w:val="both"/>
      <w:widowControl w:val="off"/>
    </w:pPr>
    <w:rPr>
      <w:rFonts w:ascii="Times New Roman" w:hAnsi="Times New Roman" w:eastAsia="宋体" w:cs="Times New Roman"/>
      <w:sz w:val="20"/>
      <w:szCs w:val="20"/>
    </w:rPr>
    <w:tblPr/>
  </w:style>
  <w:style w:type="character" w:styleId="943">
    <w:name w:val="要点"/>
    <w:next w:val="943"/>
    <w:link w:val="871"/>
    <w:qFormat/>
    <w:rPr>
      <w:b/>
      <w:bCs/>
    </w:rPr>
  </w:style>
  <w:style w:type="character" w:styleId="944">
    <w:name w:val="页码"/>
    <w:next w:val="944"/>
    <w:link w:val="871"/>
  </w:style>
  <w:style w:type="character" w:styleId="945">
    <w:name w:val="访问过的超链接"/>
    <w:next w:val="945"/>
    <w:link w:val="871"/>
    <w:rPr>
      <w:color w:val="800080"/>
      <w:u w:val="single"/>
    </w:rPr>
  </w:style>
  <w:style w:type="character" w:styleId="946">
    <w:name w:val="超链接"/>
    <w:next w:val="946"/>
    <w:link w:val="871"/>
    <w:rPr>
      <w:color w:val="0000ff"/>
      <w:u w:val="single"/>
    </w:rPr>
  </w:style>
  <w:style w:type="character" w:styleId="947">
    <w:name w:val="批注引用"/>
    <w:next w:val="947"/>
    <w:link w:val="871"/>
    <w:uiPriority w:val="99"/>
    <w:qFormat/>
    <w:rPr>
      <w:sz w:val="21"/>
      <w:szCs w:val="21"/>
    </w:rPr>
  </w:style>
  <w:style w:type="character" w:styleId="948">
    <w:name w:val="font5 Char"/>
    <w:next w:val="948"/>
    <w:link w:val="871"/>
    <w:rPr>
      <w:rFonts w:ascii="宋体" w:hAnsi="宋体" w:eastAsia="宋体"/>
      <w:sz w:val="28"/>
      <w:szCs w:val="28"/>
      <w:lang w:val="en-US" w:eastAsia="zh-CN" w:bidi="ar-SA"/>
    </w:rPr>
  </w:style>
  <w:style w:type="character" w:styleId="949">
    <w:name w:val="二级目录 Char"/>
    <w:next w:val="949"/>
    <w:link w:val="950"/>
    <w:rPr>
      <w:b/>
      <w:sz w:val="30"/>
      <w:szCs w:val="28"/>
      <w:lang w:val="en-US" w:eastAsia="zh-CN" w:bidi="ar-SA"/>
    </w:rPr>
  </w:style>
  <w:style w:type="paragraph" w:styleId="950">
    <w:name w:val="二级目录"/>
    <w:next w:val="871"/>
    <w:link w:val="949"/>
    <w:pPr>
      <w:numPr>
        <w:ilvl w:val="0"/>
        <w:numId w:val="2"/>
      </w:numPr>
      <w:tabs>
        <w:tab w:val="left" w:pos="907" w:leader="none"/>
        <w:tab w:val="left" w:pos="1145" w:leader="none"/>
      </w:tabs>
      <w:outlineLvl w:val="1"/>
    </w:pPr>
    <w:rPr>
      <w:b/>
      <w:sz w:val="30"/>
      <w:szCs w:val="28"/>
      <w:lang w:val="en-US" w:eastAsia="zh-CN" w:bidi="ar-SA"/>
    </w:rPr>
  </w:style>
  <w:style w:type="character" w:styleId="951">
    <w:name w:val="列出段落 Char,Bullet List Char,numbered Char,FooterText Char,List Paragraph1 Char,Paragraphe de liste1 Char"/>
    <w:next w:val="951"/>
    <w:link w:val="952"/>
    <w:rPr>
      <w:rFonts w:ascii="Calibri" w:hAnsi="Calibri"/>
      <w:sz w:val="24"/>
      <w:szCs w:val="24"/>
      <w:lang w:eastAsia="en-US" w:bidi="en-US"/>
    </w:rPr>
  </w:style>
  <w:style w:type="paragraph" w:styleId="952">
    <w:name w:val="列出段落1"/>
    <w:basedOn w:val="871"/>
    <w:next w:val="952"/>
    <w:link w:val="951"/>
    <w:qFormat/>
    <w:pPr>
      <w:contextualSpacing/>
      <w:ind w:left="720"/>
      <w:jc w:val="left"/>
      <w:widowControl/>
    </w:pPr>
    <w:rPr>
      <w:rFonts w:ascii="Calibri" w:hAnsi="Calibri"/>
      <w:sz w:val="24"/>
      <w:szCs w:val="24"/>
      <w:lang w:val="en-US" w:eastAsia="en-US" w:bidi="en-US"/>
    </w:rPr>
  </w:style>
  <w:style w:type="paragraph" w:styleId="953">
    <w:name w:val="Body Text(ch)"/>
    <w:basedOn w:val="871"/>
    <w:next w:val="903"/>
    <w:link w:val="871"/>
    <w:pPr>
      <w:spacing w:after="120"/>
    </w:pPr>
    <w:rPr>
      <w:rFonts w:ascii="宋体" w:hAnsi="Arial"/>
      <w:bCs/>
      <w:iCs/>
      <w:szCs w:val="24"/>
    </w:rPr>
  </w:style>
  <w:style w:type="paragraph" w:styleId="954">
    <w:name w:val="xl27"/>
    <w:basedOn w:val="871"/>
    <w:next w:val="954"/>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5">
    <w:name w:val="xl26"/>
    <w:basedOn w:val="871"/>
    <w:next w:val="955"/>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6">
    <w:name w:val="Char"/>
    <w:basedOn w:val="871"/>
    <w:next w:val="956"/>
    <w:link w:val="871"/>
    <w:pPr>
      <w:ind w:firstLine="200"/>
      <w:tabs>
        <w:tab w:val="left" w:pos="360" w:leader="none"/>
      </w:tabs>
    </w:pPr>
    <w:rPr>
      <w:sz w:val="28"/>
      <w:szCs w:val="30"/>
    </w:rPr>
  </w:style>
  <w:style w:type="paragraph" w:styleId="957">
    <w:name w:val=" Char"/>
    <w:basedOn w:val="897"/>
    <w:next w:val="957"/>
    <w:link w:val="871"/>
    <w:rPr>
      <w:rFonts w:ascii="Tahoma" w:hAnsi="Tahoma"/>
      <w:sz w:val="24"/>
      <w:szCs w:val="24"/>
    </w:rPr>
  </w:style>
  <w:style w:type="paragraph" w:styleId="958">
    <w:name w:val="普通正文"/>
    <w:basedOn w:val="871"/>
    <w:next w:val="958"/>
    <w:link w:val="871"/>
    <w:qFormat/>
    <w:pPr>
      <w:ind w:firstLine="480"/>
      <w:jc w:val="left"/>
      <w:spacing w:before="120" w:after="120" w:line="360" w:lineRule="auto"/>
    </w:pPr>
    <w:rPr>
      <w:rFonts w:ascii="Arial" w:hAnsi="Arial"/>
      <w:sz w:val="24"/>
      <w:szCs w:val="24"/>
    </w:rPr>
  </w:style>
  <w:style w:type="paragraph" w:styleId="959">
    <w:name w:val="table_lines"/>
    <w:basedOn w:val="871"/>
    <w:next w:val="959"/>
    <w:link w:val="871"/>
    <w:pPr>
      <w:jc w:val="left"/>
      <w:widowControl/>
    </w:pPr>
    <w:rPr>
      <w:sz w:val="20"/>
      <w:szCs w:val="20"/>
      <w:lang w:val="de-DE" w:eastAsia="de-DE"/>
    </w:rPr>
  </w:style>
  <w:style w:type="paragraph" w:styleId="960">
    <w:name w:val="附录1"/>
    <w:next w:val="960"/>
    <w:link w:val="87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1">
    <w:name w:val="font7"/>
    <w:basedOn w:val="871"/>
    <w:next w:val="961"/>
    <w:link w:val="871"/>
    <w:pPr>
      <w:jc w:val="left"/>
      <w:spacing w:before="100" w:beforeAutospacing="1" w:after="100" w:afterAutospacing="1"/>
      <w:widowControl/>
    </w:pPr>
    <w:rPr>
      <w:rFonts w:hint="eastAsia" w:ascii="宋体" w:hAnsi="宋体"/>
      <w:sz w:val="18"/>
      <w:szCs w:val="18"/>
    </w:rPr>
  </w:style>
  <w:style w:type="paragraph" w:styleId="962">
    <w:name w:val=" Char Char Char Char"/>
    <w:basedOn w:val="897"/>
    <w:next w:val="962"/>
    <w:link w:val="871"/>
    <w:pPr>
      <w:spacing w:line="360" w:lineRule="auto"/>
    </w:pPr>
    <w:rPr>
      <w:rFonts w:ascii="Tahoma" w:hAnsi="Tahoma"/>
      <w:sz w:val="24"/>
      <w:szCs w:val="24"/>
    </w:rPr>
  </w:style>
  <w:style w:type="paragraph" w:styleId="963">
    <w:name w:val="列出段落"/>
    <w:basedOn w:val="871"/>
    <w:next w:val="963"/>
    <w:link w:val="871"/>
    <w:uiPriority w:val="34"/>
    <w:qFormat/>
    <w:pPr>
      <w:contextualSpacing/>
      <w:ind w:left="720"/>
      <w:jc w:val="left"/>
      <w:widowControl/>
    </w:pPr>
    <w:rPr>
      <w:rFonts w:ascii="Calibri" w:hAnsi="Calibri"/>
      <w:sz w:val="24"/>
      <w:szCs w:val="24"/>
      <w:lang w:eastAsia="en-US" w:bidi="en-US"/>
    </w:rPr>
  </w:style>
  <w:style w:type="paragraph" w:styleId="964">
    <w:name w:val="4"/>
    <w:basedOn w:val="871"/>
    <w:next w:val="927"/>
    <w:link w:val="871"/>
    <w:pPr>
      <w:ind w:firstLine="420"/>
      <w:spacing w:line="360" w:lineRule="auto"/>
    </w:pPr>
    <w:rPr>
      <w:color w:val="ff0000"/>
      <w:sz w:val="24"/>
      <w:szCs w:val="24"/>
    </w:rPr>
  </w:style>
  <w:style w:type="paragraph" w:styleId="965">
    <w:name w:val="普通 (Web)"/>
    <w:basedOn w:val="871"/>
    <w:next w:val="965"/>
    <w:link w:val="871"/>
    <w:pPr>
      <w:jc w:val="left"/>
      <w:spacing w:before="100" w:beforeAutospacing="1" w:after="100" w:afterAutospacing="1"/>
      <w:widowControl/>
    </w:pPr>
    <w:rPr>
      <w:rFonts w:ascii="宋体" w:hAnsi="宋体"/>
      <w:sz w:val="24"/>
      <w:szCs w:val="24"/>
    </w:rPr>
  </w:style>
  <w:style w:type="paragraph" w:styleId="966">
    <w:name w:val=" Char Char Char Char Char Char Char Char Char Char"/>
    <w:basedOn w:val="871"/>
    <w:next w:val="966"/>
    <w:link w:val="871"/>
    <w:pPr>
      <w:spacing w:line="360" w:lineRule="auto"/>
    </w:pPr>
    <w:rPr>
      <w:sz w:val="24"/>
      <w:szCs w:val="20"/>
    </w:rPr>
  </w:style>
  <w:style w:type="paragraph" w:styleId="967">
    <w:name w:val="样式1"/>
    <w:basedOn w:val="871"/>
    <w:next w:val="967"/>
    <w:link w:val="871"/>
    <w:pPr>
      <w:numPr>
        <w:ilvl w:val="0"/>
        <w:numId w:val="3"/>
      </w:numPr>
      <w:tabs>
        <w:tab w:val="left" w:pos="709" w:leader="none"/>
      </w:tabs>
    </w:pPr>
    <w:rPr>
      <w:rFonts w:ascii="宋体" w:hAnsi="宋体"/>
    </w:rPr>
  </w:style>
  <w:style w:type="paragraph" w:styleId="968">
    <w:name w:val="font6"/>
    <w:basedOn w:val="871"/>
    <w:next w:val="968"/>
    <w:link w:val="871"/>
    <w:pPr>
      <w:jc w:val="left"/>
      <w:spacing w:before="100" w:beforeAutospacing="1" w:after="100" w:afterAutospacing="1"/>
      <w:widowControl/>
    </w:pPr>
    <w:rPr>
      <w:rFonts w:hint="eastAsia" w:ascii="宋体" w:hAnsi="宋体"/>
      <w:sz w:val="28"/>
      <w:szCs w:val="28"/>
      <w:u w:val="single"/>
    </w:rPr>
  </w:style>
  <w:style w:type="paragraph" w:styleId="969">
    <w:name w:val="xl25"/>
    <w:basedOn w:val="871"/>
    <w:next w:val="969"/>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0">
    <w:name w:val="图标"/>
    <w:basedOn w:val="871"/>
    <w:next w:val="871"/>
    <w:link w:val="87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1">
    <w:name w:val="标题3"/>
    <w:basedOn w:val="871"/>
    <w:next w:val="871"/>
    <w:link w:val="871"/>
    <w:pPr>
      <w:ind w:firstLine="624"/>
      <w:spacing w:line="590" w:lineRule="atLeast"/>
    </w:pPr>
    <w:rPr>
      <w:rFonts w:ascii="方正黑体_GBK" w:eastAsia="方正黑体_GBK"/>
      <w:sz w:val="32"/>
      <w:szCs w:val="32"/>
    </w:rPr>
  </w:style>
  <w:style w:type="paragraph" w:styleId="972">
    <w:name w:val="xl24"/>
    <w:basedOn w:val="871"/>
    <w:next w:val="972"/>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3">
    <w:name w:val="xl29"/>
    <w:basedOn w:val="871"/>
    <w:next w:val="973"/>
    <w:link w:val="87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4">
    <w:name w:val="Char Char Char Char Char Char Char Char"/>
    <w:basedOn w:val="871"/>
    <w:next w:val="974"/>
    <w:link w:val="871"/>
    <w:pPr>
      <w:jc w:val="left"/>
      <w:spacing w:after="160" w:line="240" w:lineRule="exact"/>
      <w:widowControl/>
    </w:pPr>
    <w:rPr>
      <w:rFonts w:ascii="Verdana" w:hAnsi="Verdana"/>
      <w:sz w:val="20"/>
      <w:szCs w:val="20"/>
      <w:lang w:eastAsia="en-US"/>
    </w:rPr>
  </w:style>
  <w:style w:type="paragraph" w:styleId="975">
    <w:name w:val="xl28"/>
    <w:basedOn w:val="871"/>
    <w:next w:val="975"/>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6">
    <w:name w:val=" Char Char Char Char Char Char Char Char"/>
    <w:basedOn w:val="871"/>
    <w:next w:val="976"/>
    <w:link w:val="871"/>
    <w:pPr>
      <w:jc w:val="left"/>
      <w:spacing w:after="160" w:line="240" w:lineRule="exact"/>
      <w:widowControl/>
    </w:pPr>
    <w:rPr>
      <w:rFonts w:ascii="Verdana" w:hAnsi="Verdana"/>
      <w:sz w:val="20"/>
      <w:szCs w:val="20"/>
      <w:lang w:eastAsia="en-US"/>
    </w:rPr>
  </w:style>
  <w:style w:type="paragraph" w:styleId="977">
    <w:name w:val="xl30"/>
    <w:basedOn w:val="871"/>
    <w:next w:val="977"/>
    <w:link w:val="871"/>
    <w:pPr>
      <w:jc w:val="center"/>
      <w:spacing w:before="100" w:beforeAutospacing="1" w:after="100" w:afterAutospacing="1"/>
      <w:widowControl/>
    </w:pPr>
    <w:rPr>
      <w:rFonts w:ascii="宋体" w:hAnsi="宋体"/>
      <w:b/>
      <w:bCs/>
      <w:sz w:val="36"/>
      <w:szCs w:val="36"/>
    </w:rPr>
  </w:style>
  <w:style w:type="paragraph" w:styleId="978">
    <w:name w:val="Char Char Char Char"/>
    <w:basedOn w:val="897"/>
    <w:next w:val="978"/>
    <w:link w:val="871"/>
    <w:pPr>
      <w:spacing w:line="360" w:lineRule="auto"/>
    </w:pPr>
    <w:rPr>
      <w:rFonts w:ascii="Tahoma" w:hAnsi="Tahoma"/>
      <w:sz w:val="24"/>
      <w:szCs w:val="24"/>
    </w:rPr>
  </w:style>
  <w:style w:type="paragraph" w:styleId="979">
    <w:name w:val="table_1stline"/>
    <w:basedOn w:val="871"/>
    <w:next w:val="979"/>
    <w:link w:val="871"/>
    <w:pPr>
      <w:jc w:val="left"/>
      <w:spacing w:before="120"/>
      <w:widowControl/>
    </w:pPr>
    <w:rPr>
      <w:bCs/>
      <w:sz w:val="20"/>
      <w:szCs w:val="20"/>
      <w:lang w:val="de-DE" w:eastAsia="de-DE"/>
    </w:rPr>
  </w:style>
  <w:style w:type="paragraph" w:styleId="980">
    <w:name w:val="font5"/>
    <w:basedOn w:val="871"/>
    <w:next w:val="980"/>
    <w:link w:val="871"/>
    <w:pPr>
      <w:jc w:val="left"/>
      <w:spacing w:before="100" w:beforeAutospacing="1" w:after="100" w:afterAutospacing="1"/>
      <w:widowControl/>
    </w:pPr>
    <w:rPr>
      <w:rFonts w:hint="eastAsia" w:ascii="宋体" w:hAnsi="宋体"/>
      <w:sz w:val="28"/>
      <w:szCs w:val="28"/>
    </w:rPr>
  </w:style>
  <w:style w:type="paragraph" w:styleId="981">
    <w:name w:val="标题1"/>
    <w:basedOn w:val="871"/>
    <w:next w:val="871"/>
    <w:link w:val="871"/>
    <w:pPr>
      <w:jc w:val="center"/>
      <w:spacing w:line="700" w:lineRule="atLeast"/>
      <w:tabs>
        <w:tab w:val="left" w:pos="9193" w:leader="none"/>
        <w:tab w:val="left" w:pos="9827" w:leader="none"/>
      </w:tabs>
    </w:pPr>
    <w:rPr>
      <w:rFonts w:ascii="方正小标宋_GBK" w:eastAsia="方正小标宋_GBK"/>
      <w:sz w:val="44"/>
      <w:szCs w:val="20"/>
    </w:rPr>
  </w:style>
  <w:style w:type="paragraph" w:styleId="982">
    <w:name w:val="修订"/>
    <w:next w:val="982"/>
    <w:link w:val="871"/>
    <w:uiPriority w:val="99"/>
    <w:semiHidden/>
    <w:rPr>
      <w:rFonts w:ascii="Times New Roman" w:hAnsi="Times New Roman"/>
      <w:sz w:val="21"/>
      <w:szCs w:val="21"/>
      <w:lang w:val="en-US" w:eastAsia="zh-CN" w:bidi="ar-SA"/>
    </w:rPr>
  </w:style>
  <w:style w:type="paragraph" w:styleId="983">
    <w:name w:val="无间隔"/>
    <w:next w:val="983"/>
    <w:link w:val="871"/>
    <w:uiPriority w:val="99"/>
    <w:qFormat/>
    <w:pPr>
      <w:jc w:val="both"/>
      <w:widowControl w:val="off"/>
    </w:pPr>
    <w:rPr>
      <w:rFonts w:ascii="Times New Roman" w:hAnsi="Times New Roman"/>
      <w:sz w:val="21"/>
      <w:szCs w:val="21"/>
      <w:lang w:val="en-US" w:eastAsia="zh-CN" w:bidi="ar-SA"/>
    </w:rPr>
  </w:style>
  <w:style w:type="character" w:styleId="984" w:default="1">
    <w:name w:val="Default Paragraph Font"/>
    <w:uiPriority w:val="1"/>
    <w:semiHidden/>
    <w:unhideWhenUsed/>
  </w:style>
  <w:style w:type="numbering" w:styleId="985" w:default="1">
    <w:name w:val="No List"/>
    <w:uiPriority w:val="99"/>
    <w:semiHidden/>
    <w:unhideWhenUsed/>
  </w:style>
  <w:style w:type="table" w:styleId="98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张倩</cp:lastModifiedBy>
  <cp:revision>3</cp:revision>
  <dcterms:modified xsi:type="dcterms:W3CDTF">2024-07-26T02:37:04Z</dcterms:modified>
</cp:coreProperties>
</file>