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项目编号：JSZC-320500-JZCG-G2025-0324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苏州大学实验学校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学校北校区物业安保宿管综合服务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3"/>
        <w:ind w:firstLine="0"/>
        <w:jc w:val="left"/>
        <w:spacing w:before="120" w:after="120"/>
        <w:tabs>
          <w:tab w:val="right" w:pos="9856" w:leader="dot"/>
        </w:tabs>
        <w:rPr>
          <w:rStyle w:val="1055"/>
          <w:rFonts w:ascii="宋体" w:hAnsi="宋体" w:cs="Calibri"/>
          <w:bCs/>
          <w:caps/>
          <w:color w:val="auto"/>
          <w:sz w:val="32"/>
          <w:szCs w:val="32"/>
        </w:rPr>
        <w:outlineLvl w:val="9"/>
      </w:pPr>
      <w:r>
        <w:rPr>
          <w:rFonts w:ascii="宋体" w:hAnsi="宋体" w:cs="Calibri"/>
          <w:bCs/>
          <w:caps/>
          <w:color w:val="auto"/>
          <w:sz w:val="32"/>
          <w:szCs w:val="32"/>
        </w:rPr>
      </w:r>
      <w:r/>
    </w:p>
    <w:p>
      <w:pPr>
        <w:pStyle w:val="1023"/>
        <w:ind w:firstLine="0"/>
        <w:tabs>
          <w:tab w:val="right" w:pos="9854" w:leader="dot"/>
        </w:tabs>
        <w:rPr>
          <w:rFonts w:asciiTheme="majorEastAsia" w:hAnsiTheme="majorEastAsia" w:eastAsiaTheme="majorEastAsia" w:cstheme="minorBidi"/>
          <w:sz w:val="32"/>
          <w:szCs w:val="32"/>
        </w:rPr>
      </w:pPr>
      <w:r>
        <w:rPr>
          <w:rStyle w:val="1055"/>
          <w:rFonts w:cs="Calibri" w:asciiTheme="majorEastAsia" w:hAnsiTheme="majorEastAsia" w:eastAsiaTheme="majorEastAsia"/>
          <w:bCs/>
          <w:caps/>
          <w:color w:val="auto"/>
          <w:sz w:val="32"/>
          <w:szCs w:val="32"/>
        </w:rPr>
        <w:fldChar w:fldCharType="begin"/>
      </w:r>
      <w:r>
        <w:rPr>
          <w:rStyle w:val="1055"/>
          <w:rFonts w:cs="Calibri" w:asciiTheme="majorEastAsia" w:hAnsiTheme="majorEastAsia" w:eastAsiaTheme="majorEastAsia"/>
          <w:bCs/>
          <w:caps/>
          <w:color w:val="auto"/>
          <w:sz w:val="32"/>
          <w:szCs w:val="32"/>
        </w:rPr>
        <w:instrText xml:space="preserve"> TOC \o "1-1" \h \z \u </w:instrText>
      </w:r>
      <w:r>
        <w:rPr>
          <w:rStyle w:val="1055"/>
          <w:rFonts w:cs="Calibri" w:asciiTheme="majorEastAsia" w:hAnsiTheme="majorEastAsia" w:eastAsiaTheme="majorEastAsia"/>
          <w:bCs/>
          <w:caps/>
          <w:color w:val="auto"/>
          <w:sz w:val="32"/>
          <w:szCs w:val="32"/>
        </w:rPr>
        <w:fldChar w:fldCharType="separate"/>
      </w:r>
      <w:hyperlink w:tooltip="#_Toc165274502" w:anchor="_Toc165274502" w:history="1">
        <w:r>
          <w:rPr>
            <w:rStyle w:val="1055"/>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023"/>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055"/>
            <w:rFonts w:asciiTheme="majorEastAsia" w:hAnsiTheme="majorEastAsia" w:eastAsiaTheme="majorEastAsia"/>
            <w:color w:val="auto"/>
            <w:sz w:val="32"/>
            <w:szCs w:val="32"/>
          </w:rPr>
          <w:t xml:space="preserve">第二章</w:t>
        </w:r>
        <w:r>
          <w:rPr>
            <w:rStyle w:val="1055"/>
            <w:rFonts w:hint="eastAsia" w:asciiTheme="majorEastAsia" w:hAnsiTheme="majorEastAsia" w:eastAsiaTheme="majorEastAsia"/>
            <w:color w:val="auto"/>
            <w:sz w:val="32"/>
            <w:szCs w:val="32"/>
          </w:rPr>
          <w:t xml:space="preserve"> </w:t>
        </w:r>
        <w:r>
          <w:rPr>
            <w:rStyle w:val="1055"/>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1023"/>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055"/>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1023"/>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055"/>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1023"/>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055"/>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53</w:t>
        </w:r>
        <w:r>
          <w:rPr>
            <w:rFonts w:asciiTheme="majorEastAsia" w:hAnsiTheme="majorEastAsia" w:eastAsiaTheme="majorEastAsia"/>
            <w:sz w:val="32"/>
            <w:szCs w:val="32"/>
          </w:rPr>
          <w:fldChar w:fldCharType="end"/>
        </w:r>
      </w:hyperlink>
      <w:r/>
      <w:r/>
    </w:p>
    <w:p>
      <w:pPr>
        <w:pStyle w:val="1023"/>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055"/>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hyperlink>
      <w:r/>
      <w:r/>
    </w:p>
    <w:p>
      <w:pPr>
        <w:pStyle w:val="1023"/>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055"/>
            <w:rFonts w:asciiTheme="majorEastAsia" w:hAnsiTheme="majorEastAsia" w:eastAsiaTheme="majorEastAsia"/>
            <w:color w:val="auto"/>
            <w:sz w:val="32"/>
            <w:szCs w:val="32"/>
          </w:rPr>
          <w:t xml:space="preserve">第七章 物业管理考核办法</w:t>
        </w:r>
        <w:bookmarkStart w:id="0" w:name="_GoBack"/>
        <w:bookmarkEnd w:id="0"/>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64</w:t>
        </w:r>
        <w:r>
          <w:rPr>
            <w:rFonts w:asciiTheme="majorEastAsia" w:hAnsiTheme="majorEastAsia" w:eastAsiaTheme="majorEastAsia"/>
            <w:sz w:val="32"/>
            <w:szCs w:val="32"/>
          </w:rPr>
          <w:fldChar w:fldCharType="end"/>
        </w:r>
      </w:hyperlink>
      <w:r/>
      <w:r/>
    </w:p>
    <w:p>
      <w:pPr>
        <w:pStyle w:val="1023"/>
        <w:ind w:firstLine="0"/>
        <w:spacing w:before="120" w:after="120"/>
        <w:tabs>
          <w:tab w:val="right" w:pos="9854" w:leader="dot"/>
        </w:tabs>
        <w:rPr>
          <w:rFonts w:ascii="宋体" w:hAnsi="宋体"/>
          <w:sz w:val="32"/>
          <w:szCs w:val="32"/>
        </w:rPr>
        <w:outlineLvl w:val="9"/>
      </w:pPr>
      <w:r>
        <w:rPr>
          <w:rStyle w:val="1055"/>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6121"/>
      <w:r/>
      <w:bookmarkStart w:id="2" w:name="_Toc17003"/>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JSZC-320500-JZCG-G2025-0324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学校北校区物业安保宿管综合服务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联系电话：0512-69820883，0512-69820877</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名称：苏州大学实验学校</w:t>
            </w:r>
            <w:r/>
          </w:p>
          <w:p>
            <w:pPr>
              <w:ind w:left="0"/>
              <w:jc w:val="left"/>
              <w:spacing w:line="440" w:lineRule="exact"/>
              <w:rPr>
                <w:rFonts w:ascii="宋体" w:hAnsi="宋体"/>
                <w:sz w:val="21"/>
                <w:szCs w:val="21"/>
              </w:rPr>
            </w:pPr>
            <w:r>
              <w:rPr>
                <w:rFonts w:hint="eastAsia" w:ascii="宋体" w:hAnsi="宋体"/>
                <w:sz w:val="21"/>
                <w:szCs w:val="21"/>
              </w:rPr>
              <w:t xml:space="preserve">地址：苏州市相城区蠡太路398号</w:t>
            </w:r>
            <w:r/>
          </w:p>
          <w:p>
            <w:pPr>
              <w:ind w:left="0"/>
              <w:jc w:val="left"/>
              <w:spacing w:line="440" w:lineRule="exact"/>
              <w:rPr>
                <w:rFonts w:ascii="宋体" w:hAnsi="宋体"/>
                <w:sz w:val="21"/>
                <w:szCs w:val="21"/>
              </w:rPr>
            </w:pPr>
            <w:r>
              <w:rPr>
                <w:rFonts w:hint="eastAsia" w:ascii="宋体" w:hAnsi="宋体"/>
                <w:sz w:val="21"/>
                <w:szCs w:val="21"/>
              </w:rPr>
              <w:t xml:space="preserve">联系人：崔海鹏</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13584680783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月31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1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08"/>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0"/>
        <w:ind w:left="431" w:firstLine="17"/>
        <w:jc w:val="center"/>
        <w:spacing w:before="0" w:after="0" w:line="360" w:lineRule="auto"/>
        <w:rPr>
          <w:rStyle w:val="1120"/>
          <w:rFonts w:ascii="宋体" w:hAnsi="宋体"/>
        </w:rPr>
      </w:pPr>
      <w:r>
        <w:rPr>
          <w:rFonts w:hint="eastAsia" w:ascii="宋体" w:hAnsi="宋体"/>
          <w:b/>
          <w:sz w:val="44"/>
          <w:szCs w:val="22"/>
        </w:rPr>
        <w:br w:type="page" w:clear="all"/>
      </w:r>
      <w:bookmarkStart w:id="6" w:name="_Toc165274502"/>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学校北校区物业安保宿管综合服务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31</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JSZC-320500-JZCG-G2025-0324</w:t>
      </w:r>
      <w:r/>
    </w:p>
    <w:p>
      <w:pPr>
        <w:pStyle w:val="1008"/>
        <w:ind w:left="0" w:firstLine="420"/>
        <w:spacing w:line="360" w:lineRule="auto"/>
        <w:rPr>
          <w:rFonts w:ascii="宋体" w:hAnsi="宋体"/>
          <w:sz w:val="21"/>
          <w:szCs w:val="21"/>
        </w:rPr>
      </w:pPr>
      <w:r>
        <w:rPr>
          <w:rFonts w:hint="eastAsia" w:ascii="宋体" w:hAnsi="宋体"/>
          <w:sz w:val="21"/>
          <w:szCs w:val="21"/>
        </w:rPr>
        <w:t xml:space="preserve">2.项目名称：学校北校区物业安保宿管综合服务</w:t>
      </w:r>
      <w:r/>
    </w:p>
    <w:p>
      <w:pPr>
        <w:pStyle w:val="100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8"/>
        <w:ind w:left="0" w:firstLine="420"/>
        <w:spacing w:line="360" w:lineRule="auto"/>
        <w:rPr>
          <w:rFonts w:ascii="宋体" w:hAnsi="宋体"/>
          <w:sz w:val="21"/>
          <w:szCs w:val="21"/>
        </w:rPr>
      </w:pPr>
      <w:r>
        <w:rPr>
          <w:rFonts w:hint="eastAsia" w:ascii="宋体" w:hAnsi="宋体"/>
          <w:sz w:val="21"/>
          <w:szCs w:val="21"/>
        </w:rPr>
        <w:t xml:space="preserve">4.预算金额：人民币贰佰陆拾伍万陆仟壹佰壹拾壹元整（¥</w:t>
      </w:r>
      <w:r>
        <w:rPr>
          <w:rFonts w:ascii="宋体" w:hAnsi="宋体"/>
          <w:sz w:val="21"/>
          <w:szCs w:val="21"/>
        </w:rPr>
        <w:t xml:space="preserve">2656111</w:t>
      </w:r>
      <w:r>
        <w:rPr>
          <w:rFonts w:hint="eastAsia" w:ascii="宋体" w:hAnsi="宋体"/>
          <w:sz w:val="21"/>
          <w:szCs w:val="21"/>
        </w:rPr>
        <w:t xml:space="preserve">.00）</w:t>
      </w:r>
      <w:r/>
    </w:p>
    <w:p>
      <w:pPr>
        <w:pStyle w:val="1008"/>
        <w:ind w:left="0" w:firstLine="420"/>
        <w:spacing w:line="360" w:lineRule="auto"/>
        <w:rPr>
          <w:rFonts w:ascii="宋体" w:hAnsi="宋体"/>
          <w:sz w:val="21"/>
          <w:szCs w:val="21"/>
        </w:rPr>
      </w:pPr>
      <w:r>
        <w:rPr>
          <w:rFonts w:hint="eastAsia" w:ascii="宋体" w:hAnsi="宋体"/>
          <w:sz w:val="21"/>
          <w:szCs w:val="21"/>
        </w:rPr>
        <w:t xml:space="preserve">5.最高限价：人民币贰佰陆拾伍万陆仟壹佰壹拾壹元整（¥</w:t>
      </w:r>
      <w:r>
        <w:rPr>
          <w:rFonts w:ascii="宋体" w:hAnsi="宋体"/>
          <w:sz w:val="21"/>
          <w:szCs w:val="21"/>
        </w:rPr>
        <w:t xml:space="preserve">2656111</w:t>
      </w:r>
      <w:r>
        <w:rPr>
          <w:rFonts w:hint="eastAsia" w:ascii="宋体" w:hAnsi="宋体"/>
          <w:sz w:val="21"/>
          <w:szCs w:val="21"/>
        </w:rPr>
        <w:t xml:space="preserve">.00）</w:t>
      </w:r>
      <w:r/>
    </w:p>
    <w:p>
      <w:pPr>
        <w:pStyle w:val="1008"/>
        <w:ind w:left="0" w:firstLine="420"/>
        <w:spacing w:line="360" w:lineRule="auto"/>
        <w:rPr>
          <w:rFonts w:ascii="宋体" w:hAnsi="宋体"/>
          <w:sz w:val="21"/>
          <w:szCs w:val="21"/>
        </w:rPr>
      </w:pPr>
      <w:r>
        <w:rPr>
          <w:rFonts w:hint="eastAsia" w:ascii="宋体" w:hAnsi="宋体"/>
          <w:sz w:val="21"/>
          <w:szCs w:val="21"/>
        </w:rPr>
        <w:t xml:space="preserve">6.合同履行期限：合同签订后一年</w:t>
      </w:r>
      <w:r/>
    </w:p>
    <w:p>
      <w:pPr>
        <w:pStyle w:val="1008"/>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8"/>
        <w:ind w:left="0" w:firstLine="420"/>
        <w:spacing w:line="360" w:lineRule="auto"/>
        <w:rPr>
          <w:rFonts w:ascii="宋体" w:hAnsi="宋体"/>
          <w:sz w:val="21"/>
          <w:szCs w:val="21"/>
        </w:rPr>
      </w:pPr>
      <w:r>
        <w:rPr>
          <w:rFonts w:hint="eastAsia" w:ascii="宋体" w:hAnsi="宋体"/>
          <w:sz w:val="21"/>
          <w:szCs w:val="21"/>
        </w:rPr>
        <w:t xml:space="preserve">3.方式：</w:t>
      </w:r>
      <w:r/>
    </w:p>
    <w:p>
      <w:pPr>
        <w:pStyle w:val="100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0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8"/>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0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年7月31日9点30分</w:t>
      </w:r>
      <w:r>
        <w:rPr>
          <w:rFonts w:hint="eastAsia" w:ascii="宋体" w:hAnsi="宋体"/>
          <w:sz w:val="21"/>
          <w:szCs w:val="21"/>
        </w:rPr>
        <w:t xml:space="preserve">（北京时间）；</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年7月31日9点30分</w:t>
      </w:r>
      <w:r>
        <w:rPr>
          <w:rFonts w:hint="eastAsia" w:ascii="宋体" w:hAnsi="宋体"/>
          <w:sz w:val="21"/>
          <w:szCs w:val="21"/>
        </w:rPr>
        <w:t xml:space="preserve">（北京时间）；</w:t>
      </w:r>
      <w:r/>
    </w:p>
    <w:p>
      <w:pPr>
        <w:pStyle w:val="100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9"/>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49"/>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49"/>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49"/>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0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名称：苏州大学实验学校</w:t>
      </w:r>
      <w:r/>
    </w:p>
    <w:p>
      <w:pPr>
        <w:pStyle w:val="1008"/>
        <w:ind w:left="0" w:firstLine="420"/>
        <w:spacing w:line="360" w:lineRule="auto"/>
        <w:rPr>
          <w:rFonts w:ascii="宋体" w:hAnsi="宋体"/>
          <w:sz w:val="21"/>
          <w:szCs w:val="21"/>
        </w:rPr>
      </w:pPr>
      <w:r>
        <w:rPr>
          <w:rFonts w:hint="eastAsia" w:ascii="宋体" w:hAnsi="宋体"/>
          <w:sz w:val="21"/>
          <w:szCs w:val="21"/>
        </w:rPr>
        <w:t xml:space="preserve">地址：苏州市相城区蠡太路398号</w:t>
      </w:r>
      <w:r/>
    </w:p>
    <w:p>
      <w:pPr>
        <w:pStyle w:val="1008"/>
        <w:ind w:left="0" w:firstLine="420"/>
        <w:spacing w:line="360" w:lineRule="auto"/>
        <w:rPr>
          <w:rFonts w:ascii="宋体" w:hAnsi="宋体"/>
          <w:sz w:val="21"/>
          <w:szCs w:val="21"/>
        </w:rPr>
      </w:pPr>
      <w:r>
        <w:rPr>
          <w:rFonts w:hint="eastAsia" w:ascii="宋体" w:hAnsi="宋体"/>
          <w:sz w:val="21"/>
          <w:szCs w:val="21"/>
        </w:rPr>
        <w:t xml:space="preserve">联系人：崔海鹏</w:t>
      </w:r>
      <w:r/>
    </w:p>
    <w:p>
      <w:pPr>
        <w:pStyle w:val="100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13584680783</w:t>
      </w:r>
      <w:r/>
    </w:p>
    <w:p>
      <w:pPr>
        <w:pStyle w:val="100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8"/>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8"/>
        <w:ind w:left="0" w:firstLine="420"/>
        <w:spacing w:line="360" w:lineRule="auto"/>
        <w:rPr>
          <w:rFonts w:ascii="宋体" w:hAnsi="宋体"/>
          <w:sz w:val="21"/>
          <w:szCs w:val="21"/>
        </w:rPr>
      </w:pPr>
      <w:r>
        <w:rPr>
          <w:rFonts w:hint="eastAsia" w:ascii="宋体" w:hAnsi="宋体"/>
          <w:sz w:val="21"/>
          <w:szCs w:val="21"/>
        </w:rPr>
        <w:t xml:space="preserve">联系方式：0512-69820883，0512-69820877</w:t>
      </w:r>
      <w:r/>
    </w:p>
    <w:p>
      <w:pPr>
        <w:pStyle w:val="100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8"/>
        <w:ind w:left="0" w:firstLine="420"/>
        <w:spacing w:line="360" w:lineRule="auto"/>
        <w:rPr>
          <w:rFonts w:ascii="宋体" w:hAnsi="宋体"/>
          <w:sz w:val="21"/>
          <w:szCs w:val="21"/>
        </w:rPr>
      </w:pPr>
      <w:r>
        <w:rPr>
          <w:rFonts w:hint="eastAsia" w:ascii="宋体" w:hAnsi="宋体"/>
          <w:sz w:val="21"/>
          <w:szCs w:val="21"/>
        </w:rPr>
        <w:t xml:space="preserve">项目联系人：陆经理，谢经理</w:t>
      </w:r>
      <w:r/>
    </w:p>
    <w:p>
      <w:pPr>
        <w:pStyle w:val="1008"/>
        <w:ind w:left="0" w:firstLine="420"/>
        <w:spacing w:line="360" w:lineRule="auto"/>
        <w:rPr>
          <w:rFonts w:ascii="宋体" w:hAnsi="宋体"/>
          <w:sz w:val="21"/>
          <w:szCs w:val="21"/>
        </w:rPr>
      </w:pPr>
      <w:r>
        <w:rPr>
          <w:rFonts w:hint="eastAsia" w:ascii="宋体" w:hAnsi="宋体"/>
          <w:sz w:val="21"/>
          <w:szCs w:val="21"/>
        </w:rPr>
        <w:t xml:space="preserve">电话：0512-69820883，0512-69820877</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2"/>
      </w:pPr>
      <w:r/>
      <w:r/>
    </w:p>
    <w:p>
      <w:r/>
      <w:r/>
    </w:p>
    <w:p>
      <w:pPr>
        <w:pStyle w:val="1002"/>
      </w:pPr>
      <w:r/>
      <w:r/>
    </w:p>
    <w:p>
      <w:r/>
      <w:r/>
    </w:p>
    <w:p>
      <w:pPr>
        <w:pStyle w:val="1002"/>
      </w:pPr>
      <w:r/>
      <w:r/>
    </w:p>
    <w:p>
      <w:r/>
      <w:r/>
    </w:p>
    <w:p>
      <w:pPr>
        <w:pStyle w:val="1002"/>
      </w:pPr>
      <w:r/>
      <w:r/>
    </w:p>
    <w:p>
      <w:r/>
      <w:r/>
    </w:p>
    <w:p>
      <w:pPr>
        <w:pStyle w:val="1002"/>
        <w:ind w:left="0" w:firstLine="0"/>
      </w:pPr>
      <w:r/>
      <w:r/>
    </w:p>
    <w:p>
      <w:pPr>
        <w:pStyle w:val="990"/>
        <w:ind w:left="0" w:firstLine="0"/>
        <w:jc w:val="center"/>
        <w:rPr>
          <w:rFonts w:ascii="宋体" w:hAnsi="宋体"/>
          <w:b/>
          <w:sz w:val="44"/>
          <w:szCs w:val="22"/>
        </w:rPr>
      </w:pPr>
      <w:r/>
      <w:bookmarkStart w:id="7" w:name="_Toc2412"/>
      <w:r/>
      <w:bookmarkStart w:id="8" w:name="_Toc6217"/>
      <w:r/>
      <w:bookmarkStart w:id="9" w:name="_Toc16527450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08"/>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1008"/>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0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8"/>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0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1008"/>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0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0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8"/>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8"/>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8"/>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08"/>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0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w:t>
      </w:r>
      <w:r>
        <w:rPr>
          <w:rFonts w:hint="eastAsia" w:ascii="宋体" w:hAnsi="宋体" w:cs="Times New Roman"/>
          <w:sz w:val="21"/>
          <w:szCs w:val="21"/>
          <w:lang w:val="zh-CN"/>
        </w:rPr>
        <w:t xml:space="preserve">服务理念及组织架构</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2</w:t>
      </w:r>
      <w:r>
        <w:rPr>
          <w:rFonts w:hint="eastAsia" w:ascii="宋体" w:hAnsi="宋体" w:cs="Times New Roman"/>
          <w:sz w:val="21"/>
          <w:szCs w:val="21"/>
          <w:lang w:val="zh-CN"/>
        </w:rPr>
        <w:t xml:space="preserve">管理服务制度</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3</w:t>
      </w:r>
      <w:r>
        <w:rPr>
          <w:rFonts w:hint="eastAsia" w:ascii="宋体" w:hAnsi="宋体" w:cs="Times New Roman"/>
          <w:sz w:val="21"/>
          <w:szCs w:val="21"/>
          <w:lang w:val="zh-CN"/>
        </w:rPr>
        <w:t xml:space="preserve">管理服务方案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4</w:t>
      </w:r>
      <w:r>
        <w:rPr>
          <w:rFonts w:hint="eastAsia" w:ascii="宋体" w:hAnsi="宋体" w:cs="Times New Roman"/>
          <w:sz w:val="21"/>
          <w:szCs w:val="21"/>
          <w:lang w:val="zh-CN"/>
        </w:rPr>
        <w:t xml:space="preserve">突发事件的应急处理方案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cs="Times New Roman"/>
          <w:sz w:val="21"/>
          <w:szCs w:val="21"/>
          <w:lang w:val="zh-CN"/>
        </w:rPr>
        <w:t xml:space="preserve">客户满意度提升方案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cs="Times New Roman"/>
          <w:sz w:val="21"/>
          <w:szCs w:val="21"/>
          <w:lang w:val="zh-CN"/>
        </w:rPr>
        <w:t xml:space="preserve">▲项目经理</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cs="Times New Roman"/>
          <w:sz w:val="21"/>
          <w:szCs w:val="21"/>
          <w:lang w:val="zh-CN"/>
        </w:rPr>
        <w:t xml:space="preserve">▲内部保安队长</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cs="Times New Roman"/>
          <w:sz w:val="21"/>
          <w:szCs w:val="21"/>
          <w:lang w:val="zh-CN"/>
        </w:rPr>
        <w:t xml:space="preserve">▲保洁领班</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cs="Times New Roman"/>
          <w:sz w:val="21"/>
          <w:szCs w:val="21"/>
          <w:lang w:val="zh-CN"/>
        </w:rPr>
        <w:t xml:space="preserve">▲巡逻岗</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10</w:t>
      </w:r>
      <w:r>
        <w:rPr>
          <w:rFonts w:hint="eastAsia" w:ascii="宋体" w:hAnsi="宋体" w:cs="Times New Roman"/>
          <w:sz w:val="21"/>
          <w:szCs w:val="21"/>
          <w:lang w:val="zh-CN"/>
        </w:rPr>
        <w:t xml:space="preserve">▲工程人员</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w:t>
      </w:r>
      <w:r>
        <w:rPr>
          <w:rFonts w:ascii="宋体" w:hAnsi="宋体" w:cs="Times New Roman"/>
          <w:sz w:val="21"/>
          <w:szCs w:val="21"/>
          <w:lang w:val="zh-CN"/>
        </w:rPr>
        <w:t xml:space="preserve">1</w:t>
      </w:r>
      <w:r>
        <w:rPr>
          <w:rFonts w:hint="eastAsia" w:ascii="宋体" w:hAnsi="宋体" w:cs="Times New Roman"/>
          <w:sz w:val="21"/>
          <w:szCs w:val="21"/>
          <w:lang w:val="zh-CN"/>
        </w:rPr>
        <w:t xml:space="preserve">▲体系认证</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w:t>
      </w:r>
      <w:r>
        <w:rPr>
          <w:rFonts w:ascii="宋体" w:hAnsi="宋体" w:cs="Times New Roman"/>
          <w:sz w:val="21"/>
          <w:szCs w:val="21"/>
          <w:lang w:val="zh-CN"/>
        </w:rPr>
        <w:t xml:space="preserve">2</w:t>
      </w:r>
      <w:r>
        <w:rPr>
          <w:rFonts w:hint="eastAsia" w:ascii="宋体" w:hAnsi="宋体" w:cs="Times New Roman"/>
          <w:sz w:val="21"/>
          <w:szCs w:val="21"/>
          <w:lang w:val="zh-CN"/>
        </w:rPr>
        <w:t xml:space="preserve">▲类似业绩</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4"/>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4"/>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1" w:name="_Toc25608"/>
      <w:r/>
      <w:bookmarkStart w:id="22" w:name="_Toc31150"/>
      <w:r>
        <w:rPr>
          <w:rFonts w:hint="eastAsia" w:ascii="宋体" w:hAnsi="宋体" w:cs="宋体"/>
          <w:sz w:val="21"/>
          <w:szCs w:val="21"/>
        </w:rPr>
        <w:t xml:space="preserve">投标人提交投标文件的时间以系统收到上传的电子投标文件时间为准，投标人应充分</w:t>
      </w:r>
      <w:r>
        <w:rPr>
          <w:rFonts w:hint="eastAsia" w:ascii="宋体" w:hAnsi="宋体" w:cs="宋体"/>
          <w:sz w:val="21"/>
          <w:szCs w:val="21"/>
        </w:rPr>
        <w:t xml:space="preserve">考虑到网络环境、网络带宽等风险因素，如因投标人自身原因造成的电子投标文件上传不成功由投标人自行承担全部责任。</w:t>
      </w:r>
      <w:bookmarkEnd w:id="21"/>
      <w:r/>
      <w:bookmarkEnd w:id="22"/>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24"/>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08"/>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3" w:name="_Toc29371"/>
      <w:r/>
      <w:bookmarkStart w:id="24"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4"/>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3"/>
      <w:r/>
      <w:bookmarkEnd w:id="24"/>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.4评标委员会认为投标人的报价明显低于其他通过符合性审查投标人的报价</w:t>
      </w:r>
      <w:r>
        <w:rPr>
          <w:rFonts w:hint="eastAsia" w:ascii="宋体" w:hAnsi="宋体" w:cs="宋体"/>
          <w:b/>
          <w:sz w:val="21"/>
          <w:szCs w:val="21"/>
          <w:lang w:val="en-US"/>
        </w:rPr>
        <w:t xml:space="preserve">或低于预算价的50%</w:t>
      </w:r>
      <w:r>
        <w:rPr>
          <w:rFonts w:hint="eastAsia" w:ascii="宋体" w:hAnsi="宋体" w:cs="宋体"/>
          <w:b/>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4"/>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24"/>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（六）在综合评审打分中，各评委的综合评分汇总后，投标人除价格部分以外的其余评审因素平均分值低于60%的；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8442"/>
      <w:r/>
      <w:bookmarkStart w:id="26" w:name="_Toc19501"/>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22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8186"/>
      <w:r/>
      <w:bookmarkStart w:id="28" w:name="_Toc21029"/>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4"/>
        <w:ind w:left="0" w:firstLine="0"/>
        <w:spacing w:line="360" w:lineRule="auto"/>
        <w:rPr>
          <w:rFonts w:ascii="宋体" w:hAnsi="宋体" w:cs="宋体"/>
          <w:sz w:val="21"/>
          <w:szCs w:val="21"/>
        </w:rPr>
      </w:pPr>
      <w:r>
        <w:rPr>
          <w:rFonts w:ascii="宋体" w:hAnsi="宋体" w:cs="宋体"/>
          <w:sz w:val="21"/>
          <w:szCs w:val="21"/>
        </w:rPr>
      </w:r>
      <w:r/>
    </w:p>
    <w:p>
      <w:pPr>
        <w:pStyle w:val="990"/>
        <w:ind w:left="0" w:firstLine="0"/>
        <w:jc w:val="center"/>
        <w:rPr>
          <w:rFonts w:ascii="宋体" w:hAnsi="宋体"/>
          <w:sz w:val="21"/>
          <w:szCs w:val="21"/>
          <w:lang w:val="zh-CN"/>
        </w:rPr>
      </w:pPr>
      <w:r/>
      <w:bookmarkStart w:id="29" w:name="_Toc7264"/>
      <w:r/>
      <w:bookmarkStart w:id="30" w:name="_Toc24711"/>
      <w:r>
        <w:rPr>
          <w:rFonts w:hint="eastAsia" w:ascii="宋体" w:hAnsi="宋体"/>
          <w:b/>
          <w:sz w:val="44"/>
          <w:szCs w:val="22"/>
        </w:rPr>
        <w:br w:type="page" w:clear="all"/>
      </w:r>
      <w:bookmarkStart w:id="31" w:name="_Toc165274504"/>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22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17036"/>
      <w:r/>
      <w:bookmarkStart w:id="34" w:name="_Toc71810480"/>
      <w:r/>
      <w:bookmarkStart w:id="35" w:name="_Toc165274505"/>
      <w:r/>
      <w:bookmarkStart w:id="36" w:name="_Toc105397779"/>
      <w:r/>
      <w:bookmarkStart w:id="37" w:name="_Toc3821"/>
      <w:r>
        <w:rPr>
          <w:rFonts w:hint="eastAsia" w:ascii="宋体" w:hAnsi="宋体"/>
          <w:b/>
          <w:sz w:val="21"/>
          <w:szCs w:val="21"/>
        </w:rPr>
        <w:t xml:space="preserve">附件1.投标函</w:t>
      </w:r>
      <w:bookmarkEnd w:id="33"/>
      <w:r/>
      <w:bookmarkEnd w:id="34"/>
      <w:r/>
      <w:bookmarkEnd w:id="35"/>
      <w:r/>
      <w:bookmarkEnd w:id="36"/>
      <w:r/>
      <w:bookmarkEnd w:id="3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8" w:name="_Toc165274506"/>
      <w:r/>
      <w:bookmarkStart w:id="39" w:name="_Toc71810481"/>
      <w:r/>
      <w:bookmarkStart w:id="4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8"/>
      <w:r/>
      <w:bookmarkEnd w:id="39"/>
      <w:r/>
      <w:bookmarkEnd w:id="4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1" w:name="TBR"/>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2" w:name="XMBH"/>
      <w:r/>
      <w:bookmarkEnd w:id="4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3" w:name="FBH"/>
      <w:r/>
      <w:bookmarkEnd w:id="4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5" w:name="JEXX"/>
            <w:r/>
            <w:bookmarkEnd w:id="4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6" w:name="JEDX"/>
            <w:r/>
            <w:bookmarkEnd w:id="4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7" w:name="NF"/>
      <w:r/>
      <w:bookmarkEnd w:id="47"/>
      <w:r>
        <w:rPr>
          <w:rFonts w:hint="eastAsia" w:ascii="宋体" w:hAnsi="宋体"/>
          <w:sz w:val="21"/>
          <w:szCs w:val="21"/>
        </w:rPr>
        <w:t xml:space="preserve"> 年 </w:t>
      </w:r>
      <w:bookmarkStart w:id="48" w:name="YF"/>
      <w:r/>
      <w:bookmarkEnd w:id="4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9" w:name="RI"/>
      <w:r/>
      <w:bookmarkEnd w:id="4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1016"/>
        <w:rPr>
          <w:rFonts w:ascii="宋体" w:hAnsi="宋体"/>
        </w:rPr>
      </w:pPr>
      <w:r>
        <w:rPr>
          <w:rFonts w:ascii="宋体" w:hAnsi="宋体"/>
        </w:rPr>
      </w:r>
      <w:r/>
    </w:p>
    <w:p>
      <w:pPr>
        <w:ind w:left="0"/>
        <w:spacing w:line="440" w:lineRule="exact"/>
        <w:rPr>
          <w:rFonts w:ascii="宋体" w:hAnsi="宋体"/>
          <w:b/>
          <w:sz w:val="21"/>
          <w:szCs w:val="21"/>
        </w:rPr>
      </w:pPr>
      <w:r/>
      <w:bookmarkStart w:id="50" w:name="_Toc241"/>
      <w:r/>
      <w:bookmarkStart w:id="51" w:name="_Toc7945"/>
      <w:r/>
      <w:bookmarkStart w:id="5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3" w:name="_Toc165274507"/>
      <w:r/>
      <w:bookmarkStart w:id="54" w:name="_Toc105397781"/>
      <w:r>
        <w:rPr>
          <w:rFonts w:ascii="宋体" w:hAnsi="宋体"/>
          <w:b/>
          <w:sz w:val="21"/>
          <w:szCs w:val="21"/>
        </w:rPr>
        <w:t xml:space="preserve">附件3</w:t>
      </w:r>
      <w:bookmarkEnd w:id="50"/>
      <w:r/>
      <w:bookmarkEnd w:id="51"/>
      <w:r>
        <w:rPr>
          <w:rFonts w:hint="eastAsia" w:ascii="宋体" w:hAnsi="宋体"/>
          <w:b/>
          <w:sz w:val="21"/>
          <w:szCs w:val="21"/>
        </w:rPr>
        <w:t xml:space="preserve">.公开分项报价</w:t>
      </w:r>
      <w:bookmarkEnd w:id="52"/>
      <w:r/>
      <w:bookmarkEnd w:id="53"/>
      <w:r/>
      <w:bookmarkEnd w:id="54"/>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4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5" w:name="_Toc165274508"/>
      <w:r/>
      <w:bookmarkStart w:id="56" w:name="_Toc105397782"/>
      <w:r/>
      <w:bookmarkStart w:id="57"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8" w:name="_Toc105397783"/>
      <w:r/>
      <w:bookmarkStart w:id="59" w:name="_Toc21574"/>
      <w:r/>
      <w:bookmarkStart w:id="60" w:name="_Toc71810484"/>
      <w:r/>
      <w:bookmarkStart w:id="61" w:name="_Toc165274509"/>
      <w:r/>
      <w:bookmarkStart w:id="62"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8"/>
      <w:r/>
      <w:bookmarkEnd w:id="59"/>
      <w:r/>
      <w:bookmarkEnd w:id="60"/>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苏州大学实验学校</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（学校北校区物业安保宿管综合服务）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学校北校区物业安保宿管综合服务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4" w:name="_Toc165274510"/>
      <w:r/>
      <w:bookmarkStart w:id="6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3"/>
      <w:r/>
      <w:bookmarkEnd w:id="64"/>
      <w:r/>
      <w:bookmarkEnd w:id="6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6" w:name="_Toc3869"/>
      <w:r/>
      <w:bookmarkStart w:id="67" w:name="_Toc32206"/>
      <w:r/>
      <w:bookmarkStart w:id="6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6"/>
      <w:r/>
      <w:bookmarkEnd w:id="67"/>
      <w:r/>
      <w:bookmarkEnd w:id="6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9"/>
        <w:ind w:left="0" w:firstLine="0"/>
        <w:rPr>
          <w:rFonts w:ascii="宋体" w:hAnsi="宋体"/>
          <w:b/>
          <w:lang w:val="zh-CN"/>
        </w:rPr>
      </w:pPr>
      <w:r>
        <w:rPr>
          <w:rFonts w:ascii="宋体" w:hAnsi="宋体"/>
          <w:b/>
          <w:lang w:val="zh-CN"/>
        </w:rPr>
      </w:r>
      <w:r/>
    </w:p>
    <w:p>
      <w:pPr>
        <w:pStyle w:val="1049"/>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49"/>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9" w:name="_Toc71810487"/>
      <w:r/>
      <w:bookmarkStart w:id="70" w:name="_Toc105397785"/>
      <w:r/>
      <w:bookmarkStart w:id="71" w:name="_Toc165274511"/>
      <w:r>
        <w:rPr>
          <w:rFonts w:ascii="宋体" w:hAnsi="宋体"/>
          <w:b/>
          <w:sz w:val="21"/>
          <w:szCs w:val="21"/>
        </w:rPr>
        <w:t xml:space="preserve">附件7</w:t>
      </w:r>
      <w:r>
        <w:rPr>
          <w:rFonts w:hint="eastAsia" w:ascii="宋体" w:hAnsi="宋体"/>
          <w:b/>
          <w:sz w:val="21"/>
          <w:szCs w:val="21"/>
        </w:rPr>
        <w:t xml:space="preserve">.</w:t>
      </w:r>
      <w:bookmarkEnd w:id="69"/>
      <w:r>
        <w:rPr>
          <w:rFonts w:hint="eastAsia" w:ascii="宋体" w:hAnsi="宋体"/>
          <w:b/>
          <w:sz w:val="21"/>
          <w:szCs w:val="21"/>
        </w:rPr>
        <w:t xml:space="preserve">偏离表（技术、商务）</w:t>
      </w:r>
      <w:bookmarkEnd w:id="70"/>
      <w:r/>
      <w:bookmarkEnd w:id="7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2" w:name="_Toc31973"/>
      <w:r/>
      <w:bookmarkStart w:id="73" w:name="_Toc27138"/>
      <w:r>
        <w:rPr>
          <w:rFonts w:ascii="宋体" w:hAnsi="宋体"/>
          <w:sz w:val="21"/>
          <w:szCs w:val="21"/>
        </w:rPr>
        <w:t xml:space="preserve"> </w:t>
      </w:r>
      <w:r/>
    </w:p>
    <w:p>
      <w:pPr>
        <w:pStyle w:val="101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4" w:name="_Toc105397786"/>
      <w:r/>
      <w:bookmarkStart w:id="75"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sz w:val="21"/>
                <w:szCs w:val="21"/>
              </w:rPr>
              <w:t xml:space="preserve">内部保安队长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sz w:val="21"/>
                <w:szCs w:val="21"/>
              </w:rPr>
              <w:t xml:space="preserve">保洁领班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sz w:val="21"/>
                <w:szCs w:val="21"/>
              </w:rPr>
              <w:t xml:space="preserve">衔接岗</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11</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12</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hint="eastAsia" w:ascii="宋体" w:hAnsi="宋体"/>
          <w:b/>
          <w:sz w:val="21"/>
          <w:szCs w:val="21"/>
        </w:rPr>
        <w:t xml:space="preserve">.</w:t>
      </w:r>
      <w:r>
        <w:rPr>
          <w:rFonts w:hint="eastAsia" w:cs="Times New Roman" w:asciiTheme="minorEastAsia" w:hAnsiTheme="minorEastAsia" w:eastAsiaTheme="minorEastAsia"/>
          <w:b/>
          <w:sz w:val="21"/>
          <w:szCs w:val="21"/>
        </w:rPr>
        <w:t xml:space="preserve">投标文件中须提供相应的证书复印件</w:t>
      </w:r>
      <w:r>
        <w:rPr>
          <w:rFonts w:cs="Times New Roman" w:asciiTheme="minorEastAsia" w:hAnsiTheme="minorEastAsia" w:eastAsiaTheme="minorEastAsia"/>
          <w:b/>
          <w:sz w:val="21"/>
          <w:szCs w:val="21"/>
        </w:rPr>
        <w:t xml:space="preserve">(</w:t>
      </w:r>
      <w:r>
        <w:rPr>
          <w:rFonts w:hint="eastAsia" w:cs="Times New Roman" w:asciiTheme="minorEastAsia" w:hAnsiTheme="minorEastAsia" w:eastAsiaTheme="minorEastAsia"/>
          <w:b/>
          <w:sz w:val="21"/>
          <w:szCs w:val="21"/>
        </w:rPr>
        <w:t xml:space="preserve">项目经理：公安部门颁发的保安员证，内部保安队长：公安部门颁发的保安员证,</w:t>
      </w:r>
      <w:r>
        <w:rPr>
          <w:rFonts w:hint="eastAsia"/>
        </w:rPr>
        <w:t xml:space="preserve"> </w:t>
      </w:r>
      <w:r>
        <w:rPr>
          <w:rFonts w:hint="eastAsia" w:cs="Times New Roman" w:asciiTheme="minorEastAsia" w:hAnsiTheme="minorEastAsia" w:eastAsiaTheme="minorEastAsia"/>
          <w:b/>
          <w:sz w:val="21"/>
          <w:szCs w:val="21"/>
        </w:rPr>
        <w:t xml:space="preserve">衔接岗:</w:t>
      </w:r>
      <w:r>
        <w:rPr>
          <w:rFonts w:hint="eastAsia"/>
        </w:rPr>
        <w:t xml:space="preserve"> </w:t>
      </w:r>
      <w:r>
        <w:rPr>
          <w:rFonts w:hint="eastAsia" w:cs="Times New Roman" w:asciiTheme="minorEastAsia" w:hAnsiTheme="minorEastAsia" w:eastAsiaTheme="minorEastAsia"/>
          <w:b/>
          <w:sz w:val="21"/>
          <w:szCs w:val="21"/>
        </w:rPr>
        <w:t xml:space="preserve">公安部门颁发的保安员证,</w:t>
      </w:r>
      <w:r>
        <w:rPr>
          <w:rFonts w:hint="eastAsia"/>
        </w:rPr>
        <w:t xml:space="preserve"> </w:t>
      </w:r>
      <w:r>
        <w:rPr>
          <w:rFonts w:hint="eastAsia" w:cs="Times New Roman" w:asciiTheme="minorEastAsia" w:hAnsiTheme="minorEastAsia" w:eastAsiaTheme="minorEastAsia"/>
          <w:b/>
          <w:sz w:val="21"/>
          <w:szCs w:val="21"/>
        </w:rPr>
        <w:t xml:space="preserve">巡逻岗:</w:t>
      </w:r>
      <w:r>
        <w:rPr>
          <w:rFonts w:hint="eastAsia"/>
        </w:rPr>
        <w:t xml:space="preserve"> </w:t>
      </w:r>
      <w:r>
        <w:rPr>
          <w:rFonts w:hint="eastAsia" w:cs="Times New Roman" w:asciiTheme="minorEastAsia" w:hAnsiTheme="minorEastAsia" w:eastAsiaTheme="minorEastAsia"/>
          <w:b/>
          <w:sz w:val="21"/>
          <w:szCs w:val="21"/>
        </w:rPr>
        <w:t xml:space="preserve">公安部门颁发的保安员证</w:t>
      </w:r>
      <w:r>
        <w:rPr>
          <w:rFonts w:cs="Times New Roman" w:asciiTheme="minorEastAsia" w:hAnsiTheme="minorEastAsia" w:eastAsiaTheme="minorEastAsia"/>
          <w:b/>
          <w:sz w:val="21"/>
          <w:szCs w:val="21"/>
        </w:rPr>
        <w:t xml:space="preserve">)</w:t>
      </w:r>
      <w:r>
        <w:rPr>
          <w:rFonts w:hint="eastAsia" w:cs="Times New Roman" w:asciiTheme="minorEastAsia" w:hAnsiTheme="minorEastAsia" w:eastAsiaTheme="minorEastAsia"/>
          <w:b/>
          <w:sz w:val="21"/>
          <w:szCs w:val="21"/>
        </w:rPr>
        <w:t xml:space="preserve">，</w:t>
      </w:r>
      <w:r>
        <w:rPr>
          <w:rFonts w:hint="eastAsia"/>
          <w:b/>
        </w:rPr>
        <w:t xml:space="preserve">未提供</w:t>
      </w:r>
      <w:r>
        <w:rPr>
          <w:rFonts w:hint="eastAsia" w:cs="Times New Roman" w:asciiTheme="minorEastAsia" w:hAnsiTheme="minorEastAsia" w:eastAsiaTheme="minorEastAsia"/>
          <w:b/>
          <w:sz w:val="21"/>
          <w:szCs w:val="21"/>
        </w:rPr>
        <w:t xml:space="preserve">视为非实质性响应。</w:t>
      </w:r>
      <w:r/>
    </w:p>
    <w:p>
      <w:pPr>
        <w:pStyle w:val="1002"/>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6" w:name="_Toc105397787"/>
      <w:r/>
      <w:bookmarkStart w:id="77" w:name="_Toc71810489"/>
      <w:r>
        <w:rPr>
          <w:rFonts w:ascii="宋体" w:hAnsi="宋体"/>
          <w:b/>
          <w:sz w:val="21"/>
          <w:szCs w:val="21"/>
        </w:rPr>
        <w:br w:type="page" w:clear="all"/>
      </w:r>
      <w:bookmarkStart w:id="78" w:name="_Toc165274513"/>
      <w:r>
        <w:rPr>
          <w:rFonts w:ascii="宋体" w:hAnsi="宋体"/>
          <w:b/>
          <w:sz w:val="21"/>
          <w:szCs w:val="21"/>
        </w:rPr>
        <w:t xml:space="preserve">附件9</w:t>
      </w:r>
      <w:r>
        <w:rPr>
          <w:rFonts w:hint="eastAsia" w:ascii="宋体" w:hAnsi="宋体"/>
          <w:b/>
          <w:sz w:val="21"/>
          <w:szCs w:val="21"/>
        </w:rPr>
        <w:t xml:space="preserve">.相关业绩一览表</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9" w:name="_Toc105397788"/>
      <w:r/>
      <w:bookmarkStart w:id="80" w:name="_Toc165274514"/>
      <w:r/>
      <w:bookmarkStart w:id="81" w:name="_Toc71810490"/>
      <w:r/>
      <w:bookmarkEnd w:id="72"/>
      <w:r/>
      <w:bookmarkEnd w:id="7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05397789"/>
      <w:r/>
      <w:bookmarkStart w:id="83"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bookmarkEnd w:id="8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84" w:name="_Toc105397791"/>
      <w:r/>
      <w:bookmarkStart w:id="85" w:name="_Toc103258863"/>
      <w:r/>
      <w:bookmarkStart w:id="86"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84"/>
      <w:r/>
      <w:bookmarkEnd w:id="85"/>
      <w:r/>
      <w:bookmarkEnd w:id="8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0" w:firstLine="0"/>
      </w:pPr>
      <w:r/>
      <w:r/>
    </w:p>
    <w:p>
      <w:pPr>
        <w:ind w:left="0"/>
        <w:rPr>
          <w:rFonts w:ascii="宋体" w:hAnsi="宋体"/>
          <w:b/>
          <w:bCs/>
          <w:sz w:val="21"/>
          <w:szCs w:val="21"/>
        </w:rPr>
        <w:outlineLvl w:val="0"/>
      </w:pPr>
      <w:r/>
      <w:bookmarkStart w:id="87" w:name="_Toc105397792"/>
      <w:r/>
      <w:bookmarkStart w:id="88" w:name="_Toc165274518"/>
      <w:r/>
      <w:bookmarkStart w:id="8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87"/>
      <w:r/>
      <w:bookmarkEnd w:id="88"/>
      <w:r/>
      <w:bookmarkEnd w:id="8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2"/>
        <w:rPr>
          <w:lang w:val="zh-CN"/>
        </w:rPr>
      </w:pPr>
      <w:r>
        <w:rPr>
          <w:lang w:val="zh-CN"/>
        </w:rPr>
      </w:r>
      <w:r/>
    </w:p>
    <w:p>
      <w:pPr>
        <w:rPr>
          <w:lang w:val="zh-CN"/>
        </w:rPr>
      </w:pPr>
      <w:r>
        <w:rPr>
          <w:lang w:val="zh-CN"/>
        </w:rPr>
      </w:r>
      <w:r/>
    </w:p>
    <w:p>
      <w:pPr>
        <w:pStyle w:val="1002"/>
        <w:rPr>
          <w:lang w:val="zh-CN"/>
        </w:rPr>
      </w:pPr>
      <w:r>
        <w:rPr>
          <w:lang w:val="zh-CN"/>
        </w:rPr>
      </w:r>
      <w:r/>
    </w:p>
    <w:p>
      <w:pPr>
        <w:rPr>
          <w:lang w:val="zh-CN"/>
        </w:rPr>
      </w:pPr>
      <w:r>
        <w:rPr>
          <w:lang w:val="zh-CN"/>
        </w:rPr>
      </w:r>
      <w:r/>
    </w:p>
    <w:p>
      <w:pPr>
        <w:pStyle w:val="1002"/>
        <w:rPr>
          <w:lang w:val="zh-CN"/>
        </w:rPr>
      </w:pPr>
      <w:r>
        <w:rPr>
          <w:lang w:val="zh-CN"/>
        </w:rPr>
      </w:r>
      <w:r/>
    </w:p>
    <w:p>
      <w:pPr>
        <w:rPr>
          <w:lang w:val="zh-CN"/>
        </w:rPr>
      </w:pPr>
      <w:r>
        <w:rPr>
          <w:lang w:val="zh-CN"/>
        </w:rPr>
      </w:r>
      <w:r/>
    </w:p>
    <w:p>
      <w:pPr>
        <w:pStyle w:val="1002"/>
        <w:rPr>
          <w:lang w:val="zh-CN"/>
        </w:rPr>
      </w:pPr>
      <w:r>
        <w:rPr>
          <w:lang w:val="zh-CN"/>
        </w:rPr>
      </w:r>
      <w:r/>
    </w:p>
    <w:p>
      <w:pPr>
        <w:rPr>
          <w:lang w:val="zh-CN"/>
        </w:rPr>
      </w:pPr>
      <w:r>
        <w:rPr>
          <w:lang w:val="zh-CN"/>
        </w:rPr>
      </w:r>
      <w:r/>
    </w:p>
    <w:p>
      <w:pPr>
        <w:pStyle w:val="1002"/>
        <w:rPr>
          <w:lang w:val="zh-CN"/>
        </w:rPr>
      </w:pPr>
      <w:r>
        <w:rPr>
          <w:lang w:val="zh-CN"/>
        </w:rPr>
      </w:r>
      <w:r/>
    </w:p>
    <w:p>
      <w:pPr>
        <w:rPr>
          <w:lang w:val="zh-CN"/>
        </w:rPr>
      </w:pPr>
      <w:r>
        <w:rPr>
          <w:lang w:val="zh-CN"/>
        </w:rPr>
      </w:r>
      <w:r/>
    </w:p>
    <w:p>
      <w:pPr>
        <w:pStyle w:val="1002"/>
        <w:rPr>
          <w:lang w:val="zh-CN"/>
        </w:rPr>
      </w:pPr>
      <w:r>
        <w:rPr>
          <w:lang w:val="zh-CN"/>
        </w:rPr>
      </w:r>
      <w:r/>
    </w:p>
    <w:p>
      <w:pPr>
        <w:rPr>
          <w:lang w:val="zh-CN"/>
        </w:rPr>
      </w:pPr>
      <w:r>
        <w:rPr>
          <w:lang w:val="zh-CN"/>
        </w:rPr>
      </w:r>
      <w:r/>
    </w:p>
    <w:p>
      <w:pPr>
        <w:pStyle w:val="1002"/>
        <w:rPr>
          <w:lang w:val="zh-CN"/>
        </w:rPr>
      </w:pPr>
      <w:r>
        <w:rPr>
          <w:lang w:val="zh-CN"/>
        </w:rPr>
      </w:r>
      <w:r/>
    </w:p>
    <w:p>
      <w:pPr>
        <w:rPr>
          <w:lang w:val="zh-CN"/>
        </w:rPr>
      </w:pPr>
      <w:r>
        <w:rPr>
          <w:lang w:val="zh-CN"/>
        </w:rPr>
      </w:r>
      <w:r/>
    </w:p>
    <w:p>
      <w:pPr>
        <w:pStyle w:val="1002"/>
        <w:rPr>
          <w:lang w:val="zh-CN"/>
        </w:rPr>
      </w:pPr>
      <w:r>
        <w:rPr>
          <w:lang w:val="zh-CN"/>
        </w:rPr>
      </w:r>
      <w:r/>
    </w:p>
    <w:p>
      <w:pPr>
        <w:rPr>
          <w:lang w:val="zh-CN"/>
        </w:rPr>
      </w:pPr>
      <w:r>
        <w:rPr>
          <w:lang w:val="zh-CN"/>
        </w:rPr>
      </w:r>
      <w:r/>
    </w:p>
    <w:p>
      <w:pPr>
        <w:pStyle w:val="1002"/>
        <w:rPr>
          <w:lang w:val="zh-CN"/>
        </w:rPr>
      </w:pPr>
      <w:r>
        <w:rPr>
          <w:lang w:val="zh-CN"/>
        </w:rPr>
      </w:r>
      <w:r/>
    </w:p>
    <w:p>
      <w:pPr>
        <w:pStyle w:val="1002"/>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90"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2"/>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sz w:val="21"/>
          <w:szCs w:val="21"/>
        </w:rPr>
      </w:pPr>
      <w:r>
        <w:rPr>
          <w:rFonts w:hint="eastAsia" w:ascii="宋体" w:hAnsi="宋体"/>
          <w:b/>
          <w:sz w:val="21"/>
          <w:szCs w:val="21"/>
          <w:lang w:val="zh-CN"/>
        </w:rPr>
        <w:t xml:space="preserve">备注:根据招标文件第二章“投标人须知”第26.4条要求，当评标委员会认为投标人报价明显低于其他通过符合性审查投标人的报价或者低于项目预算金额的50%，有可能影响产品质量或者不能诚信履约的,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2"/>
      </w:pPr>
      <w:r/>
      <w:r/>
    </w:p>
    <w:p>
      <w:r/>
      <w:r/>
    </w:p>
    <w:p>
      <w:pPr>
        <w:pStyle w:val="1002"/>
      </w:pPr>
      <w:r/>
      <w:r/>
    </w:p>
    <w:p>
      <w:r/>
      <w:r/>
    </w:p>
    <w:p>
      <w:pPr>
        <w:pStyle w:val="990"/>
        <w:ind w:left="0" w:firstLine="0"/>
        <w:jc w:val="center"/>
        <w:rPr>
          <w:rFonts w:ascii="宋体" w:hAnsi="宋体"/>
          <w:b/>
          <w:sz w:val="44"/>
          <w:szCs w:val="22"/>
        </w:rPr>
      </w:pPr>
      <w:r/>
      <w:bookmarkStart w:id="91" w:name="_Toc165274520"/>
      <w:r/>
      <w:bookmarkStart w:id="92" w:name="_Toc23660"/>
      <w:r/>
      <w:bookmarkStart w:id="93" w:name="_Toc4098"/>
      <w:r>
        <w:rPr>
          <w:rFonts w:hint="eastAsia" w:ascii="宋体" w:hAnsi="宋体"/>
          <w:b/>
          <w:sz w:val="44"/>
          <w:szCs w:val="22"/>
        </w:rPr>
        <w:t xml:space="preserve">第四章  </w:t>
      </w:r>
      <w:bookmarkStart w:id="94" w:name="招标书"/>
      <w:r/>
      <w:bookmarkEnd w:id="94"/>
      <w:r>
        <w:rPr>
          <w:rFonts w:hint="eastAsia" w:ascii="宋体" w:hAnsi="宋体"/>
          <w:b/>
          <w:sz w:val="44"/>
          <w:szCs w:val="22"/>
        </w:rPr>
        <w:t xml:space="preserve">招标书</w:t>
      </w:r>
      <w:bookmarkEnd w:id="91"/>
      <w:r/>
      <w:bookmarkEnd w:id="92"/>
      <w:r/>
      <w:bookmarkEnd w:id="9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苏州大学实验学校</w:t>
      </w:r>
      <w:r>
        <w:rPr>
          <w:rFonts w:ascii="宋体" w:hAnsi="宋体"/>
          <w:sz w:val="21"/>
          <w:szCs w:val="21"/>
        </w:rPr>
        <w:t xml:space="preserve">的委托，就</w:t>
      </w:r>
      <w:r>
        <w:rPr>
          <w:rFonts w:hint="eastAsia" w:ascii="宋体" w:hAnsi="宋体"/>
          <w:sz w:val="21"/>
          <w:szCs w:val="21"/>
          <w:u w:val="single"/>
        </w:rPr>
        <w:t xml:space="preserve">学校北校区物业安保宿管综合服务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JSZC-320500-JZCG-G2025-0324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二、项目名称：学校北校区物业安保宿管综合服务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三、预算金额：人民币贰佰陆拾伍万陆仟壹佰壹拾壹元整（¥2656111.00）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四、最高限价：人民币贰佰陆拾伍万陆仟壹佰壹拾壹元整（¥2656111.00）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五、合同履行期限：合同签订后一年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after="160"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（一）基本信息</w:t>
      </w:r>
      <w:r/>
    </w:p>
    <w:p>
      <w:pPr>
        <w:ind w:left="0" w:firstLine="420"/>
        <w:spacing w:after="160"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苏州大学实验学校北校区，位于相城大道以东，民乐路以北，建筑面积11.7万平方，2022年投入使用，分高中部和初中部两幢楼宇，有17层学生宿舍一幢，2025年秋季开学后，拥有高中部班级18个，初中部班级24个，师生人数共计约1800多人。</w:t>
      </w:r>
      <w:r/>
    </w:p>
    <w:p>
      <w:pPr>
        <w:ind w:left="0" w:firstLine="422"/>
        <w:spacing w:after="160"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（二）服务要求</w:t>
      </w:r>
      <w:r/>
    </w:p>
    <w:p>
      <w:pPr>
        <w:ind w:left="0" w:firstLine="422"/>
        <w:spacing w:after="160"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服务内容</w:t>
      </w:r>
      <w:r/>
    </w:p>
    <w:p>
      <w:pPr>
        <w:ind w:left="0" w:firstLine="420"/>
        <w:spacing w:after="160"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物业管理内容所有相关服务，包含但不限于下列内容:</w:t>
      </w:r>
      <w:r>
        <w:rPr>
          <w:rFonts w:asciiTheme="minorEastAsia" w:hAnsiTheme="minorEastAsia" w:eastAsiaTheme="minorEastAsia"/>
          <w:b/>
          <w:sz w:val="21"/>
          <w:szCs w:val="21"/>
        </w:rPr>
        <w:t xml:space="preserve"> </w:t>
      </w:r>
      <w:r/>
    </w:p>
    <w:p>
      <w:pPr>
        <w:ind w:left="0" w:firstLine="420"/>
        <w:spacing w:after="160"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（1）综合服务；</w:t>
      </w:r>
      <w:r/>
    </w:p>
    <w:p>
      <w:pPr>
        <w:ind w:left="0" w:firstLine="420"/>
        <w:spacing w:after="160"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（2）校内秩序维护与安全管理；</w:t>
      </w:r>
      <w:r/>
    </w:p>
    <w:p>
      <w:pPr>
        <w:ind w:left="0" w:firstLine="420"/>
        <w:spacing w:after="160"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（3）服务区域内卫生保洁（含办公区域）；</w:t>
      </w:r>
      <w:r/>
    </w:p>
    <w:p>
      <w:pPr>
        <w:ind w:left="0" w:firstLine="420"/>
        <w:spacing w:after="160"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（4）公共设施日常巡检、维护及维修；</w:t>
      </w:r>
      <w:r/>
    </w:p>
    <w:p>
      <w:pPr>
        <w:ind w:left="0" w:firstLine="420"/>
        <w:spacing w:after="160"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（5）宿舍管理服务；</w:t>
      </w:r>
      <w:r/>
    </w:p>
    <w:p>
      <w:pPr>
        <w:ind w:left="0" w:firstLine="420"/>
        <w:spacing w:after="160"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（6）器材维护、文印服务。</w:t>
      </w:r>
      <w:r/>
    </w:p>
    <w:p>
      <w:pPr>
        <w:ind w:left="0" w:firstLine="422"/>
        <w:spacing w:after="160"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服务人员配置要求</w:t>
      </w:r>
      <w:r/>
    </w:p>
    <w:tbl>
      <w:tblPr>
        <w:tblW w:w="10154" w:type="dxa"/>
        <w:tblLayout w:type="fixed"/>
        <w:tblLook w:val="04A0" w:firstRow="1" w:lastRow="0" w:firstColumn="1" w:lastColumn="0" w:noHBand="0" w:noVBand="1"/>
      </w:tblPr>
      <w:tblGrid>
        <w:gridCol w:w="728"/>
        <w:gridCol w:w="1551"/>
        <w:gridCol w:w="1074"/>
        <w:gridCol w:w="6801"/>
      </w:tblGrid>
      <w:tr>
        <w:trPr>
          <w:trHeight w:val="692"/>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岗位</w:t>
            </w:r>
            <w:r/>
          </w:p>
        </w:tc>
        <w:tc>
          <w:tcPr>
            <w:tcBorders>
              <w:top w:val="single" w:color="auto"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人员数量</w:t>
            </w:r>
            <w:r/>
          </w:p>
        </w:tc>
        <w:tc>
          <w:tcPr>
            <w:tcBorders>
              <w:top w:val="single" w:color="auto" w:sz="4" w:space="0"/>
              <w:left w:val="none" w:color="000000" w:sz="4" w:space="0"/>
              <w:bottom w:val="single" w:color="auto" w:sz="4" w:space="0"/>
              <w:right w:val="single" w:color="auto" w:sz="4" w:space="0"/>
            </w:tcBorders>
            <w:tcW w:w="6801" w:type="dxa"/>
            <w:vAlign w:val="center"/>
            <w:textDirection w:val="lrTb"/>
            <w:noWrap w:val="false"/>
          </w:tcPr>
          <w:p>
            <w:pPr>
              <w:ind w:left="0"/>
              <w:jc w:val="center"/>
              <w:spacing w:after="160"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备注</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男女不限，40周岁及以下，大专或以上学历，具备丰富的项目管理经验。</w:t>
            </w:r>
            <w:bookmarkStart w:id="95" w:name="OLE_LINK17"/>
            <w:r/>
            <w:bookmarkStart w:id="96" w:name="OLE_LINK16"/>
            <w:r>
              <w:rPr>
                <w:rFonts w:hint="eastAsia" w:asciiTheme="minorEastAsia" w:hAnsiTheme="minorEastAsia" w:eastAsiaTheme="minorEastAsia"/>
                <w:sz w:val="21"/>
                <w:szCs w:val="21"/>
              </w:rPr>
              <w:t xml:space="preserve">熟悉了解急救知识，紧急情况下能够协助开展救护工作。</w:t>
            </w:r>
            <w:bookmarkEnd w:id="95"/>
            <w:r/>
            <w:bookmarkEnd w:id="96"/>
            <w:r>
              <w:rPr>
                <w:rFonts w:hint="eastAsia" w:asciiTheme="minorEastAsia" w:hAnsiTheme="minorEastAsia" w:eastAsiaTheme="minorEastAsia"/>
                <w:b/>
                <w:sz w:val="21"/>
                <w:szCs w:val="21"/>
              </w:rPr>
              <w:t xml:space="preserve">持有公安部门颁发的保安员证。</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内部保安队长</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男性，45周岁及以下，大专或以上学历，</w:t>
            </w:r>
            <w:r>
              <w:rPr>
                <w:rFonts w:hint="eastAsia" w:asciiTheme="minorEastAsia" w:hAnsiTheme="minorEastAsia" w:eastAsiaTheme="minorEastAsia"/>
                <w:b/>
                <w:bCs/>
                <w:sz w:val="21"/>
                <w:szCs w:val="21"/>
              </w:rPr>
              <w:t xml:space="preserve">持有公安部门颁发的保安员证。</w:t>
            </w:r>
            <w:r>
              <w:rPr>
                <w:rFonts w:hint="eastAsia" w:asciiTheme="minorEastAsia" w:hAnsiTheme="minorEastAsia" w:eastAsiaTheme="minorEastAsia"/>
                <w:sz w:val="21"/>
                <w:szCs w:val="21"/>
              </w:rPr>
              <w:t xml:space="preserve">熟悉了解急救知识，紧急情况下能够协助开展救护工作。</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保洁领班</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女性，45周岁及以下，大专或以上学历。熟悉了解急救知识，紧急情况下能够协助开展救护工作。</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保洁员</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23</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w:t>
            </w:r>
            <w:bookmarkStart w:id="97" w:name="OLE_LINK3"/>
            <w:r/>
            <w:bookmarkStart w:id="98" w:name="OLE_LINK4"/>
            <w:r>
              <w:rPr>
                <w:rFonts w:hint="eastAsia" w:asciiTheme="minorEastAsia" w:hAnsiTheme="minorEastAsia" w:eastAsiaTheme="minorEastAsia"/>
                <w:sz w:val="21"/>
                <w:szCs w:val="21"/>
              </w:rPr>
              <w:t xml:space="preserve">及</w:t>
            </w:r>
            <w:bookmarkEnd w:id="97"/>
            <w:r/>
            <w:bookmarkEnd w:id="98"/>
            <w:r>
              <w:rPr>
                <w:rFonts w:hint="eastAsia" w:asciiTheme="minorEastAsia" w:hAnsiTheme="minorEastAsia" w:eastAsiaTheme="minorEastAsia"/>
                <w:sz w:val="21"/>
                <w:szCs w:val="21"/>
              </w:rPr>
              <w:t xml:space="preserve">以下，女性50周岁及以下，身体健康，有类似服务经验</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衔接岗</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男性，50周岁及以下，</w:t>
            </w:r>
            <w:r>
              <w:rPr>
                <w:rFonts w:hint="eastAsia" w:asciiTheme="minorEastAsia" w:hAnsiTheme="minorEastAsia" w:eastAsiaTheme="minorEastAsia"/>
                <w:b/>
                <w:bCs/>
                <w:sz w:val="21"/>
                <w:szCs w:val="21"/>
              </w:rPr>
              <w:t xml:space="preserve">持有公安部门颁发的保安员证</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巡逻岗</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男性，50周岁及以下，具备消防应急知识，</w:t>
            </w:r>
            <w:r>
              <w:rPr>
                <w:rFonts w:hint="eastAsia" w:asciiTheme="minorEastAsia" w:hAnsiTheme="minorEastAsia" w:eastAsiaTheme="minorEastAsia"/>
                <w:b/>
                <w:bCs/>
                <w:sz w:val="21"/>
                <w:szCs w:val="21"/>
              </w:rPr>
              <w:t xml:space="preserve">持有公安部门颁发的保安员证。</w:t>
            </w:r>
            <w:r/>
          </w:p>
        </w:tc>
      </w:tr>
      <w:tr>
        <w:trPr>
          <w:trHeight w:val="898"/>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智能化设备</w:t>
            </w:r>
            <w:r/>
          </w:p>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管理</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男女不限，50周岁及以下，大专或以上学历</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校医</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男女不限，50周岁及以下，身体健康，有类似经验。</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工程人员</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男性，55周岁及以下，责任心强，有工程维修经验。工作时间为8:00-17:00</w:t>
            </w:r>
            <w:r>
              <w:rPr>
                <w:rFonts w:hint="eastAsia" w:asciiTheme="minorEastAsia" w:hAnsiTheme="minorEastAsia" w:eastAsiaTheme="minorEastAsia"/>
                <w:sz w:val="21"/>
                <w:szCs w:val="21"/>
              </w:rPr>
              <w:t xml:space="preserve">。具有高中</w:t>
            </w:r>
            <w:r>
              <w:rPr>
                <w:rFonts w:hint="eastAsia" w:asciiTheme="minorEastAsia" w:hAnsiTheme="minorEastAsia" w:eastAsiaTheme="minorEastAsia"/>
                <w:sz w:val="21"/>
                <w:szCs w:val="21"/>
              </w:rPr>
              <w:t xml:space="preserve">或以上学历</w:t>
            </w:r>
            <w:r>
              <w:rPr>
                <w:rFonts w:hint="eastAsia" w:asciiTheme="minorEastAsia" w:hAnsiTheme="minorEastAsia" w:eastAsiaTheme="minorEastAsia"/>
                <w:sz w:val="21"/>
                <w:szCs w:val="21"/>
              </w:rPr>
              <w:t xml:space="preserve">。</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宿管</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女性，50周岁以下，身体健康，有类似经验。其中2人为巡逻人员</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器材室</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男女不限，50周岁以下，有类似经验</w:t>
            </w:r>
            <w:r/>
          </w:p>
        </w:tc>
      </w:tr>
      <w:tr>
        <w:trPr>
          <w:trHeight w:val="600"/>
        </w:trPr>
        <w:tc>
          <w:tcPr>
            <w:tcBorders>
              <w:top w:val="none" w:color="000000"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文印室</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男女不限，50周岁以下，有类似经验</w:t>
            </w:r>
            <w:r/>
          </w:p>
        </w:tc>
      </w:tr>
      <w:tr>
        <w:trPr>
          <w:trHeight w:val="600"/>
        </w:trPr>
        <w:tc>
          <w:tcPr>
            <w:gridSpan w:val="2"/>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ind w:left="0"/>
              <w:jc w:val="center"/>
              <w:spacing w:after="160"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合计</w:t>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ind w:left="0"/>
              <w:jc w:val="center"/>
              <w:spacing w:after="160"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49</w:t>
            </w:r>
            <w:r/>
          </w:p>
        </w:tc>
        <w:tc>
          <w:tcPr>
            <w:tcBorders>
              <w:top w:val="none" w:color="000000" w:sz="4" w:space="0"/>
              <w:left w:val="none" w:color="000000" w:sz="4" w:space="0"/>
              <w:bottom w:val="single" w:color="auto" w:sz="4" w:space="0"/>
              <w:right w:val="single" w:color="auto" w:sz="4" w:space="0"/>
            </w:tcBorders>
            <w:tcW w:w="6801" w:type="dxa"/>
            <w:vAlign w:val="center"/>
            <w:textDirection w:val="lrTb"/>
            <w:noWrap w:val="false"/>
          </w:tcPr>
          <w:p>
            <w:pPr>
              <w:ind w:left="0"/>
              <w:jc w:val="center"/>
              <w:spacing w:after="16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bl>
    <w:p>
      <w:pPr>
        <w:ind w:left="0" w:firstLine="422"/>
        <w:spacing w:after="160"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bCs/>
          <w:sz w:val="21"/>
          <w:szCs w:val="21"/>
        </w:rPr>
        <w:t xml:space="preserve">（注:上述物业管理服务人员数量为最低人数要求，投标人可根据现场情况按需合理配置，但不得低于上述人数。</w:t>
      </w:r>
      <w:r>
        <w:rPr>
          <w:rFonts w:hint="eastAsia" w:cs="Times New Roman" w:asciiTheme="minorEastAsia" w:hAnsiTheme="minorEastAsia" w:eastAsiaTheme="minorEastAsia"/>
          <w:b/>
          <w:sz w:val="21"/>
          <w:szCs w:val="21"/>
        </w:rPr>
        <w:t xml:space="preserve">（1）投标文件中须提供相应的证书复印件</w:t>
      </w:r>
      <w:r>
        <w:rPr>
          <w:rFonts w:cs="Times New Roman" w:asciiTheme="minorEastAsia" w:hAnsiTheme="minorEastAsia" w:eastAsiaTheme="minorEastAsia"/>
          <w:b/>
          <w:sz w:val="21"/>
          <w:szCs w:val="21"/>
        </w:rPr>
        <w:t xml:space="preserve">(</w:t>
      </w:r>
      <w:r>
        <w:rPr>
          <w:rFonts w:hint="eastAsia" w:cs="Times New Roman" w:asciiTheme="minorEastAsia" w:hAnsiTheme="minorEastAsia" w:eastAsiaTheme="minorEastAsia"/>
          <w:b/>
          <w:sz w:val="21"/>
          <w:szCs w:val="21"/>
        </w:rPr>
        <w:t xml:space="preserve">项目经理：公安部门颁发的保安员证，</w:t>
      </w:r>
      <w:r>
        <w:rPr>
          <w:rFonts w:hint="eastAsia" w:cs="Times New Roman" w:asciiTheme="minorEastAsia" w:hAnsiTheme="minorEastAsia" w:eastAsiaTheme="minorEastAsia"/>
          <w:b/>
          <w:sz w:val="21"/>
          <w:szCs w:val="21"/>
        </w:rPr>
        <w:t xml:space="preserve">内部保安队长：公安部门颁发的保安员证,</w:t>
      </w:r>
      <w:r>
        <w:rPr>
          <w:rFonts w:hint="eastAsia"/>
        </w:rPr>
        <w:t xml:space="preserve"> </w:t>
      </w:r>
      <w:r>
        <w:rPr>
          <w:rFonts w:hint="eastAsia" w:cs="Times New Roman" w:asciiTheme="minorEastAsia" w:hAnsiTheme="minorEastAsia" w:eastAsiaTheme="minorEastAsia"/>
          <w:b/>
          <w:sz w:val="21"/>
          <w:szCs w:val="21"/>
        </w:rPr>
        <w:t xml:space="preserve">衔接岗:</w:t>
      </w:r>
      <w:r>
        <w:rPr>
          <w:rFonts w:hint="eastAsia"/>
        </w:rPr>
        <w:t xml:space="preserve"> </w:t>
      </w:r>
      <w:r>
        <w:rPr>
          <w:rFonts w:hint="eastAsia" w:cs="Times New Roman" w:asciiTheme="minorEastAsia" w:hAnsiTheme="minorEastAsia" w:eastAsiaTheme="minorEastAsia"/>
          <w:b/>
          <w:sz w:val="21"/>
          <w:szCs w:val="21"/>
        </w:rPr>
        <w:t xml:space="preserve">公安部门颁发的保安员证,</w:t>
      </w:r>
      <w:r>
        <w:rPr>
          <w:rFonts w:hint="eastAsia"/>
        </w:rPr>
        <w:t xml:space="preserve"> </w:t>
      </w:r>
      <w:r>
        <w:rPr>
          <w:rFonts w:hint="eastAsia" w:cs="Times New Roman" w:asciiTheme="minorEastAsia" w:hAnsiTheme="minorEastAsia" w:eastAsiaTheme="minorEastAsia"/>
          <w:b/>
          <w:sz w:val="21"/>
          <w:szCs w:val="21"/>
        </w:rPr>
        <w:t xml:space="preserve">巡逻岗:</w:t>
      </w:r>
      <w:r>
        <w:rPr>
          <w:rFonts w:hint="eastAsia"/>
        </w:rPr>
        <w:t xml:space="preserve"> </w:t>
      </w:r>
      <w:r>
        <w:rPr>
          <w:rFonts w:hint="eastAsia" w:cs="Times New Roman" w:asciiTheme="minorEastAsia" w:hAnsiTheme="minorEastAsia" w:eastAsiaTheme="minorEastAsia"/>
          <w:b/>
          <w:sz w:val="21"/>
          <w:szCs w:val="21"/>
        </w:rPr>
        <w:t xml:space="preserve">公安部门颁发的保安员证</w:t>
      </w:r>
      <w:r>
        <w:rPr>
          <w:rFonts w:cs="Times New Roman" w:asciiTheme="minorEastAsia" w:hAnsiTheme="minorEastAsia" w:eastAsiaTheme="minorEastAsia"/>
          <w:b/>
          <w:sz w:val="21"/>
          <w:szCs w:val="21"/>
        </w:rPr>
        <w:t xml:space="preserve">)</w:t>
      </w:r>
      <w:r>
        <w:rPr>
          <w:rFonts w:hint="eastAsia" w:cs="Times New Roman" w:asciiTheme="minorEastAsia" w:hAnsiTheme="minorEastAsia" w:eastAsiaTheme="minorEastAsia"/>
          <w:b/>
          <w:sz w:val="21"/>
          <w:szCs w:val="21"/>
        </w:rPr>
        <w:t xml:space="preserve">，</w:t>
      </w:r>
      <w:r>
        <w:rPr>
          <w:rFonts w:hint="eastAsia"/>
          <w:b/>
        </w:rPr>
        <w:t xml:space="preserve">未提</w:t>
      </w:r>
      <w:r>
        <w:rPr>
          <w:rFonts w:hint="eastAsia"/>
          <w:b/>
        </w:rPr>
        <w:t xml:space="preserve">供</w:t>
      </w:r>
      <w:r>
        <w:rPr>
          <w:rFonts w:hint="eastAsia" w:cs="Times New Roman" w:asciiTheme="minorEastAsia" w:hAnsiTheme="minorEastAsia" w:eastAsiaTheme="minorEastAsia"/>
          <w:b/>
          <w:sz w:val="21"/>
          <w:szCs w:val="21"/>
        </w:rPr>
        <w:t xml:space="preserve">视为</w:t>
      </w:r>
      <w:bookmarkStart w:id="99" w:name="OLE_LINK2"/>
      <w:r>
        <w:rPr>
          <w:rFonts w:hint="eastAsia" w:cs="Times New Roman" w:asciiTheme="minorEastAsia" w:hAnsiTheme="minorEastAsia" w:eastAsiaTheme="minorEastAsia"/>
          <w:b/>
          <w:sz w:val="21"/>
          <w:szCs w:val="21"/>
        </w:rPr>
        <w:t xml:space="preserve">非</w:t>
      </w:r>
      <w:bookmarkEnd w:id="99"/>
      <w:r>
        <w:rPr>
          <w:rFonts w:hint="eastAsia" w:cs="Times New Roman" w:asciiTheme="minorEastAsia" w:hAnsiTheme="minorEastAsia" w:eastAsiaTheme="minorEastAsia"/>
          <w:b/>
          <w:sz w:val="21"/>
          <w:szCs w:val="21"/>
        </w:rPr>
        <w:t xml:space="preserve">实质性响应。（2）</w:t>
      </w:r>
      <w:r>
        <w:rPr>
          <w:rFonts w:hint="eastAsia" w:cs="Times New Roman" w:asciiTheme="minorEastAsia" w:hAnsiTheme="minorEastAsia" w:eastAsiaTheme="minorEastAsia"/>
          <w:b/>
          <w:bCs/>
          <w:sz w:val="21"/>
          <w:szCs w:val="21"/>
        </w:rPr>
        <w:t xml:space="preserve">投标人须承诺中标后提供以上人员配置清单中人员要求的相关证书，投标文件中需提供承诺函并加盖投标单位公章，</w:t>
      </w:r>
      <w:r>
        <w:rPr>
          <w:rFonts w:hint="eastAsia" w:cs="Times New Roman" w:asciiTheme="minorEastAsia" w:hAnsiTheme="minorEastAsia" w:eastAsiaTheme="minorEastAsia"/>
          <w:b/>
          <w:bCs/>
          <w:sz w:val="21"/>
          <w:szCs w:val="21"/>
        </w:rPr>
        <w:t xml:space="preserve">未提供承诺函</w:t>
      </w:r>
      <w:r>
        <w:rPr>
          <w:rFonts w:hint="eastAsia" w:cs="Times New Roman" w:asciiTheme="minorEastAsia" w:hAnsiTheme="minorEastAsia" w:eastAsiaTheme="minorEastAsia"/>
          <w:b/>
          <w:bCs/>
          <w:sz w:val="21"/>
          <w:szCs w:val="21"/>
        </w:rPr>
        <w:t xml:space="preserve">视为</w:t>
      </w:r>
      <w:r>
        <w:rPr>
          <w:rFonts w:hint="eastAsia" w:cs="Times New Roman" w:asciiTheme="minorEastAsia" w:hAnsiTheme="minorEastAsia" w:eastAsiaTheme="minorEastAsia"/>
          <w:b/>
          <w:sz w:val="21"/>
          <w:szCs w:val="21"/>
        </w:rPr>
        <w:t xml:space="preserve">非</w:t>
      </w:r>
      <w:r>
        <w:rPr>
          <w:rFonts w:hint="eastAsia" w:cs="Times New Roman" w:asciiTheme="minorEastAsia" w:hAnsiTheme="minorEastAsia" w:eastAsiaTheme="minorEastAsia"/>
          <w:b/>
          <w:bCs/>
          <w:sz w:val="21"/>
          <w:szCs w:val="21"/>
        </w:rPr>
        <w:t xml:space="preserve">实质性响应。）</w:t>
      </w:r>
      <w:r/>
    </w:p>
    <w:p>
      <w:pPr>
        <w:ind w:left="0"/>
        <w:spacing w:after="160"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after="160" w:line="360" w:lineRule="auto"/>
        <w:tabs>
          <w:tab w:val="left" w:pos="420" w:leader="none"/>
          <w:tab w:val="left" w:pos="540"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服务人员岗位职责</w:t>
      </w:r>
      <w:r/>
    </w:p>
    <w:p>
      <w:pPr>
        <w:ind w:left="0" w:firstLine="480"/>
        <w:spacing w:after="160" w:line="360" w:lineRule="auto"/>
        <w:widowControl w:val="off"/>
        <w:rPr>
          <w:rFonts w:asciiTheme="minorEastAsia" w:hAnsiTheme="minorEastAsia" w:eastAsiaTheme="minorEastAsia"/>
          <w:bCs/>
          <w:sz w:val="21"/>
          <w:szCs w:val="21"/>
        </w:rPr>
      </w:pPr>
      <w:r/>
      <w:bookmarkStart w:id="100" w:name="_Toc64099609"/>
      <w:r>
        <w:rPr>
          <w:rFonts w:hint="eastAsia" w:asciiTheme="minorEastAsia" w:hAnsiTheme="minorEastAsia" w:eastAsiaTheme="minorEastAsia"/>
          <w:bCs/>
          <w:sz w:val="21"/>
          <w:szCs w:val="21"/>
        </w:rPr>
        <w:t xml:space="preserve">1、项目经理</w:t>
      </w:r>
      <w:bookmarkEnd w:id="100"/>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主持项目的日常管理工作。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根据项目各时期的实际状况，提出改进和提高物业管理工作水平的意见措施。</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对公司和学校双方负责和汇报工作，按时向公司提交工作计划和小结，听取校方的意见和要求，并在规定期限内落实执行。</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负责召集员工每月例会，检查工作落实情况，布置工作任务，就项目物业服务执行中的问题提出解决方案。若发生重大事件或超出岗位职责权限的应立即向公司和校方汇报。</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懂得安保、消防、工程方面相关知识。定期对项目进行巡视，对设备运行保养、日常维修、保洁、秩序维护，安全消防等方面的服务情况进行了解，每天检查各个重点环节，发现问题及时解决。</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能够处理各项应急突发事件，发生突发事件时，立即组织相关责任人员进行处理，按应急方案制定的措施执行。对发生的突发事件应在事后组织相关责任人员总结、学习，分析原因并写出报告向公司和校方汇报。</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统一协调各员工的工作，并检查考核其工作状况和落实情况。</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负责参与、组织每季的安全品质大检查及配合做好质量管理体系评审的有关工作。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负责与校方及校园周边单位的沟通和联系，及时处理投诉，并向当事人通报处理意见和结果。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对校方分管领导临时交办的事务，做到及时落实、监控过程、保证质量、完成反馈。</w:t>
      </w:r>
      <w:r/>
    </w:p>
    <w:p>
      <w:pPr>
        <w:ind w:left="0" w:firstLine="420"/>
        <w:spacing w:after="160" w:line="360" w:lineRule="auto"/>
        <w:widowControl w:val="off"/>
        <w:rPr>
          <w:rFonts w:asciiTheme="minorEastAsia" w:hAnsiTheme="minorEastAsia" w:eastAsiaTheme="minorEastAsia"/>
          <w:bCs/>
          <w:sz w:val="21"/>
          <w:szCs w:val="21"/>
        </w:rPr>
      </w:pPr>
      <w:r/>
      <w:bookmarkStart w:id="101" w:name="_Toc516068884"/>
      <w:r>
        <w:rPr>
          <w:rFonts w:hint="eastAsia" w:asciiTheme="minorEastAsia" w:hAnsiTheme="minorEastAsia" w:eastAsiaTheme="minorEastAsia"/>
          <w:bCs/>
          <w:sz w:val="21"/>
          <w:szCs w:val="21"/>
        </w:rPr>
        <w:t xml:space="preserve">2、内部保安队长</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负责内部保安队伍的日常管理事务，严格保安队伍纪律管理，奖优罚劣；</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实行人性化管理，关心队员疾苦，掌握队员的思想动态，充分调动队员积极性，努力保证队伍稳定；</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传达落实采购人的服务要求与管理规定，组织实施并不断完善校园安全保卫整体方案；</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结合采购人发展实际情况，适时作出岗位调整，完善各岗位职责；</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懂得安全消防知识，能够有针对性地开展消防安全教育和提示；定期向采购人安全保卫处汇报工作开展情况及治安信息，重大情况及时报告；配合采购人对校内违规事件的处理，能够处理突发事件；组织开展保安业务培训和预案演练，制订校园内重大活动的安全保卫方案，建立健全录用保安人员档案资料。</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3、保洁</w:t>
      </w:r>
      <w:bookmarkEnd w:id="101"/>
      <w:r>
        <w:rPr>
          <w:rFonts w:hint="eastAsia" w:asciiTheme="minorEastAsia" w:hAnsiTheme="minorEastAsia" w:eastAsiaTheme="minorEastAsia"/>
          <w:bCs/>
          <w:sz w:val="21"/>
          <w:szCs w:val="21"/>
        </w:rPr>
        <w:t xml:space="preserve">领班</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负责制定、完善卫生保洁制度并监督执行。</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负责制定保洁部工作计划并组织实施。</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督促保洁员对发生在作业范围内的危险隐患、安全事故、突发事件等及时向上级汇报。</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领导保洁部门做好重大接待活动的保洁工作。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组织协调本部门人员工作，召开保洁工作例会，写好工作日志。</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负责本部门人员选拔，聘用、培训、考核、奖惩等管理工作。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建立、健全部门保洁条线方面相关记录、档案。</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做好本部门员工的思想工作、关心员工生活，提高业务水平。</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4、保洁人员</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遵守所有保洁规则，维护管辖区公共环境及设施的卫生，完成每天的保洁任务。</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严格执行保洁工作手册中制定的保洁操作细则及安全生产要求，按规定标准执行操作程序，保质保量地完成所负责的保洁区域和项目经理布置的各项保洁任务。</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保洁员工在进行保洁服务时，应小心谨慎，确保辖区公共设施及建筑物等的完好，若损坏物品而无恰当的理由须照价进行赔偿。</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保洁员工在辖区进行保洁服务时，发现任何破坏环境卫生行为或故意损坏行为时应及时阻止，对不听劝告者，应及时向项目经理反映。</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保洁员工对学校老师、家长和参观人员的询问，应谦和礼貌，使用文明用语，对学生要像对自己儿女一样关心爱护。</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保洁员工必须爱护清洁工具和设备，确保工具和设备的完好，不得随意把工具和设备借给他人使用。</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5、保安人员</w:t>
      </w:r>
      <w:r/>
    </w:p>
    <w:p>
      <w:pPr>
        <w:ind w:left="0" w:firstLine="420"/>
        <w:spacing w:after="160" w:line="360" w:lineRule="auto"/>
        <w:widowControl w:val="off"/>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严格遵守并执行学校制订的各项规章制度和考核制度。</w:t>
      </w:r>
      <w:r/>
    </w:p>
    <w:p>
      <w:pPr>
        <w:ind w:left="0" w:firstLine="420"/>
        <w:spacing w:after="160" w:line="360" w:lineRule="auto"/>
        <w:widowControl w:val="off"/>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注意仪容仪表，并做到严肃礼貌，尊重领导、尊敬他人，爱岗敬业，见到校方领导必须敬礼。同事之间相互尊重、团结友爱、互帮互助。</w:t>
      </w:r>
      <w:r/>
    </w:p>
    <w:p>
      <w:pPr>
        <w:ind w:left="0" w:firstLine="420"/>
        <w:spacing w:after="160" w:line="360" w:lineRule="auto"/>
        <w:widowControl w:val="off"/>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当班期间，严禁脱岗。不擅离职守、串岗、不得与他人闲聊，禁止吸烟、喝酒，禁止吃零食，不做与工作无关的事情，禁止任何理由使用玩手机。</w:t>
      </w:r>
      <w:r/>
    </w:p>
    <w:p>
      <w:pPr>
        <w:ind w:left="0" w:firstLine="420"/>
        <w:spacing w:after="160" w:line="360" w:lineRule="auto"/>
        <w:widowControl w:val="off"/>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落实各项安全保卫责任制度，对各种可能发生的事件进行积极地防范，维护校区正常的教学与办公秩序。为校方创造安全、可靠的工作办公环境。</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定期开展安全检查，切实做好校区内各设施设备的监管与管理，做好记录归档，并对设备设施的损坏情况及时向上汇报。</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切实做好钥匙管理与管控，定期检查各门锁的状况，做到认真记录，对门锁损坏情况及时向上汇报。</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认真做好校园内的巡逻工作，严格按照规定的巡查范围、路线进行巡查，每两小时一次，巡查时，必须做到眼要看（无不正常现象）、耳要听（无异常声响）、嘴要问（对可疑人员要询问）、手要勤（触摸检查）、脚要轻（身手敏捷）。对巡逻中发现的各类问题要做好及时记录，及时处理，及时汇报。一旦发生突发事件，须严格按照规定程序执行。</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做好校区的日常安全保卫工作，积极配合各相关部门工作，切实做到防患于未然。</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针对校园内的各种活动和会议，采取相应的安全保卫措施，并积极配合其他有关部门做好各项安保工作。</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衔接岗负责外来访客、检查、维修人员指引和接待参观工作；做好校内电瓶车停放管理以及将师生物品拿到指定位置。</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6、智能化设备管理：</w:t>
      </w:r>
      <w:r/>
    </w:p>
    <w:p>
      <w:pPr>
        <w:ind w:left="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负责学校空调主机（中央空调、水机空调）、配电设备等基础设施的日常开关机、运行监控，异常情况及时上报处理。</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根据季节、作息时间或学校安排，定时启停空调系统，确保环境温度适宜且节能。</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定期巡检空调设备，发现异常（如漏水、异响、电压不稳等）及时报修并跟进处理。</w:t>
      </w:r>
      <w:r/>
    </w:p>
    <w:p>
      <w:pPr>
        <w:ind w:left="0" w:firstLine="420"/>
        <w:spacing w:after="160" w:line="360" w:lineRule="auto"/>
        <w:widowControl w:val="off"/>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协助学校活动（如考试、会议）的场地水电、空调保障。</w:t>
      </w:r>
      <w:r/>
    </w:p>
    <w:p>
      <w:pPr>
        <w:ind w:left="0" w:firstLine="420"/>
        <w:spacing w:after="160" w:line="360" w:lineRule="auto"/>
        <w:widowControl w:val="off"/>
        <w:tabs>
          <w:tab w:val="left" w:pos="420" w:leader="none"/>
        </w:tabs>
        <w:rPr>
          <w:rFonts w:cs="Times New Roman" w:asciiTheme="minorEastAsia" w:hAnsiTheme="minorEastAsia" w:eastAsiaTheme="minorEastAsia"/>
          <w:sz w:val="21"/>
          <w:szCs w:val="21"/>
        </w:rPr>
      </w:pPr>
      <w:r>
        <w:rPr>
          <w:rFonts w:hint="eastAsia" w:asciiTheme="minorEastAsia" w:hAnsiTheme="minorEastAsia" w:eastAsiaTheme="minorEastAsia"/>
          <w:sz w:val="21"/>
          <w:szCs w:val="21"/>
        </w:rPr>
        <w:t xml:space="preserve">7、校医：</w:t>
      </w:r>
      <w:r/>
    </w:p>
    <w:p>
      <w:pPr>
        <w:ind w:left="0" w:firstLine="420"/>
        <w:spacing w:after="160"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做好卫生咨询工作；组织、实施对学生和教职工的健康检查、疾病的防治工作；进行卫生宣传教育，培养学生良好卫生行为和卫生习惯；</w:t>
      </w:r>
      <w:r/>
    </w:p>
    <w:p>
      <w:pPr>
        <w:ind w:left="0" w:firstLine="420"/>
        <w:spacing w:after="160"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实行卫生监督，改善学校环境卫生。</w:t>
      </w:r>
      <w:r/>
    </w:p>
    <w:p>
      <w:pPr>
        <w:ind w:left="0" w:firstLine="420"/>
        <w:spacing w:after="160"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8、工程维修人员：</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制定并执行校园内设施、设备维修服务计划，认真听取校方对维修工作的要求，并采取相应措施解决存在问题；</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负责校园内房屋建筑、水、电、设备和公共配套设施的零星保养；</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按规定对设备进行巡回检查，及时解决存在问题；</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对特种设备建立管理台账，配合专业维护单位进行维修养护；</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及时处理校园内的各项报修，做好维修记录，工程做好竣工验收记录工作。</w:t>
      </w:r>
      <w:r/>
    </w:p>
    <w:p>
      <w:pPr>
        <w:ind w:left="0" w:firstLine="480"/>
        <w:spacing w:after="160"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9、宿舍管理人员：</w:t>
      </w:r>
      <w:r/>
    </w:p>
    <w:p>
      <w:pPr>
        <w:ind w:left="0" w:firstLine="480"/>
        <w:spacing w:after="160"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严格督促住宿学生执行所在学校的《住宿生管理制度》；</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sz w:val="21"/>
          <w:szCs w:val="21"/>
        </w:rPr>
        <w:t xml:space="preserve">按时开关宿舍楼大门，值班时间严守岗位，认真值班；</w:t>
      </w:r>
      <w:r/>
    </w:p>
    <w:p>
      <w:pPr>
        <w:ind w:left="0" w:firstLine="420"/>
        <w:spacing w:after="160"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督促住宿学生整理内务，清洁宿舍、楼梯、走廊，督促住宿学生下楼上课，晚上考勤查房清点登记住宿人数。必要时对请假的内宿学生要与班主任核实，对无故夜不归宿的要登记，并即时打电话告知值班老师；</w:t>
      </w:r>
      <w:r/>
    </w:p>
    <w:p>
      <w:pPr>
        <w:ind w:left="0" w:firstLine="420"/>
        <w:spacing w:after="160"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监督不让住宿学生使用任何大功率用电器，严禁学生违规用电；防火、防盗、防止住宿学生破坏公物，防止住宿学生打架闹事；要常巡查，发现设备设施需维修的、需更换的，要及时维修、更换；及时消除安全隐患，确保安全；建立住宿学生信息库。</w:t>
      </w:r>
      <w:r/>
    </w:p>
    <w:p>
      <w:pPr>
        <w:ind w:left="0" w:firstLine="480"/>
        <w:spacing w:after="160"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10、器材室、文印室人员：</w:t>
      </w:r>
      <w:r/>
    </w:p>
    <w:p>
      <w:pPr>
        <w:ind w:left="0" w:firstLine="480"/>
        <w:spacing w:after="160"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热爱本职工作，树立为教学第一线服务的思想，热情主动地提供优质服务。</w:t>
      </w:r>
      <w:r/>
    </w:p>
    <w:p>
      <w:pPr>
        <w:ind w:left="0" w:firstLine="480"/>
        <w:spacing w:after="160"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做好学校器材的验收、登记、保管、保养和报废工作。熟悉各类器材，主动向教师提供教学器材设备。</w:t>
      </w:r>
      <w:r/>
    </w:p>
    <w:p>
      <w:pPr>
        <w:ind w:left="0" w:firstLine="480"/>
        <w:spacing w:after="160"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做好学校文印工作，对各类文印器具做好定期保洁、保养工作，提高设备的利用率；节约纸张，建立健全纸张管理制度，做好纸张进出登记工作；严格遵守文印保密制度，做好文印保密工作，注意防火防盗。</w:t>
      </w:r>
      <w:r/>
    </w:p>
    <w:p>
      <w:pPr>
        <w:ind w:left="0" w:firstLine="422"/>
        <w:spacing w:after="160"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服务内容及标准</w:t>
      </w:r>
      <w:r/>
    </w:p>
    <w:p>
      <w:pPr>
        <w:ind w:left="0" w:firstLine="480"/>
        <w:spacing w:after="160"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1、保洁服务：</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1.1保洁服务内容</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(1）优质保洁服务；</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(2）负责房屋、会议室、报告厅、公共教室、公共机房、广场、道路、公共设施、电梯等设备维护与保洁管理；</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(3）负责公共区域地面及各类垃圾箱、家具、墙面、吊顶及灯具的清洁；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(4）负责公共卫生间洁净、无臭味，保洁工具有序摆放，定时巡查并及时更新巡查表，形成具有特色的厕所文化；</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(5）负责会议室、接待室、教室外、办公室、公共走廊、楼梯间等校园环境的保洁工作；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(6）负责室内外广场、行车道、绿化带的卫生清洁；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(7）负责会议等重大活动的保洁服务工作；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(8）负责每天对电梯内进行打扫</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(9）负责雨天对公共走道打扫、放置安全警示牌；</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(10）负责垃圾房管理及垃圾清运（清运至校内垃圾集中安置点）工作；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1.2保洁服务标准：</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（1）优质保洁标准；</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（2）区域的地面、墙面、吊顶等无积污、无蛛网；</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（3）卫生间无异味、臭味，保洁工具有序摆放，地、墙、顶三面和相关设施保持洁净；</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（4）校内广场、行车道绿化带进行巡回打扫，做到及时清除垃圾杂物；</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（5）公共场所水、电管理无能源浪费情况；</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（6）公共教室、公共机房保洁工作；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（7）服从学校分管领导工作管理、遇有重大活动服从统一安排；</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（8）严格考勤管理，无违反劳动纪律，遵守校纪校规； </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（9）上班着装需统一工作服。</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1.3保洁服务具体要求：</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A、公共楼道、教职工办公室公共区域</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（1）每日打扫各楼层通道和楼梯台阶、瓷砖及护栏，并拖洗干净；</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（2）室内外公共区域地面定时清洁；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（3）每日收集业主（使用人）垃圾；</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（4）每日清理电梯内部及电梯口和通道摆放的烟灰缸内垃圾和烟头；</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（5）每日用干净的抹布擦拭楼梯扶手、各楼层和通道的防火门、消防栓表面、灯具、墙面、地脚线、指示牌等公共设施；</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（6）各楼梯间墙面、台面、天花板除尘；</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（7）每周擦楼梯道外墙及共用门窗玻璃；</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（8）保持地面、楼梯间洁净，无污渍、水渍、灰尘，无乱贴乱画；</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（9）无擅自占用楼道现象，无乱堆乱放；</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（10）扶手护栏干净、光亮，无显著脏污；</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（11）楼梯间顶面无蜘蛛网、灰尘，地脚线干净无灰尘，大理石地面干净无灰尘，水磨石、水泥地面干净无杂物、污迹； </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（12）楼梯道内外玻璃，玻璃、门窗等要保持明亮、干净。</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B、共用卫生间保洁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形成具有特色的“厕所文化”，每日实时对共用卫生间进行保洁，保洁时在门口悬挂醒目标识，清洁内容包括：</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（1）每日冲洗大小便池及其他洁具；</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（2）每日用清洁剂洗刷厕所各种设备；</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（3）每日清扫地面垃圾、清倒垃圾篓垃圾、换新的垃圾袋；</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（4）每日用擦洗洗手盆、管道、水龙头、便池等；</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（5）每日用毛巾抹镜子、墙面、台面、开关、门牌、玻璃；</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（6）每日地面要实时保持干净并无积水；</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（7）每日喷洒空气清新剂或香水，小便器内放置香球等；</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（8）每周对共用卫生间进行消杀；</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（9）厕所实时保持空气清新，无异味；</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（10）雨天、黄梅天均要保证地面干爽，并将防滑地毯、安全警示牌放于指定位置；</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（11）保洁工具严格按照指定要求摆放，无擅自占用厕所蹲位及厕所公共区域现象，无乱堆乱放；</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（12）及时发现设备损坏并在第一时间报主管。</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C、校内地面自行车、电动车停车场</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（1）每日清扫停车区域的纸屑和垃圾并保证地面干净、无积水、无油渍污渍；</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（2）每日擦拭充电桩表面灰尘；</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D、广场、道路、河道、大门及周边保洁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（1）每日对广场、道路、两侧人行道清扫，白天专人不间断地循环保洁；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（2）目视道路、人行道干净、无浮尘、无杂物、无油污，无积水、积雪、污渍、泥沙；</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（3）地面垃圾滞留时间不能超过30分钟，雨雪天气及时清扫路面，确保无积水、积雪；</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E、标识、导示牌、宣传牌、信报箱保洁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（1）标识、导示牌、宣传牌每日擦拭，清洁后检查无污渍、无积灰，不损伤被清洁物；</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（2）每天擦拭信报箱，干净无灰尘、无污迹。</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F、绿化带保洁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（1）每日清扫绿化带、草坪垃圾，绿化带上的烟头、包装物、小建筑垃圾等小杂物，秋冬季节或落叶较多季节增加清洁次数；</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（2）绿化带内保持干净、无积尘、无污渍、无垃圾，无痰迹、无烟头、无纸屑、无建筑垃圾；</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（3）花坛表面洁净无污渍，绿化带内垃圾滞留时间不超过24小时；</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（4）绿地整洁，无堆物堆料，搭棚、侵占现象；设施完好，无明显人为损坏，对违法行为能及时发现和处理，垃圾能及时清运。</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G、运动场、体育馆、健身设施保洁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（1）每日清洁（擦拭表面灰尘、用清洁剂擦拭污渍用清水冲洗干净用抹布抹干、清扫垃圾、擦拭座椅）；</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（2）每周消毒；设施表面干净光亮，无灰尘污渍、锈迹，目视运动场内及其周围无果皮、纸屑等垃圾，发现设施、设备脱焊、脱漆、断裂、松动及其他安全隐患及时报告处理。</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H、垃圾桶、果皮箱保洁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垃圾桶、果皮箱：每日清运2次；每日抹布擦拭1次；每周清洗1次，清洗工作在夜间集中在指定场地进行；垃圾桶、果皮箱周围地面无散落垃圾、无污水、无明显污迹；垃圾桶、果皮箱无污迹、无油污；经常喷洒药水，防止发生虫害。</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（2）每日到办公室等公共活动场所上门收集生活垃圾；垃圾日产日清；垃圾运送人员巡回收取垃圾桶内垃圾，保证垃圾桶内呈半空状态，方便使用；垃圾分类收集，对于可回收物资应当回收利用。</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I、会议室、报告厅保洁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（1）每天对会议室、报告厅实时进行保洁；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（2）保证会前、会中、会后地面干净、桌椅整齐；</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（3）每月对会场地毯进行清洗；</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（4）保证会场的指示牌、门窗、消防设施、开关等干净无灰尘无污渍；</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J、公共教室、机房、实训室、活动室保洁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（1）每日对涉及区域进行保洁；</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（2）每日对桌椅、广告牌、门窗、开关等进行擦拭；</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（3）每日对地面进行拖拭，保证地面干净，无垃圾、无污渍、无痰渍等；</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（4）保洁时应注意安全，不得人为损坏设施设备。</w:t>
      </w:r>
      <w:r/>
    </w:p>
    <w:p>
      <w:pPr>
        <w:ind w:left="0" w:firstLine="480"/>
        <w:spacing w:after="160"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2、工程维修服务：</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2.1工作职责：</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（1）提供各类水电设备的日常维护及管理，专业设备按照规范配合专业单位进行检修及维护，一般设备应做好日常管理维护工作，出现问题及时响应，人员到场解决。</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2.2工作内容及要求：</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（1）专业设备按照规范配合专业单位进行检修及维护，做好台账资料；一般设备应做好日常管理维护工作，出现问题及时响应甲方，立即到场解决（一般问题能在0.5小时内响应，1小时内解决）。</w:t>
      </w:r>
      <w:r/>
    </w:p>
    <w:p>
      <w:pPr>
        <w:ind w:left="0" w:firstLine="42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（2）给排水和卫生设备系统：保持给排水管路畅通，如有不畅要及时疏通排除，保持阀门和水泵性能状况良好。</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（3）保证共用设备设施的正常运行。做好安全生产、节能减排工作。需进行设备设施抑或更换时为甲方提出建议，在维护保养时符合或遵守国家有关标准和规定。</w:t>
      </w:r>
      <w:r/>
    </w:p>
    <w:p>
      <w:pPr>
        <w:ind w:left="0" w:firstLine="480"/>
        <w:spacing w:after="160"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3、器材、文印管理服务：</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3.1每天做好体育馆内专用场馆、教室的门禁管理工作，按要求准时开关专用场馆的门窗，并做好清楼、设备检查、信息反馈等工作。</w:t>
      </w:r>
      <w:r/>
    </w:p>
    <w:p>
      <w:pPr>
        <w:ind w:left="0" w:firstLine="48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3.2每天根据课表安排，做好教学配套服务工作。负责教学用品的准备、回收、常规维护工作。</w:t>
      </w:r>
      <w:r/>
    </w:p>
    <w:p>
      <w:pPr>
        <w:ind w:left="0" w:firstLine="42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3.3按要求做好教学器材、物品的登记、清点、借还、维护保养和报修工作，严格借还手续，执行赔偿制度。</w:t>
      </w:r>
      <w:r/>
    </w:p>
    <w:p>
      <w:pPr>
        <w:ind w:left="0" w:firstLine="420"/>
        <w:spacing w:after="160" w:line="360" w:lineRule="auto"/>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3.4做好学校文印工作，配套教学需求提前打印好各类教学用纸，做好纸张使用管理登记制度。</w:t>
      </w:r>
      <w:r/>
    </w:p>
    <w:p>
      <w:pPr>
        <w:ind w:left="0" w:firstLine="422"/>
        <w:spacing w:after="160" w:line="360" w:lineRule="auto"/>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4、校医人员服务：</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4.1坚守岗位，做好医务室门诊日常的消毒、包扎，常见病的处理工作，</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4.2师生出现紧急情况时，做好急救工作，适当地为伤病者进行的初步处置</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4.3严格执行医务室医疗器具、设备的消毒制度，避免交叉感染。</w:t>
      </w:r>
      <w:r/>
    </w:p>
    <w:p>
      <w:pPr>
        <w:ind w:left="0" w:firstLine="422"/>
        <w:spacing w:after="160" w:line="360" w:lineRule="auto"/>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5、保安服务：</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5.1保安服务内容：</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（1）做好校园防火、防盗、治安巡逻，维持校园秩序，维护校园稳定，及时发现和消除安全隐患，做好校园内部治安综合治理工作。</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（2）协助校园内各部门的安全防范，提供安全力量支援。</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（3）尽快到达现场，为师生提供紧急救助服务。</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（4）临时保安力量，做好学校重大活动安全保卫工作。</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（5）配合公安机关，打击校园内部与周边的违法犯罪活动。</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5.2保安服务要求</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依照采购人规定与管理要求，结合校园安全保卫工作实际情况，制订切实可行的校园安全保卫工作整体方案，开展专业化安全防范业务，具体管理事项如下：</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（1）校园内定时定点治安巡逻检查，各巡逻人员晚上10点巡视检查时关闭不需要的光源。</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（2）校内重大活动的安全警戒与秩序保障，配合做好重大事件的安全保卫工作。</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（3）配合学校安全主管部门，协助受理校区内各类纠纷和治安案件，配合采购人对违规事件的调查，协助公安机关对案件的排查。做好警务室的日常台账工作。</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（4）校园突发事件处置、灾害预防、火灾扑救，发现和制止校内暴力事件，随时准备提供紧急救助。做好日常消防的台账工作。</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（5）校园公共部位安全隐患检查、排除及时上报，违规纠正，有针对性地开展安全教育和提示。</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（6）采购人提供的保安业务所使用的办公设备、设施（如桌椅凳橱柜、空调），若故意损坏、恶意使用或丢失，则由中标单位负责全额赔偿。</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（7）其他属于保安服务范围内的工作以及采购人临时交办的任务。</w:t>
      </w:r>
      <w:r/>
    </w:p>
    <w:p>
      <w:pPr>
        <w:ind w:left="0" w:firstLine="422"/>
        <w:spacing w:line="360" w:lineRule="auto"/>
        <w:rPr>
          <w:rFonts w:asciiTheme="minorEastAsia" w:hAnsiTheme="minorEastAsia" w:eastAsiaTheme="minorEastAsia"/>
          <w:b/>
          <w:bCs/>
          <w:sz w:val="21"/>
          <w:szCs w:val="21"/>
        </w:rPr>
      </w:pPr>
      <w:r/>
      <w:bookmarkStart w:id="102" w:name="_Toc516068886"/>
      <w:r>
        <w:rPr>
          <w:rFonts w:hint="eastAsia" w:asciiTheme="minorEastAsia" w:hAnsiTheme="minorEastAsia" w:eastAsiaTheme="minorEastAsia"/>
          <w:b/>
          <w:bCs/>
          <w:sz w:val="21"/>
          <w:szCs w:val="21"/>
        </w:rPr>
        <w:t xml:space="preserve">6、宿舍值班员</w:t>
      </w:r>
      <w:bookmarkEnd w:id="102"/>
      <w:r>
        <w:rPr>
          <w:rFonts w:hint="eastAsia" w:asciiTheme="minorEastAsia" w:hAnsiTheme="minorEastAsia" w:eastAsiaTheme="minorEastAsia"/>
          <w:b/>
          <w:bCs/>
          <w:sz w:val="21"/>
          <w:szCs w:val="21"/>
        </w:rPr>
        <w:t xml:space="preserve">服务：</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（1）每天做好本宿舍楼的服务、管理工作，给学生一个安全、卫生、舒适的生活环境。</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（2）熟悉本宿舍楼内的住宿学生，防止闲杂人员进入宿舍楼。</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（3）按照学校的作息制度，准时做好开、关宿舍大门。</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（4）做好来客来访接待、维修登记的报修、钥匙出借等服务工作。</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（5）做好各类工作记录的登记管理。</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（6）宿舍楼道内无车辆停放，保持消防通道和走廊的畅通。</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（7）做好学校关于“男女生不得互访”的管理工作。</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（8）保持值班室内务整洁、做好宿舍楼门厅橱窗、公告栏、宣传栏的管理保洁，及时更新有管服务信息。</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（9）掌握各种突发事件的应急处理程序，做出应急处理，发生异常情况立即上报。</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（10）不违章用电，不私拉电线；值班室干净、整洁，物品摆放规范。</w:t>
      </w:r>
      <w:r/>
    </w:p>
    <w:p>
      <w:pPr>
        <w:ind w:left="0" w:firstLine="420"/>
        <w:spacing w:after="160" w:line="360" w:lineRule="auto"/>
        <w:rPr>
          <w:rFonts w:cs="Times New Roman" w:asciiTheme="minorEastAsia" w:hAnsiTheme="minorEastAsia" w:eastAsiaTheme="minorEastAsia"/>
          <w:sz w:val="21"/>
          <w:szCs w:val="21"/>
        </w:rPr>
      </w:pPr>
      <w:r>
        <w:rPr>
          <w:rFonts w:hint="eastAsia" w:asciiTheme="minorEastAsia" w:hAnsiTheme="minorEastAsia" w:eastAsiaTheme="minorEastAsia"/>
          <w:sz w:val="21"/>
          <w:szCs w:val="21"/>
        </w:rPr>
        <w:t xml:space="preserve">（11）及时掌握宿舍楼的住宿情况，进行动态管理，保证学生信息资料的准确性。</w:t>
      </w:r>
      <w:r/>
    </w:p>
    <w:p>
      <w:pPr>
        <w:ind w:left="0" w:firstLine="422"/>
        <w:spacing w:after="160"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（三）商务要求</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1.履约期限：合同签订后一年；</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2.付款方式：</w:t>
      </w:r>
      <w:bookmarkStart w:id="103" w:name="OLE_LINK5"/>
      <w:r>
        <w:rPr>
          <w:rFonts w:hint="eastAsia" w:cs="Times New Roman" w:asciiTheme="minorEastAsia" w:hAnsiTheme="minorEastAsia" w:eastAsiaTheme="minorEastAsia"/>
          <w:sz w:val="21"/>
          <w:szCs w:val="21"/>
        </w:rPr>
        <w:t xml:space="preserve">（1）自合同签订后，甲方支付合同总金额的30%作为预付款，每月支付金额=中标金额*70%/12，实际支付金额以考核后为准（考核标准详见采购文件第七章）。</w:t>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（2）在签订合同时，乙方明确表示无需预付款或者主动要求降低预付款比例的，甲方可不适用上述关于预付款的规定。</w:t>
      </w:r>
      <w:bookmarkEnd w:id="103"/>
      <w:r/>
      <w:r/>
    </w:p>
    <w:p>
      <w:pPr>
        <w:ind w:left="0" w:firstLine="420"/>
        <w:spacing w:after="160"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3.考核办法：详见第七章物业管理考核办法</w:t>
      </w:r>
      <w:r/>
    </w:p>
    <w:p>
      <w:pPr>
        <w:ind w:left="0" w:firstLine="422"/>
        <w:spacing w:after="160"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（四）其他要求：</w:t>
      </w:r>
      <w:r>
        <w:rPr>
          <w:rFonts w:asciiTheme="minorEastAsia" w:hAnsiTheme="minorEastAsia" w:eastAsiaTheme="minorEastAsia"/>
          <w:b/>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1.工作场地</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（1）物业管理用房：物业管理用房由采购人无偿提供。</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2.服务所需用品</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物业服务中所需的设施设备、办公用品均由中标供应商自行采购，费用由投中标供应商自行承担。</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3.项目管理服务人员工作服装由中标供应商自行配备，费用自理；服装样式体现岗位特色和方便不同岗位操作。</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5.中标供应商应按国家和当地政府有关劳动法规、条例，向项目管理服务人员提供相应工种的劳动工资、加班工资、劳动保护等待遇。</w:t>
      </w:r>
      <w:r/>
    </w:p>
    <w:p>
      <w:pPr>
        <w:ind w:left="0" w:firstLine="422"/>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（五）</w:t>
      </w:r>
      <w:r>
        <w:rPr>
          <w:rFonts w:hint="eastAsia" w:asciiTheme="minorEastAsia" w:hAnsiTheme="minorEastAsia" w:eastAsiaTheme="minorEastAsia"/>
          <w:b/>
          <w:sz w:val="21"/>
          <w:szCs w:val="21"/>
        </w:rPr>
        <w:t xml:space="preserve">其他</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采购人需提供：</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1.物业管理理念；</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2.物业服务目标；</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3.物业服务组织架构；</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4.项目重点难点分析及应对措施。</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投标人根据本项目特点，制定下列管理服务制度。</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1.保洁服务管理制度；</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2.工程服务管理制度；</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3.保安服务管理制度；</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4.宿管服务管理制度。</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投标人根据本项目特点，制定下列管理服务方案。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1.卫生保洁服务方案；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2.校园工程服务方案；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3.保安工作管理方案；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4.宿舍管理服务方案；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5.服务人员管理方案；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6.进退场交接方案。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投标人根据本项目特点，制定下列突发事件的应急处理方案。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1.综合类突发应急预案；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2.自然灾害事故预防及应急处理预案；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3.安全类突发应急预案；</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4.工程类突发应急预案。</w:t>
      </w:r>
      <w:r/>
    </w:p>
    <w:p>
      <w:pPr>
        <w:pStyle w:val="1016"/>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0"/>
        <w:ind w:left="0" w:firstLine="0"/>
        <w:jc w:val="center"/>
        <w:rPr>
          <w:rFonts w:ascii="宋体" w:hAnsi="宋体"/>
          <w:b/>
          <w:sz w:val="44"/>
          <w:szCs w:val="22"/>
        </w:rPr>
      </w:pPr>
      <w:r/>
      <w:bookmarkStart w:id="104" w:name="_Toc11789"/>
      <w:r/>
      <w:bookmarkStart w:id="105" w:name="_Toc5111"/>
      <w:r/>
      <w:bookmarkStart w:id="106" w:name="_Hlk55741158"/>
      <w:r>
        <w:rPr>
          <w:rFonts w:hint="eastAsia" w:ascii="宋体" w:hAnsi="宋体"/>
          <w:b/>
          <w:sz w:val="44"/>
          <w:szCs w:val="22"/>
        </w:rPr>
        <w:br w:type="page" w:clear="all"/>
      </w:r>
      <w:bookmarkStart w:id="107" w:name="_Toc165274522"/>
      <w:r>
        <w:rPr>
          <w:rFonts w:hint="eastAsia" w:ascii="宋体" w:hAnsi="宋体"/>
          <w:b/>
          <w:sz w:val="44"/>
          <w:szCs w:val="22"/>
        </w:rPr>
        <w:t xml:space="preserve">第五章 </w:t>
      </w:r>
      <w:bookmarkStart w:id="108" w:name="合同的特殊条款"/>
      <w:r/>
      <w:bookmarkEnd w:id="108"/>
      <w:r>
        <w:rPr>
          <w:rFonts w:hint="eastAsia" w:ascii="宋体" w:hAnsi="宋体"/>
          <w:b/>
          <w:sz w:val="44"/>
          <w:szCs w:val="22"/>
        </w:rPr>
        <w:t xml:space="preserve"> 合同及主要条款</w:t>
      </w:r>
      <w:bookmarkEnd w:id="104"/>
      <w:r/>
      <w:bookmarkEnd w:id="105"/>
      <w:r/>
      <w:bookmarkEnd w:id="107"/>
      <w:r/>
      <w:r/>
    </w:p>
    <w:p>
      <w:pPr>
        <w:ind w:left="0"/>
        <w:jc w:val="center"/>
        <w:rPr>
          <w:rFonts w:ascii="宋体" w:hAnsi="宋体"/>
          <w:b/>
          <w:sz w:val="32"/>
          <w:szCs w:val="32"/>
        </w:rPr>
      </w:pPr>
      <w:r/>
      <w:bookmarkStart w:id="109" w:name="_Toc27667"/>
      <w:r/>
      <w:bookmarkStart w:id="110" w:name="_Toc8564"/>
      <w:r/>
      <w:bookmarkStart w:id="111" w:name="_Toc57376410"/>
      <w:r/>
      <w:bookmarkEnd w:id="106"/>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（1）自合同签订后，甲方支付合同总金额的30%作为预付款，每月支付金额=中标金额*70%/12，实际支付金额以考核后为准（考核标准详见采购文件第七章）。</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49"/>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4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49"/>
        <w:ind w:left="400" w:firstLine="883"/>
        <w:rPr>
          <w:rFonts w:ascii="宋体" w:hAnsi="宋体"/>
          <w:b/>
          <w:sz w:val="44"/>
          <w:szCs w:val="22"/>
        </w:rPr>
      </w:pPr>
      <w:r>
        <w:rPr>
          <w:rFonts w:hint="eastAsia" w:ascii="宋体" w:hAnsi="宋体"/>
          <w:b/>
          <w:sz w:val="44"/>
          <w:szCs w:val="22"/>
        </w:rPr>
        <w:t xml:space="preserve"> </w:t>
      </w:r>
      <w:r/>
    </w:p>
    <w:p>
      <w:pPr>
        <w:pStyle w:val="1049"/>
        <w:ind w:left="400" w:firstLine="883"/>
        <w:rPr>
          <w:rFonts w:ascii="宋体" w:hAnsi="宋体"/>
          <w:b/>
          <w:sz w:val="44"/>
          <w:szCs w:val="22"/>
        </w:rPr>
      </w:pPr>
      <w:r>
        <w:rPr>
          <w:rFonts w:hint="eastAsia" w:ascii="宋体" w:hAnsi="宋体"/>
          <w:b/>
          <w:sz w:val="44"/>
          <w:szCs w:val="22"/>
        </w:rPr>
        <w:br w:type="page" w:clear="all"/>
      </w:r>
      <w:r/>
    </w:p>
    <w:p>
      <w:pPr>
        <w:pStyle w:val="990"/>
        <w:ind w:left="0" w:firstLine="0"/>
        <w:jc w:val="center"/>
        <w:rPr>
          <w:rFonts w:ascii="宋体" w:hAnsi="宋体"/>
          <w:b/>
          <w:sz w:val="44"/>
          <w:szCs w:val="22"/>
        </w:rPr>
      </w:pPr>
      <w:r/>
      <w:bookmarkStart w:id="112" w:name="_Toc165274523"/>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9"/>
      <w:r/>
      <w:bookmarkEnd w:id="110"/>
      <w:r/>
      <w:bookmarkEnd w:id="111"/>
      <w:r/>
      <w:bookmarkEnd w:id="112"/>
      <w:r/>
      <w:r/>
    </w:p>
    <w:p>
      <w:pPr>
        <w:ind w:left="0" w:firstLine="422"/>
        <w:spacing w:line="360" w:lineRule="auto"/>
        <w:rPr>
          <w:rFonts w:ascii="宋体" w:hAnsi="宋体"/>
          <w:b/>
          <w:sz w:val="21"/>
          <w:szCs w:val="21"/>
        </w:rPr>
      </w:pPr>
      <w:r/>
      <w:bookmarkStart w:id="114" w:name="_Toc698"/>
      <w:r/>
      <w:bookmarkStart w:id="115" w:name="_Toc17476"/>
      <w:r/>
      <w:bookmarkStart w:id="116" w:name="_Toc16264"/>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2"/>
      </w:pPr>
      <w:r/>
      <w:r/>
    </w:p>
    <w:p>
      <w:r/>
      <w:r/>
    </w:p>
    <w:p>
      <w:pPr>
        <w:pStyle w:val="1002"/>
      </w:pPr>
      <w:r/>
      <w:r/>
    </w:p>
    <w:p>
      <w:pPr>
        <w:pStyle w:val="1008"/>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387"/>
        <w:gridCol w:w="1701"/>
      </w:tblGrid>
      <w:tr>
        <w:trPr>
          <w:trHeight w:val="113"/>
        </w:trPr>
        <w:tc>
          <w:tcPr>
            <w:tcW w:w="1413" w:type="dxa"/>
            <w:vAlign w:val="center"/>
            <w:textDirection w:val="lrTb"/>
            <w:noWrap w:val="false"/>
          </w:tcPr>
          <w:p>
            <w:pPr>
              <w:ind w:left="0"/>
              <w:jc w:val="center"/>
              <w:spacing w:after="160"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after="160"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387" w:type="dxa"/>
            <w:vAlign w:val="center"/>
            <w:textDirection w:val="lrTb"/>
            <w:noWrap w:val="false"/>
          </w:tcPr>
          <w:p>
            <w:pPr>
              <w:ind w:left="0"/>
              <w:jc w:val="center"/>
              <w:spacing w:after="160"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701" w:type="dxa"/>
            <w:vAlign w:val="center"/>
            <w:textDirection w:val="lrTb"/>
            <w:noWrap w:val="false"/>
          </w:tcPr>
          <w:p>
            <w:pPr>
              <w:ind w:left="0"/>
              <w:jc w:val="center"/>
              <w:spacing w:after="160"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after="160"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45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after="160"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387" w:type="dxa"/>
            <w:vAlign w:val="center"/>
            <w:textDirection w:val="lrTb"/>
            <w:noWrap w:val="false"/>
          </w:tcPr>
          <w:p>
            <w:pPr>
              <w:ind w:left="0"/>
              <w:spacing w:after="160" w:line="278" w:lineRule="auto"/>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spacing w:after="160" w:line="278" w:lineRule="auto"/>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spacing w:after="160" w:line="278" w:lineRule="auto"/>
              <w:widowControl w:val="off"/>
              <w:rPr>
                <w:rFonts w:ascii="宋体" w:hAnsi="宋体"/>
                <w:sz w:val="21"/>
                <w:szCs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w:t>
            </w:r>
            <w:r>
              <w:rPr>
                <w:rFonts w:hint="eastAsia" w:ascii="宋体" w:hAnsi="宋体"/>
                <w:sz w:val="21"/>
                <w:szCs w:val="21"/>
                <w:lang w:bidi="ar"/>
              </w:rPr>
              <w:t xml:space="preserve">5％×100</w:t>
            </w:r>
            <w:r/>
          </w:p>
        </w:tc>
        <w:tc>
          <w:tcPr>
            <w:tcW w:w="1701" w:type="dxa"/>
            <w:vAlign w:val="center"/>
            <w:textDirection w:val="lrTb"/>
            <w:noWrap w:val="false"/>
          </w:tcPr>
          <w:p>
            <w:pPr>
              <w:ind w:left="0"/>
              <w:jc w:val="center"/>
              <w:spacing w:after="160" w:line="278" w:lineRule="auto"/>
              <w:widowControl w:val="off"/>
              <w:rPr>
                <w:rFonts w:ascii="宋体" w:hAnsi="宋体" w:cs="Tahoma"/>
                <w:sz w:val="21"/>
                <w:szCs w:val="21"/>
              </w:rPr>
            </w:pPr>
            <w:r>
              <w:rPr>
                <w:rFonts w:hint="eastAsia" w:ascii="宋体" w:hAnsi="宋体"/>
                <w:sz w:val="21"/>
                <w:szCs w:val="21"/>
                <w:lang w:bidi="ar"/>
              </w:rPr>
              <w:t xml:space="preserve">45</w:t>
            </w:r>
            <w:r/>
          </w:p>
        </w:tc>
      </w:tr>
      <w:tr>
        <w:trPr>
          <w:trHeight w:val="113"/>
        </w:trPr>
        <w:tc>
          <w:tcPr>
            <w:tcW w:w="1413" w:type="dxa"/>
            <w:vAlign w:val="center"/>
            <w:vMerge w:val="restart"/>
            <w:textDirection w:val="lrTb"/>
            <w:noWrap w:val="false"/>
          </w:tcPr>
          <w:p>
            <w:pPr>
              <w:ind w:left="0"/>
              <w:jc w:val="center"/>
              <w:spacing w:after="160"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after="160" w:line="360" w:lineRule="auto"/>
              <w:widowControl w:val="off"/>
              <w:rPr>
                <w:rFonts w:ascii="宋体" w:hAnsi="宋体" w:cs="Tahoma"/>
                <w:b/>
                <w:bCs/>
                <w:sz w:val="21"/>
                <w:szCs w:val="21"/>
              </w:rPr>
            </w:pPr>
            <w:r>
              <w:rPr>
                <w:rFonts w:hint="eastAsia" w:ascii="宋体" w:hAnsi="宋体" w:cs="Tahoma"/>
                <w:b/>
                <w:sz w:val="21"/>
                <w:szCs w:val="21"/>
              </w:rPr>
              <w:t xml:space="preserve">（55分）</w:t>
            </w:r>
            <w:r/>
          </w:p>
        </w:tc>
        <w:tc>
          <w:tcPr>
            <w:tcW w:w="1417" w:type="dxa"/>
            <w:vAlign w:val="center"/>
            <w:textDirection w:val="lrTb"/>
            <w:noWrap w:val="false"/>
          </w:tcPr>
          <w:p>
            <w:pPr>
              <w:ind w:left="0"/>
              <w:jc w:val="center"/>
              <w:spacing w:after="160" w:line="278" w:lineRule="auto"/>
              <w:rPr>
                <w:rFonts w:ascii="宋体" w:hAnsi="宋体" w:cs="Tahoma"/>
                <w:sz w:val="21"/>
                <w:szCs w:val="21"/>
              </w:rPr>
            </w:pPr>
            <w:r>
              <w:rPr>
                <w:rFonts w:hint="eastAsia" w:ascii="宋体" w:hAnsi="宋体" w:cs="Times New Roman"/>
                <w:sz w:val="21"/>
                <w:szCs w:val="21"/>
              </w:rPr>
              <w:t xml:space="preserve">服务理念及组织架构</w:t>
            </w:r>
            <w:r/>
          </w:p>
        </w:tc>
        <w:tc>
          <w:tcPr>
            <w:tcW w:w="5387" w:type="dxa"/>
            <w:vAlign w:val="center"/>
            <w:textDirection w:val="lrTb"/>
            <w:noWrap w:val="false"/>
          </w:tcPr>
          <w:p>
            <w:pPr>
              <w:ind w:left="0"/>
              <w:spacing w:after="160" w:line="360" w:lineRule="auto"/>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spacing w:after="160" w:line="300" w:lineRule="exact"/>
              <w:widowControl w:val="off"/>
              <w:rPr>
                <w:rFonts w:ascii="宋体" w:hAnsi="宋体" w:cs="Times New Roman"/>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cs="Times New Roman"/>
                <w:sz w:val="21"/>
                <w:szCs w:val="21"/>
              </w:rPr>
              <w:t xml:space="preserve">物业管理理念；</w:t>
            </w:r>
            <w:r/>
          </w:p>
          <w:p>
            <w:pPr>
              <w:ind w:left="0"/>
              <w:spacing w:after="160" w:line="300" w:lineRule="exac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物业服务目标；</w:t>
            </w:r>
            <w:r/>
          </w:p>
          <w:p>
            <w:pPr>
              <w:ind w:left="0"/>
              <w:spacing w:after="160" w:line="300" w:lineRule="exac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物业服务组织架构；</w:t>
            </w:r>
            <w:r/>
          </w:p>
          <w:p>
            <w:pPr>
              <w:ind w:left="0"/>
              <w:spacing w:after="160" w:line="300" w:lineRule="exact"/>
              <w:widowControl w:val="off"/>
              <w:rPr>
                <w:rFonts w:ascii="宋体" w:hAnsi="宋体" w:cs="Times New Roman"/>
                <w:sz w:val="21"/>
                <w:szCs w:val="21"/>
              </w:rPr>
            </w:pPr>
            <w:r>
              <w:rPr>
                <w:rFonts w:hint="eastAsia" w:ascii="宋体" w:hAnsi="宋体" w:cs="Times New Roman"/>
                <w:sz w:val="21"/>
                <w:szCs w:val="21"/>
              </w:rPr>
              <w:t xml:space="preserve">4.项目重点难点分析及应对措施。</w:t>
            </w:r>
            <w:r/>
          </w:p>
          <w:p>
            <w:pPr>
              <w:ind w:left="0"/>
              <w:spacing w:after="160" w:line="278" w:lineRule="auto"/>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p>
        </w:tc>
        <w:tc>
          <w:tcPr>
            <w:tcW w:w="1701" w:type="dxa"/>
            <w:vAlign w:val="center"/>
            <w:textDirection w:val="lrTb"/>
            <w:noWrap w:val="false"/>
          </w:tcPr>
          <w:p>
            <w:pPr>
              <w:ind w:left="0"/>
              <w:jc w:val="center"/>
              <w:spacing w:after="160" w:line="278" w:lineRule="auto"/>
              <w:rPr>
                <w:rFonts w:ascii="宋体" w:hAnsi="宋体"/>
                <w:sz w:val="21"/>
                <w:szCs w:val="21"/>
              </w:rPr>
            </w:pPr>
            <w:r>
              <w:rPr>
                <w:rFonts w:hint="eastAsia" w:ascii="宋体" w:hAnsi="宋体"/>
                <w:sz w:val="21"/>
                <w:szCs w:val="21"/>
              </w:rPr>
              <w:t xml:space="preserve">4</w:t>
            </w:r>
            <w:r/>
          </w:p>
        </w:tc>
      </w:tr>
      <w:tr>
        <w:trPr>
          <w:trHeight w:val="90"/>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rPr>
                <w:rFonts w:ascii="宋体" w:hAnsi="宋体" w:cs="Times New Roman"/>
                <w:sz w:val="21"/>
                <w:szCs w:val="21"/>
              </w:rPr>
            </w:pPr>
            <w:r>
              <w:rPr>
                <w:rFonts w:hint="eastAsia" w:ascii="宋体" w:hAnsi="宋体" w:cs="Times New Roman"/>
                <w:sz w:val="21"/>
                <w:szCs w:val="21"/>
              </w:rPr>
              <w:t xml:space="preserve">管理服务制度</w:t>
            </w:r>
            <w:r/>
          </w:p>
        </w:tc>
        <w:tc>
          <w:tcPr>
            <w:tcW w:w="5387" w:type="dxa"/>
            <w:vAlign w:val="center"/>
            <w:textDirection w:val="lrTb"/>
            <w:noWrap w:val="false"/>
          </w:tcPr>
          <w:p>
            <w:pPr>
              <w:ind w:left="0"/>
              <w:spacing w:after="160" w:line="278" w:lineRule="auto"/>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spacing w:after="160" w:line="3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保洁服务管理</w:t>
            </w:r>
            <w:r>
              <w:rPr>
                <w:rFonts w:ascii="宋体" w:hAnsi="宋体" w:cs="Times New Roman"/>
                <w:sz w:val="21"/>
                <w:szCs w:val="21"/>
              </w:rPr>
              <w:t xml:space="preserve">制度；</w:t>
            </w:r>
            <w:r/>
          </w:p>
          <w:p>
            <w:pPr>
              <w:ind w:left="0"/>
              <w:spacing w:after="160" w:line="300" w:lineRule="exac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工程服务管理制度</w:t>
            </w:r>
            <w:r>
              <w:rPr>
                <w:rFonts w:ascii="宋体" w:hAnsi="宋体" w:cs="Times New Roman"/>
                <w:sz w:val="21"/>
                <w:szCs w:val="21"/>
              </w:rPr>
              <w:t xml:space="preserve">；</w:t>
            </w:r>
            <w:r/>
          </w:p>
          <w:p>
            <w:pPr>
              <w:ind w:left="0"/>
              <w:spacing w:after="160" w:line="300" w:lineRule="exac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保安服务</w:t>
            </w:r>
            <w:r>
              <w:rPr>
                <w:rFonts w:ascii="宋体" w:hAnsi="宋体" w:cs="Times New Roman"/>
                <w:sz w:val="21"/>
                <w:szCs w:val="21"/>
              </w:rPr>
              <w:t xml:space="preserve">管理制度</w:t>
            </w:r>
            <w:r>
              <w:rPr>
                <w:rFonts w:hint="eastAsia" w:ascii="宋体" w:hAnsi="宋体" w:cs="Times New Roman"/>
                <w:sz w:val="21"/>
                <w:szCs w:val="21"/>
              </w:rPr>
              <w:t xml:space="preserve">；</w:t>
            </w:r>
            <w:r/>
          </w:p>
          <w:p>
            <w:pPr>
              <w:ind w:left="0"/>
              <w:spacing w:after="160" w:line="300" w:lineRule="exact"/>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宿管服务管理制度。</w:t>
            </w:r>
            <w:r/>
          </w:p>
          <w:p>
            <w:pPr>
              <w:ind w:left="0"/>
              <w:spacing w:after="160" w:line="278" w:lineRule="auto"/>
              <w:widowControl w:val="off"/>
              <w:rPr>
                <w:rFonts w:ascii="宋体" w:hAnsi="宋体"/>
                <w:sz w:val="21"/>
                <w:szCs w:val="21"/>
              </w:rPr>
            </w:pPr>
            <w:r>
              <w:rPr>
                <w:rFonts w:hint="eastAsia" w:ascii="宋体" w:hAnsi="宋体"/>
                <w:sz w:val="21"/>
                <w:szCs w:val="21"/>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rPr>
                <w:rFonts w:ascii="宋体" w:hAnsi="宋体"/>
                <w:sz w:val="21"/>
                <w:szCs w:val="21"/>
                <w:lang w:bidi="ar"/>
              </w:rPr>
            </w:pPr>
            <w:r>
              <w:rPr>
                <w:rFonts w:hint="eastAsia" w:ascii="宋体" w:hAnsi="宋体" w:cs="Times New Roman"/>
                <w:sz w:val="21"/>
                <w:szCs w:val="21"/>
              </w:rPr>
              <w:t xml:space="preserve">管理服务方案</w:t>
            </w:r>
            <w:r/>
          </w:p>
        </w:tc>
        <w:tc>
          <w:tcPr>
            <w:tcW w:w="5387" w:type="dxa"/>
            <w:vAlign w:val="center"/>
            <w:textDirection w:val="lrTb"/>
            <w:noWrap w:val="false"/>
          </w:tcPr>
          <w:p>
            <w:pPr>
              <w:ind w:left="0"/>
              <w:spacing w:after="160" w:line="360" w:lineRule="auto"/>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spacing w:after="160" w:line="300" w:lineRule="exact"/>
              <w:widowControl w:val="off"/>
              <w:rPr>
                <w:rFonts w:ascii="宋体" w:hAnsi="宋体" w:cs="Times New Roman"/>
                <w:sz w:val="21"/>
                <w:szCs w:val="21"/>
              </w:rPr>
            </w:pPr>
            <w:r>
              <w:rPr>
                <w:rFonts w:hint="eastAsia" w:ascii="宋体" w:hAnsi="宋体" w:cs="Times New Roman"/>
                <w:sz w:val="21"/>
                <w:szCs w:val="21"/>
              </w:rPr>
              <w:t xml:space="preserve">1.卫生保洁服务方案；</w:t>
            </w:r>
            <w:r/>
          </w:p>
          <w:p>
            <w:pPr>
              <w:ind w:left="0"/>
              <w:spacing w:after="160" w:line="300" w:lineRule="exact"/>
              <w:rPr>
                <w:rFonts w:ascii="宋体" w:hAnsi="宋体" w:cs="Times New Roman"/>
                <w:sz w:val="21"/>
                <w:szCs w:val="21"/>
              </w:rPr>
            </w:pPr>
            <w:r>
              <w:rPr>
                <w:rFonts w:hint="eastAsia" w:ascii="宋体" w:hAnsi="宋体" w:cs="Times New Roman"/>
                <w:sz w:val="21"/>
                <w:szCs w:val="21"/>
              </w:rPr>
              <w:t xml:space="preserve">2.校园工程服务方案；</w:t>
            </w:r>
            <w:r/>
          </w:p>
          <w:p>
            <w:pPr>
              <w:ind w:left="0"/>
              <w:spacing w:after="160" w:line="300" w:lineRule="exact"/>
              <w:rPr>
                <w:rFonts w:ascii="宋体" w:hAnsi="宋体"/>
                <w:sz w:val="21"/>
                <w:szCs w:val="21"/>
              </w:rPr>
            </w:pPr>
            <w:r>
              <w:rPr>
                <w:rFonts w:hint="eastAsia" w:ascii="宋体" w:hAnsi="宋体"/>
                <w:sz w:val="21"/>
                <w:szCs w:val="21"/>
              </w:rPr>
              <w:t xml:space="preserve">3.保安工作管理方案；</w:t>
            </w:r>
            <w:r/>
          </w:p>
          <w:p>
            <w:pPr>
              <w:ind w:left="0"/>
              <w:spacing w:after="160" w:line="300" w:lineRule="exact"/>
              <w:rPr>
                <w:rFonts w:ascii="宋体" w:hAnsi="宋体" w:cs="Times New Roman"/>
                <w:sz w:val="21"/>
                <w:szCs w:val="21"/>
              </w:rPr>
            </w:pPr>
            <w:r>
              <w:rPr>
                <w:rFonts w:hint="eastAsia" w:ascii="宋体" w:hAnsi="宋体" w:cs="Times New Roman"/>
                <w:sz w:val="21"/>
                <w:szCs w:val="21"/>
              </w:rPr>
              <w:t xml:space="preserve">4.宿舍管理服务方案；</w:t>
            </w:r>
            <w:r/>
          </w:p>
          <w:p>
            <w:pPr>
              <w:ind w:left="0"/>
              <w:spacing w:after="160" w:line="300" w:lineRule="exact"/>
              <w:widowControl w:val="off"/>
              <w:rPr>
                <w:rFonts w:ascii="宋体" w:hAnsi="宋体"/>
                <w:sz w:val="21"/>
                <w:szCs w:val="21"/>
                <w:lang w:bidi="ar"/>
              </w:rPr>
            </w:pPr>
            <w:r>
              <w:rPr>
                <w:rFonts w:hint="eastAsia" w:ascii="宋体" w:hAnsi="宋体"/>
                <w:sz w:val="21"/>
                <w:szCs w:val="21"/>
                <w:lang w:bidi="ar"/>
              </w:rPr>
              <w:t xml:space="preserve">5.服务人员管理方案；</w:t>
            </w:r>
            <w:r/>
          </w:p>
          <w:p>
            <w:pPr>
              <w:ind w:left="0"/>
              <w:spacing w:after="160" w:line="300" w:lineRule="exact"/>
              <w:widowControl w:val="off"/>
              <w:rPr>
                <w:rFonts w:ascii="宋体" w:hAnsi="宋体"/>
                <w:sz w:val="21"/>
                <w:szCs w:val="21"/>
                <w:lang w:bidi="ar"/>
              </w:rPr>
            </w:pPr>
            <w:r>
              <w:rPr>
                <w:rFonts w:hint="eastAsia" w:ascii="宋体" w:hAnsi="宋体"/>
                <w:sz w:val="21"/>
                <w:szCs w:val="21"/>
                <w:lang w:bidi="ar"/>
              </w:rPr>
              <w:t xml:space="preserve">6.进退场交接方案。</w:t>
            </w:r>
            <w:r/>
          </w:p>
          <w:p>
            <w:pPr>
              <w:ind w:left="0"/>
              <w:spacing w:after="160" w:line="278" w:lineRule="auto"/>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12</w:t>
            </w:r>
            <w:r>
              <w:rPr>
                <w:rFonts w:hint="eastAsia" w:ascii="宋体" w:hAnsi="宋体"/>
                <w:sz w:val="21"/>
                <w:szCs w:val="21"/>
              </w:rPr>
              <w:t xml:space="preserve">分。</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12</w:t>
            </w:r>
            <w:r/>
          </w:p>
        </w:tc>
      </w:tr>
      <w:tr>
        <w:trPr>
          <w:trHeight w:val="113"/>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rPr>
                <w:rFonts w:ascii="宋体" w:hAnsi="宋体" w:cs="Times New Roman"/>
                <w:sz w:val="21"/>
                <w:szCs w:val="21"/>
              </w:rPr>
            </w:pPr>
            <w:r/>
            <w:bookmarkStart w:id="117" w:name="OLE_LINK9"/>
            <w:r>
              <w:rPr>
                <w:rFonts w:hint="eastAsia" w:ascii="宋体" w:hAnsi="宋体" w:cs="Times New Roman"/>
                <w:sz w:val="21"/>
                <w:szCs w:val="21"/>
              </w:rPr>
              <w:t xml:space="preserve">突发事件的</w:t>
            </w:r>
            <w:bookmarkEnd w:id="117"/>
            <w:r>
              <w:rPr>
                <w:rFonts w:hint="eastAsia" w:ascii="宋体" w:hAnsi="宋体" w:cs="Times New Roman"/>
                <w:sz w:val="21"/>
                <w:szCs w:val="21"/>
              </w:rPr>
              <w:t xml:space="preserve">应急处理方案</w:t>
            </w:r>
            <w:r/>
          </w:p>
        </w:tc>
        <w:tc>
          <w:tcPr>
            <w:tcW w:w="5387" w:type="dxa"/>
            <w:vAlign w:val="center"/>
            <w:textDirection w:val="lrTb"/>
            <w:noWrap w:val="false"/>
          </w:tcPr>
          <w:p>
            <w:pPr>
              <w:ind w:left="0"/>
              <w:spacing w:after="160" w:line="360" w:lineRule="auto"/>
              <w:widowControl w:val="off"/>
              <w:rPr>
                <w:rFonts w:ascii="宋体" w:hAnsi="宋体"/>
                <w:sz w:val="21"/>
                <w:szCs w:val="21"/>
                <w:lang w:bidi="ar"/>
              </w:rPr>
            </w:pPr>
            <w:r>
              <w:rPr>
                <w:rFonts w:hint="eastAsia" w:ascii="宋体" w:hAnsi="宋体"/>
                <w:sz w:val="21"/>
                <w:szCs w:val="21"/>
                <w:lang w:bidi="ar"/>
              </w:rPr>
              <w:t xml:space="preserve">投标人根据本项目特点，制定下列突发事件的应急处理方案。</w:t>
            </w:r>
            <w:r/>
          </w:p>
          <w:p>
            <w:pPr>
              <w:ind w:left="0"/>
              <w:spacing w:after="160"/>
              <w:widowControl w:val="off"/>
              <w:rPr>
                <w:rFonts w:ascii="宋体" w:hAnsi="宋体"/>
                <w:sz w:val="21"/>
                <w:szCs w:val="21"/>
              </w:rPr>
            </w:pPr>
            <w:r>
              <w:rPr>
                <w:rFonts w:hint="eastAsia" w:ascii="宋体" w:hAnsi="宋体"/>
                <w:sz w:val="21"/>
                <w:szCs w:val="21"/>
              </w:rPr>
              <w:t xml:space="preserve">1.综合类突发应急预案；</w:t>
            </w:r>
            <w:r/>
          </w:p>
          <w:p>
            <w:pPr>
              <w:ind w:left="0"/>
              <w:spacing w:after="160"/>
              <w:widowControl w:val="off"/>
              <w:rPr>
                <w:rFonts w:ascii="宋体" w:hAnsi="宋体"/>
                <w:sz w:val="21"/>
                <w:szCs w:val="21"/>
              </w:rPr>
            </w:pPr>
            <w:r>
              <w:rPr>
                <w:rFonts w:hint="eastAsia" w:ascii="宋体" w:hAnsi="宋体"/>
                <w:sz w:val="21"/>
                <w:szCs w:val="21"/>
              </w:rPr>
              <w:t xml:space="preserve">2.自然灾害事故预防及应急处理预案；</w:t>
            </w:r>
            <w:r/>
          </w:p>
          <w:p>
            <w:pPr>
              <w:ind w:left="0"/>
              <w:spacing w:after="160"/>
              <w:widowControl w:val="off"/>
              <w:rPr>
                <w:rFonts w:ascii="宋体" w:hAnsi="宋体"/>
                <w:sz w:val="21"/>
                <w:szCs w:val="21"/>
              </w:rPr>
            </w:pPr>
            <w:r>
              <w:rPr>
                <w:rFonts w:hint="eastAsia" w:ascii="宋体" w:hAnsi="宋体"/>
                <w:sz w:val="21"/>
                <w:szCs w:val="21"/>
              </w:rPr>
              <w:t xml:space="preserve">3.安全类突发应急预案；</w:t>
            </w:r>
            <w:r/>
          </w:p>
          <w:p>
            <w:pPr>
              <w:ind w:left="0"/>
              <w:spacing w:after="160"/>
              <w:widowControl w:val="off"/>
              <w:rPr>
                <w:rFonts w:ascii="宋体" w:hAnsi="宋体"/>
                <w:sz w:val="21"/>
                <w:szCs w:val="21"/>
              </w:rPr>
            </w:pPr>
            <w:r>
              <w:rPr>
                <w:rFonts w:hint="eastAsia" w:ascii="宋体" w:hAnsi="宋体"/>
                <w:sz w:val="21"/>
                <w:szCs w:val="21"/>
              </w:rPr>
              <w:t xml:space="preserve">4.工程类突发应急预案；</w:t>
            </w:r>
            <w:r/>
          </w:p>
          <w:p>
            <w:pPr>
              <w:ind w:left="0"/>
              <w:spacing w:after="160" w:line="360" w:lineRule="auto"/>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w:t>
            </w:r>
            <w:r>
              <w:rPr>
                <w:rFonts w:ascii="宋体" w:hAnsi="宋体"/>
                <w:sz w:val="21"/>
                <w:szCs w:val="21"/>
              </w:rPr>
              <w:t xml:space="preserve">1</w:t>
            </w:r>
            <w:r>
              <w:rPr>
                <w:rFonts w:hint="eastAsia" w:ascii="宋体" w:hAnsi="宋体"/>
                <w:sz w:val="21"/>
                <w:szCs w:val="21"/>
              </w:rPr>
              <w:t xml:space="preserve">分；方案基本合理、具有一定的可行性、具有一定的操作性、与项目实际基本贴合的得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4</w:t>
            </w:r>
            <w:r>
              <w:rPr>
                <w:rFonts w:hint="eastAsia" w:ascii="宋体" w:hAnsi="宋体"/>
                <w:sz w:val="21"/>
                <w:szCs w:val="21"/>
              </w:rPr>
              <w:t xml:space="preserve">分。</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rPr>
                <w:rFonts w:ascii="宋体" w:hAnsi="宋体"/>
                <w:sz w:val="21"/>
                <w:szCs w:val="21"/>
              </w:rPr>
            </w:pPr>
            <w:r>
              <w:rPr>
                <w:rFonts w:hint="eastAsia" w:ascii="宋体" w:hAnsi="宋体"/>
                <w:sz w:val="21"/>
                <w:szCs w:val="21"/>
              </w:rPr>
              <w:t xml:space="preserve">客户满意度提升方案</w:t>
            </w:r>
            <w:r/>
          </w:p>
        </w:tc>
        <w:tc>
          <w:tcPr>
            <w:tcW w:w="5387" w:type="dxa"/>
            <w:vAlign w:val="center"/>
            <w:textDirection w:val="lrTb"/>
            <w:noWrap w:val="false"/>
          </w:tcPr>
          <w:p>
            <w:pPr>
              <w:ind w:left="0"/>
              <w:spacing w:after="160" w:line="360" w:lineRule="auto"/>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w:t>
            </w:r>
            <w:r>
              <w:rPr>
                <w:rFonts w:hint="eastAsia" w:ascii="宋体" w:hAnsi="宋体"/>
                <w:sz w:val="21"/>
                <w:szCs w:val="21"/>
                <w:lang w:bidi="ar"/>
              </w:rPr>
              <w:t xml:space="preserve">求或未作完整叙述的不得分。本项最高得2分。</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widowControl w:val="off"/>
              <w:rPr>
                <w:rFonts w:ascii="宋体" w:hAnsi="宋体"/>
                <w:sz w:val="21"/>
                <w:szCs w:val="21"/>
                <w:lang w:bidi="ar"/>
              </w:rPr>
            </w:pPr>
            <w:r>
              <w:rPr>
                <w:rFonts w:hint="eastAsia" w:ascii="宋体" w:hAnsi="宋体"/>
                <w:sz w:val="21"/>
                <w:szCs w:val="21"/>
              </w:rPr>
              <w:t xml:space="preserve">▲</w:t>
            </w:r>
            <w:bookmarkStart w:id="118" w:name="OLE_LINK11"/>
            <w:r/>
            <w:bookmarkStart w:id="119" w:name="OLE_LINK10"/>
            <w:r>
              <w:rPr>
                <w:rFonts w:hint="eastAsia" w:ascii="宋体" w:hAnsi="宋体"/>
                <w:sz w:val="21"/>
                <w:szCs w:val="21"/>
              </w:rPr>
              <w:t xml:space="preserve">项目经理</w:t>
            </w:r>
            <w:bookmarkEnd w:id="118"/>
            <w:r/>
            <w:bookmarkEnd w:id="119"/>
            <w:r/>
            <w:r/>
          </w:p>
        </w:tc>
        <w:tc>
          <w:tcPr>
            <w:tcW w:w="5387" w:type="dxa"/>
            <w:vAlign w:val="center"/>
            <w:textDirection w:val="lrTb"/>
            <w:noWrap w:val="false"/>
          </w:tcPr>
          <w:p>
            <w:pPr>
              <w:ind w:left="0"/>
              <w:spacing w:after="160" w:line="278" w:lineRule="auto"/>
              <w:widowControl w:val="off"/>
              <w:rPr>
                <w:rFonts w:ascii="宋体" w:hAnsi="宋体"/>
                <w:b/>
                <w:bCs/>
                <w:sz w:val="21"/>
                <w:szCs w:val="21"/>
              </w:rPr>
            </w:pPr>
            <w:r>
              <w:rPr>
                <w:rFonts w:hint="eastAsia" w:ascii="宋体" w:hAnsi="宋体"/>
                <w:bCs/>
                <w:sz w:val="21"/>
                <w:szCs w:val="21"/>
              </w:rPr>
              <w:t xml:space="preserve">投标人拟派的项目经理具备：</w:t>
            </w:r>
            <w:r>
              <w:rPr>
                <w:rFonts w:hint="eastAsia" w:ascii="宋体" w:hAnsi="宋体"/>
                <w:b/>
                <w:bCs/>
                <w:sz w:val="21"/>
                <w:szCs w:val="21"/>
              </w:rPr>
              <w:t xml:space="preserve">（中标后必须在本项目工作）</w:t>
            </w:r>
            <w:r/>
          </w:p>
          <w:p>
            <w:pPr>
              <w:ind w:left="0"/>
              <w:jc w:val="left"/>
              <w:spacing w:after="160" w:line="278"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lang w:bidi="ar"/>
              </w:rPr>
              <w:t xml:space="preserve">本科或以上学历证书；</w:t>
            </w:r>
            <w:r/>
          </w:p>
          <w:p>
            <w:pPr>
              <w:ind w:left="0"/>
              <w:spacing w:after="160" w:line="360" w:lineRule="exact"/>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rPr>
              <w:t xml:space="preserve">物业项目经理证或物业管理从业人员岗位证书的</w:t>
            </w:r>
            <w:r>
              <w:rPr>
                <w:rFonts w:hint="eastAsia" w:ascii="宋体" w:hAnsi="宋体" w:cs="Times New Roman"/>
                <w:sz w:val="21"/>
                <w:szCs w:val="21"/>
              </w:rPr>
              <w:t xml:space="preserve">；</w:t>
            </w:r>
            <w:r/>
          </w:p>
          <w:p>
            <w:pPr>
              <w:ind w:left="0"/>
              <w:spacing w:after="160" w:line="278" w:lineRule="auto"/>
              <w:widowControl w:val="off"/>
              <w:rPr>
                <w:rFonts w:ascii="宋体" w:hAnsi="宋体"/>
                <w:bCs/>
                <w:sz w:val="21"/>
                <w:szCs w:val="21"/>
              </w:rPr>
            </w:pPr>
            <w:r>
              <w:rPr>
                <w:rFonts w:hint="eastAsia" w:ascii="宋体" w:hAnsi="宋体"/>
                <w:sz w:val="21"/>
                <w:szCs w:val="21"/>
              </w:rPr>
              <w:t xml:space="preserve">3．</w:t>
            </w:r>
            <w:bookmarkStart w:id="120" w:name="OLE_LINK1"/>
            <w:r>
              <w:rPr>
                <w:rFonts w:hint="eastAsia" w:ascii="宋体" w:hAnsi="宋体"/>
                <w:bCs/>
                <w:sz w:val="21"/>
                <w:szCs w:val="21"/>
              </w:rPr>
              <w:t xml:space="preserve">中</w:t>
            </w:r>
            <w:r>
              <w:rPr>
                <w:rFonts w:hint="eastAsia" w:ascii="宋体" w:hAnsi="宋体"/>
                <w:bCs/>
                <w:sz w:val="21"/>
                <w:szCs w:val="21"/>
              </w:rPr>
              <w:t xml:space="preserve">级（国家职业资格</w:t>
            </w:r>
            <w:r>
              <w:rPr>
                <w:rFonts w:hint="eastAsia" w:ascii="宋体" w:hAnsi="宋体"/>
                <w:bCs/>
                <w:sz w:val="21"/>
                <w:szCs w:val="21"/>
              </w:rPr>
              <w:t xml:space="preserve">四</w:t>
            </w:r>
            <w:r>
              <w:rPr>
                <w:rFonts w:hint="eastAsia" w:ascii="宋体" w:hAnsi="宋体"/>
                <w:bCs/>
                <w:sz w:val="21"/>
                <w:szCs w:val="21"/>
              </w:rPr>
              <w:t xml:space="preserve">级）及以上保安员证书</w:t>
            </w:r>
            <w:bookmarkEnd w:id="120"/>
            <w:r>
              <w:rPr>
                <w:rFonts w:hint="eastAsia" w:ascii="宋体" w:hAnsi="宋体"/>
                <w:bCs/>
                <w:sz w:val="21"/>
                <w:szCs w:val="21"/>
              </w:rPr>
              <w:t xml:space="preserve">；</w:t>
            </w:r>
            <w:r/>
          </w:p>
          <w:p>
            <w:pPr>
              <w:ind w:left="0"/>
              <w:spacing w:after="160" w:line="278" w:lineRule="auto"/>
              <w:widowControl w:val="off"/>
              <w:rPr>
                <w:rFonts w:ascii="宋体" w:hAnsi="宋体"/>
                <w:bCs/>
                <w:sz w:val="21"/>
                <w:szCs w:val="21"/>
              </w:rPr>
            </w:pPr>
            <w:r>
              <w:rPr>
                <w:rFonts w:hint="eastAsia" w:ascii="宋体" w:hAnsi="宋体"/>
                <w:sz w:val="21"/>
                <w:szCs w:val="21"/>
              </w:rPr>
              <w:t xml:space="preserve">4．</w:t>
            </w:r>
            <w:r>
              <w:rPr>
                <w:rFonts w:hint="eastAsia" w:ascii="宋体" w:hAnsi="宋体"/>
                <w:bCs/>
                <w:sz w:val="21"/>
                <w:szCs w:val="21"/>
              </w:rPr>
              <w:t xml:space="preserve">中级（国家职业资格四级）及以上消防设施操作员或中级（国家职业资格四级）及以上建（构）筑物消防员证书；</w:t>
            </w:r>
            <w:r/>
          </w:p>
          <w:p>
            <w:pPr>
              <w:ind w:left="0"/>
              <w:spacing w:after="160" w:line="278" w:lineRule="auto"/>
              <w:widowControl w:val="off"/>
              <w:rPr>
                <w:rFonts w:ascii="宋体" w:hAnsi="宋体"/>
                <w:bCs/>
                <w:sz w:val="21"/>
                <w:szCs w:val="21"/>
              </w:rPr>
            </w:pPr>
            <w:r>
              <w:rPr>
                <w:rFonts w:ascii="宋体" w:hAnsi="宋体"/>
                <w:bCs/>
                <w:sz w:val="21"/>
                <w:szCs w:val="21"/>
              </w:rPr>
              <w:t xml:space="preserve">5</w:t>
            </w:r>
            <w:r>
              <w:rPr>
                <w:rFonts w:hint="eastAsia" w:ascii="宋体" w:hAnsi="宋体"/>
                <w:bCs/>
                <w:sz w:val="21"/>
                <w:szCs w:val="21"/>
              </w:rPr>
              <w:t xml:space="preserve">.</w:t>
            </w:r>
            <w:bookmarkStart w:id="121" w:name="OLE_LINK13"/>
            <w:r/>
            <w:bookmarkStart w:id="122" w:name="OLE_LINK12"/>
            <w:r>
              <w:rPr>
                <w:rFonts w:hint="eastAsia" w:ascii="宋体" w:hAnsi="宋体"/>
                <w:bCs/>
                <w:sz w:val="21"/>
                <w:szCs w:val="21"/>
              </w:rPr>
              <w:t xml:space="preserve">红十字会颁发的救护培训证书</w:t>
            </w:r>
            <w:bookmarkEnd w:id="121"/>
            <w:r/>
            <w:bookmarkEnd w:id="122"/>
            <w:r>
              <w:rPr>
                <w:rFonts w:hint="eastAsia" w:ascii="宋体" w:hAnsi="宋体"/>
                <w:bCs/>
                <w:sz w:val="21"/>
                <w:szCs w:val="21"/>
              </w:rPr>
              <w:t xml:space="preserve">。</w:t>
            </w:r>
            <w:r/>
          </w:p>
          <w:p>
            <w:pPr>
              <w:ind w:left="0"/>
              <w:spacing w:after="160" w:line="278" w:lineRule="auto"/>
              <w:widowControl w:val="off"/>
              <w:rPr>
                <w:rFonts w:ascii="宋体" w:hAnsi="宋体"/>
                <w:bCs/>
                <w:sz w:val="21"/>
                <w:szCs w:val="21"/>
              </w:rPr>
            </w:pPr>
            <w:r>
              <w:rPr>
                <w:rFonts w:hint="eastAsia" w:ascii="宋体" w:hAnsi="宋体"/>
                <w:bCs/>
                <w:sz w:val="21"/>
                <w:szCs w:val="21"/>
              </w:rPr>
              <w:t xml:space="preserve">每项得1分，共</w:t>
            </w:r>
            <w:r>
              <w:rPr>
                <w:rFonts w:ascii="宋体" w:hAnsi="宋体"/>
                <w:bCs/>
                <w:sz w:val="21"/>
                <w:szCs w:val="21"/>
              </w:rPr>
              <w:t xml:space="preserve">5</w:t>
            </w:r>
            <w:r>
              <w:rPr>
                <w:rFonts w:hint="eastAsia" w:ascii="宋体" w:hAnsi="宋体"/>
                <w:bCs/>
                <w:sz w:val="21"/>
                <w:szCs w:val="21"/>
              </w:rPr>
              <w:t xml:space="preserve">分。</w:t>
            </w:r>
            <w:r/>
          </w:p>
          <w:p>
            <w:pPr>
              <w:ind w:left="0"/>
              <w:spacing w:after="160" w:line="278" w:lineRule="auto"/>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ascii="宋体" w:hAnsi="宋体"/>
                <w:sz w:val="21"/>
                <w:szCs w:val="21"/>
              </w:rPr>
              <w:t xml:space="preserve">5</w:t>
            </w:r>
            <w:r/>
          </w:p>
        </w:tc>
      </w:tr>
      <w:tr>
        <w:trPr>
          <w:trHeight w:val="782"/>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▲内部保安队长</w:t>
            </w:r>
            <w:r/>
          </w:p>
        </w:tc>
        <w:tc>
          <w:tcPr>
            <w:tcW w:w="5387" w:type="dxa"/>
            <w:vAlign w:val="center"/>
            <w:textDirection w:val="lrTb"/>
            <w:noWrap w:val="false"/>
          </w:tcPr>
          <w:p>
            <w:pPr>
              <w:ind w:left="0"/>
              <w:spacing w:after="160" w:line="278" w:lineRule="auto"/>
              <w:widowControl w:val="off"/>
              <w:rPr>
                <w:rFonts w:ascii="宋体" w:hAnsi="宋体"/>
                <w:b/>
                <w:bCs/>
                <w:sz w:val="21"/>
                <w:szCs w:val="21"/>
              </w:rPr>
            </w:pPr>
            <w:r>
              <w:rPr>
                <w:rFonts w:hint="eastAsia" w:ascii="宋体" w:hAnsi="宋体"/>
                <w:bCs/>
                <w:sz w:val="21"/>
                <w:szCs w:val="21"/>
              </w:rPr>
              <w:t xml:space="preserve">投标人拟派本项目内部安保队长具备：</w:t>
            </w:r>
            <w:r>
              <w:rPr>
                <w:rFonts w:hint="eastAsia" w:ascii="宋体" w:hAnsi="宋体"/>
                <w:b/>
                <w:bCs/>
                <w:sz w:val="21"/>
                <w:szCs w:val="21"/>
              </w:rPr>
              <w:t xml:space="preserve">（中标后必须在本项目工作）</w:t>
            </w:r>
            <w:r/>
          </w:p>
          <w:p>
            <w:pPr>
              <w:ind w:left="0"/>
              <w:spacing w:after="160" w:line="278" w:lineRule="auto"/>
              <w:widowControl w:val="off"/>
              <w:rPr>
                <w:rFonts w:ascii="宋体" w:hAnsi="宋体"/>
                <w:bCs/>
                <w:sz w:val="21"/>
                <w:szCs w:val="21"/>
              </w:rPr>
            </w:pPr>
            <w:r>
              <w:rPr>
                <w:rFonts w:hint="eastAsia" w:ascii="宋体" w:hAnsi="宋体"/>
                <w:bCs/>
                <w:sz w:val="21"/>
                <w:szCs w:val="21"/>
              </w:rPr>
              <w:t xml:space="preserve">1.本科或以上学历证书；</w:t>
            </w:r>
            <w:r/>
          </w:p>
          <w:p>
            <w:pPr>
              <w:ind w:left="0"/>
              <w:spacing w:after="160" w:line="278" w:lineRule="auto"/>
              <w:widowControl w:val="off"/>
              <w:rPr>
                <w:rFonts w:ascii="宋体" w:hAnsi="宋体"/>
                <w:bCs/>
                <w:sz w:val="21"/>
                <w:szCs w:val="21"/>
              </w:rPr>
            </w:pPr>
            <w:r>
              <w:rPr>
                <w:rFonts w:hint="eastAsia" w:ascii="宋体" w:hAnsi="宋体"/>
                <w:bCs/>
                <w:sz w:val="21"/>
                <w:szCs w:val="21"/>
              </w:rPr>
              <w:t xml:space="preserve">2.高级（国家职业资格三级）及以上保安员证书；</w:t>
            </w:r>
            <w:r/>
          </w:p>
          <w:p>
            <w:pPr>
              <w:ind w:left="0"/>
              <w:spacing w:after="160" w:line="360" w:lineRule="auto"/>
              <w:widowControl w:val="off"/>
              <w:rPr>
                <w:rFonts w:ascii="宋体" w:hAnsi="宋体"/>
                <w:bCs/>
                <w:sz w:val="21"/>
                <w:szCs w:val="21"/>
              </w:rPr>
            </w:pPr>
            <w:r>
              <w:rPr>
                <w:rFonts w:hint="eastAsia" w:ascii="宋体" w:hAnsi="宋体"/>
                <w:bCs/>
                <w:sz w:val="21"/>
                <w:szCs w:val="21"/>
              </w:rPr>
              <w:t xml:space="preserve">3.中级（国家职业资格四级）及以上消防设施操作员或中级（国家职业资格四级）及以上建（构）筑物消防员证书；</w:t>
            </w:r>
            <w:r/>
          </w:p>
          <w:p>
            <w:pPr>
              <w:ind w:left="0"/>
              <w:spacing w:after="160" w:line="360" w:lineRule="exact"/>
              <w:rPr>
                <w:rFonts w:ascii="Times New Roman" w:hAnsi="Times New Roman" w:cs="Times New Roman"/>
              </w:rPr>
            </w:pPr>
            <w:r>
              <w:rPr>
                <w:rFonts w:hint="eastAsia" w:ascii="宋体" w:hAnsi="宋体" w:cs="Times New Roman"/>
                <w:bCs/>
                <w:sz w:val="21"/>
                <w:szCs w:val="21"/>
              </w:rPr>
              <w:t xml:space="preserve">4.红十字会颁发的救护培训证书。</w:t>
            </w:r>
            <w:r/>
          </w:p>
          <w:p>
            <w:pPr>
              <w:ind w:left="0"/>
              <w:spacing w:after="160" w:line="278" w:lineRule="auto"/>
              <w:widowControl w:val="off"/>
              <w:rPr>
                <w:rFonts w:ascii="宋体" w:hAnsi="宋体"/>
                <w:bCs/>
                <w:sz w:val="21"/>
                <w:szCs w:val="21"/>
              </w:rPr>
            </w:pPr>
            <w:r>
              <w:rPr>
                <w:rFonts w:hint="eastAsia" w:ascii="宋体" w:hAnsi="宋体"/>
                <w:bCs/>
                <w:sz w:val="21"/>
                <w:szCs w:val="21"/>
              </w:rPr>
              <w:t xml:space="preserve">每项得1分，共4分。</w:t>
            </w:r>
            <w:r/>
          </w:p>
          <w:p>
            <w:pPr>
              <w:ind w:left="0"/>
              <w:spacing w:after="160" w:line="278" w:lineRule="auto"/>
              <w:widowControl w:val="off"/>
              <w:rPr>
                <w:rFonts w:ascii="宋体" w:hAnsi="宋体" w:cs="Times New Roman"/>
                <w:sz w:val="21"/>
                <w:szCs w:val="21"/>
              </w:rPr>
            </w:pPr>
            <w:r/>
            <w:bookmarkStart w:id="123" w:name="OLE_LINK18"/>
            <w:r/>
            <w:bookmarkStart w:id="124" w:name="OLE_LINK19"/>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bookmarkEnd w:id="123"/>
            <w:r/>
            <w:bookmarkEnd w:id="124"/>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▲保洁领班</w:t>
            </w:r>
            <w:r/>
          </w:p>
        </w:tc>
        <w:tc>
          <w:tcPr>
            <w:tcW w:w="5387" w:type="dxa"/>
            <w:vAlign w:val="center"/>
            <w:textDirection w:val="lrTb"/>
            <w:noWrap w:val="false"/>
          </w:tcPr>
          <w:p>
            <w:pPr>
              <w:ind w:left="0"/>
              <w:spacing w:after="160"/>
              <w:widowControl w:val="off"/>
              <w:rPr>
                <w:rFonts w:ascii="宋体" w:hAnsi="宋体" w:cs="Times New Roman"/>
                <w:sz w:val="21"/>
                <w:szCs w:val="21"/>
              </w:rPr>
            </w:pPr>
            <w:r>
              <w:rPr>
                <w:rFonts w:hint="eastAsia" w:ascii="宋体" w:hAnsi="宋体" w:cs="Times New Roman"/>
                <w:sz w:val="21"/>
                <w:szCs w:val="21"/>
              </w:rPr>
              <w:t xml:space="preserve">投标人拟派本项目保洁领班具备：</w:t>
            </w:r>
            <w:r>
              <w:rPr>
                <w:rFonts w:ascii="宋体" w:hAnsi="宋体" w:cs="Times New Roman"/>
                <w:sz w:val="21"/>
                <w:szCs w:val="21"/>
              </w:rPr>
              <w:t xml:space="preserve"> </w:t>
            </w:r>
            <w:r/>
          </w:p>
          <w:p>
            <w:pPr>
              <w:ind w:left="0"/>
              <w:spacing w:after="160" w:line="255" w:lineRule="auto"/>
              <w:widowControl w:val="off"/>
              <w:rPr>
                <w:rFonts w:ascii="宋体" w:hAnsi="宋体"/>
                <w:bCs/>
                <w:sz w:val="21"/>
                <w:szCs w:val="21"/>
              </w:rPr>
            </w:pPr>
            <w:r>
              <w:rPr>
                <w:rFonts w:hint="eastAsia" w:ascii="宋体" w:hAnsi="宋体"/>
                <w:bCs/>
                <w:sz w:val="21"/>
                <w:szCs w:val="21"/>
              </w:rPr>
              <w:t xml:space="preserve">1.本科或以上学历证书；</w:t>
            </w:r>
            <w:r/>
          </w:p>
          <w:p>
            <w:pPr>
              <w:ind w:left="0"/>
              <w:spacing w:after="160" w:line="255" w:lineRule="auto"/>
              <w:widowControl w:val="off"/>
              <w:rPr>
                <w:rFonts w:ascii="宋体" w:hAnsi="宋体"/>
                <w:bCs/>
                <w:sz w:val="21"/>
                <w:szCs w:val="21"/>
              </w:rPr>
            </w:pPr>
            <w:r>
              <w:rPr>
                <w:rFonts w:hint="eastAsia" w:ascii="宋体" w:hAnsi="宋体"/>
                <w:bCs/>
                <w:sz w:val="21"/>
                <w:szCs w:val="21"/>
              </w:rPr>
              <w:t xml:space="preserve">2.红十字会颁发的救护培训证书。</w:t>
            </w:r>
            <w:r/>
          </w:p>
          <w:p>
            <w:pPr>
              <w:ind w:left="0"/>
              <w:spacing w:after="160" w:line="255" w:lineRule="auto"/>
              <w:widowControl w:val="off"/>
              <w:rPr>
                <w:rFonts w:ascii="宋体" w:hAnsi="宋体" w:cs="Times New Roman"/>
                <w:sz w:val="21"/>
                <w:szCs w:val="21"/>
              </w:rPr>
            </w:pPr>
            <w:r>
              <w:rPr>
                <w:rFonts w:hint="eastAsia" w:ascii="宋体" w:hAnsi="宋体"/>
                <w:bCs/>
                <w:sz w:val="21"/>
                <w:szCs w:val="21"/>
              </w:rPr>
              <w:t xml:space="preserve">每项得1分，共2分</w:t>
            </w:r>
            <w:r>
              <w:rPr>
                <w:rFonts w:hint="eastAsia" w:ascii="宋体" w:hAnsi="宋体" w:cs="Times New Roman"/>
                <w:sz w:val="21"/>
                <w:szCs w:val="21"/>
              </w:rPr>
              <w:t xml:space="preserve">。</w:t>
            </w:r>
            <w:r/>
          </w:p>
          <w:p>
            <w:pPr>
              <w:ind w:left="0"/>
              <w:spacing w:after="160" w:line="278" w:lineRule="auto"/>
              <w:widowControl w:val="off"/>
              <w:rPr>
                <w:rFonts w:ascii="宋体" w:hAnsi="宋体" w:cs="Times New Roman"/>
                <w:b/>
                <w:bCs/>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widowControl w:val="off"/>
              <w:rPr>
                <w:rFonts w:ascii="宋体" w:hAnsi="宋体" w:cs="Times New Roman"/>
                <w:bCs/>
                <w:sz w:val="21"/>
                <w:szCs w:val="21"/>
              </w:rPr>
            </w:pPr>
            <w:r>
              <w:rPr>
                <w:rFonts w:hint="eastAsia" w:ascii="宋体" w:hAnsi="宋体"/>
                <w:sz w:val="21"/>
                <w:szCs w:val="21"/>
              </w:rPr>
              <w:t xml:space="preserve">▲</w:t>
            </w:r>
            <w:r>
              <w:rPr>
                <w:rFonts w:hint="eastAsia" w:ascii="宋体" w:hAnsi="宋体" w:cs="Times New Roman"/>
                <w:bCs/>
                <w:sz w:val="21"/>
                <w:szCs w:val="21"/>
              </w:rPr>
              <w:t xml:space="preserve">巡逻岗</w:t>
            </w:r>
            <w:r/>
          </w:p>
        </w:tc>
        <w:tc>
          <w:tcPr>
            <w:tcW w:w="5387" w:type="dxa"/>
            <w:vAlign w:val="center"/>
            <w:textDirection w:val="lrTb"/>
            <w:noWrap w:val="false"/>
          </w:tcPr>
          <w:p>
            <w:pPr>
              <w:ind w:left="0"/>
              <w:spacing w:after="160" w:line="360" w:lineRule="auto"/>
              <w:widowControl w:val="off"/>
              <w:rPr>
                <w:rFonts w:ascii="宋体" w:hAnsi="宋体" w:cs="Times New Roman"/>
                <w:sz w:val="21"/>
                <w:szCs w:val="21"/>
              </w:rPr>
            </w:pPr>
            <w:r>
              <w:rPr>
                <w:rFonts w:hint="eastAsia" w:ascii="宋体" w:hAnsi="宋体" w:cs="Times New Roman"/>
                <w:sz w:val="21"/>
                <w:szCs w:val="21"/>
              </w:rPr>
              <w:t xml:space="preserve">投标人拟派巡逻岗人员具备：</w:t>
            </w:r>
            <w:r/>
          </w:p>
          <w:p>
            <w:pPr>
              <w:ind w:left="0"/>
              <w:spacing w:after="160" w:line="360" w:lineRule="auto"/>
              <w:widowControl w:val="off"/>
              <w:rPr>
                <w:rFonts w:ascii="宋体" w:hAnsi="宋体"/>
                <w:sz w:val="21"/>
                <w:szCs w:val="21"/>
                <w:lang w:bidi="ar"/>
              </w:rPr>
            </w:pPr>
            <w:r>
              <w:rPr>
                <w:rFonts w:hint="eastAsia" w:ascii="宋体" w:hAnsi="宋体"/>
                <w:sz w:val="21"/>
                <w:szCs w:val="21"/>
                <w:lang w:bidi="ar"/>
              </w:rPr>
              <w:t xml:space="preserve">中级（国家职业资格四级）及以上保安员证书</w:t>
            </w:r>
            <w:r>
              <w:rPr>
                <w:rFonts w:hint="eastAsia" w:ascii="宋体" w:hAnsi="宋体"/>
                <w:sz w:val="21"/>
                <w:szCs w:val="21"/>
                <w:lang w:bidi="ar"/>
              </w:rPr>
              <w:t xml:space="preserve">；</w:t>
            </w:r>
            <w:bookmarkStart w:id="125" w:name="OLE_LINK14"/>
            <w:r/>
            <w:bookmarkStart w:id="126" w:name="OLE_LINK15"/>
            <w:r/>
            <w:r/>
          </w:p>
          <w:p>
            <w:pPr>
              <w:ind w:left="0"/>
              <w:spacing w:after="160" w:line="360" w:lineRule="auto"/>
              <w:widowControl w:val="off"/>
              <w:rPr>
                <w:rFonts w:ascii="宋体" w:hAnsi="宋体"/>
                <w:sz w:val="21"/>
                <w:szCs w:val="21"/>
              </w:rPr>
            </w:pPr>
            <w:r>
              <w:rPr>
                <w:rFonts w:hint="eastAsia" w:ascii="宋体" w:hAnsi="宋体"/>
                <w:sz w:val="21"/>
                <w:szCs w:val="21"/>
                <w:lang w:bidi="ar"/>
              </w:rPr>
              <w:t xml:space="preserve">每有一人满足一项得1分，共4分。</w:t>
            </w:r>
            <w:bookmarkEnd w:id="125"/>
            <w:r/>
            <w:bookmarkEnd w:id="126"/>
            <w:r/>
            <w:r/>
          </w:p>
          <w:p>
            <w:pPr>
              <w:ind w:left="0"/>
              <w:spacing w:after="160" w:line="278" w:lineRule="auto"/>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sz w:val="21"/>
                <w:szCs w:val="21"/>
              </w:rPr>
              <w:t xml:space="preserve">其中国家职业资格等级证书必须提供网上查询截图，否则不得分。</w:t>
            </w:r>
            <w:r>
              <w:rPr>
                <w:rFonts w:hint="eastAsia" w:ascii="宋体" w:hAnsi="宋体" w:cs="Times New Roman"/>
                <w:b/>
                <w:sz w:val="21"/>
                <w:szCs w:val="21"/>
              </w:rPr>
              <w:t xml:space="preserve">（本项人员不得与项目经理、内部保安队长重复）</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widowControl w:val="off"/>
              <w:rPr>
                <w:rFonts w:ascii="宋体" w:hAnsi="宋体" w:cs="Times New Roman"/>
                <w:bCs/>
                <w:sz w:val="21"/>
                <w:szCs w:val="21"/>
              </w:rPr>
            </w:pPr>
            <w:r>
              <w:rPr>
                <w:rFonts w:hint="eastAsia" w:ascii="宋体" w:hAnsi="宋体" w:cs="Times New Roman"/>
                <w:bCs/>
                <w:sz w:val="21"/>
                <w:szCs w:val="21"/>
              </w:rPr>
              <w:t xml:space="preserve">▲</w:t>
            </w:r>
            <w:bookmarkStart w:id="127" w:name="OLE_LINK8"/>
            <w:r>
              <w:rPr>
                <w:rFonts w:hint="eastAsia" w:ascii="宋体" w:hAnsi="宋体" w:cs="Times New Roman"/>
                <w:bCs/>
                <w:sz w:val="21"/>
                <w:szCs w:val="21"/>
              </w:rPr>
              <w:t xml:space="preserve">工程人员</w:t>
            </w:r>
            <w:bookmarkEnd w:id="127"/>
            <w:r/>
            <w:r/>
          </w:p>
        </w:tc>
        <w:tc>
          <w:tcPr>
            <w:tcW w:w="5387" w:type="dxa"/>
            <w:vAlign w:val="center"/>
            <w:textDirection w:val="lrTb"/>
            <w:noWrap w:val="false"/>
          </w:tcPr>
          <w:p>
            <w:pPr>
              <w:ind w:left="0"/>
              <w:spacing w:after="160" w:line="255" w:lineRule="auto"/>
              <w:widowControl w:val="off"/>
              <w:rPr>
                <w:rFonts w:ascii="宋体" w:hAnsi="宋体"/>
                <w:sz w:val="21"/>
                <w:szCs w:val="21"/>
                <w:lang w:val="zh-CN" w:bidi="zh-CN"/>
              </w:rPr>
            </w:pPr>
            <w:r>
              <w:rPr>
                <w:rFonts w:hint="eastAsia" w:ascii="宋体" w:hAnsi="宋体"/>
                <w:sz w:val="21"/>
                <w:szCs w:val="21"/>
                <w:lang w:val="zh-CN" w:bidi="zh-CN"/>
              </w:rPr>
              <w:t xml:space="preserve">投标人拟派工程人员具备：</w:t>
            </w:r>
            <w:r/>
          </w:p>
          <w:p>
            <w:pPr>
              <w:ind w:left="0"/>
              <w:spacing w:after="160" w:line="255" w:lineRule="auto"/>
              <w:widowControl w:val="off"/>
              <w:rPr>
                <w:rFonts w:ascii="宋体" w:hAnsi="宋体"/>
                <w:sz w:val="21"/>
                <w:szCs w:val="21"/>
                <w:lang w:val="zh-CN" w:bidi="zh-CN"/>
              </w:rPr>
            </w:pPr>
            <w:r>
              <w:rPr>
                <w:rFonts w:hint="eastAsia" w:ascii="宋体" w:hAnsi="宋体"/>
                <w:sz w:val="21"/>
                <w:szCs w:val="21"/>
                <w:lang w:val="zh-CN" w:bidi="zh-CN"/>
              </w:rPr>
              <w:t xml:space="preserve">大专及以上学历证书</w:t>
            </w:r>
            <w:r/>
          </w:p>
          <w:p>
            <w:pPr>
              <w:ind w:left="0"/>
              <w:spacing w:after="160" w:line="255" w:lineRule="auto"/>
              <w:widowControl w:val="off"/>
              <w:rPr>
                <w:rFonts w:ascii="宋体" w:hAnsi="宋体"/>
                <w:sz w:val="21"/>
                <w:szCs w:val="21"/>
                <w:lang w:val="zh-CN" w:bidi="zh-CN"/>
              </w:rPr>
            </w:pPr>
            <w:r>
              <w:rPr>
                <w:rFonts w:hint="eastAsia" w:ascii="宋体" w:hAnsi="宋体"/>
                <w:sz w:val="21"/>
                <w:szCs w:val="21"/>
                <w:lang w:val="zh-CN" w:bidi="zh-CN"/>
              </w:rPr>
              <w:t xml:space="preserve">每有一人满足一项得1分，共</w:t>
            </w:r>
            <w:r>
              <w:rPr>
                <w:rFonts w:ascii="宋体" w:hAnsi="宋体"/>
                <w:sz w:val="21"/>
                <w:szCs w:val="21"/>
                <w:lang w:val="zh-CN" w:bidi="zh-CN"/>
              </w:rPr>
              <w:t xml:space="preserve">1</w:t>
            </w:r>
            <w:r>
              <w:rPr>
                <w:rFonts w:hint="eastAsia" w:ascii="宋体" w:hAnsi="宋体"/>
                <w:sz w:val="21"/>
                <w:szCs w:val="21"/>
                <w:lang w:val="zh-CN" w:bidi="zh-CN"/>
              </w:rPr>
              <w:t xml:space="preserve">分。</w:t>
            </w:r>
            <w:r/>
          </w:p>
          <w:p>
            <w:pPr>
              <w:pStyle w:val="1002"/>
              <w:ind w:left="0" w:firstLine="0"/>
              <w:rPr>
                <w:lang w:val="zh-CN" w:bidi="zh-CN"/>
              </w:rPr>
            </w:pPr>
            <w:r>
              <w:rPr>
                <w:rFonts w:hint="eastAsia" w:ascii="宋体" w:hAnsi="宋体" w:cs="宋体"/>
                <w:b/>
                <w:sz w:val="21"/>
                <w:szCs w:val="21"/>
              </w:rPr>
              <w:t xml:space="preserve">注：投标文件内须提供身份证扫描件、有效证书或证明扫描件、投标人为其缴纳的最新一期社保证明资料并加盖投标人公章，否则不得分。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ascii="宋体" w:hAnsi="宋体"/>
                <w:sz w:val="21"/>
                <w:szCs w:val="21"/>
              </w:rPr>
              <w:t xml:space="preserve">1</w:t>
            </w:r>
            <w:r/>
          </w:p>
        </w:tc>
      </w:tr>
      <w:tr>
        <w:trPr>
          <w:trHeight w:val="977"/>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5387" w:type="dxa"/>
            <w:vAlign w:val="center"/>
            <w:textDirection w:val="lrTb"/>
            <w:noWrap w:val="false"/>
          </w:tcPr>
          <w:p>
            <w:pPr>
              <w:ind w:left="0"/>
              <w:spacing w:after="160" w:line="255" w:lineRule="auto"/>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spacing w:after="160" w:line="255" w:lineRule="auto"/>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spacing w:after="160" w:line="255" w:lineRule="auto"/>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spacing w:after="160" w:line="255" w:lineRule="auto"/>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spacing w:after="160" w:line="255" w:lineRule="auto"/>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spacing w:after="160" w:line="278" w:lineRule="auto"/>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after="160"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after="160" w:line="278" w:lineRule="auto"/>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387" w:type="dxa"/>
            <w:vAlign w:val="center"/>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投标人提供自2022年1月1日（以合同签订日期为准）以来承担的类似物业服务项目业绩，每具备1项业绩得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分，最高得6分。</w:t>
            </w:r>
            <w:r/>
          </w:p>
          <w:p>
            <w:pPr>
              <w:ind w:left="0"/>
              <w:spacing w:after="160" w:line="278" w:lineRule="auto"/>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1701" w:type="dxa"/>
            <w:vAlign w:val="center"/>
            <w:textDirection w:val="lrTb"/>
            <w:noWrap w:val="false"/>
          </w:tcPr>
          <w:p>
            <w:pPr>
              <w:ind w:left="0"/>
              <w:jc w:val="center"/>
              <w:spacing w:after="160" w:line="278" w:lineRule="auto"/>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1002"/>
      </w:pPr>
      <w:r/>
      <w:r/>
    </w:p>
    <w:p>
      <w:pPr>
        <w:ind w:left="0"/>
        <w:spacing w:line="360" w:lineRule="auto"/>
        <w:rPr>
          <w:rFonts w:ascii="宋体" w:hAnsi="宋体"/>
          <w:sz w:val="21"/>
        </w:rPr>
      </w:pPr>
      <w:r>
        <w:rPr>
          <w:rFonts w:ascii="宋体" w:hAnsi="宋体"/>
          <w:sz w:val="21"/>
        </w:rPr>
      </w:r>
      <w:r/>
    </w:p>
    <w:p>
      <w:pPr>
        <w:pStyle w:val="990"/>
        <w:ind w:left="0" w:firstLine="0"/>
        <w:jc w:val="center"/>
        <w:rPr>
          <w:rFonts w:ascii="宋体" w:hAnsi="宋体"/>
          <w:b/>
          <w:sz w:val="44"/>
          <w:szCs w:val="22"/>
        </w:rPr>
      </w:pPr>
      <w:r/>
      <w:bookmarkStart w:id="128" w:name="_Toc165274524"/>
      <w:r>
        <w:rPr>
          <w:rFonts w:hint="eastAsia" w:ascii="宋体" w:hAnsi="宋体"/>
          <w:b/>
          <w:sz w:val="44"/>
          <w:szCs w:val="22"/>
        </w:rPr>
        <w:t xml:space="preserve">第七章  物业管理考核办法</w:t>
      </w:r>
      <w:bookmarkEnd w:id="128"/>
      <w:r/>
      <w:r/>
    </w:p>
    <w:p>
      <w:pPr>
        <w:ind w:left="0"/>
        <w:jc w:val="center"/>
        <w:spacing w:after="160" w:line="440" w:lineRule="exact"/>
        <w:widowControl w:val="off"/>
        <w:rPr>
          <w:rFonts w:ascii="宋体" w:hAnsi="宋体" w:cs="方正公文小标宋"/>
          <w:b/>
          <w:sz w:val="21"/>
          <w:szCs w:val="21"/>
        </w:rPr>
      </w:pPr>
      <w:r>
        <w:rPr>
          <w:rFonts w:hint="eastAsia" w:ascii="宋体" w:hAnsi="宋体" w:cs="方正公文小标宋"/>
          <w:b/>
          <w:sz w:val="21"/>
          <w:szCs w:val="21"/>
        </w:rPr>
        <w:t xml:space="preserve">苏州大学实验学校北校区</w:t>
      </w:r>
      <w:r>
        <w:rPr>
          <w:rFonts w:hint="eastAsia" w:ascii="宋体" w:hAnsi="宋体" w:cs="方正公文小标宋"/>
          <w:b/>
          <w:sz w:val="21"/>
          <w:szCs w:val="21"/>
        </w:rPr>
        <w:t xml:space="preserve">保洁、维修、宿管、内保等综合物业服务项目</w:t>
      </w:r>
      <w:r/>
    </w:p>
    <w:p>
      <w:pPr>
        <w:ind w:left="0"/>
        <w:jc w:val="center"/>
        <w:spacing w:after="160" w:line="440" w:lineRule="exact"/>
        <w:widowControl w:val="off"/>
        <w:rPr>
          <w:rFonts w:ascii="宋体" w:hAnsi="宋体" w:cs="方正公文小标宋"/>
          <w:b/>
          <w:sz w:val="21"/>
          <w:szCs w:val="21"/>
        </w:rPr>
      </w:pPr>
      <w:r>
        <w:rPr>
          <w:rFonts w:hint="eastAsia" w:ascii="宋体" w:hAnsi="宋体" w:cs="方正公文小标宋"/>
          <w:b/>
          <w:sz w:val="21"/>
          <w:szCs w:val="21"/>
          <w:u w:val="single"/>
        </w:rPr>
        <w:t xml:space="preserve">    </w:t>
      </w:r>
      <w:r>
        <w:rPr>
          <w:rFonts w:hint="eastAsia" w:ascii="宋体" w:hAnsi="宋体" w:cs="方正公文小标宋"/>
          <w:b/>
          <w:sz w:val="21"/>
          <w:szCs w:val="21"/>
        </w:rPr>
        <w:t xml:space="preserve">年</w:t>
      </w:r>
      <w:r>
        <w:rPr>
          <w:rFonts w:hint="eastAsia" w:ascii="宋体" w:hAnsi="宋体" w:cs="方正公文小标宋"/>
          <w:b/>
          <w:sz w:val="21"/>
          <w:szCs w:val="21"/>
          <w:u w:val="single"/>
        </w:rPr>
        <w:t xml:space="preserve">    </w:t>
      </w:r>
      <w:r>
        <w:rPr>
          <w:rFonts w:hint="eastAsia" w:ascii="宋体" w:hAnsi="宋体" w:cs="方正公文小标宋"/>
          <w:b/>
          <w:sz w:val="21"/>
          <w:szCs w:val="21"/>
        </w:rPr>
        <w:t xml:space="preserve">月</w:t>
      </w:r>
      <w:r>
        <w:rPr>
          <w:rFonts w:hint="eastAsia" w:ascii="宋体" w:hAnsi="宋体" w:cs="方正公文小标宋"/>
          <w:b/>
          <w:sz w:val="21"/>
          <w:szCs w:val="21"/>
          <w:u w:val="single"/>
        </w:rPr>
        <w:t xml:space="preserve">   </w:t>
      </w:r>
      <w:r>
        <w:rPr>
          <w:rFonts w:hint="eastAsia" w:ascii="宋体" w:hAnsi="宋体" w:cs="方正公文小标宋"/>
          <w:b/>
          <w:sz w:val="21"/>
          <w:szCs w:val="21"/>
        </w:rPr>
        <w:t xml:space="preserve">日-</w:t>
      </w:r>
      <w:r>
        <w:rPr>
          <w:rFonts w:hint="eastAsia" w:ascii="宋体" w:hAnsi="宋体" w:cs="方正公文小标宋"/>
          <w:b/>
          <w:sz w:val="21"/>
          <w:szCs w:val="21"/>
          <w:u w:val="single"/>
        </w:rPr>
        <w:t xml:space="preserve">    </w:t>
      </w:r>
      <w:r>
        <w:rPr>
          <w:rFonts w:hint="eastAsia" w:ascii="宋体" w:hAnsi="宋体" w:cs="方正公文小标宋"/>
          <w:b/>
          <w:sz w:val="21"/>
          <w:szCs w:val="21"/>
        </w:rPr>
        <w:t xml:space="preserve">年</w:t>
      </w:r>
      <w:r>
        <w:rPr>
          <w:rFonts w:hint="eastAsia" w:ascii="宋体" w:hAnsi="宋体" w:cs="方正公文小标宋"/>
          <w:b/>
          <w:sz w:val="21"/>
          <w:szCs w:val="21"/>
          <w:u w:val="single"/>
        </w:rPr>
        <w:t xml:space="preserve">    </w:t>
      </w:r>
      <w:r>
        <w:rPr>
          <w:rFonts w:hint="eastAsia" w:ascii="宋体" w:hAnsi="宋体" w:cs="方正公文小标宋"/>
          <w:b/>
          <w:sz w:val="21"/>
          <w:szCs w:val="21"/>
        </w:rPr>
        <w:t xml:space="preserve">月</w:t>
      </w:r>
      <w:r>
        <w:rPr>
          <w:rFonts w:hint="eastAsia" w:ascii="宋体" w:hAnsi="宋体" w:cs="方正公文小标宋"/>
          <w:b/>
          <w:sz w:val="21"/>
          <w:szCs w:val="21"/>
          <w:u w:val="single"/>
        </w:rPr>
        <w:t xml:space="preserve">    </w:t>
      </w:r>
      <w:r>
        <w:rPr>
          <w:rFonts w:hint="eastAsia" w:ascii="宋体" w:hAnsi="宋体" w:cs="方正公文小标宋"/>
          <w:b/>
          <w:sz w:val="21"/>
          <w:szCs w:val="21"/>
        </w:rPr>
        <w:t xml:space="preserve">日 质量考核表</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9"/>
        <w:gridCol w:w="625"/>
        <w:gridCol w:w="783"/>
        <w:gridCol w:w="3229"/>
        <w:gridCol w:w="2850"/>
        <w:gridCol w:w="1558"/>
        <w:gridCol w:w="1095"/>
      </w:tblGrid>
      <w:tr>
        <w:trPr>
          <w:jc w:val="center"/>
          <w:trHeight w:val="397"/>
        </w:trPr>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ind w:left="0"/>
              <w:jc w:val="center"/>
              <w:spacing w:line="120" w:lineRule="auto"/>
              <w:widowControl w:val="off"/>
              <w:rPr>
                <w:rFonts w:ascii="宋体" w:hAnsi="宋体" w:cs="黑体"/>
                <w:b/>
                <w:sz w:val="21"/>
                <w:szCs w:val="21"/>
              </w:rPr>
            </w:pPr>
            <w:r>
              <w:rPr>
                <w:rFonts w:hint="eastAsia" w:ascii="宋体" w:hAnsi="宋体" w:cs="黑体"/>
                <w:b/>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25" w:type="dxa"/>
            <w:vAlign w:val="bottom"/>
            <w:textDirection w:val="lrTb"/>
            <w:noWrap w:val="false"/>
          </w:tcPr>
          <w:p>
            <w:pPr>
              <w:ind w:left="0"/>
              <w:jc w:val="center"/>
              <w:spacing w:line="120" w:lineRule="auto"/>
              <w:widowControl w:val="off"/>
              <w:rPr>
                <w:rFonts w:ascii="宋体" w:hAnsi="宋体" w:cs="黑体"/>
                <w:b/>
                <w:sz w:val="21"/>
                <w:szCs w:val="21"/>
              </w:rPr>
            </w:pPr>
            <w:r>
              <w:rPr>
                <w:rFonts w:hint="eastAsia" w:ascii="宋体" w:hAnsi="宋体" w:cs="黑体"/>
                <w:b/>
                <w:sz w:val="21"/>
                <w:szCs w:val="21"/>
                <w:lang w:bidi="ar"/>
              </w:rPr>
              <w:t xml:space="preserve">场所</w:t>
            </w:r>
            <w:r/>
          </w:p>
        </w:tc>
        <w:tc>
          <w:tcPr>
            <w:gridSpan w:val="2"/>
            <w:tcBorders>
              <w:top w:val="single" w:color="auto" w:sz="4" w:space="0"/>
              <w:left w:val="single" w:color="auto" w:sz="4" w:space="0"/>
              <w:bottom w:val="single" w:color="auto" w:sz="4" w:space="0"/>
              <w:right w:val="single" w:color="auto" w:sz="4" w:space="0"/>
            </w:tcBorders>
            <w:tcW w:w="4012" w:type="dxa"/>
            <w:vAlign w:val="bottom"/>
            <w:textDirection w:val="lrTb"/>
            <w:noWrap w:val="false"/>
          </w:tcPr>
          <w:p>
            <w:pPr>
              <w:ind w:left="0"/>
              <w:jc w:val="center"/>
              <w:spacing w:line="120" w:lineRule="auto"/>
              <w:widowControl w:val="off"/>
              <w:rPr>
                <w:rFonts w:ascii="宋体" w:hAnsi="宋体" w:cs="黑体"/>
                <w:b/>
                <w:sz w:val="21"/>
                <w:szCs w:val="21"/>
              </w:rPr>
            </w:pPr>
            <w:r>
              <w:rPr>
                <w:rFonts w:hint="eastAsia" w:ascii="宋体" w:hAnsi="宋体" w:cs="黑体"/>
                <w:b/>
                <w:sz w:val="21"/>
                <w:szCs w:val="21"/>
                <w:lang w:bidi="ar"/>
              </w:rPr>
              <w:t xml:space="preserve">作业内容</w:t>
            </w:r>
            <w:r/>
          </w:p>
        </w:tc>
        <w:tc>
          <w:tcPr>
            <w:tcBorders>
              <w:top w:val="single" w:color="auto" w:sz="4" w:space="0"/>
              <w:left w:val="single" w:color="auto" w:sz="4" w:space="0"/>
              <w:bottom w:val="single" w:color="auto" w:sz="4" w:space="0"/>
              <w:right w:val="single" w:color="auto" w:sz="4" w:space="0"/>
            </w:tcBorders>
            <w:tcW w:w="2850" w:type="dxa"/>
            <w:vAlign w:val="bottom"/>
            <w:textDirection w:val="lrTb"/>
            <w:noWrap w:val="false"/>
          </w:tcPr>
          <w:p>
            <w:pPr>
              <w:ind w:left="0"/>
              <w:jc w:val="center"/>
              <w:spacing w:line="120" w:lineRule="auto"/>
              <w:widowControl w:val="off"/>
              <w:rPr>
                <w:rFonts w:ascii="宋体" w:hAnsi="宋体" w:cs="黑体"/>
                <w:b/>
                <w:sz w:val="21"/>
                <w:szCs w:val="21"/>
              </w:rPr>
            </w:pPr>
            <w:r>
              <w:rPr>
                <w:rFonts w:hint="eastAsia" w:ascii="宋体" w:hAnsi="宋体" w:cs="黑体"/>
                <w:b/>
                <w:sz w:val="21"/>
                <w:szCs w:val="21"/>
                <w:lang w:bidi="ar"/>
              </w:rPr>
              <w:t xml:space="preserve">质量标准</w:t>
            </w:r>
            <w:r/>
          </w:p>
        </w:tc>
        <w:tc>
          <w:tcPr>
            <w:tcBorders>
              <w:top w:val="single" w:color="auto" w:sz="4" w:space="0"/>
              <w:left w:val="single" w:color="auto" w:sz="4" w:space="0"/>
              <w:bottom w:val="single" w:color="auto" w:sz="4" w:space="0"/>
              <w:right w:val="single" w:color="auto" w:sz="4" w:space="0"/>
            </w:tcBorders>
            <w:tcW w:w="1558" w:type="dxa"/>
            <w:vAlign w:val="bottom"/>
            <w:textDirection w:val="lrTb"/>
            <w:noWrap w:val="false"/>
          </w:tcPr>
          <w:p>
            <w:pPr>
              <w:ind w:left="0"/>
              <w:jc w:val="center"/>
              <w:spacing w:line="120" w:lineRule="auto"/>
              <w:widowControl w:val="off"/>
              <w:rPr>
                <w:rFonts w:ascii="宋体" w:hAnsi="宋体" w:cs="黑体"/>
                <w:b/>
                <w:sz w:val="21"/>
                <w:szCs w:val="21"/>
              </w:rPr>
            </w:pPr>
            <w:r>
              <w:rPr>
                <w:rFonts w:hint="eastAsia" w:ascii="宋体" w:hAnsi="宋体" w:cs="黑体"/>
                <w:b/>
                <w:sz w:val="21"/>
                <w:szCs w:val="21"/>
                <w:lang w:bidi="ar"/>
              </w:rPr>
              <w:t xml:space="preserve">合格/不合格</w:t>
            </w:r>
            <w:r/>
          </w:p>
        </w:tc>
        <w:tc>
          <w:tcPr>
            <w:tcBorders>
              <w:top w:val="single" w:color="auto" w:sz="4" w:space="0"/>
              <w:left w:val="single" w:color="auto" w:sz="4" w:space="0"/>
              <w:bottom w:val="single" w:color="auto" w:sz="4" w:space="0"/>
              <w:right w:val="single" w:color="auto" w:sz="4" w:space="0"/>
            </w:tcBorders>
            <w:tcW w:w="1095" w:type="dxa"/>
            <w:vAlign w:val="bottom"/>
            <w:textDirection w:val="lrTb"/>
            <w:noWrap w:val="false"/>
          </w:tcPr>
          <w:p>
            <w:pPr>
              <w:ind w:left="0"/>
              <w:jc w:val="center"/>
              <w:spacing w:line="120" w:lineRule="auto"/>
              <w:widowControl w:val="off"/>
              <w:rPr>
                <w:rFonts w:ascii="宋体" w:hAnsi="宋体" w:cs="黑体"/>
                <w:b/>
                <w:sz w:val="21"/>
                <w:szCs w:val="21"/>
              </w:rPr>
            </w:pPr>
            <w:r>
              <w:rPr>
                <w:rFonts w:hint="eastAsia" w:ascii="宋体" w:hAnsi="宋体" w:cs="黑体"/>
                <w:b/>
                <w:sz w:val="21"/>
                <w:szCs w:val="21"/>
                <w:lang w:bidi="ar"/>
              </w:rPr>
              <w:t xml:space="preserve">考核评分</w:t>
            </w:r>
            <w:r/>
          </w:p>
        </w:tc>
      </w:tr>
      <w:tr>
        <w:trPr>
          <w:jc w:val="center"/>
          <w:trHeight w:val="340"/>
        </w:trPr>
        <w:tc>
          <w:tcPr>
            <w:tcBorders>
              <w:top w:val="none" w:color="000000" w:sz="4" w:space="0"/>
              <w:left w:val="single" w:color="auto" w:sz="4" w:space="0"/>
              <w:bottom w:val="single" w:color="auto" w:sz="4" w:space="0"/>
              <w:right w:val="single" w:color="auto" w:sz="4" w:space="0"/>
            </w:tcBorders>
            <w:tcW w:w="629" w:type="dxa"/>
            <w:vAlign w:val="center"/>
            <w:vMerge w:val="restart"/>
            <w:textDirection w:val="lrTb"/>
            <w:noWrap w:val="false"/>
          </w:tcPr>
          <w:p>
            <w:pPr>
              <w:ind w:left="0"/>
              <w:jc w:val="center"/>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一</w:t>
            </w:r>
            <w:r/>
          </w:p>
        </w:tc>
        <w:tc>
          <w:tcPr>
            <w:tcBorders>
              <w:top w:val="none" w:color="000000" w:sz="4" w:space="0"/>
              <w:left w:val="single" w:color="auto" w:sz="4" w:space="0"/>
              <w:bottom w:val="single" w:color="auto" w:sz="4" w:space="0"/>
              <w:right w:val="single" w:color="auto" w:sz="4" w:space="0"/>
            </w:tcBorders>
            <w:tcW w:w="625" w:type="dxa"/>
            <w:vAlign w:val="center"/>
            <w:vMerge w:val="restart"/>
            <w:textDirection w:val="lrTb"/>
            <w:noWrap w:val="false"/>
          </w:tcPr>
          <w:p>
            <w:pPr>
              <w:ind w:left="0"/>
              <w:jc w:val="left"/>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办公区和教学区</w:t>
            </w:r>
            <w:r/>
          </w:p>
          <w:p>
            <w:pPr>
              <w:ind w:left="0"/>
              <w:jc w:val="left"/>
              <w:spacing w:line="200" w:lineRule="exact"/>
              <w:widowControl w:val="off"/>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1.清扫、局部清洗或拖地面（微湿）</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清洁、无杂物、污渍、水迹</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2.湿擦所有文件柜、家具等</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清洁、无尘、无污渍</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3.收集处理废纸、可回收物资</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无杂物垃圾，随时保洁</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4.清洁所有玻璃隔断或窗</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清洁明亮、无尘、无污渍</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49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5.湿擦所有门、门框、窗框、开关面板、踢脚线、门锁。</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清洁、无尘、无污渍</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6.清洁或吸清踏脚垫，地毯吸尘</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清洁、无尘、无杂物、污渍</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9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7.高处清洁及去除蜘蛛网</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无积尘、无蛛网</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8.电话机饮水机清洁消毒、接线板清洁</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清洁消毒</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49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9.窗台、室内平台、消防箱表面、地沟、地漏等清洁</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无尘、无垃圾、无杂物、无损坏</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不达标扣1-2分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465"/>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10.垃圾桶及时清理。</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不满溢、外表清洁，执行七步法</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不达标扣1-2分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11.保持体育运动器械卫生</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清洁、无尘、无污渍</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lang w:bidi="ar"/>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12.礼貌微笑服务</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遇人微笑、问好、礼让</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lang w:bidi="ar"/>
              </w:rPr>
            </w:pPr>
            <w:r>
              <w:rPr>
                <w:rFonts w:hint="eastAsia" w:ascii="宋体" w:hAnsi="宋体" w:cs="仿宋_GB2312"/>
                <w:sz w:val="21"/>
                <w:szCs w:val="21"/>
                <w:lang w:bidi="ar"/>
              </w:rPr>
              <w:t xml:space="preserve">/</w:t>
            </w:r>
            <w:r/>
          </w:p>
        </w:tc>
      </w:tr>
      <w:tr>
        <w:trPr>
          <w:jc w:val="center"/>
          <w:trHeight w:val="488"/>
        </w:trPr>
        <w:tc>
          <w:tcPr>
            <w:tcBorders>
              <w:top w:val="none" w:color="000000" w:sz="4" w:space="0"/>
              <w:left w:val="single" w:color="auto" w:sz="4" w:space="0"/>
              <w:bottom w:val="single" w:color="auto" w:sz="4" w:space="0"/>
              <w:right w:val="single" w:color="auto" w:sz="4" w:space="0"/>
            </w:tcBorders>
            <w:tcW w:w="629" w:type="dxa"/>
            <w:vAlign w:val="center"/>
            <w:vMerge w:val="restart"/>
            <w:textDirection w:val="lrTb"/>
            <w:noWrap w:val="false"/>
          </w:tcPr>
          <w:p>
            <w:pPr>
              <w:ind w:left="0"/>
              <w:jc w:val="center"/>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二</w:t>
            </w:r>
            <w:r/>
          </w:p>
        </w:tc>
        <w:tc>
          <w:tcPr>
            <w:tcBorders>
              <w:top w:val="none" w:color="000000" w:sz="4" w:space="0"/>
              <w:left w:val="single" w:color="auto" w:sz="4" w:space="0"/>
              <w:bottom w:val="single" w:color="auto" w:sz="4" w:space="0"/>
              <w:right w:val="single" w:color="auto" w:sz="4" w:space="0"/>
            </w:tcBorders>
            <w:tcW w:w="625" w:type="dxa"/>
            <w:vAlign w:val="center"/>
            <w:vMerge w:val="restart"/>
            <w:textDirection w:val="lrTb"/>
            <w:noWrap w:val="false"/>
          </w:tcPr>
          <w:p>
            <w:pPr>
              <w:ind w:left="0"/>
              <w:jc w:val="left"/>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公共卫生间</w:t>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1.擦洗墙砖，水龙头、角阀、镀铬水管等金属件保洁。</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清洁、无尘、无水、无污迹、光亮</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不达标扣1-2分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50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2.清洗便池、面池并消毒</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无杂物，随时保洁，无污迹锈斑</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不达标扣2分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3.对小便池和女厕地漏进行消毒</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无异味</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不达标扣2分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4.湿拖或干拖地面</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无水迹、无污迹</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512"/>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5.添加厕纸、擦手纸、洗手皂、洗手液及其他消耗品</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无断档</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6.换垃圾袋</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清洁、无杂物</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7.高处（上方墙脚、平台等）清洁</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清洁无尘、无蛛网</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8.无气味，喷空气清新剂</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空气清新无异味</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505"/>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9. 湿擦所有门、门框、窗框、开关面板、踢脚线。</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清洁、无尘、无污渍</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500"/>
        </w:trPr>
        <w:tc>
          <w:tcPr>
            <w:tcBorders>
              <w:top w:val="none" w:color="000000" w:sz="4" w:space="0"/>
              <w:left w:val="single" w:color="auto" w:sz="4" w:space="0"/>
              <w:bottom w:val="single" w:color="auto" w:sz="4" w:space="0"/>
              <w:right w:val="single" w:color="auto" w:sz="4" w:space="0"/>
            </w:tcBorders>
            <w:tcW w:w="629" w:type="dxa"/>
            <w:vAlign w:val="center"/>
            <w:vMerge w:val="restart"/>
            <w:textDirection w:val="lrTb"/>
            <w:noWrap w:val="false"/>
          </w:tcPr>
          <w:p>
            <w:pPr>
              <w:ind w:left="0"/>
              <w:jc w:val="center"/>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三</w:t>
            </w:r>
            <w:r/>
          </w:p>
        </w:tc>
        <w:tc>
          <w:tcPr>
            <w:tcBorders>
              <w:top w:val="none" w:color="000000" w:sz="4" w:space="0"/>
              <w:left w:val="single" w:color="auto" w:sz="4" w:space="0"/>
              <w:bottom w:val="single" w:color="auto" w:sz="4" w:space="0"/>
              <w:right w:val="single" w:color="auto" w:sz="4" w:space="0"/>
            </w:tcBorders>
            <w:tcW w:w="625" w:type="dxa"/>
            <w:vAlign w:val="center"/>
            <w:vMerge w:val="restart"/>
            <w:textDirection w:val="lrTb"/>
            <w:noWrap w:val="false"/>
          </w:tcPr>
          <w:p>
            <w:pPr>
              <w:ind w:left="0"/>
              <w:jc w:val="left"/>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共用房间和公共区域</w:t>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1.清扫和局部清洗或拖地面（微湿）</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清洁、无杂物、无污迹、无水渍</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2.收集和处理废纸垃圾、可回收物资</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无杂物垃圾，随时保洁</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3.清洁所有玻璃隔断、门、窗</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光洁明亮、无尘、污迹</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不达标扣1-2分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4.湿擦家具、柜子、标志物等</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5.清扫和吸清踏脚垫，垃圾桶及时清理</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不达标扣1-2分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6.湿擦栏杆扶手</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清洁无尘、无手迹、污渍</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7.清洁高处、去除蛛网</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清洁无尘、无蛛网</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3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8.楼梯、扶手、台阶等卫生</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干净无尘</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不达标扣1-2分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488"/>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9.窗台、室内平台、消防箱表面、地沟、地漏等</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无尘、无垃圾、无杂物、无损坏</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475"/>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10. 湿擦所有门、门框、窗框、开关面板、踢脚线。</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清洁、无尘、无污渍</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500"/>
        </w:trPr>
        <w:tc>
          <w:tcPr>
            <w:tcBorders>
              <w:top w:val="none" w:color="000000" w:sz="4" w:space="0"/>
              <w:left w:val="single" w:color="auto" w:sz="4" w:space="0"/>
              <w:bottom w:val="single" w:color="auto" w:sz="4" w:space="0"/>
              <w:right w:val="single" w:color="auto" w:sz="4" w:space="0"/>
            </w:tcBorders>
            <w:tcW w:w="629" w:type="dxa"/>
            <w:vAlign w:val="center"/>
            <w:vMerge w:val="restart"/>
            <w:textDirection w:val="lrTb"/>
            <w:noWrap w:val="false"/>
          </w:tcPr>
          <w:p>
            <w:pPr>
              <w:ind w:left="0"/>
              <w:jc w:val="center"/>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四</w:t>
            </w:r>
            <w:r/>
          </w:p>
        </w:tc>
        <w:tc>
          <w:tcPr>
            <w:tcBorders>
              <w:top w:val="none" w:color="000000" w:sz="4" w:space="0"/>
              <w:left w:val="single" w:color="auto" w:sz="4" w:space="0"/>
              <w:bottom w:val="single" w:color="auto" w:sz="4" w:space="0"/>
              <w:right w:val="single" w:color="auto" w:sz="4" w:space="0"/>
            </w:tcBorders>
            <w:tcW w:w="625" w:type="dxa"/>
            <w:vAlign w:val="center"/>
            <w:vMerge w:val="restart"/>
            <w:textDirection w:val="lrTb"/>
            <w:noWrap w:val="false"/>
          </w:tcPr>
          <w:p>
            <w:pPr>
              <w:ind w:left="0"/>
              <w:jc w:val="left"/>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外围操场绿化带</w:t>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1.外围道路、水池</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无垃圾、杂物、食物包装纸、烟头等较不醒目的垃圾</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不达标扣2分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44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2.建筑墙面、高处蜘蛛网清理</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无明显积灰、无蛛网</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不达标扣2分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675"/>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3.绿化带清洁、景观石整齐，无生活垃圾、建筑垃圾</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无垃圾（无塑料袋、包装纸、烟头等较醒目与较不醒目的垃圾）</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不达标扣1-2分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513"/>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4.操场、校内非机动车停车位、屋檐下、户外体育器械及区域</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无垃圾、无大面积落叶、无烟头</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不达标扣1-2分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512"/>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5.物业办公室、维修间、员工休息室清洁、无烟味</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地面干净无垃圾、玻璃光亮、无烟头</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不达标扣1-2分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550"/>
        </w:trPr>
        <w:tc>
          <w:tcPr>
            <w:tcBorders>
              <w:top w:val="none" w:color="000000" w:sz="4" w:space="0"/>
              <w:left w:val="single" w:color="auto" w:sz="4" w:space="0"/>
              <w:bottom w:val="single" w:color="auto" w:sz="4" w:space="0"/>
              <w:right w:val="single" w:color="auto" w:sz="4" w:space="0"/>
            </w:tcBorders>
            <w:tcW w:w="629" w:type="dxa"/>
            <w:vAlign w:val="center"/>
            <w:vMerge w:val="restart"/>
            <w:textDirection w:val="lrTb"/>
            <w:noWrap w:val="false"/>
          </w:tcPr>
          <w:p>
            <w:pPr>
              <w:ind w:left="0"/>
              <w:jc w:val="center"/>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五</w:t>
            </w:r>
            <w:r/>
          </w:p>
        </w:tc>
        <w:tc>
          <w:tcPr>
            <w:tcBorders>
              <w:top w:val="none" w:color="000000" w:sz="4" w:space="0"/>
              <w:left w:val="single" w:color="auto" w:sz="4" w:space="0"/>
              <w:bottom w:val="single" w:color="auto" w:sz="4" w:space="0"/>
              <w:right w:val="single" w:color="auto" w:sz="4" w:space="0"/>
            </w:tcBorders>
            <w:tcW w:w="625" w:type="dxa"/>
            <w:vAlign w:val="center"/>
            <w:vMerge w:val="restart"/>
            <w:textDirection w:val="lrTb"/>
            <w:noWrap w:val="false"/>
          </w:tcPr>
          <w:p>
            <w:pPr>
              <w:ind w:left="0"/>
              <w:jc w:val="left"/>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维修工作</w:t>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1.维修质量</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维修质量好，能很好地解决存在问题，耐用。</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不达标扣2分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55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2.维修响应时间</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响应及时，能限时完成，保证使用需要。</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415"/>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3.室内外地漏、下水道定期巡检</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保持通畅</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lang w:bidi="ar"/>
              </w:rPr>
            </w:pPr>
            <w:r>
              <w:rPr>
                <w:rFonts w:hint="eastAsia" w:ascii="宋体" w:hAnsi="宋体" w:cs="仿宋_GB2312"/>
                <w:sz w:val="21"/>
                <w:szCs w:val="21"/>
                <w:lang w:bidi="ar"/>
              </w:rPr>
              <w:t xml:space="preserve">/</w:t>
            </w:r>
            <w:r/>
          </w:p>
        </w:tc>
      </w:tr>
      <w:tr>
        <w:trPr>
          <w:jc w:val="center"/>
          <w:trHeight w:val="39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4.水龙头、水感应设备定期巡检</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不漏水、不失灵</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lang w:bidi="ar"/>
              </w:rPr>
            </w:pPr>
            <w:r>
              <w:rPr>
                <w:rFonts w:hint="eastAsia" w:ascii="宋体" w:hAnsi="宋体" w:cs="仿宋_GB2312"/>
                <w:sz w:val="21"/>
                <w:szCs w:val="21"/>
                <w:lang w:bidi="ar"/>
              </w:rPr>
              <w:t xml:space="preserve">/</w:t>
            </w:r>
            <w:r/>
          </w:p>
        </w:tc>
      </w:tr>
      <w:tr>
        <w:trPr>
          <w:jc w:val="center"/>
          <w:trHeight w:val="553"/>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5.门锁、门吸、阻门器、门塞定期巡检</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功能保持完好使用正常</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450"/>
        </w:trPr>
        <w:tc>
          <w:tcPr>
            <w:tcBorders>
              <w:top w:val="none" w:color="000000" w:sz="4" w:space="0"/>
              <w:left w:val="single" w:color="auto" w:sz="4" w:space="0"/>
              <w:bottom w:val="single" w:color="auto" w:sz="4" w:space="0"/>
              <w:right w:val="single" w:color="auto" w:sz="4" w:space="0"/>
            </w:tcBorders>
            <w:tcW w:w="10769"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none" w:color="000000" w:sz="4" w:space="0"/>
              <w:left w:val="single" w:color="auto" w:sz="4" w:space="0"/>
              <w:bottom w:val="single" w:color="auto" w:sz="4" w:space="0"/>
              <w:right w:val="single" w:color="auto" w:sz="4" w:space="0"/>
            </w:tcBorders>
            <w:tcW w:w="625"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gridSpan w:val="2"/>
            <w:tcBorders>
              <w:top w:val="single" w:color="auto" w:sz="4" w:space="0"/>
              <w:left w:val="single" w:color="auto" w:sz="4" w:space="0"/>
              <w:bottom w:val="single" w:color="auto" w:sz="4" w:space="0"/>
              <w:right w:val="single" w:color="auto" w:sz="4" w:space="0"/>
            </w:tcBorders>
            <w:tcW w:w="4012"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6.照明定期巡检</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spacing w:line="200" w:lineRule="exact"/>
              <w:widowControl w:val="off"/>
              <w:rPr>
                <w:rFonts w:ascii="宋体" w:hAnsi="宋体" w:cs="仿宋_GB2312"/>
                <w:sz w:val="21"/>
                <w:szCs w:val="21"/>
                <w:lang w:bidi="ar"/>
              </w:rPr>
            </w:pPr>
            <w:r>
              <w:rPr>
                <w:rFonts w:hint="eastAsia" w:ascii="宋体" w:hAnsi="宋体" w:cs="仿宋_GB2312"/>
                <w:sz w:val="21"/>
                <w:szCs w:val="21"/>
                <w:lang w:bidi="ar"/>
              </w:rPr>
              <w:t xml:space="preserve">能正常使用无缺损</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_GB2312"/>
                <w:sz w:val="21"/>
                <w:szCs w:val="21"/>
              </w:rPr>
            </w:pPr>
            <w:r>
              <w:rPr>
                <w:rFonts w:hint="eastAsia" w:ascii="宋体" w:hAnsi="宋体" w:cs="仿宋_GB2312"/>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9674" w:type="dxa"/>
            <w:vAlign w:val="center"/>
            <w:textDirection w:val="lrTb"/>
            <w:noWrap w:val="false"/>
          </w:tcPr>
          <w:p>
            <w:pPr>
              <w:ind w:left="0"/>
              <w:jc w:val="center"/>
              <w:spacing w:line="240" w:lineRule="atLeast"/>
              <w:widowControl w:val="off"/>
              <w:rPr>
                <w:rFonts w:ascii="宋体" w:hAnsi="宋体" w:cs="仿宋_GB2312"/>
                <w:b/>
                <w:sz w:val="21"/>
                <w:szCs w:val="21"/>
              </w:rPr>
            </w:pPr>
            <w:r>
              <w:rPr>
                <w:rFonts w:hint="eastAsia" w:ascii="宋体" w:hAnsi="宋体" w:cs="仿宋_GB2312"/>
                <w:b/>
                <w:sz w:val="21"/>
                <w:szCs w:val="21"/>
                <w:lang w:bidi="ar"/>
              </w:rPr>
              <w:t xml:space="preserve">保洁、维修以上当月得分（总计60分）</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b/>
                <w:bCs/>
                <w:sz w:val="21"/>
                <w:szCs w:val="21"/>
              </w:rPr>
              <w:t xml:space="preserve">分</w:t>
            </w:r>
            <w:r/>
          </w:p>
        </w:tc>
      </w:tr>
      <w:tr>
        <w:trPr>
          <w:jc w:val="center"/>
          <w:trHeight w:val="237"/>
        </w:trPr>
        <w:tc>
          <w:tcPr>
            <w:gridSpan w:val="7"/>
            <w:tcBorders>
              <w:top w:val="none" w:color="000000" w:sz="4" w:space="0"/>
              <w:left w:val="none" w:color="000000" w:sz="4" w:space="0"/>
              <w:bottom w:val="single" w:color="auto" w:sz="4" w:space="0"/>
              <w:right w:val="none" w:color="000000" w:sz="4" w:space="0"/>
            </w:tcBorders>
            <w:tcW w:w="10769" w:type="dxa"/>
            <w:vAlign w:val="center"/>
            <w:textDirection w:val="lrTb"/>
            <w:noWrap w:val="false"/>
          </w:tcPr>
          <w:p>
            <w:pPr>
              <w:ind w:left="0"/>
              <w:spacing w:line="360" w:lineRule="exact"/>
              <w:widowControl w:val="off"/>
              <w:rPr>
                <w:rFonts w:ascii="宋体" w:hAnsi="宋体" w:cs="Times New Roman"/>
                <w:sz w:val="21"/>
                <w:szCs w:val="21"/>
                <w:lang w:bidi="ar"/>
              </w:rPr>
            </w:pPr>
            <w:r>
              <w:rPr>
                <w:rFonts w:ascii="宋体" w:hAnsi="宋体" w:cs="Times New Roman"/>
                <w:sz w:val="21"/>
                <w:szCs w:val="21"/>
                <w:lang w:bidi="ar"/>
              </w:rPr>
            </w:r>
            <w:r/>
          </w:p>
        </w:tc>
      </w:tr>
      <w:tr>
        <w:trPr>
          <w:cantSplit/>
          <w:jc w:val="center"/>
          <w:trHeight w:val="402"/>
        </w:trPr>
        <w:tc>
          <w:tcPr>
            <w:gridSpan w:val="5"/>
            <w:tcBorders>
              <w:top w:val="none" w:color="000000" w:sz="4" w:space="0"/>
              <w:left w:val="single" w:color="auto" w:sz="4" w:space="0"/>
              <w:bottom w:val="single" w:color="auto" w:sz="4" w:space="0"/>
              <w:right w:val="single" w:color="auto" w:sz="4" w:space="0"/>
            </w:tcBorders>
            <w:tcW w:w="8116" w:type="dxa"/>
            <w:vAlign w:val="center"/>
            <w:textDirection w:val="lrTb"/>
            <w:noWrap w:val="false"/>
          </w:tcPr>
          <w:p>
            <w:pPr>
              <w:ind w:left="0"/>
              <w:jc w:val="center"/>
              <w:spacing w:line="360" w:lineRule="auto"/>
              <w:widowControl w:val="off"/>
              <w:rPr>
                <w:rFonts w:ascii="宋体" w:hAnsi="宋体" w:cs="黑体"/>
                <w:sz w:val="21"/>
                <w:szCs w:val="21"/>
              </w:rPr>
            </w:pPr>
            <w:r>
              <w:rPr>
                <w:rFonts w:hint="eastAsia" w:ascii="宋体" w:hAnsi="宋体" w:cs="黑体"/>
                <w:b/>
                <w:bCs/>
                <w:sz w:val="21"/>
                <w:szCs w:val="21"/>
                <w:lang w:bidi="ar"/>
              </w:rPr>
              <w:t xml:space="preserve">安保、宿管检查考核项目</w:t>
            </w:r>
            <w:r/>
          </w:p>
        </w:tc>
        <w:tc>
          <w:tcPr>
            <w:tcBorders>
              <w:top w:val="none" w:color="000000" w:sz="4" w:space="0"/>
              <w:left w:val="none" w:color="000000" w:sz="4" w:space="0"/>
              <w:bottom w:val="single" w:color="auto" w:sz="4" w:space="0"/>
              <w:right w:val="single" w:color="auto" w:sz="4" w:space="0"/>
            </w:tcBorders>
            <w:tcW w:w="1558" w:type="dxa"/>
            <w:vAlign w:val="center"/>
            <w:textDirection w:val="lrTb"/>
            <w:noWrap w:val="false"/>
          </w:tcPr>
          <w:p>
            <w:pPr>
              <w:ind w:left="0"/>
              <w:jc w:val="center"/>
              <w:spacing w:line="240" w:lineRule="atLeast"/>
              <w:widowControl w:val="off"/>
              <w:rPr>
                <w:rFonts w:ascii="宋体" w:hAnsi="宋体" w:cs="黑体"/>
                <w:b/>
                <w:bCs/>
                <w:sz w:val="21"/>
                <w:szCs w:val="21"/>
              </w:rPr>
            </w:pPr>
            <w:r>
              <w:rPr>
                <w:rFonts w:hint="eastAsia" w:ascii="宋体" w:hAnsi="宋体" w:cs="黑体"/>
                <w:b/>
                <w:sz w:val="21"/>
                <w:szCs w:val="21"/>
                <w:lang w:bidi="ar"/>
              </w:rPr>
              <w:t xml:space="preserve">合格/不合格</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黑体"/>
                <w:b/>
                <w:bCs/>
                <w:sz w:val="21"/>
                <w:szCs w:val="21"/>
              </w:rPr>
            </w:pPr>
            <w:r>
              <w:rPr>
                <w:rFonts w:hint="eastAsia" w:ascii="宋体" w:hAnsi="宋体" w:cs="黑体"/>
                <w:b/>
                <w:sz w:val="21"/>
                <w:szCs w:val="21"/>
                <w:lang w:bidi="ar"/>
              </w:rPr>
              <w:t xml:space="preserve">考核评分</w:t>
            </w:r>
            <w:r/>
          </w:p>
        </w:tc>
      </w:tr>
      <w:tr>
        <w:trPr>
          <w:cantSplit/>
          <w:jc w:val="center"/>
          <w:trHeight w:val="272"/>
        </w:trPr>
        <w:tc>
          <w:tcPr>
            <w:gridSpan w:val="2"/>
            <w:tcBorders>
              <w:top w:val="none" w:color="000000" w:sz="4" w:space="0"/>
              <w:left w:val="single" w:color="auto" w:sz="4" w:space="0"/>
              <w:bottom w:val="single" w:color="auto" w:sz="4" w:space="0"/>
              <w:right w:val="single" w:color="auto" w:sz="4" w:space="0"/>
            </w:tcBorders>
            <w:tcW w:w="1254" w:type="dxa"/>
            <w:vAlign w:val="center"/>
            <w:vMerge w:val="restart"/>
            <w:textDirection w:val="lrTb"/>
            <w:noWrap w:val="false"/>
          </w:tcPr>
          <w:p>
            <w:pPr>
              <w:ind w:left="0"/>
              <w:jc w:val="center"/>
              <w:spacing w:line="360" w:lineRule="auto"/>
              <w:widowControl w:val="off"/>
              <w:rPr>
                <w:rFonts w:ascii="宋体" w:hAnsi="宋体" w:cs="仿宋_GB2312"/>
                <w:sz w:val="21"/>
                <w:szCs w:val="21"/>
                <w:lang w:bidi="ar"/>
              </w:rPr>
            </w:pPr>
            <w:r>
              <w:rPr>
                <w:rFonts w:hint="eastAsia" w:ascii="宋体" w:hAnsi="宋体" w:cs="仿宋_GB2312"/>
                <w:sz w:val="21"/>
                <w:szCs w:val="21"/>
                <w:lang w:bidi="ar"/>
              </w:rPr>
              <w:t xml:space="preserve">保安、</w:t>
            </w:r>
            <w:r/>
          </w:p>
          <w:p>
            <w:pPr>
              <w:ind w:left="0"/>
              <w:jc w:val="center"/>
              <w:spacing w:line="360" w:lineRule="auto"/>
              <w:widowControl w:val="off"/>
              <w:rPr>
                <w:rFonts w:ascii="宋体" w:hAnsi="宋体" w:cs="仿宋_GB2312"/>
                <w:sz w:val="21"/>
                <w:szCs w:val="21"/>
              </w:rPr>
            </w:pPr>
            <w:r>
              <w:rPr>
                <w:rFonts w:hint="eastAsia" w:ascii="宋体" w:hAnsi="宋体" w:cs="仿宋_GB2312"/>
                <w:sz w:val="21"/>
                <w:szCs w:val="21"/>
                <w:lang w:bidi="ar"/>
              </w:rPr>
              <w:t xml:space="preserve">宿管</w:t>
            </w:r>
            <w:r/>
          </w:p>
          <w:p>
            <w:pPr>
              <w:ind w:left="0"/>
              <w:jc w:val="center"/>
              <w:spacing w:line="360" w:lineRule="auto"/>
              <w:widowControl w:val="off"/>
              <w:rPr>
                <w:rFonts w:ascii="宋体" w:hAnsi="宋体" w:cs="仿宋_GB2312"/>
                <w:sz w:val="21"/>
                <w:szCs w:val="21"/>
              </w:rPr>
            </w:pPr>
            <w:r>
              <w:rPr>
                <w:rFonts w:hint="eastAsia" w:ascii="宋体" w:hAnsi="宋体" w:cs="仿宋_GB2312"/>
                <w:sz w:val="21"/>
                <w:szCs w:val="21"/>
                <w:lang w:bidi="ar"/>
              </w:rPr>
              <w:t xml:space="preserve">管理</w:t>
            </w:r>
            <w:r/>
          </w:p>
          <w:p>
            <w:pPr>
              <w:ind w:left="0"/>
              <w:jc w:val="center"/>
              <w:spacing w:line="360" w:lineRule="auto"/>
              <w:widowControl w:val="off"/>
              <w:rPr>
                <w:rFonts w:ascii="宋体" w:hAnsi="宋体" w:cs="仿宋_GB2312"/>
                <w:sz w:val="21"/>
                <w:szCs w:val="21"/>
              </w:rPr>
            </w:pPr>
            <w:r>
              <w:rPr>
                <w:rFonts w:hint="eastAsia" w:ascii="宋体" w:hAnsi="宋体" w:cs="仿宋_GB2312"/>
                <w:sz w:val="21"/>
                <w:szCs w:val="21"/>
                <w:lang w:bidi="ar"/>
              </w:rPr>
              <w:t xml:space="preserve">内容</w:t>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１</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衔接岗安全、秩序管理</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none" w:color="000000"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rPr>
              <w:t xml:space="preserve">巡逻岗安全管理</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none" w:color="000000"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3</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校内秩序管理</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none" w:color="000000"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4</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学校活动配合，突发事件配合</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none" w:color="000000"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5</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rPr>
              <w:t xml:space="preserve">宿舍</w:t>
            </w:r>
            <w:r>
              <w:rPr>
                <w:rFonts w:hint="eastAsia" w:ascii="宋体" w:hAnsi="宋体" w:cs="仿宋_GB2312"/>
                <w:sz w:val="21"/>
                <w:szCs w:val="21"/>
                <w:lang w:bidi="ar"/>
              </w:rPr>
              <w:t xml:space="preserve">秩序管理</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none" w:color="000000"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6</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rPr>
              <w:t xml:space="preserve">宿舍洗衣等服务工作</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none" w:color="000000"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lang w:bidi="ar"/>
              </w:rPr>
            </w:pPr>
            <w:r>
              <w:rPr>
                <w:rFonts w:hint="eastAsia" w:ascii="宋体" w:hAnsi="宋体" w:cs="仿宋_GB2312"/>
                <w:sz w:val="21"/>
                <w:szCs w:val="21"/>
                <w:lang w:bidi="ar"/>
              </w:rPr>
              <w:t xml:space="preserve">7</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rPr>
              <w:t xml:space="preserve">宿舍公共区域卫生工作</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不达标扣3分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lang w:bidi="ar"/>
              </w:rPr>
            </w:pPr>
            <w:r>
              <w:rPr>
                <w:rFonts w:hint="eastAsia" w:ascii="宋体" w:hAnsi="宋体" w:cs="仿宋_GB2312"/>
                <w:sz w:val="21"/>
                <w:szCs w:val="21"/>
                <w:lang w:bidi="ar"/>
              </w:rPr>
              <w:t xml:space="preserve">/</w:t>
            </w:r>
            <w:r/>
          </w:p>
        </w:tc>
      </w:tr>
      <w:tr>
        <w:trPr>
          <w:cantSplit/>
          <w:jc w:val="center"/>
          <w:trHeight w:val="272"/>
        </w:trPr>
        <w:tc>
          <w:tcPr>
            <w:gridSpan w:val="2"/>
            <w:tcBorders>
              <w:top w:val="none" w:color="000000"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8</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rPr>
              <w:t xml:space="preserve">宿舍设施设备巡查（不含消防）</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不达标扣3分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254" w:type="dxa"/>
            <w:vAlign w:val="center"/>
            <w:vMerge w:val="restart"/>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lang w:bidi="ar"/>
              </w:rPr>
              <w:t xml:space="preserve">操作标准及劳动纪律</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9</w:t>
            </w:r>
            <w:r/>
          </w:p>
        </w:tc>
        <w:tc>
          <w:tcPr>
            <w:gridSpan w:val="2"/>
            <w:tcBorders>
              <w:top w:val="single" w:color="auto" w:sz="4" w:space="0"/>
              <w:left w:val="single" w:color="auto"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保安人员服装、安全装备穿戴、仪表仪容</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single" w:color="auto"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10</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是否坚守岗位、尽职尽责</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11</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是否严格遵守作息制度</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12</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是否文明服务、礼貌用语</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13</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是否遵纪守法、按工作规范秉公办事</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14</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是否认真维护治安、生活秩序</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15</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是否认真做好交接班、值班巡逻记录</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16</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不擅自换岗、离岗</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17</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保安人员之间、宿管人员之间是否和睦相处</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18</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是否服从甲方的工作安排</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19</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没有明火操作，用电用水使用符合规定</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不达标扣5分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20</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是否不折不扣完成甲方安排的任务 </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21</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衔接岗前台、宿管前台等卫生整洁状况，禁止吸烟情况</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22</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保安人员和宿管员的年龄、稳定性是否符合要求</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不达标扣1-2分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lang w:bidi="ar"/>
              </w:rPr>
            </w:pPr>
            <w:r>
              <w:rPr>
                <w:rFonts w:ascii="宋体" w:hAnsi="宋体" w:cs="仿宋_GB2312"/>
                <w:sz w:val="21"/>
                <w:szCs w:val="21"/>
                <w:lang w:bidi="ar"/>
              </w:rPr>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rPr>
              <w:t xml:space="preserve">23</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礼貌微笑服务</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none" w:color="000000" w:sz="4" w:space="0"/>
              <w:bottom w:val="single" w:color="auto" w:sz="4" w:space="0"/>
              <w:right w:val="single" w:color="auto" w:sz="4" w:space="0"/>
            </w:tcBorders>
            <w:tcW w:w="1095" w:type="dxa"/>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254" w:type="dxa"/>
            <w:vAlign w:val="center"/>
            <w:vMerge w:val="restart"/>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lang w:bidi="ar"/>
              </w:rPr>
              <w:t xml:space="preserve">劳动组织</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24</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是否提供管理人员组织安排，变动时有无经甲方同意</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不达标扣1分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25</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乙方是否与甲方保持紧密的工作联系</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26</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rPr>
              <w:t xml:space="preserve">保安人员是否按规定持公安部门颁发的保安员证上岗</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254" w:type="dxa"/>
            <w:vAlign w:val="center"/>
            <w:vMerge w:val="restart"/>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lang w:bidi="ar"/>
              </w:rPr>
              <w:t xml:space="preserve">乙方管理职责</w:t>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27</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保安人员是否经过岗位培训并遵守规章制度</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28</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是否配合甲方的检查工作 </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不达标扣3分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240" w:lineRule="atLeas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272"/>
        </w:trPr>
        <w:tc>
          <w:tcPr>
            <w:gridSpan w:val="2"/>
            <w:tcBorders>
              <w:top w:val="single" w:color="auto" w:sz="4" w:space="0"/>
              <w:left w:val="single" w:color="auto" w:sz="4" w:space="0"/>
              <w:bottom w:val="single" w:color="auto" w:sz="4" w:space="0"/>
              <w:right w:val="single" w:color="auto" w:sz="4" w:space="0"/>
            </w:tcBorders>
            <w:tcW w:w="11394" w:type="dxa"/>
            <w:vAlign w:val="center"/>
            <w:vMerge w:val="continue"/>
            <w:textDirection w:val="lrTb"/>
            <w:noWrap w:val="false"/>
          </w:tcPr>
          <w:p>
            <w:pPr>
              <w:ind w:left="0"/>
              <w:jc w:val="left"/>
              <w:rPr>
                <w:rFonts w:ascii="宋体" w:hAnsi="宋体" w:cs="仿宋_GB2312"/>
                <w:sz w:val="21"/>
                <w:szCs w:val="21"/>
              </w:rPr>
            </w:pPr>
            <w:r>
              <w:rPr>
                <w:rFonts w:ascii="宋体" w:hAnsi="宋体" w:cs="仿宋_GB2312"/>
                <w:sz w:val="21"/>
                <w:szCs w:val="21"/>
              </w:rPr>
            </w:r>
            <w:r/>
          </w:p>
        </w:tc>
        <w:tc>
          <w:tcPr>
            <w:tcBorders>
              <w:top w:val="single" w:color="auto" w:sz="4" w:space="0"/>
              <w:left w:val="none" w:color="000000" w:sz="4" w:space="0"/>
              <w:bottom w:val="single" w:color="auto" w:sz="4" w:space="0"/>
              <w:right w:val="single" w:color="auto" w:sz="4" w:space="0"/>
            </w:tcBorders>
            <w:tcW w:w="783"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29</w:t>
            </w:r>
            <w:r/>
          </w:p>
        </w:tc>
        <w:tc>
          <w:tcPr>
            <w:gridSpan w:val="2"/>
            <w:tcBorders>
              <w:top w:val="single" w:color="auto" w:sz="4" w:space="0"/>
              <w:left w:val="none" w:color="000000" w:sz="4" w:space="0"/>
              <w:bottom w:val="single" w:color="auto" w:sz="4" w:space="0"/>
              <w:right w:val="single" w:color="auto" w:sz="4" w:space="0"/>
            </w:tcBorders>
            <w:tcW w:w="6079" w:type="dxa"/>
            <w:vAlign w:val="center"/>
            <w:textDirection w:val="lrTb"/>
            <w:noWrap w:val="false"/>
          </w:tcPr>
          <w:p>
            <w:pPr>
              <w:ind w:left="0"/>
              <w:jc w:val="left"/>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当班保安、宿管人数是否符合规定</w:t>
            </w:r>
            <w:r/>
          </w:p>
        </w:tc>
        <w:tc>
          <w:tcPr>
            <w:tcBorders>
              <w:top w:val="single" w:color="auto" w:sz="4" w:space="0"/>
              <w:left w:val="none" w:color="000000" w:sz="4" w:space="0"/>
              <w:bottom w:val="single" w:color="auto" w:sz="4" w:space="0"/>
              <w:right w:val="single" w:color="auto" w:sz="4" w:space="0"/>
            </w:tcBorders>
            <w:tcW w:w="1558" w:type="dxa"/>
            <w:vAlign w:val="center"/>
            <w:textDirection w:val="lrTb"/>
            <w:noWrap w:val="false"/>
          </w:tcPr>
          <w:p>
            <w:pPr>
              <w:ind w:left="0"/>
              <w:spacing w:line="200" w:lineRule="exact"/>
              <w:widowControl w:val="off"/>
              <w:rPr>
                <w:rFonts w:ascii="宋体" w:hAnsi="宋体" w:cs="仿宋"/>
                <w:sz w:val="21"/>
                <w:szCs w:val="21"/>
                <w:lang w:bidi="ar"/>
              </w:rPr>
            </w:pPr>
            <w:r>
              <w:rPr>
                <w:rFonts w:hint="eastAsia" w:ascii="宋体" w:hAnsi="宋体" w:cs="仿宋"/>
                <w:sz w:val="21"/>
                <w:szCs w:val="21"/>
                <w:lang w:bidi="ar"/>
              </w:rPr>
              <w:t xml:space="preserve">不达标扣2分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line="360" w:lineRule="exact"/>
              <w:widowControl w:val="off"/>
              <w:rPr>
                <w:rFonts w:ascii="宋体" w:hAnsi="宋体" w:cs="仿宋_GB2312"/>
                <w:sz w:val="21"/>
                <w:szCs w:val="21"/>
              </w:rPr>
            </w:pPr>
            <w:r>
              <w:rPr>
                <w:rFonts w:hint="eastAsia" w:ascii="宋体" w:hAnsi="宋体" w:cs="仿宋_GB2312"/>
                <w:sz w:val="21"/>
                <w:szCs w:val="21"/>
                <w:lang w:bidi="ar"/>
              </w:rPr>
              <w:t xml:space="preserve">/</w:t>
            </w:r>
            <w:r/>
          </w:p>
        </w:tc>
      </w:tr>
      <w:tr>
        <w:trPr>
          <w:cantSplit/>
          <w:jc w:val="center"/>
          <w:trHeight w:val="454"/>
        </w:trPr>
        <w:tc>
          <w:tcPr>
            <w:gridSpan w:val="6"/>
            <w:tcBorders>
              <w:top w:val="single" w:color="auto" w:sz="4" w:space="0"/>
              <w:left w:val="single" w:color="auto" w:sz="4" w:space="0"/>
              <w:bottom w:val="single" w:color="auto" w:sz="4" w:space="0"/>
              <w:right w:val="single" w:color="auto" w:sz="4" w:space="0"/>
            </w:tcBorders>
            <w:tcW w:w="9674" w:type="dxa"/>
            <w:vAlign w:val="center"/>
            <w:textDirection w:val="lrTb"/>
            <w:noWrap w:val="false"/>
          </w:tcPr>
          <w:p>
            <w:pPr>
              <w:ind w:left="0"/>
              <w:jc w:val="center"/>
              <w:spacing w:after="160" w:line="240" w:lineRule="atLeast"/>
              <w:widowControl w:val="off"/>
              <w:rPr>
                <w:rFonts w:ascii="宋体" w:hAnsi="宋体" w:cs="仿宋_GB2312"/>
                <w:b/>
                <w:sz w:val="21"/>
                <w:szCs w:val="21"/>
                <w:lang w:bidi="ar"/>
              </w:rPr>
            </w:pPr>
            <w:r>
              <w:rPr>
                <w:rFonts w:hint="eastAsia" w:ascii="宋体" w:hAnsi="宋体" w:cs="仿宋_GB2312"/>
                <w:b/>
                <w:sz w:val="21"/>
                <w:szCs w:val="21"/>
                <w:lang w:bidi="ar"/>
              </w:rPr>
              <w:t xml:space="preserve">安保、宿管以上当月得分（总计40分）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after="160" w:line="240" w:lineRule="atLeast"/>
              <w:widowControl w:val="off"/>
              <w:rPr>
                <w:rFonts w:ascii="宋体" w:hAnsi="宋体" w:cs="仿宋_GB2312"/>
                <w:b/>
                <w:sz w:val="21"/>
                <w:szCs w:val="21"/>
                <w:lang w:bidi="ar"/>
              </w:rPr>
            </w:pPr>
            <w:r>
              <w:rPr>
                <w:rFonts w:hint="eastAsia" w:ascii="宋体" w:hAnsi="宋体" w:cs="仿宋_GB2312"/>
                <w:b/>
                <w:sz w:val="21"/>
                <w:szCs w:val="21"/>
                <w:lang w:bidi="ar"/>
              </w:rPr>
              <w:t xml:space="preserve">分</w:t>
            </w:r>
            <w:r/>
          </w:p>
        </w:tc>
      </w:tr>
      <w:tr>
        <w:trPr>
          <w:cantSplit/>
          <w:jc w:val="center"/>
          <w:trHeight w:val="454"/>
        </w:trPr>
        <w:tc>
          <w:tcPr>
            <w:gridSpan w:val="6"/>
            <w:tcBorders>
              <w:top w:val="single" w:color="auto" w:sz="4" w:space="0"/>
              <w:left w:val="single" w:color="auto" w:sz="4" w:space="0"/>
              <w:bottom w:val="single" w:color="auto" w:sz="4" w:space="0"/>
              <w:right w:val="single" w:color="auto" w:sz="4" w:space="0"/>
            </w:tcBorders>
            <w:tcW w:w="9674" w:type="dxa"/>
            <w:vAlign w:val="center"/>
            <w:textDirection w:val="lrTb"/>
            <w:noWrap w:val="false"/>
          </w:tcPr>
          <w:p>
            <w:pPr>
              <w:ind w:left="0"/>
              <w:jc w:val="center"/>
              <w:spacing w:after="160" w:line="240" w:lineRule="atLeast"/>
              <w:widowControl w:val="off"/>
              <w:rPr>
                <w:rFonts w:ascii="宋体" w:hAnsi="宋体" w:cs="仿宋_GB2312"/>
                <w:b/>
                <w:sz w:val="21"/>
                <w:szCs w:val="21"/>
              </w:rPr>
            </w:pPr>
            <w:r>
              <w:rPr>
                <w:rFonts w:hint="eastAsia" w:ascii="宋体" w:hAnsi="宋体" w:cs="仿宋_GB2312"/>
                <w:b/>
                <w:sz w:val="21"/>
                <w:szCs w:val="21"/>
                <w:lang w:bidi="ar"/>
              </w:rPr>
              <w:t xml:space="preserve">综合服务总得分</w:t>
            </w:r>
            <w:r/>
          </w:p>
        </w:tc>
        <w:tc>
          <w:tcPr>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jc w:val="center"/>
              <w:spacing w:after="160" w:line="360" w:lineRule="auto"/>
              <w:widowControl w:val="off"/>
              <w:rPr>
                <w:rFonts w:ascii="宋体" w:hAnsi="宋体" w:cs="仿宋_GB2312"/>
                <w:b/>
                <w:sz w:val="21"/>
                <w:szCs w:val="21"/>
              </w:rPr>
            </w:pPr>
            <w:r>
              <w:rPr>
                <w:rFonts w:hint="eastAsia" w:ascii="宋体" w:hAnsi="宋体" w:cs="仿宋_GB2312"/>
                <w:b/>
                <w:sz w:val="21"/>
                <w:szCs w:val="21"/>
                <w:lang w:bidi="ar"/>
              </w:rPr>
              <w:t xml:space="preserve">分</w:t>
            </w:r>
            <w:r/>
          </w:p>
        </w:tc>
      </w:tr>
      <w:tr>
        <w:trPr>
          <w:cantSplit/>
          <w:jc w:val="center"/>
          <w:trHeight w:val="1325"/>
        </w:trPr>
        <w:tc>
          <w:tcPr>
            <w:gridSpan w:val="7"/>
            <w:tcBorders>
              <w:top w:val="single" w:color="auto" w:sz="4" w:space="0"/>
              <w:left w:val="single" w:color="auto" w:sz="4" w:space="0"/>
              <w:bottom w:val="single" w:color="auto" w:sz="4" w:space="0"/>
              <w:right w:val="single" w:color="auto" w:sz="4" w:space="0"/>
            </w:tcBorders>
            <w:tcW w:w="10769" w:type="dxa"/>
            <w:vAlign w:val="center"/>
            <w:textDirection w:val="lrTb"/>
            <w:noWrap w:val="false"/>
          </w:tcPr>
          <w:p>
            <w:pPr>
              <w:ind w:left="0" w:firstLine="420"/>
              <w:jc w:val="left"/>
              <w:spacing w:after="160" w:line="320" w:lineRule="exact"/>
              <w:widowControl w:val="off"/>
              <w:rPr>
                <w:rFonts w:ascii="宋体" w:hAnsi="宋体" w:cs="仿宋_GB2312"/>
                <w:b/>
                <w:sz w:val="21"/>
                <w:szCs w:val="21"/>
              </w:rPr>
            </w:pPr>
            <w:r>
              <w:rPr>
                <w:rFonts w:hint="eastAsia" w:ascii="宋体" w:hAnsi="宋体" w:cs="楷体"/>
                <w:sz w:val="21"/>
                <w:szCs w:val="21"/>
                <w:lang w:bidi="ar"/>
              </w:rPr>
              <w:t xml:space="preserve">注：每月对物业、维修、安保、宿管服务质量进行考核，计分。服务质量考核与标准按上述执行。考核满分为100分，每月结算合同金额时结合扣分结果；当月考核得分90分（含）以上，考核等第“优秀”，甲方支付服务费100%；当月考核得分80分（含）---90分，考核等第“良好”，甲方支付服务费95%；当月考核得分70分（含）---80分，考核等第“合格”，甲方支付服务费80%；当月考核得分低于70分，考核等第“不合格”，甲方有权拒绝付款。</w:t>
            </w:r>
            <w:r/>
          </w:p>
        </w:tc>
      </w:tr>
    </w:tbl>
    <w:p>
      <w:pPr>
        <w:ind w:left="0"/>
        <w:spacing w:after="160" w:line="360" w:lineRule="exact"/>
        <w:widowControl w:val="off"/>
        <w:rPr>
          <w:rFonts w:ascii="宋体" w:hAnsi="宋体"/>
          <w:sz w:val="21"/>
          <w:szCs w:val="21"/>
        </w:rPr>
      </w:pPr>
      <w:r>
        <w:rPr>
          <w:rFonts w:hint="eastAsia" w:ascii="宋体" w:hAnsi="宋体"/>
          <w:sz w:val="21"/>
          <w:szCs w:val="21"/>
        </w:rPr>
        <w:t xml:space="preserve"> </w:t>
      </w:r>
      <w:r/>
    </w:p>
    <w:p>
      <w:pPr>
        <w:ind w:left="0"/>
        <w:jc w:val="left"/>
        <w:spacing w:after="160" w:line="520" w:lineRule="exact"/>
        <w:rPr>
          <w:rFonts w:ascii="宋体" w:hAnsi="宋体" w:cs="仿宋_GB2312"/>
          <w:sz w:val="21"/>
          <w:szCs w:val="21"/>
        </w:rPr>
      </w:pPr>
      <w:r>
        <w:rPr>
          <w:rFonts w:hint="eastAsia" w:ascii="宋体" w:hAnsi="宋体" w:cs="仿宋_GB2312"/>
          <w:sz w:val="21"/>
          <w:szCs w:val="21"/>
          <w:lang w:bidi="ar"/>
        </w:rPr>
        <w:t xml:space="preserve">甲方确认：（章）                              乙方单位： </w:t>
      </w:r>
      <w:r/>
    </w:p>
    <w:p>
      <w:pPr>
        <w:ind w:left="0"/>
        <w:jc w:val="left"/>
        <w:spacing w:after="160" w:line="520" w:lineRule="exact"/>
        <w:rPr>
          <w:rFonts w:ascii="宋体" w:hAnsi="宋体" w:cs="仿宋_GB2312"/>
          <w:sz w:val="21"/>
          <w:szCs w:val="21"/>
        </w:rPr>
      </w:pPr>
      <w:r>
        <w:rPr>
          <w:rFonts w:hint="eastAsia" w:ascii="宋体" w:hAnsi="宋体" w:cs="仿宋_GB2312"/>
          <w:sz w:val="21"/>
          <w:szCs w:val="21"/>
          <w:lang w:bidi="ar"/>
        </w:rPr>
        <w:t xml:space="preserve">考核等第：                                    乙方被考核签收人：</w:t>
      </w:r>
      <w:r/>
    </w:p>
    <w:p>
      <w:pPr>
        <w:ind w:left="0"/>
        <w:jc w:val="left"/>
        <w:spacing w:after="160" w:line="520" w:lineRule="exact"/>
        <w:rPr>
          <w:rFonts w:ascii="宋体" w:hAnsi="宋体" w:cs="Times New Roman"/>
          <w:sz w:val="21"/>
          <w:szCs w:val="21"/>
        </w:rPr>
      </w:pPr>
      <w:r>
        <w:rPr>
          <w:rFonts w:hint="eastAsia" w:ascii="宋体" w:hAnsi="宋体" w:cs="仿宋_GB2312"/>
          <w:sz w:val="21"/>
          <w:szCs w:val="21"/>
          <w:lang w:bidi="ar"/>
        </w:rPr>
        <w:t xml:space="preserve">甲方考核负责人签字：                          考核日期：    年     月      日</w:t>
      </w:r>
      <w:r/>
    </w:p>
    <w:p>
      <w:pPr>
        <w:ind w:left="0"/>
      </w:p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公文小标宋">
    <w:panose1 w:val="020B0503020202020204"/>
  </w:font>
  <w:font w:name="Tahoma">
    <w:panose1 w:val="020B060403050404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1">
    <w:name w:val="Heading 1 Char"/>
    <w:basedOn w:val="999"/>
    <w:link w:val="990"/>
    <w:uiPriority w:val="9"/>
    <w:rPr>
      <w:rFonts w:ascii="Arial" w:hAnsi="Arial" w:eastAsia="Arial" w:cs="Arial"/>
      <w:sz w:val="40"/>
      <w:szCs w:val="40"/>
    </w:rPr>
  </w:style>
  <w:style w:type="character" w:styleId="842">
    <w:name w:val="Heading 2 Char"/>
    <w:basedOn w:val="999"/>
    <w:link w:val="991"/>
    <w:uiPriority w:val="9"/>
    <w:rPr>
      <w:rFonts w:ascii="Arial" w:hAnsi="Arial" w:eastAsia="Arial" w:cs="Arial"/>
      <w:sz w:val="34"/>
    </w:rPr>
  </w:style>
  <w:style w:type="character" w:styleId="843">
    <w:name w:val="Heading 3 Char"/>
    <w:basedOn w:val="999"/>
    <w:link w:val="992"/>
    <w:uiPriority w:val="9"/>
    <w:rPr>
      <w:rFonts w:ascii="Arial" w:hAnsi="Arial" w:eastAsia="Arial" w:cs="Arial"/>
      <w:sz w:val="30"/>
      <w:szCs w:val="30"/>
    </w:rPr>
  </w:style>
  <w:style w:type="character" w:styleId="844">
    <w:name w:val="Heading 4 Char"/>
    <w:basedOn w:val="999"/>
    <w:link w:val="993"/>
    <w:uiPriority w:val="9"/>
    <w:rPr>
      <w:rFonts w:ascii="Arial" w:hAnsi="Arial" w:eastAsia="Arial" w:cs="Arial"/>
      <w:b/>
      <w:bCs/>
      <w:sz w:val="26"/>
      <w:szCs w:val="26"/>
    </w:rPr>
  </w:style>
  <w:style w:type="character" w:styleId="845">
    <w:name w:val="Heading 5 Char"/>
    <w:basedOn w:val="999"/>
    <w:link w:val="994"/>
    <w:uiPriority w:val="9"/>
    <w:rPr>
      <w:rFonts w:ascii="Arial" w:hAnsi="Arial" w:eastAsia="Arial" w:cs="Arial"/>
      <w:b/>
      <w:bCs/>
      <w:sz w:val="24"/>
      <w:szCs w:val="24"/>
    </w:rPr>
  </w:style>
  <w:style w:type="character" w:styleId="846">
    <w:name w:val="Heading 6 Char"/>
    <w:basedOn w:val="999"/>
    <w:link w:val="995"/>
    <w:uiPriority w:val="9"/>
    <w:rPr>
      <w:rFonts w:ascii="Arial" w:hAnsi="Arial" w:eastAsia="Arial" w:cs="Arial"/>
      <w:b/>
      <w:bCs/>
      <w:sz w:val="22"/>
      <w:szCs w:val="22"/>
    </w:rPr>
  </w:style>
  <w:style w:type="character" w:styleId="847">
    <w:name w:val="Heading 7 Char"/>
    <w:basedOn w:val="999"/>
    <w:link w:val="996"/>
    <w:uiPriority w:val="9"/>
    <w:rPr>
      <w:rFonts w:ascii="Arial" w:hAnsi="Arial" w:eastAsia="Arial" w:cs="Arial"/>
      <w:b/>
      <w:bCs/>
      <w:i/>
      <w:iCs/>
      <w:sz w:val="22"/>
      <w:szCs w:val="22"/>
    </w:rPr>
  </w:style>
  <w:style w:type="character" w:styleId="848">
    <w:name w:val="Heading 8 Char"/>
    <w:basedOn w:val="999"/>
    <w:link w:val="997"/>
    <w:uiPriority w:val="9"/>
    <w:rPr>
      <w:rFonts w:ascii="Arial" w:hAnsi="Arial" w:eastAsia="Arial" w:cs="Arial"/>
      <w:i/>
      <w:iCs/>
      <w:sz w:val="22"/>
      <w:szCs w:val="22"/>
    </w:rPr>
  </w:style>
  <w:style w:type="character" w:styleId="849">
    <w:name w:val="Heading 9 Char"/>
    <w:basedOn w:val="999"/>
    <w:link w:val="998"/>
    <w:uiPriority w:val="9"/>
    <w:rPr>
      <w:rFonts w:ascii="Arial" w:hAnsi="Arial" w:eastAsia="Arial" w:cs="Arial"/>
      <w:i/>
      <w:iCs/>
      <w:sz w:val="21"/>
      <w:szCs w:val="21"/>
    </w:rPr>
  </w:style>
  <w:style w:type="paragraph" w:styleId="850">
    <w:name w:val="No Spacing"/>
    <w:uiPriority w:val="1"/>
    <w:qFormat/>
    <w:pPr>
      <w:spacing w:before="0" w:after="0" w:line="240" w:lineRule="auto"/>
    </w:pPr>
  </w:style>
  <w:style w:type="paragraph" w:styleId="851">
    <w:name w:val="Title"/>
    <w:basedOn w:val="989"/>
    <w:next w:val="989"/>
    <w:link w:val="852"/>
    <w:uiPriority w:val="10"/>
    <w:qFormat/>
    <w:pPr>
      <w:contextualSpacing/>
      <w:spacing w:before="300" w:after="200"/>
    </w:pPr>
    <w:rPr>
      <w:sz w:val="48"/>
      <w:szCs w:val="48"/>
    </w:rPr>
  </w:style>
  <w:style w:type="character" w:styleId="852">
    <w:name w:val="Title Char"/>
    <w:basedOn w:val="999"/>
    <w:link w:val="851"/>
    <w:uiPriority w:val="10"/>
    <w:rPr>
      <w:sz w:val="48"/>
      <w:szCs w:val="48"/>
    </w:rPr>
  </w:style>
  <w:style w:type="character" w:styleId="853">
    <w:name w:val="Subtitle Char"/>
    <w:basedOn w:val="999"/>
    <w:link w:val="1036"/>
    <w:uiPriority w:val="11"/>
    <w:rPr>
      <w:sz w:val="24"/>
      <w:szCs w:val="24"/>
    </w:rPr>
  </w:style>
  <w:style w:type="character" w:styleId="854">
    <w:name w:val="Quote Char"/>
    <w:link w:val="1241"/>
    <w:uiPriority w:val="29"/>
    <w:rPr>
      <w:i/>
    </w:rPr>
  </w:style>
  <w:style w:type="character" w:styleId="855">
    <w:name w:val="Intense Quote Char"/>
    <w:link w:val="1367"/>
    <w:uiPriority w:val="30"/>
    <w:rPr>
      <w:i/>
    </w:rPr>
  </w:style>
  <w:style w:type="character" w:styleId="856">
    <w:name w:val="Header Char"/>
    <w:basedOn w:val="999"/>
    <w:link w:val="1034"/>
    <w:uiPriority w:val="99"/>
  </w:style>
  <w:style w:type="character" w:styleId="857">
    <w:name w:val="Footer Char"/>
    <w:basedOn w:val="999"/>
    <w:link w:val="1032"/>
    <w:uiPriority w:val="99"/>
  </w:style>
  <w:style w:type="character" w:styleId="858">
    <w:name w:val="Caption Char"/>
    <w:basedOn w:val="1009"/>
    <w:link w:val="1032"/>
    <w:uiPriority w:val="99"/>
  </w:style>
  <w:style w:type="table" w:styleId="859">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Footnote Text Char"/>
    <w:link w:val="1039"/>
    <w:uiPriority w:val="99"/>
    <w:rPr>
      <w:sz w:val="18"/>
    </w:rPr>
  </w:style>
  <w:style w:type="character" w:styleId="985">
    <w:name w:val="Endnote Text Char"/>
    <w:link w:val="1029"/>
    <w:uiPriority w:val="99"/>
    <w:rPr>
      <w:sz w:val="20"/>
    </w:rPr>
  </w:style>
  <w:style w:type="character" w:styleId="986">
    <w:name w:val="endnote reference"/>
    <w:basedOn w:val="999"/>
    <w:uiPriority w:val="99"/>
    <w:semiHidden/>
    <w:unhideWhenUsed/>
    <w:rPr>
      <w:vertAlign w:val="superscript"/>
    </w:r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1002"/>
    <w:qFormat/>
    <w:pPr>
      <w:ind w:left="1024"/>
      <w:jc w:val="both"/>
    </w:pPr>
    <w:rPr>
      <w:rFonts w:ascii="Calibri" w:hAnsi="Calibri"/>
    </w:rPr>
  </w:style>
  <w:style w:type="paragraph" w:styleId="990">
    <w:name w:val="Heading 1"/>
    <w:basedOn w:val="989"/>
    <w:next w:val="989"/>
    <w:qFormat/>
    <w:pPr>
      <w:ind w:left="432" w:firstLine="18"/>
      <w:spacing w:before="340" w:after="330" w:line="578" w:lineRule="auto"/>
      <w:outlineLvl w:val="0"/>
    </w:pPr>
  </w:style>
  <w:style w:type="paragraph" w:styleId="991">
    <w:name w:val="Heading 2"/>
    <w:basedOn w:val="989"/>
    <w:next w:val="989"/>
    <w:qFormat/>
    <w:pPr>
      <w:ind w:left="576" w:firstLine="24"/>
      <w:spacing w:before="260" w:after="260" w:line="416" w:lineRule="auto"/>
      <w:outlineLvl w:val="1"/>
    </w:pPr>
    <w:rPr>
      <w:rFonts w:ascii="Times New Roman" w:hAnsi="Times New Roman" w:cs="Times New Roman"/>
    </w:rPr>
  </w:style>
  <w:style w:type="paragraph" w:styleId="992">
    <w:name w:val="Heading 3"/>
    <w:basedOn w:val="989"/>
    <w:next w:val="1003"/>
    <w:qFormat/>
    <w:pPr>
      <w:ind w:left="720"/>
      <w:spacing w:before="260" w:after="260" w:line="416" w:lineRule="auto"/>
      <w:outlineLvl w:val="2"/>
    </w:pPr>
    <w:rPr>
      <w:rFonts w:ascii="Times New Roman" w:hAnsi="Times New Roman" w:cs="Times New Roman"/>
    </w:rPr>
  </w:style>
  <w:style w:type="paragraph" w:styleId="993">
    <w:name w:val="Heading 4"/>
    <w:basedOn w:val="990"/>
    <w:next w:val="989"/>
    <w:qFormat/>
    <w:pPr>
      <w:ind w:left="864" w:firstLine="24"/>
      <w:spacing w:before="280" w:after="290" w:line="376" w:lineRule="auto"/>
      <w:outlineLvl w:val="3"/>
    </w:pPr>
    <w:rPr>
      <w:rFonts w:ascii="Times New Roman" w:hAnsi="Times New Roman" w:cs="Times New Roman"/>
    </w:rPr>
  </w:style>
  <w:style w:type="paragraph" w:styleId="994">
    <w:name w:val="Heading 5"/>
    <w:basedOn w:val="990"/>
    <w:next w:val="989"/>
    <w:qFormat/>
    <w:pPr>
      <w:ind w:left="1008"/>
      <w:spacing w:before="280" w:after="290" w:line="376" w:lineRule="auto"/>
      <w:outlineLvl w:val="4"/>
    </w:pPr>
    <w:rPr>
      <w:rFonts w:ascii="Times New Roman" w:hAnsi="Times New Roman" w:cs="Times New Roman"/>
    </w:rPr>
  </w:style>
  <w:style w:type="paragraph" w:styleId="995">
    <w:name w:val="Heading 6"/>
    <w:basedOn w:val="990"/>
    <w:next w:val="989"/>
    <w:qFormat/>
    <w:pPr>
      <w:ind w:left="1152" w:firstLine="20"/>
      <w:spacing w:before="240" w:after="64" w:line="320" w:lineRule="auto"/>
      <w:outlineLvl w:val="5"/>
    </w:pPr>
    <w:rPr>
      <w:rFonts w:ascii="Times New Roman" w:hAnsi="Times New Roman" w:cs="Times New Roman"/>
    </w:rPr>
  </w:style>
  <w:style w:type="paragraph" w:styleId="996">
    <w:name w:val="Heading 7"/>
    <w:basedOn w:val="990"/>
    <w:next w:val="989"/>
    <w:qFormat/>
    <w:pPr>
      <w:ind w:left="1296" w:firstLine="14"/>
      <w:spacing w:before="240" w:after="64" w:line="320" w:lineRule="auto"/>
      <w:outlineLvl w:val="6"/>
    </w:pPr>
    <w:rPr>
      <w:rFonts w:ascii="Times New Roman" w:hAnsi="Times New Roman" w:cs="Times New Roman"/>
    </w:rPr>
  </w:style>
  <w:style w:type="paragraph" w:styleId="997">
    <w:name w:val="Heading 8"/>
    <w:basedOn w:val="990"/>
    <w:next w:val="989"/>
    <w:qFormat/>
    <w:pPr>
      <w:ind w:left="1440"/>
      <w:spacing w:before="240" w:after="64" w:line="320" w:lineRule="auto"/>
      <w:outlineLvl w:val="7"/>
    </w:pPr>
    <w:rPr>
      <w:rFonts w:ascii="Times New Roman" w:hAnsi="Times New Roman" w:cs="Times New Roman"/>
    </w:rPr>
  </w:style>
  <w:style w:type="paragraph" w:styleId="998">
    <w:name w:val="Heading 9"/>
    <w:basedOn w:val="990"/>
    <w:next w:val="989"/>
    <w:qFormat/>
    <w:pPr>
      <w:ind w:left="1584" w:firstLine="22"/>
      <w:spacing w:before="240" w:after="64" w:line="320" w:lineRule="auto"/>
      <w:outlineLvl w:val="8"/>
    </w:pPr>
    <w:rPr>
      <w:rFonts w:ascii="Times New Roman" w:hAnsi="Times New Roman" w:cs="Times New Roman"/>
    </w:rPr>
  </w:style>
  <w:style w:type="character" w:styleId="999" w:default="1">
    <w:name w:val="Default Paragraph Font"/>
    <w:uiPriority w:val="1"/>
    <w:semiHidden/>
    <w:unhideWhenUsed/>
  </w:style>
  <w:style w:type="table" w:styleId="1000" w:default="1">
    <w:name w:val="Normal Table"/>
    <w:uiPriority w:val="99"/>
    <w:semiHidden/>
    <w:unhideWhenUsed/>
    <w:tblPr>
      <w:tblInd w:w="0" w:type="dxa"/>
      <w:tblCellMar>
        <w:left w:w="108" w:type="dxa"/>
        <w:top w:w="0" w:type="dxa"/>
        <w:right w:w="108" w:type="dxa"/>
        <w:bottom w:w="0" w:type="dxa"/>
      </w:tblCellMar>
    </w:tblPr>
  </w:style>
  <w:style w:type="numbering" w:styleId="1001" w:default="1">
    <w:name w:val="No List"/>
    <w:uiPriority w:val="99"/>
    <w:semiHidden/>
    <w:unhideWhenUsed/>
  </w:style>
  <w:style w:type="paragraph" w:styleId="1002">
    <w:name w:val="Body Text Indent"/>
    <w:basedOn w:val="989"/>
    <w:next w:val="989"/>
    <w:qFormat/>
    <w:pPr>
      <w:ind w:left="420" w:firstLine="1188"/>
      <w:spacing w:line="360" w:lineRule="exact"/>
    </w:pPr>
    <w:rPr>
      <w:rFonts w:ascii="Times New Roman" w:hAnsi="Times New Roman" w:cs="Times New Roman"/>
    </w:rPr>
  </w:style>
  <w:style w:type="paragraph" w:styleId="1003" w:customStyle="1">
    <w:name w:val="正文2"/>
    <w:basedOn w:val="989"/>
    <w:next w:val="989"/>
    <w:qFormat/>
    <w:pPr>
      <w:ind w:left="0" w:hanging="2155"/>
      <w:spacing w:line="360" w:lineRule="auto"/>
      <w:shd w:val="clear" w:color="auto" w:fill="ffffff"/>
    </w:pPr>
    <w:rPr>
      <w:rFonts w:ascii="宋体" w:hAnsi="宋体"/>
    </w:rPr>
  </w:style>
  <w:style w:type="paragraph" w:styleId="1004">
    <w:name w:val="toc 7"/>
    <w:basedOn w:val="990"/>
    <w:next w:val="989"/>
    <w:qFormat/>
    <w:pPr>
      <w:ind w:left="1640" w:firstLine="3784"/>
      <w:spacing w:before="0" w:after="0" w:line="360" w:lineRule="auto"/>
    </w:pPr>
    <w:rPr>
      <w:rFonts w:ascii="Times New Roman" w:hAnsi="Times New Roman" w:cs="Times New Roman"/>
    </w:rPr>
  </w:style>
  <w:style w:type="paragraph" w:styleId="1005">
    <w:name w:val="List Bullet 4"/>
    <w:basedOn w:val="990"/>
    <w:next w:val="1006"/>
    <w:qFormat/>
    <w:pPr>
      <w:ind w:left="1620" w:firstLine="2652"/>
      <w:spacing w:before="0" w:after="0" w:line="360" w:lineRule="auto"/>
    </w:pPr>
    <w:rPr>
      <w:rFonts w:ascii="Times New Roman" w:hAnsi="Times New Roman" w:cs="Times New Roman"/>
    </w:rPr>
  </w:style>
  <w:style w:type="paragraph" w:styleId="1006">
    <w:name w:val="List Bullet 2"/>
    <w:basedOn w:val="990"/>
    <w:next w:val="989"/>
    <w:qFormat/>
    <w:pPr>
      <w:ind w:left="900" w:firstLine="2652"/>
      <w:spacing w:before="0" w:after="0" w:line="360" w:lineRule="auto"/>
    </w:pPr>
    <w:rPr>
      <w:rFonts w:ascii="Times New Roman" w:hAnsi="Times New Roman" w:cs="Times New Roman"/>
    </w:rPr>
  </w:style>
  <w:style w:type="paragraph" w:styleId="1007">
    <w:name w:val="List Number"/>
    <w:basedOn w:val="990"/>
    <w:next w:val="989"/>
    <w:qFormat/>
    <w:pPr>
      <w:ind w:left="454" w:firstLine="2788"/>
      <w:spacing w:before="0" w:after="0" w:line="240" w:lineRule="auto"/>
    </w:pPr>
    <w:rPr>
      <w:rFonts w:ascii="Times New Roman" w:hAnsi="Times New Roman" w:cs="Times New Roman"/>
    </w:rPr>
  </w:style>
  <w:style w:type="paragraph" w:styleId="1008">
    <w:name w:val="Normal Indent"/>
    <w:basedOn w:val="989"/>
    <w:next w:val="989"/>
    <w:link w:val="1058"/>
    <w:qFormat/>
    <w:pPr>
      <w:ind w:left="420" w:firstLine="4772"/>
    </w:pPr>
  </w:style>
  <w:style w:type="paragraph" w:styleId="1009">
    <w:name w:val="Caption"/>
    <w:basedOn w:val="990"/>
    <w:next w:val="989"/>
    <w:qFormat/>
    <w:pPr>
      <w:ind w:left="200" w:firstLine="2248"/>
      <w:jc w:val="center"/>
      <w:spacing w:before="0" w:after="0" w:line="240" w:lineRule="auto"/>
    </w:pPr>
    <w:rPr>
      <w:rFonts w:ascii="Times New Roman" w:hAnsi="Times New Roman" w:cs="Times New Roman"/>
    </w:rPr>
  </w:style>
  <w:style w:type="paragraph" w:styleId="1010">
    <w:name w:val="List Bullet"/>
    <w:basedOn w:val="990"/>
    <w:next w:val="989"/>
    <w:qFormat/>
    <w:pPr>
      <w:ind w:left="900" w:firstLine="2652"/>
      <w:spacing w:before="0" w:after="0" w:line="360" w:lineRule="auto"/>
    </w:pPr>
    <w:rPr>
      <w:rFonts w:ascii="Times New Roman" w:hAnsi="Times New Roman" w:cs="Times New Roman"/>
    </w:rPr>
  </w:style>
  <w:style w:type="paragraph" w:styleId="1011">
    <w:name w:val="Document Map"/>
    <w:basedOn w:val="990"/>
    <w:next w:val="1012"/>
    <w:qFormat/>
    <w:pPr>
      <w:ind w:left="0" w:firstLine="4"/>
      <w:spacing w:before="0" w:after="0" w:line="240" w:lineRule="auto"/>
      <w:shd w:val="clear" w:color="000000" w:fill="000080"/>
    </w:pPr>
    <w:rPr>
      <w:rFonts w:ascii="Times New Roman" w:hAnsi="Times New Roman" w:cs="Times New Roman"/>
    </w:rPr>
  </w:style>
  <w:style w:type="paragraph" w:styleId="1012">
    <w:name w:val="annotation subject"/>
    <w:next w:val="989"/>
    <w:qFormat/>
    <w:pPr>
      <w:ind w:firstLine="4608"/>
      <w:spacing w:line="360" w:lineRule="auto"/>
    </w:pPr>
    <w:rPr>
      <w:rFonts w:ascii="Calibri" w:hAnsi="Calibri"/>
    </w:rPr>
  </w:style>
  <w:style w:type="paragraph" w:styleId="1013">
    <w:name w:val="annotation text"/>
    <w:basedOn w:val="990"/>
    <w:next w:val="989"/>
    <w:uiPriority w:val="99"/>
    <w:qFormat/>
    <w:pPr>
      <w:ind w:left="0" w:firstLine="3584"/>
      <w:spacing w:before="0" w:after="0" w:line="360" w:lineRule="auto"/>
    </w:pPr>
    <w:rPr>
      <w:rFonts w:ascii="Times New Roman" w:hAnsi="Times New Roman" w:cs="Times New Roman"/>
    </w:rPr>
  </w:style>
  <w:style w:type="paragraph" w:styleId="1014">
    <w:name w:val="Body Text 3"/>
    <w:basedOn w:val="990"/>
    <w:next w:val="989"/>
    <w:qFormat/>
    <w:pPr>
      <w:ind w:left="0" w:firstLine="2048"/>
      <w:spacing w:before="0" w:after="0" w:line="500" w:lineRule="exact"/>
    </w:pPr>
    <w:rPr>
      <w:rFonts w:ascii="Times New Roman" w:hAnsi="Times New Roman" w:cs="Times New Roman"/>
    </w:rPr>
  </w:style>
  <w:style w:type="paragraph" w:styleId="1015">
    <w:name w:val="List Bullet 3"/>
    <w:basedOn w:val="990"/>
    <w:next w:val="989"/>
    <w:qFormat/>
    <w:pPr>
      <w:ind w:left="900" w:firstLine="2652"/>
      <w:spacing w:before="0" w:after="0" w:line="360" w:lineRule="auto"/>
    </w:pPr>
    <w:rPr>
      <w:rFonts w:ascii="Times New Roman" w:hAnsi="Times New Roman" w:cs="Times New Roman"/>
    </w:rPr>
  </w:style>
  <w:style w:type="paragraph" w:styleId="1016">
    <w:name w:val="Body Text"/>
    <w:basedOn w:val="989"/>
    <w:next w:val="989"/>
    <w:qFormat/>
    <w:pPr>
      <w:ind w:left="0" w:firstLine="2560"/>
    </w:pPr>
    <w:rPr>
      <w:rFonts w:ascii="Times New Roman" w:hAnsi="Times New Roman" w:cs="Times New Roman"/>
    </w:rPr>
  </w:style>
  <w:style w:type="paragraph" w:styleId="1017">
    <w:name w:val="List Number 3"/>
    <w:basedOn w:val="990"/>
    <w:next w:val="989"/>
    <w:qFormat/>
    <w:pPr>
      <w:ind w:left="420" w:firstLine="3584"/>
      <w:spacing w:before="0" w:after="0" w:line="240" w:lineRule="auto"/>
    </w:pPr>
    <w:rPr>
      <w:rFonts w:ascii="Times New Roman" w:hAnsi="Times New Roman" w:cs="Times New Roman"/>
    </w:rPr>
  </w:style>
  <w:style w:type="paragraph" w:styleId="1018">
    <w:name w:val="List 2"/>
    <w:basedOn w:val="990"/>
    <w:next w:val="1004"/>
    <w:qFormat/>
    <w:pPr>
      <w:ind w:left="100" w:firstLine="3640"/>
      <w:spacing w:before="0" w:after="0" w:line="240" w:lineRule="auto"/>
    </w:pPr>
    <w:rPr>
      <w:rFonts w:ascii="Times New Roman" w:hAnsi="Times New Roman" w:cs="Times New Roman"/>
    </w:rPr>
  </w:style>
  <w:style w:type="paragraph" w:styleId="1019">
    <w:name w:val="Block Text"/>
    <w:basedOn w:val="990"/>
    <w:next w:val="989"/>
    <w:qFormat/>
    <w:pPr>
      <w:ind w:left="420" w:right="33" w:firstLine="2560"/>
      <w:spacing w:before="0" w:after="0" w:line="240" w:lineRule="auto"/>
    </w:pPr>
    <w:rPr>
      <w:rFonts w:ascii="Times New Roman" w:hAnsi="Times New Roman" w:cs="Times New Roman"/>
    </w:rPr>
  </w:style>
  <w:style w:type="paragraph" w:styleId="1020">
    <w:name w:val="toc 5"/>
    <w:basedOn w:val="990"/>
    <w:next w:val="989"/>
    <w:qFormat/>
    <w:pPr>
      <w:ind w:left="1160" w:firstLine="3784"/>
      <w:spacing w:before="0" w:after="0" w:line="360" w:lineRule="auto"/>
    </w:pPr>
    <w:rPr>
      <w:rFonts w:ascii="Times New Roman" w:hAnsi="Times New Roman" w:cs="Times New Roman"/>
    </w:rPr>
  </w:style>
  <w:style w:type="paragraph" w:styleId="1021">
    <w:name w:val="toc 3"/>
    <w:basedOn w:val="990"/>
    <w:next w:val="989"/>
    <w:qFormat/>
    <w:pPr>
      <w:ind w:left="0" w:firstLine="1024"/>
      <w:spacing w:before="0" w:after="0" w:line="360" w:lineRule="auto"/>
    </w:pPr>
    <w:rPr>
      <w:rFonts w:ascii="Times New Roman" w:hAnsi="Times New Roman" w:cs="Times New Roman"/>
    </w:rPr>
  </w:style>
  <w:style w:type="paragraph" w:styleId="1022">
    <w:name w:val="Plain Text"/>
    <w:basedOn w:val="990"/>
    <w:next w:val="1023"/>
    <w:qFormat/>
    <w:pPr>
      <w:ind w:left="0" w:firstLine="2048"/>
      <w:spacing w:before="0" w:after="0" w:line="240" w:lineRule="auto"/>
    </w:pPr>
    <w:rPr>
      <w:rFonts w:ascii="Times New Roman" w:hAnsi="Times New Roman" w:cs="Times New Roman"/>
    </w:rPr>
  </w:style>
  <w:style w:type="paragraph" w:styleId="1023">
    <w:name w:val="toc 1"/>
    <w:basedOn w:val="990"/>
    <w:next w:val="989"/>
    <w:uiPriority w:val="39"/>
    <w:qFormat/>
    <w:pPr>
      <w:ind w:left="0" w:firstLine="4608"/>
      <w:spacing w:before="0" w:after="0" w:line="240" w:lineRule="auto"/>
    </w:pPr>
    <w:rPr>
      <w:rFonts w:ascii="Times New Roman" w:hAnsi="Times New Roman" w:cs="Times New Roman"/>
    </w:rPr>
  </w:style>
  <w:style w:type="paragraph" w:styleId="1024">
    <w:name w:val="List Bullet 5"/>
    <w:basedOn w:val="990"/>
    <w:next w:val="1025"/>
    <w:qFormat/>
    <w:pPr>
      <w:ind w:left="2040" w:firstLine="2560"/>
      <w:spacing w:before="0" w:after="0" w:line="360" w:lineRule="auto"/>
    </w:pPr>
    <w:rPr>
      <w:rFonts w:ascii="Times New Roman" w:hAnsi="Times New Roman" w:cs="Times New Roman"/>
    </w:rPr>
  </w:style>
  <w:style w:type="paragraph" w:styleId="1025" w:customStyle="1">
    <w:name w:val="正文首行缩进1"/>
    <w:next w:val="1017"/>
    <w:qFormat/>
    <w:pPr>
      <w:ind w:left="420" w:firstLine="2724"/>
      <w:spacing w:after="120" w:line="360" w:lineRule="auto"/>
    </w:pPr>
    <w:rPr>
      <w:rFonts w:ascii="Calibri" w:hAnsi="Calibri"/>
    </w:rPr>
  </w:style>
  <w:style w:type="paragraph" w:styleId="1026">
    <w:name w:val="toc 8"/>
    <w:basedOn w:val="990"/>
    <w:next w:val="989"/>
    <w:qFormat/>
    <w:pPr>
      <w:ind w:left="1880" w:firstLine="3784"/>
      <w:spacing w:before="0" w:after="0" w:line="360" w:lineRule="auto"/>
    </w:pPr>
    <w:rPr>
      <w:rFonts w:ascii="Times New Roman" w:hAnsi="Times New Roman" w:cs="Times New Roman"/>
    </w:rPr>
  </w:style>
  <w:style w:type="paragraph" w:styleId="1027">
    <w:name w:val="Date"/>
    <w:basedOn w:val="990"/>
    <w:next w:val="989"/>
    <w:qFormat/>
    <w:pPr>
      <w:ind w:left="0" w:firstLine="2560"/>
      <w:spacing w:before="0" w:after="0" w:line="240" w:lineRule="auto"/>
    </w:pPr>
    <w:rPr>
      <w:rFonts w:ascii="Times New Roman" w:hAnsi="Times New Roman" w:cs="Times New Roman"/>
    </w:rPr>
  </w:style>
  <w:style w:type="paragraph" w:styleId="1028">
    <w:name w:val="Body Text Indent 2"/>
    <w:basedOn w:val="990"/>
    <w:next w:val="1002"/>
    <w:qFormat/>
    <w:pPr>
      <w:ind w:left="481" w:firstLine="2784"/>
      <w:spacing w:before="0" w:after="0" w:line="400" w:lineRule="exact"/>
    </w:pPr>
    <w:rPr>
      <w:rFonts w:ascii="Times New Roman" w:hAnsi="Times New Roman" w:cs="Times New Roman"/>
    </w:rPr>
  </w:style>
  <w:style w:type="paragraph" w:styleId="1029">
    <w:name w:val="endnote text"/>
    <w:basedOn w:val="990"/>
    <w:next w:val="1030"/>
    <w:qFormat/>
    <w:pPr>
      <w:ind w:left="0" w:firstLine="2560"/>
      <w:spacing w:before="0" w:after="0" w:line="360" w:lineRule="auto"/>
    </w:pPr>
    <w:rPr>
      <w:rFonts w:ascii="Times New Roman" w:hAnsi="Times New Roman" w:cs="Times New Roman"/>
    </w:rPr>
  </w:style>
  <w:style w:type="paragraph" w:styleId="1030" w:customStyle="1">
    <w:name w:val="Char11"/>
    <w:basedOn w:val="990"/>
    <w:next w:val="989"/>
    <w:qFormat/>
    <w:pPr>
      <w:ind w:left="0" w:firstLine="3584"/>
      <w:spacing w:before="0" w:after="0" w:line="240" w:lineRule="auto"/>
    </w:pPr>
    <w:rPr>
      <w:rFonts w:ascii="Times New Roman" w:hAnsi="Times New Roman" w:cs="Times New Roman"/>
    </w:rPr>
  </w:style>
  <w:style w:type="paragraph" w:styleId="1031">
    <w:name w:val="Balloon Text"/>
    <w:basedOn w:val="990"/>
    <w:next w:val="1007"/>
    <w:qFormat/>
    <w:pPr>
      <w:ind w:left="0" w:firstLine="2048"/>
      <w:spacing w:before="0" w:after="0" w:line="240" w:lineRule="auto"/>
    </w:pPr>
    <w:rPr>
      <w:rFonts w:ascii="Times New Roman" w:hAnsi="Times New Roman" w:cs="Times New Roman"/>
    </w:rPr>
  </w:style>
  <w:style w:type="paragraph" w:styleId="1032">
    <w:name w:val="Footer"/>
    <w:basedOn w:val="989"/>
    <w:next w:val="1033"/>
    <w:link w:val="1059"/>
    <w:qFormat/>
    <w:pPr>
      <w:ind w:left="0" w:firstLine="3584"/>
    </w:pPr>
  </w:style>
  <w:style w:type="paragraph" w:styleId="1033" w:customStyle="1">
    <w:name w:val="Char Char Char Char Char Char Char Char Char Char Char Char Char"/>
    <w:basedOn w:val="990"/>
    <w:next w:val="989"/>
    <w:qFormat/>
    <w:pPr>
      <w:ind w:left="0" w:firstLine="3584"/>
      <w:spacing w:before="0" w:after="160" w:line="240" w:lineRule="exact"/>
    </w:pPr>
    <w:rPr>
      <w:rFonts w:ascii="Times New Roman" w:hAnsi="Times New Roman" w:cs="Times New Roman"/>
    </w:rPr>
  </w:style>
  <w:style w:type="paragraph" w:styleId="1034">
    <w:name w:val="Header"/>
    <w:basedOn w:val="990"/>
    <w:next w:val="1027"/>
    <w:link w:val="1060"/>
    <w:qFormat/>
    <w:pPr>
      <w:ind w:left="0" w:firstLine="3584"/>
      <w:jc w:val="center"/>
      <w:spacing w:before="0" w:after="0" w:line="240" w:lineRule="auto"/>
    </w:pPr>
  </w:style>
  <w:style w:type="paragraph" w:styleId="1035">
    <w:name w:val="toc 4"/>
    <w:basedOn w:val="990"/>
    <w:next w:val="989"/>
    <w:qFormat/>
    <w:pPr>
      <w:ind w:left="1260" w:firstLine="1024"/>
      <w:spacing w:before="0" w:after="0" w:line="240" w:lineRule="auto"/>
    </w:pPr>
    <w:rPr>
      <w:rFonts w:ascii="Times New Roman" w:hAnsi="Times New Roman" w:cs="Times New Roman"/>
    </w:rPr>
  </w:style>
  <w:style w:type="paragraph" w:styleId="1036">
    <w:name w:val="Subtitle"/>
    <w:next w:val="989"/>
    <w:qFormat/>
    <w:pPr>
      <w:ind w:left="1024"/>
      <w:jc w:val="center"/>
      <w:spacing w:after="60"/>
    </w:pPr>
    <w:rPr>
      <w:rFonts w:ascii="Calibri" w:hAnsi="Calibri"/>
    </w:rPr>
  </w:style>
  <w:style w:type="paragraph" w:styleId="1037">
    <w:name w:val="List"/>
    <w:basedOn w:val="990"/>
    <w:next w:val="1038"/>
    <w:qFormat/>
    <w:pPr>
      <w:ind w:left="200" w:firstLine="3640"/>
      <w:spacing w:before="0" w:after="0" w:line="240" w:lineRule="auto"/>
    </w:pPr>
    <w:rPr>
      <w:rFonts w:ascii="Times New Roman" w:hAnsi="Times New Roman" w:cs="Times New Roman"/>
    </w:rPr>
  </w:style>
  <w:style w:type="paragraph" w:styleId="1038">
    <w:name w:val="Body Text First Indent"/>
    <w:next w:val="989"/>
    <w:qFormat/>
    <w:pPr>
      <w:ind w:left="420" w:firstLine="3748"/>
      <w:spacing w:after="120"/>
    </w:pPr>
    <w:rPr>
      <w:rFonts w:ascii="Calibri" w:hAnsi="Calibri"/>
    </w:rPr>
  </w:style>
  <w:style w:type="paragraph" w:styleId="1039">
    <w:name w:val="footnote text"/>
    <w:basedOn w:val="990"/>
    <w:next w:val="1019"/>
    <w:qFormat/>
    <w:pPr>
      <w:ind w:left="0" w:firstLine="3584"/>
      <w:spacing w:before="0" w:after="0" w:line="360" w:lineRule="auto"/>
    </w:pPr>
    <w:rPr>
      <w:rFonts w:ascii="Times New Roman" w:hAnsi="Times New Roman" w:cs="Times New Roman"/>
    </w:rPr>
  </w:style>
  <w:style w:type="paragraph" w:styleId="1040">
    <w:name w:val="toc 6"/>
    <w:basedOn w:val="990"/>
    <w:next w:val="989"/>
    <w:qFormat/>
    <w:pPr>
      <w:ind w:left="1400" w:firstLine="3784"/>
      <w:spacing w:before="0" w:after="0" w:line="360" w:lineRule="auto"/>
    </w:pPr>
    <w:rPr>
      <w:rFonts w:ascii="Times New Roman" w:hAnsi="Times New Roman" w:cs="Times New Roman"/>
    </w:rPr>
  </w:style>
  <w:style w:type="paragraph" w:styleId="1041">
    <w:name w:val="List 5"/>
    <w:basedOn w:val="990"/>
    <w:next w:val="1016"/>
    <w:qFormat/>
    <w:pPr>
      <w:ind w:left="2100" w:firstLine="3676"/>
      <w:spacing w:before="0" w:after="0" w:line="240" w:lineRule="auto"/>
    </w:pPr>
    <w:rPr>
      <w:rFonts w:ascii="Times New Roman" w:hAnsi="Times New Roman" w:cs="Times New Roman"/>
    </w:rPr>
  </w:style>
  <w:style w:type="paragraph" w:styleId="1042">
    <w:name w:val="Body Text Indent 3"/>
    <w:basedOn w:val="990"/>
    <w:next w:val="1040"/>
    <w:qFormat/>
    <w:pPr>
      <w:ind w:left="480" w:firstLine="2784"/>
      <w:spacing w:before="0" w:after="0" w:line="400" w:lineRule="exact"/>
    </w:pPr>
    <w:rPr>
      <w:rFonts w:ascii="Times New Roman" w:hAnsi="Times New Roman" w:cs="Times New Roman"/>
    </w:rPr>
  </w:style>
  <w:style w:type="paragraph" w:styleId="1043">
    <w:name w:val="toc 2"/>
    <w:basedOn w:val="990"/>
    <w:next w:val="989"/>
    <w:qFormat/>
    <w:pPr>
      <w:ind w:left="0" w:firstLine="1024"/>
      <w:spacing w:before="0" w:after="0" w:line="360" w:lineRule="auto"/>
    </w:pPr>
    <w:rPr>
      <w:rFonts w:ascii="Times New Roman" w:hAnsi="Times New Roman" w:cs="Times New Roman"/>
    </w:rPr>
  </w:style>
  <w:style w:type="paragraph" w:styleId="1044">
    <w:name w:val="toc 9"/>
    <w:basedOn w:val="990"/>
    <w:next w:val="989"/>
    <w:qFormat/>
    <w:pPr>
      <w:ind w:left="2120" w:firstLine="3784"/>
      <w:spacing w:before="0" w:after="0" w:line="360" w:lineRule="auto"/>
    </w:pPr>
    <w:rPr>
      <w:rFonts w:ascii="Times New Roman" w:hAnsi="Times New Roman" w:cs="Times New Roman"/>
    </w:rPr>
  </w:style>
  <w:style w:type="paragraph" w:styleId="1045">
    <w:name w:val="Body Text 2"/>
    <w:basedOn w:val="990"/>
    <w:next w:val="1010"/>
    <w:qFormat/>
    <w:pPr>
      <w:ind w:left="0" w:firstLine="1024"/>
      <w:spacing w:before="0" w:after="120" w:line="480" w:lineRule="auto"/>
    </w:pPr>
    <w:rPr>
      <w:rFonts w:ascii="Times New Roman" w:hAnsi="Times New Roman" w:cs="Times New Roman"/>
    </w:rPr>
  </w:style>
  <w:style w:type="paragraph" w:styleId="1046">
    <w:name w:val="HTML Preformatted"/>
    <w:basedOn w:val="990"/>
    <w:next w:val="1009"/>
    <w:qFormat/>
    <w:pPr>
      <w:ind w:left="0" w:firstLine="2048"/>
      <w:spacing w:before="0" w:after="0" w:line="253" w:lineRule="atLeast"/>
    </w:pPr>
    <w:rPr>
      <w:rFonts w:ascii="Times New Roman" w:hAnsi="Times New Roman" w:cs="Times New Roman"/>
    </w:rPr>
  </w:style>
  <w:style w:type="paragraph" w:styleId="1047">
    <w:name w:val="Normal (Web)"/>
    <w:basedOn w:val="989"/>
    <w:next w:val="1018"/>
    <w:qFormat/>
    <w:pPr>
      <w:ind w:left="15" w:right="15" w:firstLine="4608"/>
      <w:spacing w:before="60" w:after="60" w:line="312" w:lineRule="auto"/>
    </w:pPr>
    <w:rPr>
      <w:rFonts w:ascii="Times New Roman" w:hAnsi="Times New Roman" w:cs="Times New Roman"/>
    </w:rPr>
  </w:style>
  <w:style w:type="paragraph" w:styleId="1048">
    <w:name w:val="index 1"/>
    <w:basedOn w:val="990"/>
    <w:next w:val="989"/>
    <w:qFormat/>
    <w:pPr>
      <w:ind w:left="0" w:firstLine="3584"/>
      <w:spacing w:before="0" w:after="0" w:line="240" w:lineRule="auto"/>
    </w:pPr>
    <w:rPr>
      <w:rFonts w:ascii="Times New Roman" w:hAnsi="Times New Roman" w:cs="Times New Roman"/>
    </w:rPr>
  </w:style>
  <w:style w:type="paragraph" w:styleId="1049">
    <w:name w:val="Body Text First Indent 2"/>
    <w:basedOn w:val="1002"/>
    <w:unhideWhenUsed/>
    <w:qFormat/>
    <w:pPr>
      <w:ind w:firstLine="420"/>
    </w:pPr>
  </w:style>
  <w:style w:type="table" w:styleId="105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1">
    <w:name w:val="Strong"/>
    <w:qFormat/>
    <w:rPr>
      <w:rFonts w:ascii="Times New Roman" w:hAnsi="Times New Roman" w:eastAsia="宋体" w:cs="Times New Roman"/>
      <w:b/>
      <w:sz w:val="20"/>
    </w:rPr>
  </w:style>
  <w:style w:type="character" w:styleId="1052">
    <w:name w:val="page number"/>
    <w:qFormat/>
    <w:rPr>
      <w:rFonts w:ascii="Times New Roman" w:hAnsi="Times New Roman" w:eastAsia="宋体" w:cs="Times New Roman"/>
      <w:sz w:val="20"/>
    </w:rPr>
  </w:style>
  <w:style w:type="character" w:styleId="1053">
    <w:name w:val="FollowedHyperlink"/>
    <w:qFormat/>
    <w:rPr>
      <w:rFonts w:ascii="Times New Roman" w:hAnsi="Times New Roman" w:eastAsia="宋体" w:cs="Times New Roman"/>
      <w:color w:val="800080"/>
      <w:sz w:val="20"/>
      <w:u w:val="single"/>
    </w:rPr>
  </w:style>
  <w:style w:type="character" w:styleId="1054">
    <w:name w:val="Emphasis"/>
    <w:qFormat/>
    <w:rPr>
      <w:rFonts w:ascii="Times New Roman" w:hAnsi="Times New Roman" w:eastAsia="宋体" w:cs="Times New Roman"/>
      <w:i/>
      <w:sz w:val="21"/>
    </w:rPr>
  </w:style>
  <w:style w:type="character" w:styleId="1055">
    <w:name w:val="Hyperlink"/>
    <w:uiPriority w:val="99"/>
    <w:qFormat/>
    <w:rPr>
      <w:rFonts w:ascii="Times New Roman" w:hAnsi="Times New Roman" w:eastAsia="宋体" w:cs="Times New Roman"/>
      <w:color w:val="0000ff"/>
      <w:sz w:val="20"/>
      <w:u w:val="single"/>
    </w:rPr>
  </w:style>
  <w:style w:type="character" w:styleId="1056">
    <w:name w:val="annotation reference"/>
    <w:qFormat/>
    <w:rPr>
      <w:rFonts w:ascii="Times New Roman" w:hAnsi="Times New Roman" w:eastAsia="宋体" w:cs="Times New Roman"/>
      <w:sz w:val="20"/>
    </w:rPr>
  </w:style>
  <w:style w:type="character" w:styleId="1057">
    <w:name w:val="footnote reference"/>
    <w:qFormat/>
    <w:rPr>
      <w:rFonts w:ascii="Times New Roman" w:hAnsi="Times New Roman" w:eastAsia="宋体" w:cs="Times New Roman"/>
      <w:vertAlign w:val="superscript"/>
    </w:rPr>
  </w:style>
  <w:style w:type="character" w:styleId="1058" w:customStyle="1">
    <w:name w:val="正文缩进 Char1"/>
    <w:link w:val="1008"/>
    <w:qFormat/>
    <w:rPr>
      <w:rFonts w:ascii="Calibri" w:hAnsi="Calibri" w:eastAsia="宋体" w:cs="Times New Roman"/>
    </w:rPr>
  </w:style>
  <w:style w:type="character" w:styleId="1059" w:customStyle="1">
    <w:name w:val="页脚 Char2"/>
    <w:link w:val="1032"/>
    <w:qFormat/>
    <w:rPr>
      <w:rFonts w:ascii="Calibri" w:hAnsi="Calibri" w:eastAsia="宋体" w:cs="Times New Roman"/>
    </w:rPr>
  </w:style>
  <w:style w:type="character" w:styleId="1060" w:customStyle="1">
    <w:name w:val="页眉 Char2"/>
    <w:link w:val="1034"/>
    <w:qFormat/>
    <w:rPr>
      <w:rFonts w:ascii="Calibri" w:hAnsi="Calibri" w:eastAsia="宋体" w:cs="Times New Roman"/>
    </w:rPr>
  </w:style>
  <w:style w:type="character" w:styleId="1061" w:customStyle="1">
    <w:name w:val="日期 Char"/>
    <w:qFormat/>
    <w:rPr>
      <w:rFonts w:ascii="Times New Roman" w:hAnsi="Times New Roman" w:eastAsia="宋体" w:cs="Times New Roman"/>
      <w:sz w:val="20"/>
    </w:rPr>
  </w:style>
  <w:style w:type="character" w:styleId="1062" w:customStyle="1">
    <w:name w:val="批注引用1"/>
    <w:qFormat/>
    <w:rPr>
      <w:rFonts w:ascii="Times New Roman" w:hAnsi="Times New Roman" w:eastAsia="宋体" w:cs="Times New Roman"/>
      <w:sz w:val="20"/>
    </w:rPr>
  </w:style>
  <w:style w:type="character" w:styleId="1063" w:customStyle="1">
    <w:name w:val="应答文本 Char Char"/>
    <w:qFormat/>
    <w:rPr>
      <w:rFonts w:ascii="Times New Roman" w:hAnsi="Times New Roman" w:eastAsia="宋体" w:cs="Times New Roman"/>
      <w:sz w:val="20"/>
    </w:rPr>
  </w:style>
  <w:style w:type="character" w:styleId="1064" w:customStyle="1">
    <w:name w:val="图片0 Char Char"/>
    <w:qFormat/>
    <w:rPr>
      <w:rFonts w:ascii="Times New Roman" w:hAnsi="Times New Roman" w:eastAsia="宋体" w:cs="Times New Roman"/>
      <w:sz w:val="20"/>
    </w:rPr>
  </w:style>
  <w:style w:type="character" w:styleId="1065" w:customStyle="1">
    <w:name w:val="尾注文本 Char"/>
    <w:qFormat/>
    <w:rPr>
      <w:rFonts w:ascii="Times New Roman" w:hAnsi="Times New Roman" w:eastAsia="宋体" w:cs="Times New Roman"/>
      <w:sz w:val="20"/>
    </w:rPr>
  </w:style>
  <w:style w:type="character" w:styleId="1066" w:customStyle="1">
    <w:name w:val="文档结构图 字符"/>
    <w:qFormat/>
    <w:rPr>
      <w:rFonts w:ascii="Microsoft YaHei UI" w:hAnsi="Times New Roman" w:eastAsia="Microsoft YaHei UI" w:cs="Times New Roman"/>
      <w:sz w:val="18"/>
      <w:szCs w:val="18"/>
    </w:rPr>
  </w:style>
  <w:style w:type="character" w:styleId="1067" w:customStyle="1">
    <w:name w:val="_Style 337"/>
    <w:qFormat/>
    <w:rPr>
      <w:rFonts w:ascii="Times New Roman" w:hAnsi="Times New Roman" w:eastAsia="宋体" w:cs="Times New Roman"/>
      <w:color w:val="auto"/>
      <w:sz w:val="21"/>
    </w:rPr>
  </w:style>
  <w:style w:type="character" w:styleId="1068" w:customStyle="1">
    <w:name w:val="正文文本 字符"/>
    <w:qFormat/>
    <w:rPr>
      <w:rFonts w:ascii="Times New Roman" w:hAnsi="Times New Roman" w:eastAsia="宋体" w:cs="Times New Roman"/>
      <w:sz w:val="21"/>
    </w:rPr>
  </w:style>
  <w:style w:type="character" w:styleId="1069" w:customStyle="1">
    <w:name w:val="批注文字 字符"/>
    <w:uiPriority w:val="99"/>
    <w:qFormat/>
    <w:rPr>
      <w:rFonts w:ascii="Times New Roman" w:hAnsi="Times New Roman" w:eastAsia="宋体" w:cs="Times New Roman"/>
      <w:sz w:val="20"/>
    </w:rPr>
  </w:style>
  <w:style w:type="character" w:styleId="1070" w:customStyle="1">
    <w:name w:val="批注文字 Char1"/>
    <w:qFormat/>
    <w:rPr>
      <w:rFonts w:ascii="Times New Roman" w:hAnsi="Times New Roman" w:eastAsia="宋体" w:cs="Times New Roman"/>
      <w:sz w:val="20"/>
    </w:rPr>
  </w:style>
  <w:style w:type="character" w:styleId="1071" w:customStyle="1">
    <w:name w:val="txt"/>
    <w:qFormat/>
    <w:rPr>
      <w:rFonts w:ascii="Times New Roman" w:hAnsi="Times New Roman" w:eastAsia="宋体" w:cs="Times New Roman"/>
      <w:sz w:val="20"/>
    </w:rPr>
  </w:style>
  <w:style w:type="character" w:styleId="1072" w:customStyle="1">
    <w:name w:val="标书正文 Char"/>
    <w:qFormat/>
    <w:rPr>
      <w:rFonts w:ascii="Times New Roman" w:hAnsi="Times New Roman" w:eastAsia="宋体" w:cs="Times New Roman"/>
      <w:sz w:val="20"/>
    </w:rPr>
  </w:style>
  <w:style w:type="character" w:styleId="1073" w:customStyle="1">
    <w:name w:val="font21"/>
    <w:qFormat/>
    <w:rPr>
      <w:rFonts w:hint="eastAsia" w:ascii="宋体" w:hAnsi="宋体" w:eastAsia="宋体" w:cs="宋体"/>
      <w:color w:val="ff0000"/>
      <w:sz w:val="24"/>
      <w:szCs w:val="24"/>
      <w:u w:val="none"/>
    </w:rPr>
  </w:style>
  <w:style w:type="character" w:styleId="1074" w:customStyle="1">
    <w:name w:val="apple-converted-space"/>
    <w:qFormat/>
    <w:rPr>
      <w:rFonts w:ascii="Times New Roman" w:hAnsi="Times New Roman" w:eastAsia="宋体" w:cs="Times New Roman"/>
      <w:sz w:val="20"/>
    </w:rPr>
  </w:style>
  <w:style w:type="character" w:styleId="1075" w:customStyle="1">
    <w:name w:val="纯文本 Char1"/>
    <w:qFormat/>
    <w:rPr>
      <w:rFonts w:ascii="Times New Roman" w:hAnsi="Times New Roman" w:eastAsia="宋体" w:cs="Times New Roman"/>
      <w:sz w:val="20"/>
    </w:rPr>
  </w:style>
  <w:style w:type="character" w:styleId="1076" w:customStyle="1">
    <w:name w:val="para1"/>
    <w:qFormat/>
    <w:rPr>
      <w:rFonts w:ascii="Times New Roman" w:hAnsi="Times New Roman" w:eastAsia="宋体" w:cs="Times New Roman"/>
      <w:sz w:val="20"/>
    </w:rPr>
  </w:style>
  <w:style w:type="character" w:styleId="1077" w:customStyle="1">
    <w:name w:val="HTML 预设格式 Char1"/>
    <w:qFormat/>
    <w:rPr>
      <w:rFonts w:ascii="Times New Roman" w:hAnsi="Times New Roman" w:eastAsia="宋体" w:cs="Times New Roman"/>
      <w:sz w:val="20"/>
    </w:rPr>
  </w:style>
  <w:style w:type="character" w:styleId="1078" w:customStyle="1">
    <w:name w:val="批注文字 Char"/>
    <w:qFormat/>
    <w:rPr>
      <w:rFonts w:ascii="Times New Roman" w:hAnsi="Times New Roman" w:eastAsia="宋体" w:cs="Times New Roman"/>
      <w:sz w:val="20"/>
    </w:rPr>
  </w:style>
  <w:style w:type="character" w:styleId="1079" w:customStyle="1">
    <w:name w:val="文档结构图 Char"/>
    <w:qFormat/>
    <w:rPr>
      <w:rFonts w:ascii="Times New Roman" w:hAnsi="Times New Roman" w:eastAsia="宋体" w:cs="Times New Roman"/>
      <w:sz w:val="20"/>
    </w:rPr>
  </w:style>
  <w:style w:type="character" w:styleId="1080" w:customStyle="1">
    <w:name w:val="超级链接"/>
    <w:qFormat/>
    <w:rPr>
      <w:rFonts w:ascii="Times New Roman" w:hAnsi="Times New Roman" w:eastAsia="宋体" w:cs="Times New Roman"/>
      <w:color w:val="0000ff"/>
      <w:sz w:val="20"/>
      <w:u w:val="single"/>
    </w:rPr>
  </w:style>
  <w:style w:type="character" w:styleId="1081" w:customStyle="1">
    <w:name w:val="p141"/>
    <w:qFormat/>
    <w:rPr>
      <w:rFonts w:ascii="Times New Roman" w:hAnsi="Times New Roman" w:eastAsia="宋体" w:cs="Times New Roman"/>
      <w:color w:val="000000"/>
      <w:sz w:val="20"/>
      <w:u w:val="none"/>
    </w:rPr>
  </w:style>
  <w:style w:type="character" w:styleId="1082" w:customStyle="1">
    <w:name w:val="宏文本 Char"/>
    <w:qFormat/>
    <w:rPr>
      <w:rFonts w:ascii="Times New Roman" w:hAnsi="Times New Roman" w:eastAsia="宋体" w:cs="Times New Roman"/>
      <w:sz w:val="20"/>
    </w:rPr>
  </w:style>
  <w:style w:type="character" w:styleId="1083" w:customStyle="1">
    <w:name w:val="_Style 313"/>
    <w:qFormat/>
    <w:rPr>
      <w:rFonts w:ascii="Times New Roman" w:hAnsi="Times New Roman" w:eastAsia="宋体" w:cs="Times New Roman"/>
      <w:b/>
      <w:i/>
      <w:sz w:val="21"/>
    </w:rPr>
  </w:style>
  <w:style w:type="character" w:styleId="1084" w:customStyle="1">
    <w:name w:val="页脚 Char1"/>
    <w:qFormat/>
    <w:rPr>
      <w:rFonts w:ascii="Times New Roman" w:hAnsi="Times New Roman" w:eastAsia="宋体" w:cs="Times New Roman"/>
      <w:sz w:val="20"/>
    </w:rPr>
  </w:style>
  <w:style w:type="character" w:styleId="1085" w:customStyle="1">
    <w:name w:val="页眉 Char"/>
    <w:qFormat/>
    <w:rPr>
      <w:rFonts w:ascii="Times New Roman" w:hAnsi="Times New Roman" w:eastAsia="宋体" w:cs="Times New Roman"/>
      <w:sz w:val="20"/>
    </w:rPr>
  </w:style>
  <w:style w:type="character" w:styleId="1086" w:customStyle="1">
    <w:name w:val="标题 7 Char"/>
    <w:qFormat/>
    <w:rPr>
      <w:rFonts w:ascii="Times New Roman" w:hAnsi="Times New Roman" w:eastAsia="宋体" w:cs="Times New Roman"/>
      <w:b/>
      <w:sz w:val="20"/>
    </w:rPr>
  </w:style>
  <w:style w:type="character" w:styleId="1087" w:customStyle="1">
    <w:name w:val="Char Char12"/>
    <w:qFormat/>
    <w:rPr>
      <w:rFonts w:ascii="Times New Roman" w:hAnsi="Times New Roman" w:eastAsia="宋体" w:cs="Times New Roman"/>
      <w:sz w:val="20"/>
    </w:rPr>
  </w:style>
  <w:style w:type="character" w:styleId="1088" w:customStyle="1">
    <w:name w:val="标题 3 Char"/>
    <w:qFormat/>
    <w:rPr>
      <w:rFonts w:ascii="Times New Roman" w:hAnsi="Times New Roman" w:eastAsia="宋体" w:cs="Times New Roman"/>
      <w:b/>
      <w:sz w:val="20"/>
    </w:rPr>
  </w:style>
  <w:style w:type="character" w:styleId="1089" w:customStyle="1">
    <w:name w:val="正文（首行缩进 2 字符） Char Char"/>
    <w:qFormat/>
    <w:rPr>
      <w:rFonts w:ascii="Times New Roman" w:hAnsi="Times New Roman" w:eastAsia="宋体" w:cs="Times New Roman"/>
      <w:sz w:val="20"/>
    </w:rPr>
  </w:style>
  <w:style w:type="character" w:styleId="1090" w:customStyle="1">
    <w:name w:val="表格用 Char Char"/>
    <w:qFormat/>
    <w:rPr>
      <w:rFonts w:ascii="Times New Roman" w:hAnsi="Times New Roman" w:eastAsia="宋体" w:cs="Times New Roman"/>
      <w:sz w:val="20"/>
    </w:rPr>
  </w:style>
  <w:style w:type="character" w:styleId="1091" w:customStyle="1">
    <w:name w:val="正文文本缩进 3 Char1"/>
    <w:qFormat/>
    <w:rPr>
      <w:rFonts w:ascii="Times New Roman" w:hAnsi="Times New Roman" w:eastAsia="宋体" w:cs="Times New Roman"/>
      <w:sz w:val="20"/>
    </w:rPr>
  </w:style>
  <w:style w:type="character" w:styleId="1092" w:customStyle="1">
    <w:name w:val="正文缩进 Char"/>
    <w:qFormat/>
    <w:rPr>
      <w:rFonts w:ascii="Times New Roman" w:hAnsi="Times New Roman" w:eastAsia="宋体" w:cs="Times New Roman"/>
      <w:sz w:val="20"/>
    </w:rPr>
  </w:style>
  <w:style w:type="character" w:styleId="1093" w:customStyle="1">
    <w:name w:val="批注框文本 Char1"/>
    <w:qFormat/>
    <w:rPr>
      <w:rFonts w:ascii="Times New Roman" w:hAnsi="Times New Roman" w:eastAsia="宋体" w:cs="Times New Roman"/>
      <w:sz w:val="20"/>
    </w:rPr>
  </w:style>
  <w:style w:type="character" w:styleId="1094" w:customStyle="1">
    <w:name w:val="Char Char13"/>
    <w:qFormat/>
    <w:rPr>
      <w:rFonts w:ascii="Times New Roman" w:hAnsi="Times New Roman" w:eastAsia="宋体" w:cs="Times New Roman"/>
      <w:sz w:val="20"/>
    </w:rPr>
  </w:style>
  <w:style w:type="character" w:styleId="1095" w:customStyle="1">
    <w:name w:val="样式2 Char"/>
    <w:qFormat/>
    <w:rPr>
      <w:rFonts w:ascii="Times New Roman" w:hAnsi="Times New Roman" w:eastAsia="宋体" w:cs="Times New Roman"/>
      <w:b/>
      <w:sz w:val="20"/>
    </w:rPr>
  </w:style>
  <w:style w:type="character" w:styleId="1096" w:customStyle="1">
    <w:name w:val="页脚 Char"/>
    <w:qFormat/>
    <w:rPr>
      <w:rFonts w:ascii="Times New Roman" w:hAnsi="Times New Roman" w:eastAsia="宋体" w:cs="Times New Roman"/>
      <w:sz w:val="20"/>
    </w:rPr>
  </w:style>
  <w:style w:type="character" w:styleId="1097" w:customStyle="1">
    <w:name w:val="标准文本 Char"/>
    <w:qFormat/>
    <w:rPr>
      <w:rFonts w:ascii="Times New Roman" w:hAnsi="Times New Roman" w:eastAsia="宋体" w:cs="Times New Roman"/>
      <w:sz w:val="20"/>
    </w:rPr>
  </w:style>
  <w:style w:type="character" w:styleId="1098" w:customStyle="1">
    <w:name w:val="font01"/>
    <w:qFormat/>
    <w:rPr>
      <w:rFonts w:hint="eastAsia" w:ascii="宋体" w:hAnsi="宋体" w:eastAsia="宋体" w:cs="宋体"/>
      <w:color w:val="000000"/>
      <w:sz w:val="24"/>
      <w:szCs w:val="24"/>
      <w:u w:val="none"/>
    </w:rPr>
  </w:style>
  <w:style w:type="character" w:styleId="1099" w:customStyle="1">
    <w:name w:val="标题 3 Char1"/>
    <w:qFormat/>
    <w:rPr>
      <w:rFonts w:ascii="Times New Roman" w:hAnsi="Times New Roman" w:eastAsia="宋体" w:cs="Times New Roman"/>
      <w:b/>
      <w:sz w:val="20"/>
      <w:u w:val="single"/>
    </w:rPr>
  </w:style>
  <w:style w:type="character" w:styleId="1100" w:customStyle="1">
    <w:name w:val="表格 Char Char"/>
    <w:qFormat/>
    <w:rPr>
      <w:rFonts w:ascii="Times New Roman" w:hAnsi="Times New Roman" w:eastAsia="宋体" w:cs="Times New Roman"/>
      <w:sz w:val="20"/>
    </w:rPr>
  </w:style>
  <w:style w:type="character" w:styleId="1101" w:customStyle="1">
    <w:name w:val="正文首行缩进 Char"/>
    <w:qFormat/>
    <w:rPr>
      <w:rFonts w:ascii="Times New Roman" w:hAnsi="Times New Roman" w:eastAsia="宋体" w:cs="Times New Roman"/>
      <w:sz w:val="20"/>
    </w:rPr>
  </w:style>
  <w:style w:type="character" w:styleId="1102" w:customStyle="1">
    <w:name w:val="标题 9 Char"/>
    <w:qFormat/>
    <w:rPr>
      <w:rFonts w:ascii="Times New Roman" w:hAnsi="Times New Roman" w:eastAsia="宋体" w:cs="Times New Roman"/>
      <w:sz w:val="20"/>
    </w:rPr>
  </w:style>
  <w:style w:type="character" w:styleId="1103" w:customStyle="1">
    <w:name w:val="lh151"/>
    <w:qFormat/>
    <w:rPr>
      <w:rFonts w:ascii="Times New Roman" w:hAnsi="Times New Roman" w:eastAsia="宋体" w:cs="Times New Roman"/>
      <w:color w:val="666666"/>
      <w:sz w:val="20"/>
    </w:rPr>
  </w:style>
  <w:style w:type="character" w:styleId="1104" w:customStyle="1">
    <w:name w:val="日期 Char1"/>
    <w:qFormat/>
    <w:rPr>
      <w:rFonts w:ascii="Times New Roman" w:hAnsi="Times New Roman" w:eastAsia="宋体" w:cs="Times New Roman"/>
      <w:sz w:val="20"/>
    </w:rPr>
  </w:style>
  <w:style w:type="character" w:styleId="1105" w:customStyle="1">
    <w:name w:val="图片 Char Char"/>
    <w:qFormat/>
    <w:rPr>
      <w:rFonts w:ascii="Times New Roman" w:hAnsi="Times New Roman" w:eastAsia="宋体" w:cs="Times New Roman"/>
      <w:sz w:val="20"/>
    </w:rPr>
  </w:style>
  <w:style w:type="character" w:styleId="1106" w:customStyle="1">
    <w:name w:val="批注框文本 字符"/>
    <w:qFormat/>
    <w:rPr>
      <w:rFonts w:ascii="Times New Roman" w:hAnsi="Times New Roman" w:eastAsia="宋体" w:cs="Times New Roman"/>
      <w:sz w:val="20"/>
    </w:rPr>
  </w:style>
  <w:style w:type="character" w:styleId="1107" w:customStyle="1">
    <w:name w:val="HTML 预设格式 Char"/>
    <w:qFormat/>
    <w:rPr>
      <w:rFonts w:ascii="Times New Roman" w:hAnsi="Times New Roman" w:eastAsia="宋体" w:cs="Times New Roman"/>
      <w:sz w:val="20"/>
    </w:rPr>
  </w:style>
  <w:style w:type="character" w:styleId="1108" w:customStyle="1">
    <w:name w:val="列出段落 Char"/>
    <w:qFormat/>
    <w:rPr>
      <w:rFonts w:ascii="Times New Roman" w:hAnsi="Times New Roman" w:eastAsia="宋体" w:cs="Times New Roman"/>
      <w:sz w:val="20"/>
    </w:rPr>
  </w:style>
  <w:style w:type="character" w:styleId="1109" w:customStyle="1">
    <w:name w:val="标题 5 Char"/>
    <w:qFormat/>
    <w:rPr>
      <w:rFonts w:ascii="Times New Roman" w:hAnsi="Times New Roman" w:eastAsia="宋体" w:cs="Times New Roman"/>
      <w:b/>
      <w:sz w:val="20"/>
    </w:rPr>
  </w:style>
  <w:style w:type="character" w:styleId="1110" w:customStyle="1">
    <w:name w:val="链接"/>
    <w:qFormat/>
    <w:rPr>
      <w:rFonts w:ascii="Times New Roman" w:hAnsi="Times New Roman" w:eastAsia="宋体" w:cs="Times New Roman"/>
      <w:color w:val="0000ff"/>
      <w:sz w:val="20"/>
      <w:u w:val="single"/>
    </w:rPr>
  </w:style>
  <w:style w:type="character" w:styleId="1111" w:customStyle="1">
    <w:name w:val="18h1"/>
    <w:qFormat/>
    <w:rPr>
      <w:rFonts w:ascii="Times New Roman" w:hAnsi="Times New Roman" w:eastAsia="宋体" w:cs="Times New Roman"/>
      <w:color w:val="3b3b3b"/>
      <w:sz w:val="20"/>
    </w:rPr>
  </w:style>
  <w:style w:type="character" w:styleId="1112" w:customStyle="1">
    <w:name w:val="表格文字（两侧对齐） Char Char"/>
    <w:qFormat/>
    <w:rPr>
      <w:rFonts w:ascii="Times New Roman" w:hAnsi="Times New Roman" w:eastAsia="宋体" w:cs="Times New Roman"/>
      <w:sz w:val="20"/>
    </w:rPr>
  </w:style>
  <w:style w:type="character" w:styleId="1113" w:customStyle="1">
    <w:name w:val="正文文本缩进 2 Char"/>
    <w:qFormat/>
    <w:rPr>
      <w:rFonts w:ascii="Times New Roman" w:hAnsi="Times New Roman" w:eastAsia="宋体" w:cs="Times New Roman"/>
      <w:sz w:val="20"/>
    </w:rPr>
  </w:style>
  <w:style w:type="character" w:styleId="1114" w:customStyle="1">
    <w:name w:val="Char Char14"/>
    <w:qFormat/>
    <w:rPr>
      <w:rFonts w:ascii="Times New Roman" w:hAnsi="Times New Roman" w:eastAsia="宋体" w:cs="Times New Roman"/>
      <w:sz w:val="20"/>
    </w:rPr>
  </w:style>
  <w:style w:type="character" w:styleId="1115" w:customStyle="1">
    <w:name w:val="标题 1 Char1"/>
    <w:qFormat/>
    <w:rPr>
      <w:rFonts w:ascii="Times New Roman" w:hAnsi="Times New Roman" w:eastAsia="宋体" w:cs="Times New Roman"/>
      <w:b/>
      <w:sz w:val="20"/>
    </w:rPr>
  </w:style>
  <w:style w:type="character" w:styleId="1116" w:customStyle="1">
    <w:name w:val="批注框文本 Char"/>
    <w:qFormat/>
    <w:rPr>
      <w:rFonts w:ascii="Times New Roman" w:hAnsi="Times New Roman" w:eastAsia="宋体" w:cs="Times New Roman"/>
      <w:sz w:val="20"/>
    </w:rPr>
  </w:style>
  <w:style w:type="character" w:styleId="1117" w:customStyle="1">
    <w:name w:val="apple-style-span"/>
    <w:qFormat/>
    <w:rPr>
      <w:rFonts w:ascii="Times New Roman" w:hAnsi="Times New Roman" w:eastAsia="宋体" w:cs="Times New Roman"/>
      <w:sz w:val="20"/>
    </w:rPr>
  </w:style>
  <w:style w:type="character" w:styleId="1118" w:customStyle="1">
    <w:name w:val="插图 Char Char"/>
    <w:qFormat/>
    <w:rPr>
      <w:rFonts w:ascii="Times New Roman" w:hAnsi="Times New Roman" w:eastAsia="宋体" w:cs="Times New Roman"/>
      <w:sz w:val="20"/>
    </w:rPr>
  </w:style>
  <w:style w:type="character" w:styleId="1119" w:customStyle="1">
    <w:name w:val="标题 2 Char1"/>
    <w:qFormat/>
    <w:rPr>
      <w:rFonts w:ascii="Times New Roman" w:hAnsi="Times New Roman" w:eastAsia="宋体" w:cs="Times New Roman"/>
      <w:b/>
      <w:sz w:val="20"/>
    </w:rPr>
  </w:style>
  <w:style w:type="character" w:styleId="1120" w:customStyle="1">
    <w:name w:val="_Style 332"/>
    <w:qFormat/>
    <w:rPr>
      <w:rFonts w:ascii="Times New Roman" w:hAnsi="Times New Roman" w:eastAsia="宋体" w:cs="Times New Roman"/>
      <w:i/>
      <w:color w:val="auto"/>
      <w:sz w:val="21"/>
    </w:rPr>
  </w:style>
  <w:style w:type="character" w:styleId="1121" w:customStyle="1">
    <w:name w:val="正文文本 3 Char1"/>
    <w:qFormat/>
    <w:rPr>
      <w:rFonts w:ascii="Times New Roman" w:hAnsi="Times New Roman" w:eastAsia="宋体" w:cs="Times New Roman"/>
      <w:sz w:val="20"/>
    </w:rPr>
  </w:style>
  <w:style w:type="character" w:styleId="1122" w:customStyle="1">
    <w:name w:val="标题 5 Char1"/>
    <w:qFormat/>
    <w:rPr>
      <w:rFonts w:ascii="Times New Roman" w:hAnsi="Times New Roman" w:eastAsia="宋体" w:cs="Times New Roman"/>
      <w:b/>
      <w:sz w:val="20"/>
    </w:rPr>
  </w:style>
  <w:style w:type="character" w:styleId="1123" w:customStyle="1">
    <w:name w:val="批注主题 Char"/>
    <w:qFormat/>
    <w:rPr>
      <w:rFonts w:ascii="Times New Roman" w:hAnsi="Times New Roman" w:eastAsia="宋体" w:cs="Times New Roman"/>
      <w:b/>
      <w:sz w:val="20"/>
    </w:rPr>
  </w:style>
  <w:style w:type="character" w:styleId="1124" w:customStyle="1">
    <w:name w:val="标题 1 Char"/>
    <w:qFormat/>
    <w:rPr>
      <w:rFonts w:ascii="Times New Roman" w:hAnsi="Times New Roman" w:eastAsia="宋体" w:cs="Times New Roman"/>
      <w:b/>
      <w:sz w:val="20"/>
    </w:rPr>
  </w:style>
  <w:style w:type="character" w:styleId="1125" w:customStyle="1">
    <w:name w:val="正文文本 2 Char1"/>
    <w:qFormat/>
    <w:rPr>
      <w:rFonts w:ascii="Times New Roman" w:hAnsi="Times New Roman" w:eastAsia="宋体" w:cs="Times New Roman"/>
      <w:sz w:val="20"/>
    </w:rPr>
  </w:style>
  <w:style w:type="character" w:styleId="1126" w:customStyle="1">
    <w:name w:val="标题 4 Char1"/>
    <w:qFormat/>
    <w:rPr>
      <w:rFonts w:ascii="Times New Roman" w:hAnsi="Times New Roman" w:eastAsia="宋体" w:cs="Times New Roman"/>
      <w:b/>
      <w:sz w:val="20"/>
    </w:rPr>
  </w:style>
  <w:style w:type="character" w:styleId="1127" w:customStyle="1">
    <w:name w:val="正文文本 2 Char"/>
    <w:qFormat/>
    <w:rPr>
      <w:rFonts w:ascii="Times New Roman" w:hAnsi="Times New Roman" w:eastAsia="宋体" w:cs="Times New Roman"/>
      <w:sz w:val="20"/>
    </w:rPr>
  </w:style>
  <w:style w:type="character" w:styleId="1128" w:customStyle="1">
    <w:name w:val="_Style 376"/>
    <w:qFormat/>
    <w:rPr>
      <w:rFonts w:ascii="Times New Roman" w:hAnsi="Times New Roman" w:eastAsia="宋体" w:cs="Times New Roman"/>
      <w:b/>
      <w:color w:val="auto"/>
      <w:sz w:val="21"/>
    </w:rPr>
  </w:style>
  <w:style w:type="character" w:styleId="1129" w:customStyle="1">
    <w:name w:val="062"/>
    <w:qFormat/>
    <w:rPr>
      <w:rFonts w:ascii="Times New Roman" w:hAnsi="Times New Roman" w:eastAsia="宋体" w:cs="Times New Roman"/>
      <w:b/>
      <w:sz w:val="20"/>
    </w:rPr>
  </w:style>
  <w:style w:type="character" w:styleId="1130" w:customStyle="1">
    <w:name w:val="正文文本 Char1"/>
    <w:qFormat/>
    <w:rPr>
      <w:rFonts w:ascii="Times New Roman" w:hAnsi="Times New Roman" w:eastAsia="宋体" w:cs="Times New Roman"/>
      <w:sz w:val="20"/>
    </w:rPr>
  </w:style>
  <w:style w:type="character" w:styleId="1131" w:customStyle="1">
    <w:name w:val="题注 Char"/>
    <w:qFormat/>
    <w:rPr>
      <w:rFonts w:ascii="Times New Roman" w:hAnsi="Times New Roman" w:eastAsia="宋体" w:cs="Times New Roman"/>
      <w:sz w:val="20"/>
    </w:rPr>
  </w:style>
  <w:style w:type="character" w:styleId="1132" w:customStyle="1">
    <w:name w:val="脚注文本 Char"/>
    <w:qFormat/>
    <w:rPr>
      <w:rFonts w:ascii="Times New Roman" w:hAnsi="Times New Roman" w:eastAsia="宋体" w:cs="Times New Roman"/>
      <w:sz w:val="20"/>
    </w:rPr>
  </w:style>
  <w:style w:type="character" w:styleId="1133" w:customStyle="1">
    <w:name w:val="_Style 336"/>
    <w:qFormat/>
    <w:rPr>
      <w:rFonts w:ascii="Times New Roman" w:hAnsi="Times New Roman" w:eastAsia="宋体" w:cs="Times New Roman"/>
      <w:i/>
      <w:color w:val="auto"/>
      <w:sz w:val="21"/>
    </w:rPr>
  </w:style>
  <w:style w:type="character" w:styleId="1134" w:customStyle="1">
    <w:name w:val="表格 Char"/>
    <w:qFormat/>
    <w:rPr>
      <w:rFonts w:ascii="Times New Roman" w:hAnsi="Times New Roman" w:eastAsia="宋体" w:cs="Times New Roman"/>
      <w:color w:val="000000"/>
      <w:sz w:val="20"/>
    </w:rPr>
  </w:style>
  <w:style w:type="character" w:styleId="1135" w:customStyle="1">
    <w:name w:val="批注主题 字符"/>
    <w:qFormat/>
    <w:rPr>
      <w:rFonts w:ascii="Times New Roman" w:hAnsi="Times New Roman" w:eastAsia="宋体" w:cs="Times New Roman"/>
      <w:b/>
      <w:sz w:val="20"/>
    </w:rPr>
  </w:style>
  <w:style w:type="character" w:styleId="1136" w:customStyle="1">
    <w:name w:val="图注 Char Char"/>
    <w:qFormat/>
    <w:rPr>
      <w:rFonts w:ascii="Times New Roman" w:hAnsi="Times New Roman" w:eastAsia="宋体" w:cs="Times New Roman"/>
      <w:sz w:val="20"/>
    </w:rPr>
  </w:style>
  <w:style w:type="character" w:styleId="1137" w:customStyle="1">
    <w:name w:val="页码1"/>
    <w:qFormat/>
    <w:rPr>
      <w:rFonts w:ascii="Times New Roman" w:hAnsi="Times New Roman" w:eastAsia="宋体" w:cs="Times New Roman"/>
      <w:sz w:val="20"/>
    </w:rPr>
  </w:style>
  <w:style w:type="character" w:styleId="1138" w:customStyle="1">
    <w:name w:val="列表框1 Char Char"/>
    <w:qFormat/>
    <w:rPr>
      <w:rFonts w:ascii="Times New Roman" w:hAnsi="Times New Roman" w:eastAsia="宋体" w:cs="Times New Roman"/>
      <w:sz w:val="20"/>
    </w:rPr>
  </w:style>
  <w:style w:type="character" w:styleId="1139" w:customStyle="1">
    <w:name w:val="1ji Char"/>
    <w:qFormat/>
    <w:rPr>
      <w:rFonts w:ascii="Times New Roman" w:hAnsi="Times New Roman" w:eastAsia="宋体" w:cs="Times New Roman"/>
      <w:b/>
      <w:sz w:val="20"/>
    </w:rPr>
  </w:style>
  <w:style w:type="character" w:styleId="1140" w:customStyle="1">
    <w:name w:val="正文文本缩进 Char"/>
    <w:qFormat/>
    <w:rPr>
      <w:rFonts w:ascii="Times New Roman" w:hAnsi="Times New Roman" w:eastAsia="宋体" w:cs="Times New Roman"/>
      <w:sz w:val="20"/>
    </w:rPr>
  </w:style>
  <w:style w:type="character" w:styleId="1141" w:customStyle="1">
    <w:name w:val="标准文本 Char Char"/>
    <w:qFormat/>
    <w:rPr>
      <w:rFonts w:ascii="Times New Roman" w:hAnsi="Times New Roman" w:eastAsia="宋体" w:cs="Times New Roman"/>
      <w:sz w:val="20"/>
    </w:rPr>
  </w:style>
  <w:style w:type="character" w:styleId="1142" w:customStyle="1">
    <w:name w:val="表格用 Char"/>
    <w:qFormat/>
    <w:rPr>
      <w:rFonts w:ascii="Times New Roman" w:hAnsi="Times New Roman" w:eastAsia="宋体" w:cs="Times New Roman"/>
      <w:color w:val="000000"/>
      <w:sz w:val="20"/>
    </w:rPr>
  </w:style>
  <w:style w:type="character" w:styleId="1143" w:customStyle="1">
    <w:name w:val="标题 7 Char1"/>
    <w:qFormat/>
    <w:rPr>
      <w:rFonts w:ascii="Times New Roman" w:hAnsi="Times New Roman" w:eastAsia="宋体" w:cs="Times New Roman"/>
      <w:b/>
      <w:sz w:val="20"/>
    </w:rPr>
  </w:style>
  <w:style w:type="character" w:styleId="1144" w:customStyle="1">
    <w:name w:val="H 3 Char"/>
    <w:qFormat/>
    <w:rPr>
      <w:rFonts w:ascii="Times New Roman" w:hAnsi="Times New Roman" w:eastAsia="宋体" w:cs="Times New Roman"/>
      <w:b/>
      <w:sz w:val="20"/>
    </w:rPr>
  </w:style>
  <w:style w:type="character" w:styleId="1145" w:customStyle="1">
    <w:name w:val="正文文本缩进 3 字符"/>
    <w:qFormat/>
    <w:rPr>
      <w:rFonts w:ascii="Times New Roman" w:hAnsi="Times New Roman" w:eastAsia="宋体" w:cs="Times New Roman"/>
      <w:sz w:val="16"/>
      <w:szCs w:val="16"/>
    </w:rPr>
  </w:style>
  <w:style w:type="character" w:styleId="1146" w:customStyle="1">
    <w:name w:val="标题 Char"/>
    <w:qFormat/>
    <w:rPr>
      <w:rFonts w:ascii="Times New Roman" w:hAnsi="Times New Roman" w:eastAsia="宋体" w:cs="Times New Roman"/>
      <w:b/>
      <w:sz w:val="20"/>
    </w:rPr>
  </w:style>
  <w:style w:type="character" w:styleId="1147" w:customStyle="1">
    <w:name w:val="H 4 Char"/>
    <w:qFormat/>
    <w:rPr>
      <w:rFonts w:ascii="Times New Roman" w:hAnsi="Times New Roman" w:eastAsia="宋体" w:cs="Times New Roman"/>
      <w:b/>
      <w:sz w:val="20"/>
    </w:rPr>
  </w:style>
  <w:style w:type="character" w:styleId="1148" w:customStyle="1">
    <w:name w:val="批注主题 Char1"/>
    <w:qFormat/>
    <w:rPr>
      <w:rFonts w:ascii="Times New Roman" w:hAnsi="Times New Roman" w:eastAsia="宋体" w:cs="Times New Roman"/>
      <w:b/>
      <w:sz w:val="20"/>
    </w:rPr>
  </w:style>
  <w:style w:type="character" w:styleId="1149" w:customStyle="1">
    <w:name w:val="正文文本缩进 Char1"/>
    <w:qFormat/>
    <w:rPr>
      <w:rFonts w:ascii="Times New Roman" w:hAnsi="Times New Roman" w:eastAsia="宋体" w:cs="Times New Roman"/>
      <w:sz w:val="20"/>
    </w:rPr>
  </w:style>
  <w:style w:type="character" w:styleId="1150" w:customStyle="1">
    <w:name w:val="正文文本 3 Char"/>
    <w:qFormat/>
    <w:rPr>
      <w:rFonts w:ascii="Times New Roman" w:hAnsi="Times New Roman" w:eastAsia="宋体" w:cs="Times New Roman"/>
      <w:sz w:val="20"/>
    </w:rPr>
  </w:style>
  <w:style w:type="character" w:styleId="1151" w:customStyle="1">
    <w:name w:val="正文首行缩进 2 Char"/>
    <w:qFormat/>
    <w:rPr>
      <w:rFonts w:ascii="Times New Roman" w:hAnsi="Times New Roman" w:eastAsia="宋体" w:cs="Times New Roman"/>
      <w:sz w:val="20"/>
    </w:rPr>
  </w:style>
  <w:style w:type="character" w:styleId="1152" w:customStyle="1">
    <w:name w:val="页眉 Char1"/>
    <w:qFormat/>
    <w:rPr>
      <w:rFonts w:ascii="Times New Roman" w:hAnsi="Times New Roman" w:eastAsia="宋体" w:cs="Times New Roman"/>
      <w:sz w:val="20"/>
    </w:rPr>
  </w:style>
  <w:style w:type="character" w:styleId="1153" w:customStyle="1">
    <w:name w:val="Char Char2"/>
    <w:qFormat/>
    <w:rPr>
      <w:rFonts w:ascii="Times New Roman" w:hAnsi="Times New Roman" w:eastAsia="宋体" w:cs="Times New Roman"/>
      <w:sz w:val="20"/>
    </w:rPr>
  </w:style>
  <w:style w:type="character" w:styleId="1154" w:customStyle="1">
    <w:name w:val="样式 首行缩进:  2 字符 Char1"/>
    <w:qFormat/>
    <w:rPr>
      <w:rFonts w:ascii="Times New Roman" w:hAnsi="Times New Roman" w:eastAsia="宋体" w:cs="Times New Roman"/>
      <w:sz w:val="20"/>
    </w:rPr>
  </w:style>
  <w:style w:type="character" w:styleId="1155" w:customStyle="1">
    <w:name w:val="标题 2 Char"/>
    <w:qFormat/>
    <w:rPr>
      <w:rFonts w:ascii="Times New Roman" w:hAnsi="Times New Roman" w:eastAsia="宋体" w:cs="Times New Roman"/>
      <w:b/>
      <w:sz w:val="20"/>
    </w:rPr>
  </w:style>
  <w:style w:type="character" w:styleId="1156" w:customStyle="1">
    <w:name w:val="表格文字图表文字 Char Char"/>
    <w:qFormat/>
    <w:rPr>
      <w:rFonts w:ascii="Times New Roman" w:hAnsi="Times New Roman" w:eastAsia="宋体" w:cs="Times New Roman"/>
      <w:sz w:val="20"/>
    </w:rPr>
  </w:style>
  <w:style w:type="character" w:styleId="1157" w:customStyle="1">
    <w:name w:val="图片 Char"/>
    <w:qFormat/>
    <w:rPr>
      <w:rFonts w:ascii="Times New Roman" w:hAnsi="Times New Roman" w:eastAsia="宋体" w:cs="Times New Roman"/>
      <w:sz w:val="20"/>
    </w:rPr>
  </w:style>
  <w:style w:type="character" w:styleId="1158" w:customStyle="1">
    <w:name w:val="标题 6 Char"/>
    <w:qFormat/>
    <w:rPr>
      <w:rFonts w:ascii="Times New Roman" w:hAnsi="Times New Roman" w:eastAsia="宋体" w:cs="Times New Roman"/>
      <w:b/>
      <w:sz w:val="20"/>
    </w:rPr>
  </w:style>
  <w:style w:type="character" w:styleId="1159" w:customStyle="1">
    <w:name w:val="标题 4 Char"/>
    <w:qFormat/>
    <w:rPr>
      <w:rFonts w:ascii="Times New Roman" w:hAnsi="Times New Roman" w:eastAsia="宋体" w:cs="Times New Roman"/>
      <w:b/>
      <w:sz w:val="20"/>
    </w:rPr>
  </w:style>
  <w:style w:type="character" w:styleId="1160" w:customStyle="1">
    <w:name w:val="文档结构图 Char1"/>
    <w:qFormat/>
    <w:rPr>
      <w:rFonts w:ascii="Times New Roman" w:hAnsi="Times New Roman" w:eastAsia="宋体" w:cs="Times New Roman"/>
      <w:sz w:val="20"/>
    </w:rPr>
  </w:style>
  <w:style w:type="character" w:styleId="1161" w:customStyle="1">
    <w:name w:val="项目符0 Char"/>
    <w:qFormat/>
    <w:rPr>
      <w:rFonts w:ascii="Times New Roman" w:hAnsi="Times New Roman" w:eastAsia="宋体" w:cs="Times New Roman"/>
      <w:sz w:val="20"/>
    </w:rPr>
  </w:style>
  <w:style w:type="character" w:styleId="1162" w:customStyle="1">
    <w:name w:val="正文文本缩进 3 Char"/>
    <w:qFormat/>
    <w:rPr>
      <w:rFonts w:ascii="Times New Roman" w:hAnsi="Times New Roman" w:eastAsia="宋体" w:cs="Times New Roman"/>
      <w:sz w:val="20"/>
    </w:rPr>
  </w:style>
  <w:style w:type="character" w:styleId="1163" w:customStyle="1">
    <w:name w:val="Char Char3"/>
    <w:qFormat/>
    <w:rPr>
      <w:rFonts w:ascii="Times New Roman" w:hAnsi="Times New Roman" w:eastAsia="宋体" w:cs="Times New Roman"/>
      <w:sz w:val="20"/>
    </w:rPr>
  </w:style>
  <w:style w:type="character" w:styleId="1164" w:customStyle="1">
    <w:name w:val="纯文本 Char"/>
    <w:qFormat/>
    <w:rPr>
      <w:rFonts w:ascii="Times New Roman" w:hAnsi="Times New Roman" w:eastAsia="宋体" w:cs="Times New Roman"/>
      <w:sz w:val="20"/>
    </w:rPr>
  </w:style>
  <w:style w:type="character" w:styleId="1165" w:customStyle="1">
    <w:name w:val="正文文本缩进 2 Char1"/>
    <w:qFormat/>
    <w:rPr>
      <w:rFonts w:ascii="Times New Roman" w:hAnsi="Times New Roman" w:eastAsia="宋体" w:cs="Times New Roman"/>
      <w:sz w:val="20"/>
    </w:rPr>
  </w:style>
  <w:style w:type="character" w:styleId="1166" w:customStyle="1">
    <w:name w:val="标题 8 Char"/>
    <w:qFormat/>
    <w:rPr>
      <w:rFonts w:ascii="Times New Roman" w:hAnsi="Times New Roman" w:eastAsia="宋体" w:cs="Times New Roman"/>
      <w:sz w:val="20"/>
    </w:rPr>
  </w:style>
  <w:style w:type="character" w:styleId="1167" w:customStyle="1">
    <w:name w:val="标题 6 Char1"/>
    <w:qFormat/>
    <w:rPr>
      <w:rFonts w:ascii="Times New Roman" w:hAnsi="Times New Roman" w:eastAsia="宋体" w:cs="Times New Roman"/>
      <w:b/>
      <w:sz w:val="20"/>
    </w:rPr>
  </w:style>
  <w:style w:type="character" w:styleId="1168" w:customStyle="1">
    <w:name w:val="case31"/>
    <w:qFormat/>
    <w:rPr>
      <w:rFonts w:ascii="Times New Roman" w:hAnsi="Times New Roman" w:eastAsia="宋体" w:cs="Times New Roman"/>
      <w:sz w:val="20"/>
    </w:rPr>
  </w:style>
  <w:style w:type="character" w:styleId="1169" w:customStyle="1">
    <w:name w:val="正文文本 Char"/>
    <w:qFormat/>
    <w:rPr>
      <w:rFonts w:ascii="Times New Roman" w:hAnsi="Times New Roman" w:eastAsia="宋体" w:cs="Times New Roman"/>
      <w:sz w:val="20"/>
    </w:rPr>
  </w:style>
  <w:style w:type="paragraph" w:styleId="1170" w:customStyle="1">
    <w:name w:val="节标题"/>
    <w:basedOn w:val="990"/>
    <w:next w:val="1171"/>
    <w:qFormat/>
    <w:pPr>
      <w:ind w:left="0" w:firstLine="5120"/>
      <w:jc w:val="center"/>
      <w:spacing w:before="0" w:after="0" w:line="289" w:lineRule="atLeast"/>
    </w:pPr>
    <w:rPr>
      <w:rFonts w:ascii="Times New Roman" w:hAnsi="Times New Roman" w:cs="Times New Roman"/>
    </w:rPr>
  </w:style>
  <w:style w:type="paragraph" w:styleId="1171" w:customStyle="1">
    <w:name w:val="文档标题6"/>
    <w:basedOn w:val="996"/>
    <w:next w:val="989"/>
    <w:qFormat/>
    <w:pPr>
      <w:ind w:left="1134" w:firstLine="20"/>
      <w:spacing w:before="280" w:after="280" w:line="360" w:lineRule="auto"/>
      <w:outlineLvl w:val="5"/>
    </w:pPr>
  </w:style>
  <w:style w:type="paragraph" w:styleId="1172" w:customStyle="1">
    <w:name w:val="正文段"/>
    <w:basedOn w:val="990"/>
    <w:next w:val="1173"/>
    <w:qFormat/>
    <w:pPr>
      <w:ind w:left="454" w:firstLine="1222"/>
      <w:spacing w:before="0" w:after="240" w:line="240" w:lineRule="atLeast"/>
    </w:pPr>
    <w:rPr>
      <w:rFonts w:ascii="Times New Roman" w:hAnsi="Times New Roman" w:cs="Times New Roman"/>
    </w:rPr>
  </w:style>
  <w:style w:type="paragraph" w:styleId="1173" w:customStyle="1">
    <w:name w:val="批注主题1"/>
    <w:next w:val="989"/>
    <w:qFormat/>
    <w:pPr>
      <w:ind w:left="200" w:firstLine="4808"/>
      <w:spacing w:line="360" w:lineRule="auto"/>
    </w:pPr>
    <w:rPr>
      <w:rFonts w:ascii="Calibri" w:hAnsi="Calibri"/>
    </w:rPr>
  </w:style>
  <w:style w:type="paragraph" w:styleId="1174" w:customStyle="1">
    <w:name w:val="_Style 224"/>
    <w:next w:val="1175"/>
    <w:qFormat/>
    <w:pPr>
      <w:ind w:firstLine="3584"/>
    </w:pPr>
    <w:rPr>
      <w:rFonts w:ascii="Calibri" w:hAnsi="Calibri"/>
    </w:rPr>
  </w:style>
  <w:style w:type="paragraph" w:styleId="1175" w:customStyle="1">
    <w:name w:val="编号1"/>
    <w:basedOn w:val="990"/>
    <w:next w:val="1176"/>
    <w:qFormat/>
    <w:pPr>
      <w:ind w:left="360" w:right="210" w:firstLine="2200"/>
      <w:spacing w:before="0" w:after="0" w:line="240" w:lineRule="auto"/>
    </w:pPr>
    <w:rPr>
      <w:rFonts w:ascii="Times New Roman" w:hAnsi="Times New Roman" w:cs="Times New Roman"/>
    </w:rPr>
  </w:style>
  <w:style w:type="paragraph" w:styleId="1176" w:customStyle="1">
    <w:name w:val="图片"/>
    <w:basedOn w:val="990"/>
    <w:next w:val="1177"/>
    <w:qFormat/>
    <w:pPr>
      <w:ind w:left="-283" w:firstLine="2674"/>
      <w:jc w:val="center"/>
      <w:spacing w:before="0" w:after="0" w:line="360" w:lineRule="auto"/>
    </w:pPr>
    <w:rPr>
      <w:rFonts w:ascii="Times New Roman" w:hAnsi="Times New Roman" w:cs="Times New Roman"/>
    </w:rPr>
  </w:style>
  <w:style w:type="paragraph" w:styleId="1177" w:customStyle="1">
    <w:name w:val="样式 目录 3 + 左侧:  2 字符"/>
    <w:next w:val="1042"/>
    <w:qFormat/>
    <w:pPr>
      <w:ind w:left="400" w:firstLine="5120"/>
      <w:spacing w:line="360" w:lineRule="auto"/>
      <w:widowControl w:val="off"/>
    </w:pPr>
    <w:rPr>
      <w:rFonts w:ascii="Calibri" w:hAnsi="Calibri"/>
    </w:rPr>
  </w:style>
  <w:style w:type="paragraph" w:styleId="1178" w:customStyle="1">
    <w:name w:val="图注"/>
    <w:next w:val="1179"/>
    <w:qFormat/>
    <w:pPr>
      <w:ind w:left="360" w:firstLine="2152"/>
      <w:jc w:val="center"/>
    </w:pPr>
    <w:rPr>
      <w:rFonts w:ascii="Calibri" w:hAnsi="Calibri"/>
    </w:rPr>
  </w:style>
  <w:style w:type="paragraph" w:styleId="1179" w:customStyle="1">
    <w:name w:val="列表编号 41"/>
    <w:basedOn w:val="990"/>
    <w:next w:val="1180"/>
    <w:qFormat/>
    <w:pPr>
      <w:ind w:left="1620" w:firstLine="2712"/>
      <w:spacing w:before="0" w:after="0" w:line="360" w:lineRule="auto"/>
    </w:pPr>
    <w:rPr>
      <w:rFonts w:ascii="Times New Roman" w:hAnsi="Times New Roman" w:cs="Times New Roman"/>
    </w:rPr>
  </w:style>
  <w:style w:type="paragraph" w:styleId="1180" w:customStyle="1">
    <w:name w:val="项目符0"/>
    <w:basedOn w:val="990"/>
    <w:next w:val="1181"/>
    <w:qFormat/>
    <w:pPr>
      <w:ind w:left="300" w:right="57" w:firstLine="2760"/>
      <w:spacing w:before="0" w:after="0" w:line="300" w:lineRule="auto"/>
    </w:pPr>
    <w:rPr>
      <w:rFonts w:ascii="Times New Roman" w:hAnsi="Times New Roman" w:cs="Times New Roman"/>
    </w:rPr>
  </w:style>
  <w:style w:type="paragraph" w:styleId="1181" w:customStyle="1">
    <w:name w:val="宏文本1"/>
    <w:next w:val="1182"/>
    <w:qFormat/>
    <w:pPr>
      <w:ind w:firstLine="5632"/>
      <w:widowControl w:val="off"/>
    </w:pPr>
    <w:rPr>
      <w:rFonts w:ascii="Calibri" w:hAnsi="Calibri"/>
    </w:rPr>
  </w:style>
  <w:style w:type="paragraph" w:styleId="1182" w:customStyle="1">
    <w:name w:val="Item Step in Table"/>
    <w:next w:val="1183"/>
    <w:qFormat/>
    <w:pPr>
      <w:ind w:left="397" w:firstLine="3699"/>
      <w:jc w:val="both"/>
      <w:spacing w:before="40" w:after="40"/>
    </w:pPr>
    <w:rPr>
      <w:rFonts w:ascii="Calibri" w:hAnsi="Calibri"/>
    </w:rPr>
  </w:style>
  <w:style w:type="paragraph" w:styleId="1183" w:customStyle="1">
    <w:name w:val="Char Char Char Char Char Char1 Char Char Char Char Char Char"/>
    <w:basedOn w:val="990"/>
    <w:next w:val="1184"/>
    <w:qFormat/>
    <w:pPr>
      <w:ind w:left="0" w:firstLine="2560"/>
      <w:spacing w:before="0" w:after="0" w:line="240" w:lineRule="auto"/>
    </w:pPr>
    <w:rPr>
      <w:rFonts w:ascii="Times New Roman" w:hAnsi="Times New Roman" w:cs="Times New Roman"/>
    </w:rPr>
  </w:style>
  <w:style w:type="paragraph" w:styleId="1184" w:customStyle="1">
    <w:name w:val="Char Char1"/>
    <w:basedOn w:val="990"/>
    <w:next w:val="1185"/>
    <w:qFormat/>
    <w:pPr>
      <w:ind w:left="0" w:firstLine="3584"/>
      <w:spacing w:before="0" w:after="160" w:line="240" w:lineRule="exact"/>
    </w:pPr>
    <w:rPr>
      <w:rFonts w:ascii="Times New Roman" w:hAnsi="Times New Roman" w:cs="Times New Roman"/>
    </w:rPr>
  </w:style>
  <w:style w:type="paragraph" w:styleId="1185" w:customStyle="1">
    <w:name w:val="样式 标题 3 + 行距: 1.5 倍行距"/>
    <w:basedOn w:val="993"/>
    <w:next w:val="1048"/>
    <w:qFormat/>
    <w:pPr>
      <w:ind w:left="200" w:firstLine="18"/>
      <w:spacing w:before="0" w:after="0" w:line="360" w:lineRule="auto"/>
      <w:outlineLvl w:val="2"/>
    </w:pPr>
  </w:style>
  <w:style w:type="paragraph" w:styleId="1186" w:customStyle="1">
    <w:name w:val="xl76"/>
    <w:basedOn w:val="990"/>
    <w:next w:val="1045"/>
    <w:qFormat/>
    <w:pPr>
      <w:ind w:left="0" w:firstLine="3584"/>
      <w:jc w:val="center"/>
      <w:spacing w:before="280" w:after="280" w:line="240" w:lineRule="auto"/>
    </w:pPr>
    <w:rPr>
      <w:rFonts w:ascii="Times New Roman" w:hAnsi="Times New Roman" w:cs="Times New Roman"/>
    </w:rPr>
  </w:style>
  <w:style w:type="paragraph" w:styleId="1187" w:customStyle="1">
    <w:name w:val="xl26"/>
    <w:basedOn w:val="990"/>
    <w:next w:val="1188"/>
    <w:qFormat/>
    <w:pPr>
      <w:ind w:left="0" w:firstLine="20"/>
      <w:jc w:val="center"/>
      <w:spacing w:before="280" w:after="280" w:line="240" w:lineRule="auto"/>
      <w:shd w:val="clear" w:color="000000" w:fill="ffffff"/>
    </w:pPr>
    <w:rPr>
      <w:rFonts w:ascii="Times New Roman" w:hAnsi="Times New Roman" w:cs="Times New Roman"/>
    </w:rPr>
  </w:style>
  <w:style w:type="paragraph" w:styleId="1188" w:customStyle="1">
    <w:name w:val="Char1 Char Char"/>
    <w:basedOn w:val="990"/>
    <w:next w:val="1028"/>
    <w:qFormat/>
    <w:pPr>
      <w:ind w:left="0" w:firstLine="2560"/>
      <w:spacing w:before="0" w:after="0" w:line="240" w:lineRule="auto"/>
    </w:pPr>
    <w:rPr>
      <w:rFonts w:ascii="Times New Roman" w:hAnsi="Times New Roman" w:cs="Times New Roman"/>
    </w:rPr>
  </w:style>
  <w:style w:type="paragraph" w:styleId="1189" w:customStyle="1">
    <w:name w:val="纯文本2"/>
    <w:basedOn w:val="990"/>
    <w:next w:val="1190"/>
    <w:qFormat/>
    <w:pPr>
      <w:ind w:left="0" w:firstLine="3584"/>
      <w:spacing w:before="0" w:after="0" w:line="240" w:lineRule="auto"/>
    </w:pPr>
    <w:rPr>
      <w:rFonts w:ascii="Times New Roman" w:hAnsi="Times New Roman" w:cs="Times New Roman"/>
    </w:rPr>
  </w:style>
  <w:style w:type="paragraph" w:styleId="1190" w:customStyle="1">
    <w:name w:val="xl69"/>
    <w:basedOn w:val="990"/>
    <w:next w:val="1191"/>
    <w:qFormat/>
    <w:pPr>
      <w:ind w:left="0" w:firstLine="3584"/>
      <w:spacing w:before="280" w:after="280" w:line="240" w:lineRule="auto"/>
    </w:pPr>
    <w:rPr>
      <w:rFonts w:ascii="Times New Roman" w:hAnsi="Times New Roman" w:cs="Times New Roman"/>
    </w:rPr>
  </w:style>
  <w:style w:type="paragraph" w:styleId="1191" w:customStyle="1">
    <w:name w:val="Char Char Char"/>
    <w:basedOn w:val="990"/>
    <w:next w:val="1192"/>
    <w:qFormat/>
    <w:pPr>
      <w:ind w:left="0" w:firstLine="2560"/>
      <w:spacing w:before="0" w:after="0" w:line="240" w:lineRule="auto"/>
    </w:pPr>
    <w:rPr>
      <w:rFonts w:ascii="Times New Roman" w:hAnsi="Times New Roman" w:cs="Times New Roman"/>
    </w:rPr>
  </w:style>
  <w:style w:type="paragraph" w:styleId="1192" w:customStyle="1">
    <w:name w:val="表格"/>
    <w:basedOn w:val="990"/>
    <w:next w:val="1187"/>
    <w:qFormat/>
    <w:pPr>
      <w:ind w:left="0" w:firstLine="2560"/>
      <w:spacing w:before="0" w:after="0" w:line="360" w:lineRule="auto"/>
    </w:pPr>
    <w:rPr>
      <w:rFonts w:ascii="Times New Roman" w:hAnsi="Times New Roman" w:cs="Times New Roman"/>
    </w:rPr>
  </w:style>
  <w:style w:type="paragraph" w:styleId="1193" w:customStyle="1">
    <w:name w:val="xl68"/>
    <w:basedOn w:val="990"/>
    <w:next w:val="1194"/>
    <w:qFormat/>
    <w:pPr>
      <w:ind w:left="100" w:firstLine="5220"/>
      <w:spacing w:before="280" w:after="280" w:line="240" w:lineRule="auto"/>
    </w:pPr>
    <w:rPr>
      <w:rFonts w:ascii="Times New Roman" w:hAnsi="Times New Roman" w:cs="Times New Roman"/>
    </w:rPr>
  </w:style>
  <w:style w:type="paragraph" w:styleId="1194" w:customStyle="1">
    <w:name w:val="Char1"/>
    <w:basedOn w:val="990"/>
    <w:next w:val="1195"/>
    <w:qFormat/>
    <w:pPr>
      <w:ind w:left="0" w:firstLine="2560"/>
      <w:spacing w:before="0" w:after="0" w:line="240" w:lineRule="auto"/>
    </w:pPr>
    <w:rPr>
      <w:rFonts w:ascii="Times New Roman" w:hAnsi="Times New Roman" w:cs="Times New Roman"/>
    </w:rPr>
  </w:style>
  <w:style w:type="paragraph" w:styleId="1195" w:customStyle="1">
    <w:name w:val="需求文档正文样式"/>
    <w:basedOn w:val="990"/>
    <w:next w:val="1196"/>
    <w:qFormat/>
    <w:pPr>
      <w:ind w:left="437" w:firstLine="2741"/>
      <w:spacing w:before="0" w:after="0" w:line="360" w:lineRule="auto"/>
    </w:pPr>
    <w:rPr>
      <w:rFonts w:ascii="Times New Roman" w:hAnsi="Times New Roman" w:cs="Times New Roman"/>
    </w:rPr>
  </w:style>
  <w:style w:type="paragraph" w:styleId="1196" w:customStyle="1">
    <w:name w:val="xl74"/>
    <w:basedOn w:val="990"/>
    <w:next w:val="1197"/>
    <w:qFormat/>
    <w:pPr>
      <w:ind w:left="0" w:firstLine="16"/>
      <w:jc w:val="center"/>
      <w:spacing w:before="280" w:after="280" w:line="240" w:lineRule="auto"/>
      <w:shd w:val="clear" w:color="000000" w:fill="538dd5"/>
    </w:pPr>
    <w:rPr>
      <w:rFonts w:ascii="Times New Roman" w:hAnsi="Times New Roman" w:cs="Times New Roman"/>
    </w:rPr>
  </w:style>
  <w:style w:type="paragraph" w:styleId="1197" w:customStyle="1">
    <w:name w:val="xl88"/>
    <w:basedOn w:val="990"/>
    <w:next w:val="1198"/>
    <w:qFormat/>
    <w:pPr>
      <w:ind w:left="0" w:firstLine="5120"/>
      <w:spacing w:before="280" w:after="280" w:line="240" w:lineRule="auto"/>
    </w:pPr>
    <w:rPr>
      <w:rFonts w:ascii="Times New Roman" w:hAnsi="Times New Roman" w:cs="Times New Roman"/>
    </w:rPr>
  </w:style>
  <w:style w:type="paragraph" w:styleId="1198" w:customStyle="1">
    <w:name w:val="xl70"/>
    <w:basedOn w:val="990"/>
    <w:next w:val="1044"/>
    <w:qFormat/>
    <w:pPr>
      <w:ind w:left="0" w:firstLine="1024"/>
      <w:spacing w:before="280" w:after="280" w:line="240" w:lineRule="auto"/>
    </w:pPr>
    <w:rPr>
      <w:rFonts w:ascii="Times New Roman" w:hAnsi="Times New Roman" w:cs="Times New Roman"/>
    </w:rPr>
  </w:style>
  <w:style w:type="paragraph" w:styleId="1199" w:customStyle="1">
    <w:name w:val="文档标题5"/>
    <w:basedOn w:val="995"/>
    <w:next w:val="989"/>
    <w:qFormat/>
    <w:pPr>
      <w:ind w:left="992" w:firstLine="18"/>
      <w:spacing w:before="280" w:after="280" w:line="360" w:lineRule="auto"/>
      <w:outlineLvl w:val="4"/>
    </w:pPr>
  </w:style>
  <w:style w:type="paragraph" w:styleId="1200" w:customStyle="1">
    <w:name w:val="样式 加粗 居中"/>
    <w:basedOn w:val="990"/>
    <w:next w:val="1201"/>
    <w:qFormat/>
    <w:pPr>
      <w:ind w:left="0" w:firstLine="2560"/>
      <w:jc w:val="center"/>
      <w:spacing w:before="0" w:after="0" w:line="360" w:lineRule="auto"/>
    </w:pPr>
    <w:rPr>
      <w:rFonts w:ascii="Times New Roman" w:hAnsi="Times New Roman" w:cs="Times New Roman"/>
    </w:rPr>
  </w:style>
  <w:style w:type="paragraph" w:styleId="1201" w:customStyle="1">
    <w:name w:val="_Style 12"/>
    <w:next w:val="1202"/>
    <w:qFormat/>
    <w:pPr>
      <w:ind w:firstLine="14"/>
      <w:spacing w:line="360" w:lineRule="auto"/>
      <w:shd w:val="clear" w:color="000000" w:fill="000080"/>
    </w:pPr>
    <w:rPr>
      <w:rFonts w:ascii="Calibri" w:hAnsi="Calibri"/>
    </w:rPr>
  </w:style>
  <w:style w:type="paragraph" w:styleId="1202" w:customStyle="1">
    <w:name w:val="正文文本缩进1"/>
    <w:basedOn w:val="990"/>
    <w:next w:val="1203"/>
    <w:qFormat/>
    <w:pPr>
      <w:ind w:left="420" w:firstLine="3584"/>
      <w:spacing w:before="0" w:after="120" w:line="240" w:lineRule="auto"/>
    </w:pPr>
    <w:rPr>
      <w:rFonts w:ascii="Times New Roman" w:hAnsi="Times New Roman" w:cs="Times New Roman"/>
    </w:rPr>
  </w:style>
  <w:style w:type="paragraph" w:styleId="1203" w:customStyle="1">
    <w:name w:val="列表编号 31"/>
    <w:basedOn w:val="990"/>
    <w:next w:val="1046"/>
    <w:qFormat/>
    <w:pPr>
      <w:ind w:left="1200" w:firstLine="2712"/>
      <w:spacing w:before="0" w:after="0" w:line="360" w:lineRule="auto"/>
    </w:pPr>
    <w:rPr>
      <w:rFonts w:ascii="Times New Roman" w:hAnsi="Times New Roman" w:cs="Times New Roman"/>
    </w:rPr>
  </w:style>
  <w:style w:type="paragraph" w:styleId="1204" w:customStyle="1">
    <w:name w:val="三号 居中"/>
    <w:basedOn w:val="990"/>
    <w:next w:val="1205"/>
    <w:qFormat/>
    <w:pPr>
      <w:ind w:left="0" w:firstLine="6144"/>
      <w:jc w:val="center"/>
      <w:spacing w:before="0" w:after="0" w:line="360" w:lineRule="auto"/>
    </w:pPr>
    <w:rPr>
      <w:rFonts w:ascii="Times New Roman" w:hAnsi="Times New Roman" w:cs="Times New Roman"/>
    </w:rPr>
  </w:style>
  <w:style w:type="paragraph" w:styleId="1205" w:customStyle="1">
    <w:name w:val="列出段落1"/>
    <w:basedOn w:val="990"/>
    <w:next w:val="1206"/>
    <w:qFormat/>
    <w:pPr>
      <w:ind w:left="420" w:firstLine="3748"/>
      <w:spacing w:before="0" w:after="0" w:line="240" w:lineRule="auto"/>
    </w:pPr>
    <w:rPr>
      <w:rFonts w:ascii="Times New Roman" w:hAnsi="Times New Roman" w:cs="Times New Roman"/>
    </w:rPr>
  </w:style>
  <w:style w:type="paragraph" w:styleId="1206" w:customStyle="1">
    <w:name w:val="Char Char Char Char Char Char1 Char Char Char1 Char Char Char"/>
    <w:basedOn w:val="990"/>
    <w:next w:val="1207"/>
    <w:qFormat/>
    <w:pPr>
      <w:ind w:left="0" w:firstLine="2560"/>
      <w:spacing w:before="0" w:after="0" w:line="240" w:lineRule="auto"/>
    </w:pPr>
    <w:rPr>
      <w:rFonts w:ascii="Times New Roman" w:hAnsi="Times New Roman" w:cs="Times New Roman"/>
    </w:rPr>
  </w:style>
  <w:style w:type="paragraph" w:styleId="1207" w:customStyle="1">
    <w:name w:val="Char Char Char Char Char Char1 Char Char Char1 Char"/>
    <w:basedOn w:val="990"/>
    <w:next w:val="1208"/>
    <w:qFormat/>
    <w:pPr>
      <w:ind w:left="0" w:firstLine="2560"/>
      <w:spacing w:before="0" w:after="0" w:line="240" w:lineRule="auto"/>
    </w:pPr>
    <w:rPr>
      <w:rFonts w:ascii="Times New Roman" w:hAnsi="Times New Roman" w:cs="Times New Roman"/>
    </w:rPr>
  </w:style>
  <w:style w:type="paragraph" w:styleId="1208" w:customStyle="1">
    <w:name w:val="正文符号4"/>
    <w:basedOn w:val="990"/>
    <w:next w:val="1200"/>
    <w:qFormat/>
    <w:pPr>
      <w:ind w:left="0" w:firstLine="5632"/>
      <w:spacing w:before="0" w:after="0" w:line="240" w:lineRule="auto"/>
    </w:pPr>
    <w:rPr>
      <w:rFonts w:ascii="Times New Roman" w:hAnsi="Times New Roman" w:cs="Times New Roman"/>
    </w:rPr>
  </w:style>
  <w:style w:type="paragraph" w:styleId="1209" w:customStyle="1">
    <w:name w:val="加粗（居中）"/>
    <w:next w:val="1210"/>
    <w:qFormat/>
    <w:pPr>
      <w:ind w:firstLine="2560"/>
    </w:pPr>
    <w:rPr>
      <w:rFonts w:ascii="Calibri" w:hAnsi="Calibri"/>
    </w:rPr>
  </w:style>
  <w:style w:type="paragraph" w:styleId="1210" w:customStyle="1">
    <w:name w:val="xl65"/>
    <w:basedOn w:val="990"/>
    <w:next w:val="1170"/>
    <w:qFormat/>
    <w:pPr>
      <w:ind w:left="0" w:firstLine="5120"/>
      <w:spacing w:before="280" w:after="280" w:line="240" w:lineRule="auto"/>
    </w:pPr>
    <w:rPr>
      <w:rFonts w:ascii="Times New Roman" w:hAnsi="Times New Roman" w:cs="Times New Roman"/>
    </w:rPr>
  </w:style>
  <w:style w:type="paragraph" w:styleId="1211" w:customStyle="1">
    <w:name w:val="WPSOffice手动目录 3"/>
    <w:qFormat/>
    <w:pPr>
      <w:ind w:left="400"/>
    </w:pPr>
  </w:style>
  <w:style w:type="paragraph" w:styleId="1212" w:customStyle="1">
    <w:name w:val="xl77"/>
    <w:basedOn w:val="990"/>
    <w:next w:val="1213"/>
    <w:qFormat/>
    <w:pPr>
      <w:ind w:left="0" w:firstLine="3584"/>
      <w:spacing w:before="280" w:after="280" w:line="240" w:lineRule="auto"/>
    </w:pPr>
    <w:rPr>
      <w:rFonts w:ascii="Times New Roman" w:hAnsi="Times New Roman" w:cs="Times New Roman"/>
    </w:rPr>
  </w:style>
  <w:style w:type="paragraph" w:styleId="1213" w:customStyle="1">
    <w:name w:val="Char Char Char1"/>
    <w:basedOn w:val="990"/>
    <w:next w:val="1214"/>
    <w:qFormat/>
    <w:pPr>
      <w:ind w:left="900" w:firstLine="2096"/>
      <w:spacing w:before="0" w:after="0" w:line="240" w:lineRule="auto"/>
    </w:pPr>
    <w:rPr>
      <w:rFonts w:ascii="Times New Roman" w:hAnsi="Times New Roman" w:cs="Times New Roman"/>
    </w:rPr>
  </w:style>
  <w:style w:type="paragraph" w:styleId="1214" w:customStyle="1">
    <w:name w:val="索引 21"/>
    <w:basedOn w:val="990"/>
    <w:next w:val="989"/>
    <w:qFormat/>
    <w:pPr>
      <w:ind w:left="200" w:firstLine="2560"/>
      <w:jc w:val="center"/>
      <w:spacing w:before="0" w:after="0" w:line="360" w:lineRule="auto"/>
    </w:pPr>
    <w:rPr>
      <w:rFonts w:ascii="Times New Roman" w:hAnsi="Times New Roman" w:cs="Times New Roman"/>
    </w:rPr>
  </w:style>
  <w:style w:type="paragraph" w:styleId="1215" w:customStyle="1">
    <w:name w:val="正文（首行缩进 2 字符）"/>
    <w:next w:val="1216"/>
    <w:qFormat/>
    <w:pPr>
      <w:ind w:left="480" w:firstLine="2784"/>
      <w:jc w:val="center"/>
      <w:spacing w:line="300" w:lineRule="auto"/>
    </w:pPr>
    <w:rPr>
      <w:rFonts w:ascii="Calibri" w:hAnsi="Calibri"/>
    </w:rPr>
  </w:style>
  <w:style w:type="paragraph" w:styleId="1216" w:customStyle="1">
    <w:name w:val="xl28"/>
    <w:basedOn w:val="990"/>
    <w:next w:val="1217"/>
    <w:qFormat/>
    <w:pPr>
      <w:ind w:left="0" w:firstLine="20"/>
      <w:spacing w:before="280" w:after="280" w:line="240" w:lineRule="auto"/>
      <w:shd w:val="clear" w:color="000000" w:fill="ffffff"/>
    </w:pPr>
    <w:rPr>
      <w:rFonts w:ascii="Times New Roman" w:hAnsi="Times New Roman" w:cs="Times New Roman"/>
    </w:rPr>
  </w:style>
  <w:style w:type="paragraph" w:styleId="1217" w:customStyle="1">
    <w:name w:val="HTML 预设格式1"/>
    <w:basedOn w:val="990"/>
    <w:next w:val="1218"/>
    <w:qFormat/>
    <w:pPr>
      <w:ind w:left="0" w:firstLine="3584"/>
      <w:spacing w:before="0" w:after="0" w:line="253" w:lineRule="atLeast"/>
    </w:pPr>
    <w:rPr>
      <w:rFonts w:ascii="Times New Roman" w:hAnsi="Times New Roman" w:cs="Times New Roman"/>
    </w:rPr>
  </w:style>
  <w:style w:type="paragraph" w:styleId="1218" w:customStyle="1">
    <w:name w:val="项目符号：一级"/>
    <w:basedOn w:val="990"/>
    <w:next w:val="989"/>
    <w:qFormat/>
    <w:pPr>
      <w:ind w:left="425" w:firstLine="1111"/>
      <w:spacing w:before="0" w:after="0" w:line="360" w:lineRule="auto"/>
    </w:pPr>
    <w:rPr>
      <w:rFonts w:ascii="Times New Roman" w:hAnsi="Times New Roman" w:cs="Times New Roman"/>
    </w:rPr>
  </w:style>
  <w:style w:type="paragraph" w:styleId="1219" w:customStyle="1">
    <w:name w:val="Default"/>
    <w:next w:val="1024"/>
    <w:qFormat/>
    <w:pPr>
      <w:ind w:firstLine="5120"/>
      <w:widowControl w:val="off"/>
    </w:pPr>
    <w:rPr>
      <w:rFonts w:ascii="Calibri" w:hAnsi="Calibri"/>
    </w:rPr>
  </w:style>
  <w:style w:type="paragraph" w:styleId="1220" w:customStyle="1">
    <w:name w:val="xl84"/>
    <w:basedOn w:val="990"/>
    <w:next w:val="1221"/>
    <w:qFormat/>
    <w:pPr>
      <w:ind w:left="0" w:firstLine="2048"/>
      <w:jc w:val="center"/>
      <w:spacing w:before="280" w:after="280" w:line="240" w:lineRule="auto"/>
    </w:pPr>
    <w:rPr>
      <w:rFonts w:ascii="Times New Roman" w:hAnsi="Times New Roman" w:cs="Times New Roman"/>
    </w:rPr>
  </w:style>
  <w:style w:type="paragraph" w:styleId="1221" w:customStyle="1">
    <w:name w:val="2-2ji"/>
    <w:basedOn w:val="992"/>
    <w:next w:val="1222"/>
    <w:qFormat/>
    <w:pPr>
      <w:ind w:left="0" w:firstLine="24"/>
      <w:jc w:val="center"/>
      <w:spacing w:before="0" w:after="0" w:line="360" w:lineRule="auto"/>
      <w:outlineLvl w:val="1"/>
    </w:pPr>
  </w:style>
  <w:style w:type="paragraph" w:styleId="1222" w:customStyle="1">
    <w:name w:val="应答文本"/>
    <w:basedOn w:val="990"/>
    <w:next w:val="1223"/>
    <w:qFormat/>
    <w:pPr>
      <w:ind w:left="1296" w:firstLine="2112"/>
      <w:spacing w:before="0" w:after="0" w:line="460" w:lineRule="exact"/>
    </w:pPr>
    <w:rPr>
      <w:rFonts w:ascii="Times New Roman" w:hAnsi="Times New Roman" w:cs="Times New Roman"/>
    </w:rPr>
  </w:style>
  <w:style w:type="paragraph" w:styleId="1223" w:customStyle="1">
    <w:name w:val="引文目录1"/>
    <w:basedOn w:val="990"/>
    <w:next w:val="989"/>
    <w:qFormat/>
    <w:pPr>
      <w:ind w:left="420" w:firstLine="2560"/>
      <w:jc w:val="center"/>
      <w:spacing w:before="0" w:after="0" w:line="360" w:lineRule="auto"/>
    </w:pPr>
    <w:rPr>
      <w:rFonts w:ascii="Times New Roman" w:hAnsi="Times New Roman" w:cs="Times New Roman"/>
    </w:rPr>
  </w:style>
  <w:style w:type="paragraph" w:styleId="1224" w:customStyle="1">
    <w:name w:val="首行缩进"/>
    <w:basedOn w:val="989"/>
    <w:qFormat/>
    <w:pPr>
      <w:ind w:firstLine="480"/>
    </w:pPr>
    <w:rPr>
      <w:rFonts w:ascii="Times New Roman" w:hAnsi="Times New Roman" w:cs="Times New Roman"/>
      <w:lang w:val="zh-CN"/>
    </w:rPr>
  </w:style>
  <w:style w:type="paragraph" w:styleId="1225" w:customStyle="1">
    <w:name w:val="font9"/>
    <w:basedOn w:val="990"/>
    <w:next w:val="1226"/>
    <w:qFormat/>
    <w:pPr>
      <w:ind w:left="0" w:firstLine="7168"/>
      <w:spacing w:before="280" w:after="280" w:line="240" w:lineRule="auto"/>
    </w:pPr>
    <w:rPr>
      <w:rFonts w:ascii="Times New Roman" w:hAnsi="Times New Roman" w:cs="Times New Roman"/>
    </w:rPr>
  </w:style>
  <w:style w:type="paragraph" w:styleId="1226" w:customStyle="1">
    <w:name w:val="样式 标题 3 + (中文) 黑体 小四 非加粗 段前: 7.8 磅 段后: 0 磅 行距: 固定值 20 磅"/>
    <w:basedOn w:val="993"/>
    <w:next w:val="1227"/>
    <w:qFormat/>
    <w:pPr>
      <w:ind w:left="0"/>
      <w:spacing w:before="0" w:after="0" w:line="400" w:lineRule="exact"/>
      <w:outlineLvl w:val="2"/>
    </w:pPr>
  </w:style>
  <w:style w:type="paragraph" w:styleId="1227" w:customStyle="1">
    <w:name w:val="标书正文"/>
    <w:basedOn w:val="990"/>
    <w:next w:val="1228"/>
    <w:qFormat/>
    <w:pPr>
      <w:ind w:left="440" w:right="100" w:firstLine="2760"/>
      <w:spacing w:before="0" w:after="0" w:line="360" w:lineRule="auto"/>
    </w:pPr>
    <w:rPr>
      <w:rFonts w:ascii="Times New Roman" w:hAnsi="Times New Roman" w:cs="Times New Roman"/>
    </w:rPr>
  </w:style>
  <w:style w:type="paragraph" w:styleId="1228" w:customStyle="1">
    <w:name w:val="xl67"/>
    <w:basedOn w:val="990"/>
    <w:next w:val="1229"/>
    <w:qFormat/>
    <w:pPr>
      <w:ind w:left="0" w:firstLine="5120"/>
      <w:spacing w:before="280" w:after="280" w:line="240" w:lineRule="auto"/>
    </w:pPr>
    <w:rPr>
      <w:rFonts w:ascii="Times New Roman" w:hAnsi="Times New Roman" w:cs="Times New Roman"/>
    </w:rPr>
  </w:style>
  <w:style w:type="paragraph" w:styleId="1229" w:customStyle="1">
    <w:name w:val="索引 61"/>
    <w:basedOn w:val="990"/>
    <w:next w:val="989"/>
    <w:qFormat/>
    <w:pPr>
      <w:ind w:left="1000" w:firstLine="2560"/>
      <w:jc w:val="center"/>
      <w:spacing w:before="0" w:after="0" w:line="360" w:lineRule="auto"/>
    </w:pPr>
    <w:rPr>
      <w:rFonts w:ascii="Times New Roman" w:hAnsi="Times New Roman" w:cs="Times New Roman"/>
    </w:rPr>
  </w:style>
  <w:style w:type="paragraph" w:styleId="1230" w:customStyle="1">
    <w:name w:val="目录3"/>
    <w:basedOn w:val="990"/>
    <w:next w:val="989"/>
    <w:qFormat/>
    <w:pPr>
      <w:ind w:left="419" w:firstLine="5283"/>
      <w:spacing w:before="0" w:after="0" w:line="317" w:lineRule="atLeast"/>
    </w:pPr>
    <w:rPr>
      <w:rFonts w:ascii="Times New Roman" w:hAnsi="Times New Roman" w:cs="Times New Roman"/>
    </w:rPr>
  </w:style>
  <w:style w:type="paragraph" w:styleId="1231" w:customStyle="1">
    <w:name w:val="xl90"/>
    <w:basedOn w:val="990"/>
    <w:next w:val="1232"/>
    <w:qFormat/>
    <w:pPr>
      <w:ind w:left="0" w:firstLine="3584"/>
      <w:spacing w:before="280" w:after="280" w:line="240" w:lineRule="auto"/>
    </w:pPr>
    <w:rPr>
      <w:rFonts w:ascii="Times New Roman" w:hAnsi="Times New Roman" w:cs="Times New Roman"/>
    </w:rPr>
  </w:style>
  <w:style w:type="paragraph" w:styleId="1232" w:customStyle="1">
    <w:name w:val="列表框1"/>
    <w:next w:val="1223"/>
    <w:qFormat/>
    <w:pPr>
      <w:ind w:firstLine="2048"/>
      <w:spacing w:line="460" w:lineRule="exact"/>
    </w:pPr>
    <w:rPr>
      <w:rFonts w:ascii="Calibri" w:hAnsi="Calibri"/>
    </w:rPr>
  </w:style>
  <w:style w:type="paragraph" w:styleId="1233" w:customStyle="1">
    <w:name w:val="1ji"/>
    <w:basedOn w:val="991"/>
    <w:next w:val="1212"/>
    <w:qFormat/>
    <w:pPr>
      <w:ind w:left="0" w:firstLine="18"/>
      <w:jc w:val="center"/>
      <w:spacing w:before="0" w:after="0" w:line="240" w:lineRule="auto"/>
      <w:outlineLvl w:val="0"/>
    </w:pPr>
  </w:style>
  <w:style w:type="paragraph" w:styleId="1234" w:customStyle="1">
    <w:name w:val="索引 81"/>
    <w:basedOn w:val="990"/>
    <w:next w:val="989"/>
    <w:qFormat/>
    <w:pPr>
      <w:ind w:left="1400" w:firstLine="2560"/>
      <w:jc w:val="center"/>
      <w:spacing w:before="0" w:after="0" w:line="360" w:lineRule="auto"/>
    </w:pPr>
    <w:rPr>
      <w:rFonts w:ascii="Times New Roman" w:hAnsi="Times New Roman" w:cs="Times New Roman"/>
    </w:rPr>
  </w:style>
  <w:style w:type="paragraph" w:styleId="1235" w:customStyle="1">
    <w:name w:val="正文1"/>
    <w:basedOn w:val="989"/>
    <w:next w:val="989"/>
    <w:qFormat/>
    <w:pPr>
      <w:spacing w:line="312" w:lineRule="atLeast"/>
    </w:pPr>
    <w:rPr>
      <w:rFonts w:ascii="楷体_GB2312" w:hAnsi="Times New Roman" w:eastAsia="楷体_GB2312" w:cs="Times New Roman"/>
      <w:sz w:val="24"/>
    </w:rPr>
  </w:style>
  <w:style w:type="paragraph" w:styleId="1236" w:customStyle="1">
    <w:name w:val="Char Char Char Char Char Char1 Char Char Char1 Char Char Char Char Char Char Char Char Char Char Char Char Char Char Char Char Char Char"/>
    <w:basedOn w:val="990"/>
    <w:next w:val="1237"/>
    <w:qFormat/>
    <w:pPr>
      <w:ind w:left="0" w:firstLine="2560"/>
      <w:spacing w:before="0" w:after="0" w:line="240" w:lineRule="auto"/>
    </w:pPr>
    <w:rPr>
      <w:rFonts w:ascii="Times New Roman" w:hAnsi="Times New Roman" w:cs="Times New Roman"/>
    </w:rPr>
  </w:style>
  <w:style w:type="paragraph" w:styleId="1237" w:customStyle="1">
    <w:name w:val="样式 加粗 居中11"/>
    <w:basedOn w:val="990"/>
    <w:next w:val="1238"/>
    <w:qFormat/>
    <w:pPr>
      <w:ind w:left="0" w:firstLine="2560"/>
      <w:jc w:val="center"/>
      <w:spacing w:before="0" w:after="0" w:line="360" w:lineRule="auto"/>
    </w:pPr>
    <w:rPr>
      <w:rFonts w:ascii="Times New Roman" w:hAnsi="Times New Roman" w:cs="Times New Roman"/>
    </w:rPr>
  </w:style>
  <w:style w:type="paragraph" w:styleId="1238" w:customStyle="1">
    <w:name w:val="xl89"/>
    <w:basedOn w:val="990"/>
    <w:next w:val="1239"/>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 Char Char Char Char Char Char"/>
    <w:basedOn w:val="990"/>
    <w:next w:val="1240"/>
    <w:qFormat/>
    <w:pPr>
      <w:ind w:left="0" w:firstLine="2560"/>
      <w:spacing w:before="0" w:after="0" w:line="240" w:lineRule="auto"/>
    </w:pPr>
    <w:rPr>
      <w:rFonts w:ascii="Times New Roman" w:hAnsi="Times New Roman" w:cs="Times New Roman"/>
    </w:rPr>
  </w:style>
  <w:style w:type="paragraph" w:styleId="1240" w:customStyle="1">
    <w:name w:val="文章附标题"/>
    <w:basedOn w:val="990"/>
    <w:next w:val="990"/>
    <w:qFormat/>
    <w:pPr>
      <w:ind w:left="0" w:firstLine="5120"/>
      <w:jc w:val="center"/>
      <w:spacing w:before="187" w:after="175" w:line="374" w:lineRule="atLeast"/>
    </w:pPr>
    <w:rPr>
      <w:rFonts w:ascii="Times New Roman" w:hAnsi="Times New Roman" w:cs="Times New Roman"/>
    </w:rPr>
  </w:style>
  <w:style w:type="paragraph" w:styleId="1241">
    <w:name w:val="Quote"/>
    <w:next w:val="989"/>
    <w:qFormat/>
    <w:pPr>
      <w:ind w:left="3680" w:right="864"/>
      <w:jc w:val="center"/>
      <w:spacing w:before="200" w:after="160"/>
    </w:pPr>
    <w:rPr>
      <w:rFonts w:ascii="Calibri" w:hAnsi="Calibri"/>
      <w:i/>
    </w:rPr>
  </w:style>
  <w:style w:type="paragraph" w:styleId="1242" w:customStyle="1">
    <w:name w:val="Default Paragraph Font Para Char Char Char Char Char Char"/>
    <w:basedOn w:val="990"/>
    <w:next w:val="1243"/>
    <w:qFormat/>
    <w:pPr>
      <w:ind w:left="0" w:firstLine="3584"/>
      <w:spacing w:before="0" w:after="160" w:line="240" w:lineRule="exact"/>
    </w:pPr>
    <w:rPr>
      <w:rFonts w:ascii="Times New Roman" w:hAnsi="Times New Roman" w:cs="Times New Roman"/>
    </w:rPr>
  </w:style>
  <w:style w:type="paragraph" w:styleId="1243" w:customStyle="1">
    <w:name w:val="xl23"/>
    <w:basedOn w:val="990"/>
    <w:next w:val="1026"/>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列出段落11"/>
    <w:basedOn w:val="990"/>
    <w:next w:val="1245"/>
    <w:qFormat/>
    <w:pPr>
      <w:ind w:left="420" w:firstLine="3748"/>
      <w:spacing w:before="0" w:after="0" w:line="240" w:lineRule="auto"/>
    </w:pPr>
    <w:rPr>
      <w:rFonts w:ascii="Times New Roman" w:hAnsi="Times New Roman" w:cs="Times New Roman"/>
    </w:rPr>
  </w:style>
  <w:style w:type="paragraph" w:styleId="1245" w:customStyle="1">
    <w:name w:val="样式 标题 2 + (西文) 宋体 非加粗 居中"/>
    <w:basedOn w:val="992"/>
    <w:next w:val="1246"/>
    <w:qFormat/>
    <w:pPr>
      <w:ind w:left="0" w:firstLine="24"/>
      <w:jc w:val="center"/>
      <w:spacing w:line="412" w:lineRule="auto"/>
      <w:outlineLvl w:val="1"/>
    </w:pPr>
  </w:style>
  <w:style w:type="paragraph" w:styleId="1246" w:customStyle="1">
    <w:name w:val="页脚 Char Char"/>
    <w:basedOn w:val="990"/>
    <w:next w:val="1247"/>
    <w:qFormat/>
    <w:pPr>
      <w:ind w:left="0" w:firstLine="5120"/>
      <w:spacing w:before="0" w:after="0" w:line="240" w:lineRule="auto"/>
    </w:pPr>
    <w:rPr>
      <w:rFonts w:ascii="Times New Roman" w:hAnsi="Times New Roman" w:cs="Times New Roman"/>
    </w:rPr>
  </w:style>
  <w:style w:type="paragraph" w:styleId="1247" w:customStyle="1">
    <w:name w:val="样式 标题 1 + 段前: 16 磅 段后: 16 磅"/>
    <w:basedOn w:val="991"/>
    <w:next w:val="1248"/>
    <w:qFormat/>
    <w:pPr>
      <w:ind w:left="0" w:firstLine="18"/>
      <w:jc w:val="center"/>
      <w:spacing w:before="120" w:after="0" w:line="360" w:lineRule="auto"/>
      <w:outlineLvl w:val="0"/>
    </w:pPr>
  </w:style>
  <w:style w:type="paragraph" w:styleId="1248" w:customStyle="1">
    <w:name w:val="Char1 Char Char Char Char Char Char"/>
    <w:basedOn w:val="990"/>
    <w:next w:val="1249"/>
    <w:qFormat/>
    <w:pPr>
      <w:ind w:left="0" w:firstLine="2560"/>
      <w:spacing w:before="0" w:after="0" w:line="240" w:lineRule="auto"/>
    </w:pPr>
    <w:rPr>
      <w:rFonts w:ascii="Times New Roman" w:hAnsi="Times New Roman" w:cs="Times New Roman"/>
    </w:rPr>
  </w:style>
  <w:style w:type="paragraph" w:styleId="1249" w:customStyle="1">
    <w:name w:val="文档标题4"/>
    <w:basedOn w:val="994"/>
    <w:next w:val="989"/>
    <w:qFormat/>
    <w:pPr>
      <w:ind w:left="851" w:firstLine="30"/>
      <w:spacing w:after="280" w:line="360" w:lineRule="auto"/>
      <w:outlineLvl w:val="3"/>
    </w:pPr>
  </w:style>
  <w:style w:type="paragraph" w:styleId="1250" w:customStyle="1">
    <w:name w:val="font0"/>
    <w:basedOn w:val="990"/>
    <w:next w:val="1225"/>
    <w:qFormat/>
    <w:pPr>
      <w:ind w:left="0" w:firstLine="1024"/>
      <w:spacing w:before="280" w:after="280" w:line="240" w:lineRule="auto"/>
    </w:pPr>
    <w:rPr>
      <w:rFonts w:ascii="Times New Roman" w:hAnsi="Times New Roman" w:cs="Times New Roman"/>
    </w:rPr>
  </w:style>
  <w:style w:type="paragraph" w:styleId="1251" w:customStyle="1">
    <w:name w:val="CM5"/>
    <w:basedOn w:val="990"/>
    <w:next w:val="989"/>
    <w:qFormat/>
    <w:pPr>
      <w:ind w:left="200" w:firstLine="2760"/>
      <w:spacing w:before="0" w:after="0" w:line="400" w:lineRule="atLeast"/>
    </w:pPr>
    <w:rPr>
      <w:rFonts w:ascii="Times New Roman" w:hAnsi="Times New Roman" w:cs="Times New Roman"/>
    </w:rPr>
  </w:style>
  <w:style w:type="paragraph" w:styleId="1252" w:customStyle="1">
    <w:name w:val="Pa0"/>
    <w:basedOn w:val="990"/>
    <w:next w:val="989"/>
    <w:qFormat/>
    <w:pPr>
      <w:ind w:left="0" w:firstLine="4608"/>
      <w:spacing w:before="0" w:after="0" w:line="241" w:lineRule="atLeast"/>
    </w:pPr>
    <w:rPr>
      <w:rFonts w:ascii="Times New Roman" w:hAnsi="Times New Roman" w:cs="Times New Roman"/>
    </w:rPr>
  </w:style>
  <w:style w:type="paragraph" w:styleId="1253" w:customStyle="1">
    <w:name w:val="招标文件》"/>
    <w:basedOn w:val="990"/>
    <w:next w:val="1189"/>
    <w:qFormat/>
    <w:pPr>
      <w:ind w:left="420" w:firstLine="2140"/>
      <w:spacing w:before="120" w:after="120" w:line="300" w:lineRule="auto"/>
    </w:pPr>
    <w:rPr>
      <w:rFonts w:ascii="Times New Roman" w:hAnsi="Times New Roman" w:cs="Times New Roman"/>
    </w:rPr>
  </w:style>
  <w:style w:type="paragraph" w:styleId="1254" w:customStyle="1">
    <w:name w:val="段"/>
    <w:next w:val="989"/>
    <w:qFormat/>
    <w:pPr>
      <w:ind w:firstLine="200"/>
      <w:jc w:val="both"/>
      <w:spacing w:line="360" w:lineRule="auto"/>
    </w:pPr>
    <w:rPr>
      <w:sz w:val="24"/>
      <w:szCs w:val="22"/>
    </w:rPr>
  </w:style>
  <w:style w:type="paragraph" w:styleId="1255" w:customStyle="1">
    <w:name w:val="标书_正文"/>
    <w:basedOn w:val="990"/>
    <w:next w:val="1256"/>
    <w:qFormat/>
    <w:pPr>
      <w:ind w:left="420" w:firstLine="1188"/>
      <w:spacing w:before="0" w:after="0" w:line="360" w:lineRule="auto"/>
    </w:pPr>
    <w:rPr>
      <w:rFonts w:ascii="Times New Roman" w:hAnsi="Times New Roman" w:cs="Times New Roman"/>
    </w:rPr>
  </w:style>
  <w:style w:type="paragraph" w:styleId="1256" w:customStyle="1">
    <w:name w:val="样式 标题 2 + Times New Roman 四号 非加粗 段前: 5 磅 段后: 0 磅 行距: 固定值 20..."/>
    <w:basedOn w:val="992"/>
    <w:next w:val="1204"/>
    <w:qFormat/>
    <w:pPr>
      <w:ind w:left="0" w:firstLine="24"/>
      <w:spacing w:before="100" w:after="0" w:line="400" w:lineRule="exact"/>
      <w:outlineLvl w:val="1"/>
    </w:pPr>
  </w:style>
  <w:style w:type="paragraph" w:styleId="1257" w:customStyle="1">
    <w:name w:val="图片0"/>
    <w:basedOn w:val="990"/>
    <w:next w:val="1037"/>
    <w:qFormat/>
    <w:pPr>
      <w:ind w:left="-161" w:firstLine="1187"/>
      <w:spacing w:before="0" w:after="0" w:line="276" w:lineRule="auto"/>
    </w:pPr>
    <w:rPr>
      <w:rFonts w:ascii="Times New Roman" w:hAnsi="Times New Roman" w:cs="Times New Roman"/>
    </w:rPr>
  </w:style>
  <w:style w:type="paragraph" w:styleId="1258" w:customStyle="1">
    <w:name w:val="Char Char Char2 Char Char Char2 Char"/>
    <w:basedOn w:val="990"/>
    <w:next w:val="1230"/>
    <w:qFormat/>
    <w:pPr>
      <w:ind w:left="560" w:firstLine="3632"/>
      <w:spacing w:before="0" w:after="160" w:line="240" w:lineRule="exact"/>
    </w:pPr>
    <w:rPr>
      <w:rFonts w:ascii="Times New Roman" w:hAnsi="Times New Roman" w:cs="Times New Roman"/>
    </w:rPr>
  </w:style>
  <w:style w:type="paragraph" w:styleId="1259" w:customStyle="1">
    <w:name w:val="Char Char Char Char"/>
    <w:next w:val="1260"/>
    <w:qFormat/>
    <w:pPr>
      <w:ind w:firstLine="10"/>
      <w:spacing w:line="360" w:lineRule="auto"/>
      <w:shd w:val="clear" w:color="000000" w:fill="000080"/>
    </w:pPr>
    <w:rPr>
      <w:rFonts w:ascii="Calibri" w:hAnsi="Calibri"/>
    </w:rPr>
  </w:style>
  <w:style w:type="paragraph" w:styleId="1260" w:customStyle="1">
    <w:name w:val="杨昂超式样黑体主"/>
    <w:basedOn w:val="990"/>
    <w:next w:val="1261"/>
    <w:qFormat/>
    <w:pPr>
      <w:ind w:left="0" w:firstLine="4608"/>
      <w:spacing w:before="0" w:after="0" w:line="240" w:lineRule="auto"/>
    </w:pPr>
    <w:rPr>
      <w:rFonts w:ascii="Times New Roman" w:hAnsi="Times New Roman" w:cs="Times New Roman"/>
    </w:rPr>
  </w:style>
  <w:style w:type="paragraph" w:styleId="1261" w:customStyle="1">
    <w:name w:val="Char Char Char Char Char Char1 Char Char Char Char Char Char Char Char Char Char"/>
    <w:basedOn w:val="990"/>
    <w:next w:val="1262"/>
    <w:qFormat/>
    <w:pPr>
      <w:ind w:left="0" w:firstLine="2560"/>
      <w:spacing w:before="0" w:after="0" w:line="240" w:lineRule="auto"/>
    </w:pPr>
    <w:rPr>
      <w:rFonts w:ascii="Times New Roman" w:hAnsi="Times New Roman" w:cs="Times New Roman"/>
    </w:rPr>
  </w:style>
  <w:style w:type="paragraph" w:styleId="1262" w:customStyle="1">
    <w:name w:val="目录1"/>
    <w:basedOn w:val="990"/>
    <w:next w:val="989"/>
    <w:qFormat/>
    <w:pPr>
      <w:ind w:left="0" w:firstLine="7168"/>
      <w:spacing w:before="0" w:after="136" w:line="289" w:lineRule="atLeast"/>
    </w:pPr>
    <w:rPr>
      <w:rFonts w:ascii="Times New Roman" w:hAnsi="Times New Roman" w:cs="Times New Roman"/>
    </w:rPr>
  </w:style>
  <w:style w:type="paragraph" w:styleId="1263" w:customStyle="1">
    <w:name w:val="文档结构图1"/>
    <w:basedOn w:val="990"/>
    <w:next w:val="1264"/>
    <w:qFormat/>
    <w:pPr>
      <w:ind w:left="200" w:firstLine="2248"/>
      <w:spacing w:before="0" w:after="0" w:line="360" w:lineRule="auto"/>
    </w:pPr>
    <w:rPr>
      <w:rFonts w:ascii="Times New Roman" w:hAnsi="Times New Roman" w:cs="Times New Roman"/>
    </w:rPr>
  </w:style>
  <w:style w:type="paragraph" w:styleId="1264" w:customStyle="1">
    <w:name w:val="2ji"/>
    <w:basedOn w:val="992"/>
    <w:next w:val="1032"/>
    <w:qFormat/>
    <w:pPr>
      <w:ind w:left="0" w:firstLine="24"/>
      <w:spacing w:before="0" w:after="0" w:line="360" w:lineRule="auto"/>
      <w:outlineLvl w:val="1"/>
    </w:pPr>
  </w:style>
  <w:style w:type="paragraph" w:styleId="1265" w:customStyle="1">
    <w:name w:val="xl91"/>
    <w:basedOn w:val="990"/>
    <w:next w:val="1186"/>
    <w:qFormat/>
    <w:pPr>
      <w:ind w:left="0" w:firstLine="3584"/>
      <w:spacing w:before="280" w:after="280" w:line="240" w:lineRule="auto"/>
    </w:pPr>
    <w:rPr>
      <w:rFonts w:ascii="Times New Roman" w:hAnsi="Times New Roman" w:cs="Times New Roman"/>
    </w:rPr>
  </w:style>
  <w:style w:type="paragraph" w:styleId="1266" w:customStyle="1">
    <w:name w:val="Text Body"/>
    <w:basedOn w:val="990"/>
    <w:next w:val="1267"/>
    <w:qFormat/>
    <w:pPr>
      <w:ind w:left="0" w:firstLine="4096"/>
      <w:spacing w:before="0" w:after="120" w:line="240" w:lineRule="auto"/>
    </w:pPr>
    <w:rPr>
      <w:rFonts w:ascii="Times New Roman" w:hAnsi="Times New Roman" w:cs="Times New Roman"/>
    </w:rPr>
  </w:style>
  <w:style w:type="paragraph" w:styleId="1267" w:customStyle="1">
    <w:name w:val="项目符1"/>
    <w:basedOn w:val="990"/>
    <w:next w:val="1268"/>
    <w:qFormat/>
    <w:pPr>
      <w:ind w:left="1365" w:right="100" w:firstLine="2728"/>
      <w:spacing w:before="78" w:after="78" w:line="300" w:lineRule="auto"/>
    </w:pPr>
    <w:rPr>
      <w:rFonts w:ascii="Times New Roman" w:hAnsi="Times New Roman" w:cs="Times New Roman"/>
    </w:rPr>
  </w:style>
  <w:style w:type="paragraph" w:styleId="1268" w:customStyle="1">
    <w:name w:val="引文目录标题1"/>
    <w:basedOn w:val="990"/>
    <w:next w:val="989"/>
    <w:qFormat/>
    <w:pPr>
      <w:ind w:left="0" w:firstLine="4608"/>
      <w:jc w:val="center"/>
      <w:spacing w:before="120" w:after="0" w:line="360" w:lineRule="auto"/>
    </w:pPr>
    <w:rPr>
      <w:rFonts w:ascii="Times New Roman" w:hAnsi="Times New Roman" w:cs="Times New Roman"/>
    </w:rPr>
  </w:style>
  <w:style w:type="paragraph" w:styleId="1269" w:customStyle="1">
    <w:name w:val="样式 标题 3 + (西文) 黑体 (中文) 黑体 (符号) 宋体 小四 段前: 5 磅 段后: 5 磅 行距: 1..."/>
    <w:basedOn w:val="993"/>
    <w:next w:val="1270"/>
    <w:qFormat/>
    <w:pPr>
      <w:ind w:left="1429" w:firstLine="18"/>
      <w:spacing w:before="100" w:after="100" w:line="360" w:lineRule="auto"/>
      <w:outlineLvl w:val="2"/>
    </w:pPr>
  </w:style>
  <w:style w:type="paragraph" w:styleId="1270" w:customStyle="1">
    <w:name w:val="xl22"/>
    <w:basedOn w:val="990"/>
    <w:next w:val="1271"/>
    <w:qFormat/>
    <w:pPr>
      <w:ind w:left="0" w:firstLine="20"/>
      <w:jc w:val="right"/>
      <w:spacing w:before="280" w:after="280" w:line="240" w:lineRule="auto"/>
      <w:shd w:val="clear" w:color="000000" w:fill="ffffff"/>
    </w:pPr>
    <w:rPr>
      <w:rFonts w:ascii="Times New Roman" w:hAnsi="Times New Roman" w:cs="Times New Roman"/>
    </w:rPr>
  </w:style>
  <w:style w:type="paragraph" w:styleId="1271" w:customStyle="1">
    <w:name w:val="自定义一"/>
    <w:basedOn w:val="990"/>
    <w:next w:val="989"/>
    <w:qFormat/>
    <w:pPr>
      <w:ind w:left="0"/>
      <w:spacing w:before="0" w:after="0" w:line="360" w:lineRule="auto"/>
    </w:pPr>
    <w:rPr>
      <w:rFonts w:ascii="Times New Roman" w:hAnsi="Times New Roman" w:cs="Times New Roman"/>
    </w:rPr>
  </w:style>
  <w:style w:type="paragraph" w:styleId="1272" w:customStyle="1">
    <w:name w:val="xl78"/>
    <w:basedOn w:val="990"/>
    <w:next w:val="1273"/>
    <w:qFormat/>
    <w:pPr>
      <w:ind w:left="0" w:firstLine="3584"/>
      <w:jc w:val="center"/>
      <w:spacing w:before="280" w:after="280" w:line="240" w:lineRule="auto"/>
    </w:pPr>
    <w:rPr>
      <w:rFonts w:ascii="Times New Roman" w:hAnsi="Times New Roman" w:cs="Times New Roman"/>
    </w:rPr>
  </w:style>
  <w:style w:type="paragraph" w:styleId="1273" w:customStyle="1">
    <w:name w:val="段落正文"/>
    <w:next w:val="1215"/>
    <w:qFormat/>
    <w:pPr>
      <w:ind w:firstLine="4608"/>
      <w:jc w:val="center"/>
      <w:spacing w:line="360" w:lineRule="auto"/>
    </w:pPr>
    <w:rPr>
      <w:rFonts w:ascii="Calibri" w:hAnsi="Calibri"/>
    </w:rPr>
  </w:style>
  <w:style w:type="paragraph" w:styleId="1274" w:customStyle="1">
    <w:name w:val="_Style 169"/>
    <w:next w:val="989"/>
    <w:qFormat/>
    <w:pPr>
      <w:ind w:left="2560"/>
    </w:pPr>
    <w:rPr>
      <w:rFonts w:ascii="Calibri" w:hAnsi="Calibri"/>
    </w:rPr>
  </w:style>
  <w:style w:type="paragraph" w:styleId="1275" w:customStyle="1">
    <w:name w:val="样式 小四 行距: 1.5 倍行距 首行缩进:  2 字符"/>
    <w:basedOn w:val="990"/>
    <w:next w:val="1220"/>
    <w:qFormat/>
    <w:pPr>
      <w:ind w:left="480" w:firstLine="2784"/>
      <w:spacing w:before="0" w:after="0" w:line="360" w:lineRule="auto"/>
    </w:pPr>
    <w:rPr>
      <w:rFonts w:ascii="Times New Roman" w:hAnsi="Times New Roman" w:cs="Times New Roman"/>
    </w:rPr>
  </w:style>
  <w:style w:type="paragraph" w:styleId="1276" w:customStyle="1">
    <w:name w:val="小节标题"/>
    <w:basedOn w:val="990"/>
    <w:next w:val="989"/>
    <w:qFormat/>
    <w:pPr>
      <w:ind w:left="0" w:firstLine="7168"/>
      <w:spacing w:before="175" w:after="102" w:line="351" w:lineRule="atLeast"/>
    </w:pPr>
    <w:rPr>
      <w:rFonts w:ascii="Times New Roman" w:hAnsi="Times New Roman" w:cs="Times New Roman"/>
    </w:rPr>
  </w:style>
  <w:style w:type="paragraph" w:styleId="1277" w:customStyle="1">
    <w:name w:val="TOC 标题2"/>
    <w:basedOn w:val="990"/>
    <w:next w:val="98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表格文字（两侧对齐）"/>
    <w:basedOn w:val="990"/>
    <w:next w:val="1279"/>
    <w:qFormat/>
    <w:pPr>
      <w:ind w:left="0" w:firstLine="3584"/>
      <w:spacing w:before="0" w:after="0" w:line="240" w:lineRule="auto"/>
    </w:pPr>
    <w:rPr>
      <w:rFonts w:ascii="Times New Roman" w:hAnsi="Times New Roman" w:cs="Times New Roman"/>
    </w:rPr>
  </w:style>
  <w:style w:type="paragraph" w:styleId="1279" w:customStyle="1">
    <w:name w:val="Char"/>
    <w:basedOn w:val="990"/>
    <w:next w:val="1258"/>
    <w:qFormat/>
    <w:pPr>
      <w:ind w:left="900" w:firstLine="2608"/>
      <w:spacing w:before="0" w:after="0" w:line="240" w:lineRule="auto"/>
    </w:pPr>
    <w:rPr>
      <w:rFonts w:ascii="Times New Roman" w:hAnsi="Times New Roman" w:cs="Times New Roman"/>
    </w:rPr>
  </w:style>
  <w:style w:type="paragraph" w:styleId="1280" w:customStyle="1">
    <w:name w:val="xl86"/>
    <w:basedOn w:val="990"/>
    <w:next w:val="1281"/>
    <w:qFormat/>
    <w:pPr>
      <w:ind w:left="0" w:firstLine="5120"/>
      <w:spacing w:before="280" w:after="280" w:line="240" w:lineRule="auto"/>
    </w:pPr>
    <w:rPr>
      <w:rFonts w:ascii="Times New Roman" w:hAnsi="Times New Roman" w:cs="Times New Roman"/>
    </w:rPr>
  </w:style>
  <w:style w:type="paragraph" w:styleId="1281" w:customStyle="1">
    <w:name w:val="索引 71"/>
    <w:basedOn w:val="990"/>
    <w:next w:val="989"/>
    <w:qFormat/>
    <w:pPr>
      <w:ind w:left="1200" w:firstLine="2560"/>
      <w:jc w:val="center"/>
      <w:spacing w:before="0" w:after="0" w:line="360" w:lineRule="auto"/>
    </w:pPr>
    <w:rPr>
      <w:rFonts w:ascii="Times New Roman" w:hAnsi="Times New Roman" w:cs="Times New Roman"/>
    </w:rPr>
  </w:style>
  <w:style w:type="paragraph" w:styleId="1282" w:customStyle="1">
    <w:name w:val="111"/>
    <w:next w:val="1283"/>
    <w:qFormat/>
    <w:pPr>
      <w:ind w:left="480" w:firstLine="4320"/>
      <w:spacing w:line="440" w:lineRule="exact"/>
    </w:pPr>
    <w:rPr>
      <w:rFonts w:ascii="Calibri" w:hAnsi="Calibri"/>
    </w:rPr>
  </w:style>
  <w:style w:type="paragraph" w:styleId="1283" w:customStyle="1">
    <w:name w:val="4"/>
    <w:basedOn w:val="990"/>
    <w:next w:val="1002"/>
    <w:qFormat/>
    <w:pPr>
      <w:ind w:left="409" w:firstLine="3737"/>
      <w:spacing w:before="0" w:after="0" w:line="420" w:lineRule="exact"/>
    </w:pPr>
    <w:rPr>
      <w:rFonts w:ascii="Times New Roman" w:hAnsi="Times New Roman" w:cs="Times New Roman"/>
    </w:rPr>
  </w:style>
  <w:style w:type="paragraph" w:styleId="1284" w:customStyle="1">
    <w:name w:val="Char Char Char Char Char Char1 Char Char Char1 Char Char Char Char Char Char"/>
    <w:basedOn w:val="990"/>
    <w:next w:val="1269"/>
    <w:qFormat/>
    <w:pPr>
      <w:ind w:left="0" w:firstLine="2560"/>
      <w:spacing w:before="0" w:after="0" w:line="240" w:lineRule="auto"/>
    </w:pPr>
    <w:rPr>
      <w:rFonts w:ascii="Times New Roman" w:hAnsi="Times New Roman" w:cs="Times New Roman"/>
    </w:rPr>
  </w:style>
  <w:style w:type="paragraph" w:styleId="1285" w:customStyle="1">
    <w:name w:val="Char Char Char Char Char Char1 Char Char Char Char Char Char1 Char Char Char"/>
    <w:basedOn w:val="990"/>
    <w:next w:val="1286"/>
    <w:qFormat/>
    <w:pPr>
      <w:ind w:left="0" w:firstLine="2560"/>
      <w:spacing w:before="0" w:after="0" w:line="240" w:lineRule="auto"/>
    </w:pPr>
    <w:rPr>
      <w:rFonts w:ascii="Times New Roman" w:hAnsi="Times New Roman" w:cs="Times New Roman"/>
    </w:rPr>
  </w:style>
  <w:style w:type="paragraph" w:styleId="1286" w:customStyle="1">
    <w:name w:val="正文符号1"/>
    <w:basedOn w:val="990"/>
    <w:next w:val="1287"/>
    <w:qFormat/>
    <w:pPr>
      <w:ind w:left="987" w:firstLine="5724"/>
      <w:spacing w:before="0" w:after="0" w:line="240" w:lineRule="auto"/>
    </w:pPr>
    <w:rPr>
      <w:rFonts w:ascii="Times New Roman" w:hAnsi="Times New Roman" w:cs="Times New Roman"/>
    </w:rPr>
  </w:style>
  <w:style w:type="paragraph" w:styleId="1287" w:customStyle="1">
    <w:name w:val="索引 31"/>
    <w:basedOn w:val="990"/>
    <w:next w:val="989"/>
    <w:qFormat/>
    <w:pPr>
      <w:ind w:left="400" w:firstLine="2560"/>
      <w:jc w:val="center"/>
      <w:spacing w:before="0" w:after="0" w:line="360" w:lineRule="auto"/>
    </w:pPr>
    <w:rPr>
      <w:rFonts w:ascii="Times New Roman" w:hAnsi="Times New Roman" w:cs="Times New Roman"/>
    </w:rPr>
  </w:style>
  <w:style w:type="paragraph" w:styleId="1288" w:customStyle="1">
    <w:name w:val="目录4"/>
    <w:basedOn w:val="990"/>
    <w:next w:val="989"/>
    <w:qFormat/>
    <w:pPr>
      <w:ind w:left="629" w:firstLine="5237"/>
      <w:spacing w:before="0" w:after="0" w:line="317" w:lineRule="atLeast"/>
    </w:pPr>
    <w:rPr>
      <w:rFonts w:ascii="Times New Roman" w:hAnsi="Times New Roman" w:cs="Times New Roman"/>
    </w:rPr>
  </w:style>
  <w:style w:type="paragraph" w:styleId="1289" w:customStyle="1">
    <w:name w:val="p15"/>
    <w:basedOn w:val="989"/>
    <w:qFormat/>
    <w:pPr>
      <w:ind w:left="0"/>
    </w:pPr>
    <w:rPr>
      <w:rFonts w:ascii="宋体" w:hAnsi="宋体"/>
      <w:sz w:val="28"/>
      <w:szCs w:val="28"/>
    </w:rPr>
  </w:style>
  <w:style w:type="paragraph" w:styleId="1290" w:customStyle="1">
    <w:name w:val="四号 居中"/>
    <w:basedOn w:val="990"/>
    <w:next w:val="1284"/>
    <w:qFormat/>
    <w:pPr>
      <w:ind w:left="0" w:firstLine="6144"/>
      <w:jc w:val="center"/>
      <w:spacing w:before="0" w:after="0" w:line="360" w:lineRule="auto"/>
    </w:pPr>
    <w:rPr>
      <w:rFonts w:ascii="Times New Roman" w:hAnsi="Times New Roman" w:cs="Times New Roman"/>
    </w:rPr>
  </w:style>
  <w:style w:type="paragraph" w:styleId="1291" w:customStyle="1">
    <w:name w:val="p0"/>
    <w:next w:val="989"/>
    <w:qFormat/>
    <w:pPr>
      <w:ind w:firstLine="2048"/>
      <w:spacing w:line="360" w:lineRule="auto"/>
    </w:pPr>
    <w:rPr>
      <w:rFonts w:ascii="Calibri" w:hAnsi="Calibri"/>
    </w:rPr>
  </w:style>
  <w:style w:type="paragraph" w:styleId="1292" w:customStyle="1">
    <w:name w:val="列表编号 21"/>
    <w:basedOn w:val="990"/>
    <w:next w:val="1293"/>
    <w:qFormat/>
    <w:pPr>
      <w:ind w:left="0" w:firstLine="2560"/>
      <w:spacing w:before="0" w:after="0" w:line="360" w:lineRule="auto"/>
    </w:pPr>
    <w:rPr>
      <w:rFonts w:ascii="Times New Roman" w:hAnsi="Times New Roman" w:cs="Times New Roman"/>
    </w:rPr>
  </w:style>
  <w:style w:type="paragraph" w:styleId="1293" w:customStyle="1">
    <w:name w:val="正文文本 21"/>
    <w:basedOn w:val="990"/>
    <w:next w:val="1174"/>
    <w:qFormat/>
    <w:pPr>
      <w:ind w:left="0" w:firstLine="2560"/>
      <w:jc w:val="center"/>
      <w:spacing w:before="0" w:after="120" w:line="480" w:lineRule="auto"/>
    </w:pPr>
    <w:rPr>
      <w:rFonts w:ascii="Times New Roman" w:hAnsi="Times New Roman" w:cs="Times New Roman"/>
    </w:rPr>
  </w:style>
  <w:style w:type="paragraph" w:styleId="1294" w:customStyle="1">
    <w:name w:val="a2"/>
    <w:basedOn w:val="990"/>
    <w:next w:val="1029"/>
    <w:qFormat/>
    <w:pPr>
      <w:ind w:left="0" w:firstLine="1024"/>
      <w:spacing w:before="280" w:after="280" w:line="240" w:lineRule="auto"/>
    </w:pPr>
    <w:rPr>
      <w:rFonts w:ascii="Times New Roman" w:hAnsi="Times New Roman" w:cs="Times New Roman"/>
    </w:rPr>
  </w:style>
  <w:style w:type="paragraph" w:styleId="1295" w:customStyle="1">
    <w:name w:val="font8"/>
    <w:basedOn w:val="990"/>
    <w:next w:val="1219"/>
    <w:qFormat/>
    <w:pPr>
      <w:ind w:left="0" w:firstLine="2048"/>
      <w:spacing w:before="280" w:after="280" w:line="240" w:lineRule="auto"/>
    </w:pPr>
    <w:rPr>
      <w:rFonts w:ascii="Times New Roman" w:hAnsi="Times New Roman" w:cs="Times New Roman"/>
    </w:rPr>
  </w:style>
  <w:style w:type="paragraph" w:styleId="1296" w:customStyle="1">
    <w:name w:val="Char Char Char Char Char Char1 Char Char Char Char Char Char1 Char Char Char Char Char Char Char"/>
    <w:basedOn w:val="990"/>
    <w:next w:val="1297"/>
    <w:qFormat/>
    <w:pPr>
      <w:ind w:left="0" w:firstLine="2560"/>
      <w:spacing w:before="0" w:after="0" w:line="240" w:lineRule="auto"/>
    </w:pPr>
    <w:rPr>
      <w:rFonts w:ascii="Times New Roman" w:hAnsi="Times New Roman" w:cs="Times New Roman"/>
    </w:rPr>
  </w:style>
  <w:style w:type="paragraph" w:styleId="1297" w:customStyle="1">
    <w:name w:val="xl87"/>
    <w:basedOn w:val="990"/>
    <w:next w:val="1253"/>
    <w:qFormat/>
    <w:pPr>
      <w:ind w:left="0" w:firstLine="5120"/>
      <w:spacing w:before="280" w:after="280" w:line="240" w:lineRule="auto"/>
    </w:pPr>
    <w:rPr>
      <w:rFonts w:ascii="Times New Roman" w:hAnsi="Times New Roman" w:cs="Times New Roman"/>
    </w:rPr>
  </w:style>
  <w:style w:type="paragraph" w:styleId="1298" w:customStyle="1">
    <w:name w:val="444"/>
    <w:basedOn w:val="990"/>
    <w:next w:val="1011"/>
    <w:qFormat/>
    <w:pPr>
      <w:ind w:left="0" w:firstLine="4608"/>
      <w:jc w:val="center"/>
      <w:spacing w:before="0" w:after="0" w:line="312" w:lineRule="atLeast"/>
    </w:pPr>
    <w:rPr>
      <w:rFonts w:ascii="Times New Roman" w:hAnsi="Times New Roman" w:cs="Times New Roman"/>
    </w:rPr>
  </w:style>
  <w:style w:type="paragraph" w:styleId="1299" w:customStyle="1">
    <w:name w:val="表格文字图表文字"/>
    <w:basedOn w:val="990"/>
    <w:next w:val="1300"/>
    <w:qFormat/>
    <w:pPr>
      <w:ind w:left="0" w:firstLine="3584"/>
      <w:jc w:val="center"/>
      <w:spacing w:before="0" w:after="0" w:line="240" w:lineRule="auto"/>
    </w:pPr>
    <w:rPr>
      <w:rFonts w:ascii="Times New Roman" w:hAnsi="Times New Roman" w:cs="Times New Roman"/>
    </w:rPr>
  </w:style>
  <w:style w:type="paragraph" w:styleId="1300" w:customStyle="1">
    <w:name w:val="样式 目录 3 + 左侧:  2 字符1"/>
    <w:next w:val="1301"/>
    <w:qFormat/>
    <w:pPr>
      <w:ind w:left="960" w:firstLine="5120"/>
      <w:spacing w:line="360" w:lineRule="auto"/>
      <w:widowControl w:val="off"/>
    </w:pPr>
    <w:rPr>
      <w:rFonts w:ascii="Calibri" w:hAnsi="Calibri"/>
    </w:rPr>
  </w:style>
  <w:style w:type="paragraph" w:styleId="1301" w:customStyle="1">
    <w:name w:val="文档正文"/>
    <w:basedOn w:val="990"/>
    <w:next w:val="1302"/>
    <w:qFormat/>
    <w:pPr>
      <w:ind w:left="567" w:firstLine="3639"/>
      <w:spacing w:before="0" w:after="0" w:line="480" w:lineRule="atLeast"/>
    </w:pPr>
    <w:rPr>
      <w:rFonts w:ascii="Times New Roman" w:hAnsi="Times New Roman" w:cs="Times New Roman"/>
    </w:rPr>
  </w:style>
  <w:style w:type="paragraph" w:styleId="1302" w:customStyle="1">
    <w:name w:val="列表框2"/>
    <w:next w:val="1303"/>
    <w:qFormat/>
    <w:pPr>
      <w:ind w:firstLine="2048"/>
      <w:spacing w:line="460" w:lineRule="exact"/>
    </w:pPr>
    <w:rPr>
      <w:rFonts w:ascii="Calibri" w:hAnsi="Calibri"/>
    </w:rPr>
  </w:style>
  <w:style w:type="paragraph" w:styleId="1303" w:customStyle="1">
    <w:name w:val="font10"/>
    <w:basedOn w:val="990"/>
    <w:next w:val="1022"/>
    <w:qFormat/>
    <w:pPr>
      <w:ind w:left="0" w:firstLine="3584"/>
      <w:spacing w:before="280" w:after="280" w:line="240" w:lineRule="auto"/>
    </w:pPr>
    <w:rPr>
      <w:rFonts w:ascii="Times New Roman" w:hAnsi="Times New Roman" w:cs="Times New Roman"/>
    </w:rPr>
  </w:style>
  <w:style w:type="paragraph" w:styleId="1304" w:customStyle="1">
    <w:name w:val="纯文本1"/>
    <w:basedOn w:val="990"/>
    <w:next w:val="1034"/>
    <w:qFormat/>
    <w:pPr>
      <w:ind w:left="0" w:firstLine="3584"/>
      <w:spacing w:before="0" w:after="0" w:line="240" w:lineRule="auto"/>
    </w:pPr>
    <w:rPr>
      <w:rFonts w:ascii="Times New Roman" w:hAnsi="Times New Roman" w:cs="Times New Roman"/>
    </w:rPr>
  </w:style>
  <w:style w:type="paragraph" w:styleId="1305" w:customStyle="1">
    <w:name w:val="索引 91"/>
    <w:basedOn w:val="990"/>
    <w:next w:val="989"/>
    <w:qFormat/>
    <w:pPr>
      <w:ind w:left="1600" w:firstLine="2560"/>
      <w:jc w:val="center"/>
      <w:spacing w:before="0" w:after="0" w:line="360" w:lineRule="auto"/>
    </w:pPr>
    <w:rPr>
      <w:rFonts w:ascii="Times New Roman" w:hAnsi="Times New Roman" w:cs="Times New Roman"/>
    </w:rPr>
  </w:style>
  <w:style w:type="paragraph" w:styleId="1306" w:customStyle="1">
    <w:name w:val="xl79"/>
    <w:basedOn w:val="990"/>
    <w:next w:val="1282"/>
    <w:qFormat/>
    <w:pPr>
      <w:ind w:left="0" w:firstLine="3584"/>
      <w:jc w:val="center"/>
      <w:spacing w:before="280" w:after="280" w:line="240" w:lineRule="auto"/>
    </w:pPr>
    <w:rPr>
      <w:rFonts w:ascii="Times New Roman" w:hAnsi="Times New Roman" w:cs="Times New Roman"/>
    </w:rPr>
  </w:style>
  <w:style w:type="paragraph" w:styleId="1307" w:customStyle="1">
    <w:name w:val="表格文字（4号居中）"/>
    <w:next w:val="1308"/>
    <w:qFormat/>
    <w:pPr>
      <w:ind w:firstLine="2560"/>
      <w:jc w:val="center"/>
    </w:pPr>
    <w:rPr>
      <w:rFonts w:ascii="Calibri" w:hAnsi="Calibri"/>
    </w:rPr>
  </w:style>
  <w:style w:type="paragraph" w:styleId="1308" w:customStyle="1">
    <w:name w:val="!方块加粗"/>
    <w:basedOn w:val="990"/>
    <w:next w:val="1275"/>
    <w:qFormat/>
    <w:pPr>
      <w:ind w:left="600" w:firstLine="5212"/>
      <w:spacing w:before="0" w:after="0" w:line="360" w:lineRule="auto"/>
    </w:pPr>
    <w:rPr>
      <w:rFonts w:ascii="Times New Roman" w:hAnsi="Times New Roman" w:cs="Times New Roman"/>
    </w:rPr>
  </w:style>
  <w:style w:type="paragraph" w:styleId="1309" w:customStyle="1">
    <w:name w:val="xl75"/>
    <w:basedOn w:val="990"/>
    <w:next w:val="1035"/>
    <w:qFormat/>
    <w:pPr>
      <w:ind w:left="0" w:firstLine="3584"/>
      <w:jc w:val="center"/>
      <w:spacing w:before="280" w:after="280" w:line="240" w:lineRule="auto"/>
    </w:pPr>
    <w:rPr>
      <w:rFonts w:ascii="Times New Roman" w:hAnsi="Times New Roman" w:cs="Times New Roman"/>
    </w:rPr>
  </w:style>
  <w:style w:type="paragraph" w:styleId="1310" w:customStyle="1">
    <w:name w:val="xl81"/>
    <w:basedOn w:val="990"/>
    <w:next w:val="1311"/>
    <w:qFormat/>
    <w:pPr>
      <w:ind w:left="0" w:firstLine="5120"/>
      <w:spacing w:before="280" w:after="280" w:line="240" w:lineRule="auto"/>
    </w:pPr>
    <w:rPr>
      <w:rFonts w:ascii="Times New Roman" w:hAnsi="Times New Roman" w:cs="Times New Roman"/>
    </w:rPr>
  </w:style>
  <w:style w:type="paragraph" w:styleId="1311" w:customStyle="1">
    <w:name w:val="xl25"/>
    <w:basedOn w:val="990"/>
    <w:next w:val="1312"/>
    <w:qFormat/>
    <w:pPr>
      <w:ind w:left="0" w:firstLine="14"/>
      <w:spacing w:before="280" w:after="280" w:line="240" w:lineRule="auto"/>
      <w:shd w:val="clear" w:color="000000" w:fill="ffffff"/>
    </w:pPr>
    <w:rPr>
      <w:rFonts w:ascii="Times New Roman" w:hAnsi="Times New Roman" w:cs="Times New Roman"/>
    </w:rPr>
  </w:style>
  <w:style w:type="paragraph" w:styleId="1312" w:customStyle="1">
    <w:name w:val="普通(网站)1"/>
    <w:basedOn w:val="990"/>
    <w:next w:val="1313"/>
    <w:qFormat/>
    <w:pPr>
      <w:ind w:left="200" w:firstLine="1224"/>
      <w:spacing w:before="280" w:after="280" w:line="240" w:lineRule="auto"/>
    </w:pPr>
    <w:rPr>
      <w:rFonts w:ascii="Times New Roman" w:hAnsi="Times New Roman" w:cs="Times New Roman"/>
    </w:rPr>
  </w:style>
  <w:style w:type="paragraph" w:styleId="1313" w:customStyle="1">
    <w:name w:val="xl27"/>
    <w:basedOn w:val="990"/>
    <w:next w:val="1299"/>
    <w:qFormat/>
    <w:pPr>
      <w:ind w:left="0" w:firstLine="20"/>
      <w:spacing w:before="280" w:after="280" w:line="240" w:lineRule="auto"/>
      <w:shd w:val="clear" w:color="000000" w:fill="ffffff"/>
    </w:pPr>
    <w:rPr>
      <w:rFonts w:ascii="Times New Roman" w:hAnsi="Times New Roman" w:cs="Times New Roman"/>
    </w:rPr>
  </w:style>
  <w:style w:type="paragraph" w:styleId="1314" w:customStyle="1">
    <w:name w:val="H 4"/>
    <w:basedOn w:val="994"/>
    <w:next w:val="1315"/>
    <w:qFormat/>
    <w:pPr>
      <w:ind w:left="426" w:firstLine="24"/>
      <w:spacing w:before="0" w:after="0" w:line="360" w:lineRule="auto"/>
      <w:outlineLvl w:val="3"/>
    </w:pPr>
  </w:style>
  <w:style w:type="paragraph" w:styleId="1315" w:customStyle="1">
    <w:name w:val="xl82"/>
    <w:basedOn w:val="990"/>
    <w:next w:val="1310"/>
    <w:qFormat/>
    <w:pPr>
      <w:ind w:left="0" w:firstLine="5120"/>
      <w:spacing w:before="280" w:after="280" w:line="240" w:lineRule="auto"/>
    </w:pPr>
    <w:rPr>
      <w:rFonts w:ascii="Times New Roman" w:hAnsi="Times New Roman" w:cs="Times New Roman"/>
    </w:rPr>
  </w:style>
  <w:style w:type="paragraph" w:styleId="1316" w:customStyle="1">
    <w:name w:val="Char Char Char Char Char Char Char Char"/>
    <w:next w:val="1317"/>
    <w:qFormat/>
    <w:pPr>
      <w:ind w:firstLine="14"/>
      <w:jc w:val="both"/>
      <w:shd w:val="clear" w:color="000000" w:fill="000080"/>
      <w:widowControl w:val="off"/>
    </w:pPr>
    <w:rPr>
      <w:rFonts w:ascii="Calibri" w:hAnsi="Calibri"/>
    </w:rPr>
  </w:style>
  <w:style w:type="paragraph" w:styleId="1317" w:customStyle="1">
    <w:name w:val="Char Char Char Char Char Char1 Char Char Char1 Char Char Char Char Char Char Char Char Char Char Char Char Char Char Char"/>
    <w:basedOn w:val="990"/>
    <w:next w:val="1318"/>
    <w:qFormat/>
    <w:pPr>
      <w:ind w:left="0" w:firstLine="2560"/>
      <w:spacing w:before="0" w:after="0" w:line="240" w:lineRule="auto"/>
    </w:pPr>
    <w:rPr>
      <w:rFonts w:ascii="Times New Roman" w:hAnsi="Times New Roman" w:cs="Times New Roman"/>
    </w:rPr>
  </w:style>
  <w:style w:type="paragraph" w:styleId="1318" w:customStyle="1">
    <w:name w:val="样式1"/>
    <w:basedOn w:val="990"/>
    <w:next w:val="1319"/>
    <w:qFormat/>
    <w:pPr>
      <w:ind w:left="0" w:firstLine="1536"/>
      <w:spacing w:before="120" w:after="120" w:line="300" w:lineRule="auto"/>
    </w:pPr>
    <w:rPr>
      <w:rFonts w:ascii="Times New Roman" w:hAnsi="Times New Roman" w:cs="Times New Roman"/>
    </w:rPr>
  </w:style>
  <w:style w:type="paragraph" w:styleId="1319" w:customStyle="1">
    <w:name w:val="索引 41"/>
    <w:basedOn w:val="990"/>
    <w:next w:val="989"/>
    <w:qFormat/>
    <w:pPr>
      <w:ind w:left="600" w:firstLine="2560"/>
      <w:jc w:val="center"/>
      <w:spacing w:before="0" w:after="0" w:line="360" w:lineRule="auto"/>
    </w:pPr>
    <w:rPr>
      <w:rFonts w:ascii="Times New Roman" w:hAnsi="Times New Roman" w:cs="Times New Roman"/>
    </w:rPr>
  </w:style>
  <w:style w:type="paragraph" w:styleId="1320" w:customStyle="1">
    <w:name w:val="自定义二"/>
    <w:basedOn w:val="990"/>
    <w:next w:val="989"/>
    <w:qFormat/>
    <w:pPr>
      <w:ind w:left="0" w:firstLine="14"/>
      <w:spacing w:before="0" w:after="0" w:line="360" w:lineRule="auto"/>
      <w:outlineLvl w:val="1"/>
    </w:pPr>
    <w:rPr>
      <w:rFonts w:ascii="Times New Roman" w:hAnsi="Times New Roman" w:cs="Times New Roman"/>
    </w:rPr>
  </w:style>
  <w:style w:type="paragraph" w:styleId="1321" w:customStyle="1">
    <w:name w:val="Bullet"/>
    <w:next w:val="1259"/>
    <w:qFormat/>
    <w:pPr>
      <w:ind w:left="567" w:right="2835" w:firstLine="3584"/>
      <w:spacing w:after="60"/>
    </w:pPr>
    <w:rPr>
      <w:rFonts w:ascii="Calibri" w:hAnsi="Calibri"/>
    </w:rPr>
  </w:style>
  <w:style w:type="paragraph" w:styleId="1322" w:customStyle="1">
    <w:name w:val="Char Char Char Char Char Char1"/>
    <w:basedOn w:val="990"/>
    <w:next w:val="1323"/>
    <w:qFormat/>
    <w:pPr>
      <w:ind w:left="0" w:firstLine="2560"/>
      <w:spacing w:before="0" w:after="0" w:line="240" w:lineRule="auto"/>
    </w:pPr>
    <w:rPr>
      <w:rFonts w:ascii="Times New Roman" w:hAnsi="Times New Roman" w:cs="Times New Roman"/>
    </w:rPr>
  </w:style>
  <w:style w:type="paragraph" w:styleId="1323" w:customStyle="1">
    <w:name w:val="正文缩进2"/>
    <w:basedOn w:val="990"/>
    <w:next w:val="1324"/>
    <w:qFormat/>
    <w:pPr>
      <w:ind w:left="420" w:firstLine="1188"/>
      <w:spacing w:before="0" w:after="0" w:line="240" w:lineRule="auto"/>
    </w:pPr>
    <w:rPr>
      <w:rFonts w:ascii="Times New Roman" w:hAnsi="Times New Roman" w:cs="Times New Roman"/>
    </w:rPr>
  </w:style>
  <w:style w:type="paragraph" w:styleId="1324" w:customStyle="1">
    <w:name w:val="列出段落2"/>
    <w:basedOn w:val="990"/>
    <w:next w:val="1325"/>
    <w:qFormat/>
    <w:pPr>
      <w:ind w:left="420" w:firstLine="3748"/>
      <w:spacing w:before="0" w:after="0" w:line="240" w:lineRule="auto"/>
    </w:pPr>
    <w:rPr>
      <w:rFonts w:ascii="Times New Roman" w:hAnsi="Times New Roman" w:cs="Times New Roman"/>
    </w:rPr>
  </w:style>
  <w:style w:type="paragraph" w:styleId="1325" w:customStyle="1">
    <w:name w:val="正文文本缩进 31"/>
    <w:basedOn w:val="990"/>
    <w:next w:val="1326"/>
    <w:qFormat/>
    <w:pPr>
      <w:ind w:left="1200" w:firstLine="1248"/>
      <w:spacing w:before="120" w:after="0" w:line="22" w:lineRule="atLeast"/>
    </w:pPr>
    <w:rPr>
      <w:rFonts w:ascii="Times New Roman" w:hAnsi="Times New Roman" w:cs="Times New Roman"/>
    </w:rPr>
  </w:style>
  <w:style w:type="paragraph" w:styleId="1326" w:customStyle="1">
    <w:name w:val="样式 正文首行缩进 + 首行缩进:  2 字符5"/>
    <w:next w:val="1327"/>
    <w:qFormat/>
    <w:pPr>
      <w:ind w:left="200" w:firstLine="3784"/>
      <w:spacing w:line="300" w:lineRule="auto"/>
    </w:pPr>
    <w:rPr>
      <w:rFonts w:ascii="Calibri" w:hAnsi="Calibri"/>
    </w:rPr>
  </w:style>
  <w:style w:type="paragraph" w:styleId="1327" w:customStyle="1">
    <w:name w:val="Char2"/>
    <w:basedOn w:val="990"/>
    <w:next w:val="1321"/>
    <w:qFormat/>
    <w:pPr>
      <w:ind w:left="0" w:firstLine="3584"/>
      <w:spacing w:before="0" w:after="160" w:line="240" w:lineRule="exact"/>
    </w:pPr>
    <w:rPr>
      <w:rFonts w:ascii="Times New Roman" w:hAnsi="Times New Roman" w:cs="Times New Roman"/>
    </w:rPr>
  </w:style>
  <w:style w:type="paragraph" w:styleId="1328" w:customStyle="1">
    <w:name w:val="WPSOffice手动目录 1"/>
    <w:qFormat/>
  </w:style>
  <w:style w:type="paragraph" w:styleId="1329" w:customStyle="1">
    <w:name w:val="纯文本4"/>
    <w:basedOn w:val="989"/>
    <w:qFormat/>
    <w:pPr>
      <w:ind w:left="0"/>
      <w:widowControl w:val="off"/>
    </w:pPr>
    <w:rPr>
      <w:rFonts w:ascii="宋体" w:hAnsi="Courier New" w:eastAsia="楷体_GB2312" w:cs="Times New Roman"/>
      <w:sz w:val="26"/>
    </w:rPr>
  </w:style>
  <w:style w:type="paragraph" w:styleId="1330" w:customStyle="1">
    <w:name w:val="Char Char Char Char Char Char Char Char Char Char Char Char Char Char Char Char"/>
    <w:basedOn w:val="990"/>
    <w:next w:val="1331"/>
    <w:qFormat/>
    <w:pPr>
      <w:ind w:left="682" w:firstLine="1224"/>
      <w:spacing w:before="0" w:after="0" w:line="360" w:lineRule="auto"/>
    </w:pPr>
    <w:rPr>
      <w:rFonts w:ascii="Times New Roman" w:hAnsi="Times New Roman" w:cs="Times New Roman"/>
    </w:rPr>
  </w:style>
  <w:style w:type="paragraph" w:styleId="1331" w:customStyle="1">
    <w:name w:val="列表编号 51"/>
    <w:basedOn w:val="990"/>
    <w:next w:val="1332"/>
    <w:qFormat/>
    <w:pPr>
      <w:ind w:left="900" w:firstLine="2652"/>
      <w:spacing w:before="0" w:after="0" w:line="360" w:lineRule="auto"/>
    </w:pPr>
    <w:rPr>
      <w:rFonts w:ascii="Times New Roman" w:hAnsi="Times New Roman" w:cs="Times New Roman"/>
    </w:rPr>
  </w:style>
  <w:style w:type="paragraph" w:styleId="1332" w:customStyle="1">
    <w:name w:val="样式 标题 1 + 黑体 (符号) 宋体 三号 段前: 7.8 磅 段后: 7.8 磅 行距: 1.5 倍行距"/>
    <w:basedOn w:val="991"/>
    <w:next w:val="1333"/>
    <w:qFormat/>
    <w:pPr>
      <w:ind w:left="432" w:firstLine="18"/>
      <w:spacing w:before="40" w:after="40" w:line="360" w:lineRule="auto"/>
      <w:outlineLvl w:val="0"/>
    </w:pPr>
  </w:style>
  <w:style w:type="paragraph" w:styleId="1333" w:customStyle="1">
    <w:name w:val="表格用"/>
    <w:basedOn w:val="990"/>
    <w:next w:val="1290"/>
    <w:qFormat/>
    <w:pPr>
      <w:ind w:left="0" w:firstLine="1024"/>
      <w:spacing w:before="0" w:after="0" w:line="360" w:lineRule="auto"/>
    </w:pPr>
    <w:rPr>
      <w:rFonts w:ascii="Times New Roman" w:hAnsi="Times New Roman" w:cs="Times New Roman"/>
    </w:rPr>
  </w:style>
  <w:style w:type="paragraph" w:styleId="1334" w:customStyle="1">
    <w:name w:val="xl71"/>
    <w:basedOn w:val="990"/>
    <w:next w:val="1335"/>
    <w:qFormat/>
    <w:pPr>
      <w:ind w:left="0" w:firstLine="1536"/>
      <w:spacing w:before="280" w:after="280" w:line="240" w:lineRule="auto"/>
    </w:pPr>
    <w:rPr>
      <w:rFonts w:ascii="Times New Roman" w:hAnsi="Times New Roman" w:cs="Times New Roman"/>
    </w:rPr>
  </w:style>
  <w:style w:type="paragraph" w:styleId="1335" w:customStyle="1">
    <w:name w:val="正文文本 31"/>
    <w:basedOn w:val="990"/>
    <w:next w:val="1336"/>
    <w:qFormat/>
    <w:pPr>
      <w:ind w:left="0" w:firstLine="3584"/>
      <w:jc w:val="center"/>
      <w:spacing w:before="0" w:after="120" w:line="360" w:lineRule="auto"/>
    </w:pPr>
    <w:rPr>
      <w:rFonts w:ascii="Times New Roman" w:hAnsi="Times New Roman" w:cs="Times New Roman"/>
    </w:rPr>
  </w:style>
  <w:style w:type="paragraph" w:styleId="1336" w:customStyle="1">
    <w:name w:val="列出段落111"/>
    <w:basedOn w:val="990"/>
    <w:next w:val="1272"/>
    <w:qFormat/>
    <w:pPr>
      <w:ind w:left="420" w:firstLine="3748"/>
      <w:spacing w:before="0" w:after="0" w:line="240" w:lineRule="auto"/>
    </w:pPr>
    <w:rPr>
      <w:rFonts w:ascii="Times New Roman" w:hAnsi="Times New Roman" w:cs="Times New Roman"/>
    </w:rPr>
  </w:style>
  <w:style w:type="paragraph" w:styleId="1337" w:customStyle="1">
    <w:name w:val="修订1"/>
    <w:qFormat/>
    <w:rPr>
      <w:rFonts w:ascii="Calibri" w:hAnsi="Calibri"/>
    </w:rPr>
  </w:style>
  <w:style w:type="paragraph" w:styleId="1338" w:customStyle="1">
    <w:name w:val="正文文本缩进 21"/>
    <w:basedOn w:val="990"/>
    <w:next w:val="1278"/>
    <w:qFormat/>
    <w:pPr>
      <w:ind w:left="480" w:firstLine="4832"/>
      <w:spacing w:before="0" w:after="0" w:line="240" w:lineRule="auto"/>
    </w:pPr>
    <w:rPr>
      <w:rFonts w:ascii="Times New Roman" w:hAnsi="Times New Roman" w:cs="Times New Roman"/>
    </w:rPr>
  </w:style>
  <w:style w:type="paragraph" w:styleId="1339" w:customStyle="1">
    <w:name w:val="Char Char4 Char Char"/>
    <w:basedOn w:val="990"/>
    <w:next w:val="1288"/>
    <w:qFormat/>
    <w:pPr>
      <w:ind w:left="0" w:firstLine="2560"/>
      <w:spacing w:before="0" w:after="0" w:line="240" w:lineRule="auto"/>
    </w:pPr>
    <w:rPr>
      <w:rFonts w:ascii="Times New Roman" w:hAnsi="Times New Roman" w:cs="Times New Roman"/>
    </w:rPr>
  </w:style>
  <w:style w:type="paragraph" w:styleId="1340" w:customStyle="1">
    <w:name w:val="样式"/>
    <w:next w:val="989"/>
    <w:qFormat/>
    <w:pPr>
      <w:ind w:firstLine="3584"/>
      <w:widowControl w:val="off"/>
    </w:pPr>
    <w:rPr>
      <w:rFonts w:ascii="Calibri" w:hAnsi="Calibri"/>
    </w:rPr>
  </w:style>
  <w:style w:type="paragraph" w:styleId="1341" w:customStyle="1">
    <w:name w:val="TOC 标题1"/>
    <w:basedOn w:val="991"/>
    <w:next w:val="989"/>
    <w:qFormat/>
    <w:pPr>
      <w:ind w:left="0" w:firstLine="6144"/>
      <w:spacing w:before="480" w:after="0" w:line="276" w:lineRule="auto"/>
    </w:pPr>
    <w:rPr>
      <w:b/>
      <w:sz w:val="30"/>
    </w:rPr>
  </w:style>
  <w:style w:type="paragraph" w:styleId="1342" w:customStyle="1">
    <w:name w:val="纯文本3"/>
    <w:basedOn w:val="989"/>
    <w:qFormat/>
    <w:rPr>
      <w:rFonts w:ascii="宋体" w:hAnsi="Courier New" w:cs="Times New Roman"/>
    </w:rPr>
  </w:style>
  <w:style w:type="paragraph" w:styleId="1343" w:customStyle="1">
    <w:name w:val="afont"/>
    <w:basedOn w:val="990"/>
    <w:next w:val="1015"/>
    <w:qFormat/>
    <w:pPr>
      <w:ind w:left="0" w:firstLine="2048"/>
      <w:spacing w:before="100" w:after="100" w:line="285" w:lineRule="atLeast"/>
    </w:pPr>
    <w:rPr>
      <w:rFonts w:ascii="Times New Roman" w:hAnsi="Times New Roman" w:cs="Times New Roman"/>
    </w:rPr>
  </w:style>
  <w:style w:type="paragraph" w:styleId="1344" w:customStyle="1">
    <w:name w:val="xl85"/>
    <w:basedOn w:val="990"/>
    <w:next w:val="1345"/>
    <w:qFormat/>
    <w:pPr>
      <w:ind w:left="0" w:firstLine="2048"/>
      <w:jc w:val="center"/>
      <w:spacing w:before="280" w:after="280" w:line="240" w:lineRule="auto"/>
    </w:pPr>
    <w:rPr>
      <w:rFonts w:ascii="Times New Roman" w:hAnsi="Times New Roman" w:cs="Times New Roman"/>
    </w:rPr>
  </w:style>
  <w:style w:type="paragraph" w:styleId="1345" w:customStyle="1">
    <w:name w:val="文章总标题"/>
    <w:basedOn w:val="990"/>
    <w:next w:val="1346"/>
    <w:qFormat/>
    <w:pPr>
      <w:ind w:left="0" w:firstLine="7168"/>
      <w:jc w:val="center"/>
      <w:spacing w:before="566" w:after="544" w:line="566" w:lineRule="atLeast"/>
    </w:pPr>
    <w:rPr>
      <w:rFonts w:ascii="Times New Roman" w:hAnsi="Times New Roman" w:cs="Times New Roman"/>
    </w:rPr>
  </w:style>
  <w:style w:type="paragraph" w:styleId="1346" w:customStyle="1">
    <w:name w:val="样式 首行缩进:  2 字符"/>
    <w:basedOn w:val="990"/>
    <w:next w:val="1309"/>
    <w:qFormat/>
    <w:pPr>
      <w:ind w:left="200" w:firstLine="1224"/>
      <w:spacing w:before="0" w:after="0" w:line="400" w:lineRule="exact"/>
    </w:pPr>
    <w:rPr>
      <w:rFonts w:ascii="Times New Roman" w:hAnsi="Times New Roman" w:cs="Times New Roman"/>
    </w:rPr>
  </w:style>
  <w:style w:type="paragraph" w:styleId="1347" w:customStyle="1">
    <w:name w:val="二级条标题"/>
    <w:basedOn w:val="990"/>
    <w:next w:val="989"/>
    <w:qFormat/>
    <w:pPr>
      <w:ind w:left="0" w:firstLine="8"/>
      <w:spacing w:before="0" w:after="0" w:line="240" w:lineRule="auto"/>
      <w:outlineLvl w:val="3"/>
    </w:pPr>
    <w:rPr>
      <w:rFonts w:ascii="Times New Roman" w:hAnsi="Times New Roman" w:cs="Times New Roman"/>
    </w:rPr>
  </w:style>
  <w:style w:type="paragraph" w:styleId="1348" w:customStyle="1">
    <w:name w:val="Plain Text*"/>
    <w:basedOn w:val="989"/>
    <w:qFormat/>
    <w:pPr>
      <w:ind w:left="0"/>
      <w:jc w:val="left"/>
    </w:pPr>
    <w:rPr>
      <w:rFonts w:ascii="宋体" w:hAnsi="宋体" w:eastAsia="楷体_GB2312" w:cs="Courier New"/>
      <w:sz w:val="26"/>
      <w:lang w:val="zh-CN"/>
    </w:rPr>
  </w:style>
  <w:style w:type="paragraph" w:styleId="1349" w:customStyle="1">
    <w:name w:val="样式 加粗 居中2"/>
    <w:basedOn w:val="990"/>
    <w:next w:val="1201"/>
    <w:qFormat/>
    <w:pPr>
      <w:ind w:left="0" w:firstLine="2560"/>
      <w:jc w:val="center"/>
      <w:spacing w:before="0" w:after="0" w:line="360" w:lineRule="auto"/>
    </w:pPr>
    <w:rPr>
      <w:rFonts w:ascii="Times New Roman" w:hAnsi="Times New Roman" w:cs="Times New Roman"/>
    </w:rPr>
  </w:style>
  <w:style w:type="paragraph" w:styleId="1350" w:customStyle="1">
    <w:name w:val="标准文本"/>
    <w:basedOn w:val="990"/>
    <w:next w:val="1304"/>
    <w:qFormat/>
    <w:pPr>
      <w:ind w:left="480" w:firstLine="2784"/>
      <w:spacing w:before="0" w:after="0" w:line="360" w:lineRule="auto"/>
    </w:pPr>
    <w:rPr>
      <w:rFonts w:ascii="Times New Roman" w:hAnsi="Times New Roman" w:cs="Times New Roman"/>
    </w:rPr>
  </w:style>
  <w:style w:type="paragraph" w:styleId="1351" w:customStyle="1">
    <w:name w:val="font5"/>
    <w:basedOn w:val="990"/>
    <w:next w:val="1352"/>
    <w:qFormat/>
    <w:pPr>
      <w:ind w:left="0" w:firstLine="5120"/>
      <w:spacing w:before="280" w:after="280" w:line="240" w:lineRule="auto"/>
    </w:pPr>
    <w:rPr>
      <w:rFonts w:ascii="Times New Roman" w:hAnsi="Times New Roman" w:cs="Times New Roman"/>
    </w:rPr>
  </w:style>
  <w:style w:type="paragraph" w:styleId="1352" w:customStyle="1">
    <w:name w:val="索引标题1"/>
    <w:basedOn w:val="990"/>
    <w:next w:val="1231"/>
    <w:qFormat/>
    <w:pPr>
      <w:ind w:left="0" w:firstLine="4608"/>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Char Char Char Char"/>
    <w:basedOn w:val="990"/>
    <w:next w:val="1354"/>
    <w:qFormat/>
    <w:pPr>
      <w:ind w:left="0" w:firstLine="2560"/>
      <w:spacing w:before="0" w:after="0" w:line="240" w:lineRule="auto"/>
    </w:pPr>
    <w:rPr>
      <w:rFonts w:ascii="Times New Roman" w:hAnsi="Times New Roman" w:cs="Times New Roman"/>
    </w:rPr>
  </w:style>
  <w:style w:type="paragraph" w:styleId="1354" w:customStyle="1">
    <w:name w:val="1正文"/>
    <w:basedOn w:val="990"/>
    <w:next w:val="1355"/>
    <w:qFormat/>
    <w:pPr>
      <w:ind w:left="480" w:firstLine="2784"/>
      <w:spacing w:before="0" w:after="0" w:line="300" w:lineRule="auto"/>
    </w:pPr>
    <w:rPr>
      <w:rFonts w:ascii="Times New Roman" w:hAnsi="Times New Roman" w:cs="Times New Roman"/>
    </w:rPr>
  </w:style>
  <w:style w:type="paragraph" w:styleId="1355" w:customStyle="1">
    <w:name w:val="目录2"/>
    <w:basedOn w:val="990"/>
    <w:next w:val="989"/>
    <w:qFormat/>
    <w:pPr>
      <w:ind w:left="209" w:firstLine="5329"/>
      <w:spacing w:before="0" w:after="0" w:line="317" w:lineRule="atLeast"/>
    </w:pPr>
    <w:rPr>
      <w:rFonts w:ascii="Times New Roman" w:hAnsi="Times New Roman" w:cs="Times New Roman"/>
    </w:rPr>
  </w:style>
  <w:style w:type="paragraph" w:styleId="1356" w:customStyle="1">
    <w:name w:val="图表目录1"/>
    <w:basedOn w:val="990"/>
    <w:next w:val="989"/>
    <w:qFormat/>
    <w:pPr>
      <w:ind w:left="200" w:firstLine="2616"/>
      <w:jc w:val="center"/>
      <w:spacing w:before="0" w:after="0" w:line="360" w:lineRule="auto"/>
    </w:pPr>
    <w:rPr>
      <w:rFonts w:ascii="Times New Roman" w:hAnsi="Times New Roman" w:cs="Times New Roman"/>
    </w:rPr>
  </w:style>
  <w:style w:type="paragraph" w:styleId="1357" w:customStyle="1">
    <w:name w:val="xl63"/>
    <w:basedOn w:val="990"/>
    <w:next w:val="1307"/>
    <w:qFormat/>
    <w:pPr>
      <w:ind w:left="0" w:firstLine="5120"/>
      <w:spacing w:before="280" w:after="280" w:line="240" w:lineRule="auto"/>
    </w:pPr>
    <w:rPr>
      <w:rFonts w:ascii="Times New Roman" w:hAnsi="Times New Roman" w:cs="Times New Roman"/>
    </w:rPr>
  </w:style>
  <w:style w:type="paragraph" w:styleId="1358">
    <w:name w:val="List Paragraph"/>
    <w:basedOn w:val="989"/>
    <w:next w:val="1265"/>
    <w:qFormat/>
    <w:pPr>
      <w:ind w:left="420" w:firstLine="3748"/>
    </w:pPr>
    <w:rPr>
      <w:rFonts w:ascii="Times New Roman" w:hAnsi="Times New Roman" w:cs="Times New Roman"/>
    </w:rPr>
  </w:style>
  <w:style w:type="paragraph" w:styleId="1359" w:customStyle="1">
    <w:name w:val="xl73"/>
    <w:basedOn w:val="990"/>
    <w:next w:val="1360"/>
    <w:qFormat/>
    <w:pPr>
      <w:ind w:left="0" w:firstLine="3584"/>
      <w:spacing w:before="280" w:after="280" w:line="240" w:lineRule="auto"/>
    </w:pPr>
    <w:rPr>
      <w:rFonts w:ascii="Times New Roman" w:hAnsi="Times New Roman" w:cs="Times New Roman"/>
    </w:rPr>
  </w:style>
  <w:style w:type="paragraph" w:styleId="1360" w:customStyle="1">
    <w:name w:val="xl80"/>
    <w:basedOn w:val="990"/>
    <w:next w:val="1361"/>
    <w:qFormat/>
    <w:pPr>
      <w:ind w:left="0" w:firstLine="3584"/>
      <w:jc w:val="center"/>
      <w:spacing w:before="280" w:after="280" w:line="240" w:lineRule="auto"/>
    </w:pPr>
    <w:rPr>
      <w:rFonts w:ascii="Times New Roman" w:hAnsi="Times New Roman" w:cs="Times New Roman"/>
    </w:rPr>
  </w:style>
  <w:style w:type="paragraph" w:styleId="1361" w:customStyle="1">
    <w:name w:val="样式2"/>
    <w:basedOn w:val="995"/>
    <w:next w:val="1362"/>
    <w:qFormat/>
    <w:pPr>
      <w:ind w:left="1134" w:firstLine="18"/>
      <w:spacing w:before="0" w:after="0" w:line="360" w:lineRule="auto"/>
      <w:outlineLvl w:val="4"/>
    </w:pPr>
  </w:style>
  <w:style w:type="paragraph" w:styleId="1362" w:customStyle="1">
    <w:name w:val="日期1"/>
    <w:basedOn w:val="990"/>
    <w:next w:val="989"/>
    <w:qFormat/>
    <w:pPr>
      <w:ind w:left="100" w:firstLine="6144"/>
      <w:spacing w:before="0" w:after="0" w:line="240" w:lineRule="auto"/>
    </w:pPr>
    <w:rPr>
      <w:rFonts w:ascii="Times New Roman" w:hAnsi="Times New Roman" w:cs="Times New Roman"/>
    </w:rPr>
  </w:style>
  <w:style w:type="paragraph" w:styleId="1363" w:customStyle="1">
    <w:name w:val="图1"/>
    <w:basedOn w:val="990"/>
    <w:next w:val="989"/>
    <w:qFormat/>
    <w:pPr>
      <w:ind w:left="1105" w:firstLine="2580"/>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w:basedOn w:val="990"/>
    <w:next w:val="1344"/>
    <w:qFormat/>
    <w:pPr>
      <w:ind w:left="0" w:firstLine="2560"/>
      <w:spacing w:before="0" w:after="0" w:line="240" w:lineRule="auto"/>
    </w:pPr>
    <w:rPr>
      <w:rFonts w:ascii="Times New Roman" w:hAnsi="Times New Roman" w:cs="Times New Roman"/>
    </w:rPr>
  </w:style>
  <w:style w:type="paragraph" w:styleId="1365" w:customStyle="1">
    <w:name w:val="Char Char Char Char Char Char Char"/>
    <w:basedOn w:val="990"/>
    <w:next w:val="1250"/>
    <w:qFormat/>
    <w:pPr>
      <w:ind w:left="200" w:firstLine="4808"/>
      <w:spacing w:before="0" w:after="0" w:line="360" w:lineRule="auto"/>
    </w:pPr>
    <w:rPr>
      <w:rFonts w:ascii="Times New Roman" w:hAnsi="Times New Roman" w:cs="Times New Roman"/>
    </w:rPr>
  </w:style>
  <w:style w:type="paragraph" w:styleId="1366" w:customStyle="1">
    <w:name w:val="Char Char Char Char Char Char Char Char Char Char Char Char Char Char Char"/>
    <w:basedOn w:val="990"/>
    <w:next w:val="1341"/>
    <w:qFormat/>
    <w:pPr>
      <w:ind w:left="0" w:firstLine="3584"/>
      <w:jc w:val="center"/>
      <w:spacing w:before="0" w:after="0" w:line="400" w:lineRule="exact"/>
    </w:pPr>
    <w:rPr>
      <w:rFonts w:ascii="Times New Roman" w:hAnsi="Times New Roman" w:cs="Times New Roman"/>
    </w:rPr>
  </w:style>
  <w:style w:type="paragraph" w:styleId="1367">
    <w:name w:val="Intense Quote"/>
    <w:next w:val="989"/>
    <w:qFormat/>
    <w:pPr>
      <w:ind w:left="3766" w:right="950"/>
      <w:jc w:val="center"/>
      <w:spacing w:before="360" w:after="360"/>
    </w:pPr>
    <w:rPr>
      <w:rFonts w:ascii="Calibri" w:hAnsi="Calibri"/>
      <w:i/>
    </w:rPr>
  </w:style>
  <w:style w:type="paragraph" w:styleId="1368" w:customStyle="1">
    <w:name w:val="索引 51"/>
    <w:basedOn w:val="990"/>
    <w:next w:val="989"/>
    <w:qFormat/>
    <w:pPr>
      <w:ind w:left="800" w:firstLine="2560"/>
      <w:jc w:val="center"/>
      <w:spacing w:before="0" w:after="0" w:line="360" w:lineRule="auto"/>
    </w:pPr>
    <w:rPr>
      <w:rFonts w:ascii="Times New Roman" w:hAnsi="Times New Roman" w:cs="Times New Roman"/>
    </w:rPr>
  </w:style>
  <w:style w:type="paragraph" w:styleId="1369" w:customStyle="1">
    <w:name w:val="图表"/>
    <w:basedOn w:val="990"/>
    <w:next w:val="1370"/>
    <w:qFormat/>
    <w:pPr>
      <w:ind w:left="0" w:firstLine="2048"/>
      <w:jc w:val="center"/>
      <w:spacing w:before="0" w:after="0" w:line="240" w:lineRule="auto"/>
    </w:pPr>
    <w:rPr>
      <w:rFonts w:ascii="Times New Roman" w:hAnsi="Times New Roman" w:cs="Times New Roman"/>
    </w:rPr>
  </w:style>
  <w:style w:type="paragraph" w:styleId="1370" w:customStyle="1">
    <w:name w:val="reader-word-layer"/>
    <w:basedOn w:val="990"/>
    <w:next w:val="1371"/>
    <w:qFormat/>
    <w:pPr>
      <w:ind w:left="0" w:firstLine="1024"/>
      <w:spacing w:before="280" w:after="280" w:line="240" w:lineRule="auto"/>
    </w:pPr>
    <w:rPr>
      <w:rFonts w:ascii="Times New Roman" w:hAnsi="Times New Roman" w:cs="Times New Roman"/>
    </w:rPr>
  </w:style>
  <w:style w:type="paragraph" w:styleId="1371" w:customStyle="1">
    <w:name w:val="样式 加粗 居中1"/>
    <w:next w:val="1210"/>
    <w:qFormat/>
    <w:pPr>
      <w:ind w:firstLine="2560"/>
      <w:jc w:val="center"/>
    </w:pPr>
    <w:rPr>
      <w:rFonts w:ascii="Calibri" w:hAnsi="Calibri"/>
    </w:rPr>
  </w:style>
  <w:style w:type="paragraph" w:styleId="1372" w:customStyle="1">
    <w:name w:val="修订2"/>
    <w:qFormat/>
    <w:rPr>
      <w:rFonts w:ascii="Calibri" w:hAnsi="Calibri"/>
    </w:rPr>
  </w:style>
  <w:style w:type="paragraph" w:styleId="1373" w:customStyle="1">
    <w:name w:val="Body"/>
    <w:next w:val="1305"/>
    <w:qFormat/>
    <w:pPr>
      <w:ind w:left="567" w:right="2835" w:firstLine="3584"/>
      <w:spacing w:after="60"/>
    </w:pPr>
    <w:rPr>
      <w:rFonts w:ascii="Calibri" w:hAnsi="Calibri"/>
    </w:rPr>
  </w:style>
  <w:style w:type="paragraph" w:styleId="1374" w:customStyle="1">
    <w:name w:val="font6"/>
    <w:basedOn w:val="990"/>
    <w:next w:val="1375"/>
    <w:qFormat/>
    <w:pPr>
      <w:ind w:left="0" w:firstLine="5120"/>
      <w:spacing w:before="280" w:after="280" w:line="240" w:lineRule="auto"/>
    </w:pPr>
    <w:rPr>
      <w:rFonts w:ascii="Times New Roman" w:hAnsi="Times New Roman" w:cs="Times New Roman"/>
    </w:rPr>
  </w:style>
  <w:style w:type="paragraph" w:styleId="1375" w:customStyle="1">
    <w:name w:val="正文首行缩进 21"/>
    <w:basedOn w:val="1002"/>
    <w:next w:val="1373"/>
    <w:qFormat/>
    <w:pPr>
      <w:ind w:left="200" w:firstLine="3784"/>
      <w:jc w:val="center"/>
      <w:spacing w:after="120" w:line="360" w:lineRule="auto"/>
    </w:pPr>
    <w:rPr>
      <w:rFonts w:ascii="Calibri" w:hAnsi="Calibri"/>
    </w:rPr>
  </w:style>
  <w:style w:type="paragraph" w:styleId="1376" w:customStyle="1">
    <w:name w:val="Char Char"/>
    <w:next w:val="1369"/>
    <w:qFormat/>
    <w:pPr>
      <w:ind w:firstLine="14"/>
      <w:spacing w:line="360" w:lineRule="auto"/>
      <w:shd w:val="clear" w:color="000000" w:fill="000080"/>
    </w:pPr>
    <w:rPr>
      <w:rFonts w:ascii="Calibri" w:hAnsi="Calibri"/>
    </w:rPr>
  </w:style>
  <w:style w:type="paragraph" w:styleId="1377" w:customStyle="1">
    <w:name w:val="正文_0_0"/>
    <w:next w:val="1209"/>
    <w:qFormat/>
    <w:pPr>
      <w:ind w:firstLine="3584"/>
      <w:jc w:val="both"/>
      <w:widowControl w:val="off"/>
    </w:pPr>
    <w:rPr>
      <w:rFonts w:ascii="Calibri" w:hAnsi="Calibri"/>
    </w:rPr>
  </w:style>
  <w:style w:type="paragraph" w:styleId="1378" w:customStyle="1">
    <w:name w:val="font7"/>
    <w:basedOn w:val="990"/>
    <w:next w:val="1379"/>
    <w:qFormat/>
    <w:pPr>
      <w:ind w:left="0" w:firstLine="3584"/>
      <w:spacing w:before="280" w:after="280" w:line="240" w:lineRule="auto"/>
    </w:pPr>
    <w:rPr>
      <w:rFonts w:ascii="Times New Roman" w:hAnsi="Times New Roman" w:cs="Times New Roman"/>
    </w:rPr>
  </w:style>
  <w:style w:type="paragraph" w:styleId="1379" w:customStyle="1">
    <w:name w:val="Char Char Char Char Char Char1 Char Char Char Char Char Char1 Char Char Char1"/>
    <w:basedOn w:val="990"/>
    <w:next w:val="1380"/>
    <w:qFormat/>
    <w:pPr>
      <w:ind w:left="0" w:firstLine="2560"/>
      <w:spacing w:before="0" w:after="0" w:line="240" w:lineRule="auto"/>
    </w:pPr>
    <w:rPr>
      <w:rFonts w:ascii="Times New Roman" w:hAnsi="Times New Roman" w:cs="Times New Roman"/>
    </w:rPr>
  </w:style>
  <w:style w:type="paragraph" w:styleId="1380" w:customStyle="1">
    <w:name w:val="xl64"/>
    <w:basedOn w:val="990"/>
    <w:next w:val="1347"/>
    <w:qFormat/>
    <w:pPr>
      <w:ind w:left="0" w:firstLine="3584"/>
      <w:spacing w:before="280" w:after="280" w:line="240" w:lineRule="auto"/>
    </w:pPr>
    <w:rPr>
      <w:rFonts w:ascii="Times New Roman" w:hAnsi="Times New Roman" w:cs="Times New Roman"/>
    </w:rPr>
  </w:style>
  <w:style w:type="paragraph" w:styleId="1381" w:customStyle="1">
    <w:name w:val="style16"/>
    <w:basedOn w:val="990"/>
    <w:next w:val="1374"/>
    <w:qFormat/>
    <w:pPr>
      <w:ind w:left="0" w:firstLine="2048"/>
      <w:spacing w:before="280" w:after="280" w:line="240" w:lineRule="auto"/>
    </w:pPr>
    <w:rPr>
      <w:rFonts w:ascii="Times New Roman" w:hAnsi="Times New Roman" w:cs="Times New Roman"/>
    </w:rPr>
  </w:style>
  <w:style w:type="paragraph" w:styleId="1382" w:customStyle="1">
    <w:name w:val="索引 11"/>
    <w:basedOn w:val="990"/>
    <w:next w:val="989"/>
    <w:qFormat/>
    <w:pPr>
      <w:ind w:left="0" w:firstLine="3584"/>
      <w:spacing w:before="0" w:after="0" w:line="240" w:lineRule="auto"/>
    </w:pPr>
    <w:rPr>
      <w:rFonts w:ascii="Times New Roman" w:hAnsi="Times New Roman" w:cs="Times New Roman"/>
    </w:rPr>
  </w:style>
  <w:style w:type="paragraph" w:styleId="1383" w:customStyle="1">
    <w:name w:val="H 3"/>
    <w:basedOn w:val="993"/>
    <w:next w:val="1384"/>
    <w:qFormat/>
    <w:pPr>
      <w:ind w:left="1429" w:firstLine="18"/>
      <w:spacing w:before="0" w:after="0" w:line="360" w:lineRule="auto"/>
      <w:outlineLvl w:val="2"/>
    </w:pPr>
  </w:style>
  <w:style w:type="paragraph" w:styleId="1384" w:customStyle="1">
    <w:name w:val="xl83"/>
    <w:basedOn w:val="990"/>
    <w:next w:val="1365"/>
    <w:qFormat/>
    <w:pPr>
      <w:ind w:left="0" w:firstLine="5120"/>
      <w:spacing w:before="280" w:after="280" w:line="240" w:lineRule="auto"/>
    </w:pPr>
    <w:rPr>
      <w:rFonts w:ascii="Times New Roman" w:hAnsi="Times New Roman" w:cs="Times New Roman"/>
    </w:rPr>
  </w:style>
  <w:style w:type="paragraph" w:styleId="1385" w:customStyle="1">
    <w:name w:val="表格文字（居中）"/>
    <w:basedOn w:val="990"/>
    <w:next w:val="1381"/>
    <w:qFormat/>
    <w:pPr>
      <w:ind w:left="0" w:firstLine="2560"/>
      <w:jc w:val="center"/>
      <w:spacing w:before="0" w:after="0" w:line="360" w:lineRule="auto"/>
    </w:pPr>
    <w:rPr>
      <w:rFonts w:ascii="Times New Roman" w:hAnsi="Times New Roman" w:cs="Times New Roman"/>
    </w:rPr>
  </w:style>
  <w:style w:type="paragraph" w:styleId="1386" w:customStyle="1">
    <w:name w:val="正文首行缩进两字符"/>
    <w:basedOn w:val="990"/>
    <w:next w:val="1368"/>
    <w:qFormat/>
    <w:pPr>
      <w:ind w:left="200" w:firstLine="3784"/>
      <w:spacing w:before="0" w:after="0" w:line="360" w:lineRule="auto"/>
    </w:pPr>
    <w:rPr>
      <w:rFonts w:ascii="Times New Roman" w:hAnsi="Times New Roman" w:cs="Times New Roman"/>
    </w:rPr>
  </w:style>
  <w:style w:type="paragraph" w:styleId="1387" w:customStyle="1">
    <w:name w:val="1"/>
    <w:basedOn w:val="990"/>
    <w:next w:val="1023"/>
    <w:qFormat/>
    <w:pPr>
      <w:ind w:left="0" w:firstLine="2048"/>
      <w:spacing w:before="0" w:after="0" w:line="240" w:lineRule="auto"/>
    </w:pPr>
    <w:rPr>
      <w:rFonts w:ascii="Times New Roman" w:hAnsi="Times New Roman" w:cs="Times New Roman"/>
    </w:rPr>
  </w:style>
  <w:style w:type="paragraph" w:styleId="1388" w:customStyle="1">
    <w:name w:val="_Style 398"/>
    <w:basedOn w:val="990"/>
    <w:next w:val="98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9" w:customStyle="1">
    <w:name w:val="Table Paragraph"/>
    <w:basedOn w:val="989"/>
    <w:uiPriority w:val="1"/>
    <w:qFormat/>
    <w:rPr>
      <w:rFonts w:ascii="宋体" w:hAnsi="宋体"/>
      <w:lang w:val="zh-CN" w:bidi="zh-CN"/>
    </w:rPr>
  </w:style>
  <w:style w:type="paragraph" w:styleId="1390" w:customStyle="1">
    <w:name w:val="_Style 400"/>
    <w:qFormat/>
    <w:rPr>
      <w:rFonts w:ascii="Calibri" w:hAnsi="Calibri"/>
    </w:rPr>
  </w:style>
  <w:style w:type="paragraph" w:styleId="1391" w:customStyle="1">
    <w:name w:val="Style1"/>
    <w:basedOn w:val="989"/>
    <w:qFormat/>
    <w:pPr>
      <w:ind w:left="0"/>
      <w:tabs>
        <w:tab w:val="left" w:pos="-720" w:leader="none"/>
      </w:tabs>
    </w:pPr>
    <w:rPr>
      <w:rFonts w:ascii="Times New Roman" w:hAnsi="Times New Roman" w:cs="Times New Roman"/>
      <w:spacing w:val="-3"/>
      <w:sz w:val="24"/>
      <w:szCs w:val="24"/>
      <w:lang w:val="en-AU" w:eastAsia="en-US"/>
    </w:rPr>
  </w:style>
  <w:style w:type="paragraph" w:styleId="1392" w:customStyle="1">
    <w:name w:val="msolistparagraph"/>
    <w:basedOn w:val="990"/>
    <w:next w:val="1257"/>
    <w:qFormat/>
    <w:pPr>
      <w:ind w:left="420" w:firstLine="3748"/>
      <w:spacing w:before="0" w:after="0" w:line="240" w:lineRule="auto"/>
    </w:pPr>
    <w:rPr>
      <w:rFonts w:ascii="Times New Roman" w:hAnsi="Times New Roman" w:cs="Times New Roman"/>
    </w:rPr>
  </w:style>
  <w:style w:type="paragraph" w:styleId="1393" w:customStyle="1">
    <w:name w:val="Char1 Char Char Char"/>
    <w:basedOn w:val="990"/>
    <w:next w:val="1394"/>
    <w:qFormat/>
    <w:pPr>
      <w:ind w:left="0" w:firstLine="2560"/>
      <w:spacing w:before="0" w:after="0" w:line="240" w:lineRule="auto"/>
    </w:pPr>
    <w:rPr>
      <w:rFonts w:ascii="Times New Roman" w:hAnsi="Times New Roman" w:cs="Times New Roman"/>
    </w:rPr>
  </w:style>
  <w:style w:type="paragraph" w:styleId="1394" w:customStyle="1">
    <w:name w:val="xl24"/>
    <w:basedOn w:val="990"/>
    <w:next w:val="1339"/>
    <w:qFormat/>
    <w:pPr>
      <w:ind w:left="0" w:firstLine="20"/>
      <w:jc w:val="center"/>
      <w:spacing w:before="280" w:after="280" w:line="240" w:lineRule="auto"/>
      <w:shd w:val="clear" w:color="000000" w:fill="ffffff"/>
    </w:pPr>
    <w:rPr>
      <w:rFonts w:ascii="Times New Roman" w:hAnsi="Times New Roman" w:cs="Times New Roman"/>
    </w:rPr>
  </w:style>
  <w:style w:type="paragraph" w:styleId="1395" w:customStyle="1">
    <w:name w:val="表格文字"/>
    <w:next w:val="1353"/>
    <w:qFormat/>
    <w:pPr>
      <w:ind w:firstLine="3584"/>
    </w:pPr>
    <w:rPr>
      <w:rFonts w:ascii="Calibri" w:hAnsi="Calibri"/>
    </w:rPr>
  </w:style>
  <w:style w:type="paragraph" w:styleId="1396" w:customStyle="1">
    <w:name w:val="xl72"/>
    <w:basedOn w:val="990"/>
    <w:next w:val="1252"/>
    <w:qFormat/>
    <w:pPr>
      <w:ind w:left="0" w:firstLine="3584"/>
      <w:spacing w:before="280" w:after="280" w:line="240" w:lineRule="auto"/>
    </w:pPr>
    <w:rPr>
      <w:rFonts w:ascii="Times New Roman" w:hAnsi="Times New Roman" w:cs="Times New Roman"/>
    </w:rPr>
  </w:style>
  <w:style w:type="paragraph" w:styleId="1397" w:customStyle="1">
    <w:name w:val="插图"/>
    <w:next w:val="989"/>
    <w:qFormat/>
    <w:pPr>
      <w:ind w:firstLine="4608"/>
      <w:jc w:val="center"/>
    </w:pPr>
    <w:rPr>
      <w:rFonts w:ascii="Calibri" w:hAnsi="Calibri"/>
    </w:rPr>
  </w:style>
  <w:style w:type="paragraph" w:styleId="1398" w:customStyle="1">
    <w:name w:val="列出段落3"/>
    <w:basedOn w:val="990"/>
    <w:next w:val="1292"/>
    <w:qFormat/>
    <w:pPr>
      <w:ind w:left="420" w:firstLine="3748"/>
      <w:spacing w:before="0" w:after="0" w:line="240" w:lineRule="auto"/>
    </w:pPr>
    <w:rPr>
      <w:rFonts w:ascii="Times New Roman" w:hAnsi="Times New Roman" w:cs="Times New Roman"/>
    </w:rPr>
  </w:style>
  <w:style w:type="paragraph" w:styleId="1399" w:customStyle="1">
    <w:name w:val="目录标题"/>
    <w:basedOn w:val="990"/>
    <w:next w:val="989"/>
    <w:qFormat/>
    <w:pPr>
      <w:ind w:left="419" w:firstLine="7331"/>
      <w:jc w:val="center"/>
      <w:spacing w:before="566" w:after="544" w:line="566" w:lineRule="atLeast"/>
    </w:pPr>
    <w:rPr>
      <w:rFonts w:ascii="Times New Roman" w:hAnsi="Times New Roman" w:cs="Times New Roman"/>
    </w:rPr>
  </w:style>
  <w:style w:type="paragraph" w:styleId="1400" w:customStyle="1">
    <w:name w:val="默认段落字体 Para Char Char Char Char Char Char Char Char Char1 Char Char Char Char"/>
    <w:basedOn w:val="990"/>
    <w:next w:val="1295"/>
    <w:qFormat/>
    <w:pPr>
      <w:ind w:left="0" w:firstLine="2560"/>
      <w:spacing w:before="0" w:after="0" w:line="240" w:lineRule="auto"/>
    </w:pPr>
    <w:rPr>
      <w:rFonts w:ascii="Times New Roman" w:hAnsi="Times New Roman" w:cs="Times New Roman"/>
    </w:rPr>
  </w:style>
  <w:style w:type="paragraph" w:styleId="1401" w:customStyle="1">
    <w:name w:val="WPSOffice手动目录 2"/>
    <w:qFormat/>
    <w:pPr>
      <w:ind w:left="200"/>
    </w:pPr>
  </w:style>
  <w:style w:type="paragraph" w:styleId="1402" w:customStyle="1">
    <w:name w:val="表内文字"/>
    <w:basedOn w:val="990"/>
    <w:next w:val="1031"/>
    <w:qFormat/>
    <w:pPr>
      <w:ind w:left="0" w:firstLine="7680"/>
      <w:jc w:val="center"/>
      <w:spacing w:before="50" w:after="50" w:line="240" w:lineRule="auto"/>
    </w:pPr>
    <w:rPr>
      <w:rFonts w:ascii="Times New Roman" w:hAnsi="Times New Roman" w:cs="Times New Roman"/>
    </w:rPr>
  </w:style>
  <w:style w:type="paragraph" w:styleId="1403" w:customStyle="1">
    <w:name w:val="xl66"/>
    <w:basedOn w:val="990"/>
    <w:next w:val="1385"/>
    <w:qFormat/>
    <w:pPr>
      <w:ind w:left="0" w:firstLine="3584"/>
      <w:spacing w:before="280" w:after="280" w:line="240" w:lineRule="auto"/>
    </w:pPr>
    <w:rPr>
      <w:rFonts w:ascii="Times New Roman" w:hAnsi="Times New Roman" w:cs="Times New Roman"/>
    </w:rPr>
  </w:style>
  <w:style w:type="paragraph" w:styleId="1404" w:customStyle="1">
    <w:name w:val="*正文"/>
    <w:basedOn w:val="989"/>
    <w:qFormat/>
    <w:pPr>
      <w:ind w:left="0" w:firstLine="200"/>
      <w:spacing w:line="360" w:lineRule="auto"/>
    </w:pPr>
    <w:rPr>
      <w:rFonts w:ascii="仿宋_GB2312" w:hAnsi="Times New Roman" w:eastAsia="仿宋_GB2312" w:cs="Times New Roman"/>
      <w:sz w:val="24"/>
      <w:szCs w:val="28"/>
    </w:rPr>
  </w:style>
  <w:style w:type="paragraph" w:styleId="1405" w:customStyle="1">
    <w:name w:val="0"/>
    <w:basedOn w:val="990"/>
    <w:next w:val="1298"/>
    <w:qFormat/>
    <w:pPr>
      <w:ind w:left="0" w:firstLine="2815"/>
      <w:spacing w:before="0" w:after="0" w:line="360" w:lineRule="auto"/>
    </w:pPr>
    <w:rPr>
      <w:rFonts w:ascii="Times New Roman" w:hAnsi="Times New Roman" w:cs="Times New Roman"/>
    </w:rPr>
  </w:style>
  <w:style w:type="table" w:styleId="1406" w:customStyle="1">
    <w:name w:val="网格型1"/>
    <w:basedOn w:val="100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7"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8A4E0A9-DBF0-4990-A21D-C6A2A24D684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196</cp:revision>
  <dcterms:created xsi:type="dcterms:W3CDTF">2024-05-06T02:29:00Z</dcterms:created>
  <dcterms:modified xsi:type="dcterms:W3CDTF">2025-07-11T02:29:49Z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eyJoZGlkIjoiZjU0OTJmN2JmMTg4MDBjYzdkY2Y4Y2VlOTI4ZWFlN2QiLCJ1c2VySWQiOiIzMTc5ODEyMzkifQ==</vt:lpwstr>
  </property>
</Properties>
</file>