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sz w:val="32"/>
        </w:rPr>
      </w:pPr>
      <w:r>
        <w:rPr>
          <w:rFonts w:hint="eastAsia" w:ascii="宋体" w:hAnsi="宋体"/>
          <w:sz w:val="32"/>
        </w:rPr>
        <w:t xml:space="preserve">       </w:t>
      </w:r>
      <w:r/>
    </w:p>
    <w:p>
      <w:pPr>
        <w:jc w:val="center"/>
        <w:spacing w:line="360" w:lineRule="auto"/>
        <w:rPr>
          <w:rFonts w:hint="eastAsia" w:ascii="宋体" w:hAnsi="宋体" w:eastAsia="宋体" w:cs="宋体"/>
          <w:b/>
          <w:color w:val="auto"/>
          <w:sz w:val="84"/>
          <w:szCs w:val="84"/>
          <w:highlight w:val="none"/>
          <w:lang w:eastAsia="zh-CN"/>
        </w:rPr>
        <w:outlineLvl w:val="0"/>
      </w:pPr>
      <w:r>
        <w:rPr>
          <w:rFonts w:hint="eastAsia" w:ascii="宋体" w:hAnsi="宋体" w:eastAsia="宋体" w:cs="宋体"/>
          <w:b/>
          <w:color w:val="auto"/>
          <w:sz w:val="84"/>
          <w:szCs w:val="84"/>
          <w:highlight w:val="none"/>
          <w:lang w:eastAsia="zh-CN"/>
        </w:rPr>
      </w:r>
      <w:r/>
    </w:p>
    <w:p>
      <w:pPr>
        <w:jc w:val="center"/>
        <w:rPr>
          <w:rFonts w:hint="eastAsia"/>
          <w:sz w:val="84"/>
          <w:szCs w:val="84"/>
        </w:rPr>
      </w:pPr>
      <w:r>
        <w:rPr>
          <w:rFonts w:hint="eastAsia"/>
          <w:sz w:val="112"/>
          <w:szCs w:val="112"/>
          <w:lang w:eastAsia="zh-CN"/>
        </w:rPr>
        <w:t xml:space="preserve">招标</w:t>
      </w:r>
      <w:r>
        <w:rPr>
          <w:rFonts w:hint="eastAsia"/>
          <w:sz w:val="112"/>
          <w:szCs w:val="112"/>
        </w:rPr>
        <w:t xml:space="preserve">文件</w:t>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723"/>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JSZC-320305-XZGX-G2025-0011</w:t>
      </w:r>
      <w:r>
        <w:rPr>
          <w:rFonts w:hint="eastAsia" w:ascii="宋体" w:hAnsi="宋体" w:eastAsia="宋体" w:cs="宋体"/>
          <w:b/>
          <w:bCs/>
          <w:color w:val="auto"/>
          <w:sz w:val="36"/>
          <w:szCs w:val="36"/>
          <w:highlight w:val="none"/>
        </w:rPr>
        <w:t xml:space="preserve">                                     </w:t>
      </w:r>
      <w:r/>
    </w:p>
    <w:p>
      <w:pPr>
        <w:ind w:firstLine="723"/>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贾汪区2025年小麦“一喷三防”项目</w:t>
      </w:r>
      <w:r>
        <w:rPr>
          <w:rFonts w:hint="eastAsia" w:ascii="宋体" w:hAnsi="宋体" w:cs="宋体"/>
          <w:b/>
          <w:bCs/>
          <w:color w:val="auto"/>
          <w:sz w:val="36"/>
          <w:szCs w:val="36"/>
          <w:highlight w:val="none"/>
          <w:lang w:eastAsia="zh-CN"/>
        </w:rPr>
        <w:tab/>
      </w:r>
      <w:r/>
    </w:p>
    <w:p>
      <w:pPr>
        <w:ind w:firstLine="723"/>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采购单位：</w:t>
      </w:r>
      <w:r>
        <w:rPr>
          <w:rFonts w:hint="eastAsia" w:ascii="宋体" w:hAnsi="宋体" w:cs="宋体"/>
          <w:b/>
          <w:bCs/>
          <w:color w:val="auto"/>
          <w:sz w:val="36"/>
          <w:szCs w:val="36"/>
          <w:highlight w:val="none"/>
          <w:lang w:eastAsia="zh-CN"/>
        </w:rPr>
        <w:t xml:space="preserve">徐州市贾汪区农业农村局</w:t>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2495550</wp:posOffset>
                </wp:positionH>
                <wp:positionV relativeFrom="paragraph">
                  <wp:posOffset>-141605</wp:posOffset>
                </wp:positionV>
                <wp:extent cx="2212975" cy="1764665"/>
                <wp:effectExtent l="0" t="0" r="15875" b="6985"/>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a:picLocks noChangeAspect="1"/>
                        </pic:cNvPicPr>
                        <pic:nvPr/>
                      </pic:nvPicPr>
                      <pic:blipFill>
                        <a:blip r:embed="rId15"/>
                        <a:stretch/>
                      </pic:blipFill>
                      <pic:spPr bwMode="auto">
                        <a:xfrm>
                          <a:off x="0" y="0"/>
                          <a:ext cx="2212975" cy="176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page;margin-left:196.5pt;mso-position-horizontal:absolute;mso-position-vertical-relative:text;margin-top:-11.1pt;mso-position-vertical:absolute;width:174.2pt;height:138.9pt;mso-wrap-distance-left:9.0pt;mso-wrap-distance-top:0.0pt;mso-wrap-distance-right:9.0pt;mso-wrap-distance-bottom:0.0pt;" stroked="f">
                <v:path textboxrect="0,0,0,0"/>
                <w10:wrap type="topAndBottom"/>
                <v:imagedata r:id="rId15" o:title=""/>
              </v:shape>
            </w:pict>
          </mc:Fallback>
        </mc:AlternateConten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代理机构：</w:t>
      </w:r>
      <w:r>
        <w:rPr>
          <w:rFonts w:hint="eastAsia" w:ascii="宋体" w:hAnsi="宋体" w:eastAsia="宋体" w:cs="宋体"/>
          <w:b/>
          <w:bCs/>
          <w:color w:val="auto"/>
          <w:sz w:val="36"/>
          <w:szCs w:val="36"/>
          <w:highlight w:val="none"/>
          <w:lang w:eastAsia="zh-CN"/>
        </w:rPr>
        <w:t xml:space="preserve">徐州国信招标有限公司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二〇二</w:t>
      </w:r>
      <w:r>
        <w:rPr>
          <w:rFonts w:hint="eastAsia" w:ascii="宋体" w:hAnsi="宋体" w:cs="宋体"/>
          <w:b/>
          <w:color w:val="auto"/>
          <w:sz w:val="36"/>
          <w:szCs w:val="36"/>
          <w:highlight w:val="none"/>
          <w:lang w:eastAsia="zh-CN"/>
        </w:rPr>
        <w:t xml:space="preserve">五</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三</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b/>
          <w:color w:val="auto"/>
          <w:sz w:val="36"/>
          <w:szCs w:val="36"/>
          <w:highlight w:val="none"/>
        </w:rPr>
        <w:sectPr>
          <w:headerReference w:type="default" r:id="rId8"/>
          <w:footerReference w:type="default" r:id="rId10"/>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color w:val="auto"/>
          <w:sz w:val="36"/>
          <w:szCs w:val="36"/>
          <w:highlight w:val="none"/>
        </w:rPr>
      </w:r>
      <w:r/>
    </w:p>
    <w:p>
      <w:pPr>
        <w:jc w:val="center"/>
        <w:widowControl/>
        <w:rPr>
          <w:rFonts w:ascii="宋体" w:hAnsi="宋体"/>
          <w:b/>
          <w:sz w:val="44"/>
        </w:rPr>
      </w:pPr>
      <w:r>
        <w:rPr>
          <w:rFonts w:hint="eastAsia" w:ascii="宋体" w:hAnsi="宋体"/>
          <w:b/>
          <w:sz w:val="44"/>
        </w:rPr>
        <w:t xml:space="preserve">目 录</w:t>
      </w:r>
      <w:r/>
    </w:p>
    <w:p>
      <w:pPr>
        <w:jc w:val="center"/>
        <w:spacing w:line="520" w:lineRule="exact"/>
        <w:rPr>
          <w:rFonts w:ascii="华文中宋" w:hAnsi="华文中宋" w:eastAsia="华文中宋"/>
          <w:b/>
          <w:sz w:val="44"/>
          <w:szCs w:val="44"/>
        </w:rPr>
      </w:pPr>
      <w:r/>
      <w:bookmarkStart w:id="0" w:name="_Toc522790130"/>
      <w:r/>
      <w:r/>
    </w:p>
    <w:p>
      <w:pPr>
        <w:pStyle w:val="715"/>
        <w:tabs>
          <w:tab w:val="right" w:pos="8400" w:leader="dot"/>
        </w:tabs>
        <w:rPr>
          <w:sz w:val="28"/>
          <w:szCs w:val="28"/>
        </w:rPr>
      </w:pPr>
      <w:r>
        <w:rPr>
          <w:rFonts w:hint="eastAsia" w:ascii="仿宋" w:hAnsi="仿宋" w:eastAsia="仿宋" w:cs="仿宋"/>
          <w:b/>
          <w:sz w:val="30"/>
          <w:szCs w:val="30"/>
        </w:rPr>
        <w:fldChar w:fldCharType="begin"/>
      </w:r>
      <w:r>
        <w:rPr>
          <w:rFonts w:hint="eastAsia" w:ascii="仿宋" w:hAnsi="仿宋" w:eastAsia="仿宋" w:cs="仿宋"/>
          <w:b/>
          <w:sz w:val="30"/>
          <w:szCs w:val="30"/>
        </w:rPr>
        <w:instrText xml:space="preserve"> TOC \o "1-3" \h \z \u </w:instrText>
      </w:r>
      <w:r>
        <w:rPr>
          <w:rFonts w:hint="eastAsia" w:ascii="仿宋" w:hAnsi="仿宋" w:eastAsia="仿宋" w:cs="仿宋"/>
          <w:b/>
          <w:sz w:val="30"/>
          <w:szCs w:val="30"/>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_Toc29414 </w:instrText>
      </w:r>
      <w:r>
        <w:rPr>
          <w:rFonts w:hint="eastAsia" w:ascii="仿宋" w:hAnsi="仿宋" w:eastAsia="仿宋" w:cs="仿宋"/>
          <w:sz w:val="28"/>
          <w:szCs w:val="28"/>
        </w:rPr>
        <w:fldChar w:fldCharType="separate"/>
      </w:r>
      <w:r>
        <w:rPr>
          <w:rFonts w:hint="eastAsia"/>
          <w:sz w:val="28"/>
          <w:szCs w:val="28"/>
        </w:rPr>
        <w:t xml:space="preserve">第一章</w:t>
      </w:r>
      <w:r>
        <w:rPr>
          <w:sz w:val="28"/>
          <w:szCs w:val="28"/>
        </w:rPr>
        <w:t xml:space="preserve">  </w:t>
      </w:r>
      <w:r>
        <w:rPr>
          <w:rFonts w:hint="eastAsia"/>
          <w:sz w:val="28"/>
          <w:szCs w:val="28"/>
        </w:rPr>
        <w:t xml:space="preserve">投标邀请</w:t>
      </w:r>
      <w:r>
        <w:rPr>
          <w:sz w:val="28"/>
          <w:szCs w:val="28"/>
        </w:rPr>
        <w:tab/>
      </w:r>
      <w:r>
        <w:rPr>
          <w:sz w:val="28"/>
          <w:szCs w:val="28"/>
        </w:rPr>
        <w:fldChar w:fldCharType="begin"/>
      </w:r>
      <w:r>
        <w:rPr>
          <w:sz w:val="28"/>
          <w:szCs w:val="28"/>
        </w:rPr>
        <w:instrText xml:space="preserve"> PAGEREF _Toc29414 \h </w:instrText>
      </w:r>
      <w:r>
        <w:rPr>
          <w:sz w:val="28"/>
          <w:szCs w:val="28"/>
        </w:rPr>
        <w:fldChar w:fldCharType="separate"/>
      </w:r>
      <w:r>
        <w:rPr>
          <w:sz w:val="28"/>
          <w:szCs w:val="28"/>
        </w:rPr>
        <w:t xml:space="preserve">1</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_Toc30230 </w:instrText>
      </w:r>
      <w:r>
        <w:rPr>
          <w:rFonts w:hint="eastAsia" w:ascii="仿宋" w:hAnsi="仿宋" w:eastAsia="仿宋" w:cs="仿宋"/>
          <w:sz w:val="28"/>
          <w:szCs w:val="28"/>
        </w:rPr>
        <w:fldChar w:fldCharType="separate"/>
      </w:r>
      <w:r>
        <w:rPr>
          <w:rFonts w:hint="eastAsia"/>
          <w:sz w:val="28"/>
          <w:szCs w:val="28"/>
          <w:lang w:val="en-US" w:eastAsia="zh-CN"/>
        </w:rPr>
        <w:t xml:space="preserve">第二章  投标</w:t>
      </w:r>
      <w:r>
        <w:rPr>
          <w:rFonts w:hint="eastAsia" w:ascii="Times New Roman" w:hAnsi="Times New Roman" w:cs="Times New Roman"/>
          <w:sz w:val="28"/>
          <w:szCs w:val="28"/>
          <w:lang w:val="en-US" w:eastAsia="zh-CN"/>
        </w:rPr>
        <w:t xml:space="preserve">人须知</w:t>
      </w:r>
      <w:r>
        <w:rPr>
          <w:sz w:val="28"/>
          <w:szCs w:val="28"/>
        </w:rPr>
        <w:tab/>
      </w:r>
      <w:r>
        <w:rPr>
          <w:sz w:val="28"/>
          <w:szCs w:val="28"/>
        </w:rPr>
        <w:fldChar w:fldCharType="begin"/>
      </w:r>
      <w:r>
        <w:rPr>
          <w:sz w:val="28"/>
          <w:szCs w:val="28"/>
        </w:rPr>
        <w:instrText xml:space="preserve"> PAGEREF _Toc30230 \h </w:instrText>
      </w:r>
      <w:r>
        <w:rPr>
          <w:sz w:val="28"/>
          <w:szCs w:val="28"/>
        </w:rPr>
        <w:fldChar w:fldCharType="separate"/>
      </w:r>
      <w:r>
        <w:rPr>
          <w:sz w:val="28"/>
          <w:szCs w:val="28"/>
        </w:rPr>
        <w:t xml:space="preserve">3</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_Toc10635 </w:instrText>
      </w:r>
      <w:r>
        <w:rPr>
          <w:rFonts w:hint="eastAsia" w:ascii="仿宋" w:hAnsi="仿宋" w:eastAsia="仿宋" w:cs="仿宋"/>
          <w:sz w:val="28"/>
          <w:szCs w:val="28"/>
        </w:rPr>
        <w:fldChar w:fldCharType="separate"/>
      </w:r>
      <w:r>
        <w:rPr>
          <w:rFonts w:hint="eastAsia" w:ascii="Times New Roman" w:hAnsi="Times New Roman" w:cs="Times New Roman"/>
          <w:sz w:val="28"/>
          <w:szCs w:val="28"/>
          <w:lang w:val="en-US" w:eastAsia="zh-CN"/>
        </w:rPr>
        <w:t xml:space="preserve">第三章  投标资料表</w:t>
      </w:r>
      <w:r>
        <w:rPr>
          <w:sz w:val="28"/>
          <w:szCs w:val="28"/>
        </w:rPr>
        <w:tab/>
      </w:r>
      <w:r>
        <w:rPr>
          <w:sz w:val="28"/>
          <w:szCs w:val="28"/>
        </w:rPr>
        <w:fldChar w:fldCharType="begin"/>
      </w:r>
      <w:r>
        <w:rPr>
          <w:sz w:val="28"/>
          <w:szCs w:val="28"/>
        </w:rPr>
        <w:instrText xml:space="preserve"> PAGEREF _Toc10635 \h </w:instrText>
      </w:r>
      <w:r>
        <w:rPr>
          <w:sz w:val="28"/>
          <w:szCs w:val="28"/>
        </w:rPr>
        <w:fldChar w:fldCharType="separate"/>
      </w:r>
      <w:r>
        <w:rPr>
          <w:sz w:val="28"/>
          <w:szCs w:val="28"/>
        </w:rPr>
        <w:t xml:space="preserve">14</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_Toc24012 </w:instrText>
      </w:r>
      <w:r>
        <w:rPr>
          <w:rFonts w:hint="eastAsia" w:ascii="仿宋" w:hAnsi="仿宋" w:eastAsia="仿宋" w:cs="仿宋"/>
          <w:sz w:val="28"/>
          <w:szCs w:val="28"/>
        </w:rPr>
        <w:fldChar w:fldCharType="separate"/>
      </w:r>
      <w:r>
        <w:rPr>
          <w:rFonts w:hint="eastAsia" w:ascii="Times New Roman" w:hAnsi="Times New Roman" w:cs="Times New Roman"/>
          <w:bCs/>
          <w:sz w:val="28"/>
          <w:szCs w:val="28"/>
          <w:lang w:val="en-US" w:eastAsia="zh-CN" w:bidi="ar-SA"/>
        </w:rPr>
        <w:t xml:space="preserve">第四章  评标标准</w:t>
      </w:r>
      <w:r>
        <w:rPr>
          <w:sz w:val="28"/>
          <w:szCs w:val="28"/>
        </w:rPr>
        <w:tab/>
      </w:r>
      <w:r>
        <w:rPr>
          <w:sz w:val="28"/>
          <w:szCs w:val="28"/>
        </w:rPr>
        <w:fldChar w:fldCharType="begin"/>
      </w:r>
      <w:r>
        <w:rPr>
          <w:sz w:val="28"/>
          <w:szCs w:val="28"/>
        </w:rPr>
        <w:instrText xml:space="preserve"> PAGEREF _Toc24012 \h </w:instrText>
      </w:r>
      <w:r>
        <w:rPr>
          <w:sz w:val="28"/>
          <w:szCs w:val="28"/>
        </w:rPr>
        <w:fldChar w:fldCharType="separate"/>
      </w:r>
      <w:r>
        <w:rPr>
          <w:sz w:val="28"/>
          <w:szCs w:val="28"/>
        </w:rPr>
        <w:t xml:space="preserve">23</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_Toc1053 </w:instrText>
      </w:r>
      <w:r>
        <w:rPr>
          <w:rFonts w:hint="eastAsia" w:ascii="仿宋" w:hAnsi="仿宋" w:eastAsia="仿宋" w:cs="仿宋"/>
          <w:sz w:val="28"/>
          <w:szCs w:val="28"/>
        </w:rPr>
        <w:fldChar w:fldCharType="separate"/>
      </w:r>
      <w:r>
        <w:rPr>
          <w:rFonts w:hint="eastAsia" w:ascii="Calibri" w:hAnsi="Calibri" w:eastAsia="新宋体" w:cs="Times New Roman"/>
          <w:bCs/>
          <w:sz w:val="28"/>
          <w:szCs w:val="28"/>
          <w:lang w:val="en-US" w:eastAsia="zh-CN" w:bidi="ar-SA"/>
        </w:rPr>
        <w:t xml:space="preserve">第五章  拟签订的合同文本</w:t>
      </w:r>
      <w:r>
        <w:rPr>
          <w:sz w:val="28"/>
          <w:szCs w:val="28"/>
        </w:rPr>
        <w:tab/>
      </w:r>
      <w:r>
        <w:rPr>
          <w:sz w:val="28"/>
          <w:szCs w:val="28"/>
        </w:rPr>
        <w:fldChar w:fldCharType="begin"/>
      </w:r>
      <w:r>
        <w:rPr>
          <w:sz w:val="28"/>
          <w:szCs w:val="28"/>
        </w:rPr>
        <w:instrText xml:space="preserve"> PAGEREF _Toc1053 \h </w:instrText>
      </w:r>
      <w:r>
        <w:rPr>
          <w:sz w:val="28"/>
          <w:szCs w:val="28"/>
        </w:rPr>
        <w:fldChar w:fldCharType="separate"/>
      </w:r>
      <w:r>
        <w:rPr>
          <w:sz w:val="28"/>
          <w:szCs w:val="28"/>
        </w:rPr>
        <w:t xml:space="preserve">25</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_Toc31521 </w:instrText>
      </w:r>
      <w:r>
        <w:rPr>
          <w:rFonts w:hint="eastAsia" w:ascii="仿宋" w:hAnsi="仿宋" w:eastAsia="仿宋" w:cs="仿宋"/>
          <w:sz w:val="28"/>
          <w:szCs w:val="28"/>
        </w:rPr>
        <w:fldChar w:fldCharType="separate"/>
      </w:r>
      <w:r>
        <w:rPr>
          <w:rFonts w:hint="eastAsia" w:ascii="Calibri" w:hAnsi="Calibri" w:eastAsia="新宋体" w:cs="Times New Roman"/>
          <w:bCs/>
          <w:sz w:val="28"/>
          <w:szCs w:val="28"/>
          <w:lang w:val="en-US" w:eastAsia="zh-CN" w:bidi="ar-SA"/>
        </w:rPr>
        <w:t xml:space="preserve">第六章  采购需求</w:t>
      </w:r>
      <w:r>
        <w:rPr>
          <w:sz w:val="28"/>
          <w:szCs w:val="28"/>
        </w:rPr>
        <w:tab/>
      </w:r>
      <w:r>
        <w:rPr>
          <w:sz w:val="28"/>
          <w:szCs w:val="28"/>
        </w:rPr>
        <w:fldChar w:fldCharType="begin"/>
      </w:r>
      <w:r>
        <w:rPr>
          <w:sz w:val="28"/>
          <w:szCs w:val="28"/>
        </w:rPr>
        <w:instrText xml:space="preserve"> PAGEREF _Toc31521 \h </w:instrText>
      </w:r>
      <w:r>
        <w:rPr>
          <w:sz w:val="28"/>
          <w:szCs w:val="28"/>
        </w:rPr>
        <w:fldChar w:fldCharType="separate"/>
      </w:r>
      <w:r>
        <w:rPr>
          <w:sz w:val="28"/>
          <w:szCs w:val="28"/>
        </w:rPr>
        <w:t xml:space="preserve">30</w:t>
      </w:r>
      <w:r>
        <w:rPr>
          <w:sz w:val="28"/>
          <w:szCs w:val="28"/>
        </w:rPr>
        <w:fldChar w:fldCharType="end"/>
      </w:r>
      <w:r>
        <w:rPr>
          <w:rFonts w:hint="eastAsia" w:ascii="仿宋" w:hAnsi="仿宋" w:eastAsia="仿宋" w:cs="仿宋"/>
          <w:sz w:val="28"/>
          <w:szCs w:val="28"/>
        </w:rPr>
        <w:fldChar w:fldCharType="end"/>
      </w:r>
      <w:r/>
    </w:p>
    <w:p>
      <w:pPr>
        <w:pStyle w:val="715"/>
        <w:tabs>
          <w:tab w:val="right" w:pos="8400"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_Toc32416 </w:instrText>
      </w:r>
      <w:r>
        <w:rPr>
          <w:rFonts w:hint="eastAsia" w:ascii="仿宋" w:hAnsi="仿宋" w:eastAsia="仿宋" w:cs="仿宋"/>
          <w:sz w:val="28"/>
          <w:szCs w:val="28"/>
        </w:rPr>
        <w:fldChar w:fldCharType="separate"/>
      </w:r>
      <w:r>
        <w:rPr>
          <w:rFonts w:hint="eastAsia"/>
          <w:sz w:val="28"/>
          <w:szCs w:val="28"/>
        </w:rPr>
        <w:t xml:space="preserve">第七章  投标文件相关格式</w:t>
      </w:r>
      <w:r>
        <w:rPr>
          <w:sz w:val="28"/>
          <w:szCs w:val="28"/>
        </w:rPr>
        <w:tab/>
      </w:r>
      <w:r>
        <w:rPr>
          <w:sz w:val="28"/>
          <w:szCs w:val="28"/>
        </w:rPr>
        <w:fldChar w:fldCharType="begin"/>
      </w:r>
      <w:r>
        <w:rPr>
          <w:sz w:val="28"/>
          <w:szCs w:val="28"/>
        </w:rPr>
        <w:instrText xml:space="preserve"> PAGEREF _Toc32416 \h </w:instrText>
      </w:r>
      <w:r>
        <w:rPr>
          <w:sz w:val="28"/>
          <w:szCs w:val="28"/>
        </w:rPr>
        <w:fldChar w:fldCharType="separate"/>
      </w:r>
      <w:r>
        <w:rPr>
          <w:sz w:val="28"/>
          <w:szCs w:val="28"/>
        </w:rPr>
        <w:t xml:space="preserve">32</w:t>
      </w:r>
      <w:r>
        <w:rPr>
          <w:sz w:val="28"/>
          <w:szCs w:val="28"/>
        </w:rPr>
        <w:fldChar w:fldCharType="end"/>
      </w:r>
      <w:r>
        <w:rPr>
          <w:rFonts w:hint="eastAsia" w:ascii="仿宋" w:hAnsi="仿宋" w:eastAsia="仿宋" w:cs="仿宋"/>
          <w:sz w:val="28"/>
          <w:szCs w:val="28"/>
        </w:rPr>
        <w:fldChar w:fldCharType="end"/>
      </w:r>
      <w:r/>
    </w:p>
    <w:p>
      <w:pPr>
        <w:jc w:val="center"/>
        <w:spacing w:line="520" w:lineRule="exact"/>
        <w:rPr>
          <w:rFonts w:ascii="华文中宋" w:hAnsi="华文中宋" w:eastAsia="华文中宋"/>
          <w:b/>
          <w:sz w:val="44"/>
          <w:szCs w:val="44"/>
        </w:rPr>
      </w:pPr>
      <w:r>
        <w:rPr>
          <w:rFonts w:hint="eastAsia" w:ascii="仿宋" w:hAnsi="仿宋" w:eastAsia="仿宋" w:cs="仿宋"/>
          <w:szCs w:val="30"/>
        </w:rPr>
        <w:fldChar w:fldCharType="end"/>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jc w:val="center"/>
        <w:widowControl/>
        <w:rPr>
          <w:rFonts w:hint="eastAsia" w:ascii="华文中宋" w:hAnsi="华文中宋" w:eastAsia="华文中宋" w:cs="华文中宋"/>
          <w:b/>
          <w:sz w:val="44"/>
          <w:szCs w:val="44"/>
          <w:lang w:eastAsia="zh-CN"/>
        </w:rPr>
        <w:sectPr>
          <w:headerReference w:type="default" r:id="rId9"/>
          <w:footerReference w:type="default" r:id="rId11"/>
          <w:footerReference w:type="even" r:id="rId12"/>
          <w:footnotePr/>
          <w:endnotePr/>
          <w:type w:val="nextPage"/>
          <w:pgSz w:w="11906" w:h="16838" w:orient="portrait"/>
          <w:pgMar w:top="851" w:right="1702" w:bottom="851" w:left="1804" w:header="851" w:footer="992" w:gutter="0"/>
          <w:cols w:num="1" w:sep="0" w:space="1701" w:equalWidth="1"/>
          <w:docGrid w:linePitch="360"/>
        </w:sectPr>
      </w:pPr>
      <w:r>
        <w:rPr>
          <w:rFonts w:hint="eastAsia" w:ascii="华文中宋" w:hAnsi="华文中宋" w:eastAsia="华文中宋" w:cs="华文中宋"/>
          <w:b/>
          <w:sz w:val="44"/>
          <w:szCs w:val="44"/>
          <w:lang w:eastAsia="zh-CN"/>
        </w:rPr>
      </w:r>
      <w:r/>
    </w:p>
    <w:p>
      <w:pPr>
        <w:jc w:val="center"/>
        <w:widowControl/>
        <w:rPr>
          <w:rFonts w:hint="eastAsia" w:ascii="华文中宋" w:hAnsi="华文中宋" w:eastAsia="华文中宋" w:cs="华文中宋"/>
          <w:b/>
          <w:sz w:val="44"/>
          <w:szCs w:val="44"/>
          <w:lang w:eastAsia="zh-CN"/>
        </w:rPr>
      </w:pPr>
      <w:r>
        <w:rPr>
          <w:rFonts w:hint="eastAsia" w:ascii="华文中宋" w:hAnsi="华文中宋" w:eastAsia="华文中宋" w:cs="华文中宋"/>
          <w:b/>
          <w:sz w:val="44"/>
          <w:szCs w:val="44"/>
          <w:lang w:eastAsia="zh-CN"/>
        </w:rPr>
        <w:t xml:space="preserve">徐州市贾汪区农业农村局</w:t>
      </w:r>
      <w:r/>
    </w:p>
    <w:p>
      <w:pPr>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贾汪区2025年小麦“一喷三防”项目</w:t>
      </w:r>
      <w:r>
        <w:rPr>
          <w:rFonts w:hint="eastAsia" w:ascii="华文中宋" w:hAnsi="华文中宋" w:eastAsia="华文中宋" w:cs="华文中宋"/>
          <w:b/>
          <w:sz w:val="44"/>
          <w:szCs w:val="44"/>
          <w:lang w:eastAsia="zh-CN"/>
        </w:rPr>
        <w:tab/>
      </w:r>
      <w:r>
        <w:rPr>
          <w:rFonts w:hint="eastAsia" w:ascii="华文中宋" w:hAnsi="华文中宋" w:eastAsia="华文中宋" w:cs="华文中宋"/>
          <w:b/>
          <w:sz w:val="44"/>
          <w:szCs w:val="44"/>
        </w:rPr>
        <w:t xml:space="preserve">》招标文件</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sz w:val="30"/>
          <w:szCs w:val="30"/>
        </w:rPr>
      </w:pPr>
      <w:r>
        <w:rPr>
          <w:rFonts w:ascii="仿宋_GB2312" w:hAnsi="新宋体" w:eastAsia="仿宋_GB2312"/>
          <w:sz w:val="30"/>
          <w:szCs w:val="30"/>
        </w:rPr>
      </w:r>
      <w:r/>
    </w:p>
    <w:p>
      <w:pPr>
        <w:pStyle w:val="729"/>
        <w:spacing w:line="520" w:lineRule="exact"/>
        <w:rPr>
          <w:sz w:val="36"/>
          <w:szCs w:val="36"/>
        </w:rPr>
      </w:pPr>
      <w:r/>
      <w:bookmarkStart w:id="1" w:name="_Toc29414"/>
      <w:r>
        <w:rPr>
          <w:rFonts w:hint="eastAsia"/>
          <w:sz w:val="36"/>
          <w:szCs w:val="36"/>
        </w:rPr>
        <w:t xml:space="preserve">第一章</w:t>
      </w:r>
      <w:r>
        <w:rPr>
          <w:sz w:val="36"/>
          <w:szCs w:val="36"/>
        </w:rPr>
        <w:t xml:space="preserve">  </w:t>
      </w:r>
      <w:r>
        <w:rPr>
          <w:rFonts w:hint="eastAsia"/>
          <w:sz w:val="36"/>
          <w:szCs w:val="36"/>
        </w:rPr>
        <w:t xml:space="preserve">投标邀请</w:t>
      </w:r>
      <w:bookmarkEnd w:id="1"/>
      <w:r/>
      <w:r/>
    </w:p>
    <w:p>
      <w:pPr>
        <w:jc w:val="center"/>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徐州国信招标有限公司</w:t>
      </w:r>
      <w:r>
        <w:rPr>
          <w:rFonts w:hint="eastAsia" w:ascii="宋体" w:hAnsi="宋体" w:eastAsia="宋体" w:cs="宋体"/>
          <w:sz w:val="28"/>
          <w:szCs w:val="28"/>
        </w:rPr>
        <w:t xml:space="preserve">对</w:t>
      </w:r>
      <w:r>
        <w:rPr>
          <w:rFonts w:hint="eastAsia" w:ascii="宋体" w:hAnsi="宋体" w:cs="宋体"/>
          <w:sz w:val="28"/>
          <w:szCs w:val="28"/>
          <w:lang w:eastAsia="zh-CN"/>
        </w:rPr>
        <w:t xml:space="preserve">徐州市贾汪区农业农村局</w:t>
      </w:r>
      <w:r>
        <w:rPr>
          <w:rFonts w:hint="eastAsia" w:ascii="宋体" w:hAnsi="宋体" w:eastAsia="宋体" w:cs="宋体"/>
          <w:sz w:val="28"/>
          <w:szCs w:val="28"/>
        </w:rPr>
        <w:t xml:space="preserve">“</w:t>
      </w:r>
      <w:r>
        <w:rPr>
          <w:rFonts w:hint="eastAsia" w:ascii="宋体" w:hAnsi="宋体" w:cs="宋体"/>
          <w:sz w:val="28"/>
          <w:szCs w:val="28"/>
          <w:lang w:eastAsia="zh-CN"/>
        </w:rPr>
        <w:t xml:space="preserve">贾汪区2025年小麦“一喷三防”项目</w:t>
      </w:r>
      <w:r>
        <w:rPr>
          <w:rFonts w:hint="eastAsia" w:ascii="宋体" w:hAnsi="宋体" w:cs="宋体"/>
          <w:sz w:val="28"/>
          <w:szCs w:val="28"/>
          <w:lang w:eastAsia="zh-CN"/>
        </w:rPr>
        <w:tab/>
      </w:r>
      <w:r>
        <w:rPr>
          <w:rFonts w:hint="eastAsia" w:ascii="宋体" w:hAnsi="宋体" w:eastAsia="宋体" w:cs="宋体"/>
          <w:sz w:val="28"/>
          <w:szCs w:val="28"/>
        </w:rPr>
        <w:t xml:space="preserve">”进行公开招标采购，现邀请符合相关条件的供应商投标。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一、项目名称和项目编号</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(一)项目名称：</w:t>
      </w:r>
      <w:r>
        <w:rPr>
          <w:rFonts w:hint="eastAsia" w:ascii="宋体" w:hAnsi="宋体" w:cs="宋体"/>
          <w:sz w:val="28"/>
          <w:szCs w:val="28"/>
          <w:lang w:eastAsia="zh-CN"/>
        </w:rPr>
        <w:t xml:space="preserve">贾汪区2025年小麦“一喷三防”项目</w:t>
      </w:r>
      <w:r>
        <w:rPr>
          <w:rFonts w:hint="eastAsia" w:ascii="宋体" w:hAnsi="宋体" w:cs="宋体"/>
          <w:sz w:val="28"/>
          <w:szCs w:val="28"/>
          <w:lang w:eastAsia="zh-CN"/>
        </w:rPr>
        <w:tab/>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(二)项目编号：</w:t>
      </w:r>
      <w:r>
        <w:rPr>
          <w:rFonts w:hint="eastAsia" w:ascii="宋体" w:hAnsi="宋体" w:cs="宋体"/>
          <w:sz w:val="28"/>
          <w:szCs w:val="28"/>
          <w:lang w:eastAsia="zh-CN"/>
        </w:rPr>
        <w:t xml:space="preserve">JSZC-320305-XZGX-G2025-0011</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二、对投标人的资格要求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详见本项目公开招标公告。</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三、获取招标文件</w:t>
      </w:r>
      <w:bookmarkEnd w:id="0"/>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（1）潜在供应商访问电子招标投标交易平台的网络地址和方法：</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①登录 http://jszfcg.jsczt.cn/ ，或进入徐州政府采购网--业务工作--用户登录，点击“苏采云”进入系统。</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（3）售价：免费。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四、提交投标文件截止时间、开标时间和地点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（一）投标截止时间：202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eastAsia="宋体" w:cs="宋体"/>
          <w:sz w:val="28"/>
          <w:szCs w:val="28"/>
        </w:rPr>
        <w:t xml:space="preserve">日北京时间</w:t>
      </w:r>
      <w:r>
        <w:rPr>
          <w:rFonts w:hint="eastAsia" w:ascii="宋体" w:hAnsi="宋体" w:cs="宋体"/>
          <w:sz w:val="28"/>
          <w:szCs w:val="28"/>
          <w:lang w:val="en-US" w:eastAsia="zh-CN"/>
        </w:rPr>
        <w:t xml:space="preserve">10</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rPr>
        <w:t xml:space="preserve">0。</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（二）开标时间：202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eastAsia="宋体" w:cs="宋体"/>
          <w:sz w:val="28"/>
          <w:szCs w:val="28"/>
        </w:rPr>
        <w:t xml:space="preserve">日北京时间</w:t>
      </w:r>
      <w:r>
        <w:rPr>
          <w:rFonts w:hint="eastAsia" w:ascii="宋体" w:hAnsi="宋体" w:cs="宋体"/>
          <w:sz w:val="28"/>
          <w:szCs w:val="28"/>
          <w:lang w:val="en-US" w:eastAsia="zh-CN"/>
        </w:rPr>
        <w:t xml:space="preserve">10</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rPr>
        <w:t xml:space="preserve">0。</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五、采购人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（一）名称：</w:t>
      </w:r>
      <w:r>
        <w:rPr>
          <w:rFonts w:hint="eastAsia" w:ascii="宋体" w:hAnsi="宋体" w:cs="宋体"/>
          <w:sz w:val="28"/>
          <w:szCs w:val="28"/>
          <w:lang w:eastAsia="zh-CN"/>
        </w:rPr>
        <w:t xml:space="preserve">徐州市贾汪区农业农村局</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（二）地址：</w:t>
      </w:r>
      <w:r>
        <w:rPr>
          <w:rFonts w:hint="eastAsia" w:ascii="宋体" w:hAnsi="宋体" w:eastAsia="宋体" w:cs="宋体"/>
          <w:sz w:val="28"/>
          <w:szCs w:val="28"/>
          <w:lang w:eastAsia="zh-CN"/>
        </w:rPr>
        <w:t xml:space="preserve">徐州市贾汪区府佐路5号</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（三）联系方法：18796338273。</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（四）采购项目联系人：</w:t>
      </w:r>
      <w:r>
        <w:rPr>
          <w:rFonts w:hint="eastAsia" w:ascii="宋体" w:hAnsi="宋体" w:eastAsia="宋体" w:cs="宋体"/>
          <w:sz w:val="28"/>
          <w:szCs w:val="28"/>
          <w:lang w:eastAsia="zh-CN"/>
        </w:rPr>
        <w:t xml:space="preserve">刘超</w:t>
      </w:r>
      <w:r>
        <w:rPr>
          <w:rFonts w:hint="eastAsia" w:ascii="宋体" w:hAnsi="宋体" w:eastAsia="宋体" w:cs="宋体"/>
          <w:sz w:val="28"/>
          <w:szCs w:val="28"/>
        </w:rPr>
        <w:t xml:space="preserve">；联系电话：18796338273。</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六、采购代理机构</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（一）名称：</w:t>
      </w:r>
      <w:r>
        <w:rPr>
          <w:rFonts w:hint="eastAsia" w:ascii="宋体" w:hAnsi="宋体" w:eastAsia="宋体" w:cs="宋体"/>
          <w:sz w:val="28"/>
          <w:szCs w:val="28"/>
          <w:lang w:eastAsia="zh-CN"/>
        </w:rPr>
        <w:t xml:space="preserve">徐州国信招标有限公司</w:t>
      </w:r>
      <w:r>
        <w:rPr>
          <w:rFonts w:hint="eastAsia" w:ascii="宋体" w:hAnsi="宋体" w:eastAsia="宋体" w:cs="宋体"/>
          <w:sz w:val="28"/>
          <w:szCs w:val="28"/>
        </w:rPr>
        <w:t xml:space="preserve">。</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（二）地址：</w:t>
      </w:r>
      <w:r>
        <w:rPr>
          <w:rFonts w:hint="eastAsia" w:ascii="宋体" w:hAnsi="宋体" w:eastAsia="宋体" w:cs="宋体"/>
          <w:sz w:val="28"/>
          <w:szCs w:val="28"/>
          <w:lang w:eastAsia="zh-CN"/>
        </w:rPr>
        <w:t xml:space="preserve">徐州市淮海东路29号苏宁广场A塔36楼</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（三）联系方法：</w:t>
      </w:r>
      <w:r>
        <w:rPr>
          <w:rFonts w:hint="eastAsia" w:ascii="宋体" w:hAnsi="宋体" w:eastAsia="宋体" w:cs="宋体"/>
          <w:sz w:val="28"/>
          <w:szCs w:val="28"/>
          <w:lang w:eastAsia="zh-CN"/>
        </w:rPr>
        <w:t xml:space="preserve">0516-67598336</w:t>
      </w:r>
      <w:r>
        <w:rPr>
          <w:rFonts w:hint="eastAsia" w:ascii="宋体" w:hAnsi="宋体" w:cs="宋体"/>
          <w:sz w:val="28"/>
          <w:szCs w:val="28"/>
          <w:lang w:val="en-US" w:eastAsia="zh-CN"/>
        </w:rPr>
        <w:t xml:space="preserve">/18205086895</w:t>
      </w:r>
      <w:r>
        <w:rPr>
          <w:rFonts w:hint="eastAsia" w:ascii="宋体" w:hAnsi="宋体" w:eastAsia="宋体" w:cs="宋体"/>
          <w:sz w:val="28"/>
          <w:szCs w:val="28"/>
        </w:rPr>
        <w:t xml:space="preserve"> </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（四）采购项目联系人：</w:t>
      </w:r>
      <w:r>
        <w:rPr>
          <w:rFonts w:hint="eastAsia" w:ascii="宋体" w:hAnsi="宋体" w:cs="宋体"/>
          <w:sz w:val="28"/>
          <w:szCs w:val="28"/>
          <w:lang w:eastAsia="zh-CN"/>
        </w:rPr>
        <w:t xml:space="preserve">陈旭</w:t>
      </w:r>
      <w:r>
        <w:rPr>
          <w:rFonts w:hint="eastAsia" w:ascii="宋体" w:hAnsi="宋体" w:eastAsia="宋体" w:cs="宋体"/>
          <w:sz w:val="28"/>
          <w:szCs w:val="28"/>
        </w:rPr>
        <w:t xml:space="preserve">；联系电话：</w:t>
      </w:r>
      <w:r>
        <w:rPr>
          <w:rFonts w:hint="eastAsia" w:ascii="宋体" w:hAnsi="宋体" w:eastAsia="宋体" w:cs="宋体"/>
          <w:sz w:val="28"/>
          <w:szCs w:val="28"/>
          <w:lang w:eastAsia="zh-CN"/>
        </w:rPr>
        <w:t xml:space="preserve">0516-67598336</w:t>
      </w:r>
      <w:r>
        <w:rPr>
          <w:rFonts w:hint="eastAsia" w:ascii="宋体" w:hAnsi="宋体" w:eastAsia="宋体" w:cs="宋体"/>
          <w:sz w:val="28"/>
          <w:szCs w:val="28"/>
        </w:rPr>
        <w:t xml:space="preserve"> </w:t>
      </w:r>
      <w:r/>
    </w:p>
    <w:p>
      <w:pPr>
        <w:ind w:firstLine="600"/>
        <w:spacing w:line="360" w:lineRule="exact"/>
        <w:rPr>
          <w:rFonts w:hint="eastAsia" w:ascii="宋体" w:hAnsi="宋体" w:eastAsia="宋体" w:cs="宋体"/>
          <w:sz w:val="30"/>
          <w:szCs w:val="30"/>
        </w:rPr>
      </w:pPr>
      <w:r>
        <w:rPr>
          <w:rFonts w:hint="eastAsia" w:ascii="宋体" w:hAnsi="宋体" w:eastAsia="宋体" w:cs="宋体"/>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jc w:val="center"/>
        <w:widowControl/>
        <w:rPr>
          <w:rStyle w:val="890"/>
          <w:rFonts w:hint="eastAsia" w:ascii="Times New Roman" w:hAnsi="Times New Roman" w:cs="Times New Roman"/>
          <w:sz w:val="36"/>
          <w:szCs w:val="36"/>
          <w:lang w:val="en-US" w:eastAsia="zh-CN"/>
        </w:rPr>
      </w:pPr>
      <w:r/>
      <w:bookmarkStart w:id="2" w:name="_Toc522790131"/>
      <w:r>
        <w:br w:type="page" w:clear="all"/>
      </w:r>
      <w:bookmarkStart w:id="3" w:name="_Toc30230"/>
      <w:r>
        <w:rPr>
          <w:rStyle w:val="890"/>
          <w:rFonts w:hint="eastAsia"/>
          <w:sz w:val="36"/>
          <w:szCs w:val="36"/>
          <w:lang w:val="en-US" w:eastAsia="zh-CN"/>
        </w:rPr>
        <w:t xml:space="preserve">第二章  投标</w:t>
      </w:r>
      <w:r>
        <w:rPr>
          <w:rStyle w:val="890"/>
          <w:rFonts w:hint="eastAsia" w:ascii="Times New Roman" w:hAnsi="Times New Roman" w:cs="Times New Roman"/>
          <w:sz w:val="36"/>
          <w:szCs w:val="36"/>
          <w:lang w:val="en-US" w:eastAsia="zh-CN"/>
        </w:rPr>
        <w:t xml:space="preserve">人须知</w:t>
      </w:r>
      <w:bookmarkEnd w:id="2"/>
      <w:r/>
      <w:bookmarkEnd w:id="3"/>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一、总则</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（一）采购人。采购人即指依法进行政府采购的国家机关、事业单位和团体组织。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（六）投标人的资格条件：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投标人是指响应招标、参加投标竞争的法人、其他组织或者自然人。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2.投标人授权代表系指法定代表人或受法人委托的受托人。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二、招标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（八）招标文件应包括以下内容：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第一章，投标邀请；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第二章，投标人须知；</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第三章，投标资料表；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第四章，评标标准；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第五章，拟签订的合同文本；</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第六章，采购需求；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第七章，投标文件相关格式。</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（九）招标文件澄清或者修改：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2.现场考察以本文件第三章《投标资料表》中的要求为准。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3.开标前答疑会以本文件第三章《投标资料表》中的要求为准。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三、投标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（十二）投标文件的构成：</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1.投标文件的构成以本文件第三章《投标资料表》中的要求为准。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（十三）投标函和价格表、商务条件、交货和提供服务的时间：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2.商务条件以本文件第三章《投标资料表》中的要求为准。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3.交货和提供服务的时间，以本文件第三章《投标资料表》中所提要求为准。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（十四）投标报价要求：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1.投标人应按照招标文件的要求报出分项价格和总价。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2.投标人应按照招标文件的要求进行报价，如投标人作出偏离，应在《偏离表》中列出。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3.采购人不支付报价以外的任何费用。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（十五）投标货币。以本文件第三章《投标资料表》中所提要求为准。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（十六）投标有效期：</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（十七）投标文件的编制要求和签署要求：</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1.电子投标文件要求</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（1）电子招标投标交易平台（即“苏采云”系统）相关要求是本招标文件的组成部分。</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（十八）投标文件的盖章要求：</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投标文件的盖章要求，以本文件第三章《投标资料表》中所提要求为准。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（二十二）本项目不允许分包。</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7.电子投标文件未按规定期限投标的；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8.电子投标文件未按招标文件要求签章的；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9.投标人未在规定时间内解密电子投标文件的；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11.不具备招标文件中规定的资格要求的；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12.报价超过招标文件中规定的预算金额或者最高限价的；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13.投标文件含有采购人不能接受的附加条件的；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14.法律、法规和招标文件规定的其他无效情形。</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四、开标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（二十五）开标：</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2.由电子招标投标交易平台主持，邀请投标人参加。</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 所有投标单位使用 CA 证书在开标时间时，解密各自投标文件，由工作人员操作系统进行开标，投标人不足3家的，不得评标。</w:t>
      </w:r>
      <w:r/>
    </w:p>
    <w:p>
      <w:pPr>
        <w:ind w:firstLine="60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（2）宣布评标纪律；</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（8）核对评标结果，对有《</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"http://www.caigou2003.com/" \t "_blank" </w:instrText>
      </w:r>
      <w:r>
        <w:rPr>
          <w:rFonts w:hint="eastAsia" w:ascii="宋体" w:hAnsi="宋体" w:eastAsia="宋体" w:cs="宋体"/>
          <w:sz w:val="28"/>
          <w:szCs w:val="28"/>
        </w:rPr>
        <w:fldChar w:fldCharType="separate"/>
      </w:r>
      <w:r>
        <w:rPr>
          <w:rFonts w:hint="eastAsia" w:ascii="宋体" w:hAnsi="宋体" w:eastAsia="宋体" w:cs="宋体"/>
          <w:color w:val="000000"/>
          <w:sz w:val="28"/>
          <w:szCs w:val="28"/>
        </w:rPr>
        <w:t xml:space="preserve">政府采购</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（10）处理与评标有关的其他事项。</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（3）对投标文件进行比较和评价；</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（二十七）评标方法分为最低评标价法和综合评分法。</w:t>
      </w:r>
      <w:r/>
    </w:p>
    <w:p>
      <w:pPr>
        <w:ind w:firstLine="45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（二十八）评标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1.评标工作程序：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（1）投标文件初审。</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①资格性审查。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②符合性审查。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（2）澄清有关问题。</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（3）比较与评价。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（4）推荐中标候选供应商名单。</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（5）编写评审报告（评标报告）。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3.采用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"http://lilun.caigou2003.com/recijiedu/2365668.html"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最低评标价法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"http://lilun.caigou2003.com/recijiedu/2365667.html"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综合评分法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（二十九）投标文件报价出现前后不一致的，按照下列规定修正：</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（三十二）废标条款：</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出现下列情形之一的，应予废标。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2.出现影响采购公正的违法、违规行为的；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3.投标人的报价均超过了采购预算，采购人不能支付的；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4.因重大变故，采购任务取消的。</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六、定标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七、政府采购合同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（三十六）签订政府采购合同（合同签订方式）：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（三十八）履约保证金：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（三十九）腐败和欺诈行为：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（1）腐败和欺诈行为的含义：</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②“欺诈行为”系指为了影响招标、采购和合同执行等过程，隐瞒事实</w:t>
      </w:r>
      <w:r>
        <w:rPr>
          <w:rFonts w:hint="eastAsia" w:ascii="宋体" w:hAnsi="宋体" w:eastAsia="宋体" w:cs="宋体"/>
          <w:sz w:val="28"/>
          <w:szCs w:val="28"/>
          <w:lang w:eastAsia="zh-CN"/>
        </w:rPr>
        <w:t xml:space="preserve">真相</w:t>
      </w:r>
      <w:r>
        <w:rPr>
          <w:rFonts w:hint="eastAsia" w:ascii="宋体" w:hAnsi="宋体" w:eastAsia="宋体" w:cs="宋体"/>
          <w:sz w:val="28"/>
          <w:szCs w:val="28"/>
        </w:rPr>
        <w:t xml:space="preserve">，给买方、卖方、采购代理机构及他人造成损害的行为，其中包括投标人之间的串通行为。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八、询问和质疑</w:t>
      </w:r>
      <w:r/>
    </w:p>
    <w:p>
      <w:pPr>
        <w:ind w:firstLine="60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（四十）询问和质疑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九、电子招标投标交易平台</w:t>
      </w:r>
      <w:r/>
    </w:p>
    <w:p>
      <w:pPr>
        <w:pStyle w:val="916"/>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（四十一）电子招标投标交易平台（即“苏采云”系统，网址：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 \o "http://jszfcg.jsczt.cn/"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http://jszfcg.jsczt.cn/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）相关要求是本招标文件的组成部分。</w:t>
      </w:r>
      <w:r/>
    </w:p>
    <w:p>
      <w:pPr>
        <w:pStyle w:val="916"/>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Style w:val="890"/>
          <w:rFonts w:hint="eastAsia" w:ascii="Times New Roman" w:hAnsi="Times New Roman" w:cs="Times New Roman"/>
          <w:lang w:val="en-US" w:eastAsia="zh-CN"/>
        </w:rPr>
      </w:pPr>
      <w:r/>
      <w:bookmarkStart w:id="4" w:name="_Toc522790132"/>
      <w:r/>
      <w:bookmarkStart w:id="5" w:name="_Toc10635"/>
      <w:r>
        <w:rPr>
          <w:rStyle w:val="890"/>
          <w:rFonts w:hint="eastAsia" w:ascii="Times New Roman" w:hAnsi="Times New Roman" w:cs="Times New Roman"/>
          <w:sz w:val="36"/>
          <w:szCs w:val="36"/>
          <w:lang w:val="en-US" w:eastAsia="zh-CN"/>
        </w:rPr>
        <w:t xml:space="preserve">第三章  投标资料表</w:t>
      </w:r>
      <w:bookmarkEnd w:id="4"/>
      <w:r/>
      <w:bookmarkEnd w:id="5"/>
      <w:r/>
    </w:p>
    <w:p>
      <w:pPr>
        <w:ind w:firstLine="600"/>
        <w:jc w:val="center"/>
        <w:spacing w:line="360" w:lineRule="exact"/>
        <w:rPr>
          <w:rFonts w:ascii="宋体" w:hAnsi="宋体"/>
          <w:sz w:val="30"/>
          <w:szCs w:val="30"/>
        </w:rPr>
      </w:pPr>
      <w:r>
        <w:rPr>
          <w:rFonts w:ascii="宋体" w:hAnsi="宋体"/>
          <w:sz w:val="30"/>
          <w:szCs w:val="30"/>
        </w:rPr>
      </w:r>
      <w:r/>
    </w:p>
    <w:p>
      <w:pPr>
        <w:pStyle w:val="916"/>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rPr>
      </w:pPr>
      <w:r>
        <w:rPr>
          <w:rFonts w:ascii="仿宋" w:hAnsi="仿宋" w:eastAsia="仿宋"/>
        </w:rPr>
      </w:r>
      <w:r/>
    </w:p>
    <w:tbl>
      <w:tblPr>
        <w:tblStyle w:val="703"/>
        <w:tblW w:w="9072"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512"/>
      </w:tblGrid>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总则</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本项目采购人：</w:t>
            </w:r>
            <w:r>
              <w:rPr>
                <w:rFonts w:hint="eastAsia" w:ascii="宋体" w:hAnsi="宋体" w:cs="宋体"/>
                <w:sz w:val="28"/>
                <w:szCs w:val="28"/>
                <w:lang w:eastAsia="zh-CN"/>
              </w:rPr>
              <w:t xml:space="preserve">徐州市贾汪区农业农村局</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本项目采购代理机构：</w:t>
            </w:r>
            <w:r>
              <w:rPr>
                <w:rFonts w:hint="eastAsia" w:ascii="宋体" w:hAnsi="宋体" w:eastAsia="宋体" w:cs="宋体"/>
                <w:sz w:val="28"/>
                <w:szCs w:val="28"/>
                <w:lang w:eastAsia="zh-CN"/>
              </w:rPr>
              <w:t xml:space="preserve">徐州国信招标有限公司</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(六)</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投标人的资格条件：</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1.符合《中华人民共和国政府采购法》第二十二条的规定；</w:t>
            </w:r>
            <w:r/>
          </w:p>
          <w:p>
            <w:pPr>
              <w:spacing w:line="400" w:lineRule="exact"/>
              <w:rPr>
                <w:rFonts w:hint="eastAsia" w:ascii="宋体" w:hAnsi="宋体" w:eastAsia="宋体" w:cs="宋体"/>
                <w:sz w:val="28"/>
                <w:szCs w:val="28"/>
              </w:rPr>
            </w:pPr>
            <w:r>
              <w:rPr>
                <w:rFonts w:hint="eastAsia" w:ascii="宋体" w:hAnsi="宋体" w:eastAsia="宋体" w:cs="宋体"/>
                <w:b/>
                <w:bCs/>
                <w:sz w:val="28"/>
                <w:szCs w:val="28"/>
              </w:rPr>
              <w:t xml:space="preserve">2.本项目属于专门面向中小微企业采购的项目，供应商所提供的货物全部由符合政策要求的中小企业制造，供应商提供的货物的制造商应全部为中小微企业、监狱企业、残疾人福利性单位。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同时明确相关事项如下：</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一、本项目不接受联合体参与采购活动。</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四、查询及使用供应商信用记录：</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(一)由采购人查询信用信息。</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(二)查询渠道包括：</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1.“信用中国”网（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"http://www.creditchina.gov.cn/"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www.creditchina.gov.cn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2.中国政府采购网（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"http://www.ccgp.gov.cn/"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www.ccgp.gov.cn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3.“信用江苏”网（www.jscredit.gov.cn）；</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4.“信用中国（江苏徐州）”网</w:t>
            </w:r>
            <w:r/>
          </w:p>
          <w:p>
            <w:pPr>
              <w:ind w:firstLine="700"/>
              <w:spacing w:line="40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"http://www.xuzhoucredit.gov.cn/"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http://www.xuzhoucredit.gov.cn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   (三)截止时点（查询环节）：评标结束前。</w:t>
            </w:r>
            <w:r/>
          </w:p>
          <w:p>
            <w:pPr>
              <w:ind w:left="98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(五)信用信息的使用规则：</w:t>
            </w:r>
            <w:r/>
          </w:p>
          <w:p>
            <w:pPr>
              <w:ind w:left="899"/>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(九)1</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(九)2</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不安排现场考察。</w:t>
            </w:r>
            <w:r/>
          </w:p>
        </w:tc>
      </w:tr>
      <w:tr>
        <w:trPr>
          <w:trHeight w:val="375"/>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(九)3</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w:t>
            </w:r>
            <w:r/>
          </w:p>
        </w:tc>
      </w:tr>
      <w:tr>
        <w:trPr>
          <w:trHeight w:val="510"/>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(十一)</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(十二)1</w:t>
            </w:r>
            <w:r/>
          </w:p>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(十二)2</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线上投标文件编制要求：</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请按照以下要求（包括但不限于以下要求）制作：</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一、基本目录</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1.《开标一览表》（加盖电子签章，政府采购客户端工具输入报价自动生成）；</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.所投产品的环境标志产品认证证书原件的扫描件（如有）。</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（2）环境标志产品认证证书是否符合要求，采购人评标时查询中国政府采购网（www.ccgp.gov.cn）相关内容后确定。</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.所投产品的节能产品认证证书原件的扫描件（如有）。</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（2）节能产品认证证书是否符合要求，采购人评标时查询中国政府采购网（www.ccgp.gov.cn）相关内容后确定。</w:t>
            </w:r>
            <w:r/>
          </w:p>
          <w:p>
            <w:p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二、资格条件（1-</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必须提供，否则投标无效）</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1.投标人合法有效的法人或者其他组织的营业执照等证明文件，以上证明文件提供原件的扫描件。</w:t>
            </w:r>
            <w:r/>
          </w:p>
          <w:p>
            <w:pPr>
              <w:pStyle w:val="905"/>
              <w:spacing w:line="400" w:lineRule="exac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2.</w:t>
            </w:r>
            <w:r>
              <w:rPr>
                <w:rFonts w:hint="eastAsia" w:ascii="宋体" w:hAnsi="宋体" w:eastAsia="宋体" w:cs="宋体"/>
                <w:color w:val="000000" w:themeColor="text1"/>
                <w:sz w:val="28"/>
                <w:szCs w:val="28"/>
                <w14:textFill>
                  <w14:solidFill>
                    <w14:schemeClr w14:val="tx1"/>
                  </w14:solidFill>
                </w14:textFill>
              </w:rPr>
              <w:t xml:space="preserve">财务状况报告，至少提供：</w:t>
            </w:r>
            <w:r/>
          </w:p>
          <w:p>
            <w:pPr>
              <w:pStyle w:val="905"/>
              <w:spacing w:line="400" w:lineRule="exac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05"/>
              <w:spacing w:line="400" w:lineRule="exac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（2）供应商的“首次响应文件提交的截止时间”前6个月内任何1月（不含“首次响应文件提交的截止时间”当月）的利润表月报表的扫描件1份。或提供202</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年度或202</w:t>
            </w:r>
            <w:r>
              <w:rPr>
                <w:rFonts w:hint="eastAsia" w:ascii="宋体" w:hAnsi="宋体" w:cs="宋体"/>
                <w:color w:val="000000" w:themeColor="text1"/>
                <w:sz w:val="28"/>
                <w:szCs w:val="28"/>
                <w:lang w:val="en-US" w:eastAsia="zh-CN"/>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t xml:space="preserve">年度财务报告。</w:t>
            </w:r>
            <w:r/>
          </w:p>
          <w:p>
            <w:pPr>
              <w:pStyle w:val="905"/>
              <w:spacing w:line="400" w:lineRule="exac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3.</w:t>
            </w:r>
            <w:r>
              <w:rPr>
                <w:rFonts w:hint="eastAsia" w:ascii="宋体" w:hAnsi="宋体" w:eastAsia="宋体" w:cs="宋体"/>
                <w:color w:val="000000" w:themeColor="text1"/>
                <w:sz w:val="28"/>
                <w:szCs w:val="28"/>
                <w14:textFill>
                  <w14:solidFill>
                    <w14:schemeClr w14:val="tx1"/>
                  </w14:solidFill>
                </w14:textFill>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hint="eastAsia" w:ascii="宋体" w:hAnsi="宋体" w:eastAsia="宋体" w:cs="宋体"/>
                <w:b/>
                <w:bCs/>
                <w:sz w:val="28"/>
                <w:szCs w:val="28"/>
              </w:rPr>
            </w:pPr>
            <w:r>
              <w:rPr>
                <w:rFonts w:hint="eastAsia" w:ascii="宋体" w:hAnsi="宋体" w:eastAsia="宋体" w:cs="宋体"/>
                <w:sz w:val="28"/>
                <w:szCs w:val="28"/>
              </w:rPr>
              <w:t xml:space="preserve">4.具备履行合同所必需的设备和专业技术能力的证明材料（即投标文件中提供《具备履行合同所必需的设备和专业技术能力的书面声明（附证明材料）》（加盖电子签章，格式见招标文件第七章《投标文件相关格式》）</w:t>
            </w:r>
            <w:r>
              <w:rPr>
                <w:rFonts w:hint="eastAsia" w:ascii="宋体" w:hAnsi="宋体" w:eastAsia="宋体" w:cs="宋体"/>
                <w:b/>
                <w:bCs/>
                <w:sz w:val="28"/>
                <w:szCs w:val="28"/>
              </w:rPr>
              <w:t xml:space="preserve">；</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5.投标人参加政府采购活动前3年内在经营活动中没有重大违法记录的书面声明（加盖电子签章，格式见招标文件第七章《投标文件相关格式》）。</w:t>
            </w:r>
            <w:r/>
          </w:p>
          <w:p>
            <w:pPr>
              <w:pStyle w:val="905"/>
              <w:spacing w:line="400" w:lineRule="exac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rPr>
              <w:t xml:space="preserve">6、</w:t>
            </w:r>
            <w:r>
              <w:rPr>
                <w:rFonts w:hint="eastAsia" w:ascii="宋体" w:hAnsi="宋体" w:eastAsia="宋体" w:cs="宋体"/>
                <w:color w:val="000000" w:themeColor="text1"/>
                <w:sz w:val="28"/>
                <w:szCs w:val="28"/>
                <w14:textFill>
                  <w14:solidFill>
                    <w14:schemeClr w14:val="tx1"/>
                  </w14:solidFill>
                </w14:textFill>
              </w:rPr>
              <w:t xml:space="preserve">提供投标人《中小企业声明函》（请填写完整，加盖电子签章，格式见招标文件第七章《投标文件相关格式》）。查询渠道参考工业和信息化部发布的中小企业规模自测小程序。</w:t>
            </w:r>
            <w:r/>
          </w:p>
          <w:p>
            <w:pPr>
              <w:pStyle w:val="92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注：</w:t>
            </w:r>
            <w:r/>
          </w:p>
          <w:p>
            <w:pPr>
              <w:pStyle w:val="92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2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2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92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929"/>
              <w:rPr>
                <w:rFonts w:hint="eastAsia" w:ascii="宋体" w:hAnsi="宋体" w:eastAsia="宋体" w:cs="宋体"/>
              </w:rPr>
            </w:pPr>
            <w:r>
              <w:rPr>
                <w:rFonts w:hint="eastAsia" w:ascii="宋体" w:hAnsi="宋体" w:eastAsia="宋体" w:cs="宋体"/>
                <w:color w:val="000000" w:themeColor="text1"/>
                <w:sz w:val="28"/>
                <w:szCs w:val="28"/>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numPr>
                <w:ilvl w:val="0"/>
                <w:numId w:val="0"/>
              </w:num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三、符合条件（必须提供，否则投标无效）</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(一)报价</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（二）商务资信</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《投标函》（加盖电子签章，格式见招标文件第七章《投标文件相关格式》）；</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《授权委托书》（提供原件的扫描件，格式见招标文件第七章《投标文件相关格式》）；</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（三）技术响应</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《偏离表》（加盖电子签章，格式见招标文件第七章《投标文件相关格式》）。</w:t>
            </w:r>
            <w:r/>
          </w:p>
          <w:p>
            <w:pPr>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要求见招标文件第四章《评标标准》</w:t>
            </w:r>
            <w:r/>
          </w:p>
          <w:p>
            <w:pPr>
              <w:pStyle w:val="905"/>
              <w:spacing w:line="400" w:lineRule="exact"/>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五、价格折扣文件格式</w:t>
            </w:r>
            <w:r/>
          </w:p>
          <w:p>
            <w:pPr>
              <w:pStyle w:val="929"/>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企业报价折扣证明：</w:t>
            </w:r>
            <w:r>
              <w:rPr>
                <w:rFonts w:hint="eastAsia" w:ascii="宋体" w:hAnsi="宋体" w:eastAsia="宋体" w:cs="宋体"/>
                <w:bCs/>
                <w:color w:val="000000" w:themeColor="text1"/>
                <w:sz w:val="28"/>
                <w:szCs w:val="28"/>
                <w:lang w:val="en-US" w:eastAsia="zh-CN"/>
                <w14:textFill>
                  <w14:solidFill>
                    <w14:schemeClr w14:val="tx1"/>
                  </w14:solidFill>
                </w14:textFill>
              </w:rPr>
              <w:t xml:space="preserve">无</w:t>
            </w:r>
            <w:r/>
          </w:p>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r/>
          </w:p>
          <w:p>
            <w:pPr>
              <w:ind w:firstLine="560"/>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1.投标人应对以上文件的合法性、真实性负责。</w:t>
            </w:r>
            <w:r/>
          </w:p>
          <w:p>
            <w:pPr>
              <w:ind w:left="832" w:hanging="280"/>
              <w:spacing w:line="400" w:lineRule="exact"/>
              <w:rPr>
                <w:rFonts w:hint="eastAsia" w:ascii="宋体" w:hAnsi="宋体" w:eastAsia="宋体" w:cs="宋体"/>
                <w:bCs/>
                <w:sz w:val="28"/>
                <w:szCs w:val="28"/>
              </w:rPr>
            </w:pPr>
            <w:r>
              <w:rPr>
                <w:rFonts w:hint="eastAsia" w:ascii="宋体" w:hAnsi="宋体" w:eastAsia="宋体" w:cs="宋体"/>
                <w:sz w:val="28"/>
                <w:szCs w:val="28"/>
                <w:highlight w:val="none"/>
              </w:rPr>
              <w:t xml:space="preserve">2.</w:t>
            </w:r>
            <w:r>
              <w:rPr>
                <w:rFonts w:hint="eastAsia" w:ascii="宋体" w:hAnsi="宋体" w:eastAsia="宋体" w:cs="宋体"/>
                <w:bCs/>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(十三)2</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商务条件见：</w:t>
            </w:r>
            <w:r/>
          </w:p>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一、本文件第四章《评标标准》中《评分细则》。</w:t>
            </w:r>
            <w:r/>
          </w:p>
          <w:p>
            <w:pPr>
              <w:spacing w:line="400" w:lineRule="exact"/>
              <w:rPr>
                <w:rFonts w:hint="eastAsia" w:ascii="宋体" w:hAnsi="宋体" w:eastAsia="宋体" w:cs="宋体"/>
                <w:bCs/>
                <w:sz w:val="28"/>
                <w:szCs w:val="28"/>
              </w:rPr>
            </w:pPr>
            <w:r>
              <w:rPr>
                <w:rFonts w:hint="eastAsia" w:ascii="宋体" w:hAnsi="宋体" w:eastAsia="宋体" w:cs="宋体"/>
                <w:sz w:val="28"/>
                <w:szCs w:val="28"/>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(十三)3</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(十四)3</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本项目（</w:t>
            </w:r>
            <w:r>
              <w:rPr>
                <w:rFonts w:hint="eastAsia" w:ascii="宋体" w:hAnsi="宋体" w:cs="宋体"/>
                <w:bCs/>
                <w:sz w:val="28"/>
                <w:szCs w:val="28"/>
                <w:lang w:eastAsia="zh-CN"/>
              </w:rPr>
              <w:t xml:space="preserve">贾汪区2025年小麦“一喷三防”项目</w:t>
            </w:r>
            <w:r>
              <w:rPr>
                <w:rFonts w:hint="eastAsia" w:ascii="宋体" w:hAnsi="宋体" w:cs="宋体"/>
                <w:bCs/>
                <w:sz w:val="28"/>
                <w:szCs w:val="28"/>
                <w:lang w:eastAsia="zh-CN"/>
              </w:rPr>
              <w:tab/>
            </w:r>
            <w:r>
              <w:rPr>
                <w:rFonts w:hint="eastAsia" w:ascii="宋体" w:hAnsi="宋体" w:eastAsia="宋体" w:cs="宋体"/>
                <w:bCs/>
                <w:sz w:val="28"/>
                <w:szCs w:val="28"/>
              </w:rPr>
              <w:t xml:space="preserve">）不接受超过</w:t>
            </w:r>
            <w:r>
              <w:rPr>
                <w:rFonts w:hint="eastAsia" w:ascii="宋体" w:hAnsi="宋体" w:cs="宋体"/>
                <w:sz w:val="28"/>
                <w:szCs w:val="28"/>
                <w:u w:val="single"/>
                <w:lang w:val="en-US" w:eastAsia="zh-CN"/>
              </w:rPr>
              <w:t xml:space="preserve">87.01</w:t>
            </w:r>
            <w:r>
              <w:rPr>
                <w:rFonts w:hint="eastAsia" w:ascii="宋体" w:hAnsi="宋体" w:eastAsia="宋体" w:cs="宋体"/>
                <w:bCs/>
                <w:sz w:val="28"/>
                <w:szCs w:val="28"/>
                <w:u w:val="single"/>
              </w:rPr>
              <w:t xml:space="preserve">万元</w:t>
            </w:r>
            <w:r>
              <w:rPr>
                <w:rFonts w:hint="eastAsia" w:ascii="宋体" w:hAnsi="宋体" w:eastAsia="宋体" w:cs="宋体"/>
                <w:bCs/>
                <w:sz w:val="28"/>
                <w:szCs w:val="28"/>
              </w:rPr>
              <w:t xml:space="preserve">人民币（采购项目预算金额）的投标报价。</w:t>
            </w:r>
            <w:r>
              <w:rPr>
                <w:rFonts w:hint="eastAsia" w:ascii="宋体" w:hAnsi="宋体" w:eastAsia="宋体" w:cs="宋体"/>
                <w:sz w:val="28"/>
                <w:szCs w:val="28"/>
              </w:rPr>
              <w:t xml:space="preserve">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(十五)</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以人民币报价。</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（十七）</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线上要求：</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投标人应当通过“苏采云”系统提交数据电文形式的投标文件（即电子投标）。</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(十八)</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线上投标文件的密封、签署、盖章要求：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一、投标文件的密封（加密）要求：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二、投标文件的签署要求：见招标文件第七章《投标文件相关格式》。</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说明：投标人应携带CA数字证书以及自备的能够登录“苏采云”系统的笔记本电脑到达线下开标地点，在达到开标时间后，使用CA数字证书解密各自投标文件。</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(十九)</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w:t>
            </w: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年4</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16</w:t>
            </w:r>
            <w:r>
              <w:rPr>
                <w:rFonts w:hint="eastAsia" w:ascii="宋体" w:hAnsi="宋体" w:eastAsia="宋体" w:cs="宋体"/>
                <w:color w:val="000000"/>
                <w:sz w:val="28"/>
                <w:szCs w:val="28"/>
              </w:rPr>
              <w:t xml:space="preserve">日北京时间</w:t>
            </w:r>
            <w:r>
              <w:rPr>
                <w:rFonts w:hint="eastAsia" w:ascii="宋体" w:hAnsi="宋体" w:cs="宋体"/>
                <w:color w:val="000000"/>
                <w:sz w:val="28"/>
                <w:szCs w:val="28"/>
                <w:lang w:val="en-US" w:eastAsia="zh-CN"/>
              </w:rPr>
              <w:t xml:space="preserve">10</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0</w:t>
            </w:r>
            <w:r>
              <w:rPr>
                <w:rFonts w:hint="eastAsia" w:ascii="宋体" w:hAnsi="宋体" w:eastAsia="宋体" w:cs="宋体"/>
                <w:color w:val="000000"/>
                <w:sz w:val="28"/>
                <w:szCs w:val="28"/>
              </w:rPr>
              <w:t xml:space="preserve">0前。</w:t>
            </w:r>
            <w:r/>
          </w:p>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w:t>
            </w: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val="en-US" w:eastAsia="zh-CN"/>
              </w:rPr>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16</w:t>
            </w:r>
            <w:r>
              <w:rPr>
                <w:rFonts w:hint="eastAsia" w:ascii="宋体" w:hAnsi="宋体" w:eastAsia="宋体" w:cs="宋体"/>
                <w:color w:val="000000"/>
                <w:sz w:val="28"/>
                <w:szCs w:val="28"/>
              </w:rPr>
              <w:t xml:space="preserve">日北京时间</w:t>
            </w:r>
            <w:r>
              <w:rPr>
                <w:rFonts w:hint="eastAsia" w:ascii="宋体" w:hAnsi="宋体" w:cs="宋体"/>
                <w:color w:val="000000"/>
                <w:sz w:val="28"/>
                <w:szCs w:val="28"/>
                <w:lang w:val="en-US" w:eastAsia="zh-CN"/>
              </w:rPr>
              <w:t xml:space="preserve">10</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0</w:t>
            </w:r>
            <w:r>
              <w:rPr>
                <w:rFonts w:hint="eastAsia" w:ascii="宋体" w:hAnsi="宋体" w:eastAsia="宋体" w:cs="宋体"/>
                <w:color w:val="000000"/>
                <w:sz w:val="28"/>
                <w:szCs w:val="28"/>
              </w:rPr>
              <w:t xml:space="preserve">0。</w:t>
            </w:r>
            <w:r/>
          </w:p>
          <w:p>
            <w:pPr>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开标时间及地点：</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1.开标时间：202</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年4</w:t>
            </w:r>
            <w:r>
              <w:rPr>
                <w:rFonts w:hint="eastAsia" w:ascii="宋体" w:hAnsi="宋体" w:eastAsia="宋体" w:cs="宋体"/>
                <w:sz w:val="28"/>
                <w:szCs w:val="28"/>
              </w:rPr>
              <w:t xml:space="preserve">月16</w:t>
            </w:r>
            <w:r>
              <w:rPr>
                <w:rFonts w:hint="eastAsia" w:ascii="宋体" w:hAnsi="宋体" w:eastAsia="宋体" w:cs="宋体"/>
                <w:sz w:val="28"/>
                <w:szCs w:val="28"/>
              </w:rPr>
              <w:t xml:space="preserve">日</w:t>
            </w:r>
            <w:r>
              <w:rPr>
                <w:rFonts w:hint="eastAsia" w:ascii="宋体" w:hAnsi="宋体" w:cs="宋体"/>
                <w:sz w:val="28"/>
                <w:szCs w:val="28"/>
                <w:lang w:val="en-US" w:eastAsia="zh-CN"/>
              </w:rPr>
              <w:t xml:space="preserve">10</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rPr>
              <w:t xml:space="preserve">0（标准时间）</w:t>
            </w:r>
            <w:r/>
          </w:p>
          <w:p>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采用综合评分法。</w:t>
            </w:r>
            <w:r/>
          </w:p>
        </w:tc>
      </w:tr>
      <w:tr>
        <w:trPr>
          <w:trHeight w:val="90"/>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w:t>
            </w:r>
            <w:r/>
          </w:p>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二、采用综合评分法的，按评审后得分由高到低顺序排列。得分相同的，按投标报价由低到高顺序排列。得分且投标报价相同的，按项目实施方案优劣得分顺序排列。</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w:t>
            </w:r>
            <w:r/>
          </w:p>
          <w:p>
            <w:pPr>
              <w:jc w:val="center"/>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(三十七)</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采购人与中标、成交供应商应当在中标、成交通知书发出之日起30日内，按照采购文件确定的事项签订政府采购合同。</w:t>
            </w:r>
            <w:r/>
          </w:p>
        </w:tc>
      </w:tr>
      <w:tr>
        <w:trPr>
          <w:trHeight w:val="463"/>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履约保证金缴纳方式、时间及退款具体要求</w:t>
            </w:r>
            <w:r>
              <w:rPr>
                <w:rFonts w:hint="eastAsia" w:ascii="宋体" w:hAnsi="宋体" w:cs="宋体"/>
                <w:sz w:val="28"/>
                <w:szCs w:val="28"/>
                <w:lang w:eastAsia="zh-CN"/>
              </w:rPr>
              <w:t xml:space="preserve">：</w:t>
            </w:r>
            <w:r>
              <w:rPr>
                <w:rFonts w:hint="eastAsia" w:ascii="宋体" w:hAnsi="宋体" w:eastAsia="宋体" w:cs="宋体"/>
                <w:color w:val="000000" w:themeColor="text1"/>
                <w:sz w:val="28"/>
                <w:szCs w:val="28"/>
                <w14:textFill>
                  <w14:solidFill>
                    <w14:schemeClr w14:val="tx1"/>
                  </w14:solidFill>
                </w14:textFill>
              </w:rPr>
              <w:t xml:space="preserve">本项目不收取履约保证金。</w:t>
            </w:r>
            <w:r/>
          </w:p>
        </w:tc>
      </w:tr>
      <w:tr>
        <w:trPr>
          <w:trHeight w:val="4085"/>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(三十九)</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二、供应商在法定质疑期内一次性提出针对同一采购程序环节的质疑。</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w:t>
            </w:r>
            <w:r>
              <w:rPr>
                <w:rFonts w:hint="eastAsia" w:ascii="宋体" w:hAnsi="宋体" w:eastAsia="宋体" w:cs="宋体"/>
                <w:color w:val="000000"/>
                <w:sz w:val="28"/>
                <w:szCs w:val="28"/>
                <w:lang w:eastAsia="zh-CN"/>
              </w:rPr>
              <w:t xml:space="preserve">陈旭</w:t>
            </w:r>
            <w:r>
              <w:rPr>
                <w:rFonts w:hint="eastAsia" w:ascii="宋体" w:hAnsi="宋体" w:eastAsia="宋体" w:cs="宋体"/>
                <w:color w:val="000000"/>
                <w:sz w:val="28"/>
                <w:szCs w:val="28"/>
              </w:rPr>
              <w:t xml:space="preserve">;联系电话</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eastAsia="zh-CN"/>
              </w:rPr>
              <w:t xml:space="preserve">0516-67598336</w:t>
            </w:r>
            <w:r>
              <w:rPr>
                <w:rFonts w:hint="eastAsia" w:ascii="宋体" w:hAnsi="宋体" w:eastAsia="宋体" w:cs="宋体"/>
                <w:color w:val="000000"/>
                <w:sz w:val="28"/>
                <w:szCs w:val="28"/>
              </w:rPr>
              <w:t xml:space="preserve">;</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办公地址：徐州市淮海东路29号苏宁广场A塔36楼</w:t>
            </w:r>
            <w:r>
              <w:rPr>
                <w:rFonts w:hint="eastAsia" w:ascii="宋体" w:hAnsi="宋体" w:eastAsia="宋体" w:cs="宋体"/>
                <w:color w:val="000000"/>
                <w:sz w:val="28"/>
                <w:szCs w:val="28"/>
                <w:lang w:val="en-US" w:eastAsia="zh-CN"/>
              </w:rPr>
              <w:t xml:space="preserve">3623室</w:t>
            </w:r>
            <w:r/>
          </w:p>
        </w:tc>
      </w:tr>
      <w:tr>
        <w:trPr/>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jc w:val="cente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512"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中标人在收到中标通知书时，须向采购代理机构提交《开标一览表》和《分项价格表》的数据文件（WORD格式）。</w:t>
            </w:r>
            <w:r/>
          </w:p>
        </w:tc>
      </w:tr>
    </w:tbl>
    <w:p>
      <w:pPr>
        <w:ind w:firstLine="600"/>
        <w:spacing w:line="520" w:lineRule="exact"/>
        <w:widowControl/>
        <w:rPr>
          <w:rFonts w:hint="eastAsia" w:ascii="宋体" w:hAnsi="宋体" w:eastAsia="宋体" w:cs="宋体"/>
          <w:b/>
          <w:bCs/>
          <w:sz w:val="28"/>
          <w:szCs w:val="28"/>
        </w:rPr>
      </w:pPr>
      <w:r/>
      <w:bookmarkStart w:id="6" w:name="_Toc522790133"/>
      <w:r>
        <w:rPr>
          <w:rFonts w:ascii="黑体" w:hAnsi="黑体" w:eastAsia="黑体" w:cs="Arial"/>
          <w:sz w:val="30"/>
          <w:szCs w:val="30"/>
        </w:rPr>
        <w:br w:type="page" w:clear="all"/>
      </w:r>
      <w:r>
        <w:rPr>
          <w:rFonts w:hint="eastAsia" w:ascii="宋体" w:hAnsi="宋体" w:eastAsia="宋体" w:cs="宋体"/>
          <w:sz w:val="28"/>
          <w:szCs w:val="28"/>
        </w:rPr>
        <w:t xml:space="preserve">本章附件：</w:t>
      </w:r>
      <w:r>
        <w:rPr>
          <w:rFonts w:hint="eastAsia" w:ascii="宋体" w:hAnsi="宋体" w:eastAsia="宋体" w:cs="宋体"/>
          <w:b/>
          <w:bCs/>
          <w:sz w:val="28"/>
          <w:szCs w:val="28"/>
        </w:rPr>
        <w:t xml:space="preserve">江苏省政府采购代理常规服务收费指导价</w:t>
      </w:r>
      <w:r/>
    </w:p>
    <w:tbl>
      <w:tblPr>
        <w:tblStyle w:val="70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b w:val="0"/>
                <w:bCs w:val="0"/>
                <w:sz w:val="28"/>
                <w:szCs w:val="28"/>
                <w:highlight w:val="none"/>
              </w:rPr>
            </w:pPr>
            <w:r>
              <w:rPr>
                <w:rStyle w:val="959"/>
                <w:rFonts w:hint="eastAsia" w:ascii="宋体" w:hAnsi="宋体" w:eastAsia="宋体" w:cs="宋体"/>
                <w:b w:val="0"/>
                <w:bCs w:val="0"/>
                <w:sz w:val="28"/>
                <w:szCs w:val="28"/>
                <w:highlight w:val="none"/>
              </w:rPr>
              <w:t xml:space="preserve">中标</w:t>
            </w:r>
            <w:r>
              <w:rPr>
                <w:rStyle w:val="959"/>
                <w:rFonts w:hint="eastAsia" w:ascii="宋体" w:hAnsi="宋体" w:eastAsia="宋体" w:cs="宋体"/>
                <w:b w:val="0"/>
                <w:bCs w:val="0"/>
                <w:sz w:val="28"/>
                <w:szCs w:val="28"/>
                <w:highlight w:val="none"/>
                <w:lang w:eastAsia="zh-CN"/>
              </w:rPr>
              <w:t xml:space="preserve">或者成交</w:t>
            </w:r>
            <w:r>
              <w:rPr>
                <w:rStyle w:val="959"/>
                <w:rFonts w:hint="eastAsia" w:ascii="宋体" w:hAnsi="宋体" w:eastAsia="宋体" w:cs="宋体"/>
                <w:b w:val="0"/>
                <w:bCs w:val="0"/>
                <w:sz w:val="28"/>
                <w:szCs w:val="28"/>
                <w:highlight w:val="none"/>
              </w:rPr>
              <w:t xml:space="preserve">金额</w:t>
            </w:r>
            <w:r/>
          </w:p>
        </w:tc>
        <w:tc>
          <w:tcPr>
            <w:tcBorders>
              <w:top w:val="single" w:color="auto" w:sz="4" w:space="0"/>
            </w:tcBorders>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b w:val="0"/>
                <w:bCs w:val="0"/>
                <w:sz w:val="28"/>
                <w:szCs w:val="28"/>
                <w:highlight w:val="none"/>
                <w:lang w:eastAsia="zh-CN"/>
              </w:rPr>
            </w:pPr>
            <w:r>
              <w:rPr>
                <w:rStyle w:val="959"/>
                <w:rFonts w:hint="eastAsia" w:ascii="宋体" w:hAnsi="宋体" w:eastAsia="宋体" w:cs="宋体"/>
                <w:b w:val="0"/>
                <w:bCs w:val="0"/>
                <w:sz w:val="28"/>
                <w:szCs w:val="28"/>
                <w:highlight w:val="none"/>
                <w:lang w:eastAsia="zh-CN"/>
              </w:rPr>
              <w:t xml:space="preserve">费</w:t>
            </w:r>
            <w:r>
              <w:rPr>
                <w:rStyle w:val="959"/>
                <w:rFonts w:hint="eastAsia" w:ascii="宋体" w:hAnsi="宋体" w:cs="宋体"/>
                <w:b w:val="0"/>
                <w:bCs w:val="0"/>
                <w:sz w:val="28"/>
                <w:szCs w:val="28"/>
                <w:highlight w:val="none"/>
                <w:lang w:val="en-US" w:eastAsia="zh-CN"/>
              </w:rPr>
              <w:t xml:space="preserve"> </w:t>
            </w:r>
            <w:r>
              <w:rPr>
                <w:rStyle w:val="959"/>
                <w:rFonts w:hint="eastAsia" w:ascii="宋体" w:hAnsi="宋体" w:eastAsia="宋体" w:cs="宋体"/>
                <w:b w:val="0"/>
                <w:bCs w:val="0"/>
                <w:sz w:val="28"/>
                <w:szCs w:val="28"/>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b w:val="0"/>
                <w:bCs w:val="0"/>
                <w:sz w:val="28"/>
                <w:szCs w:val="28"/>
                <w:highlight w:val="none"/>
                <w:lang w:eastAsia="zh-CN"/>
              </w:rPr>
            </w:pPr>
            <w:r>
              <w:rPr>
                <w:rStyle w:val="959"/>
                <w:rFonts w:hint="eastAsia" w:ascii="宋体" w:hAnsi="宋体" w:eastAsia="宋体" w:cs="宋体"/>
                <w:b w:val="0"/>
                <w:bCs w:val="0"/>
                <w:sz w:val="28"/>
                <w:szCs w:val="28"/>
                <w:highlight w:val="none"/>
                <w:lang w:eastAsia="zh-CN"/>
              </w:rPr>
              <w:t xml:space="preserve">最低收费金额（每个委托项目）</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b w:val="0"/>
                <w:bCs w:val="0"/>
                <w:sz w:val="28"/>
                <w:szCs w:val="28"/>
                <w:highlight w:val="none"/>
                <w:lang w:val="en-US" w:eastAsia="zh-CN"/>
              </w:rPr>
            </w:pPr>
            <w:r>
              <w:rPr>
                <w:rStyle w:val="959"/>
                <w:rFonts w:hint="eastAsia" w:ascii="宋体" w:hAnsi="宋体" w:eastAsia="宋体" w:cs="宋体"/>
                <w:b w:val="0"/>
                <w:bCs w:val="0"/>
                <w:sz w:val="28"/>
                <w:szCs w:val="28"/>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lang w:val="en-US" w:eastAsia="zh-CN"/>
              </w:rPr>
            </w:pPr>
            <w:r>
              <w:rPr>
                <w:rStyle w:val="959"/>
                <w:rFonts w:hint="eastAsia" w:ascii="宋体" w:hAnsi="宋体" w:eastAsia="宋体" w:cs="宋体"/>
                <w:sz w:val="28"/>
                <w:szCs w:val="28"/>
                <w:highlight w:val="none"/>
                <w:lang w:val="en-US" w:eastAsia="zh-CN"/>
              </w:rPr>
              <w:t xml:space="preserve">50万元以下（含50万元）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1.</w:t>
            </w:r>
            <w:r>
              <w:rPr>
                <w:rStyle w:val="959"/>
                <w:rFonts w:hint="eastAsia" w:ascii="宋体" w:hAnsi="宋体" w:eastAsia="宋体" w:cs="宋体"/>
                <w:sz w:val="28"/>
                <w:szCs w:val="28"/>
                <w:highlight w:val="none"/>
                <w:lang w:val="en-US" w:eastAsia="zh-CN"/>
              </w:rPr>
              <w:t xml:space="preserve">6</w:t>
            </w:r>
            <w:r>
              <w:rPr>
                <w:rStyle w:val="959"/>
                <w:rFonts w:hint="eastAsia" w:ascii="宋体" w:hAnsi="宋体" w:eastAsia="宋体" w:cs="宋体"/>
                <w:sz w:val="28"/>
                <w:szCs w:val="28"/>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lang w:val="en-US" w:eastAsia="zh-CN"/>
              </w:rPr>
            </w:pPr>
            <w:r>
              <w:rPr>
                <w:rStyle w:val="959"/>
                <w:rFonts w:hint="eastAsia" w:ascii="宋体" w:hAnsi="宋体" w:eastAsia="宋体" w:cs="宋体"/>
                <w:sz w:val="28"/>
                <w:szCs w:val="28"/>
                <w:highlight w:val="none"/>
                <w:lang w:val="en-US" w:eastAsia="zh-CN"/>
              </w:rPr>
              <w:t xml:space="preserve">50-400万元（含400万元）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1.5</w:t>
            </w:r>
            <w:r>
              <w:rPr>
                <w:rStyle w:val="959"/>
                <w:rFonts w:hint="eastAsia" w:ascii="宋体" w:hAnsi="宋体" w:eastAsia="宋体" w:cs="宋体"/>
                <w:sz w:val="28"/>
                <w:szCs w:val="28"/>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400-1000万元（含1000万元）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1.1</w:t>
            </w:r>
            <w:r>
              <w:rPr>
                <w:rStyle w:val="959"/>
                <w:rFonts w:hint="eastAsia" w:ascii="宋体" w:hAnsi="宋体" w:eastAsia="宋体" w:cs="宋体"/>
                <w:sz w:val="28"/>
                <w:szCs w:val="28"/>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1000-5000万元（含5000万元）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0.8</w:t>
            </w:r>
            <w:r>
              <w:rPr>
                <w:rStyle w:val="959"/>
                <w:rFonts w:hint="eastAsia" w:ascii="宋体" w:hAnsi="宋体" w:eastAsia="宋体" w:cs="宋体"/>
                <w:sz w:val="28"/>
                <w:szCs w:val="28"/>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lang w:val="en-US" w:eastAsia="zh-CN"/>
              </w:rPr>
              <w:t xml:space="preserve">5000-</w:t>
            </w:r>
            <w:r>
              <w:rPr>
                <w:rStyle w:val="959"/>
                <w:rFonts w:hint="eastAsia" w:ascii="宋体" w:hAnsi="宋体" w:eastAsia="宋体" w:cs="宋体"/>
                <w:sz w:val="28"/>
                <w:szCs w:val="28"/>
                <w:highlight w:val="none"/>
              </w:rPr>
              <w:t xml:space="preserve">1亿</w:t>
            </w:r>
            <w:r>
              <w:rPr>
                <w:rStyle w:val="959"/>
                <w:rFonts w:hint="eastAsia" w:ascii="宋体" w:hAnsi="宋体" w:eastAsia="宋体" w:cs="宋体"/>
                <w:sz w:val="28"/>
                <w:szCs w:val="28"/>
                <w:highlight w:val="none"/>
                <w:lang w:eastAsia="zh-CN"/>
              </w:rPr>
              <w:t xml:space="preserve">元</w:t>
            </w:r>
            <w:r>
              <w:rPr>
                <w:rStyle w:val="959"/>
                <w:rFonts w:hint="eastAsia" w:ascii="宋体" w:hAnsi="宋体" w:eastAsia="宋体" w:cs="宋体"/>
                <w:sz w:val="28"/>
                <w:szCs w:val="28"/>
                <w:highlight w:val="none"/>
                <w:lang w:val="en-US" w:eastAsia="zh-CN"/>
              </w:rPr>
              <w:t xml:space="preserve">（含</w:t>
            </w:r>
            <w:r>
              <w:rPr>
                <w:rStyle w:val="959"/>
                <w:rFonts w:hint="eastAsia" w:ascii="宋体" w:hAnsi="宋体" w:eastAsia="宋体" w:cs="宋体"/>
                <w:sz w:val="28"/>
                <w:szCs w:val="28"/>
                <w:highlight w:val="none"/>
              </w:rPr>
              <w:t xml:space="preserve">1亿</w:t>
            </w:r>
            <w:r>
              <w:rPr>
                <w:rStyle w:val="959"/>
                <w:rFonts w:hint="eastAsia" w:ascii="宋体" w:hAnsi="宋体" w:eastAsia="宋体" w:cs="宋体"/>
                <w:sz w:val="28"/>
                <w:szCs w:val="28"/>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0.</w:t>
            </w:r>
            <w:r>
              <w:rPr>
                <w:rStyle w:val="959"/>
                <w:rFonts w:hint="eastAsia" w:ascii="宋体" w:hAnsi="宋体" w:eastAsia="宋体" w:cs="宋体"/>
                <w:sz w:val="28"/>
                <w:szCs w:val="28"/>
                <w:highlight w:val="none"/>
                <w:lang w:val="en-US" w:eastAsia="zh-CN"/>
              </w:rPr>
              <w:t xml:space="preserve">2</w:t>
            </w:r>
            <w:r>
              <w:rPr>
                <w:rStyle w:val="959"/>
                <w:rFonts w:hint="eastAsia" w:ascii="宋体" w:hAnsi="宋体" w:eastAsia="宋体" w:cs="宋体"/>
                <w:sz w:val="28"/>
                <w:szCs w:val="28"/>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lang w:eastAsia="zh-CN"/>
              </w:rPr>
            </w:pPr>
            <w:r>
              <w:rPr>
                <w:rStyle w:val="959"/>
                <w:rFonts w:hint="eastAsia" w:ascii="宋体" w:hAnsi="宋体" w:eastAsia="宋体" w:cs="宋体"/>
                <w:sz w:val="28"/>
                <w:szCs w:val="28"/>
                <w:highlight w:val="none"/>
                <w:lang w:val="en-US" w:eastAsia="zh-CN"/>
              </w:rPr>
              <w:t xml:space="preserve">1-</w:t>
            </w:r>
            <w:r>
              <w:rPr>
                <w:rStyle w:val="959"/>
                <w:rFonts w:hint="eastAsia" w:ascii="宋体" w:hAnsi="宋体" w:eastAsia="宋体" w:cs="宋体"/>
                <w:sz w:val="28"/>
                <w:szCs w:val="28"/>
                <w:highlight w:val="none"/>
              </w:rPr>
              <w:t xml:space="preserve">10亿</w:t>
            </w:r>
            <w:r>
              <w:rPr>
                <w:rStyle w:val="959"/>
                <w:rFonts w:hint="eastAsia" w:ascii="宋体" w:hAnsi="宋体" w:eastAsia="宋体" w:cs="宋体"/>
                <w:sz w:val="28"/>
                <w:szCs w:val="28"/>
                <w:highlight w:val="none"/>
                <w:lang w:eastAsia="zh-CN"/>
              </w:rPr>
              <w:t xml:space="preserve">元</w:t>
            </w:r>
            <w:r>
              <w:rPr>
                <w:rStyle w:val="959"/>
                <w:rFonts w:hint="eastAsia" w:ascii="宋体" w:hAnsi="宋体" w:eastAsia="宋体" w:cs="宋体"/>
                <w:sz w:val="28"/>
                <w:szCs w:val="28"/>
                <w:highlight w:val="none"/>
                <w:lang w:val="en-US" w:eastAsia="zh-CN"/>
              </w:rPr>
              <w:t xml:space="preserve">（含</w:t>
            </w:r>
            <w:r>
              <w:rPr>
                <w:rStyle w:val="959"/>
                <w:rFonts w:hint="eastAsia" w:ascii="宋体" w:hAnsi="宋体" w:eastAsia="宋体" w:cs="宋体"/>
                <w:sz w:val="28"/>
                <w:szCs w:val="28"/>
                <w:highlight w:val="none"/>
              </w:rPr>
              <w:t xml:space="preserve">1</w:t>
            </w:r>
            <w:r>
              <w:rPr>
                <w:rStyle w:val="959"/>
                <w:rFonts w:hint="eastAsia" w:ascii="宋体" w:hAnsi="宋体" w:eastAsia="宋体" w:cs="宋体"/>
                <w:sz w:val="28"/>
                <w:szCs w:val="28"/>
                <w:highlight w:val="none"/>
                <w:lang w:val="en-US" w:eastAsia="zh-CN"/>
              </w:rPr>
              <w:t xml:space="preserve">0</w:t>
            </w:r>
            <w:r>
              <w:rPr>
                <w:rStyle w:val="959"/>
                <w:rFonts w:hint="eastAsia" w:ascii="宋体" w:hAnsi="宋体" w:eastAsia="宋体" w:cs="宋体"/>
                <w:sz w:val="28"/>
                <w:szCs w:val="28"/>
                <w:highlight w:val="none"/>
              </w:rPr>
              <w:t xml:space="preserve">亿</w:t>
            </w:r>
            <w:r>
              <w:rPr>
                <w:rStyle w:val="959"/>
                <w:rFonts w:hint="eastAsia" w:ascii="宋体" w:hAnsi="宋体" w:eastAsia="宋体" w:cs="宋体"/>
                <w:sz w:val="28"/>
                <w:szCs w:val="28"/>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10</w:t>
            </w:r>
            <w:r>
              <w:rPr>
                <w:rStyle w:val="959"/>
                <w:rFonts w:hint="eastAsia" w:ascii="宋体" w:hAnsi="宋体" w:eastAsia="宋体" w:cs="宋体"/>
                <w:sz w:val="28"/>
                <w:szCs w:val="28"/>
                <w:highlight w:val="none"/>
                <w:lang w:val="en-US" w:eastAsia="zh-CN"/>
              </w:rPr>
              <w:t xml:space="preserve">-</w:t>
            </w:r>
            <w:r>
              <w:rPr>
                <w:rStyle w:val="959"/>
                <w:rFonts w:hint="eastAsia" w:ascii="宋体" w:hAnsi="宋体" w:eastAsia="宋体" w:cs="宋体"/>
                <w:sz w:val="28"/>
                <w:szCs w:val="28"/>
                <w:highlight w:val="none"/>
              </w:rPr>
              <w:t xml:space="preserve">50亿</w:t>
            </w:r>
            <w:r>
              <w:rPr>
                <w:rStyle w:val="959"/>
                <w:rFonts w:hint="eastAsia" w:ascii="宋体" w:hAnsi="宋体" w:eastAsia="宋体" w:cs="宋体"/>
                <w:sz w:val="28"/>
                <w:szCs w:val="28"/>
                <w:highlight w:val="none"/>
                <w:lang w:eastAsia="zh-CN"/>
              </w:rPr>
              <w:t xml:space="preserve">元</w:t>
            </w:r>
            <w:r>
              <w:rPr>
                <w:rStyle w:val="959"/>
                <w:rFonts w:hint="eastAsia" w:ascii="宋体" w:hAnsi="宋体" w:eastAsia="宋体" w:cs="宋体"/>
                <w:sz w:val="28"/>
                <w:szCs w:val="28"/>
                <w:highlight w:val="none"/>
                <w:lang w:val="en-US" w:eastAsia="zh-CN"/>
              </w:rPr>
              <w:t xml:space="preserve">（含50</w:t>
            </w:r>
            <w:r>
              <w:rPr>
                <w:rStyle w:val="959"/>
                <w:rFonts w:hint="eastAsia" w:ascii="宋体" w:hAnsi="宋体" w:eastAsia="宋体" w:cs="宋体"/>
                <w:sz w:val="28"/>
                <w:szCs w:val="28"/>
                <w:highlight w:val="none"/>
              </w:rPr>
              <w:t xml:space="preserve">亿</w:t>
            </w:r>
            <w:r>
              <w:rPr>
                <w:rStyle w:val="959"/>
                <w:rFonts w:hint="eastAsia" w:ascii="宋体" w:hAnsi="宋体" w:eastAsia="宋体" w:cs="宋体"/>
                <w:sz w:val="28"/>
                <w:szCs w:val="28"/>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0.0</w:t>
            </w:r>
            <w:r>
              <w:rPr>
                <w:rStyle w:val="959"/>
                <w:rFonts w:hint="eastAsia" w:ascii="宋体" w:hAnsi="宋体" w:eastAsia="宋体" w:cs="宋体"/>
                <w:sz w:val="28"/>
                <w:szCs w:val="28"/>
                <w:highlight w:val="none"/>
                <w:lang w:val="en-US" w:eastAsia="zh-CN"/>
              </w:rPr>
              <w:t xml:space="preserve">1</w:t>
            </w:r>
            <w:r>
              <w:rPr>
                <w:rStyle w:val="959"/>
                <w:rFonts w:hint="eastAsia" w:ascii="宋体" w:hAnsi="宋体" w:eastAsia="宋体" w:cs="宋体"/>
                <w:sz w:val="28"/>
                <w:szCs w:val="28"/>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50</w:t>
            </w:r>
            <w:r>
              <w:rPr>
                <w:rStyle w:val="959"/>
                <w:rFonts w:hint="eastAsia" w:ascii="宋体" w:hAnsi="宋体" w:eastAsia="宋体" w:cs="宋体"/>
                <w:sz w:val="28"/>
                <w:szCs w:val="28"/>
                <w:highlight w:val="none"/>
                <w:lang w:eastAsia="zh-CN"/>
              </w:rPr>
              <w:t xml:space="preserve">亿元</w:t>
            </w:r>
            <w:r>
              <w:rPr>
                <w:rStyle w:val="959"/>
                <w:rFonts w:hint="eastAsia" w:ascii="宋体" w:hAnsi="宋体" w:eastAsia="宋体" w:cs="宋体"/>
                <w:sz w:val="28"/>
                <w:szCs w:val="28"/>
                <w:highlight w:val="none"/>
              </w:rPr>
              <w:t xml:space="preserve">以上</w:t>
            </w:r>
            <w:r/>
          </w:p>
        </w:tc>
        <w:tc>
          <w:tcPr>
            <w:tcW w:w="3382" w:type="dxa"/>
            <w:vAlign w:val="top"/>
            <w:textDirection w:val="lrTb"/>
            <w:noWrap w:val="false"/>
          </w:tcPr>
          <w:p>
            <w:pPr>
              <w:ind w:left="0" w:firstLine="0"/>
              <w:jc w:val="center"/>
              <w:spacing w:before="100" w:beforeAutospacing="1" w:after="100" w:afterAutospacing="1" w:line="360" w:lineRule="auto"/>
              <w:rPr>
                <w:rStyle w:val="959"/>
                <w:rFonts w:hint="eastAsia" w:ascii="宋体" w:hAnsi="宋体" w:eastAsia="宋体" w:cs="宋体"/>
                <w:sz w:val="28"/>
                <w:szCs w:val="28"/>
                <w:highlight w:val="none"/>
              </w:rPr>
            </w:pPr>
            <w:r>
              <w:rPr>
                <w:rStyle w:val="959"/>
                <w:rFonts w:hint="eastAsia" w:ascii="宋体" w:hAnsi="宋体" w:eastAsia="宋体" w:cs="宋体"/>
                <w:sz w:val="28"/>
                <w:szCs w:val="28"/>
                <w:highlight w:val="none"/>
              </w:rPr>
              <w:t xml:space="preserve">0.00</w:t>
            </w:r>
            <w:r>
              <w:rPr>
                <w:rStyle w:val="959"/>
                <w:rFonts w:hint="eastAsia" w:ascii="宋体" w:hAnsi="宋体" w:eastAsia="宋体" w:cs="宋体"/>
                <w:sz w:val="28"/>
                <w:szCs w:val="28"/>
                <w:highlight w:val="none"/>
                <w:lang w:val="en-US" w:eastAsia="zh-CN"/>
              </w:rPr>
              <w:t xml:space="preserve">5</w:t>
            </w:r>
            <w:r>
              <w:rPr>
                <w:rStyle w:val="959"/>
                <w:rFonts w:hint="eastAsia" w:ascii="宋体" w:hAnsi="宋体" w:eastAsia="宋体" w:cs="宋体"/>
                <w:sz w:val="28"/>
                <w:szCs w:val="28"/>
                <w:highlight w:val="none"/>
              </w:rPr>
              <w:t xml:space="preserve">%</w:t>
            </w:r>
            <w:r/>
          </w:p>
        </w:tc>
      </w:tr>
    </w:tbl>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说明：1.按上表计算的收费为代理服务全过程的收费金额。</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3.代理服务费基准金额(按差额定率累进法计算的)=中标金额(按差额定率累进法计算的)*费率(%)</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5.定点类等无金额或事先不能计算出价格总额的项目，按中标(成交)金额按100万元计算。</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6.有分包(分采购包)的以一个项目计算。</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7.以上价格为协会指导价，双方可根据项目难易程度和优质优价原则协商确定。</w:t>
      </w:r>
      <w:r/>
    </w:p>
    <w:p>
      <w:pPr>
        <w:ind w:firstLine="560"/>
        <w:spacing w:line="360" w:lineRule="auto"/>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.账户信息：</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收款人：徐州国信招标有限公司 </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开户银行：江苏银行徐州彭城支行 </w:t>
      </w:r>
      <w:r/>
    </w:p>
    <w:p>
      <w:pPr>
        <w:ind w:firstLine="56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账号：60060188000345346</w:t>
      </w:r>
      <w:bookmarkEnd w:id="6"/>
      <w:r/>
    </w:p>
    <w:p>
      <w:pPr>
        <w:pStyle w:val="693"/>
        <w:ind w:firstLine="2530"/>
        <w:jc w:val="both"/>
        <w:rPr>
          <w:rStyle w:val="890"/>
          <w:rFonts w:hint="default" w:ascii="Times New Roman" w:hAnsi="Times New Roman" w:cs="Times New Roman"/>
          <w:b/>
          <w:bCs/>
          <w:sz w:val="36"/>
          <w:szCs w:val="36"/>
          <w:lang w:val="en-US" w:eastAsia="zh-CN" w:bidi="ar-SA"/>
        </w:rPr>
      </w:pPr>
      <w:r/>
      <w:bookmarkStart w:id="7" w:name="_Toc24012"/>
      <w:r>
        <w:rPr>
          <w:rStyle w:val="890"/>
          <w:rFonts w:hint="eastAsia" w:ascii="Times New Roman" w:hAnsi="Times New Roman" w:cs="Times New Roman"/>
          <w:b/>
          <w:bCs/>
          <w:sz w:val="36"/>
          <w:szCs w:val="36"/>
          <w:lang w:val="en-US" w:eastAsia="zh-CN" w:bidi="ar-SA"/>
        </w:rPr>
        <w:t xml:space="preserve">第四章  评标标准</w:t>
      </w:r>
      <w:bookmarkEnd w:id="7"/>
      <w:r/>
      <w:r/>
    </w:p>
    <w:tbl>
      <w:tblPr>
        <w:tblStyle w:val="703"/>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7267"/>
      </w:tblGrid>
      <w:tr>
        <w:trPr>
          <w:jc w:val="center"/>
          <w:trHeight w:val="510"/>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955"/>
              <w:ind w:left="0" w:right="0"/>
              <w:jc w:val="center"/>
              <w:keepLines w:val="0"/>
              <w:keepNext w:val="0"/>
              <w:spacing w:before="0" w:beforeAutospacing="0" w:after="0" w:afterAutospacing="0" w:line="240" w:lineRule="auto"/>
              <w:rPr>
                <w:rFonts w:hint="eastAsia" w:ascii="宋体" w:hAnsi="宋体" w:eastAsia="宋体" w:cs="宋体"/>
                <w:b/>
                <w:color w:val="auto"/>
                <w:sz w:val="28"/>
                <w:szCs w:val="28"/>
                <w:highlight w:val="none"/>
              </w:rPr>
              <w:suppressLineNumbers w:val="0"/>
            </w:pPr>
            <w:r>
              <w:rPr>
                <w:rFonts w:hint="eastAsia" w:ascii="宋体" w:hAnsi="宋体" w:eastAsia="宋体" w:cs="宋体"/>
                <w:b/>
                <w:color w:val="auto"/>
                <w:sz w:val="28"/>
                <w:szCs w:val="28"/>
                <w:highlight w:val="none"/>
              </w:rPr>
              <w:t xml:space="preserve">项目</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pStyle w:val="955"/>
              <w:ind w:left="0" w:right="0"/>
              <w:jc w:val="center"/>
              <w:keepLines w:val="0"/>
              <w:keepNext w:val="0"/>
              <w:spacing w:before="0" w:beforeAutospacing="0" w:after="0" w:afterAutospacing="0" w:line="240" w:lineRule="auto"/>
              <w:rPr>
                <w:rFonts w:hint="eastAsia" w:ascii="宋体" w:hAnsi="宋体" w:eastAsia="宋体" w:cs="宋体"/>
                <w:b/>
                <w:color w:val="auto"/>
                <w:sz w:val="28"/>
                <w:szCs w:val="28"/>
                <w:highlight w:val="none"/>
              </w:rPr>
              <w:suppressLineNumbers w:val="0"/>
            </w:pPr>
            <w:r>
              <w:rPr>
                <w:rFonts w:hint="eastAsia" w:ascii="宋体" w:hAnsi="宋体" w:eastAsia="宋体" w:cs="宋体"/>
                <w:b/>
                <w:color w:val="auto"/>
                <w:sz w:val="28"/>
                <w:szCs w:val="28"/>
                <w:highlight w:val="none"/>
              </w:rPr>
              <w:t xml:space="preserve">评分标准</w:t>
            </w:r>
            <w:r/>
          </w:p>
        </w:tc>
      </w:tr>
      <w:tr>
        <w:trPr>
          <w:jc w:val="center"/>
          <w:trHeight w:val="986"/>
        </w:trPr>
        <w:tc>
          <w:tcPr>
            <w:tcBorders>
              <w:top w:val="single" w:color="auto" w:sz="4" w:space="0"/>
              <w:left w:val="single" w:color="auto" w:sz="4" w:space="0"/>
              <w:right w:val="single" w:color="auto" w:sz="4" w:space="0"/>
            </w:tcBorders>
            <w:tcW w:w="1530" w:type="dxa"/>
            <w:vAlign w:val="center"/>
            <w:textDirection w:val="lrTb"/>
            <w:noWrap w:val="false"/>
          </w:tcPr>
          <w:p>
            <w:pPr>
              <w:jc w:val="center"/>
              <w:spacing w:line="240" w:lineRule="auto"/>
              <w:rPr>
                <w:rFonts w:ascii="Arial" w:hAnsi="Arial"/>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t xml:space="preserve">价格部分</w:t>
            </w:r>
            <w:r/>
          </w:p>
          <w:p>
            <w:pPr>
              <w:jc w:val="center"/>
              <w:spacing w:line="280" w:lineRule="exact"/>
              <w:tabs>
                <w:tab w:val="left" w:pos="720" w:leader="none"/>
              </w:tabs>
              <w:rPr>
                <w:rStyle w:val="959"/>
                <w:rFonts w:hint="eastAsia" w:ascii="宋体" w:hAnsi="宋体" w:eastAsia="宋体" w:cs="Times New Roman"/>
                <w:sz w:val="28"/>
                <w:szCs w:val="28"/>
                <w:lang w:val="en-US" w:eastAsia="zh-CN"/>
              </w:rPr>
            </w:pPr>
            <w:r>
              <w:rPr>
                <w:rFonts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3</w:t>
            </w:r>
            <w:r>
              <w:rPr>
                <w:rFonts w:ascii="宋体" w:hAnsi="宋体" w:cs="宋体"/>
                <w:color w:val="000000"/>
                <w:sz w:val="28"/>
                <w:szCs w:val="28"/>
                <w:highlight w:val="none"/>
              </w:rPr>
              <w:t xml:space="preserve">0分）</w:t>
            </w:r>
            <w:r/>
          </w:p>
        </w:tc>
        <w:tc>
          <w:tcPr>
            <w:tcBorders>
              <w:top w:val="single" w:color="auto" w:sz="4" w:space="0"/>
              <w:left w:val="single" w:color="auto" w:sz="4" w:space="0"/>
              <w:right w:val="single" w:color="auto" w:sz="4" w:space="0"/>
            </w:tcBorders>
            <w:tcW w:w="7267" w:type="dxa"/>
            <w:vAlign w:val="center"/>
            <w:textDirection w:val="lrTb"/>
            <w:noWrap w:val="false"/>
          </w:tcPr>
          <w:p>
            <w:pPr>
              <w:spacing w:line="280" w:lineRule="exact"/>
              <w:tabs>
                <w:tab w:val="left" w:pos="720" w:leader="none"/>
              </w:tabs>
              <w:rPr>
                <w:rStyle w:val="959"/>
                <w:rFonts w:hint="eastAsia" w:ascii="宋体" w:hAnsi="宋体" w:eastAsia="宋体" w:cs="Times New Roman"/>
                <w:sz w:val="28"/>
                <w:szCs w:val="28"/>
                <w:lang w:val="en-US" w:eastAsia="zh-CN"/>
              </w:rPr>
            </w:pPr>
            <w:r>
              <w:rPr>
                <w:rFonts w:ascii="宋体" w:hAnsi="宋体" w:cs="宋体"/>
                <w:color w:val="000000"/>
                <w:sz w:val="28"/>
                <w:szCs w:val="28"/>
                <w:highlight w:val="none"/>
              </w:rPr>
              <w:t xml:space="preserve">各投标人价格得分=最低报价（投标人的最低评审价格）÷各投标人评审价格×</w:t>
            </w:r>
            <w:r>
              <w:rPr>
                <w:rFonts w:hint="eastAsia" w:ascii="宋体" w:hAnsi="宋体" w:cs="宋体"/>
                <w:color w:val="000000"/>
                <w:sz w:val="28"/>
                <w:szCs w:val="28"/>
                <w:highlight w:val="none"/>
                <w:lang w:val="en-US" w:eastAsia="zh-CN"/>
              </w:rPr>
              <w:t xml:space="preserve">3</w:t>
            </w:r>
            <w:r>
              <w:rPr>
                <w:rFonts w:ascii="宋体" w:hAnsi="宋体" w:cs="宋体"/>
                <w:color w:val="000000"/>
                <w:sz w:val="28"/>
                <w:szCs w:val="28"/>
                <w:highlight w:val="none"/>
              </w:rPr>
              <w:t xml:space="preserve">0（分值计算结果保留两位小数）。</w:t>
            </w:r>
            <w:r/>
          </w:p>
        </w:tc>
      </w:tr>
      <w:tr>
        <w:trPr>
          <w:jc w:val="center"/>
          <w:trHeight w:val="1720"/>
        </w:trPr>
        <w:tc>
          <w:tcPr>
            <w:tcBorders>
              <w:left w:val="single" w:color="auto" w:sz="4" w:space="0"/>
              <w:right w:val="single" w:color="auto" w:sz="4" w:space="0"/>
            </w:tcBorders>
            <w:tcW w:w="1530" w:type="dxa"/>
            <w:vAlign w:val="center"/>
            <w:textDirection w:val="lrTb"/>
            <w:noWrap w:val="false"/>
          </w:tcPr>
          <w:p>
            <w:pPr>
              <w:ind w:firstLine="280"/>
              <w:jc w:val="center"/>
              <w:spacing w:line="280" w:lineRule="exact"/>
              <w:tabs>
                <w:tab w:val="left" w:pos="720" w:leader="none"/>
              </w:tabs>
              <w:rPr>
                <w:rStyle w:val="959"/>
                <w:rFonts w:hint="eastAsia" w:ascii="宋体" w:hAnsi="宋体" w:eastAsia="宋体" w:cs="Times New Roman"/>
                <w:sz w:val="28"/>
                <w:szCs w:val="28"/>
                <w:lang w:val="en-US" w:eastAsia="zh-CN"/>
              </w:rPr>
            </w:pPr>
            <w:r>
              <w:rPr>
                <w:rFonts w:hint="eastAsia" w:ascii="宋体" w:hAnsi="宋体" w:cs="宋体"/>
                <w:color w:val="000000"/>
                <w:sz w:val="28"/>
                <w:szCs w:val="28"/>
                <w:highlight w:val="none"/>
                <w:lang w:val="en-US" w:eastAsia="zh-CN"/>
              </w:rPr>
              <w:t xml:space="preserve">投标人业绩</w:t>
            </w:r>
            <w:r>
              <w:rPr>
                <w:rFonts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4</w:t>
            </w:r>
            <w:r>
              <w:rPr>
                <w:rFonts w:ascii="宋体" w:hAnsi="宋体" w:cs="宋体"/>
                <w:color w:val="000000"/>
                <w:sz w:val="28"/>
                <w:szCs w:val="28"/>
                <w:highlight w:val="none"/>
              </w:rPr>
              <w:t xml:space="preserve">分）</w:t>
            </w:r>
            <w:r/>
          </w:p>
        </w:tc>
        <w:tc>
          <w:tcPr>
            <w:tcBorders>
              <w:top w:val="single" w:color="auto" w:sz="4" w:space="0"/>
              <w:left w:val="single" w:color="auto" w:sz="4" w:space="0"/>
              <w:right w:val="single" w:color="auto" w:sz="4" w:space="0"/>
            </w:tcBorders>
            <w:tcW w:w="7267" w:type="dxa"/>
            <w:vAlign w:val="center"/>
            <w:textDirection w:val="lrTb"/>
            <w:noWrap w:val="false"/>
          </w:tcPr>
          <w:p>
            <w:pPr>
              <w:spacing w:line="280" w:lineRule="exact"/>
              <w:tabs>
                <w:tab w:val="left" w:pos="720" w:leader="none"/>
              </w:tabs>
              <w:rPr>
                <w:rStyle w:val="959"/>
                <w:rFonts w:hint="eastAsia" w:ascii="宋体" w:hAnsi="宋体" w:eastAsia="宋体" w:cs="Times New Roman"/>
                <w:sz w:val="28"/>
                <w:szCs w:val="28"/>
                <w:lang w:val="en-US" w:eastAsia="zh-CN"/>
              </w:rPr>
            </w:pPr>
            <w:r>
              <w:rPr>
                <w:rFonts w:ascii="宋体" w:hAnsi="宋体" w:cs="宋体"/>
                <w:color w:val="000000"/>
                <w:sz w:val="28"/>
                <w:szCs w:val="28"/>
                <w:highlight w:val="none"/>
              </w:rPr>
              <w:t xml:space="preserve">提供投标人为乙方（卖方），合同签订日期在202</w:t>
            </w:r>
            <w:r>
              <w:rPr>
                <w:rFonts w:hint="eastAsia" w:ascii="宋体" w:hAnsi="宋体" w:cs="宋体"/>
                <w:color w:val="000000"/>
                <w:sz w:val="28"/>
                <w:szCs w:val="28"/>
                <w:highlight w:val="none"/>
                <w:lang w:val="en-US" w:eastAsia="zh-CN"/>
              </w:rPr>
              <w:t xml:space="preserve">2</w:t>
            </w:r>
            <w:r>
              <w:rPr>
                <w:rFonts w:ascii="宋体" w:hAnsi="宋体" w:cs="宋体"/>
                <w:color w:val="000000"/>
                <w:sz w:val="28"/>
                <w:szCs w:val="28"/>
                <w:highlight w:val="none"/>
              </w:rPr>
              <w:t xml:space="preserve">年1月1日以后的相同或近似项目业绩，每提供一个得</w:t>
            </w:r>
            <w:r>
              <w:rPr>
                <w:rFonts w:hint="eastAsia" w:ascii="宋体" w:hAnsi="宋体" w:cs="宋体"/>
                <w:color w:val="000000"/>
                <w:sz w:val="28"/>
                <w:szCs w:val="28"/>
                <w:highlight w:val="none"/>
                <w:lang w:val="en-US" w:eastAsia="zh-CN"/>
              </w:rPr>
              <w:t xml:space="preserve">2</w:t>
            </w:r>
            <w:r>
              <w:rPr>
                <w:rFonts w:ascii="宋体" w:hAnsi="宋体" w:cs="宋体"/>
                <w:color w:val="000000"/>
                <w:sz w:val="28"/>
                <w:szCs w:val="28"/>
                <w:highlight w:val="none"/>
              </w:rPr>
              <w:t xml:space="preserve">分，最高得</w:t>
            </w:r>
            <w:r>
              <w:rPr>
                <w:rFonts w:hint="eastAsia" w:ascii="宋体" w:hAnsi="宋体" w:cs="宋体"/>
                <w:color w:val="000000"/>
                <w:sz w:val="28"/>
                <w:szCs w:val="28"/>
                <w:highlight w:val="none"/>
                <w:lang w:val="en-US" w:eastAsia="zh-CN"/>
              </w:rPr>
              <w:t xml:space="preserve">4</w:t>
            </w:r>
            <w:r>
              <w:rPr>
                <w:rFonts w:ascii="宋体" w:hAnsi="宋体" w:cs="宋体"/>
                <w:color w:val="000000"/>
                <w:sz w:val="28"/>
                <w:szCs w:val="28"/>
                <w:highlight w:val="none"/>
              </w:rPr>
              <w:t xml:space="preserve">分（合同必须明确体现货物品牌、配置清单、签订日期等关键信息，合同关键信息不完整的不得分）。</w:t>
            </w:r>
            <w:r>
              <w:rPr>
                <w:rFonts w:ascii="宋体" w:hAnsi="宋体" w:cs="宋体"/>
                <w:b/>
                <w:color w:val="000000"/>
                <w:sz w:val="28"/>
                <w:szCs w:val="28"/>
                <w:highlight w:val="none"/>
              </w:rPr>
              <w:t xml:space="preserve">投标文件中提供合同原件的扫描件并加盖电子签章。</w:t>
            </w:r>
            <w:r/>
          </w:p>
        </w:tc>
      </w:tr>
      <w:tr>
        <w:trPr>
          <w:jc w:val="center"/>
          <w:trHeight w:val="3100"/>
        </w:trPr>
        <w:tc>
          <w:tcPr>
            <w:tcBorders>
              <w:left w:val="single" w:color="auto" w:sz="4" w:space="0"/>
              <w:right w:val="single" w:color="auto" w:sz="4" w:space="0"/>
            </w:tcBorders>
            <w:tcW w:w="1530" w:type="dxa"/>
            <w:vAlign w:val="center"/>
            <w:textDirection w:val="lrTb"/>
            <w:noWrap w:val="false"/>
          </w:tcPr>
          <w:p>
            <w:pPr>
              <w:jc w:val="center"/>
              <w:spacing w:line="280" w:lineRule="exact"/>
              <w:tabs>
                <w:tab w:val="left" w:pos="720" w:leader="none"/>
              </w:tabs>
              <w:rPr>
                <w:rStyle w:val="959"/>
                <w:rFonts w:hint="eastAsia" w:ascii="宋体" w:hAnsi="宋体" w:eastAsia="宋体" w:cs="Times New Roman"/>
                <w:sz w:val="28"/>
                <w:szCs w:val="28"/>
                <w:lang w:val="en-US" w:eastAsia="zh-CN"/>
              </w:rPr>
            </w:pPr>
            <w:r>
              <w:rPr>
                <w:rFonts w:hint="eastAsia" w:ascii="宋体" w:hAnsi="宋体" w:eastAsia="宋体" w:cs="宋体"/>
                <w:color w:val="000000"/>
                <w:sz w:val="28"/>
                <w:szCs w:val="28"/>
                <w:highlight w:val="none"/>
                <w:lang w:val="en-US" w:eastAsia="zh-CN" w:bidi="ar-SA"/>
              </w:rPr>
              <w:t xml:space="preserve">项目实施方案（1</w:t>
            </w:r>
            <w:r>
              <w:rPr>
                <w:rFonts w:hint="eastAsia" w:ascii="宋体" w:hAnsi="宋体" w:cs="宋体"/>
                <w:color w:val="000000"/>
                <w:sz w:val="28"/>
                <w:szCs w:val="28"/>
                <w:highlight w:val="none"/>
                <w:lang w:val="en-US" w:eastAsia="zh-CN" w:bidi="ar-SA"/>
              </w:rPr>
              <w:t xml:space="preserve">8</w:t>
            </w:r>
            <w:r>
              <w:rPr>
                <w:rFonts w:hint="eastAsia" w:ascii="宋体" w:hAnsi="宋体" w:eastAsia="宋体" w:cs="宋体"/>
                <w:color w:val="000000"/>
                <w:sz w:val="28"/>
                <w:szCs w:val="28"/>
                <w:highlight w:val="none"/>
                <w:lang w:val="en-US" w:eastAsia="zh-CN" w:bidi="ar-SA"/>
              </w:rPr>
              <w:t xml:space="preserve">分）</w:t>
            </w:r>
            <w:r/>
          </w:p>
        </w:tc>
        <w:tc>
          <w:tcPr>
            <w:tcBorders>
              <w:top w:val="single" w:color="auto" w:sz="4" w:space="0"/>
              <w:left w:val="single" w:color="auto" w:sz="4" w:space="0"/>
              <w:right w:val="single" w:color="auto" w:sz="4" w:space="0"/>
            </w:tcBorders>
            <w:tcW w:w="7267" w:type="dxa"/>
            <w:vAlign w:val="center"/>
            <w:textDirection w:val="lrTb"/>
            <w:noWrap w:val="false"/>
          </w:tcPr>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根据项目实施方案的全面性、针对性，以及可行性是否满足招标文件的要求进行评分。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全面性（</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分）：全面具体详实得</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分；较全面详实得3分；全面性一般得2分；不全面得1分。</w:t>
            </w:r>
            <w:r/>
          </w:p>
          <w:p>
            <w:pPr>
              <w:pStyle w:val="906"/>
              <w:spacing w:line="240" w:lineRule="auto"/>
              <w:widowControl/>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针对性（</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分）：针对性强得</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分；针对性较强得3分；针对性一般得2分；针对性不强得1分。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可行性（</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分）：符合实际切实可行得</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分；可行性较强得3分；可行性一般得2分；可行性欠缺得1分；</w:t>
            </w:r>
            <w:r/>
          </w:p>
          <w:p>
            <w:pPr>
              <w:spacing w:line="280" w:lineRule="exact"/>
              <w:tabs>
                <w:tab w:val="left" w:pos="720" w:leader="none"/>
              </w:tabs>
              <w:rPr>
                <w:rStyle w:val="959"/>
                <w:rFonts w:hint="default" w:ascii="宋体" w:hAnsi="宋体" w:eastAsia="宋体" w:cs="Times New Roman"/>
                <w:sz w:val="28"/>
                <w:szCs w:val="28"/>
                <w:lang w:val="en-US" w:eastAsia="zh-CN"/>
              </w:rPr>
            </w:pPr>
            <w:r>
              <w:rPr>
                <w:rFonts w:hint="eastAsia" w:ascii="宋体" w:hAnsi="宋体" w:eastAsia="宋体" w:cs="宋体"/>
                <w:color w:val="000000"/>
                <w:sz w:val="28"/>
                <w:szCs w:val="28"/>
                <w:highlight w:val="none"/>
                <w:lang w:val="en-US" w:eastAsia="zh-CN" w:bidi="ar-SA"/>
              </w:rPr>
              <w:t xml:space="preserve">未提供的得0分。</w:t>
            </w:r>
            <w:r/>
          </w:p>
        </w:tc>
      </w:tr>
      <w:tr>
        <w:trPr>
          <w:jc w:val="center"/>
          <w:trHeight w:val="3295"/>
        </w:trPr>
        <w:tc>
          <w:tcPr>
            <w:tcBorders>
              <w:left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配送方案</w:t>
            </w:r>
            <w:r>
              <w:rPr>
                <w:rFonts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12</w:t>
            </w:r>
            <w:r>
              <w:rPr>
                <w:rFonts w:ascii="宋体" w:hAnsi="宋体" w:cs="宋体"/>
                <w:color w:val="000000"/>
                <w:sz w:val="28"/>
                <w:szCs w:val="28"/>
                <w:highlight w:val="none"/>
              </w:rPr>
              <w:t xml:space="preserve">分）</w:t>
            </w:r>
            <w:r/>
          </w:p>
        </w:tc>
        <w:tc>
          <w:tcPr>
            <w:tcBorders>
              <w:top w:val="single" w:color="auto" w:sz="4" w:space="0"/>
              <w:left w:val="single" w:color="auto" w:sz="4" w:space="0"/>
              <w:right w:val="single" w:color="auto" w:sz="4" w:space="0"/>
            </w:tcBorders>
            <w:tcW w:w="7267" w:type="dxa"/>
            <w:vAlign w:val="center"/>
            <w:textDirection w:val="lrTb"/>
            <w:noWrap w:val="false"/>
          </w:tcPr>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根据配送方案的全面性、针对性，以及可行性是否满足招标文件的要求进行评分。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全面性（4分）：全面具体详实得4分；较全面详实得3分；全面性一般得2分；不全面得1分。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针对性（4分）：针对性强得4分；针对性较强得3分；针对性一般得2分；针对性不强得1分。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可行性（4分）：符合实际切实可行得4分；可行性较强得3分；可行性一般得2分；可行性欠缺得1分；</w:t>
            </w:r>
            <w:r/>
          </w:p>
          <w:p>
            <w:pPr>
              <w:spacing w:line="280" w:lineRule="exact"/>
              <w:tabs>
                <w:tab w:val="left" w:pos="720" w:leader="none"/>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未提供的得0分。</w:t>
            </w:r>
            <w:r/>
          </w:p>
        </w:tc>
      </w:tr>
      <w:tr>
        <w:trPr>
          <w:jc w:val="center"/>
          <w:trHeight w:val="3764"/>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质量保障措施（12分）</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根据质量控制措施中质量问题的把控措施</w:t>
            </w:r>
            <w:r>
              <w:rPr>
                <w:rFonts w:hint="eastAsia" w:ascii="宋体" w:hAnsi="宋体" w:cs="宋体"/>
                <w:color w:val="000000"/>
                <w:sz w:val="28"/>
                <w:szCs w:val="28"/>
                <w:highlight w:val="none"/>
                <w:lang w:val="en-US" w:eastAsia="zh-CN" w:bidi="ar-SA"/>
              </w:rPr>
              <w:t xml:space="preserve">的全面性、针对性、可行性</w:t>
            </w:r>
            <w:r>
              <w:rPr>
                <w:rFonts w:hint="eastAsia" w:ascii="宋体" w:hAnsi="宋体" w:eastAsia="宋体" w:cs="宋体"/>
                <w:color w:val="000000"/>
                <w:sz w:val="28"/>
                <w:szCs w:val="28"/>
                <w:highlight w:val="none"/>
                <w:lang w:val="en-US" w:eastAsia="zh-CN" w:bidi="ar-SA"/>
              </w:rPr>
              <w:t xml:space="preserve">进行评分；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全面性（4分）：全面具体详实得4分；较全面详实得3分；全面性一般得2分；不全面得1分。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针对性（4分）：针对性强得4分；针对性较强得3分；针对性一般得2分；针对性不强得1分。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可行性（4分）：符合实际切实可行得4分；可行性较强得3分；可行性一般得2分；可行性欠缺得1分；</w:t>
            </w:r>
            <w:r/>
          </w:p>
          <w:p>
            <w:pPr>
              <w:jc w:val="left"/>
              <w:rPr>
                <w:rFonts w:hint="eastAsia" w:ascii="宋体" w:hAnsi="宋体" w:eastAsia="宋体" w:cs="宋体"/>
                <w:bCs/>
                <w:sz w:val="28"/>
                <w:szCs w:val="28"/>
                <w:lang w:val="en-US" w:eastAsia="zh-CN"/>
              </w:rPr>
            </w:pPr>
            <w:r>
              <w:rPr>
                <w:rFonts w:hint="eastAsia" w:ascii="宋体" w:hAnsi="宋体" w:eastAsia="宋体" w:cs="宋体"/>
                <w:color w:val="000000"/>
                <w:sz w:val="28"/>
                <w:szCs w:val="28"/>
                <w:highlight w:val="none"/>
                <w:lang w:val="en-US" w:eastAsia="zh-CN" w:bidi="ar-SA"/>
              </w:rPr>
              <w:t xml:space="preserve">未提供的得0分。</w:t>
            </w:r>
            <w:r/>
          </w:p>
        </w:tc>
      </w:tr>
      <w:tr>
        <w:trPr>
          <w:jc w:val="center"/>
          <w:trHeight w:val="2995"/>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应急方案（12分）</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根据项目应急方案的全面性、针对性，以及可行性是否满足招标文件的要求进行评分。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全面性（4分）：全面具体详实得4分；较全面详实得3分；全面性一般得2分；不全面得1分。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针对性（4分）：针对性强得4分；针对性较强得3分；针对性一般得2分；针对性不强得1分。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可行性（4分）：符合实际切实可行得4分；可行性较强得3分；可行性一般得2分；可行性欠缺得1分；</w:t>
            </w:r>
            <w:r/>
          </w:p>
          <w:p>
            <w:pPr>
              <w:jc w:val="left"/>
              <w:rPr>
                <w:rFonts w:hint="eastAsia" w:ascii="宋体" w:hAnsi="宋体" w:eastAsia="宋体" w:cs="宋体"/>
                <w:bCs/>
                <w:sz w:val="28"/>
                <w:szCs w:val="28"/>
                <w:lang w:val="en-US" w:eastAsia="zh-CN"/>
              </w:rPr>
            </w:pPr>
            <w:r>
              <w:rPr>
                <w:rFonts w:hint="eastAsia" w:ascii="宋体" w:hAnsi="宋体" w:eastAsia="宋体" w:cs="宋体"/>
                <w:color w:val="000000"/>
                <w:sz w:val="28"/>
                <w:szCs w:val="28"/>
                <w:highlight w:val="none"/>
                <w:lang w:val="en-US" w:eastAsia="zh-CN" w:bidi="ar-SA"/>
              </w:rPr>
              <w:t xml:space="preserve">未提供的得0分。</w:t>
            </w:r>
            <w:r/>
          </w:p>
        </w:tc>
      </w:tr>
      <w:tr>
        <w:trPr>
          <w:jc w:val="center"/>
          <w:trHeight w:val="3000"/>
        </w:trPr>
        <w:tc>
          <w:tcPr>
            <w:tcBorders>
              <w:top w:val="single" w:color="auto" w:sz="4" w:space="0"/>
              <w:left w:val="single" w:color="auto" w:sz="4" w:space="0"/>
              <w:right w:val="single" w:color="auto" w:sz="4" w:space="0"/>
            </w:tcBorders>
            <w:tcW w:w="1530" w:type="dxa"/>
            <w:vAlign w:val="center"/>
            <w:textDirection w:val="lrTb"/>
            <w:noWrap w:val="false"/>
          </w:tcPr>
          <w:p>
            <w:pPr>
              <w:pStyle w:val="906"/>
              <w:jc w:val="center"/>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售后服务方案</w:t>
            </w:r>
            <w:r/>
          </w:p>
          <w:p>
            <w:pPr>
              <w:jc w:val="center"/>
              <w:spacing w:line="360" w:lineRule="exact"/>
              <w:rPr>
                <w:rFonts w:hint="eastAsia"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（12分）</w:t>
            </w:r>
            <w:r/>
          </w:p>
        </w:tc>
        <w:tc>
          <w:tcPr>
            <w:tcBorders>
              <w:top w:val="single" w:color="auto" w:sz="4" w:space="0"/>
              <w:left w:val="single" w:color="auto" w:sz="4" w:space="0"/>
              <w:right w:val="single" w:color="auto" w:sz="4" w:space="0"/>
            </w:tcBorders>
            <w:tcW w:w="7267" w:type="dxa"/>
            <w:vAlign w:val="center"/>
            <w:textDirection w:val="lrTb"/>
            <w:noWrap w:val="false"/>
          </w:tcPr>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根据项目售后服务方案的全面性、针对性，以及可行性是否满足招标文件的要求进行评分。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全面性（4分）：全面具体详实得4分；较全面详实得3分；全面性一般得2分；不全面得1分。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针对性（4分）：针对性强得4分；针对性较强得3分；针对性一般得2分；针对性不强得1分。</w:t>
            </w:r>
            <w:r/>
          </w:p>
          <w:p>
            <w:pPr>
              <w:pStyle w:val="906"/>
              <w:spacing w:line="24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可行性（4分）：符合实际切实可行得4分；可行性较强得3分；可行性一般得2分；可行性欠缺得1分；</w:t>
            </w:r>
            <w:r/>
          </w:p>
          <w:p>
            <w:pPr>
              <w:jc w:val="left"/>
              <w:rPr>
                <w:rFonts w:hint="eastAsia" w:ascii="宋体" w:hAnsi="宋体" w:eastAsia="宋体" w:cs="宋体"/>
                <w:bCs/>
                <w:sz w:val="28"/>
                <w:szCs w:val="28"/>
                <w:lang w:val="en-US" w:eastAsia="zh-CN"/>
              </w:rPr>
            </w:pPr>
            <w:r>
              <w:rPr>
                <w:rFonts w:hint="eastAsia" w:ascii="宋体" w:hAnsi="宋体" w:eastAsia="宋体" w:cs="宋体"/>
                <w:color w:val="000000"/>
                <w:sz w:val="28"/>
                <w:szCs w:val="28"/>
                <w:highlight w:val="none"/>
                <w:lang w:val="en-US" w:eastAsia="zh-CN" w:bidi="ar-SA"/>
              </w:rPr>
              <w:t xml:space="preserve">未提供的得0分。</w:t>
            </w:r>
            <w:r/>
          </w:p>
        </w:tc>
      </w:tr>
    </w:tbl>
    <w:p>
      <w:pPr>
        <w:pStyle w:val="903"/>
        <w:contextualSpacing/>
        <w:jc w:val="left"/>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本章说明：本项目采用综合评分法。 保留小数点后二位</w:t>
      </w:r>
      <w:r/>
    </w:p>
    <w:p>
      <w:pPr>
        <w:ind w:firstLine="600"/>
        <w:spacing w:line="520" w:lineRule="exact"/>
        <w:rPr>
          <w:rFonts w:ascii="仿宋" w:hAnsi="仿宋" w:eastAsia="仿宋"/>
          <w:sz w:val="30"/>
          <w:szCs w:val="30"/>
        </w:rPr>
      </w:pPr>
      <w:r>
        <w:rPr>
          <w:rFonts w:ascii="仿宋" w:hAnsi="仿宋" w:eastAsia="仿宋"/>
          <w:sz w:val="30"/>
          <w:szCs w:val="30"/>
        </w:rPr>
      </w:r>
      <w:r/>
    </w:p>
    <w:p>
      <w:pPr>
        <w:rPr>
          <w:rFonts w:hint="eastAsia" w:ascii="宋体" w:hAnsi="宋体" w:cs="宋体"/>
          <w:sz w:val="36"/>
          <w:szCs w:val="36"/>
          <w:highlight w:val="none"/>
        </w:rPr>
      </w:pPr>
      <w:r/>
      <w:bookmarkStart w:id="8" w:name="_Toc522790134"/>
      <w:r>
        <w:br w:type="page" w:clear="all"/>
      </w:r>
      <w:bookmarkStart w:id="9" w:name="_Toc1053"/>
      <w:r>
        <w:rPr>
          <w:rFonts w:hint="eastAsia"/>
          <w:lang w:val="en-US" w:eastAsia="zh-CN"/>
        </w:rPr>
        <w:t xml:space="preserve">                    </w:t>
      </w:r>
      <w:r>
        <w:rPr>
          <w:rFonts w:hint="eastAsia" w:ascii="Calibri" w:hAnsi="Calibri" w:eastAsia="新宋体" w:cs="Times New Roman"/>
          <w:b/>
          <w:bCs/>
          <w:sz w:val="36"/>
          <w:szCs w:val="36"/>
          <w:lang w:val="en-US" w:eastAsia="zh-CN" w:bidi="ar-SA"/>
        </w:rPr>
        <w:t xml:space="preserve">第五章  拟签订的合同文本</w:t>
      </w:r>
      <w:bookmarkEnd w:id="8"/>
      <w:r/>
      <w:bookmarkEnd w:id="9"/>
      <w:r/>
      <w:bookmarkStart w:id="10" w:name="_Toc27624"/>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907"/>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hint="eastAsia" w:ascii="仿宋" w:hAnsi="仿宋" w:eastAsia="仿宋" w:cs="仿宋"/>
          <w:b/>
          <w:bCs w:val="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sz w:val="28"/>
          <w:highlight w:val="none"/>
        </w:rPr>
      </w:r>
      <w:r/>
    </w:p>
    <w:p>
      <w:pPr>
        <w:ind w:firstLine="562"/>
        <w:spacing w:line="360" w:lineRule="atLeast"/>
        <w:rPr>
          <w:rFonts w:hint="eastAsia" w:ascii="仿宋" w:hAnsi="仿宋" w:eastAsia="仿宋" w:cs="仿宋"/>
          <w:b/>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sz w:val="28"/>
          <w:highlight w:val="none"/>
        </w:rPr>
        <w:t xml:space="preserve">友情提醒：采购人与中标、成交供应商应当在中标、成交通知书发出之日起</w:t>
      </w:r>
      <w:r>
        <w:rPr>
          <w:rFonts w:hint="eastAsia" w:ascii="仿宋" w:hAnsi="仿宋" w:eastAsia="仿宋" w:cs="仿宋"/>
          <w:b/>
          <w:bCs w:val="0"/>
          <w:sz w:val="36"/>
          <w:szCs w:val="32"/>
          <w:highlight w:val="none"/>
        </w:rPr>
        <w:t xml:space="preserve">三十</w:t>
      </w:r>
      <w:r>
        <w:rPr>
          <w:rFonts w:hint="eastAsia" w:ascii="仿宋" w:hAnsi="仿宋" w:eastAsia="仿宋" w:cs="仿宋"/>
          <w:b/>
          <w:bCs w:val="0"/>
          <w:sz w:val="28"/>
          <w:highlight w:val="none"/>
        </w:rPr>
        <w:t xml:space="preserve">日内，按照采购文件确定的事项签订政府采购合同。</w:t>
      </w:r>
      <w:r/>
    </w:p>
    <w:p>
      <w:pPr>
        <w:ind w:firstLine="562"/>
        <w:spacing w:line="360" w:lineRule="atLeast"/>
        <w:rPr>
          <w:rFonts w:hint="eastAsia" w:ascii="仿宋" w:hAnsi="仿宋" w:eastAsia="仿宋" w:cs="仿宋"/>
          <w:b/>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sz w:val="28"/>
          <w:highlight w:val="none"/>
        </w:rPr>
        <w:t xml:space="preserve">采购人应当自政府采购合同签订之日起</w:t>
      </w:r>
      <w:r>
        <w:rPr>
          <w:rFonts w:hint="eastAsia" w:ascii="仿宋" w:hAnsi="仿宋" w:eastAsia="仿宋" w:cs="仿宋"/>
          <w:b/>
          <w:bCs w:val="0"/>
          <w:sz w:val="36"/>
          <w:szCs w:val="32"/>
          <w:highlight w:val="none"/>
        </w:rPr>
        <w:t xml:space="preserve">2</w:t>
      </w:r>
      <w:r>
        <w:rPr>
          <w:rFonts w:hint="eastAsia" w:ascii="仿宋" w:hAnsi="仿宋" w:eastAsia="仿宋" w:cs="仿宋"/>
          <w:b/>
          <w:bCs w:val="0"/>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pStyle w:val="905"/>
        <w:ind w:firstLine="420"/>
        <w:jc w:val="center"/>
        <w:spacing w:line="520" w:lineRule="exact"/>
        <w:rPr>
          <w:rFonts w:ascii="宋体" w:hAnsi="宋体"/>
          <w:sz w:val="28"/>
          <w:szCs w:val="28"/>
          <w:highlight w:val="none"/>
        </w:rPr>
      </w:pPr>
      <w:r>
        <w:rPr>
          <w:rFonts w:ascii="宋体" w:hAnsi="宋体"/>
          <w:sz w:val="28"/>
          <w:szCs w:val="28"/>
          <w:highlight w:val="none"/>
        </w:rPr>
        <w:t xml:space="preserve">合同通用条款</w:t>
      </w:r>
      <w:r/>
    </w:p>
    <w:p>
      <w:pPr>
        <w:pStyle w:val="905"/>
        <w:ind w:firstLine="600"/>
        <w:jc w:val="center"/>
        <w:spacing w:line="520" w:lineRule="exact"/>
        <w:rPr>
          <w:rFonts w:ascii="宋体" w:hAnsi="宋体"/>
          <w:sz w:val="28"/>
          <w:szCs w:val="28"/>
          <w:highlight w:val="none"/>
        </w:rPr>
      </w:pPr>
      <w:r>
        <w:rPr>
          <w:rFonts w:ascii="宋体" w:hAnsi="宋体"/>
          <w:sz w:val="28"/>
          <w:szCs w:val="28"/>
          <w:highlight w:val="none"/>
        </w:rPr>
      </w:r>
      <w:r/>
    </w:p>
    <w:p>
      <w:pPr>
        <w:pStyle w:val="905"/>
        <w:ind w:firstLine="600"/>
        <w:jc w:val="center"/>
        <w:spacing w:line="520" w:lineRule="exact"/>
        <w:rPr>
          <w:rFonts w:ascii="宋体" w:hAnsi="宋体"/>
          <w:sz w:val="28"/>
          <w:szCs w:val="28"/>
          <w:highlight w:val="none"/>
        </w:rPr>
      </w:pPr>
      <w:r>
        <w:rPr>
          <w:rFonts w:ascii="宋体" w:hAnsi="宋体"/>
          <w:sz w:val="28"/>
          <w:szCs w:val="28"/>
          <w:highlight w:val="none"/>
        </w:rPr>
        <w:t xml:space="preserve">目录</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第一条    定义</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第二条    合同范围</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第三条    价格</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第四条    支付</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第五条    交货</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第六条    包装和标记</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第七条    技术资料</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第八条    安装</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第九条    验收</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第十条    售后服务和技术培训</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第十一条  索赔</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第十二条  不可抗力</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第十三条  合同的终止</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第十四条  争议的解决</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第十五条  适用法律</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第十六条  权利保证</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第十七条  保密</w:t>
      </w:r>
      <w:r/>
    </w:p>
    <w:p>
      <w:pPr>
        <w:pStyle w:val="905"/>
        <w:ind w:firstLine="600"/>
        <w:spacing w:line="520" w:lineRule="exact"/>
        <w:rPr>
          <w:rFonts w:ascii="宋体" w:hAnsi="宋体"/>
          <w:sz w:val="28"/>
          <w:szCs w:val="28"/>
          <w:highlight w:val="none"/>
        </w:rPr>
      </w:pPr>
      <w:r>
        <w:rPr>
          <w:rFonts w:ascii="宋体" w:hAnsi="宋体"/>
          <w:sz w:val="28"/>
          <w:szCs w:val="28"/>
          <w:highlight w:val="none"/>
        </w:rPr>
        <w:t xml:space="preserve">第十八条  合同生效及其他</w:t>
      </w:r>
      <w:r/>
    </w:p>
    <w:p>
      <w:pPr>
        <w:pStyle w:val="905"/>
        <w:spacing w:line="520" w:lineRule="exact"/>
        <w:rPr>
          <w:rFonts w:ascii="宋体" w:hAnsi="宋体"/>
          <w:sz w:val="28"/>
          <w:szCs w:val="28"/>
          <w:highlight w:val="none"/>
        </w:rPr>
      </w:pPr>
      <w:r>
        <w:rPr>
          <w:rFonts w:ascii="宋体" w:hAnsi="宋体"/>
          <w:sz w:val="28"/>
          <w:szCs w:val="28"/>
          <w:highlight w:val="none"/>
        </w:rPr>
      </w:r>
      <w:r/>
    </w:p>
    <w:p>
      <w:pPr>
        <w:pStyle w:val="905"/>
        <w:ind w:firstLine="600"/>
        <w:jc w:val="center"/>
        <w:spacing w:line="520" w:lineRule="exact"/>
        <w:rPr>
          <w:rFonts w:hint="eastAsia" w:ascii="宋体" w:hAnsi="宋体" w:eastAsia="宋体" w:cs="宋体"/>
          <w:sz w:val="28"/>
          <w:szCs w:val="28"/>
          <w:highlight w:val="none"/>
        </w:rPr>
      </w:pPr>
      <w:r>
        <w:rPr>
          <w:rFonts w:ascii="宋体" w:hAnsi="宋体"/>
          <w:sz w:val="28"/>
          <w:szCs w:val="28"/>
          <w:highlight w:val="none"/>
        </w:rPr>
        <w:br w:type="page" w:clear="all"/>
      </w:r>
      <w:r>
        <w:rPr>
          <w:rFonts w:hint="eastAsia" w:ascii="宋体" w:hAnsi="宋体" w:eastAsia="宋体" w:cs="宋体"/>
          <w:sz w:val="28"/>
          <w:szCs w:val="28"/>
          <w:highlight w:val="none"/>
        </w:rPr>
        <w:t xml:space="preserve">合同通用条款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1.4“合同标的”见合同附件4。</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1.11“合同价格”见合同附件4。</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w:t>
      </w:r>
      <w:r>
        <w:rPr>
          <w:rFonts w:hint="eastAsia" w:ascii="宋体" w:hAnsi="宋体" w:cs="宋体"/>
          <w:sz w:val="28"/>
          <w:szCs w:val="28"/>
          <w:highlight w:val="none"/>
          <w:lang w:val="en-US" w:eastAsia="zh-CN"/>
        </w:rPr>
        <w:t xml:space="preserve">单</w:t>
      </w:r>
      <w:r>
        <w:rPr>
          <w:rFonts w:hint="eastAsia" w:ascii="宋体" w:hAnsi="宋体" w:eastAsia="宋体" w:cs="宋体"/>
          <w:sz w:val="28"/>
          <w:szCs w:val="28"/>
          <w:highlight w:val="none"/>
        </w:rPr>
        <w:t xml:space="preserve">价见《合同专用条款》。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w:t>
      </w:r>
      <w:r>
        <w:rPr>
          <w:rFonts w:hint="eastAsia" w:ascii="宋体" w:hAnsi="宋体" w:cs="宋体"/>
          <w:sz w:val="28"/>
          <w:szCs w:val="28"/>
          <w:highlight w:val="none"/>
          <w:lang w:val="en-US" w:eastAsia="zh-CN"/>
        </w:rPr>
        <w:t xml:space="preserve">单</w:t>
      </w:r>
      <w:r>
        <w:rPr>
          <w:rFonts w:hint="eastAsia" w:ascii="宋体" w:hAnsi="宋体" w:eastAsia="宋体" w:cs="宋体"/>
          <w:sz w:val="28"/>
          <w:szCs w:val="28"/>
          <w:highlight w:val="none"/>
        </w:rPr>
        <w:t xml:space="preserve">价是固定价格。</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4.2卖方有义务根据合同的规定向买方支付违约金和/或赔偿金时，买方有权从任何一笔应付款或卖方的履约保证金中予以扣除。</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5.2交货地点见《合同专用条款》。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装箱明细单；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质量合格证；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技术资料。</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9.3买方派出1-3名技术人员参加项目实施，卖方应积极配合</w:t>
      </w:r>
      <w:r>
        <w:rPr>
          <w:rFonts w:hint="eastAsia" w:ascii="宋体" w:hAnsi="宋体" w:cs="宋体"/>
          <w:sz w:val="28"/>
          <w:szCs w:val="28"/>
          <w:highlight w:val="none"/>
          <w:lang w:eastAsia="zh-CN"/>
        </w:rPr>
        <w:t xml:space="preserve">买方</w:t>
      </w:r>
      <w:r>
        <w:rPr>
          <w:rFonts w:hint="eastAsia" w:ascii="宋体" w:hAnsi="宋体" w:eastAsia="宋体" w:cs="宋体"/>
          <w:sz w:val="28"/>
          <w:szCs w:val="28"/>
          <w:highlight w:val="none"/>
        </w:rPr>
        <w:t xml:space="preserve">派出的1-3名技术人员监督管理。</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w:t>
      </w:r>
      <w:r>
        <w:rPr>
          <w:rFonts w:hint="eastAsia" w:ascii="宋体" w:hAnsi="宋体" w:cs="宋体"/>
          <w:sz w:val="28"/>
          <w:szCs w:val="28"/>
          <w:highlight w:val="none"/>
          <w:lang w:eastAsia="zh-CN"/>
        </w:rPr>
        <w:t xml:space="preserve">受到</w:t>
      </w:r>
      <w:r>
        <w:rPr>
          <w:rFonts w:hint="eastAsia" w:ascii="宋体" w:hAnsi="宋体" w:eastAsia="宋体" w:cs="宋体"/>
          <w:sz w:val="28"/>
          <w:szCs w:val="28"/>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书面通知到达对方后</w:t>
      </w:r>
      <w:r>
        <w:rPr>
          <w:rFonts w:hint="eastAsia" w:ascii="宋体" w:hAnsi="宋体" w:eastAsia="宋体" w:cs="宋体"/>
          <w:sz w:val="28"/>
          <w:szCs w:val="28"/>
          <w:highlight w:val="none"/>
        </w:rPr>
        <w:t xml:space="preserve">合同终止。</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w:t>
      </w:r>
      <w:r>
        <w:rPr>
          <w:rFonts w:hint="eastAsia" w:ascii="宋体" w:hAnsi="宋体" w:cs="宋体"/>
          <w:sz w:val="28"/>
          <w:szCs w:val="28"/>
          <w:highlight w:val="none"/>
          <w:lang w:eastAsia="zh-CN"/>
        </w:rPr>
        <w:t xml:space="preserve">采取其他</w:t>
      </w:r>
      <w:r>
        <w:rPr>
          <w:rFonts w:hint="eastAsia" w:ascii="宋体" w:hAnsi="宋体" w:eastAsia="宋体" w:cs="宋体"/>
          <w:sz w:val="28"/>
          <w:szCs w:val="28"/>
          <w:highlight w:val="none"/>
        </w:rPr>
        <w:t xml:space="preserve">救济手段的情况下，买方可以向卖方发出书面违约通知，全部或部分地终止合同。</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w:t>
      </w:r>
      <w:r>
        <w:rPr>
          <w:rFonts w:hint="eastAsia" w:ascii="宋体" w:hAnsi="宋体" w:cs="宋体"/>
          <w:sz w:val="28"/>
          <w:szCs w:val="28"/>
          <w:highlight w:val="none"/>
          <w:lang w:eastAsia="zh-CN"/>
        </w:rPr>
        <w:t xml:space="preserve">任何其他</w:t>
      </w:r>
      <w:r>
        <w:rPr>
          <w:rFonts w:hint="eastAsia" w:ascii="宋体" w:hAnsi="宋体" w:eastAsia="宋体" w:cs="宋体"/>
          <w:sz w:val="28"/>
          <w:szCs w:val="28"/>
          <w:highlight w:val="none"/>
        </w:rPr>
        <w:t xml:space="preserve">义务，并且在收到买方违约通知后未能按《合同专用条款》中规定的期限对其违约行为作出补救。</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合同另一方有权在任何时候发出书面通知终止合同。此种情况下合同的终止不妨碍或影响行使任何可能</w:t>
      </w:r>
      <w:r>
        <w:rPr>
          <w:rFonts w:hint="eastAsia" w:ascii="宋体" w:hAnsi="宋体" w:cs="宋体"/>
          <w:sz w:val="28"/>
          <w:szCs w:val="28"/>
          <w:highlight w:val="none"/>
          <w:lang w:eastAsia="zh-CN"/>
        </w:rPr>
        <w:t xml:space="preserve">的其他</w:t>
      </w:r>
      <w:r>
        <w:rPr>
          <w:rFonts w:hint="eastAsia" w:ascii="宋体" w:hAnsi="宋体" w:eastAsia="宋体" w:cs="宋体"/>
          <w:sz w:val="28"/>
          <w:szCs w:val="28"/>
          <w:highlight w:val="none"/>
        </w:rPr>
        <w:t xml:space="preserve">救济手段。</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买方有权在任何时候发出书面通知终止合同。</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8"/>
          <w:szCs w:val="28"/>
          <w:highlight w:val="none"/>
          <w:lang w:eastAsia="zh-CN"/>
        </w:rPr>
        <w:t xml:space="preserve">其他</w:t>
      </w:r>
      <w:r>
        <w:rPr>
          <w:rFonts w:hint="eastAsia" w:ascii="宋体" w:hAnsi="宋体" w:eastAsia="宋体" w:cs="宋体"/>
          <w:sz w:val="28"/>
          <w:szCs w:val="28"/>
          <w:highlight w:val="none"/>
        </w:rPr>
        <w:t xml:space="preserve">违约义务。</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w:t>
      </w:r>
      <w:r>
        <w:rPr>
          <w:rFonts w:hint="eastAsia" w:ascii="宋体" w:hAnsi="宋体" w:cs="宋体"/>
          <w:sz w:val="28"/>
          <w:szCs w:val="28"/>
          <w:highlight w:val="none"/>
          <w:lang w:eastAsia="zh-CN"/>
        </w:rPr>
        <w:t xml:space="preserve">书写</w:t>
      </w:r>
      <w:r>
        <w:rPr>
          <w:rFonts w:hint="eastAsia" w:ascii="宋体" w:hAnsi="宋体" w:eastAsia="宋体" w:cs="宋体"/>
          <w:sz w:val="28"/>
          <w:szCs w:val="28"/>
          <w:highlight w:val="none"/>
        </w:rPr>
        <w:t xml:space="preserve">并按中文解释。</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不论是书面的，还是口头的</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jc w:val="both"/>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合同专用条款</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“买方”为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“卖方”为</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“工作现场”为</w:t>
      </w:r>
      <w:r>
        <w:rPr>
          <w:rFonts w:hint="eastAsia" w:ascii="宋体" w:hAnsi="宋体" w:eastAsia="宋体" w:cs="宋体"/>
          <w:sz w:val="28"/>
          <w:szCs w:val="28"/>
          <w:highlight w:val="none"/>
          <w:u w:val="single"/>
        </w:rPr>
        <w:t xml:space="preserve">买方指定地点</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 “合同货币”即</w:t>
      </w:r>
      <w:r>
        <w:rPr>
          <w:rFonts w:hint="eastAsia" w:ascii="宋体" w:hAnsi="宋体" w:eastAsia="宋体" w:cs="宋体"/>
          <w:sz w:val="28"/>
          <w:szCs w:val="28"/>
          <w:highlight w:val="none"/>
          <w:u w:val="single"/>
        </w:rPr>
        <w:t xml:space="preserve">人民币</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rPr>
          <w:rFonts w:ascii="宋体" w:hAnsi="宋体" w:cs="宋体"/>
          <w:sz w:val="28"/>
          <w:szCs w:val="28"/>
          <w:highlight w:val="none"/>
        </w:rPr>
        <w:t xml:space="preserve">及服务期限</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2.1买方同意从卖方购买、卖方同意向买方出售的合同标的是</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。详见合同附件。</w:t>
      </w:r>
      <w:r/>
    </w:p>
    <w:p>
      <w:pPr>
        <w:pStyle w:val="905"/>
        <w:ind w:firstLine="600"/>
        <w:spacing w:line="520" w:lineRule="exact"/>
        <w:rPr>
          <w:rFonts w:hint="eastAsia" w:ascii="宋体" w:hAnsi="宋体" w:eastAsia="宋体" w:cs="宋体"/>
          <w:sz w:val="28"/>
          <w:szCs w:val="28"/>
          <w:highlight w:val="none"/>
          <w:lang w:eastAsia="zh-CN"/>
        </w:rPr>
      </w:pPr>
      <w:r>
        <w:rPr>
          <w:rFonts w:ascii="宋体" w:hAnsi="宋体" w:eastAsia="宋体" w:cs="宋体"/>
          <w:sz w:val="28"/>
          <w:szCs w:val="28"/>
          <w:highlight w:val="none"/>
          <w:lang w:eastAsia="zh-CN"/>
        </w:rPr>
        <w:t xml:space="preserve">2.2</w:t>
      </w:r>
      <w:r>
        <w:rPr>
          <w:rFonts w:hint="eastAsia" w:ascii="宋体" w:hAnsi="宋体" w:eastAsia="宋体" w:cs="宋体"/>
          <w:sz w:val="28"/>
          <w:szCs w:val="28"/>
          <w:highlight w:val="none"/>
          <w:lang w:eastAsia="zh-CN"/>
        </w:rPr>
        <w:t xml:space="preserve">合同履行期限：</w:t>
      </w:r>
      <w:r>
        <w:rPr>
          <w:rFonts w:hint="eastAsia" w:ascii="宋体" w:hAnsi="宋体" w:eastAsia="宋体" w:cs="宋体"/>
          <w:i w:val="0"/>
          <w:iCs w:val="0"/>
          <w:caps w:val="0"/>
          <w:color w:val="000000"/>
          <w:spacing w:val="0"/>
          <w:sz w:val="28"/>
          <w:szCs w:val="28"/>
          <w:highlight w:val="none"/>
          <w:lang w:val="en-US" w:eastAsia="zh-CN" w:bidi="ar"/>
        </w:rPr>
        <w:t xml:space="preserve">合同标的</w:t>
      </w:r>
      <w:r>
        <w:rPr>
          <w:rFonts w:hint="eastAsia" w:ascii="宋体" w:hAnsi="宋体" w:cs="宋体"/>
          <w:i w:val="0"/>
          <w:iCs w:val="0"/>
          <w:caps w:val="0"/>
          <w:color w:val="000000"/>
          <w:spacing w:val="0"/>
          <w:sz w:val="28"/>
          <w:szCs w:val="28"/>
          <w:highlight w:val="none"/>
          <w:lang w:val="en-US" w:eastAsia="zh-CN" w:bidi="ar"/>
        </w:rPr>
        <w:t xml:space="preserve">在合同签订后10日内</w:t>
      </w:r>
      <w:r>
        <w:rPr>
          <w:rFonts w:hint="eastAsia" w:ascii="宋体" w:hAnsi="宋体" w:eastAsia="宋体" w:cs="宋体"/>
          <w:i w:val="0"/>
          <w:iCs w:val="0"/>
          <w:caps w:val="0"/>
          <w:color w:val="000000"/>
          <w:spacing w:val="0"/>
          <w:sz w:val="28"/>
          <w:szCs w:val="28"/>
          <w:highlight w:val="none"/>
          <w:lang w:val="en-US" w:eastAsia="zh-CN" w:bidi="ar"/>
        </w:rPr>
        <w:t xml:space="preserve">全部交付并分发完毕</w:t>
      </w:r>
      <w:r>
        <w:rPr>
          <w:rFonts w:hint="eastAsia" w:ascii="宋体" w:hAnsi="宋体" w:eastAsia="宋体" w:cs="宋体"/>
          <w:sz w:val="28"/>
          <w:szCs w:val="28"/>
          <w:highlight w:val="none"/>
          <w:lang w:eastAsia="zh-CN"/>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480"/>
        <w:spacing w:line="578" w:lineRule="exac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bidi="ar-SA"/>
        </w:rPr>
        <w:t xml:space="preserve">买方确定需求数量后通知卖方，待卖方将货物运送至指定地点、买方验收合格后，按双方协商的付款方式，以银行转账形式结算。买方在政府专项拨款后向卖方结清货款。</w:t>
      </w:r>
      <w:r/>
    </w:p>
    <w:p>
      <w:pPr>
        <w:pStyle w:val="905"/>
        <w:ind w:firstLine="600"/>
        <w:spacing w:line="520" w:lineRule="exac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结算金额=单价</w:t>
      </w:r>
      <w:r>
        <w:rPr>
          <w:rFonts w:hint="eastAsia" w:ascii="宋体" w:hAnsi="宋体" w:eastAsia="宋体" w:cs="宋体"/>
          <w:sz w:val="28"/>
          <w:szCs w:val="28"/>
          <w:highlight w:val="none"/>
          <w:u w:val="single"/>
          <w:lang w:val="en-US" w:eastAsia="zh-CN" w:bidi="ar-SA"/>
        </w:rPr>
        <w:t xml:space="preserve">  </w:t>
      </w:r>
      <w:r>
        <w:rPr>
          <w:rFonts w:hint="eastAsia" w:ascii="宋体" w:hAnsi="宋体" w:cs="宋体"/>
          <w:sz w:val="28"/>
          <w:szCs w:val="28"/>
          <w:highlight w:val="none"/>
          <w:u w:val="single"/>
          <w:lang w:val="en-US" w:eastAsia="zh-CN" w:bidi="ar-SA"/>
        </w:rPr>
        <w:t xml:space="preserve">      </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 xml:space="preserve">（元/吨）×实际吨数；在合同履行期内，卖方不得</w:t>
      </w:r>
      <w:r>
        <w:rPr>
          <w:rFonts w:ascii="宋体" w:hAnsi="宋体" w:eastAsia="宋体" w:cs="宋体"/>
          <w:sz w:val="28"/>
          <w:szCs w:val="28"/>
          <w:highlight w:val="none"/>
          <w:lang w:val="en-US" w:eastAsia="zh-CN" w:bidi="ar-SA"/>
        </w:rPr>
        <w:t xml:space="preserve">以任何理由</w:t>
      </w:r>
      <w:r>
        <w:rPr>
          <w:rFonts w:hint="eastAsia" w:ascii="宋体" w:hAnsi="宋体" w:eastAsia="宋体" w:cs="宋体"/>
          <w:sz w:val="28"/>
          <w:szCs w:val="28"/>
          <w:highlight w:val="none"/>
          <w:lang w:val="en-US" w:eastAsia="zh-CN" w:bidi="ar-SA"/>
        </w:rPr>
        <w:t xml:space="preserve">提高货物单价。</w:t>
      </w:r>
      <w:r/>
    </w:p>
    <w:p>
      <w:pPr>
        <w:pStyle w:val="905"/>
        <w:numPr>
          <w:ilvl w:val="0"/>
          <w:numId w:val="0"/>
        </w:numPr>
        <w:ind w:firstLine="480"/>
        <w:spacing w:line="52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第四条</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支付</w:t>
      </w:r>
      <w:r/>
    </w:p>
    <w:p>
      <w:pPr>
        <w:ind w:firstLine="482"/>
        <w:keepLines w:val="0"/>
        <w:keepNext w:val="0"/>
        <w:pageBreakBefore w:val="0"/>
        <w:spacing w:line="480" w:lineRule="auto"/>
        <w:widowControl w:val="off"/>
        <w:rPr>
          <w:rFonts w:hint="eastAsia"/>
          <w:sz w:val="28"/>
          <w:szCs w:val="28"/>
          <w:highlight w:val="none"/>
        </w:rPr>
        <w:outlineLvl w:val="9"/>
      </w:pPr>
      <w:r>
        <w:rPr>
          <w:rFonts w:hint="eastAsia" w:ascii="宋体" w:hAnsi="宋体" w:eastAsia="宋体" w:cs="宋体"/>
          <w:b/>
          <w:bCs/>
          <w:color w:val="000000"/>
          <w:sz w:val="28"/>
          <w:szCs w:val="28"/>
          <w:highlight w:val="none"/>
        </w:rPr>
        <w:t xml:space="preserve">合同单价为人民币大写金额</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元（小写金额：</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元），经双方协商一致，选择以下第</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种付款方式：</w:t>
      </w:r>
      <w:r/>
    </w:p>
    <w:p>
      <w:pPr>
        <w:pStyle w:val="905"/>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（一）付款方式一：提交预付款保函的</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合同价款的百分之</w:t>
      </w:r>
      <w:r>
        <w:rPr>
          <w:rFonts w:hint="eastAsia" w:ascii="宋体" w:hAnsi="宋体" w:cs="宋体"/>
          <w:sz w:val="28"/>
          <w:szCs w:val="28"/>
          <w:highlight w:val="none"/>
          <w:lang w:eastAsia="zh-CN"/>
        </w:rPr>
        <w:t xml:space="preserve">五</w:t>
      </w:r>
      <w:r>
        <w:rPr>
          <w:rFonts w:hint="eastAsia" w:ascii="宋体" w:hAnsi="宋体" w:eastAsia="宋体" w:cs="宋体"/>
          <w:sz w:val="28"/>
          <w:szCs w:val="28"/>
          <w:highlight w:val="none"/>
        </w:rPr>
        <w:t xml:space="preserve">十</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0%</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即￥</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元整，在双方签订合同后15天内，乙方向甲方出具等额预付款保函后，办理政府采购资金结算手续支付给乙方。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合同总价的百分之</w:t>
      </w:r>
      <w:r>
        <w:rPr>
          <w:rFonts w:hint="eastAsia" w:ascii="宋体" w:hAnsi="宋体" w:cs="宋体"/>
          <w:sz w:val="28"/>
          <w:szCs w:val="28"/>
          <w:highlight w:val="none"/>
          <w:lang w:eastAsia="zh-CN"/>
        </w:rPr>
        <w:t xml:space="preserve">五</w:t>
      </w:r>
      <w:r>
        <w:rPr>
          <w:rFonts w:hint="eastAsia" w:ascii="宋体" w:hAnsi="宋体" w:eastAsia="宋体" w:cs="宋体"/>
          <w:sz w:val="28"/>
          <w:szCs w:val="28"/>
          <w:highlight w:val="none"/>
        </w:rPr>
        <w:t xml:space="preserve">十</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0%</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即￥</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，合同标的全部交付并安装完毕验收后15天内，由买方办理政府采购资金结算手续，经审核后支付给卖方。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卖方需提交的支付文件包括：</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卖方出具的全额正式发票；</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（二）付款方式二：不提交预付款保函的</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合同价款的百分之</w:t>
      </w:r>
      <w:r>
        <w:rPr>
          <w:rFonts w:hint="eastAsia" w:ascii="宋体" w:hAnsi="宋体" w:cs="宋体"/>
          <w:sz w:val="28"/>
          <w:szCs w:val="28"/>
          <w:highlight w:val="none"/>
          <w:lang w:eastAsia="zh-CN"/>
        </w:rPr>
        <w:t xml:space="preserve">三</w:t>
      </w:r>
      <w:r>
        <w:rPr>
          <w:rFonts w:hint="eastAsia" w:ascii="宋体" w:hAnsi="宋体" w:eastAsia="宋体" w:cs="宋体"/>
          <w:sz w:val="28"/>
          <w:szCs w:val="28"/>
          <w:highlight w:val="none"/>
        </w:rPr>
        <w:t xml:space="preserve">十</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0%</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即￥</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元整，在双方签订合同后7天内，办理政府采购资金结算手续支付给乙方。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卖方需提交的支付文件包括：</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卖方出具的对应金额的正式发票；</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合同总价的百分之</w:t>
      </w:r>
      <w:r>
        <w:rPr>
          <w:rFonts w:hint="eastAsia" w:ascii="宋体" w:hAnsi="宋体" w:cs="宋体"/>
          <w:sz w:val="28"/>
          <w:szCs w:val="28"/>
          <w:highlight w:val="none"/>
          <w:lang w:eastAsia="zh-CN"/>
        </w:rPr>
        <w:t xml:space="preserve">七</w:t>
      </w:r>
      <w:r>
        <w:rPr>
          <w:rFonts w:hint="eastAsia" w:ascii="宋体" w:hAnsi="宋体" w:eastAsia="宋体" w:cs="宋体"/>
          <w:sz w:val="28"/>
          <w:szCs w:val="28"/>
          <w:highlight w:val="none"/>
        </w:rPr>
        <w:t xml:space="preserve">十</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0%</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即￥</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sz w:val="28"/>
          <w:szCs w:val="28"/>
          <w:highlight w:val="none"/>
        </w:rPr>
        <w:t xml:space="preserve">，合同标的全部交付并安装完毕验收后7天内，由买方办理政府采购资金结算手续，经审核后支付给卖方。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卖方需提交的支付文件包括：</w:t>
      </w:r>
      <w:r/>
    </w:p>
    <w:p>
      <w:pPr>
        <w:pStyle w:val="905"/>
        <w:ind w:firstLine="600"/>
        <w:spacing w:line="520" w:lineRule="exact"/>
        <w:rPr>
          <w:rFonts w:hint="eastAsia" w:hAnsi="宋体" w:eastAsia="宋体" w:cs="宋体"/>
          <w:sz w:val="28"/>
          <w:szCs w:val="28"/>
          <w:highlight w:val="none"/>
          <w:lang w:val="en-US" w:eastAsia="zh-CN"/>
        </w:rPr>
      </w:pPr>
      <w:r>
        <w:rPr>
          <w:rFonts w:hint="eastAsia" w:ascii="宋体" w:hAnsi="宋体" w:eastAsia="宋体" w:cs="宋体"/>
          <w:sz w:val="28"/>
          <w:szCs w:val="28"/>
          <w:highlight w:val="none"/>
        </w:rPr>
        <w:t xml:space="preserve">卖方出具的对应金额的正式发票；</w:t>
      </w:r>
      <w:r/>
    </w:p>
    <w:p>
      <w:pPr>
        <w:pStyle w:val="905"/>
        <w:ind w:firstLine="600"/>
        <w:spacing w:line="520" w:lineRule="exact"/>
        <w:rPr>
          <w:rFonts w:hint="eastAsia" w:ascii="宋体" w:hAnsi="宋体" w:eastAsia="宋体" w:cs="宋体"/>
          <w:color w:val="000000"/>
          <w:sz w:val="28"/>
          <w:szCs w:val="28"/>
          <w:highlight w:val="none"/>
          <w:lang w:val="en-US" w:eastAsia="zh-CN"/>
        </w:rPr>
      </w:pPr>
      <w:r>
        <w:rPr>
          <w:rFonts w:ascii="宋体" w:hAnsi="宋体" w:cs="宋体"/>
          <w:color w:val="000000"/>
          <w:sz w:val="28"/>
          <w:szCs w:val="28"/>
          <w:highlight w:val="none"/>
          <w:lang w:eastAsia="zh-CN"/>
        </w:rPr>
        <w:t xml:space="preserve">（三）</w:t>
      </w:r>
      <w:r>
        <w:rPr>
          <w:rFonts w:hint="eastAsia" w:ascii="宋体" w:hAnsi="宋体" w:eastAsia="宋体" w:cs="宋体"/>
          <w:color w:val="000000"/>
          <w:sz w:val="28"/>
          <w:szCs w:val="28"/>
          <w:highlight w:val="none"/>
          <w:lang w:val="en-US" w:eastAsia="zh-CN"/>
        </w:rPr>
        <w:t xml:space="preserve">支付方式</w:t>
      </w:r>
      <w:r>
        <w:rPr>
          <w:rFonts w:ascii="宋体" w:hAnsi="宋体" w:eastAsia="宋体" w:cs="宋体"/>
          <w:color w:val="000000"/>
          <w:sz w:val="28"/>
          <w:szCs w:val="28"/>
          <w:highlight w:val="none"/>
          <w:lang w:eastAsia="zh-CN"/>
        </w:rPr>
        <w:t xml:space="preserve">:</w:t>
      </w:r>
      <w:r>
        <w:rPr>
          <w:rFonts w:ascii="宋体" w:hAnsi="宋体" w:cs="宋体"/>
          <w:color w:val="000000"/>
          <w:sz w:val="28"/>
          <w:szCs w:val="28"/>
          <w:highlight w:val="none"/>
          <w:lang w:eastAsia="zh-CN"/>
        </w:rPr>
        <w:t xml:space="preserve">最后批次</w:t>
      </w:r>
      <w:r>
        <w:rPr>
          <w:rFonts w:ascii="宋体" w:hAnsi="宋体" w:eastAsia="宋体" w:cs="宋体"/>
          <w:color w:val="000000"/>
          <w:sz w:val="28"/>
          <w:szCs w:val="28"/>
          <w:highlight w:val="none"/>
          <w:lang w:eastAsia="zh-CN"/>
        </w:rPr>
        <w:t xml:space="preserve">合同标的运送至买方指定地点并经买方验收合格后</w:t>
      </w:r>
      <w:r>
        <w:rPr>
          <w:rFonts w:hint="eastAsia" w:ascii="宋体" w:hAnsi="宋体" w:cs="宋体"/>
          <w:color w:val="000000"/>
          <w:sz w:val="28"/>
          <w:szCs w:val="28"/>
          <w:highlight w:val="none"/>
          <w:lang w:val="en-US" w:eastAsia="zh-CN"/>
        </w:rPr>
        <w:t xml:space="preserve">28</w:t>
      </w:r>
      <w:r>
        <w:rPr>
          <w:rFonts w:ascii="宋体" w:hAnsi="宋体" w:eastAsia="宋体" w:cs="宋体"/>
          <w:color w:val="000000"/>
          <w:sz w:val="28"/>
          <w:szCs w:val="28"/>
          <w:highlight w:val="none"/>
          <w:lang w:eastAsia="zh-CN"/>
        </w:rPr>
        <w:t xml:space="preserve">日内，由买方办理政府采购资金结算手续，经审核后支付给卖方</w:t>
      </w:r>
      <w:r>
        <w:rPr>
          <w:rFonts w:hint="eastAsia" w:ascii="宋体" w:hAnsi="宋体" w:eastAsia="宋体" w:cs="宋体"/>
          <w:color w:val="000000"/>
          <w:sz w:val="28"/>
          <w:szCs w:val="28"/>
          <w:highlight w:val="none"/>
          <w:lang w:val="en-US" w:eastAsia="zh-CN"/>
        </w:rPr>
        <w:t xml:space="preserve">。</w:t>
      </w:r>
      <w:r/>
    </w:p>
    <w:p>
      <w:pPr>
        <w:pStyle w:val="905"/>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卖方需提交的支付文件包括：</w:t>
      </w:r>
      <w:r/>
    </w:p>
    <w:p>
      <w:pPr>
        <w:pStyle w:val="905"/>
        <w:ind w:firstLine="600"/>
        <w:spacing w:line="52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卖方出具的对应金额的正式发票</w:t>
      </w:r>
      <w:r>
        <w:rPr>
          <w:rFonts w:ascii="宋体" w:hAnsi="宋体" w:eastAsia="宋体" w:cs="宋体"/>
          <w:color w:val="000000"/>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pStyle w:val="905"/>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5.1卖方应于合同生效后，在收到采购人发货通知</w:t>
      </w:r>
      <w:r>
        <w:rPr>
          <w:rFonts w:hint="eastAsia" w:ascii="宋体" w:hAnsi="宋体" w:eastAsia="宋体" w:cs="宋体"/>
          <w:color w:val="000000"/>
          <w:sz w:val="28"/>
          <w:szCs w:val="28"/>
          <w:highlight w:val="none"/>
          <w:u w:val="single"/>
        </w:rPr>
        <w:t xml:space="preserve"> 2 </w:t>
      </w:r>
      <w:r>
        <w:rPr>
          <w:rFonts w:hint="eastAsia" w:ascii="宋体" w:hAnsi="宋体" w:eastAsia="宋体" w:cs="宋体"/>
          <w:color w:val="000000"/>
          <w:sz w:val="28"/>
          <w:szCs w:val="28"/>
          <w:highlight w:val="none"/>
        </w:rPr>
        <w:t xml:space="preserve">日内完成供货。情况紧急的，卖方应在收到买方通知后2小时内完成交货，乙方不得以原材料短缺、产量不足等理由拖延供货、拒绝交货或降低产品质量交货。</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 交货地点为</w:t>
      </w:r>
      <w:r>
        <w:rPr>
          <w:rFonts w:hint="eastAsia" w:ascii="宋体" w:hAnsi="宋体" w:eastAsia="宋体" w:cs="宋体"/>
          <w:sz w:val="28"/>
          <w:szCs w:val="28"/>
          <w:highlight w:val="none"/>
          <w:u w:val="single"/>
        </w:rPr>
        <w:t xml:space="preserve">买方指定地点</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5.3卖方应在不迟于每批合同标的备妥待运前</w:t>
      </w:r>
      <w:r>
        <w:rPr>
          <w:rFonts w:hint="eastAsia" w:ascii="宋体" w:hAnsi="宋体" w:eastAsia="宋体" w:cs="宋体"/>
          <w:sz w:val="28"/>
          <w:szCs w:val="28"/>
          <w:highlight w:val="none"/>
          <w:u w:val="single"/>
        </w:rPr>
        <w:t xml:space="preserve"> 5 </w:t>
      </w:r>
      <w:r>
        <w:rPr>
          <w:rFonts w:hint="eastAsia" w:ascii="宋体" w:hAnsi="宋体" w:eastAsia="宋体" w:cs="宋体"/>
          <w:sz w:val="28"/>
          <w:szCs w:val="28"/>
          <w:highlight w:val="none"/>
        </w:rPr>
        <w:t xml:space="preserve">日通知买方。</w:t>
      </w:r>
      <w:r/>
    </w:p>
    <w:p>
      <w:pPr>
        <w:pStyle w:val="905"/>
        <w:ind w:firstLine="600"/>
        <w:spacing w:line="520" w:lineRule="exact"/>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 xml:space="preserve">5.</w:t>
      </w:r>
      <w:r>
        <w:rPr>
          <w:rFonts w:hint="eastAsia" w:ascii="宋体" w:hAnsi="宋体" w:cs="宋体"/>
          <w:sz w:val="28"/>
          <w:szCs w:val="28"/>
          <w:highlight w:val="none"/>
          <w:lang w:val="en-US" w:eastAsia="zh-CN"/>
        </w:rPr>
        <w:t xml:space="preserve">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pStyle w:val="905"/>
        <w:ind w:firstLine="600"/>
        <w:spacing w:line="52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ascii="宋体" w:hAnsi="宋体" w:cs="宋体"/>
          <w:sz w:val="28"/>
          <w:szCs w:val="28"/>
          <w:highlight w:val="none"/>
          <w:lang w:eastAsia="zh-CN"/>
        </w:rPr>
        <w:t xml:space="preserve">约定</w:t>
      </w:r>
      <w:r>
        <w:rPr>
          <w:rFonts w:hint="eastAsia" w:ascii="宋体" w:hAnsi="宋体" w:cs="宋体"/>
          <w:sz w:val="28"/>
          <w:szCs w:val="28"/>
          <w:highlight w:val="none"/>
          <w:lang w:val="en-US" w:eastAsia="zh-CN"/>
        </w:rPr>
        <w:t xml:space="preserve">相比多支出的费用、因未及时交付造成事故损失等一切费用），卖方需另行赔偿。</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cs="宋体"/>
          <w:sz w:val="28"/>
          <w:szCs w:val="28"/>
          <w:highlight w:val="none"/>
          <w:lang w:eastAsia="zh-CN"/>
        </w:rPr>
        <w:t xml:space="preserve">六</w:t>
      </w:r>
      <w:r>
        <w:rPr>
          <w:rFonts w:hint="eastAsia" w:ascii="宋体" w:hAnsi="宋体" w:eastAsia="宋体" w:cs="宋体"/>
          <w:sz w:val="28"/>
          <w:szCs w:val="28"/>
          <w:highlight w:val="none"/>
        </w:rPr>
        <w:t xml:space="preserve">条 技术资料</w:t>
      </w:r>
      <w:r/>
    </w:p>
    <w:p>
      <w:pPr>
        <w:pStyle w:val="905"/>
        <w:ind w:firstLine="600"/>
        <w:spacing w:line="52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.1 技术资料随合同标的同时交付给买方。</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cs="宋体"/>
          <w:sz w:val="28"/>
          <w:szCs w:val="28"/>
          <w:highlight w:val="none"/>
          <w:lang w:eastAsia="zh-CN"/>
        </w:rPr>
        <w:t xml:space="preserve">七</w:t>
      </w:r>
      <w:r>
        <w:rPr>
          <w:rFonts w:hint="eastAsia" w:ascii="宋体" w:hAnsi="宋体" w:eastAsia="宋体" w:cs="宋体"/>
          <w:sz w:val="28"/>
          <w:szCs w:val="28"/>
          <w:highlight w:val="none"/>
        </w:rPr>
        <w:t xml:space="preserve">条 安装</w:t>
      </w:r>
      <w:r/>
    </w:p>
    <w:p>
      <w:pPr>
        <w:pStyle w:val="905"/>
        <w:ind w:firstLine="600"/>
        <w:spacing w:line="52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.1卖方应于合同生效后，在收到采购人发货通知2日内完成供货。</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cs="宋体"/>
          <w:sz w:val="28"/>
          <w:szCs w:val="28"/>
          <w:highlight w:val="none"/>
          <w:lang w:eastAsia="zh-CN"/>
        </w:rPr>
        <w:t xml:space="preserve">八</w:t>
      </w:r>
      <w:r>
        <w:rPr>
          <w:rFonts w:hint="eastAsia" w:ascii="宋体" w:hAnsi="宋体" w:eastAsia="宋体" w:cs="宋体"/>
          <w:sz w:val="28"/>
          <w:szCs w:val="28"/>
          <w:highlight w:val="none"/>
        </w:rPr>
        <w:t xml:space="preserve">条 验收</w:t>
      </w:r>
      <w:r/>
    </w:p>
    <w:p>
      <w:pPr>
        <w:pStyle w:val="905"/>
        <w:ind w:firstLine="600"/>
        <w:spacing w:line="52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000000"/>
          <w:sz w:val="28"/>
          <w:szCs w:val="28"/>
          <w:highlight w:val="none"/>
          <w:u w:val="single"/>
        </w:rPr>
        <w:t xml:space="preserve">  10   </w:t>
      </w:r>
      <w:r>
        <w:rPr>
          <w:rFonts w:hint="eastAsia" w:ascii="宋体" w:hAnsi="宋体" w:eastAsia="宋体" w:cs="宋体"/>
          <w:color w:val="000000"/>
          <w:sz w:val="28"/>
          <w:szCs w:val="28"/>
          <w:highlight w:val="none"/>
        </w:rPr>
        <w:t xml:space="preserve">日进行试运行、验收。如果试运行和/或验收因卖方原因发生迟延和/ 或</w:t>
      </w:r>
      <w:r>
        <w:rPr>
          <w:rFonts w:hint="eastAsia" w:ascii="宋体" w:hAnsi="宋体" w:cs="宋体"/>
          <w:color w:val="000000"/>
          <w:sz w:val="28"/>
          <w:szCs w:val="28"/>
          <w:highlight w:val="none"/>
          <w:lang w:eastAsia="zh-CN"/>
        </w:rPr>
        <w:t xml:space="preserve">在其他情况下</w:t>
      </w:r>
      <w:r>
        <w:rPr>
          <w:rFonts w:hint="eastAsia" w:ascii="宋体" w:hAnsi="宋体" w:eastAsia="宋体" w:cs="宋体"/>
          <w:color w:val="000000"/>
          <w:sz w:val="28"/>
          <w:szCs w:val="28"/>
          <w:highlight w:val="none"/>
        </w:rPr>
        <w:t xml:space="preserve">发生额外费用，买方有权就因迟延发生的损害和损失和/或任何额外费用请求赔偿。</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cs="宋体"/>
          <w:sz w:val="28"/>
          <w:szCs w:val="28"/>
          <w:highlight w:val="none"/>
          <w:lang w:eastAsia="zh-CN"/>
        </w:rPr>
        <w:t xml:space="preserve">九</w:t>
      </w:r>
      <w:r>
        <w:rPr>
          <w:rFonts w:hint="eastAsia" w:ascii="宋体" w:hAnsi="宋体" w:eastAsia="宋体" w:cs="宋体"/>
          <w:sz w:val="28"/>
          <w:szCs w:val="28"/>
          <w:highlight w:val="none"/>
        </w:rPr>
        <w:t xml:space="preserve">条 索赔</w:t>
      </w:r>
      <w:r/>
    </w:p>
    <w:p>
      <w:pPr>
        <w:pStyle w:val="905"/>
        <w:ind w:firstLine="600"/>
        <w:spacing w:line="52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.1买方有权选择本条款规定的任意或全部救济方式。</w:t>
      </w:r>
      <w:r/>
    </w:p>
    <w:p>
      <w:pPr>
        <w:pStyle w:val="905"/>
        <w:ind w:firstLine="600"/>
        <w:spacing w:line="52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905"/>
        <w:ind w:firstLine="60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9.3如</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有权向</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提出索赔。由于产品质量问题导致环境损害或其他损害的，卖方应承担全部损害赔偿责任。</w:t>
      </w:r>
      <w:r/>
    </w:p>
    <w:p>
      <w:pPr>
        <w:pStyle w:val="905"/>
        <w:ind w:firstLine="60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索赔方式除上述规定之外，</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还有权选择以下方式进行索赔：</w:t>
      </w:r>
      <w:r/>
    </w:p>
    <w:p>
      <w:pPr>
        <w:pStyle w:val="905"/>
        <w:ind w:firstLine="60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（1）解除合同（退货）。</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选择退货方式要求</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承担违约责任的，</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须赔偿</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20000元，承担由此发生的一切损失和费用，包括</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直接损失、利息、银行手续费、运费、保险费、仓储费、装卸费以及为保护退回货物所需</w:t>
      </w:r>
      <w:r>
        <w:rPr>
          <w:rFonts w:hint="eastAsia" w:ascii="宋体" w:hAnsi="宋体" w:cs="宋体"/>
          <w:sz w:val="28"/>
          <w:szCs w:val="28"/>
          <w:highlight w:val="none"/>
          <w:lang w:val="en-US" w:eastAsia="zh-CN"/>
        </w:rPr>
        <w:t xml:space="preserve">的其他</w:t>
      </w:r>
      <w:r>
        <w:rPr>
          <w:rFonts w:hint="eastAsia" w:ascii="宋体" w:hAnsi="宋体" w:eastAsia="宋体" w:cs="宋体"/>
          <w:sz w:val="28"/>
          <w:szCs w:val="28"/>
          <w:highlight w:val="none"/>
          <w:lang w:val="en-US" w:eastAsia="zh-CN"/>
        </w:rPr>
        <w:t xml:space="preserve">必要费用。</w:t>
      </w:r>
      <w:r/>
    </w:p>
    <w:p>
      <w:pPr>
        <w:pStyle w:val="905"/>
        <w:ind w:firstLine="60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（2）更换。</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选择更换方式要求</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承担违约责任的，</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须用符合规格、质量和性能要求的货物更换有缺陷的部分，并赔偿</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10000元，且承担一切费用和风险并负担</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所发生的一切直接费用。</w:t>
      </w:r>
      <w:r/>
    </w:p>
    <w:p>
      <w:pPr>
        <w:pStyle w:val="905"/>
        <w:ind w:firstLine="600"/>
        <w:spacing w:line="520" w:lineRule="exact"/>
        <w:rPr>
          <w:rFonts w:eastAsia="宋体"/>
          <w:sz w:val="28"/>
          <w:szCs w:val="28"/>
          <w:highlight w:val="none"/>
          <w:lang w:val="en-US" w:eastAsia="zh-CN"/>
        </w:rPr>
      </w:pPr>
      <w:r>
        <w:rPr>
          <w:rFonts w:hint="eastAsia" w:ascii="宋体" w:hAnsi="宋体" w:eastAsia="宋体" w:cs="宋体"/>
          <w:sz w:val="28"/>
          <w:szCs w:val="28"/>
          <w:highlight w:val="none"/>
          <w:lang w:val="en-US" w:eastAsia="zh-CN"/>
        </w:rPr>
        <w:t xml:space="preserve">（3）弥补损失。因</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违约，</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有权从尚未支付的合同价款或履约保证金中扣除</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应承担的违约金、赔偿金以及</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有权向</w:t>
      </w:r>
      <w:r>
        <w:rPr>
          <w:rFonts w:hint="eastAsia" w:ascii="宋体" w:hAnsi="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提出对不足部分的赔偿。</w:t>
      </w:r>
      <w:r>
        <w:rPr>
          <w:rFonts w:hint="eastAsia" w:ascii="宋体"/>
          <w:b/>
          <w:color w:val="000000"/>
          <w:sz w:val="28"/>
          <w:szCs w:val="28"/>
          <w:highlight w:val="none"/>
        </w:rPr>
        <w:t xml:space="preserve"> </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不可抗力</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如果不可抗力事件的影响持续超过20日，合同任何一方均有权发出书面通知终止合同</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附佐证材料经甲乙双方签字确认后生效</w:t>
      </w:r>
      <w:r>
        <w:rPr>
          <w:rFonts w:hint="eastAsia" w:ascii="宋体" w:hAnsi="宋体" w:eastAsia="宋体" w:cs="宋体"/>
          <w:sz w:val="28"/>
          <w:szCs w:val="28"/>
          <w:highlight w:val="none"/>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w:t>
      </w:r>
      <w:r>
        <w:rPr>
          <w:rFonts w:hint="eastAsia" w:ascii="宋体" w:hAnsi="宋体" w:cs="宋体"/>
          <w:sz w:val="28"/>
          <w:szCs w:val="28"/>
          <w:highlight w:val="none"/>
          <w:lang w:eastAsia="zh-CN"/>
        </w:rPr>
        <w:t xml:space="preserve">一</w:t>
      </w:r>
      <w:r>
        <w:rPr>
          <w:rFonts w:hint="eastAsia" w:ascii="宋体" w:hAnsi="宋体" w:eastAsia="宋体" w:cs="宋体"/>
          <w:sz w:val="28"/>
          <w:szCs w:val="28"/>
          <w:highlight w:val="none"/>
        </w:rPr>
        <w:t xml:space="preserve">条 合同的终止</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.1如果卖方有下述违约行为，买方可以全部或部分地终止合同：</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卖方在合同规定的交货期限后</w:t>
      </w:r>
      <w:r>
        <w:rPr>
          <w:rFonts w:hint="eastAsia" w:ascii="宋体" w:hAnsi="宋体" w:eastAsia="宋体" w:cs="宋体"/>
          <w:sz w:val="28"/>
          <w:szCs w:val="28"/>
          <w:highlight w:val="none"/>
          <w:u w:val="single"/>
        </w:rPr>
        <w:t xml:space="preserve">10</w:t>
      </w:r>
      <w:r>
        <w:rPr>
          <w:rFonts w:hint="eastAsia" w:ascii="宋体" w:hAnsi="宋体" w:eastAsia="宋体" w:cs="宋体"/>
          <w:sz w:val="28"/>
          <w:szCs w:val="28"/>
          <w:highlight w:val="none"/>
        </w:rPr>
        <w:t xml:space="preserve">日内仍未能交付合同标的和/ 或技术资料；或者卖方未能履行合同项下</w:t>
      </w:r>
      <w:r>
        <w:rPr>
          <w:rFonts w:hint="eastAsia" w:ascii="宋体" w:hAnsi="宋体" w:cs="宋体"/>
          <w:sz w:val="28"/>
          <w:szCs w:val="28"/>
          <w:highlight w:val="none"/>
          <w:lang w:eastAsia="zh-CN"/>
        </w:rPr>
        <w:t xml:space="preserve">任何其他</w:t>
      </w:r>
      <w:r>
        <w:rPr>
          <w:rFonts w:hint="eastAsia" w:ascii="宋体" w:hAnsi="宋体" w:eastAsia="宋体" w:cs="宋体"/>
          <w:sz w:val="28"/>
          <w:szCs w:val="28"/>
          <w:highlight w:val="none"/>
        </w:rPr>
        <w:t xml:space="preserve">义务，并且在收到买方违约通知后</w:t>
      </w:r>
      <w:r>
        <w:rPr>
          <w:rFonts w:hint="eastAsia" w:ascii="宋体" w:hAnsi="宋体" w:eastAsia="宋体" w:cs="宋体"/>
          <w:sz w:val="28"/>
          <w:szCs w:val="28"/>
          <w:highlight w:val="none"/>
          <w:u w:val="single"/>
        </w:rPr>
        <w:t xml:space="preserve">5</w:t>
      </w:r>
      <w:r>
        <w:rPr>
          <w:rFonts w:hint="eastAsia" w:ascii="宋体" w:hAnsi="宋体" w:eastAsia="宋体" w:cs="宋体"/>
          <w:sz w:val="28"/>
          <w:szCs w:val="28"/>
          <w:highlight w:val="none"/>
        </w:rPr>
        <w:t xml:space="preserve">日内仍未能对其违约行为作出补救。</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w:t>
      </w:r>
      <w:r>
        <w:rPr>
          <w:rFonts w:hint="eastAsia" w:ascii="宋体" w:hAnsi="宋体" w:cs="宋体"/>
          <w:sz w:val="28"/>
          <w:szCs w:val="28"/>
          <w:highlight w:val="none"/>
          <w:lang w:eastAsia="zh-CN"/>
        </w:rPr>
        <w:t xml:space="preserve">二</w:t>
      </w:r>
      <w:r>
        <w:rPr>
          <w:rFonts w:hint="eastAsia" w:ascii="宋体" w:hAnsi="宋体" w:eastAsia="宋体" w:cs="宋体"/>
          <w:sz w:val="28"/>
          <w:szCs w:val="28"/>
          <w:highlight w:val="none"/>
        </w:rPr>
        <w:t xml:space="preserve">条 争议的解决</w:t>
      </w:r>
      <w:r/>
    </w:p>
    <w:p>
      <w:pPr>
        <w:pStyle w:val="905"/>
        <w:ind w:firstLine="60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w:t>
      </w:r>
      <w:r>
        <w:rPr>
          <w:rFonts w:hint="eastAsia" w:ascii="宋体" w:hAnsi="宋体" w:cs="宋体"/>
          <w:sz w:val="28"/>
          <w:szCs w:val="28"/>
          <w:highlight w:val="none"/>
          <w:lang w:eastAsia="zh-CN"/>
        </w:rPr>
        <w:t xml:space="preserve">三</w:t>
      </w:r>
      <w:r>
        <w:rPr>
          <w:rFonts w:hint="eastAsia" w:ascii="宋体" w:hAnsi="宋体" w:eastAsia="宋体" w:cs="宋体"/>
          <w:sz w:val="28"/>
          <w:szCs w:val="28"/>
          <w:highlight w:val="none"/>
        </w:rPr>
        <w:t xml:space="preserve">条 合同生效及其他</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部分涉及商业秘密，该涉及商业秘密部分不公告。</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 合同双方的通讯地址：</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卖方</w:t>
      </w:r>
      <w:r>
        <w:rPr>
          <w:rFonts w:hint="eastAsia" w:ascii="宋体" w:hAnsi="宋体" w:cs="宋体"/>
          <w:sz w:val="28"/>
          <w:szCs w:val="28"/>
          <w:highlight w:val="none"/>
          <w:lang w:eastAsia="zh-CN"/>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地址</w:t>
      </w:r>
      <w:r>
        <w:rPr>
          <w:rFonts w:hint="eastAsia" w:ascii="宋体" w:hAnsi="宋体" w:cs="宋体"/>
          <w:sz w:val="28"/>
          <w:szCs w:val="28"/>
          <w:highlight w:val="none"/>
          <w:lang w:eastAsia="zh-CN"/>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邮编</w:t>
      </w:r>
      <w:r>
        <w:rPr>
          <w:rFonts w:hint="eastAsia" w:ascii="宋体" w:hAnsi="宋体" w:cs="宋体"/>
          <w:sz w:val="28"/>
          <w:szCs w:val="28"/>
          <w:highlight w:val="none"/>
          <w:lang w:eastAsia="zh-CN"/>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电话</w:t>
      </w:r>
      <w:r>
        <w:rPr>
          <w:rFonts w:hint="eastAsia" w:ascii="宋体" w:hAnsi="宋体" w:cs="宋体"/>
          <w:sz w:val="28"/>
          <w:szCs w:val="28"/>
          <w:highlight w:val="none"/>
          <w:lang w:eastAsia="zh-CN"/>
        </w:rPr>
        <w:t xml:space="preserve">：</w:t>
      </w:r>
      <w:r/>
    </w:p>
    <w:p>
      <w:pPr>
        <w:pStyle w:val="905"/>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传真</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 </w:t>
      </w:r>
      <w:r/>
    </w:p>
    <w:p>
      <w:pPr>
        <w:pStyle w:val="905"/>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5"/>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3"/>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23"/>
        <w:ind w:left="0" w:firstLine="560"/>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bookmarkEnd w:id="10"/>
      <w:r/>
    </w:p>
    <w:p>
      <w:pPr>
        <w:pStyle w:val="693"/>
        <w:ind w:firstLine="2401"/>
        <w:rPr>
          <w:rFonts w:hint="eastAsia"/>
          <w:b/>
          <w:bCs/>
          <w:lang w:val="en-US" w:eastAsia="zh-CN"/>
        </w:rPr>
      </w:pPr>
      <w:r/>
      <w:bookmarkStart w:id="11" w:name="_Toc522790135"/>
      <w:r/>
      <w:bookmarkStart w:id="12" w:name="_Toc31521"/>
      <w:r/>
      <w:r/>
    </w:p>
    <w:p>
      <w:pPr>
        <w:pStyle w:val="693"/>
        <w:ind w:firstLine="2401"/>
        <w:rPr>
          <w:rFonts w:hint="eastAsia"/>
          <w:b/>
          <w:bCs/>
          <w:lang w:val="en-US" w:eastAsia="zh-CN"/>
        </w:rPr>
      </w:pPr>
      <w:r>
        <w:rPr>
          <w:rFonts w:hint="eastAsia"/>
          <w:b/>
          <w:bCs/>
          <w:lang w:val="en-US" w:eastAsia="zh-CN"/>
        </w:rPr>
      </w:r>
      <w:r/>
    </w:p>
    <w:p>
      <w:pPr>
        <w:pStyle w:val="693"/>
        <w:ind w:firstLine="2401"/>
        <w:rPr>
          <w:rFonts w:hint="eastAsia"/>
          <w:b/>
          <w:bCs/>
          <w:lang w:val="en-US" w:eastAsia="zh-CN"/>
        </w:rPr>
      </w:pPr>
      <w:r>
        <w:rPr>
          <w:rFonts w:hint="eastAsia"/>
          <w:b/>
          <w:bCs/>
          <w:lang w:val="en-US" w:eastAsia="zh-CN"/>
        </w:rPr>
      </w:r>
      <w:r/>
    </w:p>
    <w:p>
      <w:pPr>
        <w:pStyle w:val="693"/>
        <w:rPr>
          <w:rFonts w:hint="eastAsia"/>
          <w:b/>
          <w:bCs/>
          <w:lang w:val="en-US" w:eastAsia="zh-CN"/>
        </w:rPr>
      </w:pPr>
      <w:r>
        <w:rPr>
          <w:rFonts w:hint="eastAsia"/>
          <w:b/>
          <w:bCs/>
          <w:lang w:val="en-US" w:eastAsia="zh-CN"/>
        </w:rPr>
      </w:r>
      <w:r/>
    </w:p>
    <w:p>
      <w:pPr>
        <w:pStyle w:val="693"/>
        <w:ind w:firstLine="2401"/>
        <w:rPr>
          <w:rFonts w:hint="eastAsia"/>
          <w:b/>
          <w:bCs/>
          <w:lang w:val="en-US" w:eastAsia="zh-CN"/>
        </w:rPr>
      </w:pPr>
      <w:r>
        <w:rPr>
          <w:rFonts w:hint="eastAsia"/>
          <w:b/>
          <w:bCs/>
          <w:lang w:val="en-US" w:eastAsia="zh-CN"/>
        </w:rPr>
      </w:r>
      <w:r/>
    </w:p>
    <w:p>
      <w:pPr>
        <w:pStyle w:val="693"/>
        <w:ind w:firstLine="2401"/>
        <w:rPr>
          <w:rFonts w:hint="eastAsia"/>
          <w:b/>
          <w:bCs/>
          <w:lang w:val="en-US" w:eastAsia="zh-CN"/>
        </w:rPr>
      </w:pPr>
      <w:r>
        <w:rPr>
          <w:rFonts w:hint="eastAsia"/>
          <w:b/>
          <w:bCs/>
          <w:lang w:val="en-US" w:eastAsia="zh-CN"/>
        </w:rPr>
      </w:r>
      <w:r/>
    </w:p>
    <w:p>
      <w:pPr>
        <w:pStyle w:val="693"/>
        <w:ind w:firstLine="2401"/>
        <w:rPr>
          <w:rFonts w:hint="eastAsia"/>
          <w:b/>
          <w:bCs/>
          <w:lang w:val="en-US" w:eastAsia="zh-CN"/>
        </w:rPr>
      </w:pPr>
      <w:r>
        <w:rPr>
          <w:rFonts w:hint="eastAsia"/>
          <w:b/>
          <w:bCs/>
          <w:lang w:val="en-US" w:eastAsia="zh-CN"/>
        </w:rPr>
      </w:r>
      <w:r/>
    </w:p>
    <w:p>
      <w:pPr>
        <w:pStyle w:val="693"/>
        <w:ind w:firstLine="2401"/>
        <w:rPr>
          <w:rFonts w:hint="eastAsia"/>
          <w:b/>
          <w:bCs/>
          <w:lang w:val="en-US" w:eastAsia="zh-CN"/>
        </w:rPr>
      </w:pPr>
      <w:r>
        <w:rPr>
          <w:rFonts w:hint="eastAsia"/>
          <w:b/>
          <w:bCs/>
          <w:lang w:val="en-US" w:eastAsia="zh-CN"/>
        </w:rPr>
      </w:r>
      <w:r/>
    </w:p>
    <w:p>
      <w:pPr>
        <w:pStyle w:val="693"/>
        <w:ind w:firstLine="0"/>
        <w:spacing w:before="0" w:after="0"/>
        <w:rPr>
          <w:rFonts w:hint="eastAsia"/>
          <w:b/>
          <w:bCs/>
          <w:lang w:val="en-US" w:eastAsia="zh-CN"/>
        </w:rPr>
      </w:pPr>
      <w:r>
        <w:rPr>
          <w:rFonts w:hint="eastAsia"/>
          <w:b/>
          <w:bCs/>
          <w:lang w:val="en-US" w:eastAsia="zh-CN"/>
        </w:rPr>
      </w:r>
      <w:r/>
    </w:p>
    <w:p>
      <w:pPr>
        <w:pStyle w:val="693"/>
        <w:ind w:firstLine="0"/>
        <w:spacing w:before="0" w:after="0"/>
        <w:rPr>
          <w:rFonts w:hint="eastAsia"/>
          <w:b/>
          <w:bCs/>
          <w:lang w:val="en-US" w:eastAsia="zh-CN"/>
        </w:rPr>
      </w:pPr>
      <w:r>
        <w:rPr>
          <w:rFonts w:hint="eastAsia"/>
          <w:b/>
          <w:bCs/>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firstLine="361"/>
        <w:jc w:val="center"/>
        <w:rPr>
          <w:rFonts w:hint="eastAsia"/>
          <w:b/>
          <w:bCs/>
          <w:sz w:val="36"/>
          <w:szCs w:val="36"/>
          <w:lang w:val="en-US" w:eastAsia="zh-CN"/>
        </w:rPr>
      </w:pPr>
      <w:r>
        <w:rPr>
          <w:rFonts w:hint="eastAsia"/>
          <w:b/>
          <w:bCs/>
          <w:sz w:val="36"/>
          <w:szCs w:val="36"/>
          <w:lang w:val="en-US" w:eastAsia="zh-CN"/>
        </w:rPr>
        <w:t xml:space="preserve">第六章  采购需求</w:t>
      </w:r>
      <w:bookmarkEnd w:id="11"/>
      <w:r/>
      <w:bookmarkEnd w:id="12"/>
      <w:r/>
      <w:r/>
    </w:p>
    <w:p>
      <w:pPr>
        <w:ind w:firstLine="562"/>
        <w:spacing w:before="240" w:after="240"/>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bookmarkStart w:id="13" w:name="_Toc522790136"/>
      <w:r>
        <w:rPr>
          <w:rFonts w:hint="eastAsia" w:ascii="宋体" w:hAnsi="宋体" w:eastAsia="宋体" w:cs="宋体"/>
          <w:b/>
          <w:color w:val="000000"/>
          <w:sz w:val="28"/>
          <w:szCs w:val="28"/>
          <w:lang w:eastAsia="zh-CN"/>
        </w:rPr>
        <w:t xml:space="preserve">一、项目概况</w:t>
      </w:r>
      <w:r/>
    </w:p>
    <w:p>
      <w:pPr>
        <w:ind w:firstLine="560"/>
        <w:spacing w:before="240" w:after="240" w:line="85"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1、项目名称：贾汪区202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eastAsia="zh-CN"/>
        </w:rPr>
        <w:t xml:space="preserve">年小麦“一喷三防”项目</w:t>
      </w:r>
      <w:r/>
    </w:p>
    <w:p>
      <w:pPr>
        <w:ind w:firstLine="560"/>
        <w:spacing w:before="240" w:after="240" w:line="85" w:lineRule="atLeast"/>
        <w:rPr>
          <w:rFonts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2、项目预算：</w:t>
      </w:r>
      <w:r>
        <w:rPr>
          <w:rFonts w:hint="eastAsia" w:ascii="宋体" w:hAnsi="宋体" w:eastAsia="宋体" w:cs="宋体"/>
          <w:color w:val="000000"/>
          <w:spacing w:val="2"/>
          <w:sz w:val="28"/>
          <w:szCs w:val="28"/>
          <w:lang w:eastAsia="zh-CN"/>
        </w:rPr>
        <w:t xml:space="preserve">采购预算总金额为</w:t>
      </w:r>
      <w:r>
        <w:rPr>
          <w:rFonts w:hint="eastAsia" w:ascii="宋体" w:hAnsi="宋体" w:cs="宋体"/>
          <w:b/>
          <w:color w:val="000000"/>
          <w:spacing w:val="2"/>
          <w:sz w:val="28"/>
          <w:szCs w:val="28"/>
          <w:u w:val="single"/>
          <w:lang w:val="en-US" w:eastAsia="zh-CN"/>
        </w:rPr>
        <w:t xml:space="preserve">87.01</w:t>
      </w:r>
      <w:r>
        <w:rPr>
          <w:rFonts w:hint="eastAsia" w:ascii="宋体" w:hAnsi="宋体" w:eastAsia="宋体" w:cs="宋体"/>
          <w:b/>
          <w:color w:val="000000"/>
          <w:spacing w:val="2"/>
          <w:sz w:val="28"/>
          <w:szCs w:val="28"/>
          <w:u w:val="single"/>
          <w:lang w:eastAsia="zh-CN"/>
        </w:rPr>
        <w:t xml:space="preserve">万元</w:t>
      </w:r>
      <w:r>
        <w:rPr>
          <w:rFonts w:hint="eastAsia" w:ascii="宋体" w:hAnsi="宋体" w:eastAsia="宋体" w:cs="宋体"/>
          <w:color w:val="000000"/>
          <w:spacing w:val="2"/>
          <w:sz w:val="28"/>
          <w:szCs w:val="28"/>
          <w:lang w:eastAsia="zh-CN"/>
        </w:rPr>
        <w:t xml:space="preserve">人民币</w:t>
      </w:r>
      <w:r>
        <w:rPr>
          <w:rFonts w:hint="eastAsia" w:ascii="宋体" w:hAnsi="宋体" w:eastAsia="宋体" w:cs="宋体"/>
          <w:b/>
          <w:color w:val="000000"/>
          <w:spacing w:val="2"/>
          <w:sz w:val="28"/>
          <w:szCs w:val="28"/>
          <w:lang w:eastAsia="zh-CN"/>
        </w:rPr>
        <w:t xml:space="preserve">，</w:t>
      </w:r>
      <w:r>
        <w:rPr>
          <w:rFonts w:hint="eastAsia" w:ascii="宋体" w:hAnsi="宋体" w:eastAsia="宋体" w:cs="宋体"/>
          <w:color w:val="000000"/>
          <w:sz w:val="28"/>
          <w:szCs w:val="28"/>
          <w:lang w:eastAsia="zh-CN"/>
        </w:rPr>
        <w:t xml:space="preserve">超过预算金额的投标文件不予接受。</w:t>
      </w:r>
      <w:r>
        <w:rPr>
          <w:rFonts w:hint="eastAsia" w:ascii="宋体" w:hAnsi="宋体" w:eastAsia="宋体" w:cs="宋体"/>
          <w:color w:val="000000"/>
          <w:sz w:val="28"/>
          <w:szCs w:val="28"/>
          <w:lang w:val="en-US" w:eastAsia="zh-CN"/>
        </w:rPr>
        <w:t xml:space="preserve">其中30%丙硫菌唑可分散油悬浮剂不接受超过32.01万元的报价；75％肟菌酯.戊唑醇不接受超过30万元的报价；含腐植酸水溶肥料（腐植酸≥30g/L、N+P2O5+K2O≥200g/L</w:t>
      </w:r>
      <w:r>
        <w:rPr>
          <w:rFonts w:hint="eastAsia" w:ascii="宋体" w:hAnsi="宋体" w:eastAsia="宋体" w:cs="宋体"/>
          <w:color w:val="000000"/>
          <w:sz w:val="28"/>
          <w:szCs w:val="28"/>
          <w:lang w:val="en-US" w:eastAsia="zh-CN"/>
        </w:rPr>
        <w:tab/>
      </w:r>
      <w:r>
        <w:rPr>
          <w:rFonts w:hint="eastAsia" w:ascii="宋体" w:hAnsi="宋体" w:eastAsia="宋体" w:cs="宋体"/>
          <w:color w:val="000000"/>
          <w:sz w:val="28"/>
          <w:szCs w:val="28"/>
          <w:lang w:val="en-US" w:eastAsia="zh-CN"/>
        </w:rPr>
        <w:t xml:space="preserve">不接受超过25万元的报价。</w:t>
      </w:r>
      <w:r/>
    </w:p>
    <w:p>
      <w:pPr>
        <w:ind w:firstLine="560"/>
        <w:spacing w:before="240" w:after="240" w:line="85"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3、采购范围：因工作需要，现需采购30%丙硫菌唑可分散油悬浮剂、75％肟菌酯.戊唑醇、含腐植酸水溶肥料（腐植酸≥30g/L、N+P2O5+K2O≥200g/L，具体内容详见招标文件及采购清单。</w:t>
      </w:r>
      <w:r/>
    </w:p>
    <w:p>
      <w:pPr>
        <w:ind w:firstLine="560"/>
        <w:spacing w:before="240" w:after="240" w:line="85"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spacing w:before="240" w:after="240" w:line="71"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t xml:space="preserve">二、采购清单及技术要求</w:t>
      </w:r>
      <w:r/>
    </w:p>
    <w:p>
      <w:pPr>
        <w:ind w:firstLine="560"/>
        <w:spacing w:before="240" w:after="240" w:line="85" w:lineRule="atLeast"/>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 采购内容：</w:t>
      </w:r>
      <w:r/>
    </w:p>
    <w:tbl>
      <w:tblPr>
        <w:tblStyle w:val="703"/>
        <w:tblW w:w="8272"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1034"/>
        <w:gridCol w:w="2222"/>
        <w:gridCol w:w="1272"/>
        <w:gridCol w:w="1272"/>
      </w:tblGrid>
      <w:tr>
        <w:trPr>
          <w:trHeight w:val="918"/>
        </w:trPr>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4"/>
                <w:szCs w:val="24"/>
                <w:u w:val="none"/>
              </w:rPr>
              <w:suppressLineNumbers w:val="0"/>
            </w:pPr>
            <w:r>
              <w:rPr>
                <w:rFonts w:ascii="仿宋_GB2312" w:hAnsi="宋体" w:eastAsia="仿宋_GB2312" w:cs="仿宋_GB2312"/>
                <w:b/>
                <w:bCs/>
                <w:i w:val="0"/>
                <w:iCs w:val="0"/>
                <w:color w:val="000000"/>
                <w:sz w:val="28"/>
                <w:szCs w:val="28"/>
                <w:u w:val="none"/>
                <w:lang w:val="en-US" w:eastAsia="zh-CN" w:bidi="ar"/>
              </w:rPr>
              <w:t xml:space="preserve">采购项目名称</w:t>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8"/>
                <w:szCs w:val="28"/>
                <w:u w:val="none"/>
              </w:rPr>
              <w:suppressLineNumbers w:val="0"/>
            </w:pPr>
            <w:r>
              <w:rPr>
                <w:rFonts w:ascii="仿宋_GB2312" w:hAnsi="宋体" w:eastAsia="仿宋_GB2312" w:cs="仿宋_GB2312"/>
                <w:b/>
                <w:bCs/>
                <w:i w:val="0"/>
                <w:iCs w:val="0"/>
                <w:color w:val="000000"/>
                <w:sz w:val="28"/>
                <w:szCs w:val="28"/>
                <w:u w:val="none"/>
                <w:lang w:val="en-US" w:eastAsia="zh-CN" w:bidi="ar"/>
              </w:rPr>
              <w:t xml:space="preserve">规格型号</w:t>
            </w:r>
            <w:r/>
          </w:p>
        </w:tc>
        <w:tc>
          <w:tcPr>
            <w:tcBorders>
              <w:top w:val="single" w:color="auto" w:sz="4" w:space="0"/>
              <w:left w:val="single" w:color="auto" w:sz="4" w:space="0"/>
              <w:bottom w:val="single" w:color="auto" w:sz="4" w:space="0"/>
              <w:right w:val="single" w:color="auto" w:sz="4" w:space="0"/>
            </w:tcBorders>
            <w:tcW w:w="222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8"/>
                <w:szCs w:val="28"/>
                <w:u w:val="none"/>
              </w:rPr>
              <w:suppressLineNumbers w:val="0"/>
            </w:pPr>
            <w:r>
              <w:rPr>
                <w:rFonts w:ascii="仿宋_GB2312" w:hAnsi="宋体" w:eastAsia="仿宋_GB2312" w:cs="仿宋_GB2312"/>
                <w:b/>
                <w:bCs/>
                <w:i w:val="0"/>
                <w:iCs w:val="0"/>
                <w:color w:val="000000"/>
                <w:sz w:val="28"/>
                <w:szCs w:val="28"/>
                <w:u w:val="none"/>
                <w:lang w:val="en-US" w:eastAsia="zh-CN" w:bidi="ar"/>
              </w:rPr>
              <w:t xml:space="preserve">详细参数</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8"/>
                <w:szCs w:val="28"/>
                <w:u w:val="none"/>
                <w:lang w:val="en-US" w:eastAsia="zh-CN" w:bidi="ar"/>
              </w:rPr>
              <w:suppressLineNumbers w:val="0"/>
            </w:pPr>
            <w:r>
              <w:rPr>
                <w:rFonts w:ascii="仿宋_GB2312" w:hAnsi="宋体" w:eastAsia="仿宋_GB2312" w:cs="仿宋_GB2312"/>
                <w:b/>
                <w:bCs/>
                <w:i w:val="0"/>
                <w:iCs w:val="0"/>
                <w:color w:val="000000"/>
                <w:sz w:val="28"/>
                <w:szCs w:val="28"/>
                <w:u w:val="none"/>
                <w:lang w:val="en-US" w:eastAsia="zh-CN" w:bidi="ar"/>
              </w:rPr>
              <w:t xml:space="preserve">数　量　</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8"/>
                <w:szCs w:val="28"/>
                <w:u w:val="none"/>
                <w:lang w:val="en-US" w:eastAsia="zh-CN" w:bidi="ar"/>
              </w:rPr>
              <w:suppressLineNumbers w:val="0"/>
            </w:pPr>
            <w:r>
              <w:rPr>
                <w:rFonts w:ascii="仿宋_GB2312" w:hAnsi="宋体" w:eastAsia="仿宋_GB2312" w:cs="仿宋_GB2312"/>
                <w:b/>
                <w:bCs/>
                <w:i w:val="0"/>
                <w:iCs w:val="0"/>
                <w:color w:val="000000"/>
                <w:sz w:val="28"/>
                <w:szCs w:val="28"/>
                <w:u w:val="none"/>
                <w:lang w:val="en-US" w:eastAsia="zh-CN" w:bidi="ar"/>
              </w:rPr>
              <w:t xml:space="preserve">金　额（元）</w:t>
            </w:r>
            <w:r/>
          </w:p>
        </w:tc>
      </w:tr>
      <w:tr>
        <w:trPr>
          <w:trHeight w:val="680"/>
        </w:trPr>
        <w:tc>
          <w:tcPr>
            <w:shd w:val="clear" w:color="auto" w:fill="ffffff"/>
            <w:tcBorders>
              <w:top w:val="single" w:color="auto" w:sz="4" w:space="0"/>
              <w:left w:val="single" w:color="auto" w:sz="4" w:space="0"/>
              <w:bottom w:val="single" w:color="auto" w:sz="4" w:space="0"/>
              <w:right w:val="single" w:color="auto" w:sz="4" w:space="0"/>
            </w:tcBorders>
            <w:tcW w:w="2472" w:type="dxa"/>
            <w:vAlign w:val="center"/>
            <w:vMerge w:val="restart"/>
            <w:textDirection w:val="lrTb"/>
            <w:noWrap w:val="false"/>
          </w:tcPr>
          <w:p>
            <w:pPr>
              <w:jc w:val="center"/>
              <w:keepLines w:val="0"/>
              <w:keepNext w:val="0"/>
              <w:widowControl/>
              <w:rPr>
                <w:rFonts w:ascii="仿宋_GB2312" w:hAnsi="宋体" w:eastAsia="仿宋_GB2312" w:cs="仿宋_GB2312"/>
                <w:b/>
                <w:bCs/>
                <w:i w:val="0"/>
                <w:iCs w:val="0"/>
                <w:color w:val="000000"/>
                <w:sz w:val="22"/>
                <w:szCs w:val="22"/>
                <w:u w:val="none"/>
              </w:rPr>
              <w:suppressLineNumbers w:val="0"/>
            </w:pPr>
            <w:r>
              <w:rPr>
                <w:rFonts w:ascii="仿宋_GB2312" w:hAnsi="宋体" w:eastAsia="仿宋_GB2312" w:cs="仿宋_GB2312"/>
                <w:b/>
                <w:bCs/>
                <w:i w:val="0"/>
                <w:iCs w:val="0"/>
                <w:color w:val="000000"/>
                <w:sz w:val="24"/>
                <w:szCs w:val="24"/>
                <w:u w:val="none"/>
                <w:lang w:val="en-US" w:eastAsia="zh-CN" w:bidi="ar"/>
              </w:rPr>
              <w:t xml:space="preserve">贾汪区202</w:t>
            </w:r>
            <w:r>
              <w:rPr>
                <w:rFonts w:hint="eastAsia" w:ascii="仿宋_GB2312" w:hAnsi="宋体" w:eastAsia="仿宋_GB2312" w:cs="仿宋_GB2312"/>
                <w:b/>
                <w:bCs/>
                <w:i w:val="0"/>
                <w:iCs w:val="0"/>
                <w:color w:val="000000"/>
                <w:sz w:val="24"/>
                <w:szCs w:val="24"/>
                <w:u w:val="none"/>
                <w:lang w:val="en-US" w:eastAsia="zh-CN" w:bidi="ar"/>
              </w:rPr>
              <w:t xml:space="preserve">5</w:t>
            </w:r>
            <w:r>
              <w:rPr>
                <w:rFonts w:ascii="仿宋_GB2312" w:hAnsi="宋体" w:eastAsia="仿宋_GB2312" w:cs="仿宋_GB2312"/>
                <w:b/>
                <w:bCs/>
                <w:i w:val="0"/>
                <w:iCs w:val="0"/>
                <w:color w:val="000000"/>
                <w:sz w:val="24"/>
                <w:szCs w:val="24"/>
                <w:u w:val="none"/>
                <w:lang w:val="en-US" w:eastAsia="zh-CN" w:bidi="ar"/>
              </w:rPr>
              <w:t xml:space="preserve">年小麦“一喷</w:t>
            </w:r>
            <w:r>
              <w:rPr>
                <w:rFonts w:hint="eastAsia" w:ascii="仿宋_GB2312" w:hAnsi="宋体" w:eastAsia="仿宋_GB2312" w:cs="仿宋_GB2312"/>
                <w:b/>
                <w:bCs/>
                <w:i w:val="0"/>
                <w:iCs w:val="0"/>
                <w:color w:val="000000"/>
                <w:sz w:val="24"/>
                <w:szCs w:val="24"/>
                <w:u w:val="none"/>
                <w:lang w:val="en-US" w:eastAsia="zh-CN" w:bidi="ar"/>
              </w:rPr>
              <w:t xml:space="preserve">三</w:t>
            </w:r>
            <w:r>
              <w:rPr>
                <w:rFonts w:ascii="仿宋_GB2312" w:hAnsi="宋体" w:eastAsia="仿宋_GB2312" w:cs="仿宋_GB2312"/>
                <w:b/>
                <w:bCs/>
                <w:i w:val="0"/>
                <w:iCs w:val="0"/>
                <w:color w:val="000000"/>
                <w:sz w:val="24"/>
                <w:szCs w:val="24"/>
                <w:u w:val="none"/>
                <w:lang w:val="en-US" w:eastAsia="zh-CN" w:bidi="ar"/>
              </w:rPr>
              <w:t xml:space="preserve">防”项目</w:t>
            </w:r>
            <w:r/>
          </w:p>
        </w:tc>
        <w:tc>
          <w:tcPr>
            <w:shd w:val="clear" w:color="auto" w:fill="auto"/>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40ml/瓶</w:t>
            </w:r>
            <w:r/>
          </w:p>
        </w:tc>
        <w:tc>
          <w:tcPr>
            <w:tcBorders>
              <w:top w:val="single" w:color="auto" w:sz="4" w:space="0"/>
              <w:left w:val="single" w:color="auto" w:sz="4" w:space="0"/>
              <w:bottom w:val="single" w:color="auto" w:sz="4" w:space="0"/>
              <w:right w:val="single" w:color="auto" w:sz="4" w:space="0"/>
            </w:tcBorders>
            <w:tcW w:w="22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30%丙硫菌唑可分散油悬浮剂</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48500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320100</w:t>
            </w:r>
            <w:r/>
          </w:p>
        </w:tc>
      </w:tr>
      <w:tr>
        <w:trPr>
          <w:trHeight w:val="680"/>
        </w:trPr>
        <w:tc>
          <w:tcPr>
            <w:shd w:val="clear" w:color="auto" w:fill="ffffff"/>
            <w:tcBorders>
              <w:top w:val="single" w:color="auto" w:sz="4" w:space="0"/>
              <w:left w:val="single" w:color="auto" w:sz="4" w:space="0"/>
              <w:bottom w:val="single" w:color="auto" w:sz="4" w:space="0"/>
              <w:right w:val="single" w:color="auto" w:sz="4" w:space="0"/>
            </w:tcBorders>
            <w:tcW w:w="2472" w:type="dxa"/>
            <w:vAlign w:val="center"/>
            <w:vMerge w:val="continue"/>
            <w:textDirection w:val="lrTb"/>
            <w:noWrap w:val="false"/>
          </w:tcPr>
          <w:p>
            <w:pPr>
              <w:jc w:val="center"/>
              <w:rPr>
                <w:rFonts w:ascii="仿宋_GB2312" w:hAnsi="宋体" w:eastAsia="仿宋_GB2312" w:cs="仿宋_GB2312"/>
                <w:b/>
                <w:bCs/>
                <w:i w:val="0"/>
                <w:iCs w:val="0"/>
                <w:color w:val="000000"/>
                <w:sz w:val="22"/>
                <w:szCs w:val="22"/>
                <w:u w:val="none"/>
              </w:rPr>
            </w:pPr>
            <w:r>
              <w:rPr>
                <w:rFonts w:ascii="仿宋_GB2312" w:hAnsi="宋体" w:eastAsia="仿宋_GB2312" w:cs="仿宋_GB2312"/>
                <w:b/>
                <w:bCs/>
                <w:i w:val="0"/>
                <w:iCs w:val="0"/>
                <w:color w:val="000000"/>
                <w:sz w:val="22"/>
                <w:szCs w:val="22"/>
                <w:u w:val="none"/>
              </w:rPr>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20克/袋 </w:t>
            </w:r>
            <w:r/>
          </w:p>
        </w:tc>
        <w:tc>
          <w:tcPr>
            <w:tcBorders>
              <w:top w:val="single" w:color="auto" w:sz="4" w:space="0"/>
              <w:left w:val="single" w:color="auto" w:sz="4" w:space="0"/>
              <w:bottom w:val="single" w:color="auto" w:sz="4" w:space="0"/>
              <w:right w:val="single" w:color="auto" w:sz="4" w:space="0"/>
            </w:tcBorders>
            <w:tcW w:w="22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75％肟菌酯.戊唑醇</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40000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300000</w:t>
            </w:r>
            <w:r/>
          </w:p>
        </w:tc>
      </w:tr>
      <w:tr>
        <w:trPr>
          <w:trHeight w:val="944"/>
        </w:trPr>
        <w:tc>
          <w:tcPr>
            <w:shd w:val="clear" w:color="auto" w:fill="ffffff"/>
            <w:tcBorders>
              <w:top w:val="single" w:color="auto" w:sz="4" w:space="0"/>
              <w:left w:val="single" w:color="auto" w:sz="4" w:space="0"/>
              <w:bottom w:val="single" w:color="auto" w:sz="4" w:space="0"/>
              <w:right w:val="single" w:color="auto" w:sz="4" w:space="0"/>
            </w:tcBorders>
            <w:tcW w:w="2472" w:type="dxa"/>
            <w:vAlign w:val="center"/>
            <w:vMerge w:val="continue"/>
            <w:textDirection w:val="lrTb"/>
            <w:noWrap w:val="false"/>
          </w:tcPr>
          <w:p>
            <w:pPr>
              <w:jc w:val="center"/>
              <w:rPr>
                <w:rFonts w:ascii="仿宋_GB2312" w:hAnsi="宋体" w:eastAsia="仿宋_GB2312" w:cs="仿宋_GB2312"/>
                <w:b/>
                <w:bCs/>
                <w:i w:val="0"/>
                <w:iCs w:val="0"/>
                <w:color w:val="000000"/>
                <w:sz w:val="22"/>
                <w:szCs w:val="22"/>
                <w:u w:val="none"/>
              </w:rPr>
            </w:pPr>
            <w:r>
              <w:rPr>
                <w:rFonts w:ascii="仿宋_GB2312" w:hAnsi="宋体" w:eastAsia="仿宋_GB2312" w:cs="仿宋_GB2312"/>
                <w:b/>
                <w:bCs/>
                <w:i w:val="0"/>
                <w:iCs w:val="0"/>
                <w:color w:val="000000"/>
                <w:sz w:val="22"/>
                <w:szCs w:val="22"/>
                <w:u w:val="none"/>
              </w:rPr>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50g/袋、水剂</w:t>
            </w:r>
            <w:r/>
          </w:p>
        </w:tc>
        <w:tc>
          <w:tcPr>
            <w:tcBorders>
              <w:top w:val="single" w:color="auto" w:sz="4" w:space="0"/>
              <w:left w:val="single" w:color="auto" w:sz="4" w:space="0"/>
              <w:bottom w:val="single" w:color="auto" w:sz="4" w:space="0"/>
              <w:right w:val="single" w:color="auto" w:sz="4" w:space="0"/>
            </w:tcBorders>
            <w:tcW w:w="22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含腐植酸水溶肥料（腐植酸≥30g/L、N+P2O5+K2O≥200g/L</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312500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widowControl/>
              <w:rPr>
                <w:rFonts w:ascii="仿宋_GB2312" w:hAnsi="宋体" w:eastAsia="仿宋_GB2312" w:cs="仿宋_GB2312"/>
                <w:b/>
                <w:bCs/>
                <w:i w:val="0"/>
                <w:iCs w:val="0"/>
                <w:color w:val="000000"/>
                <w:sz w:val="21"/>
                <w:szCs w:val="21"/>
                <w:u w:val="none"/>
                <w:lang w:val="en-US" w:eastAsia="zh-CN" w:bidi="ar"/>
              </w:rPr>
              <w:suppressLineNumbers w:val="0"/>
            </w:pPr>
            <w:r>
              <w:rPr>
                <w:rFonts w:hint="eastAsia" w:ascii="仿宋_GB2312" w:hAnsi="宋体" w:eastAsia="仿宋_GB2312" w:cs="仿宋_GB2312"/>
                <w:b/>
                <w:bCs/>
                <w:i w:val="0"/>
                <w:iCs w:val="0"/>
                <w:color w:val="000000"/>
                <w:sz w:val="21"/>
                <w:szCs w:val="21"/>
                <w:u w:val="none"/>
                <w:lang w:val="en-US" w:eastAsia="zh-CN" w:bidi="ar"/>
              </w:rPr>
              <w:t xml:space="preserve">250000</w:t>
            </w:r>
            <w:r/>
          </w:p>
        </w:tc>
      </w:tr>
    </w:tbl>
    <w:p>
      <w:pPr>
        <w:pStyle w:val="962"/>
        <w:numPr>
          <w:ilvl w:val="0"/>
          <w:numId w:val="0"/>
        </w:numPr>
        <w:ind w:firstLine="482"/>
        <w:spacing w:line="360" w:lineRule="auto"/>
        <w:rPr>
          <w:rFonts w:hint="eastAsia"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lang w:val="en-US" w:eastAsia="zh-CN"/>
        </w:rPr>
        <w:t xml:space="preserve">、质量要求</w:t>
      </w:r>
      <w:r/>
    </w:p>
    <w:p>
      <w:pPr>
        <w:pStyle w:val="962"/>
        <w:numPr>
          <w:ilvl w:val="0"/>
          <w:numId w:val="0"/>
        </w:numPr>
        <w:ind w:firstLine="482"/>
        <w:spacing w:line="360" w:lineRule="auto"/>
        <w:rPr>
          <w:rFonts w:hint="eastAsia" w:ascii="宋体" w:hAnsi="宋体"/>
          <w:color w:val="000000"/>
          <w:sz w:val="28"/>
          <w:szCs w:val="28"/>
          <w:highlight w:val="none"/>
          <w:lang w:eastAsia="zh-CN"/>
        </w:rPr>
      </w:pPr>
      <w:r>
        <w:rPr>
          <w:rFonts w:ascii="宋体" w:hAnsi="宋体" w:eastAsia="宋体"/>
          <w:color w:val="000000"/>
          <w:sz w:val="28"/>
          <w:szCs w:val="28"/>
          <w:highlight w:val="none"/>
        </w:rPr>
        <w:t xml:space="preserve">投标产品的技术规格符合行业标准的质量要求</w:t>
      </w:r>
      <w:r>
        <w:rPr>
          <w:rFonts w:hint="eastAsia" w:ascii="宋体" w:hAnsi="宋体"/>
          <w:color w:val="000000"/>
          <w:sz w:val="28"/>
          <w:szCs w:val="28"/>
          <w:highlight w:val="none"/>
          <w:lang w:eastAsia="zh-CN"/>
        </w:rPr>
        <w:t xml:space="preserve">。</w:t>
      </w:r>
      <w:r/>
    </w:p>
    <w:p>
      <w:pPr>
        <w:pStyle w:val="931"/>
        <w:numPr>
          <w:ilvl w:val="0"/>
          <w:numId w:val="0"/>
        </w:numPr>
        <w:ind w:firstLine="482"/>
        <w:spacing w:line="36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四、产品要求</w:t>
      </w:r>
      <w:r/>
    </w:p>
    <w:p>
      <w:pPr>
        <w:pStyle w:val="931"/>
        <w:numPr>
          <w:ilvl w:val="0"/>
          <w:numId w:val="0"/>
        </w:numPr>
        <w:ind w:firstLine="480"/>
        <w:spacing w:line="360" w:lineRule="auto"/>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1、包装：农药和叶面肥产品包装应贴有标签或者附具说明书。标签应当紧贴或者印制在包装物上。2、所供货物须为供货当年生产。</w:t>
      </w:r>
      <w:r>
        <w:rPr>
          <w:rFonts w:hint="eastAsia" w:ascii="宋体" w:hAnsi="宋体" w:cs="宋体"/>
          <w:color w:val="000000"/>
          <w:sz w:val="28"/>
          <w:szCs w:val="28"/>
          <w:highlight w:val="none"/>
          <w:lang w:val="en-US" w:eastAsia="zh-CN"/>
        </w:rPr>
        <w:t xml:space="preserve">3、农药产品登记防治范围须涵盖小麦赤霉病。</w:t>
      </w:r>
      <w:r/>
    </w:p>
    <w:p>
      <w:pPr>
        <w:rPr>
          <w:rFonts w:hint="eastAsia"/>
          <w:lang w:val="en-US" w:eastAsia="en-US"/>
        </w:rPr>
      </w:pPr>
      <w:r/>
      <w:bookmarkStart w:id="15" w:name="_GoBack"/>
      <w:r/>
      <w:bookmarkEnd w:id="15"/>
      <w:r/>
      <w:r/>
    </w:p>
    <w:p>
      <w:pPr>
        <w:pStyle w:val="931"/>
        <w:ind w:left="0" w:firstLine="482"/>
        <w:spacing w:line="36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五、项目实施要求</w:t>
      </w:r>
      <w:r/>
    </w:p>
    <w:p>
      <w:pPr>
        <w:pStyle w:val="931"/>
        <w:numPr>
          <w:ilvl w:val="0"/>
          <w:numId w:val="0"/>
        </w:num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1、交付期限：</w:t>
      </w:r>
      <w:r>
        <w:rPr>
          <w:rFonts w:hint="eastAsia" w:ascii="宋体" w:hAnsi="宋体" w:eastAsia="宋体" w:cs="宋体"/>
          <w:i w:val="0"/>
          <w:iCs w:val="0"/>
          <w:caps w:val="0"/>
          <w:color w:val="000000"/>
          <w:spacing w:val="0"/>
          <w:sz w:val="28"/>
          <w:szCs w:val="28"/>
          <w:highlight w:val="none"/>
          <w:lang w:val="en-US" w:eastAsia="zh-CN" w:bidi="ar"/>
        </w:rPr>
        <w:t xml:space="preserve">合同标的</w:t>
      </w:r>
      <w:r>
        <w:rPr>
          <w:rFonts w:hint="eastAsia" w:ascii="宋体" w:hAnsi="宋体" w:cs="宋体"/>
          <w:i w:val="0"/>
          <w:iCs w:val="0"/>
          <w:caps w:val="0"/>
          <w:color w:val="000000"/>
          <w:spacing w:val="0"/>
          <w:sz w:val="28"/>
          <w:szCs w:val="28"/>
          <w:highlight w:val="none"/>
          <w:lang w:val="en-US" w:eastAsia="zh-CN" w:bidi="ar"/>
        </w:rPr>
        <w:t xml:space="preserve">在合同签订后10日内</w:t>
      </w:r>
      <w:r>
        <w:rPr>
          <w:rFonts w:hint="eastAsia" w:ascii="宋体" w:hAnsi="宋体" w:eastAsia="宋体" w:cs="宋体"/>
          <w:i w:val="0"/>
          <w:iCs w:val="0"/>
          <w:caps w:val="0"/>
          <w:color w:val="000000"/>
          <w:spacing w:val="0"/>
          <w:sz w:val="28"/>
          <w:szCs w:val="28"/>
          <w:highlight w:val="none"/>
          <w:lang w:val="en-US" w:eastAsia="zh-CN" w:bidi="ar"/>
        </w:rPr>
        <w:t xml:space="preserve">全部交付并分发完毕</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w:t>
      </w:r>
      <w:r/>
    </w:p>
    <w:p>
      <w:pPr>
        <w:pStyle w:val="931"/>
        <w:numPr>
          <w:ilvl w:val="0"/>
          <w:numId w:val="0"/>
        </w:num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p>
    <w:p>
      <w:pPr>
        <w:pStyle w:val="931"/>
        <w:numPr>
          <w:ilvl w:val="0"/>
          <w:numId w:val="0"/>
        </w:num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931"/>
        <w:numPr>
          <w:ilvl w:val="0"/>
          <w:numId w:val="0"/>
        </w:num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4、供应商必须承诺招标文件中提出的全部技术规格与要求，如果以其中某些条款不响应时，应在文件中逐条列出，未列出的视同响应。</w:t>
      </w:r>
      <w:r/>
    </w:p>
    <w:p>
      <w:pPr>
        <w:ind w:firstLine="562"/>
        <w:spacing w:before="240" w:after="240" w:line="85" w:lineRule="atLeast"/>
        <w:rPr>
          <w:rFonts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六</w:t>
      </w:r>
      <w:r>
        <w:rPr>
          <w:rFonts w:hint="eastAsia" w:ascii="宋体" w:hAnsi="宋体" w:eastAsia="宋体" w:cs="宋体"/>
          <w:b/>
          <w:color w:val="000000"/>
          <w:sz w:val="28"/>
          <w:szCs w:val="28"/>
          <w:lang w:eastAsia="zh-CN"/>
        </w:rPr>
        <w:t xml:space="preserve">、投标文件中提供项目总体方案。投标人报价时应根据自己的实施方案，充分考虑安全措施及其他影响因素。</w:t>
      </w:r>
      <w:r/>
    </w:p>
    <w:p>
      <w:pPr>
        <w:ind w:firstLine="560"/>
        <w:spacing w:line="360" w:lineRule="auto"/>
        <w:rPr>
          <w:rFonts w:ascii="宋体" w:hAnsi="宋体"/>
          <w:sz w:val="28"/>
          <w:szCs w:val="28"/>
        </w:rPr>
      </w:pPr>
      <w:r>
        <w:rPr>
          <w:rFonts w:hint="eastAsia" w:ascii="宋体" w:hAnsi="宋体" w:eastAsia="宋体" w:cs="宋体"/>
          <w:b/>
          <w:color w:val="000000"/>
          <w:sz w:val="28"/>
          <w:szCs w:val="28"/>
          <w:lang w:val="en-US" w:eastAsia="zh-CN"/>
        </w:rPr>
        <w:t xml:space="preserve">七</w:t>
      </w:r>
      <w:r>
        <w:rPr>
          <w:rFonts w:hint="eastAsia" w:ascii="宋体" w:hAnsi="宋体" w:eastAsia="宋体" w:cs="宋体"/>
          <w:b/>
          <w:color w:val="000000"/>
          <w:sz w:val="28"/>
          <w:szCs w:val="28"/>
          <w:lang w:eastAsia="zh-CN"/>
        </w:rPr>
        <w:t xml:space="preserve">、其他要求：</w:t>
      </w:r>
      <w:r>
        <w:rPr>
          <w:rFonts w:hint="eastAsia" w:ascii="宋体" w:hAnsi="宋体" w:eastAsia="宋体" w:cs="宋体"/>
          <w:color w:val="000000"/>
          <w:sz w:val="28"/>
          <w:szCs w:val="28"/>
          <w:lang w:eastAsia="zh-CN"/>
        </w:rPr>
        <w:t xml:space="preserve">详见招标文件《拟签订的合同文本》。</w:t>
      </w:r>
      <w:r/>
    </w:p>
    <w:p>
      <w:pPr>
        <w:jc w:val="center"/>
        <w:rPr>
          <w:rStyle w:val="890"/>
          <w:sz w:val="36"/>
          <w:szCs w:val="36"/>
        </w:rPr>
      </w:pPr>
      <w:r>
        <w:rPr>
          <w:rStyle w:val="890"/>
          <w:rFonts w:hint="eastAsia"/>
        </w:rPr>
        <w:br w:type="page" w:clear="all"/>
      </w:r>
      <w:bookmarkStart w:id="14" w:name="_Toc32416"/>
      <w:r>
        <w:rPr>
          <w:rStyle w:val="890"/>
          <w:rFonts w:hint="eastAsia"/>
          <w:sz w:val="36"/>
          <w:szCs w:val="36"/>
        </w:rPr>
        <w:t xml:space="preserve">第七章  投标文件相关格式</w:t>
      </w:r>
      <w:bookmarkEnd w:id="13"/>
      <w:r/>
      <w:bookmarkEnd w:id="14"/>
      <w:r/>
    </w:p>
    <w:p>
      <w:pPr>
        <w:jc w:val="center"/>
        <w:rPr>
          <w:rFonts w:ascii="宋体" w:hAnsi="宋体"/>
          <w:sz w:val="24"/>
        </w:rPr>
      </w:pPr>
      <w:r>
        <w:rPr>
          <w:rFonts w:ascii="宋体" w:hAnsi="宋体"/>
          <w:sz w:val="24"/>
        </w:rPr>
      </w:r>
      <w:r/>
    </w:p>
    <w:p>
      <w:pPr>
        <w:spacing w:line="520" w:lineRule="exact"/>
        <w:rPr>
          <w:rFonts w:ascii="黑体" w:hAnsi="黑体" w:eastAsia="黑体"/>
          <w:sz w:val="36"/>
          <w:szCs w:val="36"/>
        </w:rPr>
      </w:pPr>
      <w:r>
        <w:rPr>
          <w:rFonts w:hint="eastAsia" w:ascii="黑体" w:hAnsi="黑体" w:eastAsia="黑体"/>
          <w:sz w:val="36"/>
          <w:szCs w:val="36"/>
        </w:rPr>
        <w:t xml:space="preserve">一、投标函格式</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致：徐州国信招标有限公司</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根据          项目[项目编号：</w:t>
      </w:r>
      <w:r>
        <w:rPr>
          <w:rStyle w:val="959"/>
          <w:rFonts w:hint="eastAsia" w:ascii="宋体" w:hAnsi="宋体" w:cs="宋体"/>
          <w:b w:val="0"/>
          <w:bCs w:val="0"/>
          <w:color w:val="auto"/>
          <w:sz w:val="28"/>
          <w:szCs w:val="28"/>
          <w:highlight w:val="none"/>
          <w:lang w:val="en-US" w:eastAsia="zh-CN"/>
        </w:rPr>
        <w:t xml:space="preserve">JSZC-320305-XZGX-G2025-0011</w:t>
      </w:r>
      <w:r>
        <w:rPr>
          <w:rStyle w:val="959"/>
          <w:rFonts w:hint="eastAsia" w:ascii="宋体" w:hAnsi="宋体" w:eastAsia="宋体" w:cs="宋体"/>
          <w:b w:val="0"/>
          <w:bCs w:val="0"/>
          <w:color w:val="auto"/>
          <w:sz w:val="28"/>
          <w:szCs w:val="28"/>
          <w:highlight w:val="none"/>
          <w:lang w:val="en-US" w:eastAsia="zh-CN"/>
        </w:rPr>
        <w:t xml:space="preserve">]招标文件，          (姓名)代表我方           （投标人的名称）全权处理本次投标的有关事宜。</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据此函，投标人承诺并同意如下：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1. 投标人唯一投标报价见《开标一览表》。</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2. 投标人将按招标文件的规定履行合同责任和义务。</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3.投标人已详细审查全部招标文件，包括第[插入编号] [补遗书][如果有的话]。投标人完全理解并同意放弃对这方面有不明及误解的权力。</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4. 投标有效期为开标之日后90天。</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5.投标人同意提供按照贵方可能要求的与其投标有关的一切数据或资料，完全理解贵方不一定接受最低价的投标或收到的任何投标。</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6.投标人同意在授予合同后，按照有关规定支付公证费(如有)。</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7.徐州国信招标有限公司有权将我单位本项目的《开标一览表》和《分项价格表》予以公示，公示的方式由徐州国信招标有限公司确定。</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9.与本投标有关的一切正式往来信函请寄：</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地址：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电话：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传真：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（盖电子签章）</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rPr>
          <w:rFonts w:hint="eastAsia" w:ascii="黑体" w:hAnsi="黑体" w:eastAsia="黑体"/>
          <w:sz w:val="32"/>
          <w:szCs w:val="32"/>
        </w:rPr>
      </w:pPr>
      <w:r>
        <w:rPr>
          <w:rFonts w:hint="eastAsia" w:ascii="黑体" w:hAnsi="黑体" w:eastAsia="黑体"/>
          <w:sz w:val="32"/>
          <w:szCs w:val="32"/>
        </w:rPr>
      </w:r>
      <w:r/>
    </w:p>
    <w:p>
      <w:pPr>
        <w:spacing w:line="480" w:lineRule="exact"/>
        <w:rPr>
          <w:rFonts w:ascii="黑体" w:hAnsi="黑体" w:eastAsia="黑体"/>
          <w:sz w:val="36"/>
          <w:szCs w:val="36"/>
        </w:rPr>
      </w:pPr>
      <w:r>
        <w:rPr>
          <w:rFonts w:hint="eastAsia" w:ascii="黑体" w:hAnsi="黑体" w:eastAsia="黑体"/>
          <w:sz w:val="32"/>
          <w:szCs w:val="32"/>
        </w:rPr>
        <w:br w:type="page" w:clear="all"/>
      </w:r>
      <w:r>
        <w:rPr>
          <w:rFonts w:hint="eastAsia" w:ascii="黑体" w:hAnsi="黑体" w:eastAsia="黑体"/>
          <w:sz w:val="36"/>
          <w:szCs w:val="36"/>
        </w:rPr>
        <w:t xml:space="preserve">二、开标一览表格式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货币单位：人民币元</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rPr>
          <w:rFonts w:hint="eastAsia" w:ascii="仿宋" w:hAnsi="仿宋" w:eastAsia="仿宋" w:cs="仿宋"/>
          <w:i/>
          <w:iCs/>
          <w:sz w:val="28"/>
          <w:szCs w:val="28"/>
          <w:u w:val="single"/>
        </w:rPr>
      </w:pPr>
      <w:r>
        <w:rPr>
          <w:rFonts w:hint="eastAsia" w:ascii="仿宋" w:hAnsi="仿宋" w:eastAsia="仿宋" w:cs="仿宋"/>
          <w:i/>
          <w:iCs/>
          <w:sz w:val="28"/>
          <w:szCs w:val="28"/>
          <w:u w:val="single"/>
        </w:rPr>
      </w:r>
      <w:r/>
    </w:p>
    <w:p>
      <w:pPr>
        <w:rPr>
          <w:rFonts w:hint="eastAsia" w:ascii="仿宋" w:hAnsi="仿宋" w:eastAsia="仿宋" w:cs="仿宋"/>
          <w:i/>
          <w:iCs/>
          <w:sz w:val="28"/>
          <w:szCs w:val="28"/>
          <w:u w:val="single"/>
        </w:rPr>
      </w:pPr>
      <w:r>
        <w:rPr>
          <w:rFonts w:hint="eastAsia" w:ascii="仿宋" w:hAnsi="仿宋" w:eastAsia="仿宋" w:cs="仿宋"/>
          <w:i/>
          <w:iCs/>
          <w:sz w:val="28"/>
          <w:szCs w:val="28"/>
          <w:u w:val="single"/>
        </w:rPr>
      </w:r>
      <w:r/>
    </w:p>
    <w:p>
      <w:pPr>
        <w:rPr>
          <w:rFonts w:hint="eastAsia" w:ascii="仿宋" w:hAnsi="仿宋" w:eastAsia="仿宋" w:cs="仿宋"/>
          <w:i/>
          <w:iCs/>
          <w:sz w:val="28"/>
          <w:szCs w:val="28"/>
          <w:u w:val="single"/>
        </w:rPr>
      </w:pPr>
      <w:r>
        <w:rPr>
          <w:rFonts w:hint="eastAsia" w:ascii="仿宋" w:hAnsi="仿宋" w:eastAsia="仿宋" w:cs="仿宋"/>
          <w:i/>
          <w:iCs/>
          <w:sz w:val="28"/>
          <w:szCs w:val="28"/>
          <w:u w:val="single"/>
        </w:rPr>
      </w:r>
      <w:r/>
    </w:p>
    <w:p>
      <w:pPr>
        <w:ind w:firstLine="640"/>
        <w:rPr>
          <w:rFonts w:ascii="仿宋" w:hAnsi="仿宋" w:eastAsia="仿宋"/>
          <w:sz w:val="28"/>
          <w:szCs w:val="28"/>
        </w:rPr>
      </w:pPr>
      <w:r>
        <w:rPr>
          <w:rFonts w:hint="eastAsia" w:ascii="仿宋" w:hAnsi="仿宋" w:eastAsia="仿宋" w:cs="仿宋"/>
          <w:i/>
          <w:iCs/>
          <w:sz w:val="28"/>
          <w:szCs w:val="28"/>
          <w:u w:val="single"/>
        </w:rPr>
        <w:t xml:space="preserve">政府采购客户端工具输入报价自动生成</w:t>
      </w:r>
      <w:r/>
    </w:p>
    <w:p>
      <w:pPr>
        <w:ind w:firstLine="2760"/>
        <w:spacing w:line="480" w:lineRule="exact"/>
        <w:rPr>
          <w:rFonts w:ascii="仿宋" w:hAnsi="仿宋" w:eastAsia="仿宋"/>
          <w:sz w:val="28"/>
          <w:szCs w:val="28"/>
        </w:rPr>
      </w:pPr>
      <w:r>
        <w:rPr>
          <w:rFonts w:ascii="仿宋" w:hAnsi="仿宋" w:eastAsia="仿宋"/>
          <w:sz w:val="28"/>
          <w:szCs w:val="28"/>
        </w:rPr>
      </w:r>
      <w:r/>
    </w:p>
    <w:p>
      <w:pPr>
        <w:ind w:firstLine="2760"/>
        <w:spacing w:line="480" w:lineRule="exact"/>
        <w:rPr>
          <w:rFonts w:ascii="仿宋" w:hAnsi="仿宋" w:eastAsia="仿宋"/>
          <w:sz w:val="28"/>
          <w:szCs w:val="28"/>
        </w:rPr>
      </w:pPr>
      <w:r>
        <w:rPr>
          <w:rFonts w:ascii="仿宋" w:hAnsi="仿宋" w:eastAsia="仿宋"/>
          <w:sz w:val="28"/>
          <w:szCs w:val="28"/>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（盖电子签章）</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_GB2312" w:hAnsi="宋体" w:eastAsia="仿宋_GB2312"/>
          <w:sz w:val="30"/>
          <w:szCs w:val="30"/>
        </w:rPr>
      </w:pPr>
      <w:r>
        <w:rPr>
          <w:rFonts w:ascii="仿宋_GB2312" w:hAnsi="宋体" w:eastAsia="仿宋_GB2312"/>
          <w:sz w:val="30"/>
          <w:szCs w:val="30"/>
        </w:rPr>
      </w:r>
      <w:r/>
    </w:p>
    <w:p>
      <w:pPr>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6"/>
          <w:szCs w:val="36"/>
        </w:rPr>
        <w:t xml:space="preserve">三、分项价格表格式</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rPr>
          <w:rStyle w:val="959"/>
          <w:rFonts w:hint="eastAsia" w:ascii="宋体" w:hAnsi="宋体" w:eastAsia="宋体" w:cs="宋体"/>
          <w:b w:val="0"/>
          <w:bCs w:val="0"/>
          <w:color w:val="auto"/>
          <w:sz w:val="28"/>
          <w:szCs w:val="28"/>
          <w:highlight w:val="none"/>
          <w:lang w:val="en-US" w:eastAsia="zh-CN"/>
        </w:rPr>
        <w:t xml:space="preserve">   </w:t>
      </w:r>
      <w:r/>
    </w:p>
    <w:tbl>
      <w:tblPr>
        <w:tblStyle w:val="703"/>
        <w:tblpPr w:horzAnchor="page" w:tblpX="1023" w:vertAnchor="text" w:tblpY="303" w:leftFromText="180" w:topFromText="0" w:rightFromText="180" w:bottomFromText="0"/>
        <w:tblW w:w="1013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产品制造企业的划分（注明：大型、中型、小型、微型、监狱企业、</w:t>
            </w:r>
            <w:r>
              <w:rPr>
                <w:rFonts w:ascii="宋体" w:hAnsi="宋体"/>
                <w:sz w:val="24"/>
                <w:highlight w:val="none"/>
              </w:rPr>
              <w:t xml:space="preserve">残疾人福利性单位</w:t>
            </w:r>
            <w:r>
              <w:rPr>
                <w:rFonts w:hint="eastAsia" w:ascii="宋体" w:hAnsi="宋体"/>
                <w:sz w:val="24"/>
                <w:highlight w:val="none"/>
              </w:rPr>
              <w:t xml:space="preserve">）</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00"/>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lang w:val="en-US" w:eastAsia="zh-CN"/>
              </w:rPr>
              <w:t xml:space="preserve">单</w:t>
            </w:r>
            <w:r>
              <w:rPr>
                <w:rFonts w:hint="eastAsia" w:ascii="宋体" w:hAnsi="宋体"/>
                <w:sz w:val="24"/>
                <w:highlight w:val="none"/>
              </w:rPr>
              <w:t xml:space="preserve">价合计（即《开标一览表》中的“</w:t>
            </w:r>
            <w:r>
              <w:rPr>
                <w:rFonts w:hint="eastAsia" w:ascii="宋体" w:hAnsi="宋体"/>
                <w:sz w:val="24"/>
                <w:highlight w:val="none"/>
                <w:lang w:val="en-US" w:eastAsia="zh-CN"/>
              </w:rPr>
              <w:t xml:space="preserve">单价</w:t>
            </w:r>
            <w:r>
              <w:rPr>
                <w:rFonts w:hint="eastAsia" w:ascii="宋体" w:hAnsi="宋体"/>
                <w:sz w:val="24"/>
                <w:highlight w:val="none"/>
              </w:rPr>
              <w:t xml:space="preserve">”）</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rPr>
          <w:rFonts w:hint="eastAsia" w:ascii="宋体" w:hAnsi="宋体" w:cs="宋体"/>
          <w:sz w:val="28"/>
          <w:szCs w:val="28"/>
          <w:highlight w:val="none"/>
        </w:rPr>
      </w:pPr>
      <w:r>
        <w:rPr>
          <w:rFonts w:hint="eastAsia" w:ascii="宋体" w:hAnsi="宋体" w:cs="宋体"/>
          <w:sz w:val="24"/>
          <w:highlight w:val="none"/>
        </w:rPr>
        <w:t xml:space="preserve">                　                            </w:t>
      </w:r>
      <w:r>
        <w:rPr>
          <w:rFonts w:hint="eastAsia" w:ascii="宋体" w:hAnsi="宋体" w:cs="宋体"/>
          <w:sz w:val="28"/>
          <w:szCs w:val="28"/>
          <w:highlight w:val="none"/>
        </w:rPr>
        <w:t xml:space="preserve">货币单位：人民币元</w:t>
      </w:r>
      <w:r/>
    </w:p>
    <w:p>
      <w:pPr>
        <w:rPr>
          <w:rFonts w:hint="eastAsia" w:ascii="宋体" w:hAnsi="宋体" w:cs="宋体"/>
          <w:sz w:val="28"/>
          <w:szCs w:val="28"/>
          <w:highlight w:val="none"/>
        </w:rPr>
      </w:pPr>
      <w:r>
        <w:rPr>
          <w:rFonts w:hint="eastAsia" w:ascii="宋体" w:hAnsi="宋体" w:cs="宋体"/>
          <w:sz w:val="28"/>
          <w:szCs w:val="28"/>
          <w:highlight w:val="none"/>
        </w:rPr>
      </w:r>
      <w:r/>
    </w:p>
    <w:p>
      <w:pPr>
        <w:ind w:firstLine="3000"/>
        <w:spacing w:line="300" w:lineRule="auto"/>
        <w:rPr>
          <w:rFonts w:hint="eastAsia"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（盖电子签章）</w:t>
      </w:r>
      <w:r/>
    </w:p>
    <w:p>
      <w:pPr>
        <w:ind w:firstLine="480"/>
        <w:spacing w:line="300" w:lineRule="auto"/>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3539"/>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说明：</w:t>
      </w:r>
      <w:r/>
    </w:p>
    <w:p>
      <w:pPr>
        <w:pStyle w:val="903"/>
        <w:ind w:firstLine="480"/>
        <w:rPr>
          <w:rFonts w:hint="eastAsia" w:ascii="宋体" w:hAnsi="宋体" w:cs="宋体"/>
          <w:sz w:val="28"/>
          <w:szCs w:val="28"/>
          <w:highlight w:val="none"/>
        </w:rPr>
      </w:pPr>
      <w:r>
        <w:rPr>
          <w:rFonts w:ascii="宋体" w:hAnsi="宋体" w:cs="宋体"/>
          <w:sz w:val="28"/>
          <w:szCs w:val="28"/>
          <w:highlight w:val="none"/>
        </w:rPr>
        <w:t xml:space="preserve">1</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903"/>
        <w:ind w:firstLine="480"/>
        <w:rPr>
          <w:rFonts w:hint="eastAsia" w:ascii="宋体" w:hAnsi="宋体" w:cs="宋体"/>
          <w:sz w:val="28"/>
          <w:szCs w:val="28"/>
          <w:highlight w:val="none"/>
        </w:rPr>
      </w:pPr>
      <w:r>
        <w:rPr>
          <w:rFonts w:ascii="宋体" w:hAnsi="宋体" w:cs="宋体"/>
          <w:sz w:val="28"/>
          <w:szCs w:val="28"/>
          <w:highlight w:val="none"/>
        </w:rPr>
        <w:t xml:space="preserve">2</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903"/>
        <w:ind w:firstLine="480"/>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享受政府采购支持政策的残疾人福利性单位的条件以《三部门联合发布关于促进残疾人就业政府采购政策的通知》（财库〔2017〕141号）规定为准。  </w:t>
      </w:r>
      <w:r/>
    </w:p>
    <w:p>
      <w:pPr>
        <w:pStyle w:val="910"/>
        <w:rPr>
          <w:rFonts w:hint="eastAsia" w:ascii="宋体" w:hAnsi="宋体" w:cs="宋体"/>
          <w:sz w:val="28"/>
          <w:szCs w:val="28"/>
          <w:highlight w:val="none"/>
        </w:rPr>
      </w:pPr>
      <w:r>
        <w:rPr>
          <w:rFonts w:hint="eastAsia" w:ascii="宋体" w:hAnsi="宋体" w:cs="宋体"/>
          <w:sz w:val="28"/>
          <w:szCs w:val="28"/>
          <w:highlight w:val="none"/>
        </w:rPr>
        <w:t xml:space="preserve">   </w:t>
      </w:r>
      <w:r/>
    </w:p>
    <w:p>
      <w:pPr>
        <w:pStyle w:val="903"/>
        <w:rPr>
          <w:rFonts w:hint="eastAsia" w:ascii="宋体" w:hAnsi="宋体" w:cs="宋体"/>
          <w:sz w:val="28"/>
          <w:szCs w:val="28"/>
          <w:highlight w:val="none"/>
        </w:rPr>
      </w:pPr>
      <w:r>
        <w:rPr>
          <w:rFonts w:hint="eastAsia" w:ascii="宋体" w:hAnsi="宋体" w:cs="宋体"/>
          <w:sz w:val="28"/>
          <w:szCs w:val="28"/>
          <w:highlight w:val="none"/>
        </w:rPr>
        <w:t xml:space="preserve">注：1</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如果不提供详细分项报价将视为没有实质性响应招标文件。</w:t>
      </w:r>
      <w:r/>
    </w:p>
    <w:p>
      <w:pPr>
        <w:ind w:firstLine="480"/>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投标人对以上数据的真实性负责。</w:t>
      </w:r>
      <w:r/>
    </w:p>
    <w:p>
      <w:pPr>
        <w:ind w:firstLine="482"/>
        <w:spacing w:line="360" w:lineRule="auto"/>
        <w:rPr>
          <w:rFonts w:hint="eastAsia" w:ascii="宋体" w:hAnsi="宋体" w:cs="宋体"/>
          <w:b/>
          <w:iCs/>
          <w:sz w:val="28"/>
          <w:szCs w:val="28"/>
          <w:highlight w:val="none"/>
          <w:u w:val="single"/>
        </w:rPr>
      </w:pPr>
      <w:r>
        <w:rPr>
          <w:rFonts w:hint="eastAsia" w:ascii="宋体" w:hAnsi="宋体" w:cs="宋体"/>
          <w:b/>
          <w:iCs/>
          <w:sz w:val="28"/>
          <w:szCs w:val="28"/>
          <w:highlight w:val="none"/>
          <w:u w:val="single"/>
          <w:lang w:eastAsia="zh-CN"/>
        </w:rPr>
        <w:t xml:space="preserve">徐州国信招标有限公司</w:t>
      </w:r>
      <w:r>
        <w:rPr>
          <w:rFonts w:hint="eastAsia" w:ascii="宋体" w:hAnsi="宋体" w:cs="宋体"/>
          <w:b/>
          <w:iCs/>
          <w:sz w:val="28"/>
          <w:szCs w:val="28"/>
          <w:highlight w:val="none"/>
          <w:u w:val="single"/>
        </w:rPr>
        <w:t xml:space="preserve">有权将以上内容进行公示。</w:t>
      </w:r>
      <w:r/>
    </w:p>
    <w:p>
      <w:pPr>
        <w:spacing w:line="480" w:lineRule="exact"/>
        <w:rPr>
          <w:rFonts w:ascii="仿宋_GB2312" w:hAnsi="宋体" w:eastAsia="仿宋_GB2312"/>
          <w:sz w:val="30"/>
          <w:szCs w:val="30"/>
        </w:rPr>
      </w:pPr>
      <w:r>
        <w:rPr>
          <w:rFonts w:hint="eastAsia" w:ascii="黑体" w:hAnsi="黑体" w:eastAsia="黑体"/>
          <w:sz w:val="36"/>
          <w:szCs w:val="36"/>
        </w:rPr>
        <w:t xml:space="preserve">四、偏离表格式</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p>
    <w:tbl>
      <w:tblPr>
        <w:tblStyle w:val="703"/>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caps/>
                <w:sz w:val="28"/>
                <w:szCs w:val="28"/>
                <w:highlight w:val="none"/>
              </w:rPr>
              <w:t xml:space="preserve">序号</w:t>
            </w:r>
            <w:r/>
          </w:p>
        </w:tc>
        <w:tc>
          <w:tcPr>
            <w:tcW w:w="1404"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caps/>
                <w:sz w:val="28"/>
                <w:szCs w:val="28"/>
                <w:highlight w:val="none"/>
              </w:rPr>
              <w:t xml:space="preserve">偏离内容</w:t>
            </w:r>
            <w:r/>
          </w:p>
        </w:tc>
        <w:tc>
          <w:tcPr>
            <w:tcW w:w="1476"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sz w:val="28"/>
                <w:szCs w:val="28"/>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sz w:val="28"/>
                <w:szCs w:val="28"/>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caps/>
                <w:sz w:val="28"/>
                <w:szCs w:val="28"/>
                <w:highlight w:val="none"/>
              </w:rPr>
              <w:t xml:space="preserve">（正/负/无）偏离</w:t>
            </w:r>
            <w:r/>
          </w:p>
        </w:tc>
        <w:tc>
          <w:tcPr>
            <w:tcW w:w="2340" w:type="dxa"/>
            <w:vAlign w:val="center"/>
            <w:textDirection w:val="lrTb"/>
            <w:noWrap w:val="false"/>
          </w:tcPr>
          <w:p>
            <w:pPr>
              <w:jc w:val="center"/>
              <w:rPr>
                <w:rFonts w:hint="eastAsia" w:ascii="宋体" w:hAnsi="宋体" w:cs="宋体"/>
                <w:caps/>
                <w:sz w:val="28"/>
                <w:szCs w:val="28"/>
                <w:highlight w:val="none"/>
              </w:rPr>
            </w:pPr>
            <w:r>
              <w:rPr>
                <w:rFonts w:hint="eastAsia" w:ascii="宋体" w:hAnsi="宋体" w:cs="宋体"/>
                <w:caps/>
                <w:sz w:val="28"/>
                <w:szCs w:val="28"/>
                <w:highlight w:val="none"/>
              </w:rPr>
              <w:t xml:space="preserve">说明</w:t>
            </w:r>
            <w:r/>
          </w:p>
        </w:tc>
      </w:tr>
      <w:tr>
        <w:trPr>
          <w:jc w:val="center"/>
          <w:trHeight w:val="794"/>
        </w:trPr>
        <w:tc>
          <w:tcPr>
            <w:tcW w:w="828"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c>
          <w:tcPr>
            <w:tcW w:w="1404"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c>
          <w:tcPr>
            <w:tcW w:w="1476"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c>
          <w:tcPr>
            <w:tcW w:w="1620"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c>
          <w:tcPr>
            <w:tcW w:w="1260"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c>
          <w:tcPr>
            <w:tcW w:w="2340"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ascii="仿宋" w:hAnsi="仿宋" w:eastAsia="仿宋"/>
          <w:sz w:val="24"/>
          <w:u w:val="single"/>
        </w:rPr>
      </w:pPr>
      <w:r>
        <w:rPr>
          <w:rFonts w:ascii="仿宋" w:hAnsi="仿宋" w:eastAsia="仿宋"/>
          <w:sz w:val="24"/>
          <w:u w:val="single"/>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注：投标人的投标文件中的内容与招标文件（含招标文件的澄清或者修改的内容）的要求不同时，逐条列在偏离表中，否则将认为投标人接受招标文件的要求。</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3934"/>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（盖电子签章）</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w:t>
      </w:r>
      <w:r/>
    </w:p>
    <w:p>
      <w:pPr>
        <w:ind w:firstLine="3934"/>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ind w:firstLine="600"/>
        <w:spacing w:line="480" w:lineRule="exact"/>
        <w:rPr>
          <w:rFonts w:ascii="黑体" w:hAnsi="黑体" w:eastAsia="黑体"/>
          <w:bCs/>
          <w:sz w:val="28"/>
          <w:szCs w:val="28"/>
        </w:rPr>
      </w:pPr>
      <w:r>
        <w:rPr>
          <w:rFonts w:ascii="黑体" w:hAnsi="黑体" w:eastAsia="黑体"/>
          <w:bCs/>
          <w:sz w:val="28"/>
          <w:szCs w:val="28"/>
        </w:rPr>
      </w:r>
      <w:r/>
    </w:p>
    <w:p>
      <w:pPr>
        <w:ind w:firstLine="600"/>
        <w:spacing w:line="480" w:lineRule="exact"/>
        <w:rPr>
          <w:rFonts w:ascii="黑体" w:hAnsi="黑体" w:eastAsia="黑体"/>
          <w:bCs/>
          <w:sz w:val="30"/>
          <w:szCs w:val="30"/>
        </w:rPr>
      </w:pPr>
      <w:r>
        <w:rPr>
          <w:rFonts w:ascii="黑体" w:hAnsi="黑体" w:eastAsia="黑体"/>
          <w:bCs/>
          <w:sz w:val="30"/>
          <w:szCs w:val="30"/>
        </w:rPr>
      </w:r>
      <w:r/>
    </w:p>
    <w:p>
      <w:pPr>
        <w:jc w:val="left"/>
        <w:widowControl/>
        <w:rPr>
          <w:rFonts w:ascii="黑体" w:hAnsi="黑体" w:eastAsia="黑体"/>
          <w:sz w:val="30"/>
          <w:szCs w:val="30"/>
        </w:rPr>
      </w:pPr>
      <w:r>
        <w:rPr>
          <w:rFonts w:hint="eastAsia" w:ascii="黑体" w:hAnsi="黑体" w:eastAsia="黑体"/>
          <w:bCs/>
          <w:sz w:val="36"/>
          <w:szCs w:val="36"/>
        </w:rPr>
        <w:t xml:space="preserve">五、法定代表人授权书格式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委托人：</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地  址：</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法定代表人（负责人）：               职务：</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统一社会信用代码：</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受托人：                   性别：男（女）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年龄：  岁                 民族：   族</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职务：</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身份证号：</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兹委托（       ）全权代表我企业（公司）参与（</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）项目（项目编号：</w:t>
      </w:r>
      <w:r>
        <w:rPr>
          <w:rStyle w:val="959"/>
          <w:rFonts w:hint="eastAsia" w:ascii="宋体" w:hAnsi="宋体" w:cs="宋体"/>
          <w:b w:val="0"/>
          <w:bCs w:val="0"/>
          <w:color w:val="auto"/>
          <w:sz w:val="28"/>
          <w:szCs w:val="28"/>
          <w:highlight w:val="none"/>
          <w:lang w:val="en-US" w:eastAsia="zh-CN"/>
        </w:rPr>
        <w:t xml:space="preserve">JSZC-320305-XZGX-G2025-0011</w:t>
      </w:r>
      <w:r>
        <w:rPr>
          <w:rStyle w:val="959"/>
          <w:rFonts w:hint="eastAsia" w:ascii="宋体" w:hAnsi="宋体" w:eastAsia="宋体" w:cs="宋体"/>
          <w:b w:val="0"/>
          <w:bCs w:val="0"/>
          <w:color w:val="auto"/>
          <w:sz w:val="28"/>
          <w:szCs w:val="28"/>
          <w:highlight w:val="none"/>
          <w:lang w:val="en-US"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特此授权委托。</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委托人（公章）：               受托人（签字或盖章）：</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法定代表人（签字或盖章）：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年   月   日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(受托人身份证复印件附后)</w:t>
      </w:r>
      <w:r/>
    </w:p>
    <w:p>
      <w:pPr>
        <w:ind w:firstLine="4470"/>
        <w:rPr>
          <w:rFonts w:ascii="宋体" w:hAnsi="宋体"/>
          <w:sz w:val="28"/>
          <w:szCs w:val="28"/>
        </w:rPr>
      </w:pPr>
      <w:r>
        <w:rPr>
          <w:rFonts w:hint="eastAsia" w:ascii="宋体" w:hAnsi="宋体"/>
          <w:sz w:val="28"/>
          <w:szCs w:val="28"/>
        </w:rPr>
        <w:t xml:space="preserve"> </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jc w:val="left"/>
        <w:widowControl/>
        <w:rPr>
          <w:rFonts w:ascii="黑体" w:hAnsi="黑体" w:eastAsia="黑体" w:cs="宋体"/>
          <w:sz w:val="36"/>
          <w:szCs w:val="36"/>
        </w:rPr>
      </w:pPr>
      <w:r>
        <w:rPr>
          <w:rFonts w:ascii="黑体" w:hAnsi="黑体" w:eastAsia="黑体" w:cs="宋体"/>
          <w:sz w:val="30"/>
          <w:szCs w:val="30"/>
        </w:rPr>
        <w:br w:type="page" w:clear="all"/>
      </w:r>
      <w:r>
        <w:rPr>
          <w:rFonts w:hint="eastAsia" w:ascii="黑体" w:hAnsi="黑体" w:eastAsia="黑体" w:cs="宋体"/>
          <w:sz w:val="36"/>
          <w:szCs w:val="36"/>
        </w:rPr>
        <w:t xml:space="preserve">六、中小企业声明函格式</w:t>
      </w:r>
      <w:r/>
    </w:p>
    <w:p>
      <w:pPr>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本公司       郑重声明，根据《政府采购促进中小企业发展管理办法》（财库 (2020)46号）的规定，本公司参加    （单位名称）的    （项目名称）采购活动，提供的服务全部由符合政策要求的中小企业提供。相关企业的具体情况如下：</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（项目名称），属于（  ）行业；服务企业为（企业名称），从业人员       人， 营业收入为    万元，资产总额为    万元，属于（</w:t>
      </w:r>
      <w:r>
        <w:rPr>
          <w:rStyle w:val="959"/>
          <w:rFonts w:hint="eastAsia" w:ascii="宋体" w:hAnsi="宋体" w:cs="宋体"/>
          <w:b w:val="0"/>
          <w:bCs w:val="0"/>
          <w:color w:val="auto"/>
          <w:sz w:val="28"/>
          <w:szCs w:val="28"/>
          <w:highlight w:val="none"/>
          <w:lang w:val="en-US" w:eastAsia="zh-CN"/>
        </w:rPr>
        <w:t xml:space="preserve">□</w:t>
      </w:r>
      <w:r>
        <w:rPr>
          <w:rStyle w:val="959"/>
          <w:rFonts w:hint="eastAsia" w:ascii="宋体" w:hAnsi="宋体" w:eastAsia="宋体" w:cs="宋体"/>
          <w:b w:val="0"/>
          <w:bCs w:val="0"/>
          <w:color w:val="auto"/>
          <w:sz w:val="28"/>
          <w:szCs w:val="28"/>
          <w:highlight w:val="none"/>
          <w:lang w:val="en-US" w:eastAsia="zh-CN"/>
        </w:rPr>
        <w:t xml:space="preserve">中型企业、□小型企业、□微型企业，请勾选！)；</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以上企业，不属于大企业的分支机构，不存在控股股东为大企业的情形，也不存在与大企业的负责人为同一人的情形。</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本企业对上述声明内容的真实性负责。如有虚假，将依法承担相应责任。</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企业名称（供应商名称）（电子签章）：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日  期：  年  月  日</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注：本项目采购的货物属于“农、林、牧、渔业”。</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备注：</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1、从业人员、营业收入、资产总额填报上一年度数据，无上一年度数据的新成立企业可不填报。</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2、《中小企业声明函》查询渠道参考工业和信息化部发布的中小企业规模自测小程序。</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r>
        <w:rPr>
          <w:rFonts w:hint="eastAsia"/>
          <w:lang w:val="en-US" w:eastAsia="zh-CN"/>
        </w:rPr>
        <w:t xml:space="preserve">                     </w:t>
      </w:r>
      <w:r/>
    </w:p>
    <w:p>
      <w:pPr>
        <w:ind w:firstLine="600"/>
        <w:spacing w:before="100" w:beforeAutospacing="1" w:after="100" w:afterAutospacing="1" w:line="460" w:lineRule="exact"/>
        <w:widowControl/>
        <w:rPr>
          <w:rFonts w:ascii="仿宋" w:hAnsi="仿宋" w:eastAsia="仿宋" w:cs="仿宋"/>
          <w:sz w:val="30"/>
          <w:szCs w:val="30"/>
        </w:rPr>
      </w:pPr>
      <w:r>
        <w:rPr>
          <w:rFonts w:ascii="仿宋" w:hAnsi="仿宋" w:eastAsia="仿宋" w:cs="仿宋"/>
          <w:sz w:val="30"/>
          <w:szCs w:val="30"/>
        </w:rPr>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1229360</wp:posOffset>
                </wp:positionH>
                <wp:positionV relativeFrom="paragraph">
                  <wp:posOffset>167640</wp:posOffset>
                </wp:positionV>
                <wp:extent cx="2877820" cy="5634355"/>
                <wp:effectExtent l="0" t="0" r="17780" b="4445"/>
                <wp:wrapSquare wrapText="bothSides"/>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D:\Tencent\微信\WeChat Files\wxid_1c6io8gl77vj22\FileStorage\Temp\912730e80772119968377d556d5bbbe.jpg"/>
                        <pic:cNvPicPr>
                          <a:picLocks noChangeAspect="1"/>
                        </pic:cNvPicPr>
                        <pic:nvPr/>
                      </pic:nvPicPr>
                      <pic:blipFill>
                        <a:blip r:embed="rId16"/>
                        <a:srcRect l="0" t="4827" r="0" b="0"/>
                        <a:stretch/>
                      </pic:blipFill>
                      <pic:spPr bwMode="auto">
                        <a:xfrm>
                          <a:off x="0" y="0"/>
                          <a:ext cx="2877820" cy="563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6.8pt;mso-position-horizontal:absolute;mso-position-vertical-relative:text;margin-top:13.2pt;mso-position-vertical:absolute;width:226.6pt;height:443.6pt;mso-wrap-distance-left:0.0pt;mso-wrap-distance-top:0.0pt;mso-wrap-distance-right:0.0pt;mso-wrap-distance-bottom:0.0pt;" stroked="f">
                <v:path textboxrect="0,0,0,0"/>
                <w10:wrap type="square"/>
                <v:imagedata r:id="rId16" o:title=""/>
              </v:shape>
            </w:pict>
          </mc:Fallback>
        </mc:AlternateContent>
      </w:r>
      <w:r/>
    </w:p>
    <w:p>
      <w:pPr>
        <w:spacing w:line="480" w:lineRule="exact"/>
        <w:rPr>
          <w:rFonts w:ascii="黑体" w:hAnsi="黑体" w:eastAsia="黑体"/>
          <w:b/>
          <w:spacing w:val="6"/>
          <w:sz w:val="36"/>
          <w:szCs w:val="36"/>
        </w:rPr>
      </w:pPr>
      <w:r>
        <w:rPr>
          <w:rFonts w:ascii="黑体" w:hAnsi="黑体" w:eastAsia="黑体"/>
          <w:sz w:val="30"/>
          <w:szCs w:val="30"/>
        </w:rPr>
        <w:br w:type="page" w:clear="all"/>
      </w:r>
      <w:r>
        <w:rPr>
          <w:rFonts w:hint="eastAsia" w:ascii="黑体" w:hAnsi="黑体" w:eastAsia="黑体"/>
          <w:sz w:val="36"/>
          <w:szCs w:val="36"/>
        </w:rPr>
        <w:t xml:space="preserve">七、残疾人福利性单位声明函格式</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 </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本单位对上述声明的真实性负责。如有虚假，将依法承担相应责任。</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（盖电子签章）</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ind w:firstLine="641"/>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00"/>
        <w:spacing w:line="480" w:lineRule="exact"/>
        <w:rPr>
          <w:rFonts w:ascii="黑体" w:hAnsi="黑体" w:eastAsia="黑体"/>
          <w:sz w:val="30"/>
          <w:szCs w:val="30"/>
        </w:rPr>
      </w:pPr>
      <w:r>
        <w:rPr>
          <w:rFonts w:ascii="黑体" w:hAnsi="黑体" w:eastAsia="黑体"/>
          <w:sz w:val="30"/>
          <w:szCs w:val="30"/>
        </w:rPr>
      </w:r>
      <w:r/>
    </w:p>
    <w:p>
      <w:pPr>
        <w:spacing w:line="480" w:lineRule="exact"/>
        <w:rPr>
          <w:rFonts w:ascii="黑体" w:hAnsi="黑体" w:eastAsia="黑体"/>
          <w:sz w:val="36"/>
          <w:szCs w:val="36"/>
        </w:rPr>
      </w:pPr>
      <w:r>
        <w:rPr>
          <w:rFonts w:ascii="黑体" w:hAnsi="黑体" w:eastAsia="黑体"/>
          <w:sz w:val="30"/>
          <w:szCs w:val="30"/>
        </w:rPr>
        <w:br w:type="page" w:clear="all"/>
      </w:r>
      <w:r>
        <w:rPr>
          <w:rFonts w:hint="eastAsia" w:ascii="黑体" w:hAnsi="黑体" w:eastAsia="黑体"/>
          <w:sz w:val="36"/>
          <w:szCs w:val="36"/>
        </w:rPr>
        <w:t xml:space="preserve">八、投标人参加政府采购活动前3年内在经营活动中没有重大违法记录的书面声明格式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我单位在参加</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rPr>
          <w:rStyle w:val="959"/>
          <w:rFonts w:hint="eastAsia" w:ascii="宋体" w:hAnsi="宋体" w:eastAsia="宋体" w:cs="宋体"/>
          <w:b w:val="0"/>
          <w:bCs w:val="0"/>
          <w:color w:val="auto"/>
          <w:sz w:val="28"/>
          <w:szCs w:val="28"/>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我单位对上述声明的真实性负责。如有虚假，将依法承担相应责任。</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（盖电子签章）</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 </w:t>
      </w:r>
      <w:r/>
    </w:p>
    <w:p>
      <w:pPr>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17"/>
      </w:pPr>
      <w:r/>
      <w:r/>
    </w:p>
    <w:p>
      <w:r/>
      <w:r/>
    </w:p>
    <w:p>
      <w:pPr>
        <w:pStyle w:val="916"/>
        <w:rPr>
          <w:rFonts w:eastAsia="仿宋"/>
        </w:rPr>
      </w:pPr>
      <w:r>
        <w:rPr>
          <w:rFonts w:eastAsia="仿宋"/>
        </w:rPr>
      </w:r>
      <w:r/>
    </w:p>
    <w:p>
      <w:pPr>
        <w:pStyle w:val="917"/>
      </w:pPr>
      <w:r/>
      <w:r/>
    </w:p>
    <w:p>
      <w:r/>
      <w:r/>
    </w:p>
    <w:p>
      <w:pPr>
        <w:pStyle w:val="916"/>
        <w:rPr>
          <w:rFonts w:eastAsia="仿宋"/>
        </w:rPr>
      </w:pPr>
      <w:r>
        <w:rPr>
          <w:rFonts w:eastAsia="仿宋"/>
        </w:rPr>
      </w:r>
      <w:r/>
    </w:p>
    <w:p>
      <w:pPr>
        <w:pStyle w:val="917"/>
      </w:pPr>
      <w:r/>
      <w:r/>
    </w:p>
    <w:p>
      <w:r/>
      <w:r/>
    </w:p>
    <w:p>
      <w:pPr>
        <w:pStyle w:val="916"/>
        <w:rPr>
          <w:rFonts w:eastAsia="仿宋"/>
        </w:rPr>
      </w:pPr>
      <w:r>
        <w:rPr>
          <w:rFonts w:eastAsia="仿宋"/>
        </w:rPr>
      </w:r>
      <w:r/>
    </w:p>
    <w:p>
      <w:pPr>
        <w:pStyle w:val="917"/>
      </w:pPr>
      <w:r/>
      <w:r/>
    </w:p>
    <w:p>
      <w:r/>
      <w:r/>
    </w:p>
    <w:p>
      <w:pPr>
        <w:pStyle w:val="916"/>
        <w:rPr>
          <w:rFonts w:eastAsia="仿宋"/>
        </w:rPr>
      </w:pPr>
      <w:r>
        <w:rPr>
          <w:rFonts w:eastAsia="仿宋"/>
        </w:rPr>
      </w:r>
      <w:r/>
    </w:p>
    <w:p>
      <w:pPr>
        <w:pStyle w:val="917"/>
      </w:pPr>
      <w:r/>
      <w:r/>
    </w:p>
    <w:p>
      <w:r/>
      <w:r/>
    </w:p>
    <w:p>
      <w:pPr>
        <w:pStyle w:val="916"/>
        <w:rPr>
          <w:rFonts w:eastAsia="仿宋"/>
        </w:rPr>
      </w:pPr>
      <w:r>
        <w:rPr>
          <w:rFonts w:eastAsia="仿宋"/>
        </w:rPr>
      </w:r>
      <w:r/>
    </w:p>
    <w:p>
      <w:pPr>
        <w:pStyle w:val="917"/>
      </w:pPr>
      <w:r/>
      <w:r/>
    </w:p>
    <w:p>
      <w:r/>
      <w:r/>
    </w:p>
    <w:p>
      <w:pPr>
        <w:pStyle w:val="916"/>
        <w:rPr>
          <w:rFonts w:eastAsia="仿宋"/>
        </w:rPr>
      </w:pPr>
      <w:r>
        <w:rPr>
          <w:rFonts w:eastAsia="仿宋"/>
        </w:rPr>
      </w:r>
      <w:r/>
    </w:p>
    <w:p>
      <w:pPr>
        <w:pStyle w:val="917"/>
      </w:pPr>
      <w:r/>
      <w:r/>
    </w:p>
    <w:p>
      <w:r/>
      <w:r/>
    </w:p>
    <w:p>
      <w:r/>
      <w:r/>
    </w:p>
    <w:p>
      <w:pPr>
        <w:ind w:firstLine="562"/>
        <w:spacing w:line="480" w:lineRule="exact"/>
        <w:rPr>
          <w:rFonts w:hint="eastAsia" w:ascii="宋体" w:hAnsi="宋体"/>
          <w:b/>
          <w:sz w:val="28"/>
          <w:szCs w:val="28"/>
        </w:rPr>
      </w:pPr>
      <w:r>
        <w:rPr>
          <w:rFonts w:hint="eastAsia" w:ascii="宋体" w:hAnsi="宋体"/>
          <w:b/>
          <w:sz w:val="28"/>
          <w:szCs w:val="28"/>
        </w:rPr>
      </w:r>
      <w:r/>
    </w:p>
    <w:p>
      <w:pPr>
        <w:spacing w:line="480" w:lineRule="exact"/>
        <w:rPr>
          <w:rFonts w:hint="eastAsia" w:ascii="黑体" w:hAnsi="黑体" w:eastAsia="黑体"/>
          <w:sz w:val="30"/>
          <w:szCs w:val="30"/>
        </w:rPr>
      </w:pPr>
      <w:r>
        <w:rPr>
          <w:rFonts w:hint="eastAsia" w:ascii="黑体" w:hAnsi="黑体" w:eastAsia="黑体"/>
          <w:sz w:val="30"/>
          <w:szCs w:val="30"/>
        </w:rPr>
      </w:r>
      <w:r/>
    </w:p>
    <w:p>
      <w:pPr>
        <w:rPr>
          <w:rFonts w:hint="eastAsia" w:ascii="黑体" w:hAnsi="黑体" w:eastAsia="黑体"/>
          <w:sz w:val="30"/>
          <w:szCs w:val="30"/>
        </w:rPr>
      </w:pPr>
      <w:r>
        <w:rPr>
          <w:rFonts w:hint="eastAsia" w:ascii="黑体" w:hAnsi="黑体" w:eastAsia="黑体"/>
          <w:sz w:val="30"/>
          <w:szCs w:val="30"/>
        </w:rPr>
      </w:r>
      <w:r/>
    </w:p>
    <w:p>
      <w:pPr>
        <w:spacing w:line="480" w:lineRule="exact"/>
        <w:rPr>
          <w:rFonts w:hint="eastAsia" w:ascii="黑体" w:hAnsi="黑体" w:eastAsia="黑体"/>
          <w:sz w:val="36"/>
          <w:szCs w:val="36"/>
          <w:highlight w:val="none"/>
        </w:rPr>
      </w:pPr>
      <w:r>
        <w:rPr>
          <w:rFonts w:hint="eastAsia" w:ascii="黑体" w:hAnsi="黑体" w:eastAsia="黑体"/>
          <w:sz w:val="36"/>
          <w:szCs w:val="36"/>
        </w:rPr>
        <w:t xml:space="preserve">九、具备履行合同所必需的设备和专业技术能力的书面声明（附证明材料）</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投标人郑重声明：投标人具备履行合同（项目名称：</w:t>
      </w:r>
      <w:r>
        <w:rPr>
          <w:rStyle w:val="959"/>
          <w:rFonts w:hint="eastAsia" w:ascii="宋体" w:hAnsi="宋体" w:cs="宋体"/>
          <w:b w:val="0"/>
          <w:bCs w:val="0"/>
          <w:color w:val="auto"/>
          <w:sz w:val="28"/>
          <w:szCs w:val="28"/>
          <w:highlight w:val="none"/>
          <w:lang w:val="en-US" w:eastAsia="zh-CN"/>
        </w:rPr>
        <w:t xml:space="preserve">贾汪区2025年小麦“一喷三防”项目</w:t>
      </w:r>
      <w:r>
        <w:rPr>
          <w:rStyle w:val="959"/>
          <w:rFonts w:hint="eastAsia" w:ascii="宋体" w:hAnsi="宋体" w:cs="宋体"/>
          <w:b w:val="0"/>
          <w:bCs w:val="0"/>
          <w:color w:val="auto"/>
          <w:sz w:val="28"/>
          <w:szCs w:val="28"/>
          <w:highlight w:val="none"/>
          <w:lang w:val="en-US" w:eastAsia="zh-CN"/>
        </w:rPr>
        <w:tab/>
      </w:r>
      <w:r>
        <w:rPr>
          <w:rStyle w:val="959"/>
          <w:rFonts w:hint="eastAsia" w:ascii="宋体" w:hAnsi="宋体" w:eastAsia="宋体" w:cs="宋体"/>
          <w:b w:val="0"/>
          <w:bCs w:val="0"/>
          <w:color w:val="auto"/>
          <w:sz w:val="28"/>
          <w:szCs w:val="28"/>
          <w:highlight w:val="none"/>
          <w:lang w:val="en-US" w:eastAsia="zh-CN"/>
        </w:rPr>
        <w:t xml:space="preserve">，项目编号：</w:t>
      </w:r>
      <w:r>
        <w:rPr>
          <w:rStyle w:val="959"/>
          <w:rFonts w:hint="eastAsia" w:ascii="宋体" w:hAnsi="宋体" w:cs="宋体"/>
          <w:b w:val="0"/>
          <w:bCs w:val="0"/>
          <w:color w:val="auto"/>
          <w:sz w:val="28"/>
          <w:szCs w:val="28"/>
          <w:highlight w:val="none"/>
          <w:lang w:val="en-US" w:eastAsia="zh-CN"/>
        </w:rPr>
        <w:t xml:space="preserve">JSZC-320305-XZGX-G2025-0011</w:t>
      </w:r>
      <w:r>
        <w:rPr>
          <w:rStyle w:val="959"/>
          <w:rFonts w:hint="eastAsia" w:ascii="宋体" w:hAnsi="宋体" w:eastAsia="宋体" w:cs="宋体"/>
          <w:b w:val="0"/>
          <w:bCs w:val="0"/>
          <w:color w:val="auto"/>
          <w:sz w:val="28"/>
          <w:szCs w:val="28"/>
          <w:highlight w:val="none"/>
          <w:lang w:val="en-US" w:eastAsia="zh-CN"/>
        </w:rPr>
        <w:t xml:space="preserve">）所必需的设备和专业技术能力，具体为：</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设备：</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1.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2.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3.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专业技术能力：</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1.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2.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3.                           （证明材料附后）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特此声明。</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投标人对上述声明的真实性负责。如有虚假，将依法承担相应责任。</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投标人：                  （电子签章） </w:t>
      </w:r>
      <w:r/>
    </w:p>
    <w:p>
      <w:pPr>
        <w:ind w:firstLine="560"/>
        <w:keepLines w:val="0"/>
        <w:keepNext w:val="0"/>
        <w:pageBreakBefore w:val="0"/>
        <w:spacing w:line="440" w:lineRule="exact"/>
        <w:widowControl/>
        <w:rPr>
          <w:rStyle w:val="959"/>
          <w:rFonts w:hint="eastAsia" w:ascii="宋体" w:hAnsi="宋体" w:eastAsia="宋体" w:cs="宋体"/>
          <w:b w:val="0"/>
          <w:bCs w:val="0"/>
          <w:color w:val="auto"/>
          <w:sz w:val="28"/>
          <w:szCs w:val="28"/>
          <w:highlight w:val="none"/>
          <w:lang w:val="en-US" w:eastAsia="zh-CN"/>
        </w:rPr>
      </w:pPr>
      <w:r>
        <w:rPr>
          <w:rStyle w:val="959"/>
          <w:rFonts w:hint="eastAsia" w:ascii="宋体" w:hAnsi="宋体" w:eastAsia="宋体" w:cs="宋体"/>
          <w:b w:val="0"/>
          <w:bCs w:val="0"/>
          <w:color w:val="auto"/>
          <w:sz w:val="28"/>
          <w:szCs w:val="28"/>
          <w:highlight w:val="none"/>
          <w:lang w:val="en-US" w:eastAsia="zh-CN"/>
        </w:rPr>
        <w:t xml:space="preserve">日期：   年  月  日</w:t>
      </w:r>
      <w:r/>
    </w:p>
    <w:p>
      <w:pPr>
        <w:ind w:firstLine="480"/>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59"/>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05"/>
        <w:ind w:firstLine="562"/>
        <w:jc w:val="center"/>
        <w:spacing w:line="480" w:lineRule="exact"/>
        <w:rPr>
          <w:rFonts w:ascii="仿宋" w:hAnsi="仿宋" w:eastAsia="仿宋" w:cs="仿宋"/>
          <w:sz w:val="30"/>
          <w:szCs w:val="30"/>
        </w:rPr>
      </w:pPr>
      <w:r>
        <w:rPr>
          <w:rFonts w:ascii="仿宋" w:hAnsi="仿宋" w:eastAsia="仿宋" w:cs="仿宋"/>
          <w:sz w:val="30"/>
          <w:szCs w:val="30"/>
        </w:rPr>
      </w:r>
      <w:r/>
    </w:p>
    <w:p>
      <w:pPr>
        <w:keepLines w:val="0"/>
        <w:keepNext w:val="0"/>
        <w:pageBreakBefore w:val="0"/>
        <w:spacing w:line="440" w:lineRule="exact"/>
        <w:widowControl/>
        <w:rPr>
          <w:rFonts w:ascii="黑体" w:hAnsi="黑体" w:eastAsia="黑体"/>
          <w:sz w:val="36"/>
          <w:szCs w:val="36"/>
        </w:rPr>
      </w:pPr>
      <w:r>
        <w:rPr>
          <w:rFonts w:hint="eastAsia" w:ascii="仿宋" w:hAnsi="仿宋" w:eastAsia="仿宋"/>
          <w:sz w:val="30"/>
          <w:szCs w:val="30"/>
        </w:rPr>
        <w:br w:type="page" w:clear="all"/>
      </w:r>
      <w:r>
        <w:rPr>
          <w:rFonts w:hint="eastAsia" w:ascii="宋体" w:hAnsi="宋体"/>
          <w:b/>
          <w:sz w:val="36"/>
          <w:szCs w:val="36"/>
        </w:rPr>
        <w:t xml:space="preserve">十、</w:t>
      </w:r>
      <w:r>
        <w:rPr>
          <w:rFonts w:hint="eastAsia" w:ascii="黑体" w:hAnsi="黑体" w:eastAsia="黑体"/>
          <w:sz w:val="36"/>
          <w:szCs w:val="36"/>
        </w:rPr>
        <w:t xml:space="preserve">预付款保函支付条款模板</w:t>
      </w:r>
      <w:r/>
    </w:p>
    <w:p>
      <w:pPr>
        <w:pStyle w:val="916"/>
      </w:pPr>
      <w:r/>
      <w:r/>
    </w:p>
    <w:p>
      <w:pPr>
        <w:ind w:firstLine="605"/>
        <w:spacing w:line="480" w:lineRule="exact"/>
        <w:rPr>
          <w:rFonts w:ascii="宋体" w:hAnsi="宋体"/>
          <w:b/>
          <w:sz w:val="28"/>
          <w:szCs w:val="28"/>
        </w:rPr>
      </w:pPr>
      <w:r>
        <w:rPr>
          <w:rFonts w:hint="eastAsia" w:ascii="宋体" w:hAnsi="宋体"/>
          <w:b/>
          <w:sz w:val="28"/>
          <w:szCs w:val="28"/>
        </w:rPr>
        <w:t xml:space="preserve">符合条件一：</w:t>
      </w:r>
      <w:r>
        <w:rPr>
          <w:rFonts w:ascii="宋体" w:hAnsi="宋体"/>
          <w:b/>
          <w:sz w:val="28"/>
          <w:szCs w:val="28"/>
        </w:rPr>
        <w:t xml:space="preserve">提交</w:t>
      </w:r>
      <w:r>
        <w:rPr>
          <w:rFonts w:hint="eastAsia" w:ascii="宋体" w:hAnsi="宋体"/>
          <w:b/>
          <w:sz w:val="28"/>
          <w:szCs w:val="28"/>
        </w:rPr>
        <w:t xml:space="preserve">预付款</w:t>
      </w:r>
      <w:r>
        <w:rPr>
          <w:rFonts w:ascii="宋体" w:hAnsi="宋体"/>
          <w:b/>
          <w:sz w:val="28"/>
          <w:szCs w:val="28"/>
        </w:rPr>
        <w:t xml:space="preserve">保函</w:t>
      </w:r>
      <w:r>
        <w:rPr>
          <w:rFonts w:hint="eastAsia" w:ascii="宋体" w:hAnsi="宋体"/>
          <w:b/>
          <w:sz w:val="28"/>
          <w:szCs w:val="28"/>
        </w:rPr>
        <w:t xml:space="preserve">的</w:t>
      </w:r>
      <w:r/>
    </w:p>
    <w:p>
      <w:pPr>
        <w:ind w:firstLine="602"/>
        <w:spacing w:line="480" w:lineRule="exact"/>
        <w:rPr>
          <w:rFonts w:ascii="宋体" w:hAnsi="宋体"/>
          <w:sz w:val="28"/>
          <w:szCs w:val="28"/>
          <w:u w:val="single"/>
        </w:rPr>
      </w:pPr>
      <w:r>
        <w:rPr>
          <w:rFonts w:ascii="宋体" w:hAnsi="宋体"/>
          <w:sz w:val="28"/>
          <w:szCs w:val="28"/>
        </w:rPr>
        <w:t xml:space="preserve">（1）合同签订</w:t>
      </w:r>
      <w:r>
        <w:rPr>
          <w:rFonts w:hint="eastAsia" w:ascii="宋体" w:hAnsi="宋体"/>
          <w:sz w:val="28"/>
          <w:szCs w:val="28"/>
        </w:rPr>
        <w:t xml:space="preserve">且</w:t>
      </w:r>
      <w:r>
        <w:rPr>
          <w:rFonts w:ascii="宋体" w:hAnsi="宋体"/>
          <w:sz w:val="28"/>
          <w:szCs w:val="28"/>
        </w:rPr>
        <w:t xml:space="preserve">乙方向甲方出具预付款保函后</w:t>
      </w:r>
      <w:r>
        <w:rPr>
          <w:rFonts w:hint="eastAsia" w:ascii="宋体" w:hAnsi="宋体"/>
          <w:sz w:val="28"/>
          <w:szCs w:val="28"/>
          <w:u w:val="single"/>
        </w:rPr>
        <w:t xml:space="preserve">    </w:t>
      </w:r>
      <w:r>
        <w:rPr>
          <w:rFonts w:hint="eastAsia" w:ascii="宋体" w:hAnsi="宋体"/>
          <w:sz w:val="28"/>
          <w:szCs w:val="28"/>
        </w:rPr>
        <w:t xml:space="preserve">个工作日内</w:t>
      </w:r>
      <w:r>
        <w:rPr>
          <w:rFonts w:ascii="宋体" w:hAnsi="宋体"/>
          <w:sz w:val="28"/>
          <w:szCs w:val="28"/>
        </w:rPr>
        <w:t xml:space="preserve">，</w:t>
      </w:r>
      <w:r>
        <w:rPr>
          <w:rFonts w:hint="eastAsia" w:ascii="宋体" w:hAnsi="宋体"/>
          <w:sz w:val="28"/>
          <w:szCs w:val="28"/>
        </w:rPr>
        <w:t xml:space="preserve">甲方应支付合同价款的百分之</w:t>
      </w:r>
      <w:r>
        <w:rPr>
          <w:rFonts w:hint="eastAsia" w:ascii="宋体" w:hAnsi="宋体"/>
          <w:sz w:val="28"/>
          <w:szCs w:val="28"/>
          <w:u w:val="single"/>
        </w:rPr>
        <w:t xml:space="preserve">        XX（    XX%），</w:t>
      </w:r>
      <w:r>
        <w:rPr>
          <w:rFonts w:hint="eastAsia" w:ascii="宋体" w:hAnsi="宋体"/>
          <w:sz w:val="28"/>
          <w:szCs w:val="28"/>
        </w:rPr>
        <w:t xml:space="preserve">小写</w:t>
      </w:r>
      <w:r>
        <w:rPr>
          <w:rFonts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大写：人民币</w:t>
      </w:r>
      <w:r>
        <w:rPr>
          <w:rFonts w:hint="eastAsia" w:ascii="宋体" w:hAnsi="宋体"/>
          <w:sz w:val="28"/>
          <w:szCs w:val="28"/>
          <w:u w:val="single"/>
        </w:rPr>
        <w:t xml:space="preserve">          </w:t>
      </w:r>
      <w:r>
        <w:rPr>
          <w:rFonts w:hint="eastAsia" w:ascii="宋体" w:hAnsi="宋体"/>
          <w:sz w:val="28"/>
          <w:szCs w:val="28"/>
        </w:rPr>
        <w:t xml:space="preserve">。</w:t>
      </w:r>
      <w:r/>
    </w:p>
    <w:p>
      <w:pPr>
        <w:ind w:left="140" w:firstLine="602"/>
        <w:spacing w:line="480" w:lineRule="exact"/>
        <w:rPr>
          <w:rFonts w:ascii="宋体" w:hAnsi="宋体"/>
          <w:sz w:val="28"/>
          <w:szCs w:val="28"/>
        </w:rPr>
      </w:pPr>
      <w:r>
        <w:rPr>
          <w:rFonts w:ascii="宋体" w:hAnsi="宋体"/>
          <w:sz w:val="28"/>
          <w:szCs w:val="28"/>
        </w:rPr>
        <w:t xml:space="preserve">乙方需提交的支付文件：乙方出具的全额正式发票。</w:t>
      </w:r>
      <w:r/>
    </w:p>
    <w:p>
      <w:pPr>
        <w:ind w:left="140" w:firstLine="602"/>
        <w:spacing w:line="48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验收合格后</w:t>
      </w:r>
      <w:r>
        <w:rPr>
          <w:rFonts w:hint="eastAsia" w:ascii="宋体" w:hAnsi="宋体"/>
          <w:sz w:val="28"/>
          <w:szCs w:val="28"/>
          <w:u w:val="single"/>
        </w:rPr>
        <w:t xml:space="preserve">   </w:t>
      </w:r>
      <w:r>
        <w:rPr>
          <w:rFonts w:hint="eastAsia" w:ascii="宋体" w:hAnsi="宋体"/>
          <w:sz w:val="28"/>
          <w:szCs w:val="28"/>
        </w:rPr>
        <w:t xml:space="preserve">个工作日内，甲方应支付合同价款的百分之</w:t>
      </w:r>
      <w:r>
        <w:rPr>
          <w:rFonts w:hint="eastAsia" w:ascii="宋体" w:hAnsi="宋体"/>
          <w:sz w:val="28"/>
          <w:szCs w:val="28"/>
          <w:u w:val="single"/>
        </w:rPr>
        <w:t xml:space="preserve">XX（    XX%），</w:t>
      </w:r>
      <w:r>
        <w:rPr>
          <w:rFonts w:hint="eastAsia" w:ascii="宋体" w:hAnsi="宋体"/>
          <w:sz w:val="28"/>
          <w:szCs w:val="28"/>
        </w:rPr>
        <w:t xml:space="preserve">小写</w:t>
      </w:r>
      <w:r>
        <w:rPr>
          <w:rFonts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大写：人民币</w:t>
      </w:r>
      <w:r>
        <w:rPr>
          <w:rFonts w:hint="eastAsia" w:ascii="宋体" w:hAnsi="宋体"/>
          <w:sz w:val="28"/>
          <w:szCs w:val="28"/>
          <w:u w:val="single"/>
        </w:rPr>
        <w:t xml:space="preserve">          </w:t>
      </w:r>
      <w:r>
        <w:rPr>
          <w:rFonts w:hint="eastAsia" w:ascii="宋体" w:hAnsi="宋体"/>
          <w:sz w:val="28"/>
          <w:szCs w:val="28"/>
        </w:rPr>
        <w:t xml:space="preserve">。</w:t>
      </w:r>
      <w:r/>
    </w:p>
    <w:p>
      <w:pPr>
        <w:ind w:firstLine="605"/>
        <w:spacing w:line="480" w:lineRule="exact"/>
        <w:rPr>
          <w:rFonts w:ascii="宋体" w:hAnsi="宋体"/>
          <w:b/>
          <w:sz w:val="28"/>
          <w:szCs w:val="28"/>
        </w:rPr>
      </w:pPr>
      <w:r>
        <w:rPr>
          <w:rFonts w:ascii="宋体" w:hAnsi="宋体"/>
          <w:b/>
          <w:sz w:val="28"/>
          <w:szCs w:val="28"/>
        </w:rPr>
        <w:t xml:space="preserve">……</w:t>
      </w:r>
      <w:r/>
    </w:p>
    <w:p>
      <w:pPr>
        <w:ind w:firstLine="605"/>
        <w:spacing w:line="480" w:lineRule="exact"/>
        <w:rPr>
          <w:rFonts w:ascii="宋体" w:hAnsi="宋体"/>
          <w:b/>
          <w:sz w:val="28"/>
          <w:szCs w:val="28"/>
        </w:rPr>
      </w:pPr>
      <w:r>
        <w:rPr>
          <w:rFonts w:hint="eastAsia" w:ascii="宋体" w:hAnsi="宋体"/>
          <w:b/>
          <w:sz w:val="28"/>
          <w:szCs w:val="28"/>
        </w:rPr>
        <w:t xml:space="preserve">符合条件二：不</w:t>
      </w:r>
      <w:r>
        <w:rPr>
          <w:rFonts w:ascii="宋体" w:hAnsi="宋体"/>
          <w:b/>
          <w:sz w:val="28"/>
          <w:szCs w:val="28"/>
        </w:rPr>
        <w:t xml:space="preserve">提交</w:t>
      </w:r>
      <w:r>
        <w:rPr>
          <w:rFonts w:hint="eastAsia" w:ascii="宋体" w:hAnsi="宋体"/>
          <w:b/>
          <w:sz w:val="28"/>
          <w:szCs w:val="28"/>
        </w:rPr>
        <w:t xml:space="preserve">预付款</w:t>
      </w:r>
      <w:r>
        <w:rPr>
          <w:rFonts w:ascii="宋体" w:hAnsi="宋体"/>
          <w:b/>
          <w:sz w:val="28"/>
          <w:szCs w:val="28"/>
        </w:rPr>
        <w:t xml:space="preserve">保函</w:t>
      </w:r>
      <w:r>
        <w:rPr>
          <w:rFonts w:hint="eastAsia" w:ascii="宋体" w:hAnsi="宋体"/>
          <w:b/>
          <w:sz w:val="28"/>
          <w:szCs w:val="28"/>
        </w:rPr>
        <w:t xml:space="preserve">的</w:t>
      </w:r>
      <w:r/>
    </w:p>
    <w:p>
      <w:pPr>
        <w:ind w:firstLine="602"/>
        <w:spacing w:line="480" w:lineRule="exact"/>
        <w:rPr>
          <w:rFonts w:ascii="宋体" w:hAnsi="宋体"/>
          <w:sz w:val="28"/>
          <w:szCs w:val="28"/>
          <w:u w:val="single"/>
        </w:rPr>
      </w:pPr>
      <w:r>
        <w:rPr>
          <w:rFonts w:ascii="宋体" w:hAnsi="宋体"/>
          <w:sz w:val="28"/>
          <w:szCs w:val="28"/>
        </w:rPr>
        <w:t xml:space="preserve">（1）合同签订后</w:t>
      </w:r>
      <w:r>
        <w:rPr>
          <w:rFonts w:hint="eastAsia" w:ascii="宋体" w:hAnsi="宋体"/>
          <w:sz w:val="28"/>
          <w:szCs w:val="28"/>
          <w:u w:val="single"/>
        </w:rPr>
        <w:t xml:space="preserve">   </w:t>
      </w:r>
      <w:r>
        <w:rPr>
          <w:rFonts w:hint="eastAsia" w:ascii="宋体" w:hAnsi="宋体"/>
          <w:sz w:val="28"/>
          <w:szCs w:val="28"/>
        </w:rPr>
        <w:t xml:space="preserve">个工作日内</w:t>
      </w:r>
      <w:r>
        <w:rPr>
          <w:rFonts w:ascii="宋体" w:hAnsi="宋体"/>
          <w:sz w:val="28"/>
          <w:szCs w:val="28"/>
        </w:rPr>
        <w:t xml:space="preserve">，</w:t>
      </w:r>
      <w:r>
        <w:rPr>
          <w:rFonts w:hint="eastAsia" w:ascii="宋体" w:hAnsi="宋体"/>
          <w:sz w:val="28"/>
          <w:szCs w:val="28"/>
        </w:rPr>
        <w:t xml:space="preserve">甲方应支付合同价款的百分之</w:t>
      </w:r>
      <w:r>
        <w:rPr>
          <w:rFonts w:hint="eastAsia" w:ascii="宋体" w:hAnsi="宋体"/>
          <w:sz w:val="28"/>
          <w:szCs w:val="28"/>
          <w:u w:val="single"/>
        </w:rPr>
        <w:t xml:space="preserve">XX（    XX%），</w:t>
      </w:r>
      <w:r>
        <w:rPr>
          <w:rFonts w:hint="eastAsia" w:ascii="宋体" w:hAnsi="宋体"/>
          <w:sz w:val="28"/>
          <w:szCs w:val="28"/>
        </w:rPr>
        <w:t xml:space="preserve">小写</w:t>
      </w:r>
      <w:r>
        <w:rPr>
          <w:rFonts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大写：人民币</w:t>
      </w:r>
      <w:r>
        <w:rPr>
          <w:rFonts w:hint="eastAsia" w:ascii="宋体" w:hAnsi="宋体"/>
          <w:sz w:val="28"/>
          <w:szCs w:val="28"/>
          <w:u w:val="single"/>
        </w:rPr>
        <w:t xml:space="preserve">          </w:t>
      </w:r>
      <w:r>
        <w:rPr>
          <w:rFonts w:hint="eastAsia" w:ascii="宋体" w:hAnsi="宋体"/>
          <w:sz w:val="28"/>
          <w:szCs w:val="28"/>
        </w:rPr>
        <w:t xml:space="preserve">。</w:t>
      </w:r>
      <w:r/>
    </w:p>
    <w:p>
      <w:pPr>
        <w:ind w:left="140" w:firstLine="602"/>
        <w:spacing w:line="480" w:lineRule="exact"/>
        <w:rPr>
          <w:rFonts w:ascii="宋体" w:hAnsi="宋体"/>
          <w:sz w:val="28"/>
          <w:szCs w:val="28"/>
        </w:rPr>
      </w:pPr>
      <w:r>
        <w:rPr>
          <w:rFonts w:ascii="宋体" w:hAnsi="宋体"/>
          <w:sz w:val="28"/>
          <w:szCs w:val="28"/>
        </w:rPr>
        <w:t xml:space="preserve">乙方需提交的支付文件：乙方出具的全额正式发票。</w:t>
      </w:r>
      <w:r/>
    </w:p>
    <w:p>
      <w:pPr>
        <w:ind w:left="140" w:firstLine="602"/>
        <w:spacing w:line="48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验收合格后</w:t>
      </w:r>
      <w:r>
        <w:rPr>
          <w:rFonts w:hint="eastAsia" w:ascii="宋体" w:hAnsi="宋体"/>
          <w:sz w:val="28"/>
          <w:szCs w:val="28"/>
          <w:u w:val="single"/>
        </w:rPr>
        <w:t xml:space="preserve">   </w:t>
      </w:r>
      <w:r>
        <w:rPr>
          <w:rFonts w:hint="eastAsia" w:ascii="宋体" w:hAnsi="宋体"/>
          <w:sz w:val="28"/>
          <w:szCs w:val="28"/>
        </w:rPr>
        <w:t xml:space="preserve">个工作日内，甲方应支付合同价款的百分之</w:t>
      </w:r>
      <w:r>
        <w:rPr>
          <w:rFonts w:hint="eastAsia" w:ascii="宋体" w:hAnsi="宋体"/>
          <w:sz w:val="28"/>
          <w:szCs w:val="28"/>
          <w:u w:val="single"/>
        </w:rPr>
        <w:t xml:space="preserve">XX（    XX%），</w:t>
      </w:r>
      <w:r>
        <w:rPr>
          <w:rFonts w:hint="eastAsia" w:ascii="宋体" w:hAnsi="宋体"/>
          <w:sz w:val="28"/>
          <w:szCs w:val="28"/>
        </w:rPr>
        <w:t xml:space="preserve">小写</w:t>
      </w:r>
      <w:r>
        <w:rPr>
          <w:rFonts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大写：人民币</w:t>
      </w:r>
      <w:r>
        <w:rPr>
          <w:rFonts w:hint="eastAsia" w:ascii="宋体" w:hAnsi="宋体"/>
          <w:sz w:val="28"/>
          <w:szCs w:val="28"/>
          <w:u w:val="single"/>
        </w:rPr>
        <w:t xml:space="preserve">          </w:t>
      </w:r>
      <w:r>
        <w:rPr>
          <w:rFonts w:hint="eastAsia" w:ascii="宋体" w:hAnsi="宋体"/>
          <w:sz w:val="28"/>
          <w:szCs w:val="28"/>
        </w:rPr>
        <w:t xml:space="preserve">。</w:t>
      </w:r>
      <w:r/>
    </w:p>
    <w:p>
      <w:pPr>
        <w:ind w:firstLine="605"/>
        <w:spacing w:line="480" w:lineRule="exact"/>
        <w:rPr>
          <w:rFonts w:ascii="宋体" w:hAnsi="宋体"/>
          <w:b/>
          <w:sz w:val="28"/>
          <w:szCs w:val="28"/>
        </w:rPr>
      </w:pPr>
      <w:r>
        <w:rPr>
          <w:rFonts w:ascii="宋体" w:hAnsi="宋体"/>
          <w:b/>
          <w:sz w:val="28"/>
          <w:szCs w:val="28"/>
        </w:rPr>
        <w:t xml:space="preserve">……</w:t>
      </w:r>
      <w:r/>
    </w:p>
    <w:p>
      <w:pPr>
        <w:ind w:left="140" w:firstLine="605"/>
        <w:spacing w:line="480" w:lineRule="exact"/>
        <w:rPr>
          <w:rFonts w:ascii="宋体" w:hAnsi="宋体"/>
          <w:b/>
          <w:sz w:val="28"/>
          <w:szCs w:val="28"/>
        </w:rPr>
      </w:pPr>
      <w:r>
        <w:rPr>
          <w:rFonts w:ascii="宋体" w:hAnsi="宋体"/>
          <w:b/>
          <w:sz w:val="28"/>
          <w:szCs w:val="28"/>
        </w:rPr>
        <w:t xml:space="preserve">注:</w:t>
      </w:r>
      <w:r/>
    </w:p>
    <w:p>
      <w:pPr>
        <w:ind w:left="140" w:firstLine="602"/>
        <w:spacing w:line="480" w:lineRule="exact"/>
        <w:rPr>
          <w:rFonts w:ascii="宋体" w:hAnsi="宋体"/>
          <w:sz w:val="28"/>
          <w:szCs w:val="28"/>
        </w:rPr>
      </w:pPr>
      <w:r>
        <w:rPr>
          <w:rFonts w:ascii="宋体" w:hAnsi="宋体"/>
          <w:sz w:val="28"/>
          <w:szCs w:val="28"/>
        </w:rPr>
        <w:t xml:space="preserve">1、付款条件一中，出具预付款保函后支付的合同款应当与保函金额一致。</w:t>
      </w:r>
      <w:r/>
    </w:p>
    <w:p>
      <w:pPr>
        <w:ind w:left="140" w:firstLine="602"/>
        <w:spacing w:line="480" w:lineRule="exact"/>
        <w:rPr>
          <w:rFonts w:ascii="宋体" w:hAnsi="宋体"/>
          <w:sz w:val="28"/>
          <w:szCs w:val="28"/>
        </w:rPr>
      </w:pPr>
      <w:r>
        <w:rPr>
          <w:rFonts w:ascii="宋体" w:hAnsi="宋体"/>
          <w:sz w:val="28"/>
          <w:szCs w:val="28"/>
        </w:rPr>
        <w:t xml:space="preserve">2、付款条件二中，预付款比例设定应符合《关于做好政府采购支持企业发展有关事项的通知》(</w:t>
      </w:r>
      <w:r>
        <w:rPr>
          <w:rFonts w:hint="eastAsia" w:ascii="宋体" w:hAnsi="宋体"/>
          <w:sz w:val="28"/>
          <w:szCs w:val="28"/>
        </w:rPr>
        <w:t xml:space="preserve">苏财购〔2020〕52号</w:t>
      </w:r>
      <w:r>
        <w:rPr>
          <w:rFonts w:ascii="宋体" w:hAnsi="宋体"/>
          <w:sz w:val="28"/>
          <w:szCs w:val="28"/>
        </w:rPr>
        <w:t xml:space="preserve">)要求。</w:t>
      </w:r>
      <w:r/>
    </w:p>
    <w:p>
      <w:pPr>
        <w:pStyle w:val="732"/>
        <w:rPr>
          <w:rFonts w:hint="eastAsia"/>
          <w:sz w:val="24"/>
          <w:szCs w:val="24"/>
        </w:rPr>
      </w:pPr>
      <w:r>
        <w:rPr>
          <w:rFonts w:hint="eastAsia"/>
          <w:sz w:val="24"/>
          <w:szCs w:val="24"/>
        </w:rPr>
      </w:r>
      <w:r/>
    </w:p>
    <w:p>
      <w:pPr>
        <w:pStyle w:val="932"/>
        <w:rPr>
          <w:rFonts w:hint="eastAsia"/>
          <w:sz w:val="24"/>
          <w:szCs w:val="24"/>
          <w:lang w:eastAsia="zh-CN"/>
        </w:rPr>
      </w:pPr>
      <w:r>
        <w:rPr>
          <w:rFonts w:hint="eastAsia"/>
          <w:sz w:val="24"/>
          <w:szCs w:val="24"/>
          <w:lang w:eastAsia="zh-CN"/>
        </w:rPr>
      </w:r>
      <w:r/>
    </w:p>
    <w:p>
      <w:pPr>
        <w:pStyle w:val="935"/>
        <w:ind w:firstLine="420"/>
        <w:rPr>
          <w:sz w:val="24"/>
          <w:szCs w:val="24"/>
        </w:rPr>
      </w:pPr>
      <w:r>
        <w:rPr>
          <w:sz w:val="24"/>
          <w:szCs w:val="24"/>
        </w:rPr>
      </w:r>
      <w:r/>
    </w:p>
    <w:p>
      <w:pPr>
        <w:pStyle w:val="927"/>
        <w:ind w:left="0" w:right="1470"/>
        <w:rPr>
          <w:rFonts w:hint="eastAsia"/>
          <w:sz w:val="24"/>
          <w:szCs w:val="24"/>
        </w:rPr>
      </w:pPr>
      <w:r>
        <w:rPr>
          <w:rFonts w:hint="eastAsia"/>
          <w:sz w:val="24"/>
          <w:szCs w:val="24"/>
        </w:rPr>
      </w:r>
      <w:r/>
    </w:p>
    <w:sectPr>
      <w:footerReference w:type="default" r:id="rId13"/>
      <w:footnotePr/>
      <w:endnotePr/>
      <w:type w:val="nextPage"/>
      <w:pgSz w:w="11906" w:h="16838" w:orient="portrait"/>
      <w:pgMar w:top="851" w:right="1702" w:bottom="851" w:left="18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楷体">
    <w:panose1 w:val="02010600040101010101"/>
  </w:font>
  <w:font w:name="Courier New">
    <w:panose1 w:val="02070309020205020404"/>
  </w:font>
  <w:font w:name="Cambria">
    <w:panose1 w:val="02040503050406030204"/>
  </w:font>
  <w:font w:name="黑体">
    <w:panose1 w:val="02010609060101010101"/>
  </w:font>
  <w:font w:name="华文中宋">
    <w:panose1 w:val="02010600040101010101"/>
  </w:font>
  <w:font w:name="Verdana">
    <w:panose1 w:val="020B0604030504040204"/>
  </w:font>
  <w:font w:name="仿宋_GB2312">
    <w:panose1 w:val="02010609060101010101"/>
  </w:font>
  <w:font w:name="Calibri Light">
    <w:panose1 w:val="020F0302020204030204"/>
  </w:font>
  <w:font w:name="Tahoma">
    <w:panose1 w:val="020B0604030504040204"/>
  </w:font>
  <w:font w:name="楷体_GB2312">
    <w:panose1 w:val="02010609060101010101"/>
  </w:font>
  <w:font w:name="新宋体">
    <w:panose1 w:val="0201060903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88"/>
      </w:rPr>
      <w:framePr w:wrap="around" w:vAnchor="text" w:hAnchor="margin" w:xAlign="center" w:y="1"/>
    </w:pPr>
    <w:r>
      <w:fldChar w:fldCharType="begin"/>
    </w:r>
    <w:r>
      <w:rPr>
        <w:rStyle w:val="888"/>
      </w:rPr>
      <w:instrText xml:space="preserve">PAGE  </w:instrText>
    </w:r>
    <w:r>
      <w:fldChar w:fldCharType="end"/>
    </w:r>
    <w:r/>
  </w:p>
  <w:p>
    <w:pPr>
      <w:pStyle w:val="8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tabs>
                              <w:tab w:val="clear" w:pos="4153" w:leader="none"/>
                              <w:tab w:val="clear" w:pos="8306" w:leader="none"/>
                            </w:tabs>
                            <w:rPr>
                              <w:rStyle w:val="888"/>
                            </w:rPr>
                          </w:pPr>
                          <w:r>
                            <w:fldChar w:fldCharType="begin"/>
                          </w:r>
                          <w:r>
                            <w:rPr>
                              <w:rStyle w:val="888"/>
                            </w:rPr>
                            <w:instrText xml:space="preserve">PAGE  </w:instrText>
                          </w:r>
                          <w:r>
                            <w:fldChar w:fldCharType="separate"/>
                          </w:r>
                          <w:r>
                            <w:rPr>
                              <w:rStyle w:val="888"/>
                            </w:rPr>
                            <w:t xml:space="preserve">73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tabs>
                        <w:tab w:val="clear" w:pos="4153" w:leader="none"/>
                        <w:tab w:val="clear" w:pos="8306" w:leader="none"/>
                      </w:tabs>
                      <w:rPr>
                        <w:rStyle w:val="888"/>
                      </w:rPr>
                    </w:pPr>
                    <w:r>
                      <w:fldChar w:fldCharType="begin"/>
                    </w:r>
                    <w:r>
                      <w:rPr>
                        <w:rStyle w:val="888"/>
                      </w:rPr>
                      <w:instrText xml:space="preserve">PAGE  </w:instrText>
                    </w:r>
                    <w:r>
                      <w:fldChar w:fldCharType="separate"/>
                    </w:r>
                    <w:r>
                      <w:rPr>
                        <w:rStyle w:val="888"/>
                      </w:rP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59"/>
    <w:uiPriority w:val="0"/>
    <w:qFormat/>
    <w:pPr>
      <w:jc w:val="both"/>
      <w:widowControl w:val="off"/>
    </w:pPr>
    <w:rPr>
      <w:rFonts w:hint="default" w:ascii="Calibri" w:hAnsi="Calibri" w:eastAsia="宋体" w:cs="Times New Roman"/>
      <w:sz w:val="21"/>
      <w:szCs w:val="24"/>
      <w:lang w:val="en-US" w:eastAsia="zh-CN" w:bidi="ar-SA"/>
    </w:rPr>
  </w:style>
  <w:style w:type="paragraph" w:styleId="693">
    <w:name w:val="Heading 1"/>
    <w:basedOn w:val="692"/>
    <w:next w:val="692"/>
    <w:link w:val="733"/>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0"/>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5"/>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6"/>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7"/>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8"/>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0"/>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1"/>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信息标题1"/>
    <w:basedOn w:val="692"/>
    <w:next w:val="70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05" w:customStyle="1">
    <w:name w:val="正文文本12"/>
    <w:basedOn w:val="692"/>
    <w:next w:val="692"/>
    <w:uiPriority w:val="99"/>
    <w:qFormat/>
    <w:pPr>
      <w:spacing w:after="120"/>
    </w:p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lock Text"/>
    <w:basedOn w:val="692"/>
    <w:next w:val="692"/>
    <w:uiPriority w:val="6"/>
    <w:qFormat/>
    <w:pPr>
      <w:ind w:left="256" w:right="6" w:firstLine="624"/>
    </w:pPr>
    <w:rPr>
      <w:rFonts w:eastAsia="仿宋"/>
      <w:sz w:val="28"/>
      <w:szCs w:val="20"/>
    </w:rPr>
  </w:style>
  <w:style w:type="paragraph" w:styleId="709">
    <w:name w:val="toc 5"/>
    <w:basedOn w:val="692"/>
    <w:next w:val="692"/>
    <w:uiPriority w:val="39"/>
    <w:unhideWhenUsed/>
    <w:qFormat/>
    <w:pPr>
      <w:ind w:left="1134" w:right="0" w:firstLine="0"/>
      <w:spacing w:after="57"/>
    </w:pPr>
  </w:style>
  <w:style w:type="paragraph" w:styleId="710">
    <w:name w:val="toc 3"/>
    <w:basedOn w:val="692"/>
    <w:next w:val="692"/>
    <w:uiPriority w:val="39"/>
    <w:unhideWhenUsed/>
    <w:qFormat/>
    <w:pPr>
      <w:ind w:left="567" w:right="0" w:firstLine="0"/>
      <w:spacing w:after="57"/>
    </w:pPr>
  </w:style>
  <w:style w:type="paragraph" w:styleId="711">
    <w:name w:val="toc 8"/>
    <w:basedOn w:val="692"/>
    <w:next w:val="692"/>
    <w:uiPriority w:val="39"/>
    <w:unhideWhenUsed/>
    <w:qFormat/>
    <w:pPr>
      <w:ind w:left="1984" w:right="0" w:firstLine="0"/>
      <w:spacing w:after="57"/>
    </w:pPr>
  </w:style>
  <w:style w:type="paragraph" w:styleId="712">
    <w:name w:val="endnote text"/>
    <w:basedOn w:val="692"/>
    <w:link w:val="879"/>
    <w:uiPriority w:val="99"/>
    <w:semiHidden/>
    <w:unhideWhenUsed/>
    <w:qFormat/>
    <w:pPr>
      <w:spacing w:after="0" w:line="240" w:lineRule="auto"/>
    </w:pPr>
    <w:rPr>
      <w:sz w:val="20"/>
    </w:rPr>
  </w:style>
  <w:style w:type="paragraph" w:styleId="713">
    <w:name w:val="Footer"/>
    <w:basedOn w:val="692"/>
    <w:link w:val="752"/>
    <w:uiPriority w:val="99"/>
    <w:unhideWhenUsed/>
    <w:qFormat/>
    <w:pPr>
      <w:spacing w:after="0" w:line="240" w:lineRule="auto"/>
      <w:tabs>
        <w:tab w:val="center" w:pos="7143" w:leader="none"/>
        <w:tab w:val="right" w:pos="14287" w:leader="none"/>
      </w:tabs>
    </w:pPr>
  </w:style>
  <w:style w:type="paragraph" w:styleId="714">
    <w:name w:val="Header"/>
    <w:basedOn w:val="692"/>
    <w:link w:val="750"/>
    <w:uiPriority w:val="99"/>
    <w:unhideWhenUsed/>
    <w:qFormat/>
    <w:pPr>
      <w:spacing w:after="0" w:line="240" w:lineRule="auto"/>
      <w:tabs>
        <w:tab w:val="center" w:pos="7143" w:leader="none"/>
        <w:tab w:val="right" w:pos="14287" w:leader="none"/>
      </w:tabs>
    </w:pPr>
  </w:style>
  <w:style w:type="paragraph" w:styleId="715">
    <w:name w:val="toc 1"/>
    <w:basedOn w:val="692"/>
    <w:next w:val="692"/>
    <w:uiPriority w:val="39"/>
    <w:unhideWhenUsed/>
    <w:qFormat/>
    <w:pPr>
      <w:ind w:left="0" w:right="0" w:firstLine="0"/>
      <w:spacing w:after="57"/>
    </w:pPr>
  </w:style>
  <w:style w:type="paragraph" w:styleId="716">
    <w:name w:val="toc 4"/>
    <w:basedOn w:val="692"/>
    <w:next w:val="692"/>
    <w:uiPriority w:val="39"/>
    <w:unhideWhenUsed/>
    <w:qFormat/>
    <w:pPr>
      <w:ind w:left="850" w:right="0" w:firstLine="0"/>
      <w:spacing w:after="57"/>
    </w:pPr>
  </w:style>
  <w:style w:type="paragraph" w:styleId="717">
    <w:name w:val="Subtitle"/>
    <w:basedOn w:val="692"/>
    <w:next w:val="692"/>
    <w:link w:val="745"/>
    <w:uiPriority w:val="11"/>
    <w:qFormat/>
    <w:pPr>
      <w:spacing w:before="200" w:after="200"/>
    </w:pPr>
    <w:rPr>
      <w:sz w:val="24"/>
      <w:szCs w:val="24"/>
    </w:rPr>
  </w:style>
  <w:style w:type="paragraph" w:styleId="718">
    <w:name w:val="footnote text"/>
    <w:basedOn w:val="692"/>
    <w:link w:val="878"/>
    <w:uiPriority w:val="99"/>
    <w:semiHidden/>
    <w:unhideWhenUsed/>
    <w:qFormat/>
    <w:pPr>
      <w:spacing w:after="40" w:line="240" w:lineRule="auto"/>
    </w:pPr>
    <w:rPr>
      <w:sz w:val="18"/>
    </w:rPr>
  </w:style>
  <w:style w:type="paragraph" w:styleId="719">
    <w:name w:val="toc 6"/>
    <w:basedOn w:val="692"/>
    <w:next w:val="692"/>
    <w:uiPriority w:val="39"/>
    <w:unhideWhenUsed/>
    <w:qFormat/>
    <w:pPr>
      <w:ind w:left="1417" w:right="0" w:firstLine="0"/>
      <w:spacing w:after="57"/>
    </w:pPr>
  </w:style>
  <w:style w:type="paragraph" w:styleId="720">
    <w:name w:val="table of figures"/>
    <w:basedOn w:val="692"/>
    <w:next w:val="692"/>
    <w:uiPriority w:val="99"/>
    <w:unhideWhenUsed/>
    <w:qFormat/>
    <w:pPr>
      <w:spacing w:after="0" w:afterAutospacing="0"/>
    </w:pPr>
  </w:style>
  <w:style w:type="paragraph" w:styleId="721">
    <w:name w:val="toc 2"/>
    <w:basedOn w:val="692"/>
    <w:next w:val="692"/>
    <w:uiPriority w:val="39"/>
    <w:unhideWhenUsed/>
    <w:qFormat/>
    <w:pPr>
      <w:ind w:left="283" w:right="0" w:firstLine="0"/>
      <w:spacing w:after="57"/>
    </w:pPr>
  </w:style>
  <w:style w:type="paragraph" w:styleId="722">
    <w:name w:val="toc 9"/>
    <w:basedOn w:val="692"/>
    <w:next w:val="692"/>
    <w:uiPriority w:val="39"/>
    <w:unhideWhenUsed/>
    <w:qFormat/>
    <w:pPr>
      <w:ind w:left="2268" w:right="0" w:firstLine="0"/>
      <w:spacing w:after="57"/>
    </w:pPr>
  </w:style>
  <w:style w:type="paragraph" w:styleId="723">
    <w:name w:val="Normal (Web)"/>
    <w:basedOn w:val="692"/>
    <w:uiPriority w:val="0"/>
    <w:qFormat/>
    <w:pPr>
      <w:jc w:val="left"/>
      <w:spacing w:before="100" w:beforeAutospacing="1" w:after="100" w:afterAutospacing="1"/>
      <w:widowControl/>
    </w:pPr>
    <w:rPr>
      <w:rFonts w:ascii="宋体" w:hAnsi="宋体"/>
      <w:sz w:val="24"/>
    </w:rPr>
  </w:style>
  <w:style w:type="paragraph" w:styleId="724">
    <w:name w:val="Title"/>
    <w:basedOn w:val="692"/>
    <w:next w:val="692"/>
    <w:link w:val="744"/>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标题 11"/>
    <w:basedOn w:val="730"/>
    <w:next w:val="692"/>
    <w:link w:val="890"/>
    <w:uiPriority w:val="0"/>
    <w:qFormat/>
    <w:pPr>
      <w:jc w:val="center"/>
      <w:keepLines/>
      <w:keepNext/>
      <w:spacing w:line="578" w:lineRule="auto"/>
      <w:outlineLvl w:val="0"/>
    </w:pPr>
    <w:rPr>
      <w:rFonts w:eastAsia="新宋体"/>
      <w:b/>
      <w:bCs/>
      <w:sz w:val="30"/>
      <w:szCs w:val="44"/>
    </w:rPr>
  </w:style>
  <w:style w:type="paragraph" w:styleId="730" w:customStyle="1">
    <w:name w:val="正文12"/>
    <w:next w:val="731"/>
    <w:uiPriority w:val="0"/>
    <w:qFormat/>
    <w:pPr>
      <w:ind w:firstLine="723"/>
      <w:jc w:val="both"/>
      <w:spacing w:line="360" w:lineRule="auto"/>
      <w:widowControl w:val="off"/>
    </w:pPr>
    <w:rPr>
      <w:rFonts w:hint="default" w:ascii="Calibri" w:hAnsi="Calibri" w:eastAsia="宋体" w:cs="Times New Roman"/>
      <w:sz w:val="24"/>
      <w:szCs w:val="24"/>
      <w:lang w:val="en-US" w:eastAsia="zh-CN" w:bidi="ar-SA"/>
    </w:rPr>
  </w:style>
  <w:style w:type="paragraph" w:styleId="731" w:customStyle="1">
    <w:name w:val="正文文本111"/>
    <w:basedOn w:val="692"/>
    <w:next w:val="730"/>
    <w:uiPriority w:val="0"/>
    <w:qFormat/>
    <w:rPr>
      <w:rFonts w:ascii="楷体_GB2312" w:hAnsi="Arial" w:eastAsia="楷体_GB2312"/>
      <w:sz w:val="28"/>
      <w:szCs w:val="28"/>
      <w:lang w:eastAsia="en-US"/>
    </w:rPr>
  </w:style>
  <w:style w:type="paragraph" w:styleId="732" w:customStyle="1">
    <w:name w:val="正文文本11"/>
    <w:basedOn w:val="692"/>
    <w:next w:val="692"/>
    <w:uiPriority w:val="0"/>
    <w:qFormat/>
    <w:pPr>
      <w:spacing w:after="120"/>
    </w:pPr>
    <w:rPr>
      <w:rFonts w:ascii="Calibri" w:hAnsi="Calibri"/>
    </w:rPr>
  </w:style>
  <w:style w:type="character" w:styleId="733" w:customStyle="1">
    <w:name w:val="Heading 1 Char"/>
    <w:link w:val="693"/>
    <w:uiPriority w:val="9"/>
    <w:qFormat/>
    <w:rPr>
      <w:rFonts w:ascii="Arial" w:hAnsi="Arial" w:eastAsia="Arial" w:cs="Arial"/>
      <w:sz w:val="40"/>
      <w:szCs w:val="40"/>
    </w:rPr>
  </w:style>
  <w:style w:type="character" w:styleId="734" w:customStyle="1">
    <w:name w:val="Heading 2 Char"/>
    <w:uiPriority w:val="9"/>
    <w:qFormat/>
    <w:rPr>
      <w:rFonts w:ascii="Arial" w:hAnsi="Arial" w:eastAsia="Arial" w:cs="Arial"/>
      <w:sz w:val="34"/>
    </w:rPr>
  </w:style>
  <w:style w:type="character" w:styleId="735" w:customStyle="1">
    <w:name w:val="Heading 3 Char"/>
    <w:link w:val="695"/>
    <w:uiPriority w:val="9"/>
    <w:qFormat/>
    <w:rPr>
      <w:rFonts w:ascii="Arial" w:hAnsi="Arial" w:eastAsia="Arial" w:cs="Arial"/>
      <w:sz w:val="30"/>
      <w:szCs w:val="30"/>
    </w:rPr>
  </w:style>
  <w:style w:type="character" w:styleId="736" w:customStyle="1">
    <w:name w:val="Heading 4 Char"/>
    <w:link w:val="696"/>
    <w:uiPriority w:val="9"/>
    <w:qFormat/>
    <w:rPr>
      <w:rFonts w:ascii="Arial" w:hAnsi="Arial" w:eastAsia="Arial" w:cs="Arial"/>
      <w:b/>
      <w:bCs/>
      <w:sz w:val="26"/>
      <w:szCs w:val="26"/>
    </w:rPr>
  </w:style>
  <w:style w:type="character" w:styleId="737" w:customStyle="1">
    <w:name w:val="Heading 5 Char"/>
    <w:link w:val="697"/>
    <w:uiPriority w:val="9"/>
    <w:qFormat/>
    <w:rPr>
      <w:rFonts w:ascii="Arial" w:hAnsi="Arial" w:eastAsia="Arial" w:cs="Arial"/>
      <w:b/>
      <w:bCs/>
      <w:sz w:val="24"/>
      <w:szCs w:val="24"/>
    </w:rPr>
  </w:style>
  <w:style w:type="character" w:styleId="738" w:customStyle="1">
    <w:name w:val="Heading 6 Char"/>
    <w:link w:val="698"/>
    <w:uiPriority w:val="9"/>
    <w:qFormat/>
    <w:rPr>
      <w:rFonts w:ascii="Arial" w:hAnsi="Arial" w:eastAsia="Arial" w:cs="Arial"/>
      <w:b/>
      <w:bCs/>
      <w:sz w:val="22"/>
      <w:szCs w:val="22"/>
    </w:rPr>
  </w:style>
  <w:style w:type="character" w:styleId="739" w:customStyle="1">
    <w:name w:val="Heading 7 Char"/>
    <w:link w:val="699"/>
    <w:uiPriority w:val="9"/>
    <w:qFormat/>
    <w:rPr>
      <w:rFonts w:ascii="Arial" w:hAnsi="Arial" w:eastAsia="Arial" w:cs="Arial"/>
      <w:b/>
      <w:bCs/>
      <w:i/>
      <w:iCs/>
      <w:sz w:val="22"/>
      <w:szCs w:val="22"/>
    </w:rPr>
  </w:style>
  <w:style w:type="character" w:styleId="740" w:customStyle="1">
    <w:name w:val="Heading 8 Char"/>
    <w:link w:val="700"/>
    <w:uiPriority w:val="9"/>
    <w:qFormat/>
    <w:rPr>
      <w:rFonts w:ascii="Arial" w:hAnsi="Arial" w:eastAsia="Arial" w:cs="Arial"/>
      <w:i/>
      <w:iCs/>
      <w:sz w:val="22"/>
      <w:szCs w:val="22"/>
    </w:rPr>
  </w:style>
  <w:style w:type="character" w:styleId="741" w:customStyle="1">
    <w:name w:val="Heading 9 Char"/>
    <w:link w:val="701"/>
    <w:uiPriority w:val="9"/>
    <w:qFormat/>
    <w:rPr>
      <w:rFonts w:ascii="Arial" w:hAnsi="Arial" w:eastAsia="Arial" w:cs="Arial"/>
      <w:i/>
      <w:iCs/>
      <w:sz w:val="21"/>
      <w:szCs w:val="21"/>
    </w:rPr>
  </w:style>
  <w:style w:type="paragraph" w:styleId="742">
    <w:name w:val="List Paragraph"/>
    <w:basedOn w:val="692"/>
    <w:uiPriority w:val="34"/>
    <w:qFormat/>
    <w:pPr>
      <w:contextualSpacing/>
      <w:ind w:left="720"/>
    </w:pPr>
  </w:style>
  <w:style w:type="paragraph" w:styleId="743">
    <w:name w:val="No Spacing"/>
    <w:uiPriority w:val="1"/>
    <w:qFormat/>
    <w:pPr>
      <w:spacing w:before="0" w:after="0" w:line="240" w:lineRule="auto"/>
    </w:pPr>
    <w:rPr>
      <w:rFonts w:hint="default" w:ascii="Calibri" w:hAnsi="Calibri" w:eastAsia="宋体" w:cs="Times New Roman"/>
    </w:rPr>
  </w:style>
  <w:style w:type="character" w:styleId="744" w:customStyle="1">
    <w:name w:val="Title Char"/>
    <w:link w:val="724"/>
    <w:uiPriority w:val="10"/>
    <w:qFormat/>
    <w:rPr>
      <w:sz w:val="48"/>
      <w:szCs w:val="48"/>
    </w:rPr>
  </w:style>
  <w:style w:type="character" w:styleId="745" w:customStyle="1">
    <w:name w:val="Subtitle Char"/>
    <w:link w:val="717"/>
    <w:uiPriority w:val="11"/>
    <w:qFormat/>
    <w:rPr>
      <w:sz w:val="24"/>
      <w:szCs w:val="24"/>
    </w:rPr>
  </w:style>
  <w:style w:type="paragraph" w:styleId="746">
    <w:name w:val="Quote"/>
    <w:basedOn w:val="692"/>
    <w:next w:val="692"/>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2"/>
    <w:next w:val="692"/>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4"/>
    <w:uiPriority w:val="99"/>
    <w:qFormat/>
  </w:style>
  <w:style w:type="character" w:styleId="751" w:customStyle="1">
    <w:name w:val="Footer Char"/>
    <w:link w:val="713"/>
    <w:uiPriority w:val="99"/>
    <w:qFormat/>
  </w:style>
  <w:style w:type="character" w:styleId="752" w:customStyle="1">
    <w:name w:val="Caption Char"/>
    <w:link w:val="713"/>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18"/>
    <w:uiPriority w:val="99"/>
    <w:qFormat/>
    <w:rPr>
      <w:sz w:val="18"/>
    </w:rPr>
  </w:style>
  <w:style w:type="character" w:styleId="879" w:customStyle="1">
    <w:name w:val="Endnote Text Char"/>
    <w:link w:val="712"/>
    <w:uiPriority w:val="99"/>
    <w:qFormat/>
    <w:rPr>
      <w:sz w:val="20"/>
    </w:rPr>
  </w:style>
  <w:style w:type="paragraph" w:styleId="880" w:customStyle="1">
    <w:name w:val="TOC Heading"/>
    <w:uiPriority w:val="39"/>
    <w:unhideWhenUsed/>
    <w:qFormat/>
    <w:rPr>
      <w:rFonts w:hint="default" w:ascii="Calibri" w:hAnsi="Calibri" w:eastAsia="宋体" w:cs="Times New Roman"/>
    </w:rPr>
  </w:style>
  <w:style w:type="paragraph" w:styleId="881" w:customStyle="1">
    <w:name w:val="标题 21"/>
    <w:basedOn w:val="692"/>
    <w:next w:val="692"/>
    <w:uiPriority w:val="99"/>
    <w:qFormat/>
    <w:pPr>
      <w:jc w:val="center"/>
      <w:keepLines/>
      <w:keepNext/>
      <w:spacing w:before="260" w:after="260" w:line="360" w:lineRule="auto"/>
      <w:outlineLvl w:val="1"/>
    </w:pPr>
    <w:rPr>
      <w:rFonts w:ascii="Arial" w:hAnsi="Arial" w:eastAsia="仿宋"/>
      <w:bCs/>
      <w:sz w:val="24"/>
      <w:szCs w:val="32"/>
    </w:rPr>
  </w:style>
  <w:style w:type="paragraph" w:styleId="882" w:customStyle="1">
    <w:name w:val="标题 31"/>
    <w:basedOn w:val="692"/>
    <w:next w:val="692"/>
    <w:link w:val="891"/>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83" w:customStyle="1">
    <w:name w:val="标题 411"/>
    <w:basedOn w:val="692"/>
    <w:next w:val="692"/>
    <w:link w:val="901"/>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84" w:customStyle="1">
    <w:name w:val="默认段落字体1"/>
    <w:link w:val="692"/>
    <w:uiPriority w:val="1"/>
    <w:unhideWhenUsed/>
    <w:qFormat/>
  </w:style>
  <w:style w:type="table" w:styleId="885" w:customStyle="1">
    <w:name w:val="普通表格1"/>
    <w:uiPriority w:val="99"/>
    <w:unhideWhenUsed/>
    <w:qFormat/>
    <w:tblPr/>
  </w:style>
  <w:style w:type="character" w:styleId="886" w:customStyle="1">
    <w:name w:val="已访问的超链接1"/>
    <w:link w:val="692"/>
    <w:uiPriority w:val="0"/>
    <w:unhideWhenUsed/>
    <w:qFormat/>
    <w:rPr>
      <w:color w:val="800080"/>
      <w:u w:val="none"/>
    </w:rPr>
  </w:style>
  <w:style w:type="character" w:styleId="887" w:customStyle="1">
    <w:name w:val="超链接11"/>
    <w:link w:val="692"/>
    <w:uiPriority w:val="99"/>
    <w:unhideWhenUsed/>
    <w:qFormat/>
    <w:rPr>
      <w:color w:val="0000ff"/>
      <w:u w:val="none"/>
    </w:rPr>
  </w:style>
  <w:style w:type="character" w:styleId="888" w:customStyle="1">
    <w:name w:val="页码1"/>
    <w:basedOn w:val="884"/>
    <w:link w:val="692"/>
    <w:uiPriority w:val="0"/>
    <w:qFormat/>
  </w:style>
  <w:style w:type="character" w:styleId="889" w:customStyle="1">
    <w:name w:val="批注引用1"/>
    <w:link w:val="692"/>
    <w:uiPriority w:val="0"/>
    <w:unhideWhenUsed/>
    <w:qFormat/>
    <w:rPr>
      <w:sz w:val="21"/>
      <w:szCs w:val="21"/>
    </w:rPr>
  </w:style>
  <w:style w:type="character" w:styleId="890" w:customStyle="1">
    <w:name w:val="标题 1 字符"/>
    <w:link w:val="729"/>
    <w:uiPriority w:val="0"/>
    <w:qFormat/>
    <w:rPr>
      <w:rFonts w:eastAsia="新宋体"/>
      <w:b/>
      <w:bCs/>
      <w:sz w:val="30"/>
      <w:szCs w:val="44"/>
    </w:rPr>
  </w:style>
  <w:style w:type="character" w:styleId="891" w:customStyle="1">
    <w:name w:val="标题 3 字符"/>
    <w:link w:val="882"/>
    <w:uiPriority w:val="9"/>
    <w:qFormat/>
    <w:rPr>
      <w:rFonts w:ascii="Tahoma" w:hAnsi="Tahoma" w:eastAsia="微软雅黑" w:cs="Times New Roman"/>
      <w:b/>
      <w:bCs/>
      <w:sz w:val="32"/>
      <w:szCs w:val="32"/>
    </w:rPr>
  </w:style>
  <w:style w:type="character" w:styleId="892" w:customStyle="1">
    <w:name w:val="批注文字 字符"/>
    <w:link w:val="893"/>
    <w:uiPriority w:val="99"/>
    <w:qFormat/>
    <w:rPr>
      <w:sz w:val="21"/>
      <w:szCs w:val="24"/>
    </w:rPr>
  </w:style>
  <w:style w:type="paragraph" w:styleId="893" w:customStyle="1">
    <w:name w:val="批注文字1"/>
    <w:basedOn w:val="692"/>
    <w:link w:val="892"/>
    <w:uiPriority w:val="99"/>
    <w:qFormat/>
    <w:pPr>
      <w:jc w:val="left"/>
    </w:pPr>
  </w:style>
  <w:style w:type="character" w:styleId="894" w:customStyle="1">
    <w:name w:val="ql-font-songti"/>
    <w:basedOn w:val="884"/>
    <w:link w:val="692"/>
    <w:uiPriority w:val="0"/>
    <w:qFormat/>
  </w:style>
  <w:style w:type="character" w:styleId="895" w:customStyle="1">
    <w:name w:val="页脚 字符"/>
    <w:link w:val="896"/>
    <w:uiPriority w:val="99"/>
    <w:qFormat/>
    <w:rPr>
      <w:rFonts w:ascii="Times New Roman" w:hAnsi="Times New Roman" w:eastAsia="宋体" w:cs="Times New Roman"/>
      <w:sz w:val="18"/>
      <w:szCs w:val="18"/>
    </w:rPr>
  </w:style>
  <w:style w:type="paragraph" w:styleId="896" w:customStyle="1">
    <w:name w:val="页脚1"/>
    <w:basedOn w:val="897"/>
    <w:link w:val="895"/>
    <w:uiPriority w:val="99"/>
    <w:qFormat/>
    <w:pPr>
      <w:jc w:val="left"/>
      <w:tabs>
        <w:tab w:val="center" w:pos="4153" w:leader="none"/>
        <w:tab w:val="right" w:pos="8306" w:leader="none"/>
      </w:tabs>
    </w:pPr>
    <w:rPr>
      <w:sz w:val="18"/>
      <w:szCs w:val="18"/>
    </w:rPr>
  </w:style>
  <w:style w:type="paragraph" w:styleId="897" w:customStyle="1">
    <w:name w:val="正文113"/>
    <w:next w:val="89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98" w:customStyle="1">
    <w:name w:val="BodyText1I21"/>
    <w:basedOn w:val="899"/>
    <w:uiPriority w:val="0"/>
    <w:qFormat/>
    <w:pPr>
      <w:ind w:firstLine="420"/>
      <w:spacing w:line="240" w:lineRule="auto"/>
    </w:pPr>
    <w:rPr>
      <w:sz w:val="21"/>
    </w:rPr>
  </w:style>
  <w:style w:type="paragraph" w:styleId="899" w:customStyle="1">
    <w:name w:val="BodyTextIndent1"/>
    <w:basedOn w:val="897"/>
    <w:uiPriority w:val="0"/>
    <w:qFormat/>
    <w:pPr>
      <w:ind w:left="420" w:firstLine="200"/>
      <w:spacing w:after="120" w:line="360" w:lineRule="auto"/>
    </w:pPr>
    <w:rPr>
      <w:rFonts w:ascii="Verdana" w:hAnsi="Verdana"/>
      <w:sz w:val="24"/>
      <w:szCs w:val="28"/>
    </w:rPr>
  </w:style>
  <w:style w:type="character" w:styleId="900" w:customStyle="1">
    <w:name w:val="NormalCharacter1"/>
    <w:link w:val="692"/>
    <w:uiPriority w:val="0"/>
    <w:semiHidden/>
    <w:qFormat/>
    <w:rPr>
      <w:sz w:val="28"/>
      <w:lang w:val="en-US" w:eastAsia="zh-CN" w:bidi="ar-SA"/>
    </w:rPr>
  </w:style>
  <w:style w:type="character" w:styleId="901" w:customStyle="1">
    <w:name w:val="标题 4 字符"/>
    <w:link w:val="883"/>
    <w:uiPriority w:val="0"/>
    <w:semiHidden/>
    <w:qFormat/>
    <w:rPr>
      <w:rFonts w:ascii="Calibri Light" w:hAnsi="Calibri Light" w:eastAsia="宋体" w:cs="Times New Roman"/>
      <w:b/>
      <w:bCs/>
      <w:sz w:val="28"/>
      <w:szCs w:val="28"/>
    </w:rPr>
  </w:style>
  <w:style w:type="character" w:styleId="902" w:customStyle="1">
    <w:name w:val="超链接1"/>
    <w:link w:val="903"/>
    <w:uiPriority w:val="0"/>
    <w:qFormat/>
    <w:rPr>
      <w:rFonts w:ascii="Times New Roman" w:hAnsi="Times New Roman" w:eastAsia="宋体" w:cs="Times New Roman"/>
      <w:sz w:val="21"/>
      <w:szCs w:val="24"/>
      <w:lang w:val="en-US" w:eastAsia="zh-CN" w:bidi="ar-SA"/>
    </w:rPr>
  </w:style>
  <w:style w:type="paragraph" w:styleId="903" w:customStyle="1">
    <w:name w:val="正文11"/>
    <w:next w:val="904"/>
    <w:link w:val="902"/>
    <w:uiPriority w:val="0"/>
    <w:qFormat/>
    <w:pPr>
      <w:jc w:val="both"/>
      <w:widowControl w:val="off"/>
    </w:pPr>
    <w:rPr>
      <w:rFonts w:hint="default" w:ascii="Calibri" w:hAnsi="Calibri" w:eastAsia="宋体" w:cs="Times New Roman"/>
      <w:sz w:val="21"/>
      <w:szCs w:val="24"/>
      <w:lang w:val="en-US" w:eastAsia="zh-CN" w:bidi="ar-SA"/>
    </w:rPr>
  </w:style>
  <w:style w:type="paragraph" w:styleId="904" w:customStyle="1">
    <w:name w:val="正文文本缩进1"/>
    <w:basedOn w:val="905"/>
    <w:next w:val="909"/>
    <w:uiPriority w:val="0"/>
    <w:qFormat/>
    <w:pPr>
      <w:ind w:left="420"/>
      <w:spacing w:after="120"/>
    </w:pPr>
    <w:rPr>
      <w:rFonts w:ascii="Calibri" w:hAnsi="Calibri"/>
    </w:rPr>
  </w:style>
  <w:style w:type="paragraph" w:styleId="905" w:customStyle="1">
    <w:name w:val="正文1"/>
    <w:basedOn w:val="906"/>
    <w:next w:val="907"/>
    <w:uiPriority w:val="0"/>
    <w:qFormat/>
  </w:style>
  <w:style w:type="paragraph" w:styleId="906" w:customStyle="1">
    <w:name w:val="正文111"/>
    <w:next w:val="907"/>
    <w:uiPriority w:val="0"/>
    <w:qFormat/>
    <w:pPr>
      <w:jc w:val="both"/>
      <w:widowControl w:val="off"/>
    </w:pPr>
    <w:rPr>
      <w:rFonts w:hint="default" w:ascii="Calibri" w:hAnsi="Calibri" w:eastAsia="宋体" w:cs="Times New Roman"/>
      <w:sz w:val="21"/>
      <w:szCs w:val="24"/>
      <w:lang w:val="en-US" w:eastAsia="zh-CN" w:bidi="ar-SA"/>
    </w:rPr>
  </w:style>
  <w:style w:type="paragraph" w:styleId="907" w:customStyle="1">
    <w:name w:val="文本块1"/>
    <w:basedOn w:val="905"/>
    <w:next w:val="908"/>
    <w:uiPriority w:val="0"/>
    <w:qFormat/>
    <w:pPr>
      <w:ind w:left="420" w:right="33"/>
      <w:jc w:val="left"/>
    </w:pPr>
    <w:rPr>
      <w:sz w:val="24"/>
      <w:szCs w:val="20"/>
    </w:rPr>
  </w:style>
  <w:style w:type="paragraph" w:styleId="908" w:customStyle="1">
    <w:name w:val="标题 41"/>
    <w:basedOn w:val="730"/>
    <w:next w:val="903"/>
    <w:uiPriority w:val="0"/>
    <w:qFormat/>
    <w:pPr>
      <w:keepLines/>
      <w:keepNext/>
      <w:spacing w:before="280" w:after="290" w:line="376" w:lineRule="auto"/>
      <w:outlineLvl w:val="3"/>
    </w:pPr>
    <w:rPr>
      <w:rFonts w:ascii="Cambria" w:hAnsi="Cambria"/>
      <w:b/>
      <w:bCs/>
      <w:sz w:val="28"/>
      <w:szCs w:val="28"/>
    </w:rPr>
  </w:style>
  <w:style w:type="paragraph" w:styleId="909" w:customStyle="1">
    <w:name w:val="寄信人地址1"/>
    <w:basedOn w:val="903"/>
    <w:uiPriority w:val="0"/>
    <w:qFormat/>
    <w:rPr>
      <w:rFonts w:ascii="Arial" w:hAnsi="Arial"/>
    </w:rPr>
  </w:style>
  <w:style w:type="paragraph" w:styleId="910" w:customStyle="1">
    <w:name w:val="目录 11"/>
    <w:basedOn w:val="730"/>
    <w:next w:val="692"/>
    <w:uiPriority w:val="0"/>
    <w:qFormat/>
    <w:pPr>
      <w:jc w:val="left"/>
      <w:spacing w:after="100" w:line="259" w:lineRule="auto"/>
      <w:widowControl/>
    </w:pPr>
    <w:rPr>
      <w:rFonts w:ascii="Calibri" w:hAnsi="Calibri"/>
      <w:sz w:val="22"/>
      <w:szCs w:val="22"/>
    </w:rPr>
  </w:style>
  <w:style w:type="character" w:styleId="911" w:customStyle="1">
    <w:name w:val="批注主题 字符"/>
    <w:link w:val="912"/>
    <w:uiPriority w:val="0"/>
    <w:semiHidden/>
    <w:qFormat/>
    <w:rPr>
      <w:b/>
      <w:bCs/>
      <w:sz w:val="21"/>
      <w:szCs w:val="24"/>
    </w:rPr>
  </w:style>
  <w:style w:type="paragraph" w:styleId="912" w:customStyle="1">
    <w:name w:val="批注主题1"/>
    <w:basedOn w:val="893"/>
    <w:next w:val="893"/>
    <w:link w:val="911"/>
    <w:uiPriority w:val="0"/>
    <w:unhideWhenUsed/>
    <w:qFormat/>
    <w:rPr>
      <w:b/>
      <w:bCs/>
    </w:rPr>
  </w:style>
  <w:style w:type="character" w:styleId="913" w:customStyle="1">
    <w:name w:val="批注框文本 字符"/>
    <w:link w:val="914"/>
    <w:uiPriority w:val="0"/>
    <w:qFormat/>
    <w:rPr>
      <w:rFonts w:ascii="Times New Roman" w:hAnsi="Times New Roman" w:eastAsia="宋体" w:cs="Times New Roman"/>
      <w:sz w:val="18"/>
      <w:szCs w:val="18"/>
    </w:rPr>
  </w:style>
  <w:style w:type="paragraph" w:styleId="914" w:customStyle="1">
    <w:name w:val="批注框文本1"/>
    <w:basedOn w:val="692"/>
    <w:link w:val="913"/>
    <w:uiPriority w:val="0"/>
    <w:qFormat/>
    <w:rPr>
      <w:sz w:val="18"/>
      <w:szCs w:val="18"/>
    </w:rPr>
  </w:style>
  <w:style w:type="character" w:styleId="915" w:customStyle="1">
    <w:name w:val="脚注文本 字符"/>
    <w:link w:val="916"/>
    <w:uiPriority w:val="99"/>
    <w:qFormat/>
    <w:rPr>
      <w:rFonts w:ascii="宋体" w:hAnsi="Times New Roman" w:eastAsia="Times New Roman" w:cs="Times New Roman"/>
      <w:sz w:val="18"/>
      <w:szCs w:val="18"/>
    </w:rPr>
  </w:style>
  <w:style w:type="paragraph" w:styleId="916" w:customStyle="1">
    <w:name w:val="脚注文本12"/>
    <w:basedOn w:val="692"/>
    <w:next w:val="917"/>
    <w:link w:val="915"/>
    <w:uiPriority w:val="99"/>
    <w:qFormat/>
    <w:pPr>
      <w:jc w:val="left"/>
    </w:pPr>
    <w:rPr>
      <w:rFonts w:ascii="宋体" w:eastAsia="Times New Roman"/>
      <w:sz w:val="18"/>
      <w:szCs w:val="18"/>
    </w:rPr>
  </w:style>
  <w:style w:type="paragraph" w:styleId="917" w:customStyle="1">
    <w:name w:val="索引 5111"/>
    <w:basedOn w:val="692"/>
    <w:next w:val="692"/>
    <w:uiPriority w:val="0"/>
    <w:qFormat/>
    <w:pPr>
      <w:ind w:left="798"/>
      <w:jc w:val="left"/>
    </w:pPr>
    <w:rPr>
      <w:rFonts w:ascii="Calibri" w:hAnsi="Calibri"/>
    </w:rPr>
  </w:style>
  <w:style w:type="character" w:styleId="918" w:customStyle="1">
    <w:name w:val="ql-font-timesnewroman"/>
    <w:basedOn w:val="884"/>
    <w:link w:val="692"/>
    <w:uiPriority w:val="0"/>
    <w:qFormat/>
  </w:style>
  <w:style w:type="paragraph" w:styleId="919" w:customStyle="1">
    <w:name w:val="普通(网站)1"/>
    <w:basedOn w:val="692"/>
    <w:uiPriority w:val="99"/>
    <w:qFormat/>
    <w:pPr>
      <w:jc w:val="left"/>
      <w:spacing w:before="100" w:beforeAutospacing="1" w:after="100" w:afterAutospacing="1"/>
      <w:widowControl/>
    </w:pPr>
    <w:rPr>
      <w:rFonts w:ascii="宋体" w:hAnsi="宋体" w:cs="宋体"/>
      <w:sz w:val="24"/>
    </w:rPr>
  </w:style>
  <w:style w:type="paragraph" w:styleId="920" w:customStyle="1">
    <w:name w:val="正文首行缩进 211"/>
    <w:basedOn w:val="921"/>
    <w:uiPriority w:val="0"/>
    <w:qFormat/>
    <w:pPr>
      <w:ind w:firstLine="420"/>
      <w:spacing w:line="360" w:lineRule="auto"/>
    </w:pPr>
    <w:rPr>
      <w:color w:val="000000"/>
      <w:sz w:val="20"/>
    </w:rPr>
  </w:style>
  <w:style w:type="paragraph" w:styleId="921" w:customStyle="1">
    <w:name w:val="正文文本缩进11"/>
    <w:basedOn w:val="692"/>
    <w:next w:val="922"/>
    <w:uiPriority w:val="0"/>
    <w:qFormat/>
    <w:pPr>
      <w:ind w:left="420"/>
      <w:spacing w:after="120"/>
    </w:pPr>
    <w:rPr>
      <w:rFonts w:ascii="Calibri" w:hAnsi="Calibri"/>
    </w:rPr>
  </w:style>
  <w:style w:type="paragraph" w:styleId="922" w:customStyle="1">
    <w:name w:val="寄信人地址11"/>
    <w:basedOn w:val="692"/>
    <w:uiPriority w:val="0"/>
    <w:qFormat/>
    <w:rPr>
      <w:rFonts w:ascii="Arial" w:hAnsi="Arial"/>
    </w:rPr>
  </w:style>
  <w:style w:type="paragraph" w:styleId="923" w:customStyle="1">
    <w:name w:val="纯文本1"/>
    <w:basedOn w:val="692"/>
    <w:uiPriority w:val="0"/>
    <w:qFormat/>
    <w:rPr>
      <w:rFonts w:ascii="宋体" w:hAnsi="Courier New"/>
      <w:szCs w:val="20"/>
    </w:rPr>
  </w:style>
  <w:style w:type="paragraph" w:styleId="924" w:customStyle="1">
    <w:name w:val="正文缩进1"/>
    <w:basedOn w:val="692"/>
    <w:uiPriority w:val="0"/>
    <w:qFormat/>
    <w:pPr>
      <w:ind w:firstLine="420"/>
    </w:pPr>
  </w:style>
  <w:style w:type="paragraph" w:styleId="925" w:customStyle="1">
    <w:name w:val="目录 1112"/>
    <w:basedOn w:val="692"/>
    <w:next w:val="692"/>
    <w:uiPriority w:val="39"/>
    <w:qFormat/>
  </w:style>
  <w:style w:type="paragraph" w:styleId="926" w:customStyle="1">
    <w:name w:val="日期1"/>
    <w:basedOn w:val="692"/>
    <w:next w:val="692"/>
    <w:uiPriority w:val="0"/>
    <w:qFormat/>
    <w:rPr>
      <w:rFonts w:eastAsia="仿宋_GB2312"/>
      <w:sz w:val="28"/>
      <w:szCs w:val="20"/>
    </w:rPr>
  </w:style>
  <w:style w:type="paragraph" w:styleId="927" w:customStyle="1">
    <w:name w:val="文本块11"/>
    <w:basedOn w:val="928"/>
    <w:uiPriority w:val="6"/>
    <w:unhideWhenUsed/>
    <w:qFormat/>
    <w:pPr>
      <w:ind w:left="1440" w:right="1440"/>
      <w:spacing w:after="120"/>
    </w:pPr>
  </w:style>
  <w:style w:type="paragraph" w:styleId="928" w:customStyle="1">
    <w:name w:val="正文121"/>
    <w:next w:val="927"/>
    <w:uiPriority w:val="0"/>
    <w:qFormat/>
    <w:rPr>
      <w:rFonts w:hint="default" w:ascii="Times New Roman" w:hAnsi="Times New Roman" w:eastAsia="宋体" w:cs="Times New Roman"/>
    </w:rPr>
  </w:style>
  <w:style w:type="paragraph" w:styleId="929" w:customStyle="1">
    <w:name w:val="脚注文本1"/>
    <w:basedOn w:val="905"/>
    <w:next w:val="930"/>
    <w:uiPriority w:val="0"/>
    <w:qFormat/>
    <w:pPr>
      <w:jc w:val="left"/>
    </w:pPr>
    <w:rPr>
      <w:rFonts w:ascii="宋体" w:eastAsia="Times New Roman"/>
      <w:sz w:val="18"/>
      <w:szCs w:val="18"/>
    </w:rPr>
  </w:style>
  <w:style w:type="paragraph" w:styleId="930" w:customStyle="1">
    <w:name w:val="索引 51"/>
    <w:basedOn w:val="905"/>
    <w:next w:val="905"/>
    <w:uiPriority w:val="0"/>
    <w:qFormat/>
    <w:pPr>
      <w:ind w:left="798"/>
      <w:jc w:val="left"/>
    </w:pPr>
    <w:rPr>
      <w:rFonts w:ascii="Calibri" w:hAnsi="Calibri"/>
    </w:rPr>
  </w:style>
  <w:style w:type="paragraph" w:styleId="931" w:customStyle="1">
    <w:name w:val="正文文本1"/>
    <w:basedOn w:val="903"/>
    <w:next w:val="932"/>
    <w:uiPriority w:val="0"/>
    <w:qFormat/>
    <w:pPr>
      <w:spacing w:after="120"/>
    </w:pPr>
    <w:rPr>
      <w:rFonts w:ascii="Calibri" w:hAnsi="Calibri"/>
    </w:rPr>
  </w:style>
  <w:style w:type="paragraph" w:styleId="932" w:customStyle="1">
    <w:name w:val="一级条标题"/>
    <w:basedOn w:val="933"/>
    <w:next w:val="9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basedOn w:val="934"/>
    <w:next w:val="90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34" w:customStyle="1">
    <w:name w:val="正文112"/>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段"/>
    <w:basedOn w:val="692"/>
    <w:next w:val="905"/>
    <w:uiPriority w:val="0"/>
    <w:qFormat/>
    <w:pPr>
      <w:ind w:firstLine="200"/>
      <w:widowControl/>
    </w:pPr>
    <w:rPr>
      <w:rFonts w:hint="eastAsia" w:ascii="宋体"/>
    </w:rPr>
  </w:style>
  <w:style w:type="paragraph" w:styleId="936" w:customStyle="1">
    <w:name w:val="目录 21"/>
    <w:basedOn w:val="692"/>
    <w:next w:val="692"/>
    <w:uiPriority w:val="0"/>
    <w:unhideWhenUsed/>
    <w:qFormat/>
    <w:pPr>
      <w:ind w:left="420"/>
    </w:pPr>
  </w:style>
  <w:style w:type="paragraph" w:styleId="937" w:customStyle="1">
    <w:name w:val="页眉1"/>
    <w:basedOn w:val="692"/>
    <w:uiPriority w:val="99"/>
    <w:qFormat/>
    <w:pPr>
      <w:jc w:val="center"/>
      <w:tabs>
        <w:tab w:val="center" w:pos="4153" w:leader="none"/>
        <w:tab w:val="right" w:pos="8306" w:leader="none"/>
      </w:tabs>
      <w:pBdr>
        <w:bottom w:val="single" w:color="000000" w:sz="6" w:space="1"/>
      </w:pBdr>
    </w:pPr>
    <w:rPr>
      <w:sz w:val="18"/>
      <w:szCs w:val="18"/>
    </w:rPr>
  </w:style>
  <w:style w:type="paragraph" w:styleId="938" w:customStyle="1">
    <w:name w:val="正文文本缩进 21"/>
    <w:basedOn w:val="692"/>
    <w:uiPriority w:val="0"/>
    <w:qFormat/>
    <w:pPr>
      <w:ind w:firstLine="560"/>
      <w:spacing w:line="500" w:lineRule="exact"/>
    </w:pPr>
    <w:rPr>
      <w:color w:val="000000"/>
      <w:sz w:val="28"/>
    </w:rPr>
  </w:style>
  <w:style w:type="paragraph" w:styleId="939" w:customStyle="1">
    <w:name w:val="列出段落1"/>
    <w:basedOn w:val="692"/>
    <w:uiPriority w:val="0"/>
    <w:qFormat/>
    <w:pPr>
      <w:ind w:firstLine="420"/>
    </w:pPr>
    <w:rPr>
      <w:szCs w:val="21"/>
    </w:rPr>
  </w:style>
  <w:style w:type="paragraph" w:styleId="940" w:customStyle="1">
    <w:name w:val="ql-align-justify"/>
    <w:basedOn w:val="692"/>
    <w:uiPriority w:val="0"/>
    <w:qFormat/>
    <w:pPr>
      <w:jc w:val="left"/>
      <w:spacing w:before="100" w:beforeAutospacing="1" w:after="100" w:afterAutospacing="1"/>
      <w:widowControl/>
    </w:pPr>
    <w:rPr>
      <w:rFonts w:ascii="宋体" w:hAnsi="宋体" w:cs="宋体"/>
      <w:sz w:val="24"/>
    </w:rPr>
  </w:style>
  <w:style w:type="paragraph" w:styleId="941" w:customStyle="1">
    <w:name w:val="脚注文本11"/>
    <w:basedOn w:val="692"/>
    <w:next w:val="942"/>
    <w:uiPriority w:val="0"/>
    <w:unhideWhenUsed/>
    <w:qFormat/>
    <w:pPr>
      <w:spacing w:after="40"/>
    </w:pPr>
    <w:rPr>
      <w:sz w:val="18"/>
    </w:rPr>
  </w:style>
  <w:style w:type="paragraph" w:styleId="942" w:customStyle="1">
    <w:name w:val="索引 511"/>
    <w:basedOn w:val="692"/>
    <w:next w:val="692"/>
    <w:uiPriority w:val="0"/>
    <w:qFormat/>
    <w:pPr>
      <w:ind w:left="798"/>
      <w:jc w:val="left"/>
    </w:pPr>
    <w:rPr>
      <w:rFonts w:ascii="Calibri" w:hAnsi="Calibri"/>
    </w:rPr>
  </w:style>
  <w:style w:type="paragraph" w:styleId="9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4" w:customStyle="1">
    <w:name w:val="Table Paragraph"/>
    <w:basedOn w:val="692"/>
    <w:uiPriority w:val="1"/>
    <w:qFormat/>
    <w:pPr>
      <w:jc w:val="left"/>
    </w:pPr>
    <w:rPr>
      <w:rFonts w:ascii="Arial Unicode MS" w:hAnsi="Arial Unicode MS" w:eastAsia="Arial Unicode MS" w:cs="Arial Unicode MS"/>
      <w:sz w:val="22"/>
      <w:szCs w:val="22"/>
      <w:lang w:val="zh-CN" w:bidi="zh-CN"/>
    </w:rPr>
  </w:style>
  <w:style w:type="paragraph" w:styleId="945" w:customStyle="1">
    <w:name w:val="目录 1111"/>
    <w:basedOn w:val="692"/>
    <w:next w:val="692"/>
    <w:uiPriority w:val="39"/>
    <w:unhideWhenUsed/>
    <w:qFormat/>
    <w:pPr>
      <w:jc w:val="left"/>
      <w:spacing w:after="100" w:line="259" w:lineRule="auto"/>
      <w:widowControl/>
    </w:pPr>
    <w:rPr>
      <w:rFonts w:ascii="Calibri" w:hAnsi="Calibri" w:eastAsia="宋体"/>
      <w:sz w:val="22"/>
      <w:szCs w:val="22"/>
    </w:rPr>
  </w:style>
  <w:style w:type="paragraph" w:styleId="946" w:customStyle="1">
    <w:name w:val="列表段落"/>
    <w:basedOn w:val="692"/>
    <w:uiPriority w:val="34"/>
    <w:qFormat/>
    <w:pPr>
      <w:ind w:firstLine="420"/>
    </w:pPr>
  </w:style>
  <w:style w:type="paragraph" w:styleId="947" w:customStyle="1">
    <w:name w:val="样式 样式 样式 样式 小四 左 首行缩进:  2 字符 + 首行缩进:  2 字符 Char + 右  0 字符1 + 首行缩...3"/>
    <w:basedOn w:val="692"/>
    <w:uiPriority w:val="99"/>
    <w:qFormat/>
    <w:pPr>
      <w:ind w:firstLine="480"/>
      <w:jc w:val="left"/>
      <w:spacing w:line="360" w:lineRule="auto"/>
    </w:pPr>
    <w:rPr>
      <w:sz w:val="24"/>
    </w:rPr>
  </w:style>
  <w:style w:type="paragraph" w:styleId="948" w:customStyle="1">
    <w:name w:val="ql-align-center"/>
    <w:basedOn w:val="692"/>
    <w:uiPriority w:val="0"/>
    <w:qFormat/>
    <w:pPr>
      <w:jc w:val="left"/>
      <w:spacing w:before="100" w:beforeAutospacing="1" w:after="100" w:afterAutospacing="1"/>
      <w:widowControl/>
    </w:pPr>
    <w:rPr>
      <w:rFonts w:ascii="宋体" w:hAnsi="宋体" w:cs="宋体"/>
      <w:sz w:val="24"/>
    </w:rPr>
  </w:style>
  <w:style w:type="paragraph" w:styleId="949" w:customStyle="1">
    <w:name w:val="正文首行缩进 21"/>
    <w:basedOn w:val="921"/>
    <w:uiPriority w:val="0"/>
    <w:qFormat/>
    <w:pPr>
      <w:ind w:firstLine="420"/>
    </w:pPr>
  </w:style>
  <w:style w:type="paragraph" w:styleId="950" w:customStyle="1">
    <w:name w:val="p0"/>
    <w:basedOn w:val="692"/>
    <w:uiPriority w:val="0"/>
    <w:qFormat/>
    <w:pPr>
      <w:widowControl/>
    </w:pPr>
    <w:rPr>
      <w:szCs w:val="21"/>
    </w:rPr>
  </w:style>
  <w:style w:type="paragraph" w:styleId="951" w:customStyle="1">
    <w:name w:val="目录 111"/>
    <w:basedOn w:val="692"/>
    <w:next w:val="692"/>
    <w:uiPriority w:val="39"/>
    <w:unhideWhenUsed/>
    <w:qFormat/>
    <w:pPr>
      <w:jc w:val="left"/>
      <w:spacing w:after="100" w:line="259" w:lineRule="auto"/>
      <w:widowControl/>
    </w:pPr>
    <w:rPr>
      <w:rFonts w:ascii="Calibri" w:hAnsi="Calibri" w:eastAsia="宋体"/>
      <w:sz w:val="22"/>
      <w:szCs w:val="22"/>
    </w:rPr>
  </w:style>
  <w:style w:type="paragraph" w:styleId="952" w:customStyle="1">
    <w:name w:val="UserStyle_0"/>
    <w:uiPriority w:val="0"/>
    <w:qFormat/>
    <w:rPr>
      <w:rFonts w:hint="default" w:ascii="Calibri" w:hAnsi="Calibri" w:eastAsia="宋体" w:cs="Times New Roman"/>
      <w:color w:val="000000"/>
      <w:sz w:val="24"/>
      <w:szCs w:val="24"/>
      <w:lang w:val="en-US" w:eastAsia="zh-CN" w:bidi="ar-SA"/>
    </w:rPr>
  </w:style>
  <w:style w:type="paragraph" w:styleId="953" w:customStyle="1">
    <w:name w:val="标准"/>
    <w:basedOn w:val="692"/>
    <w:uiPriority w:val="0"/>
    <w:qFormat/>
    <w:pPr>
      <w:ind w:firstLine="200"/>
      <w:spacing w:line="360" w:lineRule="auto"/>
    </w:pPr>
    <w:rPr>
      <w:rFonts w:cs="宋体"/>
      <w:szCs w:val="21"/>
    </w:rPr>
  </w:style>
  <w:style w:type="paragraph" w:styleId="954" w:customStyle="1">
    <w:name w:val="无间隔"/>
    <w:uiPriority w:val="1"/>
    <w:qFormat/>
    <w:pPr>
      <w:widowControl w:val="off"/>
    </w:pPr>
    <w:rPr>
      <w:rFonts w:hint="default" w:ascii="Calibri" w:hAnsi="Calibri" w:eastAsia="宋体" w:cs="Times New Roman"/>
      <w:sz w:val="21"/>
      <w:szCs w:val="22"/>
      <w:lang w:val="en-US" w:eastAsia="zh-CN" w:bidi="ar-SA"/>
    </w:rPr>
  </w:style>
  <w:style w:type="paragraph" w:styleId="95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56" w:customStyle="1">
    <w:name w:val="179"/>
    <w:basedOn w:val="692"/>
    <w:uiPriority w:val="0"/>
    <w:qFormat/>
    <w:pPr>
      <w:ind w:firstLine="420"/>
      <w:jc w:val="left"/>
      <w:widowControl/>
    </w:pPr>
    <w:rPr>
      <w:rFonts w:ascii="宋体" w:hAnsi="宋体"/>
      <w:sz w:val="24"/>
    </w:rPr>
  </w:style>
  <w:style w:type="paragraph" w:styleId="957" w:customStyle="1">
    <w:name w:val="Heading21"/>
    <w:basedOn w:val="692"/>
    <w:next w:val="692"/>
    <w:uiPriority w:val="0"/>
    <w:qFormat/>
    <w:pPr>
      <w:jc w:val="left"/>
      <w:keepLines/>
      <w:keepNext/>
      <w:spacing w:before="260" w:after="260" w:line="416" w:lineRule="auto"/>
    </w:pPr>
    <w:rPr>
      <w:rFonts w:ascii="Calibri Light" w:hAnsi="Calibri Light"/>
      <w:b/>
      <w:bCs/>
      <w:sz w:val="24"/>
      <w:szCs w:val="32"/>
    </w:rPr>
  </w:style>
  <w:style w:type="table" w:styleId="958" w:customStyle="1">
    <w:name w:val="网格型1"/>
    <w:basedOn w:val="885"/>
    <w:uiPriority w:val="0"/>
    <w:qFormat/>
    <w:tblPr/>
  </w:style>
  <w:style w:type="character" w:styleId="959" w:customStyle="1">
    <w:name w:val="NormalCharacter"/>
    <w:link w:val="692"/>
    <w:uiPriority w:val="0"/>
    <w:semiHidden/>
    <w:qFormat/>
    <w:rPr>
      <w:rFonts w:hint="default" w:ascii="Times New Roman" w:hAnsi="Times New Roman" w:eastAsia="宋体" w:cs="Times New Roman"/>
      <w:sz w:val="21"/>
      <w:szCs w:val="24"/>
      <w:lang w:val="en-US" w:eastAsia="zh-CN" w:bidi="ar-SA"/>
    </w:rPr>
  </w:style>
  <w:style w:type="paragraph" w:styleId="960" w:customStyle="1">
    <w:name w:val="HtmlNormal"/>
    <w:basedOn w:val="692"/>
    <w:uiPriority w:val="0"/>
    <w:qFormat/>
    <w:pPr>
      <w:jc w:val="left"/>
      <w:spacing w:before="100" w:beforeAutospacing="1" w:after="100" w:afterAutospacing="1"/>
    </w:pPr>
    <w:rPr>
      <w:rFonts w:ascii="宋体" w:hAnsi="宋体"/>
      <w:sz w:val="24"/>
    </w:rPr>
  </w:style>
  <w:style w:type="paragraph" w:styleId="961" w:customStyle="1">
    <w:name w:val="正文1111"/>
    <w:next w:val="905"/>
    <w:uiPriority w:val="0"/>
    <w:qFormat/>
    <w:pPr>
      <w:jc w:val="both"/>
      <w:widowControl w:val="off"/>
    </w:pPr>
    <w:rPr>
      <w:rFonts w:hint="default" w:ascii="Times New Roman" w:hAnsi="Times New Roman" w:eastAsia="宋体" w:cs="Times New Roman"/>
      <w:sz w:val="21"/>
      <w:szCs w:val="24"/>
    </w:rPr>
  </w:style>
  <w:style w:type="paragraph" w:styleId="962" w:customStyle="1">
    <w:name w:val="_Style 2"/>
    <w:basedOn w:val="729"/>
    <w:next w:val="692"/>
    <w:uiPriority w:val="0"/>
    <w:qFormat/>
    <w:pPr>
      <w:jc w:val="both"/>
      <w:spacing w:before="340" w:after="330" w:line="576" w:lineRule="auto"/>
      <w:widowControl w:val="off"/>
      <w:outlineLvl w:val="9"/>
    </w:pPr>
    <w:rPr>
      <w:rFonts w:ascii="Times New Roman" w:hAnsi="Times New Roman" w:eastAsia="宋体"/>
      <w:sz w:val="44"/>
      <w:szCs w:val="44"/>
    </w:rPr>
  </w:style>
  <w:style w:type="numbering" w:styleId="7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国2</cp:lastModifiedBy>
  <cp:revision>7</cp:revision>
  <dcterms:created xsi:type="dcterms:W3CDTF">2022-01-18T09:01:00Z</dcterms:created>
  <dcterms:modified xsi:type="dcterms:W3CDTF">2025-03-25T09:13:39Z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3CC3041EF7384CB3925ECBCF92A288C4_13</vt:lpwstr>
  </property>
  <property fmtid="{D5CDD505-2E9C-101B-9397-08002B2CF9AE}" pid="4" name="KSOTemplateDocerSaveRecord">
    <vt:lpwstr>eyJoZGlkIjoiM2ExNjU3MTQ2MTA2ODM1ZDI0ZjNjNDlmMGFjOTRiNzEiLCJ1c2VySWQiOiIxMTk3NDkwNzA2In0=</vt:lpwstr>
  </property>
</Properties>
</file>