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ind w:firstLine="0"/>
        <w:rPr>
          <w:rFonts w:hint="eastAsia" w:eastAsia="黑体"/>
          <w:b/>
          <w:bCs/>
          <w:sz w:val="84"/>
        </w:rPr>
      </w:pPr>
      <w:r>
        <w:rPr>
          <w:rFonts w:hint="eastAsia" w:eastAsia="黑体"/>
          <w:b/>
          <w:bCs/>
          <w:sz w:val="84"/>
        </w:rPr>
      </w:r>
      <w:r/>
    </w:p>
    <w:p>
      <w:pPr>
        <w:pStyle w:val="96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9"/>
        <w:ind w:left="0" w:firstLine="0"/>
        <w:jc w:val="center"/>
        <w:rPr>
          <w:rFonts w:hint="eastAsia" w:ascii="Arial" w:hAnsi="Arial" w:eastAsia="宋体" w:cs="Times New Roman"/>
          <w:b/>
          <w:bCs/>
          <w:sz w:val="32"/>
        </w:rPr>
      </w:pPr>
      <w:r>
        <w:rPr>
          <w:rFonts w:hint="eastAsia"/>
          <w:b/>
          <w:bCs/>
          <w:sz w:val="32"/>
        </w:rPr>
        <w:t xml:space="preserve">项目名称：</w:t>
      </w:r>
      <w:r>
        <w:rPr>
          <w:rFonts w:hint="eastAsia" w:ascii="Arial" w:hAnsi="Arial" w:eastAsia="宋体" w:cs="Times New Roman"/>
          <w:b/>
          <w:bCs/>
          <w:sz w:val="32"/>
          <w:u w:val="none"/>
        </w:rPr>
        <w:t xml:space="preserve">南通市第二人民医院智慧监管平台项目</w:t>
      </w:r>
      <w:r>
        <w:rPr>
          <w:rFonts w:hint="eastAsia" w:ascii="Arial" w:hAnsi="Arial" w:eastAsia="宋体" w:cs="Times New Roman"/>
          <w:b/>
          <w:bCs/>
          <w:sz w:val="32"/>
        </w:rPr>
      </w:r>
      <w:r/>
    </w:p>
    <w:p>
      <w:pPr>
        <w:pStyle w:val="883"/>
        <w:jc w:val="center"/>
        <w:rPr>
          <w:rFonts w:hint="eastAsia"/>
          <w:b/>
          <w:bCs/>
          <w:color w:val="000000"/>
          <w:sz w:val="32"/>
        </w:rPr>
      </w:pPr>
      <w:r>
        <w:rPr>
          <w:rFonts w:hint="eastAsia"/>
          <w:b/>
          <w:bCs/>
          <w:color w:val="000000"/>
          <w:sz w:val="32"/>
        </w:rPr>
        <w:t xml:space="preserve">项目编号：JSZC-320600-JZCG-G2024-0270</w:t>
      </w:r>
      <w:r>
        <w:rPr>
          <w:rFonts w:hint="eastAsia"/>
          <w:b/>
          <w:bCs/>
          <w:color w:val="000000"/>
          <w:sz w:val="32"/>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69"/>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69"/>
        <w:ind w:firstLine="0"/>
        <w:jc w:val="center"/>
        <w:rPr>
          <w:rFonts w:hint="eastAsia"/>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12</w:t>
      </w:r>
      <w:r>
        <w:rPr>
          <w:rFonts w:hint="eastAsia"/>
          <w:b/>
          <w:bCs/>
          <w:sz w:val="32"/>
        </w:rPr>
        <w:t xml:space="preserve">月</w:t>
      </w:r>
      <w:r>
        <w:rPr>
          <w:rFonts w:hint="eastAsia"/>
          <w:b/>
          <w:bCs/>
          <w:sz w:val="32"/>
        </w:rPr>
      </w:r>
      <w:r/>
    </w:p>
    <w:p>
      <w:pPr>
        <w:pStyle w:val="969"/>
        <w:ind w:firstLine="0"/>
        <w:rPr>
          <w:rFonts w:hint="eastAsia"/>
          <w:u w:val="single"/>
        </w:rPr>
      </w:pPr>
      <w:r>
        <w:rPr>
          <w:rFonts w:hint="eastAsia"/>
        </w:rPr>
        <w:t xml:space="preserve">                        </w:t>
      </w:r>
      <w:r>
        <w:rPr>
          <w:rFonts w:hint="eastAsia"/>
          <w:u w:val="single"/>
        </w:rPr>
      </w:r>
      <w:r/>
    </w:p>
    <w:p>
      <w:pPr>
        <w:pStyle w:val="969"/>
        <w:ind w:firstLine="0"/>
        <w:jc w:val="center"/>
        <w:rPr>
          <w:rFonts w:hint="eastAsia"/>
        </w:rPr>
      </w:pPr>
      <w:r>
        <w:rPr>
          <w:rFonts w:hint="eastAsia"/>
        </w:rPr>
      </w:r>
      <w:r/>
    </w:p>
    <w:p>
      <w:pPr>
        <w:pStyle w:val="883"/>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3"/>
        <w:spacing w:line="480" w:lineRule="auto"/>
        <w:rPr>
          <w:rFonts w:hint="eastAsia" w:ascii="仿宋_GB2312" w:hAnsi="Arial" w:eastAsia="仿宋_GB2312"/>
          <w:b/>
          <w:sz w:val="28"/>
        </w:rPr>
      </w:pPr>
      <w:r>
        <w:rPr>
          <w:rFonts w:hint="eastAsia" w:ascii="仿宋_GB2312" w:hAnsi="Arial" w:eastAsia="仿宋_GB2312"/>
          <w:b/>
          <w:sz w:val="28"/>
        </w:rPr>
      </w:r>
      <w:r/>
    </w:p>
    <w:p>
      <w:pPr>
        <w:pStyle w:val="88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8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88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88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88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88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3"/>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highlight w:val="none"/>
          <w:lang w:val="en-US" w:eastAsia="zh-CN"/>
        </w:rPr>
        <w:t xml:space="preserve">南通市第二人民医院</w:t>
      </w:r>
      <w:r>
        <w:rPr>
          <w:rFonts w:hint="eastAsia" w:ascii="宋体" w:hAnsi="宋体"/>
          <w:sz w:val="24"/>
          <w:szCs w:val="24"/>
        </w:rPr>
        <w:t xml:space="preserve">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政府采购中心就南通市第二人民医院智慧监管平台项目(JSZC-320600-JZCG-G2024-0270)项目进行公开招标采购，欢迎符合条件的供应商投标。</w:t>
      </w:r>
      <w:r>
        <w:rPr>
          <w:rFonts w:ascii="宋体" w:hAnsi="宋体"/>
          <w:sz w:val="24"/>
          <w:szCs w:val="24"/>
        </w:rPr>
      </w:r>
      <w:r/>
    </w:p>
    <w:p>
      <w:pPr>
        <w:pStyle w:val="88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南通市第二人民医院智慧监管平台项目招标项目的潜在投标人可在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highlight w:val="none"/>
          <w:u w:val="single"/>
        </w:rPr>
        <w:t xml:space="preserve">2025</w:t>
      </w:r>
      <w:r>
        <w:rPr>
          <w:rFonts w:hint="eastAsia" w:ascii="宋体" w:hAnsi="宋体"/>
          <w:bCs/>
          <w:sz w:val="24"/>
          <w:szCs w:val="24"/>
          <w:highlight w:val="none"/>
          <w:u w:val="single"/>
        </w:rPr>
        <w:t xml:space="preserve">年1月6日10点00分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86"/>
        <w:ind w:firstLine="498"/>
        <w:spacing w:before="145" w:after="145" w:line="360" w:lineRule="auto"/>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83"/>
        <w:ind w:firstLine="480"/>
        <w:rPr>
          <w:rFonts w:ascii="宋体" w:hAnsi="宋体"/>
          <w:sz w:val="24"/>
          <w:szCs w:val="24"/>
        </w:rPr>
      </w:pPr>
      <w:r>
        <w:rPr>
          <w:rFonts w:hint="eastAsia" w:ascii="宋体" w:hAnsi="宋体"/>
          <w:sz w:val="24"/>
          <w:szCs w:val="24"/>
        </w:rPr>
        <w:t xml:space="preserve">1.项目编号：JSZC-320600-JZCG-G2024-0270</w:t>
      </w:r>
      <w:r>
        <w:rPr>
          <w:rFonts w:ascii="宋体" w:hAnsi="宋体"/>
          <w:sz w:val="24"/>
          <w:szCs w:val="24"/>
        </w:rPr>
      </w:r>
      <w:r/>
    </w:p>
    <w:p>
      <w:pPr>
        <w:pStyle w:val="883"/>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sz w:val="24"/>
          <w:u w:val="none"/>
        </w:rPr>
        <w:t xml:space="preserve">南通市第二人民医院智慧监管平台项目</w:t>
      </w:r>
      <w:r>
        <w:rPr>
          <w:rFonts w:ascii="宋体" w:hAnsi="宋体"/>
          <w:sz w:val="24"/>
          <w:szCs w:val="24"/>
        </w:rPr>
      </w:r>
      <w:r/>
    </w:p>
    <w:p>
      <w:pPr>
        <w:pStyle w:val="883"/>
        <w:ind w:firstLine="480"/>
        <w:rPr>
          <w:rFonts w:hint="eastAsia" w:ascii="宋体" w:hAnsi="宋体" w:cs="宋体"/>
          <w:sz w:val="24"/>
          <w:szCs w:val="24"/>
          <w:highlight w:val="yellow"/>
        </w:rPr>
      </w:pPr>
      <w:r/>
      <w:bookmarkEnd w:id="11"/>
      <w:r>
        <w:rPr>
          <w:rFonts w:hint="eastAsia" w:ascii="宋体" w:hAnsi="宋体"/>
          <w:sz w:val="24"/>
          <w:szCs w:val="24"/>
        </w:rPr>
        <w:t xml:space="preserve">3.预算金额：75 万元</w:t>
      </w:r>
      <w:r>
        <w:rPr>
          <w:rFonts w:hint="eastAsia" w:ascii="宋体" w:hAnsi="宋体" w:cs="宋体"/>
          <w:sz w:val="24"/>
          <w:szCs w:val="24"/>
          <w:highlight w:val="yellow"/>
        </w:rPr>
      </w:r>
      <w:r/>
    </w:p>
    <w:p>
      <w:pPr>
        <w:pStyle w:val="883"/>
        <w:numPr>
          <w:ilvl w:val="0"/>
          <w:numId w:val="5"/>
        </w:numPr>
        <w:ind w:firstLine="480"/>
        <w:tabs>
          <w:tab w:val="left" w:pos="312" w:leader="none"/>
        </w:tabs>
        <w:rPr>
          <w:rFonts w:hint="eastAsia" w:ascii="宋体" w:hAnsi="宋体" w:cs="宋体"/>
          <w:sz w:val="24"/>
          <w:szCs w:val="24"/>
          <w:highlight w:val="none"/>
        </w:rPr>
      </w:pPr>
      <w:r>
        <w:rPr>
          <w:rFonts w:hint="eastAsia" w:ascii="宋体" w:hAnsi="宋体"/>
          <w:sz w:val="24"/>
          <w:szCs w:val="24"/>
          <w:highlight w:val="none"/>
        </w:rPr>
        <w:t xml:space="preserve">本项目设定最高限价，最高限价为</w:t>
      </w:r>
      <w:r>
        <w:rPr>
          <w:rFonts w:hint="eastAsia" w:ascii="宋体" w:hAnsi="宋体"/>
          <w:sz w:val="24"/>
          <w:szCs w:val="24"/>
          <w:highlight w:val="none"/>
          <w:lang w:val="en-US" w:eastAsia="zh-CN"/>
        </w:rPr>
        <w:t xml:space="preserve">75</w:t>
      </w:r>
      <w:r>
        <w:rPr>
          <w:rFonts w:hint="eastAsia" w:ascii="宋体" w:hAnsi="宋体"/>
          <w:sz w:val="24"/>
          <w:szCs w:val="24"/>
          <w:highlight w:val="none"/>
        </w:rPr>
        <w:t xml:space="preserve">万元。</w:t>
      </w:r>
      <w:r>
        <w:rPr>
          <w:rFonts w:hint="eastAsia" w:ascii="宋体" w:hAnsi="宋体" w:cs="宋体"/>
          <w:sz w:val="24"/>
          <w:szCs w:val="24"/>
          <w:highlight w:val="none"/>
        </w:rPr>
      </w:r>
      <w:r/>
    </w:p>
    <w:p>
      <w:pPr>
        <w:pStyle w:val="883"/>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3"/>
        <w:ind w:firstLine="480"/>
        <w:spacing w:line="440" w:lineRule="exact"/>
        <w:rPr>
          <w:rFonts w:ascii="宋体" w:hAnsi="宋体"/>
          <w:sz w:val="24"/>
          <w:szCs w:val="24"/>
          <w:u w:val="single"/>
        </w:rPr>
      </w:pPr>
      <w:r>
        <w:rPr>
          <w:rFonts w:hint="eastAsia" w:ascii="宋体" w:hAnsi="宋体"/>
          <w:sz w:val="24"/>
          <w:szCs w:val="24"/>
        </w:rPr>
        <w:t xml:space="preserve">6.合同履行期限：自项目验收合格起免费提供3年软件运维服务。</w:t>
      </w:r>
      <w:r>
        <w:rPr>
          <w:rFonts w:ascii="宋体" w:hAnsi="宋体"/>
          <w:sz w:val="24"/>
          <w:szCs w:val="24"/>
          <w:u w:val="single"/>
        </w:rPr>
      </w:r>
      <w:r/>
    </w:p>
    <w:p>
      <w:pPr>
        <w:pStyle w:val="886"/>
        <w:ind w:firstLine="498"/>
        <w:spacing w:before="145" w:after="145" w:line="360" w:lineRule="auto"/>
      </w:pPr>
      <w:r/>
      <w:bookmarkStart w:id="12" w:name="_Toc35393622"/>
      <w:r/>
      <w:bookmarkStart w:id="13" w:name="_Toc35393791"/>
      <w:r/>
      <w:bookmarkStart w:id="14" w:name="_Toc28359080"/>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pStyle w:val="883"/>
        <w:ind w:firstLine="480"/>
        <w:rPr>
          <w:rFonts w:hint="eastAsia" w:ascii="宋体" w:hAnsi="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3"/>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8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ind w:firstLine="480"/>
        <w:rPr>
          <w:rFonts w:hint="eastAsia" w:ascii="宋体" w:hAnsi="宋体"/>
          <w:sz w:val="24"/>
          <w:szCs w:val="24"/>
          <w14:ligatures w14:val="none"/>
        </w:rPr>
      </w:pPr>
      <w:r>
        <w:rPr>
          <w:rFonts w:hint="eastAsia" w:ascii="宋体" w:hAnsi="宋体"/>
          <w:sz w:val="24"/>
          <w:szCs w:val="24"/>
        </w:rPr>
        <w:t xml:space="preserve">3.落实政府采购政策需满足的资格要</w:t>
      </w:r>
      <w:r>
        <w:rPr>
          <w:rFonts w:hint="eastAsia" w:ascii="宋体" w:hAnsi="宋体"/>
          <w:sz w:val="24"/>
          <w:szCs w:val="24"/>
        </w:rPr>
        <w:t xml:space="preserve">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4.</w:t>
      </w:r>
      <w:r>
        <w:rPr>
          <w:rFonts w:hint="eastAsia" w:ascii="宋体" w:hAnsi="宋体"/>
          <w:sz w:val="24"/>
          <w:szCs w:val="24"/>
        </w:rPr>
        <w:t xml:space="preserve">本项目</w:t>
      </w:r>
      <w:r>
        <w:rPr>
          <w:rFonts w:hint="eastAsia" w:ascii="宋体" w:hAnsi="宋体"/>
          <w:sz w:val="24"/>
          <w:szCs w:val="24"/>
        </w:rPr>
        <w:t xml:space="preserve">不接受联合体投标。</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5.</w:t>
      </w:r>
      <w:r>
        <w:rPr>
          <w:rFonts w:hint="eastAsia" w:ascii="宋体" w:hAnsi="宋体"/>
          <w:sz w:val="24"/>
          <w:szCs w:val="24"/>
        </w:rPr>
        <w:t xml:space="preserve">本项目</w:t>
      </w:r>
      <w:r>
        <w:rPr>
          <w:rFonts w:hint="eastAsia" w:ascii="宋体" w:hAnsi="宋体"/>
          <w:sz w:val="24"/>
          <w:szCs w:val="24"/>
        </w:rPr>
        <w:t xml:space="preserve">不接受分包。</w:t>
      </w:r>
      <w:r>
        <w:rPr>
          <w:rFonts w:hint="eastAsia" w:ascii="宋体" w:hAnsi="宋体"/>
          <w:sz w:val="24"/>
          <w:szCs w:val="24"/>
        </w:rPr>
      </w:r>
      <w:r/>
    </w:p>
    <w:p>
      <w:pPr>
        <w:pStyle w:val="88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无</w:t>
      </w:r>
      <w:r>
        <w:rPr>
          <w:rFonts w:hint="eastAsia" w:ascii="宋体" w:hAnsi="宋体"/>
          <w:sz w:val="24"/>
          <w:szCs w:val="24"/>
        </w:rPr>
      </w:r>
      <w:r/>
    </w:p>
    <w:p>
      <w:pPr>
        <w:pStyle w:val="886"/>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83"/>
        <w:ind w:firstLine="540"/>
        <w:spacing w:line="360" w:lineRule="auto"/>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3"/>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86"/>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3"/>
        <w:ind w:firstLine="480"/>
        <w:rPr>
          <w:rFonts w:hint="eastAsia" w:ascii="宋体" w:hAnsi="宋体"/>
          <w:bCs/>
          <w:sz w:val="24"/>
          <w:szCs w:val="24"/>
          <w:highlight w:val="none"/>
        </w:rPr>
      </w:pPr>
      <w:r>
        <w:rPr>
          <w:rFonts w:hint="eastAsia" w:ascii="宋体" w:hAnsi="宋体"/>
          <w:bCs/>
          <w:sz w:val="24"/>
          <w:szCs w:val="24"/>
          <w:highlight w:val="none"/>
          <w:u w:val="single"/>
        </w:rPr>
        <w:t xml:space="preserve">1. 2025年1月6日10点00分</w:t>
      </w:r>
      <w:r>
        <w:rPr>
          <w:rFonts w:hint="eastAsia" w:ascii="宋体" w:hAnsi="宋体"/>
          <w:bCs/>
          <w:sz w:val="24"/>
          <w:szCs w:val="24"/>
          <w:highlight w:val="none"/>
        </w:rPr>
        <w:t xml:space="preserve">（北京时间）</w:t>
      </w:r>
      <w:r>
        <w:rPr>
          <w:rFonts w:hint="eastAsia" w:ascii="宋体" w:hAnsi="宋体"/>
          <w:bCs/>
          <w:sz w:val="24"/>
          <w:szCs w:val="24"/>
          <w:highlight w:val="none"/>
        </w:rPr>
      </w:r>
      <w:r>
        <w:rPr>
          <w:highlight w:val="none"/>
        </w:rPr>
      </w:r>
    </w:p>
    <w:p>
      <w:pPr>
        <w:pStyle w:val="883"/>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86"/>
        <w:ind w:firstLine="498"/>
        <w:spacing w:before="145" w:after="145" w:line="360" w:lineRule="auto"/>
      </w:pPr>
      <w:r/>
      <w:bookmarkStart w:id="27" w:name="_Toc35393794"/>
      <w:r/>
      <w:bookmarkStart w:id="28" w:name="_Toc38985267"/>
      <w:r/>
      <w:bookmarkStart w:id="29" w:name="_Toc28359084"/>
      <w:r/>
      <w:bookmarkStart w:id="30" w:name="_Toc35393625"/>
      <w:r/>
      <w:bookmarkStart w:id="31" w:name="_Toc28359007"/>
      <w:r>
        <w:rPr>
          <w:rFonts w:hint="eastAsia"/>
        </w:rPr>
        <w:t xml:space="preserve">五、公告期限</w:t>
      </w:r>
      <w:bookmarkEnd w:id="27"/>
      <w:r/>
      <w:bookmarkEnd w:id="28"/>
      <w:r/>
      <w:bookmarkEnd w:id="29"/>
      <w:r/>
      <w:bookmarkEnd w:id="30"/>
      <w:r/>
      <w:bookmarkEnd w:id="31"/>
      <w:r/>
      <w:r/>
    </w:p>
    <w:p>
      <w:pPr>
        <w:pStyle w:val="883"/>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86"/>
        <w:ind w:firstLine="498"/>
        <w:spacing w:before="145" w:after="145" w:line="360" w:lineRule="auto"/>
      </w:pPr>
      <w:r>
        <w:rPr>
          <w:rFonts w:hint="eastAsia"/>
        </w:rPr>
        <w:t xml:space="preserve">六、其他补充事宜</w:t>
      </w:r>
      <w:bookmarkEnd w:id="32"/>
      <w:r/>
      <w:bookmarkEnd w:id="33"/>
      <w:r/>
      <w:bookmarkEnd w:id="34"/>
      <w:r/>
      <w:r/>
    </w:p>
    <w:p>
      <w:pPr>
        <w:ind w:firstLine="480"/>
        <w:rPr>
          <w:rFonts w:hint="eastAsia" w:ascii="宋体" w:hAnsi="宋体"/>
          <w:sz w:val="24"/>
          <w:szCs w:val="24"/>
          <w14:ligatures w14:val="none"/>
        </w:rPr>
      </w:pPr>
      <w:r>
        <w:rPr>
          <w:rFonts w:hint="eastAsia" w:ascii="宋体" w:hAnsi="宋体"/>
          <w:sz w:val="24"/>
          <w:szCs w:val="24"/>
        </w:rPr>
      </w:r>
      <w:bookmarkStart w:id="35" w:name="_Toc35393796"/>
      <w:r>
        <w:rPr>
          <w:rFonts w:hint="eastAsia" w:ascii="宋体" w:hAnsi="宋体"/>
          <w:sz w:val="24"/>
          <w:szCs w:val="24"/>
        </w:rPr>
      </w:r>
      <w:bookmarkStart w:id="36" w:name="_Toc38985269"/>
      <w:r>
        <w:rPr>
          <w:rFonts w:hint="eastAsia" w:ascii="宋体" w:hAnsi="宋体"/>
          <w:sz w:val="24"/>
          <w:szCs w:val="24"/>
        </w:rPr>
      </w:r>
      <w:bookmarkStart w:id="37" w:name="_Toc28359008"/>
      <w:r>
        <w:rPr>
          <w:rFonts w:hint="eastAsia" w:ascii="宋体" w:hAnsi="宋体"/>
          <w:sz w:val="24"/>
          <w:szCs w:val="24"/>
        </w:rPr>
      </w:r>
      <w:bookmarkStart w:id="38" w:name="_Toc35393627"/>
      <w:r>
        <w:rPr>
          <w:rFonts w:hint="eastAsia" w:ascii="宋体" w:hAnsi="宋体"/>
          <w:sz w:val="24"/>
          <w:szCs w:val="24"/>
        </w:rPr>
      </w:r>
      <w:bookmarkStart w:id="39" w:name="_Toc28359085"/>
      <w:r>
        <w:rPr>
          <w:rFonts w:hint="eastAsia" w:ascii="宋体" w:hAnsi="宋体"/>
          <w:sz w:val="24"/>
          <w:szCs w:val="24"/>
        </w:rPr>
        <w:t xml:space="preserve">1.</w:t>
      </w:r>
      <w:r>
        <w:rPr>
          <w:rFonts w:hint="eastAsia" w:ascii="宋体" w:hAnsi="宋体"/>
          <w:sz w:val="24"/>
          <w:szCs w:val="24"/>
        </w:rPr>
        <w:t xml:space="preserve"> 投标保证金：免收</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2.</w:t>
      </w:r>
      <w:r>
        <w:rPr>
          <w:rFonts w:hint="eastAsia" w:ascii="宋体" w:hAnsi="宋体"/>
          <w:sz w:val="24"/>
          <w:szCs w:val="24"/>
        </w:rPr>
        <w:t xml:space="preserve"> 项目演示、样品、答辩等：</w:t>
      </w:r>
      <w:r>
        <w:rPr>
          <w:rFonts w:hint="eastAsia" w:ascii="宋体" w:hAnsi="宋体"/>
          <w:sz w:val="24"/>
          <w:szCs w:val="24"/>
          <w:lang w:val="en-US" w:eastAsia="zh-CN"/>
        </w:rPr>
        <w:t xml:space="preserve">详见第四章采购需求。</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供应商</w:t>
      </w:r>
      <w:r>
        <w:rPr>
          <w:rFonts w:hint="eastAsia" w:ascii="宋体" w:hAnsi="宋体"/>
          <w:sz w:val="24"/>
          <w:szCs w:val="24"/>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系统操作过程中如遇问题，请致电“苏采云”客服0519-86722801。</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4.有关本次招标的事项若存在变动或修改，</w:t>
      </w:r>
      <w:r>
        <w:rPr>
          <w:rFonts w:hint="eastAsia" w:ascii="宋体" w:hAnsi="宋体"/>
          <w:sz w:val="24"/>
          <w:szCs w:val="24"/>
        </w:rPr>
        <w:t xml:space="preserve">均以江苏政府采购网发布的更正或补充通知为准，</w:t>
      </w:r>
      <w:r>
        <w:rPr>
          <w:rFonts w:hint="eastAsia" w:ascii="宋体" w:hAnsi="宋体"/>
          <w:sz w:val="24"/>
          <w:szCs w:val="24"/>
        </w:rPr>
        <w:t xml:space="preserve">敬请及时关注。</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6</w:t>
      </w:r>
      <w:r>
        <w:rPr>
          <w:rFonts w:hint="eastAsia" w:ascii="宋体" w:hAnsi="宋体"/>
          <w:sz w:val="24"/>
          <w:szCs w:val="24"/>
        </w:rPr>
        <w:t xml:space="preserve">. “苏采云”系统使用相关提醒</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6</w:t>
      </w:r>
      <w:r>
        <w:rPr>
          <w:rFonts w:hint="eastAsia" w:ascii="宋体" w:hAnsi="宋体"/>
          <w:sz w:val="24"/>
          <w:szCs w:val="24"/>
        </w:rPr>
        <w:t xml:space="preserve">.1.根据省财政厅《关于更</w:t>
      </w:r>
      <w:r>
        <w:rPr>
          <w:rFonts w:hint="eastAsia" w:ascii="宋体" w:hAnsi="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6</w:t>
      </w:r>
      <w:r>
        <w:rPr>
          <w:rFonts w:hint="eastAsia" w:ascii="宋体" w:hAnsi="宋体"/>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6</w:t>
      </w:r>
      <w:r>
        <w:rPr>
          <w:rFonts w:hint="eastAsia" w:ascii="宋体" w:hAnsi="宋体"/>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sz w:val="24"/>
          <w:szCs w:val="24"/>
        </w:rPr>
        <w:t xml:space="preserve">后30分钟</w:t>
      </w:r>
      <w:r>
        <w:rPr>
          <w:rFonts w:hint="eastAsia" w:ascii="宋体" w:hAnsi="宋体"/>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sz w:val="24"/>
          <w:szCs w:val="24"/>
        </w:rPr>
      </w:r>
      <w:r/>
    </w:p>
    <w:p>
      <w:pPr>
        <w:pStyle w:val="88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pStyle w:val="886"/>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8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3"/>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南通市第二人民医院　　　　　　</w:t>
      </w:r>
      <w:r>
        <w:rPr>
          <w:rFonts w:ascii="宋体" w:hAnsi="宋体"/>
          <w:sz w:val="24"/>
          <w:szCs w:val="24"/>
        </w:rPr>
      </w:r>
      <w:r/>
    </w:p>
    <w:p>
      <w:pPr>
        <w:pStyle w:val="883"/>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南通市崇川区新华路298号　　　　　　　　　</w:t>
      </w:r>
      <w:r>
        <w:rPr>
          <w:rFonts w:ascii="宋体" w:hAnsi="宋体"/>
          <w:sz w:val="24"/>
          <w:szCs w:val="24"/>
        </w:rPr>
      </w:r>
      <w:r/>
    </w:p>
    <w:p>
      <w:pPr>
        <w:pStyle w:val="883"/>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陈</w:t>
      </w:r>
      <w:r>
        <w:rPr>
          <w:rFonts w:hint="eastAsia" w:ascii="宋体" w:hAnsi="宋体"/>
          <w:sz w:val="24"/>
          <w:szCs w:val="24"/>
          <w:u w:val="single"/>
          <w:lang w:val="en-US" w:eastAsia="zh-CN"/>
        </w:rPr>
        <w:t xml:space="preserve">女士</w:t>
      </w:r>
      <w:r>
        <w:rPr>
          <w:rFonts w:hint="eastAsia" w:ascii="宋体" w:hAnsi="宋体"/>
          <w:sz w:val="24"/>
          <w:szCs w:val="24"/>
          <w:u w:val="single"/>
        </w:rPr>
        <w:t xml:space="preserve">                  </w:t>
      </w:r>
      <w:r>
        <w:rPr>
          <w:rFonts w:ascii="宋体" w:hAnsi="宋体"/>
          <w:sz w:val="24"/>
          <w:szCs w:val="24"/>
        </w:rPr>
      </w:r>
      <w:r/>
    </w:p>
    <w:p>
      <w:pPr>
        <w:pStyle w:val="883"/>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15950885966　　　　　　　　 </w:t>
      </w:r>
      <w:bookmarkStart w:id="40" w:name="_Toc28359009"/>
      <w:r/>
      <w:bookmarkStart w:id="41" w:name="_Toc28359086"/>
      <w:r>
        <w:rPr>
          <w:rFonts w:ascii="宋体" w:hAnsi="宋体"/>
          <w:sz w:val="24"/>
          <w:szCs w:val="24"/>
          <w:u w:val="single"/>
        </w:rPr>
      </w:r>
      <w:r/>
    </w:p>
    <w:p>
      <w:pPr>
        <w:pStyle w:val="883"/>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83"/>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883"/>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徐女士</w:t>
      </w:r>
      <w:r>
        <w:rPr>
          <w:rFonts w:hint="eastAsia" w:ascii="宋体" w:hAnsi="宋体"/>
          <w:sz w:val="24"/>
          <w:szCs w:val="24"/>
          <w:u w:val="single"/>
        </w:rPr>
        <w:t xml:space="preserve">                  </w:t>
      </w:r>
      <w:r>
        <w:rPr>
          <w:rFonts w:ascii="宋体" w:hAnsi="宋体"/>
          <w:sz w:val="24"/>
          <w:szCs w:val="24"/>
        </w:rPr>
      </w:r>
      <w:r/>
    </w:p>
    <w:p>
      <w:pPr>
        <w:pStyle w:val="883"/>
        <w:ind w:firstLine="720"/>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w:t>
      </w:r>
      <w:r>
        <w:rPr>
          <w:rFonts w:hint="eastAsia" w:ascii="宋体" w:hAnsi="宋体"/>
          <w:sz w:val="24"/>
          <w:szCs w:val="24"/>
          <w:u w:val="single"/>
          <w:lang w:val="en-US" w:eastAsia="zh-CN"/>
        </w:rPr>
        <w:t xml:space="preserve">59001986</w:t>
      </w:r>
      <w:r>
        <w:rPr>
          <w:rFonts w:hint="eastAsia" w:ascii="宋体" w:hAnsi="宋体"/>
          <w:sz w:val="24"/>
          <w:szCs w:val="24"/>
          <w:u w:val="single"/>
        </w:rPr>
        <w:t xml:space="preserve">　　　　　　　　　　</w:t>
      </w:r>
      <w:r>
        <w:rPr>
          <w:rFonts w:hint="eastAsia" w:ascii="宋体" w:hAnsi="宋体"/>
          <w:sz w:val="24"/>
          <w:szCs w:val="24"/>
          <w:u w:val="single"/>
        </w:rPr>
      </w:r>
      <w:r/>
    </w:p>
    <w:p>
      <w:pPr>
        <w:pStyle w:val="883"/>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883"/>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                        那家铭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83"/>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883"/>
        <w:ind w:firstLine="480"/>
        <w:spacing w:line="560" w:lineRule="exact"/>
        <w:rPr>
          <w:rFonts w:hint="eastAsia" w:ascii="宋体" w:hAnsi="宋体"/>
          <w:sz w:val="24"/>
        </w:rPr>
      </w:pPr>
      <w:r/>
      <w:bookmarkEnd w:id="42"/>
      <w:r/>
      <w:bookmarkEnd w:id="43"/>
      <w:r>
        <w:rPr>
          <w:rFonts w:hint="eastAsia" w:ascii="宋体" w:hAnsi="宋体"/>
          <w:sz w:val="24"/>
        </w:rPr>
      </w:r>
      <w:r/>
    </w:p>
    <w:p>
      <w:pPr>
        <w:pStyle w:val="883"/>
        <w:ind w:right="840"/>
        <w:rPr>
          <w:rFonts w:hint="eastAsia" w:ascii="宋体" w:hAnsi="宋体"/>
          <w:sz w:val="24"/>
          <w:szCs w:val="24"/>
        </w:rPr>
      </w:pPr>
      <w:r>
        <w:rPr>
          <w:rFonts w:hint="eastAsia" w:ascii="宋体" w:hAnsi="宋体"/>
          <w:sz w:val="24"/>
          <w:szCs w:val="24"/>
        </w:rPr>
      </w:r>
      <w:r/>
    </w:p>
    <w:p>
      <w:pPr>
        <w:pStyle w:val="949"/>
        <w:rPr>
          <w:rFonts w:hint="eastAsia" w:ascii="宋体" w:hAnsi="宋体"/>
          <w:sz w:val="24"/>
          <w:szCs w:val="24"/>
        </w:rPr>
      </w:pPr>
      <w:r>
        <w:rPr>
          <w:rFonts w:hint="eastAsia" w:ascii="宋体" w:hAnsi="宋体"/>
          <w:sz w:val="24"/>
          <w:szCs w:val="24"/>
        </w:rPr>
      </w:r>
      <w:r/>
    </w:p>
    <w:p>
      <w:pPr>
        <w:pStyle w:val="949"/>
        <w:rPr>
          <w:rFonts w:hint="eastAsia" w:ascii="宋体" w:hAnsi="宋体"/>
          <w:sz w:val="24"/>
          <w:szCs w:val="24"/>
        </w:rPr>
      </w:pPr>
      <w:r>
        <w:rPr>
          <w:rFonts w:hint="eastAsia" w:ascii="宋体" w:hAnsi="宋体"/>
          <w:sz w:val="24"/>
          <w:szCs w:val="24"/>
        </w:rPr>
      </w:r>
      <w:r/>
    </w:p>
    <w:p>
      <w:pPr>
        <w:pStyle w:val="949"/>
        <w:rPr>
          <w:rFonts w:hint="eastAsia" w:ascii="宋体" w:hAnsi="宋体"/>
          <w:sz w:val="24"/>
          <w:szCs w:val="24"/>
        </w:rPr>
      </w:pPr>
      <w:r>
        <w:rPr>
          <w:rFonts w:hint="eastAsia" w:ascii="宋体" w:hAnsi="宋体"/>
          <w:sz w:val="24"/>
          <w:szCs w:val="24"/>
        </w:rPr>
      </w:r>
      <w:r/>
    </w:p>
    <w:p>
      <w:pPr>
        <w:pStyle w:val="885"/>
        <w:ind w:firstLine="2429"/>
        <w:jc w:val="both"/>
        <w:keepLines/>
        <w:keepNext/>
        <w:pageBreakBefore/>
        <w:spacing w:line="416" w:lineRule="auto"/>
        <w:widowControl w:val="off"/>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6"/>
        <w:ind w:firstLine="498"/>
        <w:spacing w:before="145" w:after="145" w:line="360" w:lineRule="auto"/>
        <w:rPr>
          <w:rFonts w:hint="eastAsia"/>
        </w:rPr>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Pr>
          <w:rFonts w:hint="eastAsia"/>
        </w:rPr>
      </w:r>
      <w:r/>
    </w:p>
    <w:p>
      <w:pPr>
        <w:pStyle w:val="887"/>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87"/>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87"/>
        <w:ind w:firstLine="420"/>
        <w:spacing w:before="0" w:after="0" w:line="240" w:lineRule="auto"/>
        <w:rPr>
          <w:rFonts w:hint="eastAsia"/>
          <w:b w:val="0"/>
          <w:bCs w:val="0"/>
        </w:rPr>
      </w:pPr>
      <w:r/>
      <w:bookmarkStart w:id="61" w:name="_Toc20823278"/>
      <w:r/>
      <w:bookmarkStart w:id="62" w:name="_Toc16938522"/>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88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87"/>
        <w:ind w:firstLine="420"/>
        <w:spacing w:before="0" w:after="0" w:line="240" w:lineRule="auto"/>
        <w:rPr>
          <w:rFonts w:hint="eastAsia"/>
          <w:b w:val="0"/>
          <w:bCs w:val="0"/>
        </w:rPr>
      </w:pPr>
      <w:r/>
      <w:bookmarkStart w:id="64" w:name="_Toc513029207"/>
      <w:r/>
      <w:bookmarkStart w:id="65" w:name="_Toc20823279"/>
      <w:r/>
      <w:bookmarkStart w:id="66" w:name="_Toc16938523"/>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8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86"/>
        <w:ind w:firstLine="321"/>
        <w:spacing w:before="145" w:after="145" w:line="360" w:lineRule="auto"/>
        <w:rPr>
          <w:rFonts w:hint="eastAsia"/>
        </w:rPr>
      </w:pPr>
      <w:r/>
      <w:bookmarkStart w:id="68" w:name="_Toc20823281"/>
      <w:r/>
      <w:bookmarkStart w:id="69" w:name="_Toc513029209"/>
      <w:r/>
      <w:bookmarkStart w:id="70" w:name="_Toc120614215"/>
      <w:r/>
      <w:bookmarkStart w:id="71" w:name="_Toc16938525"/>
      <w:r>
        <w:rPr>
          <w:rFonts w:hint="eastAsia"/>
        </w:rPr>
        <w:t xml:space="preserve">二、招标文件</w:t>
      </w:r>
      <w:bookmarkEnd w:id="68"/>
      <w:r/>
      <w:bookmarkEnd w:id="69"/>
      <w:r/>
      <w:bookmarkEnd w:id="70"/>
      <w:r/>
      <w:bookmarkEnd w:id="71"/>
      <w:r>
        <w:rPr>
          <w:rFonts w:hint="eastAsia"/>
        </w:rPr>
      </w:r>
      <w:r/>
    </w:p>
    <w:p>
      <w:pPr>
        <w:pStyle w:val="887"/>
        <w:ind w:firstLine="420"/>
        <w:spacing w:before="0" w:after="0" w:line="240" w:lineRule="auto"/>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560"/>
        <w:spacing w:before="0" w:after="0" w:line="240" w:lineRule="auto"/>
        <w:rPr>
          <w:rFonts w:hint="eastAsia"/>
          <w:b w:val="0"/>
          <w:bCs w:val="0"/>
        </w:rPr>
      </w:pPr>
      <w:r/>
      <w:bookmarkStart w:id="75" w:name="_Toc20823283"/>
      <w:r/>
      <w:bookmarkStart w:id="76" w:name="_Toc513029211"/>
      <w:r/>
      <w:bookmarkStart w:id="77" w:name="_Toc462564070"/>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883"/>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87"/>
        <w:ind w:firstLine="560"/>
        <w:spacing w:before="0" w:after="0" w:line="240" w:lineRule="auto"/>
        <w:rPr>
          <w:rFonts w:hint="eastAsia"/>
          <w:b w:val="0"/>
          <w:bCs w:val="0"/>
        </w:rPr>
      </w:pPr>
      <w:r/>
      <w:bookmarkStart w:id="79" w:name="_Toc20823284"/>
      <w:r/>
      <w:bookmarkStart w:id="80" w:name="_Toc513029212"/>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86"/>
        <w:ind w:firstLine="482"/>
        <w:spacing w:before="145" w:after="145" w:line="360" w:lineRule="auto"/>
        <w:rPr>
          <w:rFonts w:hint="eastAsia"/>
        </w:rPr>
      </w:pPr>
      <w:r/>
      <w:bookmarkStart w:id="83" w:name="_Toc462564072"/>
      <w:r/>
      <w:bookmarkStart w:id="84" w:name="_Toc16938529"/>
      <w:r/>
      <w:bookmarkStart w:id="85" w:name="_Toc513029213"/>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887"/>
        <w:ind w:firstLine="560"/>
        <w:spacing w:before="0" w:after="0" w:line="240" w:lineRule="auto"/>
        <w:rPr>
          <w:rFonts w:hint="eastAsia"/>
          <w:bCs w:val="0"/>
        </w:rPr>
      </w:pPr>
      <w:r/>
      <w:bookmarkStart w:id="88" w:name="_Toc462564073"/>
      <w:r/>
      <w:bookmarkStart w:id="89" w:name="_Toc20823286"/>
      <w:r/>
      <w:bookmarkStart w:id="90" w:name="_Toc16938530"/>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87"/>
        <w:ind w:firstLine="420"/>
        <w:spacing w:before="0" w:after="0" w:line="240" w:lineRule="auto"/>
        <w:rPr>
          <w:rFonts w:hint="eastAsia"/>
          <w:b w:val="0"/>
          <w:bCs w:val="0"/>
        </w:rPr>
      </w:pPr>
      <w:r/>
      <w:bookmarkStart w:id="92" w:name="_Toc16938531"/>
      <w:r/>
      <w:bookmarkStart w:id="93" w:name="_Toc20823287"/>
      <w:r/>
      <w:bookmarkStart w:id="94" w:name="_Toc513029215"/>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883"/>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83"/>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87"/>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83"/>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8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0"/>
        <w:spacing w:before="0" w:after="0" w:line="240" w:lineRule="auto"/>
        <w:rPr>
          <w:rFonts w:hint="eastAsia"/>
          <w:b w:val="0"/>
          <w:bCs w:val="0"/>
        </w:rPr>
      </w:pPr>
      <w:r/>
      <w:bookmarkStart w:id="110" w:name="_Hlt26670425"/>
      <w:r/>
      <w:bookmarkEnd w:id="110"/>
      <w:r/>
      <w:bookmarkStart w:id="111" w:name="_Hlt26670403"/>
      <w:r/>
      <w:bookmarkEnd w:id="111"/>
      <w:r/>
      <w:bookmarkStart w:id="112" w:name="_Hlt26670482"/>
      <w:r/>
      <w:bookmarkEnd w:id="112"/>
      <w:r/>
      <w:bookmarkStart w:id="113" w:name="_Hlt26954842"/>
      <w:r/>
      <w:bookmarkEnd w:id="113"/>
      <w:r/>
      <w:bookmarkStart w:id="114" w:name="_Hlt26954731"/>
      <w:r/>
      <w:bookmarkEnd w:id="114"/>
      <w:r/>
      <w:bookmarkStart w:id="115" w:name="_Hlt26954846"/>
      <w:r/>
      <w:bookmarkEnd w:id="115"/>
      <w:r/>
      <w:bookmarkStart w:id="116" w:name="_Hlt26670486"/>
      <w:r/>
      <w:bookmarkEnd w:id="116"/>
      <w:r/>
      <w:bookmarkStart w:id="117" w:name="_Hlt26954844"/>
      <w:r/>
      <w:bookmarkEnd w:id="117"/>
      <w:r/>
      <w:bookmarkStart w:id="118" w:name="_Hlt26954848"/>
      <w:r/>
      <w:bookmarkEnd w:id="118"/>
      <w:r/>
      <w:bookmarkStart w:id="119" w:name="_Hlt26668983"/>
      <w:r/>
      <w:bookmarkEnd w:id="119"/>
      <w:r>
        <w:rPr>
          <w:rFonts w:hint="eastAsia"/>
          <w:b w:val="0"/>
          <w:bCs w:val="0"/>
        </w:rPr>
        <w:t xml:space="preserve">13、技术要求响应及偏离表、商务要求响应及偏离表</w:t>
      </w:r>
      <w:r>
        <w:rPr>
          <w:rFonts w:hint="eastAsia"/>
          <w:b w:val="0"/>
          <w:bCs w:val="0"/>
        </w:rPr>
      </w:r>
      <w:r/>
    </w:p>
    <w:p>
      <w:pPr>
        <w:pStyle w:val="88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87"/>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87"/>
        <w:ind w:firstLine="420"/>
        <w:spacing w:before="0" w:after="0" w:line="240" w:lineRule="auto"/>
        <w:rPr>
          <w:rFonts w:hint="eastAsia"/>
          <w:b w:val="0"/>
          <w:bCs w:val="0"/>
        </w:rPr>
      </w:pPr>
      <w:r/>
      <w:bookmarkEnd w:id="120"/>
      <w:r/>
      <w:bookmarkEnd w:id="121"/>
      <w:r/>
      <w:bookmarkStart w:id="122" w:name="_Hlt26954850"/>
      <w:r/>
      <w:bookmarkEnd w:id="122"/>
      <w:r/>
      <w:bookmarkStart w:id="123" w:name="_Hlt26670489"/>
      <w:r/>
      <w:bookmarkEnd w:id="123"/>
      <w:r/>
      <w:bookmarkStart w:id="124" w:name="_Hlt26954734"/>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82"/>
        <w:spacing w:before="145" w:after="145" w:line="360" w:lineRule="auto"/>
        <w:rPr>
          <w:rFonts w:hint="eastAsia"/>
        </w:rPr>
      </w:pPr>
      <w:r/>
      <w:bookmarkStart w:id="127" w:name="_Hlt26954739"/>
      <w:r/>
      <w:bookmarkEnd w:id="127"/>
      <w:r/>
      <w:bookmarkStart w:id="128" w:name="_Hlt26954852"/>
      <w:r/>
      <w:bookmarkEnd w:id="128"/>
      <w:r/>
      <w:bookmarkStart w:id="129" w:name="_Toc120614217"/>
      <w:r/>
      <w:bookmarkStart w:id="130" w:name="_Toc16938540"/>
      <w:r/>
      <w:bookmarkStart w:id="131" w:name="_Toc20823296"/>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887"/>
        <w:ind w:firstLine="560"/>
        <w:spacing w:before="0" w:after="0" w:line="240" w:lineRule="auto"/>
        <w:rPr>
          <w:rFonts w:hint="eastAsia" w:ascii="黑体"/>
          <w:b w:val="0"/>
          <w:bCs w:val="0"/>
        </w:rPr>
      </w:pPr>
      <w:r/>
      <w:bookmarkStart w:id="133" w:name="_Toc20823297"/>
      <w:r/>
      <w:bookmarkStart w:id="134" w:name="_Toc16938541"/>
      <w:r/>
      <w:bookmarkStart w:id="135" w:name="_Toc513029225"/>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9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88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8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87"/>
        <w:ind w:firstLine="420"/>
        <w:spacing w:before="0" w:after="0" w:line="240" w:lineRule="auto"/>
        <w:rPr>
          <w:rFonts w:hint="eastAsia"/>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87"/>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883"/>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83"/>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8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8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86"/>
        <w:ind w:firstLine="482"/>
        <w:spacing w:before="145" w:after="145" w:line="360" w:lineRule="auto"/>
        <w:rPr>
          <w:rFonts w:hint="eastAsia"/>
        </w:rPr>
      </w:pPr>
      <w:r/>
      <w:bookmarkStart w:id="146" w:name="_Toc120614218"/>
      <w:r/>
      <w:bookmarkStart w:id="147" w:name="_Toc16938545"/>
      <w:r/>
      <w:bookmarkStart w:id="148" w:name="_Toc20823301"/>
      <w:r/>
      <w:bookmarkStart w:id="149" w:name="_Toc513029229"/>
      <w:r>
        <w:rPr>
          <w:rFonts w:hint="eastAsia"/>
        </w:rPr>
        <w:t xml:space="preserve">五、开标与评标</w:t>
      </w:r>
      <w:bookmarkEnd w:id="146"/>
      <w:r/>
      <w:bookmarkEnd w:id="147"/>
      <w:r/>
      <w:bookmarkEnd w:id="148"/>
      <w:r/>
      <w:bookmarkEnd w:id="149"/>
      <w:r>
        <w:rPr>
          <w:rFonts w:hint="eastAsia"/>
        </w:rPr>
      </w:r>
      <w:r/>
    </w:p>
    <w:p>
      <w:pPr>
        <w:pStyle w:val="887"/>
        <w:ind w:firstLine="420"/>
        <w:spacing w:before="0" w:after="0" w:line="240" w:lineRule="auto"/>
        <w:rPr>
          <w:rFonts w:hint="eastAsia"/>
          <w:b w:val="0"/>
          <w:bCs w:val="0"/>
        </w:rPr>
      </w:pPr>
      <w:r/>
      <w:bookmarkStart w:id="150" w:name="_Toc513029230"/>
      <w:r/>
      <w:bookmarkStart w:id="151" w:name="_Toc16938546"/>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883"/>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83"/>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83"/>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87"/>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rPr>
          <w:rFonts w:hint="eastAsia"/>
          <w:b w:val="0"/>
          <w:bCs w:val="0"/>
        </w:rPr>
      </w:r>
      <w:r/>
    </w:p>
    <w:p>
      <w:pPr>
        <w:pStyle w:val="88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8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87"/>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8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3"/>
        <w:ind w:firstLine="480"/>
        <w:spacing w:line="480" w:lineRule="exact"/>
        <w:rPr>
          <w:rFonts w:hint="eastAsia" w:ascii="宋体" w:hAnsi="宋体" w:eastAsia="宋体"/>
          <w:sz w:val="24"/>
          <w:szCs w:val="24"/>
          <w:lang w:val="en-US" w:eastAsia="zh-CN"/>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hint="eastAsia" w:ascii="宋体" w:hAnsi="宋体" w:eastAsia="宋体"/>
          <w:sz w:val="24"/>
          <w:szCs w:val="24"/>
          <w:lang w:val="en-US" w:eastAsia="zh-CN"/>
        </w:rPr>
      </w:r>
      <w:r/>
    </w:p>
    <w:p>
      <w:pPr>
        <w:pStyle w:val="887"/>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8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87"/>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88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8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83"/>
        <w:ind w:firstLine="420"/>
        <w:spacing w:line="460" w:lineRule="exact"/>
        <w:rPr>
          <w:rFonts w:hint="eastAsia" w:ascii="宋体" w:hAnsi="宋体"/>
          <w:color w:val="000000"/>
          <w:sz w:val="24"/>
        </w:rPr>
      </w:pPr>
      <w:r/>
      <w:bookmarkStart w:id="162" w:name="_Toc16938550"/>
      <w:r/>
      <w:bookmarkStart w:id="163" w:name="_Toc20823306"/>
      <w:r/>
      <w:bookmarkStart w:id="164" w:name="_Toc513029234"/>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8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83"/>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rPr>
          <w:rFonts w:hint="eastAsia" w:ascii="宋体" w:hAnsi="宋体"/>
          <w:bCs/>
          <w:sz w:val="24"/>
        </w:rPr>
      </w:r>
      <w:r/>
    </w:p>
    <w:p>
      <w:pPr>
        <w:pStyle w:val="88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8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8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8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8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3"/>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883"/>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87"/>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8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8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83"/>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8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8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spacing w:before="145" w:after="145" w:line="360" w:lineRule="auto"/>
        <w:rPr>
          <w:rFonts w:hint="eastAsia"/>
        </w:rPr>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Pr>
          <w:rFonts w:hint="eastAsia"/>
        </w:rPr>
      </w:r>
      <w:r/>
    </w:p>
    <w:p>
      <w:pPr>
        <w:pStyle w:val="887"/>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8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8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7"/>
        <w:ind w:firstLine="600"/>
        <w:spacing w:before="0" w:after="0" w:line="240" w:lineRule="auto"/>
        <w:rPr>
          <w:rFonts w:ascii="黑体" w:hAnsi="宋体" w:cs="Times New Roman"/>
          <w:b w:val="0"/>
          <w:sz w:val="30"/>
          <w:szCs w:val="30"/>
        </w:rPr>
      </w:pPr>
      <w:r/>
      <w:bookmarkEnd w:id="177"/>
      <w:r/>
      <w:bookmarkEnd w:id="178"/>
      <w:r/>
      <w:bookmarkEnd w:id="179"/>
      <w:r/>
      <w:bookmarkStart w:id="180" w:name="_Toc479757207"/>
      <w:r/>
      <w:bookmarkStart w:id="181" w:name="_Toc513029242"/>
      <w:r/>
      <w:bookmarkStart w:id="182" w:name="_Toc16938558"/>
      <w:r/>
      <w:bookmarkStart w:id="183" w:name="_Toc120614221"/>
      <w:r/>
      <w:bookmarkStart w:id="184" w:name="_Toc20823314"/>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897"/>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897"/>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eastAsia="宋体"/>
          <w:bCs/>
          <w:sz w:val="24"/>
          <w:lang w:val="en-US" w:eastAsia="zh-CN"/>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pPr>
      <w:r/>
      <w:r/>
    </w:p>
    <w:p>
      <w:pPr>
        <w:pStyle w:val="883"/>
      </w:pPr>
      <w:r/>
      <w:r/>
    </w:p>
    <w:p>
      <w:pPr>
        <w:pStyle w:val="883"/>
      </w:pPr>
      <w:r/>
      <w:r/>
    </w:p>
    <w:p>
      <w:pPr>
        <w:pStyle w:val="884"/>
        <w:jc w:val="both"/>
        <w:rPr>
          <w:rFonts w:ascii="黑体" w:eastAsia="黑体"/>
          <w:bCs/>
          <w:sz w:val="44"/>
        </w:rPr>
      </w:pPr>
      <w:r>
        <w:rPr>
          <w:rFonts w:ascii="黑体" w:eastAsia="黑体"/>
          <w:bCs/>
          <w:sz w:val="44"/>
        </w:rPr>
      </w:r>
      <w:r/>
    </w:p>
    <w:p>
      <w:pPr>
        <w:pStyle w:val="884"/>
        <w:keepLines w:val="0"/>
        <w:keepNext/>
        <w:pageBreakBefore/>
        <w:widowControl w:val="off"/>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83"/>
        <w:ind w:firstLine="480"/>
        <w:spacing w:line="500" w:lineRule="exact"/>
        <w:rPr>
          <w:rFonts w:hint="eastAsia" w:ascii="宋体" w:hAnsi="宋体"/>
          <w:b/>
          <w:sz w:val="30"/>
        </w:rPr>
      </w:pPr>
      <w:r/>
      <w:bookmarkStart w:id="185" w:name="_Toc16938559"/>
      <w:r/>
      <w:bookmarkStart w:id="186" w:name="_Toc20823315"/>
      <w:r/>
      <w:bookmarkStart w:id="187" w:name="_Toc513029243"/>
      <w:r>
        <w:rPr>
          <w:rFonts w:hint="eastAsia" w:ascii="宋体" w:hAnsi="宋体"/>
          <w:bCs/>
          <w:sz w:val="24"/>
        </w:rPr>
        <w:t xml:space="preserve">以下为中标后签定本项目合同的通用条款，中标人不得提出实质性的修改。</w:t>
      </w:r>
      <w:r>
        <w:rPr>
          <w:rFonts w:hint="eastAsia" w:ascii="宋体" w:hAnsi="宋体"/>
          <w:b/>
          <w:sz w:val="30"/>
        </w:rPr>
      </w:r>
      <w:r/>
    </w:p>
    <w:p>
      <w:pPr>
        <w:pStyle w:val="883"/>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921"/>
        <w:spacing w:before="120" w:after="120"/>
        <w:rPr>
          <w:rFonts w:hAnsi="宋体"/>
          <w:sz w:val="24"/>
          <w:szCs w:val="24"/>
        </w:rPr>
      </w:pPr>
      <w:r>
        <w:rPr>
          <w:rFonts w:hAnsi="宋体"/>
          <w:sz w:val="24"/>
          <w:szCs w:val="24"/>
        </w:rPr>
        <w:t xml:space="preserve">项目名称： </w:t>
      </w:r>
      <w:r>
        <w:rPr>
          <w:rFonts w:hint="eastAsia" w:hAnsi="宋体"/>
          <w:sz w:val="24"/>
          <w:szCs w:val="24"/>
        </w:rPr>
        <w:t xml:space="preserve">南通市第二人民医院智慧监管平台项目</w:t>
      </w:r>
      <w:r>
        <w:rPr>
          <w:rFonts w:hAnsi="宋体"/>
          <w:sz w:val="24"/>
          <w:szCs w:val="24"/>
        </w:rPr>
        <w:t xml:space="preserve">                                   </w:t>
      </w:r>
      <w:r>
        <w:rPr>
          <w:rFonts w:hAnsi="宋体"/>
          <w:sz w:val="24"/>
          <w:szCs w:val="24"/>
        </w:rPr>
      </w:r>
      <w:r/>
    </w:p>
    <w:p>
      <w:pPr>
        <w:pStyle w:val="921"/>
        <w:spacing w:before="120" w:after="120"/>
        <w:rPr>
          <w:rFonts w:hAnsi="宋体"/>
          <w:sz w:val="24"/>
          <w:szCs w:val="24"/>
        </w:rPr>
      </w:pPr>
      <w:r>
        <w:rPr>
          <w:rFonts w:hAnsi="宋体"/>
          <w:sz w:val="24"/>
          <w:szCs w:val="24"/>
        </w:rPr>
        <w:t xml:space="preserve">项目编号：</w:t>
      </w:r>
      <w:r>
        <w:rPr>
          <w:rFonts w:hint="eastAsia" w:hAnsi="宋体"/>
          <w:sz w:val="24"/>
          <w:szCs w:val="24"/>
          <w:lang w:val="en-US" w:eastAsia="zh-CN"/>
        </w:rPr>
        <w:t xml:space="preserve"> </w:t>
      </w:r>
      <w:r>
        <w:rPr>
          <w:rFonts w:hint="eastAsia" w:hAnsi="宋体"/>
          <w:sz w:val="24"/>
          <w:szCs w:val="24"/>
        </w:rPr>
        <w:t xml:space="preserve">JSZC-320600-JZCG-G2024-0270</w:t>
      </w:r>
      <w:r>
        <w:rPr>
          <w:rFonts w:hAnsi="宋体"/>
          <w:sz w:val="24"/>
          <w:szCs w:val="24"/>
        </w:rPr>
      </w:r>
      <w:r/>
    </w:p>
    <w:p>
      <w:pPr>
        <w:pStyle w:val="883"/>
        <w:spacing w:line="440" w:lineRule="exact"/>
        <w:rPr>
          <w:rFonts w:ascii="宋体" w:hAnsi="宋体" w:cs="宋体"/>
          <w:sz w:val="24"/>
        </w:rPr>
      </w:pPr>
      <w:r>
        <w:rPr>
          <w:rFonts w:hint="eastAsia" w:ascii="宋体" w:hAnsi="宋体" w:cs="宋体"/>
          <w:sz w:val="24"/>
        </w:rPr>
        <w:t xml:space="preserve">委托方（以下简称“甲方”）：南通市第二人民医院</w:t>
      </w:r>
      <w:r>
        <w:rPr>
          <w:rFonts w:ascii="宋体" w:hAnsi="宋体" w:cs="宋体"/>
          <w:sz w:val="24"/>
        </w:rPr>
      </w:r>
      <w:r/>
    </w:p>
    <w:p>
      <w:pPr>
        <w:pStyle w:val="883"/>
        <w:spacing w:line="440" w:lineRule="exact"/>
        <w:rPr>
          <w:rFonts w:ascii="宋体" w:hAnsi="宋体" w:cs="宋体"/>
          <w:sz w:val="24"/>
        </w:rPr>
      </w:pPr>
      <w:r>
        <w:rPr>
          <w:rFonts w:hint="eastAsia" w:ascii="宋体" w:hAnsi="宋体" w:cs="宋体"/>
          <w:sz w:val="24"/>
        </w:rPr>
        <w:t xml:space="preserve">地  址：南通市崇川区新华路298号</w:t>
      </w:r>
      <w:r>
        <w:rPr>
          <w:rFonts w:ascii="宋体" w:hAnsi="宋体" w:cs="宋体"/>
          <w:sz w:val="24"/>
        </w:rPr>
      </w:r>
      <w:r/>
    </w:p>
    <w:p>
      <w:pPr>
        <w:pStyle w:val="883"/>
        <w:spacing w:line="440" w:lineRule="exact"/>
        <w:rPr>
          <w:rFonts w:ascii="宋体" w:hAnsi="宋体" w:cs="宋体"/>
          <w:sz w:val="24"/>
          <w:u w:val="single"/>
        </w:rPr>
      </w:pPr>
      <w:r>
        <w:rPr>
          <w:rFonts w:hint="eastAsia" w:ascii="宋体" w:hAnsi="宋体" w:cs="宋体"/>
          <w:sz w:val="24"/>
        </w:rPr>
        <w:t xml:space="preserve">邮  编：226002</w:t>
      </w:r>
      <w:r>
        <w:rPr>
          <w:rFonts w:ascii="宋体" w:hAnsi="宋体" w:cs="宋体"/>
          <w:sz w:val="24"/>
          <w:u w:val="single"/>
        </w:rPr>
      </w:r>
      <w:r/>
    </w:p>
    <w:p>
      <w:pPr>
        <w:pStyle w:val="883"/>
        <w:spacing w:line="440" w:lineRule="exact"/>
        <w:rPr>
          <w:rFonts w:ascii="宋体" w:hAnsi="宋体" w:cs="宋体"/>
          <w:sz w:val="24"/>
        </w:rPr>
      </w:pPr>
      <w:r>
        <w:rPr>
          <w:rFonts w:hint="eastAsia" w:ascii="宋体" w:hAnsi="宋体" w:cs="宋体"/>
          <w:sz w:val="24"/>
        </w:rPr>
        <w:t xml:space="preserve">电  话：0513——55076887</w:t>
      </w:r>
      <w:r>
        <w:rPr>
          <w:rFonts w:ascii="宋体" w:hAnsi="宋体" w:cs="宋体"/>
          <w:sz w:val="24"/>
        </w:rPr>
      </w:r>
      <w:r/>
    </w:p>
    <w:p>
      <w:pPr>
        <w:pStyle w:val="883"/>
        <w:ind w:firstLine="480"/>
        <w:spacing w:line="440" w:lineRule="exact"/>
        <w:rPr>
          <w:rFonts w:ascii="宋体" w:hAnsi="宋体" w:cs="宋体"/>
          <w:sz w:val="24"/>
        </w:rPr>
      </w:pPr>
      <w:r>
        <w:rPr>
          <w:rFonts w:ascii="宋体" w:hAnsi="宋体" w:cs="宋体"/>
          <w:sz w:val="24"/>
        </w:rPr>
      </w:r>
      <w:r/>
    </w:p>
    <w:p>
      <w:pPr>
        <w:pStyle w:val="883"/>
        <w:spacing w:line="440" w:lineRule="exact"/>
        <w:rPr>
          <w:rFonts w:ascii="宋体" w:hAnsi="宋体" w:cs="宋体"/>
          <w:sz w:val="24"/>
        </w:rPr>
      </w:pPr>
      <w:r>
        <w:rPr>
          <w:rFonts w:hint="eastAsia" w:ascii="宋体" w:hAnsi="宋体" w:cs="宋体"/>
          <w:sz w:val="24"/>
        </w:rPr>
        <w:t xml:space="preserve">受托方（以下简称“乙方”）：</w:t>
      </w:r>
      <w:r>
        <w:rPr>
          <w:rFonts w:ascii="宋体" w:hAnsi="宋体" w:cs="宋体"/>
          <w:sz w:val="24"/>
        </w:rPr>
      </w:r>
      <w:r/>
    </w:p>
    <w:p>
      <w:pPr>
        <w:pStyle w:val="883"/>
        <w:spacing w:line="440" w:lineRule="exact"/>
        <w:rPr>
          <w:rFonts w:ascii="宋体" w:hAnsi="宋体" w:cs="宋体"/>
          <w:sz w:val="24"/>
        </w:rPr>
        <w:outlineLvl w:val="0"/>
      </w:pPr>
      <w:r/>
      <w:bookmarkStart w:id="188" w:name="OLE_LINK3"/>
      <w:r>
        <w:rPr>
          <w:rFonts w:hint="eastAsia" w:ascii="宋体" w:hAnsi="宋体" w:cs="宋体"/>
          <w:sz w:val="24"/>
        </w:rPr>
        <w:t xml:space="preserve">地  址：</w:t>
      </w:r>
      <w:r>
        <w:rPr>
          <w:rFonts w:ascii="宋体" w:hAnsi="宋体" w:cs="宋体"/>
          <w:sz w:val="24"/>
        </w:rPr>
      </w:r>
      <w:r/>
    </w:p>
    <w:p>
      <w:pPr>
        <w:pStyle w:val="883"/>
        <w:spacing w:line="440" w:lineRule="exact"/>
        <w:rPr>
          <w:rFonts w:ascii="宋体" w:hAnsi="宋体" w:cs="宋体"/>
          <w:sz w:val="24"/>
        </w:rPr>
        <w:outlineLvl w:val="0"/>
      </w:pPr>
      <w:r>
        <w:rPr>
          <w:rFonts w:hint="eastAsia" w:ascii="宋体" w:hAnsi="宋体" w:cs="宋体"/>
          <w:sz w:val="24"/>
        </w:rPr>
        <w:t xml:space="preserve">邮  编：</w:t>
      </w:r>
      <w:r>
        <w:rPr>
          <w:rFonts w:ascii="宋体" w:hAnsi="宋体" w:cs="宋体"/>
          <w:sz w:val="24"/>
        </w:rPr>
      </w:r>
      <w:r/>
    </w:p>
    <w:p>
      <w:pPr>
        <w:pStyle w:val="883"/>
        <w:spacing w:line="440" w:lineRule="exact"/>
        <w:rPr>
          <w:rFonts w:ascii="宋体" w:hAnsi="宋体" w:cs="宋体"/>
          <w:sz w:val="24"/>
        </w:rPr>
      </w:pPr>
      <w:r>
        <w:rPr>
          <w:rFonts w:hint="eastAsia" w:ascii="宋体" w:hAnsi="宋体" w:cs="宋体"/>
          <w:sz w:val="24"/>
        </w:rPr>
        <w:t xml:space="preserve">电  话：</w:t>
      </w:r>
      <w:bookmarkEnd w:id="188"/>
      <w:r>
        <w:rPr>
          <w:rFonts w:ascii="宋体" w:hAnsi="宋体" w:cs="宋体"/>
          <w:sz w:val="24"/>
        </w:rPr>
      </w:r>
      <w:r/>
    </w:p>
    <w:p>
      <w:pPr>
        <w:pStyle w:val="883"/>
        <w:ind w:firstLine="480"/>
        <w:spacing w:line="440" w:lineRule="exact"/>
        <w:rPr>
          <w:rFonts w:ascii="宋体" w:hAnsi="宋体" w:cs="宋体"/>
          <w:sz w:val="24"/>
        </w:rPr>
      </w:pPr>
      <w:r/>
      <w:bookmarkStart w:id="189" w:name="OLE_LINK2"/>
      <w:r/>
      <w:bookmarkStart w:id="190" w:name="OLE_LINK1"/>
      <w:r>
        <w:rPr>
          <w:rFonts w:hint="eastAsia" w:ascii="宋体" w:hAnsi="宋体" w:cs="宋体"/>
          <w:sz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hAnsi="宋体"/>
          <w:sz w:val="24"/>
          <w:szCs w:val="24"/>
          <w:u w:val="single"/>
        </w:rPr>
        <w:t xml:space="preserve"> </w:t>
      </w:r>
      <w:r>
        <w:rPr>
          <w:rFonts w:hint="eastAsia" w:ascii="宋体" w:hAnsi="宋体" w:cs="宋体"/>
          <w:sz w:val="24"/>
          <w:highlight w:val="none"/>
          <w:u w:val="single"/>
        </w:rPr>
        <w:t xml:space="preserve">南通市第二人民医院智慧监管平台项目</w:t>
      </w:r>
      <w:r>
        <w:rPr>
          <w:rFonts w:hint="eastAsia" w:ascii="宋体" w:hAnsi="宋体" w:cs="宋体"/>
          <w:sz w:val="24"/>
          <w:highlight w:val="none"/>
          <w:u w:val="single"/>
        </w:rPr>
        <w:t xml:space="preserve"> </w:t>
      </w:r>
      <w:r>
        <w:rPr>
          <w:rFonts w:hint="eastAsia" w:ascii="宋体" w:hAnsi="宋体" w:cs="宋体"/>
          <w:sz w:val="24"/>
        </w:rPr>
        <w:t xml:space="preserve">项目招标结果和有关招、投标文件的要求，依照《中华人民共和国政府采购法》、《中华人民共和国民法典》及有关法律、法规，遵循平等、自愿、公平和诚实信用的原则，双方协商一致，订立以下合同：</w:t>
      </w:r>
      <w:bookmarkEnd w:id="189"/>
      <w:r/>
      <w:bookmarkEnd w:id="190"/>
      <w:r>
        <w:rPr>
          <w:rFonts w:ascii="宋体" w:hAnsi="宋体" w:cs="宋体"/>
          <w:sz w:val="24"/>
        </w:rPr>
      </w:r>
      <w:r/>
    </w:p>
    <w:p>
      <w:pPr>
        <w:pStyle w:val="883"/>
        <w:ind w:firstLine="482"/>
        <w:spacing w:line="440" w:lineRule="exact"/>
        <w:rPr>
          <w:rFonts w:ascii="宋体" w:hAnsi="宋体" w:cs="宋体"/>
          <w:sz w:val="24"/>
        </w:rPr>
      </w:pPr>
      <w:r>
        <w:rPr>
          <w:rFonts w:hint="eastAsia" w:ascii="宋体" w:hAnsi="宋体" w:cs="宋体"/>
          <w:b/>
          <w:bCs/>
          <w:sz w:val="24"/>
        </w:rPr>
        <w:t xml:space="preserve">第一条 总则</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甲乙双方本着诚实守信、友好合作的原则，同意认真履行本合同的各项条款。</w:t>
      </w:r>
      <w:r>
        <w:rPr>
          <w:rFonts w:ascii="宋体" w:hAnsi="宋体" w:cs="宋体"/>
          <w:sz w:val="24"/>
        </w:rPr>
      </w:r>
      <w:r/>
    </w:p>
    <w:p>
      <w:pPr>
        <w:pStyle w:val="883"/>
        <w:numPr>
          <w:ilvl w:val="0"/>
          <w:numId w:val="7"/>
        </w:numPr>
        <w:ind w:firstLine="482"/>
        <w:spacing w:line="440" w:lineRule="exact"/>
        <w:rPr>
          <w:rFonts w:hint="eastAsia" w:ascii="宋体" w:hAnsi="宋体" w:cs="宋体"/>
          <w:b/>
          <w:bCs/>
          <w:sz w:val="24"/>
        </w:rPr>
      </w:pPr>
      <w:r>
        <w:rPr>
          <w:rFonts w:hint="eastAsia" w:ascii="宋体" w:hAnsi="宋体" w:cs="宋体"/>
          <w:b/>
          <w:bCs/>
          <w:sz w:val="24"/>
        </w:rPr>
        <w:t xml:space="preserve">服务内容</w:t>
      </w:r>
      <w:r>
        <w:rPr>
          <w:rFonts w:hint="eastAsia" w:ascii="宋体" w:hAnsi="宋体" w:cs="宋体"/>
          <w:b/>
          <w:bCs/>
          <w:sz w:val="24"/>
        </w:rPr>
      </w:r>
      <w:r/>
    </w:p>
    <w:p>
      <w:pPr>
        <w:pStyle w:val="883"/>
        <w:ind w:firstLine="480"/>
        <w:spacing w:line="440" w:lineRule="exact"/>
        <w:rPr>
          <w:rFonts w:ascii="宋体" w:hAnsi="宋体" w:cs="宋体"/>
          <w:sz w:val="24"/>
        </w:rPr>
      </w:pPr>
      <w:r>
        <w:rPr>
          <w:rFonts w:hint="eastAsia" w:ascii="宋体" w:hAnsi="宋体" w:cs="宋体"/>
          <w:sz w:val="24"/>
        </w:rPr>
        <w:t xml:space="preserve">详见本项目采购内容与技术需求及乙方投标时的商务技术响应文件（二者标准不一致时，按标准高的执行）</w:t>
      </w:r>
      <w:r>
        <w:rPr>
          <w:rFonts w:ascii="宋体" w:hAnsi="宋体" w:cs="宋体"/>
          <w:sz w:val="24"/>
        </w:rPr>
      </w:r>
      <w:r/>
    </w:p>
    <w:p>
      <w:pPr>
        <w:pStyle w:val="883"/>
        <w:ind w:firstLine="482"/>
        <w:spacing w:line="440" w:lineRule="exact"/>
        <w:rPr>
          <w:rFonts w:ascii="宋体" w:hAnsi="宋体" w:cs="宋体"/>
          <w:b/>
          <w:bCs/>
          <w:sz w:val="24"/>
        </w:rPr>
      </w:pPr>
      <w:r>
        <w:rPr>
          <w:rFonts w:hint="eastAsia" w:ascii="宋体" w:hAnsi="宋体" w:cs="宋体"/>
          <w:b/>
          <w:bCs/>
          <w:sz w:val="24"/>
        </w:rPr>
        <w:t xml:space="preserve">第三条 服务周期</w:t>
      </w:r>
      <w:r>
        <w:rPr>
          <w:rFonts w:ascii="宋体" w:hAnsi="宋体" w:cs="宋体"/>
          <w:b/>
          <w:bCs/>
          <w:sz w:val="24"/>
        </w:rPr>
      </w:r>
      <w:r/>
    </w:p>
    <w:p>
      <w:pPr>
        <w:pStyle w:val="883"/>
        <w:ind w:firstLine="480"/>
        <w:spacing w:line="440" w:lineRule="exact"/>
        <w:rPr>
          <w:rFonts w:ascii="宋体" w:hAnsi="宋体" w:cs="宋体"/>
          <w:b/>
          <w:bCs/>
          <w:sz w:val="24"/>
          <w:lang w:val="zh-CN"/>
        </w:rPr>
      </w:pPr>
      <w:r>
        <w:rPr>
          <w:rFonts w:hint="eastAsia" w:ascii="宋体" w:hAnsi="宋体" w:cs="宋体"/>
          <w:sz w:val="24"/>
        </w:rPr>
        <w:t xml:space="preserve">2.1</w:t>
      </w:r>
      <w:r>
        <w:rPr>
          <w:rFonts w:hint="eastAsia" w:ascii="宋体" w:hAnsi="宋体" w:cs="宋体"/>
          <w:sz w:val="24"/>
          <w:lang w:val="zh-CN"/>
        </w:rPr>
        <w:t xml:space="preserve">建设周期</w:t>
      </w:r>
      <w:r>
        <w:rPr>
          <w:rFonts w:ascii="宋体" w:hAnsi="宋体" w:cs="宋体"/>
          <w:b/>
          <w:bCs/>
          <w:sz w:val="24"/>
          <w:lang w:val="zh-CN"/>
        </w:rPr>
      </w:r>
      <w:r/>
    </w:p>
    <w:p>
      <w:pPr>
        <w:pStyle w:val="883"/>
        <w:ind w:firstLine="480"/>
        <w:spacing w:line="440" w:lineRule="exact"/>
        <w:rPr>
          <w:rFonts w:ascii="宋体" w:hAnsi="宋体" w:cs="宋体"/>
          <w:sz w:val="24"/>
          <w:lang w:val="zh-CN"/>
        </w:rPr>
      </w:pPr>
      <w:r>
        <w:rPr>
          <w:rFonts w:hint="eastAsia" w:ascii="宋体" w:hAnsi="宋体" w:cs="宋体"/>
          <w:sz w:val="24"/>
          <w:lang w:val="zh-CN"/>
        </w:rPr>
        <w:t xml:space="preserve">自合同签订之日起</w:t>
      </w:r>
      <w:r>
        <w:rPr>
          <w:rFonts w:hint="eastAsia" w:ascii="宋体" w:hAnsi="宋体" w:cs="宋体"/>
          <w:sz w:val="24"/>
          <w:u w:val="single"/>
          <w:lang w:val="zh-CN"/>
        </w:rPr>
        <w:t xml:space="preserve">    </w:t>
      </w:r>
      <w:r>
        <w:rPr>
          <w:rFonts w:hint="eastAsia" w:ascii="宋体" w:hAnsi="宋体" w:cs="宋体"/>
          <w:sz w:val="24"/>
          <w:lang w:val="zh-CN"/>
        </w:rPr>
        <w:t xml:space="preserve">天内完成平台建设并上线运行。</w:t>
      </w:r>
      <w:r>
        <w:rPr>
          <w:rFonts w:ascii="宋体" w:hAnsi="宋体" w:cs="宋体"/>
          <w:sz w:val="24"/>
          <w:lang w:val="zh-CN"/>
        </w:rPr>
      </w:r>
      <w:r/>
    </w:p>
    <w:p>
      <w:pPr>
        <w:pStyle w:val="883"/>
        <w:ind w:firstLine="480"/>
        <w:spacing w:line="440" w:lineRule="exact"/>
        <w:rPr>
          <w:rFonts w:ascii="宋体" w:hAnsi="宋体" w:cs="宋体"/>
          <w:sz w:val="24"/>
          <w:lang w:val="zh-CN"/>
        </w:rPr>
      </w:pPr>
      <w:r>
        <w:rPr>
          <w:rFonts w:hint="eastAsia" w:ascii="宋体" w:hAnsi="宋体" w:cs="宋体"/>
          <w:sz w:val="24"/>
        </w:rPr>
        <w:t xml:space="preserve">2.2</w:t>
      </w:r>
      <w:r>
        <w:rPr>
          <w:rFonts w:hint="eastAsia" w:ascii="宋体" w:hAnsi="宋体" w:cs="宋体"/>
          <w:sz w:val="24"/>
          <w:lang w:val="zh-CN"/>
        </w:rPr>
        <w:t xml:space="preserve">维护服务期</w:t>
      </w:r>
      <w:r>
        <w:rPr>
          <w:rFonts w:ascii="宋体" w:hAnsi="宋体" w:cs="宋体"/>
          <w:sz w:val="24"/>
          <w:lang w:val="zh-CN"/>
        </w:rPr>
      </w:r>
      <w:r/>
    </w:p>
    <w:p>
      <w:pPr>
        <w:pStyle w:val="883"/>
        <w:ind w:firstLine="480"/>
        <w:spacing w:line="440" w:lineRule="exact"/>
        <w:rPr>
          <w:rFonts w:hint="eastAsia" w:ascii="宋体" w:hAnsi="宋体" w:cs="宋体"/>
          <w:sz w:val="24"/>
          <w:lang w:val="zh-CN"/>
        </w:rPr>
      </w:pPr>
      <w:r>
        <w:rPr>
          <w:rFonts w:hint="eastAsia" w:ascii="宋体" w:hAnsi="宋体" w:cs="宋体"/>
          <w:sz w:val="24"/>
          <w:lang w:val="zh-CN"/>
        </w:rPr>
        <w:t xml:space="preserve">自项目验收合格起免费提供</w:t>
      </w:r>
      <w:r>
        <w:rPr>
          <w:rFonts w:hint="eastAsia" w:ascii="宋体" w:hAnsi="宋体" w:cs="宋体"/>
          <w:sz w:val="24"/>
          <w:u w:val="single"/>
        </w:rPr>
        <w:t xml:space="preserve">   </w:t>
      </w:r>
      <w:r>
        <w:rPr>
          <w:rFonts w:hint="eastAsia" w:ascii="宋体" w:hAnsi="宋体" w:cs="宋体"/>
          <w:sz w:val="24"/>
          <w:lang w:val="zh-CN"/>
        </w:rPr>
        <w:t xml:space="preserve">年运维服务。</w:t>
      </w:r>
      <w:r>
        <w:rPr>
          <w:rFonts w:hint="eastAsia" w:ascii="宋体" w:hAnsi="宋体" w:cs="宋体"/>
          <w:sz w:val="24"/>
          <w:lang w:val="zh-CN"/>
        </w:rPr>
      </w:r>
      <w:r/>
    </w:p>
    <w:p>
      <w:pPr>
        <w:pStyle w:val="883"/>
        <w:ind w:firstLine="480"/>
        <w:spacing w:line="440" w:lineRule="exact"/>
        <w:rPr>
          <w:rFonts w:ascii="宋体" w:hAnsi="宋体" w:cs="宋体"/>
          <w:b/>
          <w:bCs/>
          <w:sz w:val="24"/>
        </w:rPr>
      </w:pPr>
      <w:r>
        <w:rPr>
          <w:rFonts w:hint="eastAsia" w:ascii="宋体" w:hAnsi="宋体" w:cs="宋体"/>
          <w:b/>
          <w:bCs/>
          <w:sz w:val="24"/>
        </w:rPr>
        <w:t xml:space="preserve">第四条 合同价及合同款支付方式</w:t>
      </w:r>
      <w:r>
        <w:rPr>
          <w:rFonts w:ascii="宋体" w:hAnsi="宋体" w:cs="宋体"/>
          <w:b/>
          <w:bCs/>
          <w:sz w:val="24"/>
        </w:rPr>
      </w:r>
      <w:r/>
    </w:p>
    <w:p>
      <w:pPr>
        <w:pStyle w:val="883"/>
        <w:ind w:left="480"/>
        <w:spacing w:line="440" w:lineRule="exact"/>
        <w:rPr>
          <w:rFonts w:ascii="宋体" w:hAnsi="宋体" w:cs="宋体"/>
          <w:sz w:val="24"/>
        </w:rPr>
      </w:pPr>
      <w:r>
        <w:rPr>
          <w:rFonts w:hint="eastAsia" w:ascii="宋体" w:hAnsi="宋体" w:cs="宋体"/>
          <w:sz w:val="24"/>
        </w:rPr>
        <w:t xml:space="preserve">3.1项目费用：合同总价</w:t>
      </w:r>
      <w:r>
        <w:rPr>
          <w:rFonts w:hint="eastAsia" w:ascii="宋体" w:hAnsi="宋体" w:cs="宋体"/>
          <w:sz w:val="24"/>
          <w:u w:val="single"/>
        </w:rPr>
        <w:t xml:space="preserve">         </w:t>
      </w: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本项目合同价应包括完成本项目的全部服务所发生的费用，具体包括（但不限于）现场踏勘、数据收集、系统开发、安装、调试、系统集成、试运行、验收及培训、售后服务等及相应的税金及规费等一切费用。对完成本项目全部货物、服务使之成为一个完整系统的其余配套材料项目、措施项目等，乙方在投标前已经根据现场踏勘情况自行算量后自行计入投标报价中，本项目实施过程中对该部分不作任何调整，其各种风险包含在合同价中，除另有规定之外，甲方不再另行支付。</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3.2支付方式：</w:t>
      </w:r>
      <w:r>
        <w:rPr>
          <w:rFonts w:ascii="宋体" w:hAnsi="宋体" w:cs="宋体"/>
          <w:sz w:val="24"/>
        </w:rPr>
      </w:r>
      <w:r/>
    </w:p>
    <w:p>
      <w:pPr>
        <w:ind w:firstLine="480"/>
        <w:spacing w:line="440" w:lineRule="exact"/>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合同签订后一个月内预付合同价的</w:t>
      </w:r>
      <w:r>
        <w:rPr>
          <w:rFonts w:hint="eastAsia" w:ascii="宋体" w:hAnsi="宋体" w:cs="宋体"/>
          <w:sz w:val="24"/>
          <w:szCs w:val="24"/>
        </w:rPr>
        <w:t xml:space="preserve">30%；</w:t>
      </w:r>
      <w:r>
        <w:rPr>
          <w:rFonts w:hint="eastAsia" w:ascii="宋体" w:hAnsi="宋体" w:cs="宋体"/>
          <w:sz w:val="24"/>
          <w:szCs w:val="24"/>
        </w:rPr>
        <w:t xml:space="preserve">项目</w:t>
      </w:r>
      <w:r>
        <w:rPr>
          <w:rFonts w:hint="eastAsia" w:ascii="宋体" w:hAnsi="宋体" w:cs="宋体"/>
          <w:sz w:val="24"/>
          <w:szCs w:val="24"/>
        </w:rPr>
        <w:t xml:space="preserve">经</w:t>
      </w:r>
      <w:r>
        <w:rPr>
          <w:rFonts w:hint="eastAsia" w:ascii="宋体" w:hAnsi="宋体" w:cs="宋体"/>
          <w:sz w:val="24"/>
          <w:szCs w:val="24"/>
        </w:rPr>
        <w:t xml:space="preserve">验收</w:t>
      </w:r>
      <w:r>
        <w:rPr>
          <w:rFonts w:hint="eastAsia" w:ascii="宋体" w:hAnsi="宋体" w:cs="宋体"/>
          <w:sz w:val="24"/>
          <w:szCs w:val="24"/>
        </w:rPr>
        <w:t xml:space="preserve">合格后，支付合同价款的</w:t>
      </w:r>
      <w:r>
        <w:rPr>
          <w:rFonts w:hint="eastAsia" w:ascii="宋体" w:hAnsi="宋体" w:cs="宋体"/>
          <w:sz w:val="24"/>
          <w:szCs w:val="24"/>
        </w:rPr>
        <w:t xml:space="preserve">60</w:t>
      </w:r>
      <w:r>
        <w:rPr>
          <w:rFonts w:hint="eastAsia" w:ascii="宋体" w:hAnsi="宋体" w:cs="宋体"/>
          <w:sz w:val="24"/>
          <w:szCs w:val="24"/>
        </w:rPr>
        <w:t xml:space="preserve">%；</w:t>
      </w:r>
      <w:r>
        <w:rPr>
          <w:rFonts w:hint="eastAsia" w:ascii="宋体" w:hAnsi="宋体" w:cs="宋体"/>
          <w:sz w:val="24"/>
          <w:szCs w:val="24"/>
        </w:rPr>
        <w:t xml:space="preserve">一年</w:t>
      </w:r>
      <w:r>
        <w:rPr>
          <w:rFonts w:hint="eastAsia" w:ascii="宋体" w:hAnsi="宋体" w:cs="宋体"/>
          <w:sz w:val="24"/>
          <w:szCs w:val="24"/>
        </w:rPr>
        <w:t xml:space="preserve">后付清余款</w:t>
      </w:r>
      <w:r>
        <w:rPr>
          <w:rFonts w:hint="eastAsia" w:ascii="宋体" w:hAnsi="宋体" w:cs="宋体"/>
          <w:sz w:val="24"/>
          <w:szCs w:val="24"/>
        </w:rPr>
        <w:t xml:space="preserve">。</w:t>
      </w:r>
      <w:r>
        <w:rPr>
          <w:rFonts w:hint="eastAsia" w:ascii="宋体" w:hAnsi="宋体" w:cs="宋体"/>
          <w:sz w:val="24"/>
          <w:szCs w:val="24"/>
        </w:rPr>
        <w:t xml:space="preserve">若软件不能达到验收标准，则需在</w:t>
      </w:r>
      <w:r>
        <w:rPr>
          <w:rFonts w:hint="eastAsia" w:ascii="宋体" w:hAnsi="宋体" w:cs="宋体"/>
          <w:sz w:val="24"/>
          <w:szCs w:val="24"/>
        </w:rPr>
        <w:t xml:space="preserve">10</w:t>
      </w:r>
      <w:r>
        <w:rPr>
          <w:rFonts w:hint="eastAsia" w:ascii="宋体" w:hAnsi="宋体" w:cs="宋体"/>
          <w:sz w:val="24"/>
          <w:szCs w:val="24"/>
        </w:rPr>
        <w:t xml:space="preserve">个工作日内全额退回预付款。</w:t>
      </w:r>
      <w:r>
        <w:rPr>
          <w:rFonts w:hint="eastAsia" w:ascii="宋体" w:hAnsi="宋体" w:cs="宋体"/>
          <w:sz w:val="24"/>
          <w:szCs w:val="24"/>
        </w:rPr>
      </w:r>
      <w:r/>
    </w:p>
    <w:p>
      <w:pPr>
        <w:pStyle w:val="883"/>
        <w:ind w:firstLine="480"/>
        <w:spacing w:line="440" w:lineRule="exact"/>
        <w:rPr>
          <w:rFonts w:ascii="宋体" w:hAnsi="宋体" w:cs="宋体"/>
          <w:color w:val="000000"/>
          <w:sz w:val="24"/>
        </w:rPr>
      </w:pPr>
      <w:r>
        <w:rPr>
          <w:rFonts w:hint="eastAsia" w:ascii="宋体" w:hAnsi="宋体" w:cs="宋体"/>
          <w:color w:val="000000"/>
          <w:sz w:val="24"/>
        </w:rPr>
        <w:t xml:space="preserve">3.3 乙方账号如下：</w:t>
      </w:r>
      <w:r>
        <w:rPr>
          <w:rFonts w:ascii="宋体" w:hAnsi="宋体" w:cs="宋体"/>
          <w:color w:val="000000"/>
          <w:sz w:val="24"/>
        </w:rPr>
      </w:r>
      <w:r/>
    </w:p>
    <w:p>
      <w:pPr>
        <w:pStyle w:val="883"/>
        <w:ind w:firstLine="480"/>
        <w:spacing w:line="440" w:lineRule="exact"/>
        <w:rPr>
          <w:rFonts w:ascii="宋体" w:hAnsi="宋体" w:cs="宋体"/>
          <w:sz w:val="24"/>
        </w:rPr>
      </w:pPr>
      <w:r>
        <w:rPr>
          <w:rFonts w:hint="eastAsia" w:ascii="宋体" w:hAnsi="宋体" w:cs="宋体"/>
          <w:sz w:val="24"/>
        </w:rPr>
        <w:t xml:space="preserve">户名：   </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开户行：   </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账  号：</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3.4涉税鉴证业务约定书补充条款</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涉税鉴证业务约定书本中的价款和价外费用均为包含增值税的含税价，甲方无须再向乙方支付其他款项。</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3.5甲方开票信息如下：</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户名：</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税号：</w:t>
      </w:r>
      <w:r>
        <w:rPr>
          <w:rFonts w:ascii="宋体" w:hAnsi="宋体" w:cs="宋体"/>
          <w:sz w:val="24"/>
        </w:rPr>
      </w:r>
      <w:r/>
    </w:p>
    <w:p>
      <w:pPr>
        <w:pStyle w:val="883"/>
        <w:ind w:firstLine="482"/>
        <w:spacing w:line="440" w:lineRule="exact"/>
        <w:rPr>
          <w:rFonts w:ascii="宋体" w:hAnsi="宋体" w:cs="宋体"/>
          <w:b/>
          <w:bCs/>
          <w:sz w:val="24"/>
        </w:rPr>
      </w:pPr>
      <w:r>
        <w:rPr>
          <w:rFonts w:hint="eastAsia" w:ascii="宋体" w:hAnsi="宋体" w:cs="宋体"/>
          <w:b/>
          <w:bCs/>
          <w:sz w:val="24"/>
        </w:rPr>
        <w:t xml:space="preserve">第五条 双方责任</w:t>
      </w:r>
      <w:r>
        <w:rPr>
          <w:rFonts w:ascii="宋体" w:hAnsi="宋体" w:cs="宋体"/>
          <w:b/>
          <w:bCs/>
          <w:sz w:val="24"/>
        </w:rPr>
      </w:r>
      <w:r/>
    </w:p>
    <w:p>
      <w:pPr>
        <w:pStyle w:val="883"/>
        <w:ind w:firstLine="482"/>
        <w:spacing w:line="440" w:lineRule="exact"/>
        <w:rPr>
          <w:rFonts w:ascii="宋体" w:hAnsi="宋体" w:cs="宋体"/>
          <w:b/>
          <w:sz w:val="24"/>
        </w:rPr>
      </w:pPr>
      <w:r>
        <w:rPr>
          <w:rFonts w:hint="eastAsia" w:ascii="宋体" w:hAnsi="宋体" w:cs="宋体"/>
          <w:b/>
          <w:sz w:val="24"/>
        </w:rPr>
        <w:t xml:space="preserve">1. 甲方责任</w:t>
      </w:r>
      <w:r>
        <w:rPr>
          <w:rFonts w:ascii="宋体" w:hAnsi="宋体" w:cs="宋体"/>
          <w:b/>
          <w:sz w:val="24"/>
        </w:rPr>
      </w:r>
      <w:r/>
    </w:p>
    <w:p>
      <w:pPr>
        <w:pStyle w:val="883"/>
        <w:ind w:firstLine="480"/>
        <w:spacing w:line="440" w:lineRule="exact"/>
        <w:rPr>
          <w:rFonts w:ascii="宋体" w:hAnsi="宋体" w:cs="宋体"/>
          <w:sz w:val="24"/>
        </w:rPr>
      </w:pPr>
      <w:r>
        <w:rPr>
          <w:rFonts w:hint="eastAsia" w:ascii="宋体" w:hAnsi="宋体" w:cs="宋体"/>
          <w:sz w:val="24"/>
        </w:rPr>
        <w:t xml:space="preserve">1.1  为保证项目按进度进行，甲方应给予乙方积极配合，为乙方提供项目进行的必要条件, 甲方应安排一名项目负责人与乙方保持联络；因甲方原因需调换负责人时，需事先通知乙方；</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1.2  甲方负责提供系统需求、试验场地和有利于技术开发的支持，协助乙方进行需求调研、系统设计和系统测试及上线部署，与乙方配合完成系统验收工作，验收通过后应在乙方提供的相应文件上签字并盖章；</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1.3  甲方有义务对乙方在系统中采用的技术方案和核心技术，除对甲方以外的第三方保密；</w:t>
      </w:r>
      <w:r>
        <w:rPr>
          <w:rFonts w:ascii="宋体" w:hAnsi="宋体" w:cs="宋体"/>
          <w:sz w:val="24"/>
        </w:rPr>
      </w:r>
      <w:r/>
    </w:p>
    <w:p>
      <w:pPr>
        <w:pStyle w:val="883"/>
        <w:ind w:firstLine="482"/>
        <w:spacing w:line="440" w:lineRule="exact"/>
        <w:rPr>
          <w:rFonts w:ascii="宋体" w:hAnsi="宋体" w:cs="宋体"/>
          <w:b/>
          <w:sz w:val="24"/>
        </w:rPr>
      </w:pPr>
      <w:r>
        <w:rPr>
          <w:rFonts w:hint="eastAsia" w:ascii="宋体" w:hAnsi="宋体" w:cs="宋体"/>
          <w:b/>
          <w:sz w:val="24"/>
        </w:rPr>
        <w:t xml:space="preserve">2. 乙方责任</w:t>
      </w:r>
      <w:r>
        <w:rPr>
          <w:rFonts w:ascii="宋体" w:hAnsi="宋体" w:cs="宋体"/>
          <w:b/>
          <w:sz w:val="24"/>
        </w:rPr>
      </w:r>
      <w:r/>
    </w:p>
    <w:p>
      <w:pPr>
        <w:pStyle w:val="883"/>
        <w:ind w:firstLine="480"/>
        <w:spacing w:line="440" w:lineRule="exact"/>
        <w:rPr>
          <w:rFonts w:ascii="宋体" w:hAnsi="宋体" w:cs="宋体"/>
          <w:sz w:val="24"/>
        </w:rPr>
      </w:pPr>
      <w:r>
        <w:rPr>
          <w:rFonts w:hint="eastAsia" w:ascii="宋体" w:hAnsi="宋体" w:cs="宋体"/>
          <w:sz w:val="24"/>
        </w:rPr>
        <w:t xml:space="preserve">2.1  乙方在签署本协议书之后，成立项目小组，小组将定期与甲方项目负责人会商计划和确定项目进展情况，充分交换双方的工作信息和不断确定或界定双方对项目的最新要求。小组成员应保持相对稳定。如果需要更换小组成员，要事先书面通知甲方并经确认后，方可更换；</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2.2  按项目的“说明书”及合同中有关条款明确的设计目标，保质、保量、及时、可靠地开展系统开发建设工作。乙方应保证开发成果不侵犯其他第三者的权利；</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2.3  合同内容以及乙方在谈判、签署及履行本合同过程中知悉的任何有关甲方的信息，乙方负有保密义务，未经甲方同意，不得以任何形式使用、保留、复制或泄露给第三方。</w:t>
      </w:r>
      <w:r>
        <w:rPr>
          <w:rFonts w:ascii="宋体" w:hAnsi="宋体" w:cs="宋体"/>
          <w:sz w:val="24"/>
        </w:rPr>
      </w:r>
      <w:r/>
    </w:p>
    <w:p>
      <w:pPr>
        <w:pStyle w:val="883"/>
        <w:ind w:firstLine="482"/>
        <w:spacing w:line="440" w:lineRule="exact"/>
        <w:rPr>
          <w:rFonts w:ascii="宋体" w:hAnsi="宋体" w:cs="宋体"/>
          <w:b/>
          <w:bCs/>
          <w:sz w:val="24"/>
        </w:rPr>
      </w:pPr>
      <w:r>
        <w:rPr>
          <w:rFonts w:hint="eastAsia" w:ascii="宋体" w:hAnsi="宋体" w:cs="宋体"/>
          <w:b/>
          <w:bCs/>
          <w:sz w:val="24"/>
        </w:rPr>
        <w:t xml:space="preserve">第六条 交付及验收</w:t>
      </w:r>
      <w:r>
        <w:rPr>
          <w:rFonts w:ascii="宋体" w:hAnsi="宋体" w:cs="宋体"/>
          <w:b/>
          <w:bCs/>
          <w:sz w:val="24"/>
        </w:rPr>
      </w:r>
      <w:r/>
    </w:p>
    <w:p>
      <w:pPr>
        <w:pStyle w:val="883"/>
        <w:ind w:firstLine="480"/>
        <w:spacing w:line="440" w:lineRule="exact"/>
        <w:rPr>
          <w:rFonts w:ascii="宋体" w:hAnsi="宋体" w:cs="宋体"/>
          <w:sz w:val="24"/>
        </w:rPr>
      </w:pPr>
      <w:r>
        <w:rPr>
          <w:rFonts w:hint="eastAsia" w:ascii="宋体" w:hAnsi="宋体" w:cs="宋体"/>
          <w:sz w:val="24"/>
        </w:rPr>
        <w:t xml:space="preserve">1.项目上线评审及验收标准以项目的工作说明书为准，在履行合同过程中发生功能变更、增减等方面内容时应该及时修正工作说明书，修改后甲乙双方须签字认可。</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2.乙方按本合同约定内容完成软件开发后，甲乙双方共同进行软件测试，软件测试通过后，系统在甲方指定的范围内上线。</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3.系统上线后试运行期为3个月。在此期间，乙方根据系统运行情况对应用软件进行完善和修改，以确保系统能够稳定运行。</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4.试运行期结束后，乙方在完成全部实施任务，并在确认达到合同要求的技术指标后，向甲方提出书面验收申请，配合乙方完成验收工作，如甲方在乙方提出书面验收申请后2周内，没有以书面形式告知乙方不验收或验收不通过，则视为系统验收合格。</w:t>
      </w:r>
      <w:r>
        <w:rPr>
          <w:rFonts w:ascii="宋体" w:hAnsi="宋体" w:cs="宋体"/>
          <w:sz w:val="24"/>
        </w:rPr>
      </w:r>
      <w:r/>
    </w:p>
    <w:p>
      <w:pPr>
        <w:pStyle w:val="883"/>
        <w:ind w:firstLine="482"/>
        <w:spacing w:line="440" w:lineRule="exact"/>
        <w:rPr>
          <w:rFonts w:ascii="宋体" w:hAnsi="宋体" w:cs="宋体"/>
          <w:b/>
          <w:sz w:val="24"/>
        </w:rPr>
      </w:pPr>
      <w:r>
        <w:rPr>
          <w:rFonts w:hint="eastAsia" w:ascii="宋体" w:hAnsi="宋体" w:cs="宋体"/>
          <w:b/>
          <w:sz w:val="24"/>
        </w:rPr>
        <w:t xml:space="preserve">第七条 履约保证</w:t>
      </w:r>
      <w:r>
        <w:rPr>
          <w:rFonts w:ascii="宋体" w:hAnsi="宋体" w:cs="宋体"/>
          <w:b/>
          <w:sz w:val="24"/>
        </w:rPr>
      </w:r>
      <w:r/>
    </w:p>
    <w:p>
      <w:pPr>
        <w:pStyle w:val="883"/>
        <w:ind w:firstLine="480"/>
        <w:spacing w:line="440" w:lineRule="exact"/>
        <w:rPr>
          <w:rFonts w:ascii="宋体" w:hAnsi="宋体" w:cs="宋体"/>
          <w:sz w:val="24"/>
        </w:rPr>
      </w:pPr>
      <w:r>
        <w:rPr>
          <w:rFonts w:hint="eastAsia" w:ascii="宋体" w:hAnsi="宋体" w:cs="宋体"/>
          <w:sz w:val="24"/>
        </w:rPr>
        <w:t xml:space="preserve">1.履约保证金</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本项目成交后的履约保证金为项目成交价的10%，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2.乙方全部履约合同义务，经甲方验收合格无质量、进度等问题的，甲方在验收合格后一次性退还履约保证金。</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3.发生以下情况的，履约保证金不予退还或部分退还：</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rPr>
          <w:rFonts w:ascii="宋体" w:hAnsi="宋体" w:cs="宋体"/>
          <w:sz w:val="24"/>
        </w:rPr>
      </w:r>
      <w:r/>
    </w:p>
    <w:p>
      <w:pPr>
        <w:pStyle w:val="883"/>
        <w:ind w:firstLine="480"/>
        <w:jc w:val="left"/>
        <w:spacing w:line="44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rPr>
          <w:rFonts w:ascii="宋体" w:hAnsi="宋体" w:cs="宋体"/>
          <w:sz w:val="24"/>
        </w:rPr>
      </w:r>
      <w:r/>
    </w:p>
    <w:p>
      <w:pPr>
        <w:pStyle w:val="883"/>
        <w:ind w:firstLine="482"/>
        <w:spacing w:line="440" w:lineRule="exact"/>
        <w:rPr>
          <w:rFonts w:ascii="宋体" w:hAnsi="宋体" w:cs="宋体"/>
          <w:sz w:val="24"/>
        </w:rPr>
      </w:pPr>
      <w:r>
        <w:rPr>
          <w:rFonts w:hint="eastAsia" w:ascii="宋体" w:hAnsi="宋体" w:cs="宋体"/>
          <w:b/>
          <w:bCs/>
          <w:sz w:val="24"/>
        </w:rPr>
        <w:t xml:space="preserve">第八条 需求及设计变更 </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1．甲方需要变更需求规格或系统设计时，需将变更概要、理由等提前5个工作日以书面方式提交给乙方项目负责人。</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2．对于甲方所提交的变更要求，需要与乙方协商决定变更的内容和所需要的开发时间。</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3．若因需求规格或系统设计的变更发生项目进度变更时，乙方应提交新编的项目进度计划由双方协商并书面确认。</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4．在变更内容以书面方式确定以前，除甲方以书面方式提出不同指示的情况外，乙方仍按照变更前的设计内容进行项目的开发。</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5．乙方与甲方对上述需求及设计变更的内容、开发期限、费用和进度计划等达成一致后，应编制设计变更说明书并由乙方与甲方签字认可作为“说明书”的补充文件。</w:t>
      </w:r>
      <w:r>
        <w:rPr>
          <w:rFonts w:ascii="宋体" w:hAnsi="宋体" w:cs="宋体"/>
          <w:sz w:val="24"/>
        </w:rPr>
      </w:r>
      <w:r/>
    </w:p>
    <w:p>
      <w:pPr>
        <w:pStyle w:val="883"/>
        <w:ind w:firstLine="482"/>
        <w:spacing w:line="440" w:lineRule="exact"/>
        <w:rPr>
          <w:rFonts w:ascii="宋体" w:hAnsi="宋体" w:cs="宋体"/>
          <w:sz w:val="24"/>
        </w:rPr>
      </w:pPr>
      <w:r>
        <w:rPr>
          <w:rFonts w:hint="eastAsia" w:ascii="宋体" w:hAnsi="宋体" w:cs="宋体"/>
          <w:b/>
          <w:bCs/>
          <w:sz w:val="24"/>
        </w:rPr>
        <w:t xml:space="preserve">第九条 违约责任</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合同有效期内，任何一方未履行本合同的条款，均属违约，须承担相应的违约责任。甲乙方特别约定如下违约责任。</w:t>
      </w:r>
      <w:r>
        <w:rPr>
          <w:rFonts w:ascii="宋体" w:hAnsi="宋体" w:cs="宋体"/>
          <w:sz w:val="24"/>
        </w:rPr>
      </w:r>
      <w:r/>
    </w:p>
    <w:p>
      <w:pPr>
        <w:pStyle w:val="883"/>
        <w:ind w:firstLine="482"/>
        <w:spacing w:line="440" w:lineRule="exact"/>
        <w:rPr>
          <w:rFonts w:ascii="宋体" w:hAnsi="宋体" w:cs="宋体"/>
          <w:b/>
          <w:sz w:val="24"/>
        </w:rPr>
      </w:pPr>
      <w:r>
        <w:rPr>
          <w:rFonts w:hint="eastAsia" w:ascii="宋体" w:hAnsi="宋体" w:cs="宋体"/>
          <w:b/>
          <w:sz w:val="24"/>
        </w:rPr>
        <w:t xml:space="preserve">1. 甲方违约</w:t>
      </w:r>
      <w:r>
        <w:rPr>
          <w:rFonts w:ascii="宋体" w:hAnsi="宋体" w:cs="宋体"/>
          <w:b/>
          <w:sz w:val="24"/>
        </w:rPr>
      </w:r>
      <w:r/>
    </w:p>
    <w:p>
      <w:pPr>
        <w:pStyle w:val="883"/>
        <w:ind w:firstLine="480"/>
        <w:spacing w:line="440" w:lineRule="exact"/>
        <w:rPr>
          <w:rFonts w:ascii="宋体" w:hAnsi="宋体" w:cs="宋体"/>
          <w:sz w:val="24"/>
        </w:rPr>
      </w:pPr>
      <w:r>
        <w:rPr>
          <w:rFonts w:hint="eastAsia" w:ascii="宋体" w:hAnsi="宋体" w:cs="宋体"/>
          <w:sz w:val="24"/>
        </w:rPr>
        <w:t xml:space="preserve">1.1 因甲方原因导致项目停止，甲乙双方应根据项目的实际完成情况结算费用，甲方并应支付本合同价款5%的违约金。因甲方原因导致项目延缓，系统开发工作顺延。</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1.2 未经乙方许可，甲方将项目中属乙方所有的软件和资料提供给第三方或在第三方处使用，通过相关法律程序认定，甲方上述行为对乙方权益造成损害的，乙方有权追述甲方获得赔偿。</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1.3甲方违反保密义务，造成乙方技术秘密、商业秘密的泄露、外传，应承担违约责任并赔偿由此给乙方造成的全部损失。</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1.4甲方未能按期付款，每逾期一日，加付应付合同价款万分之三的违约金，但累计金额不超过合同价款的5%。</w:t>
      </w:r>
      <w:r>
        <w:rPr>
          <w:rFonts w:ascii="宋体" w:hAnsi="宋体" w:cs="宋体"/>
          <w:sz w:val="24"/>
        </w:rPr>
      </w:r>
      <w:r/>
    </w:p>
    <w:p>
      <w:pPr>
        <w:pStyle w:val="883"/>
        <w:ind w:firstLine="482"/>
        <w:spacing w:line="440" w:lineRule="exact"/>
        <w:rPr>
          <w:rFonts w:ascii="宋体" w:hAnsi="宋体" w:cs="宋体"/>
          <w:b/>
          <w:sz w:val="24"/>
        </w:rPr>
      </w:pPr>
      <w:r>
        <w:rPr>
          <w:rFonts w:hint="eastAsia" w:ascii="宋体" w:hAnsi="宋体" w:cs="宋体"/>
          <w:b/>
          <w:sz w:val="24"/>
        </w:rPr>
        <w:t xml:space="preserve">2.乙方违约责任</w:t>
      </w:r>
      <w:r>
        <w:rPr>
          <w:rFonts w:ascii="宋体" w:hAnsi="宋体" w:cs="宋体"/>
          <w:b/>
          <w:sz w:val="24"/>
        </w:rPr>
      </w:r>
      <w:r/>
    </w:p>
    <w:p>
      <w:pPr>
        <w:pStyle w:val="883"/>
        <w:ind w:firstLine="480"/>
        <w:spacing w:line="440" w:lineRule="exact"/>
        <w:rPr>
          <w:rFonts w:ascii="宋体" w:hAnsi="宋体" w:cs="宋体"/>
          <w:sz w:val="24"/>
        </w:rPr>
      </w:pPr>
      <w:r>
        <w:rPr>
          <w:rFonts w:hint="eastAsia" w:ascii="宋体" w:hAnsi="宋体" w:cs="宋体"/>
          <w:sz w:val="24"/>
        </w:rPr>
        <w:t xml:space="preserve">2.1因乙方原因未能在规定时间</w:t>
      </w:r>
      <w:r>
        <w:rPr>
          <w:rFonts w:ascii="宋体" w:hAnsi="宋体" w:cs="宋体"/>
          <w:sz w:val="24"/>
        </w:rPr>
        <w:t xml:space="preserve">90</w:t>
      </w:r>
      <w:r>
        <w:rPr>
          <w:rFonts w:hint="eastAsia" w:ascii="宋体" w:hAnsi="宋体" w:cs="宋体"/>
          <w:sz w:val="24"/>
        </w:rPr>
        <w:t xml:space="preserve">个</w:t>
      </w:r>
      <w:r>
        <w:rPr>
          <w:rFonts w:hint="eastAsia" w:ascii="宋体" w:hAnsi="宋体" w:cs="宋体"/>
          <w:sz w:val="24"/>
        </w:rPr>
        <w:t xml:space="preserve">工作</w:t>
      </w:r>
      <w:r>
        <w:rPr>
          <w:rFonts w:hint="eastAsia" w:ascii="宋体" w:hAnsi="宋体" w:cs="宋体"/>
          <w:sz w:val="24"/>
        </w:rPr>
        <w:t xml:space="preserve">日</w:t>
      </w:r>
      <w:r>
        <w:rPr>
          <w:rFonts w:hint="eastAsia" w:ascii="宋体" w:hAnsi="宋体" w:cs="宋体"/>
          <w:sz w:val="24"/>
        </w:rPr>
        <w:t xml:space="preserve">内完成系统开发工作，每延误一日，乙方支付甲方合同价款万分之三的违约金，但累计金额不超过合同价款的5%。因乙方原因导致在规定时间内项目无法开展，或在规定时间内三次不能通过验收，甲方有权解除合同，则乙方应支付合同价款的5%作为违约金。</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2.2未经双方协商许可，乙方将项目客户化定制部分的软件和资料提供给除甲乙双方以外的第三方或在第三方处使用该系统，通过相关法律程序认定，乙方上述行为对甲方造成损害，乙方应向甲方赔偿。但是，乙方提供的乙方所有的软件和资料等不在此限制范围之内。</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2.3乙方违反保密义务，造成甲方文件、资料、技术秘密、商业秘密的泄露，外传，应承担违约责任并赔偿由此给甲方造成的全部损失。</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 </w:t>
      </w:r>
      <w:r>
        <w:rPr>
          <w:rFonts w:hint="eastAsia" w:ascii="宋体" w:hAnsi="宋体" w:cs="宋体"/>
          <w:b/>
          <w:bCs/>
          <w:sz w:val="24"/>
        </w:rPr>
        <w:t xml:space="preserve">第十条 知识产权的所有和保密原则</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1.该项目本地化的知识产权及相关权利归甲乙双方共有，但是，因完成项目由乙方提供的乙方自有或拥有知识产权的各业务系统，技术和资料，未经乙方许可甲方不得进行出售、复制和转让。</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2.在开发和建设项目以及维护的过程中，由甲方提供的其商业机密及业务上的信息、资料等，乙方不得向除本项目之外的第三者泄露或不合理的使用。</w:t>
      </w:r>
      <w:r>
        <w:rPr>
          <w:rFonts w:ascii="宋体" w:hAnsi="宋体" w:cs="宋体"/>
          <w:sz w:val="24"/>
        </w:rPr>
      </w:r>
      <w:r/>
    </w:p>
    <w:p>
      <w:pPr>
        <w:pStyle w:val="883"/>
        <w:ind w:firstLine="482"/>
        <w:spacing w:line="440" w:lineRule="exact"/>
        <w:rPr>
          <w:rFonts w:ascii="宋体" w:hAnsi="宋体" w:cs="宋体"/>
          <w:sz w:val="24"/>
        </w:rPr>
      </w:pPr>
      <w:r>
        <w:rPr>
          <w:rFonts w:hint="eastAsia" w:ascii="宋体" w:hAnsi="宋体" w:cs="宋体"/>
          <w:b/>
          <w:bCs/>
          <w:sz w:val="24"/>
        </w:rPr>
        <w:t xml:space="preserve">第十一条 协议期限和变更</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1.本协议自甲乙双方法定代表人（或授权代表）签章或加盖公章之日起生效。</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2.更改或补充本协议时，需以书面形式且由双有签约权限者签名并加盖公章后方有效，与本合同具有同等效力。</w:t>
      </w:r>
      <w:r>
        <w:rPr>
          <w:rFonts w:ascii="宋体" w:hAnsi="宋体" w:cs="宋体"/>
          <w:sz w:val="24"/>
        </w:rPr>
      </w:r>
      <w:r/>
    </w:p>
    <w:p>
      <w:pPr>
        <w:pStyle w:val="883"/>
        <w:ind w:firstLine="482"/>
        <w:spacing w:line="440" w:lineRule="exact"/>
        <w:rPr>
          <w:rFonts w:ascii="宋体" w:hAnsi="宋体" w:cs="宋体"/>
          <w:sz w:val="24"/>
        </w:rPr>
      </w:pPr>
      <w:r>
        <w:rPr>
          <w:rFonts w:hint="eastAsia" w:ascii="宋体" w:hAnsi="宋体" w:cs="宋体"/>
          <w:b/>
          <w:bCs/>
          <w:sz w:val="24"/>
        </w:rPr>
        <w:t xml:space="preserve">第十二条 协议的解除</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甲、乙一方若有违反本协议的行为，经书面劝告，催促无效的情况下，非违约方可解除本协议，违约方须对守约方由此而造成的经济损失予以赔偿。</w:t>
      </w:r>
      <w:r>
        <w:rPr>
          <w:rFonts w:ascii="宋体" w:hAnsi="宋体" w:cs="宋体"/>
          <w:sz w:val="24"/>
        </w:rPr>
      </w:r>
      <w:r/>
    </w:p>
    <w:p>
      <w:pPr>
        <w:pStyle w:val="883"/>
        <w:ind w:firstLine="480"/>
        <w:spacing w:line="440" w:lineRule="exact"/>
        <w:rPr>
          <w:rFonts w:ascii="宋体" w:hAnsi="宋体" w:cs="宋体"/>
          <w:b/>
          <w:bCs/>
          <w:sz w:val="24"/>
          <w:lang w:val="zh-CN"/>
        </w:rPr>
      </w:pPr>
      <w:r>
        <w:rPr>
          <w:rFonts w:hint="eastAsia" w:ascii="宋体" w:hAnsi="宋体" w:cs="宋体"/>
          <w:b/>
          <w:sz w:val="24"/>
        </w:rPr>
        <w:t xml:space="preserve">第十三条</w:t>
      </w:r>
      <w:r>
        <w:rPr>
          <w:rFonts w:hint="eastAsia" w:ascii="宋体" w:hAnsi="宋体" w:cs="宋体"/>
          <w:b/>
          <w:bCs/>
          <w:sz w:val="24"/>
        </w:rPr>
        <w:t xml:space="preserve"> 售后服务</w:t>
      </w:r>
      <w:r>
        <w:rPr>
          <w:rFonts w:hint="eastAsia" w:ascii="宋体" w:hAnsi="宋体" w:cs="宋体"/>
          <w:b/>
          <w:bCs/>
          <w:sz w:val="24"/>
          <w:lang w:val="zh-CN"/>
        </w:rPr>
        <w:t xml:space="preserve">要求（</w:t>
      </w:r>
      <w:r>
        <w:rPr>
          <w:rFonts w:hint="eastAsia" w:ascii="宋体" w:hAnsi="宋体" w:cs="宋体"/>
          <w:sz w:val="24"/>
        </w:rPr>
        <w:t xml:space="preserve">当投标人响应方案高于采购要求时，按标准高的执行</w:t>
      </w:r>
      <w:r>
        <w:rPr>
          <w:rFonts w:hint="eastAsia" w:ascii="宋体" w:hAnsi="宋体" w:cs="宋体"/>
          <w:b/>
          <w:bCs/>
          <w:sz w:val="24"/>
          <w:lang w:val="zh-CN"/>
        </w:rPr>
        <w:t xml:space="preserve">）</w:t>
      </w:r>
      <w:r>
        <w:rPr>
          <w:rFonts w:ascii="宋体" w:hAnsi="宋体" w:cs="宋体"/>
          <w:b/>
          <w:bCs/>
          <w:sz w:val="24"/>
          <w:lang w:val="zh-CN"/>
        </w:rPr>
      </w:r>
      <w:r/>
    </w:p>
    <w:p>
      <w:pPr>
        <w:pStyle w:val="883"/>
        <w:ind w:firstLine="480"/>
        <w:spacing w:line="440" w:lineRule="exact"/>
        <w:rPr>
          <w:rFonts w:ascii="宋体" w:hAnsi="宋体" w:cs="宋体"/>
          <w:sz w:val="24"/>
          <w:lang w:val="zh-CN"/>
        </w:rPr>
      </w:pPr>
      <w:r>
        <w:rPr>
          <w:rFonts w:hint="eastAsia" w:ascii="宋体" w:hAnsi="宋体" w:cs="宋体"/>
          <w:sz w:val="24"/>
          <w:lang w:val="zh-CN"/>
        </w:rPr>
        <w:t xml:space="preserve">1.自项目验收合格起免费提供</w:t>
      </w:r>
      <w:r>
        <w:rPr>
          <w:rFonts w:hint="eastAsia" w:ascii="宋体" w:hAnsi="宋体" w:cs="宋体"/>
          <w:sz w:val="24"/>
        </w:rPr>
        <w:t xml:space="preserve">3</w:t>
      </w:r>
      <w:r>
        <w:rPr>
          <w:rFonts w:hint="eastAsia" w:ascii="宋体" w:hAnsi="宋体" w:cs="宋体"/>
          <w:sz w:val="24"/>
          <w:lang w:val="zh-CN"/>
        </w:rPr>
        <w:t xml:space="preserve">年软件运维服务，本系统和甲方专用系统对接不在收取任何费用。免费运维期满后，每年运维费用不高于合同价的6%，另签合同。</w:t>
      </w:r>
      <w:r>
        <w:rPr>
          <w:rFonts w:ascii="宋体" w:hAnsi="宋体" w:cs="宋体"/>
          <w:sz w:val="24"/>
          <w:lang w:val="zh-CN"/>
        </w:rPr>
      </w:r>
      <w:r/>
    </w:p>
    <w:p>
      <w:pPr>
        <w:pStyle w:val="883"/>
        <w:ind w:firstLine="480"/>
        <w:spacing w:line="440" w:lineRule="exact"/>
        <w:rPr>
          <w:rFonts w:ascii="宋体" w:hAnsi="宋体" w:cs="宋体"/>
          <w:sz w:val="24"/>
          <w:lang w:val="zh-CN"/>
        </w:rPr>
      </w:pPr>
      <w:r>
        <w:rPr>
          <w:rFonts w:hint="eastAsia" w:ascii="宋体" w:hAnsi="宋体" w:cs="宋体"/>
          <w:sz w:val="24"/>
          <w:lang w:val="zh-CN"/>
        </w:rPr>
        <w:t xml:space="preserve">2.在项目开发实施维护阶段，提供参与本项目系统开发建设周期内的1名工程师进行专职运维服务，提供7x24小时服务。在系统使用发生故障或系统出现bug、安全漏洞等问题，应及时处理，需做到：节假日安排人员值班，并将值班安排通知到采购人；通过QQ、微信、电话、邮件、上门服务等多种方式进行服务，在接到用户服务请求后，原则上立即解决，如有需要，上门服务。此部分包含在投标报价中。</w:t>
      </w:r>
      <w:r>
        <w:rPr>
          <w:rFonts w:ascii="宋体" w:hAnsi="宋体" w:cs="宋体"/>
          <w:sz w:val="24"/>
          <w:lang w:val="zh-CN"/>
        </w:rPr>
      </w:r>
      <w:r/>
    </w:p>
    <w:p>
      <w:pPr>
        <w:pStyle w:val="883"/>
        <w:ind w:firstLine="480"/>
        <w:spacing w:line="440" w:lineRule="exact"/>
        <w:rPr>
          <w:rFonts w:ascii="宋体" w:hAnsi="宋体" w:cs="宋体"/>
          <w:sz w:val="24"/>
          <w:lang w:val="zh-CN"/>
        </w:rPr>
      </w:pPr>
      <w:r>
        <w:rPr>
          <w:rFonts w:hint="eastAsia" w:ascii="宋体" w:hAnsi="宋体" w:cs="宋体"/>
          <w:sz w:val="24"/>
          <w:lang w:val="zh-CN"/>
        </w:rPr>
        <w:t xml:space="preserve">3.项目培训要求:</w:t>
      </w:r>
      <w:r>
        <w:rPr>
          <w:rFonts w:ascii="宋体" w:hAnsi="宋体" w:cs="宋体"/>
          <w:sz w:val="24"/>
          <w:lang w:val="zh-CN"/>
        </w:rPr>
      </w:r>
      <w:r/>
    </w:p>
    <w:p>
      <w:pPr>
        <w:pStyle w:val="883"/>
        <w:ind w:firstLine="480"/>
        <w:spacing w:line="440" w:lineRule="exact"/>
        <w:rPr>
          <w:rFonts w:ascii="宋体" w:hAnsi="宋体" w:cs="宋体"/>
          <w:sz w:val="24"/>
          <w:lang w:val="zh-CN"/>
        </w:rPr>
      </w:pPr>
      <w:r>
        <w:rPr>
          <w:rFonts w:hint="eastAsia" w:ascii="宋体" w:hAnsi="宋体" w:cs="宋体"/>
          <w:sz w:val="24"/>
          <w:lang w:val="zh-CN"/>
        </w:rPr>
        <w:t xml:space="preserve">①提供具有相应专业知识、实际工作和教学经验的培训讲师、辅导人员和相应的教材（ppt演示、word操作手册、操作讲解视频、纸质培训文档），培训所使用的语言和教材必须为中文，培训方式以现场操作系统讲解方式为主，线上培训为辅，结合ppt演示、word操作手册、操作讲解视频、纸质培训文档。</w:t>
      </w:r>
      <w:r>
        <w:rPr>
          <w:rFonts w:ascii="宋体" w:hAnsi="宋体" w:cs="宋体"/>
          <w:sz w:val="24"/>
          <w:lang w:val="zh-CN"/>
        </w:rPr>
      </w:r>
      <w:r/>
    </w:p>
    <w:p>
      <w:pPr>
        <w:pStyle w:val="883"/>
        <w:ind w:firstLine="480"/>
        <w:spacing w:line="440" w:lineRule="exact"/>
        <w:rPr>
          <w:rFonts w:ascii="宋体" w:hAnsi="宋体" w:cs="宋体"/>
          <w:sz w:val="24"/>
          <w:lang w:val="zh-CN"/>
        </w:rPr>
      </w:pPr>
      <w:r>
        <w:rPr>
          <w:rFonts w:hint="eastAsia" w:ascii="宋体" w:hAnsi="宋体" w:cs="宋体"/>
          <w:sz w:val="24"/>
          <w:lang w:val="zh-CN"/>
        </w:rPr>
        <w:t xml:space="preserve">②拟派的培训人员务必解答所有采购人培训人员在使用中遇到的相关问题，并且记录在案，将遇到的问题进行汇总，编写常见问题说明，以便遇到相同问题时可以快速处理，必须保证所有被培训人员学会使用系统软件操作。</w:t>
      </w:r>
      <w:r>
        <w:rPr>
          <w:rFonts w:ascii="宋体" w:hAnsi="宋体" w:cs="宋体"/>
          <w:sz w:val="24"/>
          <w:lang w:val="zh-CN"/>
        </w:rPr>
      </w:r>
      <w:r/>
    </w:p>
    <w:p>
      <w:pPr>
        <w:pStyle w:val="883"/>
        <w:ind w:firstLine="482"/>
        <w:spacing w:line="440" w:lineRule="exact"/>
        <w:rPr>
          <w:rFonts w:ascii="宋体" w:hAnsi="宋体" w:cs="宋体"/>
          <w:sz w:val="24"/>
        </w:rPr>
      </w:pPr>
      <w:r>
        <w:rPr>
          <w:rFonts w:hint="eastAsia" w:ascii="宋体" w:hAnsi="宋体" w:cs="宋体"/>
          <w:b/>
          <w:bCs/>
          <w:sz w:val="24"/>
        </w:rPr>
        <w:t xml:space="preserve">第十四条 仲裁和诉讼</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 如果在理解和执行本协议中发生争议或产生需诉讼事宜，甲乙双方协商解决，协商不成双方同意向项目所在地的人民法院提起诉讼。</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2.争议解决期间除争议事项外甲、乙双各方应继续履行各自本协议中规定的义务和行使权利。</w:t>
      </w:r>
      <w:r>
        <w:rPr>
          <w:rFonts w:ascii="宋体" w:hAnsi="宋体" w:cs="宋体"/>
          <w:sz w:val="24"/>
        </w:rPr>
      </w:r>
      <w:r/>
    </w:p>
    <w:p>
      <w:pPr>
        <w:pStyle w:val="883"/>
        <w:ind w:firstLine="482"/>
        <w:spacing w:line="440" w:lineRule="exact"/>
        <w:rPr>
          <w:rFonts w:ascii="宋体" w:hAnsi="宋体" w:cs="宋体"/>
          <w:sz w:val="24"/>
        </w:rPr>
      </w:pPr>
      <w:r>
        <w:rPr>
          <w:rFonts w:hint="eastAsia" w:ascii="宋体" w:hAnsi="宋体" w:cs="宋体"/>
          <w:b/>
          <w:bCs/>
          <w:sz w:val="24"/>
        </w:rPr>
        <w:t xml:space="preserve">第十五条 协议原件</w:t>
      </w:r>
      <w:r>
        <w:rPr>
          <w:rFonts w:ascii="宋体" w:hAnsi="宋体" w:cs="宋体"/>
          <w:sz w:val="24"/>
        </w:rPr>
      </w:r>
      <w:r/>
    </w:p>
    <w:p>
      <w:pPr>
        <w:pStyle w:val="883"/>
        <w:ind w:firstLine="480"/>
        <w:spacing w:line="440" w:lineRule="exact"/>
        <w:rPr>
          <w:rFonts w:ascii="宋体" w:hAnsi="宋体" w:cs="宋体"/>
          <w:sz w:val="24"/>
        </w:rPr>
      </w:pPr>
      <w:r>
        <w:rPr>
          <w:sz w:val="24"/>
          <w:lang w:val="zh-TW" w:eastAsia="zh-TW" w:bidi="zh-TW"/>
        </w:rPr>
        <w:t xml:space="preserve">本合同一式</w:t>
      </w:r>
      <w:r>
        <w:rPr>
          <w:rFonts w:hint="eastAsia"/>
          <w:sz w:val="24"/>
          <w:u w:val="single"/>
          <w:lang w:bidi="zh-TW"/>
        </w:rPr>
        <w:t xml:space="preserve"> 伍 </w:t>
      </w:r>
      <w:r>
        <w:rPr>
          <w:sz w:val="24"/>
          <w:lang w:val="zh-TW" w:eastAsia="zh-TW" w:bidi="zh-TW"/>
        </w:rPr>
        <w:t xml:space="preserve">份，甲乙双方各执</w:t>
      </w:r>
      <w:r>
        <w:rPr>
          <w:rFonts w:hint="eastAsia"/>
          <w:sz w:val="24"/>
          <w:u w:val="single"/>
          <w:lang w:bidi="zh-TW"/>
        </w:rPr>
        <w:t xml:space="preserve"> 贰 </w:t>
      </w:r>
      <w:r>
        <w:rPr>
          <w:sz w:val="24"/>
          <w:lang w:val="zh-TW" w:eastAsia="zh-TW" w:bidi="zh-TW"/>
        </w:rPr>
        <w:t xml:space="preserve">份</w:t>
      </w:r>
      <w:r>
        <w:rPr>
          <w:rFonts w:hint="eastAsia"/>
          <w:sz w:val="24"/>
          <w:lang w:val="zh-TW" w:bidi="zh-TW"/>
        </w:rPr>
        <w:t xml:space="preserve">，行政主管部门备案</w:t>
      </w:r>
      <w:r>
        <w:rPr>
          <w:rFonts w:hint="eastAsia"/>
          <w:sz w:val="24"/>
          <w:u w:val="single"/>
          <w:lang w:val="zh-TW" w:bidi="zh-TW"/>
        </w:rPr>
        <w:t xml:space="preserve">壹</w:t>
      </w:r>
      <w:r>
        <w:rPr>
          <w:rFonts w:hint="eastAsia"/>
          <w:sz w:val="24"/>
          <w:lang w:val="zh-TW" w:bidi="zh-TW"/>
        </w:rPr>
        <w:t xml:space="preserve">份，</w:t>
      </w:r>
      <w:r>
        <w:rPr>
          <w:rFonts w:hint="eastAsia"/>
          <w:sz w:val="24"/>
          <w:lang w:bidi="zh-TW"/>
        </w:rPr>
        <w:t xml:space="preserve">均</w:t>
      </w:r>
      <w:r>
        <w:rPr>
          <w:rFonts w:hint="eastAsia" w:ascii="宋体" w:hAnsi="宋体" w:cs="宋体"/>
          <w:sz w:val="24"/>
        </w:rPr>
        <w:t xml:space="preserve">具有同等法律效力。</w:t>
      </w:r>
      <w:r>
        <w:rPr>
          <w:rFonts w:ascii="宋体" w:hAnsi="宋体" w:cs="宋体"/>
          <w:sz w:val="24"/>
        </w:rPr>
      </w:r>
      <w:r/>
    </w:p>
    <w:p>
      <w:pPr>
        <w:pStyle w:val="883"/>
        <w:ind w:firstLine="600"/>
        <w:jc w:val="left"/>
        <w:spacing w:line="500" w:lineRule="exact"/>
        <w:rPr>
          <w:sz w:val="24"/>
          <w:szCs w:val="22"/>
          <w:lang w:eastAsia="zh-TW"/>
        </w:rPr>
      </w:pPr>
      <w:r>
        <w:rPr>
          <w:sz w:val="24"/>
          <w:szCs w:val="22"/>
          <w:lang w:eastAsia="zh-TW"/>
        </w:rPr>
        <w:t xml:space="preserve">甲方（公章）：</w:t>
      </w:r>
      <w:r>
        <w:rPr>
          <w:rFonts w:hint="eastAsia"/>
          <w:sz w:val="24"/>
          <w:szCs w:val="22"/>
          <w:lang w:eastAsia="zh-TW"/>
        </w:rPr>
        <w:t xml:space="preserve">                         </w:t>
      </w:r>
      <w:r>
        <w:rPr>
          <w:sz w:val="24"/>
          <w:szCs w:val="22"/>
          <w:lang w:eastAsia="zh-TW"/>
        </w:rPr>
        <w:t xml:space="preserve">乙方（公章）：</w:t>
      </w:r>
      <w:r>
        <w:rPr>
          <w:sz w:val="24"/>
          <w:szCs w:val="22"/>
          <w:lang w:eastAsia="zh-TW"/>
        </w:rPr>
      </w:r>
      <w:r/>
    </w:p>
    <w:p>
      <w:pPr>
        <w:pStyle w:val="883"/>
        <w:ind w:firstLine="600"/>
        <w:jc w:val="left"/>
        <w:spacing w:line="500" w:lineRule="exact"/>
        <w:rPr>
          <w:sz w:val="24"/>
          <w:szCs w:val="22"/>
        </w:rPr>
      </w:pPr>
      <w:r>
        <w:rPr>
          <w:sz w:val="24"/>
          <w:szCs w:val="22"/>
        </w:rPr>
        <w:t xml:space="preserve">地址：</w:t>
      </w:r>
      <w:r>
        <w:rPr>
          <w:rFonts w:hint="eastAsia"/>
          <w:sz w:val="24"/>
          <w:szCs w:val="22"/>
        </w:rPr>
        <w:t xml:space="preserve">                                 </w:t>
      </w:r>
      <w:r>
        <w:rPr>
          <w:sz w:val="24"/>
          <w:szCs w:val="22"/>
        </w:rPr>
        <w:t xml:space="preserve">地址：</w:t>
      </w:r>
      <w:r>
        <w:rPr>
          <w:sz w:val="24"/>
          <w:szCs w:val="22"/>
        </w:rPr>
      </w:r>
      <w:r/>
    </w:p>
    <w:p>
      <w:pPr>
        <w:pStyle w:val="883"/>
        <w:ind w:firstLine="600"/>
        <w:jc w:val="left"/>
        <w:spacing w:line="500" w:lineRule="exact"/>
        <w:rPr>
          <w:sz w:val="24"/>
          <w:szCs w:val="22"/>
        </w:rPr>
      </w:pPr>
      <w:r>
        <w:rPr>
          <w:sz w:val="24"/>
          <w:szCs w:val="22"/>
        </w:rPr>
        <w:t xml:space="preserve">法定代表人（签字或签章）：</w:t>
      </w:r>
      <w:r>
        <w:rPr>
          <w:rFonts w:hint="eastAsia"/>
          <w:sz w:val="24"/>
          <w:szCs w:val="22"/>
        </w:rPr>
        <w:t xml:space="preserve">             </w:t>
      </w:r>
      <w:r>
        <w:rPr>
          <w:sz w:val="24"/>
          <w:szCs w:val="22"/>
        </w:rPr>
        <w:t xml:space="preserve">法定代表人（签字或签章）：</w:t>
      </w:r>
      <w:r>
        <w:rPr>
          <w:sz w:val="24"/>
          <w:szCs w:val="22"/>
        </w:rPr>
      </w:r>
      <w:r/>
    </w:p>
    <w:p>
      <w:pPr>
        <w:pStyle w:val="883"/>
        <w:ind w:firstLine="600"/>
        <w:jc w:val="left"/>
        <w:spacing w:line="500" w:lineRule="exact"/>
        <w:rPr>
          <w:sz w:val="24"/>
          <w:szCs w:val="22"/>
        </w:rPr>
      </w:pPr>
      <w:r>
        <w:rPr>
          <w:rFonts w:hint="eastAsia"/>
          <w:sz w:val="24"/>
          <w:szCs w:val="22"/>
        </w:rPr>
        <w:t xml:space="preserve">或</w:t>
      </w:r>
      <w:r>
        <w:rPr>
          <w:sz w:val="24"/>
          <w:szCs w:val="22"/>
        </w:rPr>
        <w:t xml:space="preserve">委托代表人（签字）：</w:t>
      </w:r>
      <w:r>
        <w:rPr>
          <w:rFonts w:hint="eastAsia"/>
          <w:sz w:val="24"/>
          <w:szCs w:val="22"/>
        </w:rPr>
        <w:t xml:space="preserve">                 或</w:t>
      </w:r>
      <w:r>
        <w:rPr>
          <w:sz w:val="24"/>
          <w:szCs w:val="22"/>
        </w:rPr>
        <w:t xml:space="preserve">委托代表人（签字）：</w:t>
      </w:r>
      <w:r>
        <w:rPr>
          <w:sz w:val="24"/>
          <w:szCs w:val="22"/>
        </w:rPr>
      </w:r>
      <w:r/>
    </w:p>
    <w:p>
      <w:pPr>
        <w:pStyle w:val="883"/>
        <w:ind w:firstLine="600"/>
        <w:spacing w:line="500" w:lineRule="exact"/>
        <w:rPr>
          <w:sz w:val="24"/>
          <w:szCs w:val="22"/>
        </w:rPr>
      </w:pPr>
      <w:r>
        <w:rPr>
          <w:sz w:val="24"/>
          <w:szCs w:val="22"/>
        </w:rPr>
        <w:t xml:space="preserve">电话：</w:t>
      </w:r>
      <w:r>
        <w:rPr>
          <w:rFonts w:hint="eastAsia"/>
          <w:sz w:val="24"/>
          <w:szCs w:val="22"/>
        </w:rPr>
        <w:t xml:space="preserve">                                 </w:t>
      </w:r>
      <w:r>
        <w:rPr>
          <w:sz w:val="24"/>
          <w:szCs w:val="22"/>
        </w:rPr>
        <w:t xml:space="preserve">电话：</w:t>
      </w:r>
      <w:r>
        <w:rPr>
          <w:sz w:val="24"/>
          <w:szCs w:val="22"/>
        </w:rPr>
      </w:r>
      <w:r/>
    </w:p>
    <w:p>
      <w:pPr>
        <w:pStyle w:val="921"/>
        <w:jc w:val="center"/>
        <w:spacing w:before="120" w:after="120" w:line="0" w:lineRule="atLeast"/>
        <w:rPr>
          <w:rFonts w:hint="eastAsia" w:hAnsi="宋体"/>
          <w:sz w:val="24"/>
          <w:szCs w:val="24"/>
        </w:rPr>
      </w:pPr>
      <w:r>
        <w:rPr>
          <w:rFonts w:hint="eastAsia"/>
          <w:sz w:val="24"/>
          <w:szCs w:val="22"/>
        </w:rPr>
        <w:t xml:space="preserve"> </w:t>
      </w:r>
      <w:r>
        <w:rPr>
          <w:sz w:val="24"/>
          <w:szCs w:val="22"/>
        </w:rPr>
        <w:t xml:space="preserve">签订日期：</w:t>
      </w:r>
      <w:r>
        <w:rPr>
          <w:rFonts w:hint="eastAsia"/>
          <w:sz w:val="24"/>
          <w:szCs w:val="22"/>
        </w:rPr>
        <w:t xml:space="preserve">                             </w:t>
      </w:r>
      <w:r>
        <w:rPr>
          <w:sz w:val="24"/>
          <w:szCs w:val="22"/>
        </w:rPr>
        <w:t xml:space="preserve">签订日期：</w:t>
      </w:r>
      <w:r>
        <w:br w:type="page" w:clear="all"/>
      </w:r>
      <w:bookmarkEnd w:id="185"/>
      <w:r/>
      <w:bookmarkEnd w:id="186"/>
      <w:r/>
      <w:bookmarkEnd w:id="187"/>
      <w:r/>
      <w:bookmarkStart w:id="191" w:name="_Hlt16619369"/>
      <w:r/>
      <w:bookmarkEnd w:id="191"/>
      <w:r/>
      <w:bookmarkStart w:id="192" w:name="_Hlt16619350"/>
      <w:r/>
      <w:bookmarkStart w:id="193" w:name="_Toc120614244"/>
      <w:r/>
      <w:bookmarkStart w:id="194" w:name="_Toc20823346"/>
      <w:r/>
      <w:bookmarkStart w:id="195" w:name="_Toc16938590"/>
      <w:r>
        <w:rPr>
          <w:rFonts w:hint="eastAsia" w:ascii="黑体" w:eastAsia="黑体"/>
          <w:bCs/>
          <w:sz w:val="44"/>
        </w:rPr>
        <w:t xml:space="preserve">第</w:t>
      </w:r>
      <w:bookmarkEnd w:id="192"/>
      <w:r>
        <w:rPr>
          <w:rFonts w:hint="eastAsia" w:ascii="黑体" w:eastAsia="黑体"/>
          <w:bCs/>
          <w:sz w:val="44"/>
        </w:rPr>
        <w:t xml:space="preserve">四章 采购需求</w:t>
      </w:r>
      <w:bookmarkEnd w:id="193"/>
      <w:r/>
      <w:bookmarkEnd w:id="194"/>
      <w:r/>
      <w:bookmarkEnd w:id="195"/>
      <w:r>
        <w:rPr>
          <w:rFonts w:hint="eastAsia" w:hAnsi="宋体"/>
          <w:sz w:val="24"/>
          <w:szCs w:val="24"/>
        </w:rPr>
      </w:r>
      <w:r/>
    </w:p>
    <w:p>
      <w:pPr>
        <w:pStyle w:val="883"/>
        <w:spacing w:line="0" w:lineRule="atLeast"/>
        <w:rPr>
          <w:rFonts w:hint="eastAsia" w:ascii="宋体" w:hAnsi="宋体"/>
          <w:color w:val="000000"/>
          <w:sz w:val="24"/>
          <w:szCs w:val="24"/>
          <w:highlight w:val="yellow"/>
        </w:rPr>
      </w:pPr>
      <w:r/>
      <w:bookmarkStart w:id="198" w:name="_Toc49090575"/>
      <w:r/>
      <w:bookmarkStart w:id="199" w:name="_Toc26554093"/>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883"/>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83"/>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trPr>
        <w:tc>
          <w:tcPr>
            <w:tcW w:w="1104" w:type="dxa"/>
            <w:vAlign w:val="center"/>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序号</w:t>
            </w:r>
            <w:r>
              <w:rPr>
                <w:rFonts w:ascii="仿宋" w:hAnsi="仿宋" w:eastAsia="仿宋"/>
                <w:color w:val="000000"/>
                <w:sz w:val="24"/>
                <w:szCs w:val="24"/>
              </w:rPr>
            </w:r>
            <w:r/>
          </w:p>
        </w:tc>
        <w:tc>
          <w:tcPr>
            <w:tcW w:w="3291" w:type="dxa"/>
            <w:vAlign w:val="center"/>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采购</w:t>
            </w:r>
            <w:r>
              <w:rPr>
                <w:rFonts w:ascii="仿宋" w:hAnsi="仿宋" w:eastAsia="仿宋"/>
                <w:color w:val="000000"/>
                <w:sz w:val="24"/>
                <w:szCs w:val="24"/>
              </w:rPr>
              <w:t xml:space="preserve">标的</w:t>
            </w:r>
            <w:r>
              <w:rPr>
                <w:rFonts w:ascii="仿宋" w:hAnsi="仿宋" w:eastAsia="仿宋"/>
                <w:color w:val="000000"/>
                <w:sz w:val="24"/>
                <w:szCs w:val="24"/>
              </w:rPr>
            </w:r>
            <w:r/>
          </w:p>
        </w:tc>
        <w:tc>
          <w:tcPr>
            <w:tcW w:w="3118" w:type="dxa"/>
            <w:vAlign w:val="center"/>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对应中</w:t>
            </w:r>
            <w:r>
              <w:rPr>
                <w:rFonts w:ascii="仿宋" w:hAnsi="仿宋" w:eastAsia="仿宋"/>
                <w:color w:val="000000"/>
                <w:sz w:val="24"/>
                <w:szCs w:val="24"/>
              </w:rPr>
              <w:t xml:space="preserve">小企业划分标准所属行业</w:t>
            </w:r>
            <w:r>
              <w:rPr>
                <w:rFonts w:ascii="仿宋" w:hAnsi="仿宋" w:eastAsia="仿宋"/>
                <w:color w:val="000000"/>
                <w:sz w:val="24"/>
                <w:szCs w:val="24"/>
              </w:rPr>
            </w:r>
            <w:r/>
          </w:p>
        </w:tc>
      </w:tr>
      <w:tr>
        <w:trPr>
          <w:cantSplit/>
          <w:trHeight w:val="291"/>
        </w:trPr>
        <w:tc>
          <w:tcPr>
            <w:tcW w:w="1104" w:type="dxa"/>
            <w:vAlign w:val="top"/>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291" w:type="dxa"/>
            <w:vAlign w:val="top"/>
            <w:textDirection w:val="lrTb"/>
            <w:noWrap w:val="false"/>
          </w:tcPr>
          <w:p>
            <w:pPr>
              <w:pStyle w:val="883"/>
              <w:keepLines/>
              <w:keepNext/>
              <w:spacing w:line="500" w:lineRule="exact"/>
              <w:rPr>
                <w:rFonts w:ascii="仿宋" w:hAnsi="仿宋" w:eastAsia="仿宋"/>
                <w:color w:val="000000"/>
                <w:sz w:val="24"/>
                <w:szCs w:val="24"/>
              </w:rPr>
              <w:outlineLvl w:val="1"/>
            </w:pPr>
            <w:r>
              <w:rPr>
                <w:rFonts w:hint="eastAsia" w:eastAsia="方正仿宋_GBK"/>
                <w:b/>
                <w:bCs/>
                <w:sz w:val="28"/>
                <w:szCs w:val="28"/>
                <w:highlight w:val="none"/>
              </w:rPr>
              <w:t xml:space="preserve">医院智慧监管平台</w:t>
            </w:r>
            <w:r>
              <w:rPr>
                <w:rFonts w:ascii="仿宋" w:hAnsi="仿宋" w:eastAsia="仿宋"/>
                <w:color w:val="000000"/>
                <w:sz w:val="24"/>
                <w:szCs w:val="24"/>
              </w:rPr>
            </w:r>
            <w:r/>
          </w:p>
        </w:tc>
        <w:tc>
          <w:tcPr>
            <w:tcW w:w="3118" w:type="dxa"/>
            <w:vAlign w:val="top"/>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软件和信息技术服务业</w:t>
            </w:r>
            <w:r>
              <w:rPr>
                <w:rFonts w:ascii="仿宋" w:hAnsi="仿宋" w:eastAsia="仿宋"/>
                <w:color w:val="000000"/>
                <w:sz w:val="24"/>
                <w:szCs w:val="24"/>
              </w:rPr>
            </w:r>
            <w:r/>
          </w:p>
        </w:tc>
      </w:tr>
    </w:tbl>
    <w:p>
      <w:pPr>
        <w:pStyle w:val="883"/>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 xml:space="preserve">二</w:t>
      </w:r>
      <w:r>
        <w:rPr>
          <w:rFonts w:ascii="仿宋" w:hAnsi="仿宋" w:eastAsia="仿宋"/>
          <w:b/>
          <w:color w:val="000000"/>
          <w:sz w:val="24"/>
          <w:szCs w:val="24"/>
        </w:rPr>
        <w:t xml:space="preserve">、技术要求</w:t>
      </w:r>
      <w:r>
        <w:rPr>
          <w:rFonts w:hint="eastAsia" w:ascii="宋体" w:hAnsi="宋体"/>
          <w:color w:val="000000"/>
          <w:sz w:val="24"/>
          <w:szCs w:val="24"/>
          <w:highlight w:val="yellow"/>
        </w:rPr>
      </w:r>
      <w:r/>
    </w:p>
    <w:p>
      <w:pPr>
        <w:pStyle w:val="883"/>
        <w:ind w:firstLine="482"/>
        <w:spacing w:line="500" w:lineRule="exact"/>
        <w:rPr>
          <w:rFonts w:hint="eastAsia" w:eastAsia="方正仿宋_GBK"/>
          <w:sz w:val="28"/>
          <w:szCs w:val="28"/>
          <w:highlight w:val="none"/>
        </w:rPr>
      </w:pPr>
      <w:r>
        <w:rPr>
          <w:rFonts w:hint="eastAsia" w:eastAsia="方正仿宋_GBK"/>
          <w:b/>
          <w:bCs/>
          <w:sz w:val="28"/>
          <w:szCs w:val="28"/>
          <w:highlight w:val="none"/>
          <w:u w:val="single"/>
        </w:rPr>
        <w:t xml:space="preserve">医院智慧监管服务平台</w:t>
      </w:r>
      <w:r>
        <w:rPr>
          <w:rFonts w:hint="eastAsia" w:eastAsia="方正仿宋_GBK"/>
          <w:b/>
          <w:bCs/>
          <w:sz w:val="28"/>
          <w:szCs w:val="28"/>
          <w:highlight w:val="none"/>
          <w:u w:val="single"/>
          <w:lang w:eastAsia="zh-CN"/>
        </w:rPr>
        <w:t xml:space="preserve">：</w:t>
      </w:r>
      <w:r>
        <w:rPr>
          <w:rFonts w:hint="eastAsia" w:eastAsia="方正仿宋_GBK"/>
          <w:sz w:val="28"/>
          <w:szCs w:val="28"/>
          <w:highlight w:val="none"/>
        </w:rPr>
        <w:t xml:space="preserve">医院智慧监管服务平台项目旨在通过先进的信息技术手段，实现对医院医保资金使用的实时监控和管理，确保医保资金的安全、合理使用。该系统将整合医院现有的信息系统，通过数据分析和智能算法，对医保资金的流向、使用效率和合规性进行实时监控。</w:t>
      </w:r>
      <w:r>
        <w:rPr>
          <w:rFonts w:hint="eastAsia" w:eastAsia="方正仿宋_GBK"/>
          <w:sz w:val="28"/>
          <w:szCs w:val="28"/>
          <w:highlight w:val="none"/>
        </w:rPr>
      </w:r>
      <w:r/>
    </w:p>
    <w:p>
      <w:pPr>
        <w:pStyle w:val="883"/>
        <w:ind w:firstLine="482"/>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本项目所有条款不接受负偏离。</w:t>
      </w:r>
      <w:r>
        <w:rPr>
          <w:rFonts w:hint="eastAsia" w:eastAsia="方正仿宋_GBK"/>
          <w:color w:val="000000"/>
          <w:sz w:val="28"/>
          <w:szCs w:val="28"/>
          <w:highlight w:val="none"/>
        </w:rPr>
      </w:r>
      <w:r/>
    </w:p>
    <w:p>
      <w:pPr>
        <w:pStyle w:val="883"/>
        <w:ind w:firstLine="482"/>
        <w:spacing w:line="500" w:lineRule="exact"/>
        <w:rPr>
          <w:rFonts w:hint="eastAsia" w:eastAsia="方正仿宋_GBK"/>
          <w:sz w:val="28"/>
          <w:szCs w:val="28"/>
          <w:highlight w:val="none"/>
        </w:rPr>
      </w:pPr>
      <w:r>
        <w:rPr>
          <w:rFonts w:hint="eastAsia" w:ascii="Times New Roman" w:hAnsi="Times New Roman" w:eastAsia="方正仿宋_GBK" w:cs="Times New Roman"/>
          <w:b/>
          <w:bCs/>
          <w:sz w:val="28"/>
          <w:szCs w:val="28"/>
          <w:highlight w:val="none"/>
          <w:u w:val="single"/>
          <w:lang w:val="en-US" w:eastAsia="zh-CN"/>
        </w:rPr>
        <w:t xml:space="preserve">安全系统建设要求：</w:t>
      </w:r>
      <w:r>
        <w:rPr>
          <w:rFonts w:hint="eastAsia" w:eastAsia="方正仿宋_GBK"/>
          <w:sz w:val="28"/>
          <w:szCs w:val="28"/>
          <w:highlight w:val="none"/>
        </w:rPr>
        <w:t xml:space="preserve">确保系统具备高强度安全防护措施，</w:t>
      </w:r>
      <w:r>
        <w:rPr>
          <w:rFonts w:hint="eastAsia" w:eastAsia="方正仿宋_GBK"/>
          <w:sz w:val="28"/>
          <w:szCs w:val="28"/>
          <w:highlight w:val="none"/>
        </w:rPr>
        <w:t xml:space="preserve">抵御各类网络攻击和数据泄露风险； 数据加密：对传输和存储的数据进行加密处理，保障患者隐私和医院信息的安全；权限控制：实现严格的用户权限管理，确保只有授权用户能够访问相关数据；实时监控：构建实时监控系统，对医院智慧监管平台的运行状态进行实时监测； 应急响应：建立完善的应急响应机制，确保在系统发生安全事件时能够迅速响应和处理；安全审计：对系统操作进行安全审计，确保所有操作都有可追溯的记录；法律合规：确保系统建设和运营符合国家相关法律法规要求；用户培训：对使用系统的医护人员进行安全意识培训，提高整体安全防护水平。</w:t>
      </w:r>
      <w:r>
        <w:rPr>
          <w:rFonts w:hint="eastAsia" w:eastAsia="方正仿宋_GBK"/>
          <w:sz w:val="28"/>
          <w:szCs w:val="28"/>
          <w:highlight w:val="none"/>
        </w:rPr>
      </w:r>
      <w:r/>
    </w:p>
    <w:p>
      <w:pPr>
        <w:pStyle w:val="883"/>
        <w:ind w:firstLine="482"/>
        <w:spacing w:line="500" w:lineRule="exact"/>
        <w:rPr>
          <w:rFonts w:eastAsia="方正仿宋_GBK"/>
          <w:sz w:val="28"/>
          <w:szCs w:val="28"/>
          <w:highlight w:val="none"/>
          <w:lang w:val="en-US" w:eastAsia="zh-CN"/>
        </w:rPr>
      </w:pPr>
      <w:r>
        <w:rPr>
          <w:rFonts w:hint="eastAsia" w:ascii="Times New Roman" w:hAnsi="Times New Roman" w:eastAsia="方正仿宋_GBK" w:cs="Times New Roman"/>
          <w:b/>
          <w:bCs/>
          <w:sz w:val="28"/>
          <w:szCs w:val="28"/>
          <w:highlight w:val="none"/>
          <w:u w:val="single"/>
          <w:lang w:val="en-US" w:eastAsia="zh-CN"/>
        </w:rPr>
        <w:t xml:space="preserve">系统集成：</w:t>
      </w:r>
      <w:r>
        <w:rPr>
          <w:rFonts w:hint="eastAsia" w:eastAsia="方正仿宋_GBK"/>
          <w:sz w:val="28"/>
          <w:szCs w:val="28"/>
          <w:highlight w:val="none"/>
        </w:rPr>
        <w:t xml:space="preserve">系统具备实时数据采集与处理能力；系统能够实现医疗信息系统无缝对接；系统具备强大的数据分析与决策支持功能；系统需符合国家信息安全标准，确保数据安全；系统具备良好的兼容性和扩展性；系统支持远程监控与远程诊断功能；系统能够提供实时预警与应急响应机制；系统支持多语言操作界面；系统提供用户友好的操作体验和完善的售后服务。</w:t>
      </w:r>
      <w:r>
        <w:rPr>
          <w:rFonts w:eastAsia="方正仿宋_GBK"/>
          <w:sz w:val="28"/>
          <w:szCs w:val="28"/>
          <w:highlight w:val="none"/>
          <w:lang w:val="en-US" w:eastAsia="zh-CN"/>
        </w:rPr>
      </w:r>
      <w:r/>
    </w:p>
    <w:p>
      <w:pPr>
        <w:pStyle w:val="883"/>
        <w:ind w:firstLine="482"/>
        <w:spacing w:line="500" w:lineRule="exact"/>
        <w:rPr>
          <w:rFonts w:hint="eastAsia" w:eastAsia="方正仿宋_GBK"/>
          <w:color w:val="ff0000"/>
          <w:sz w:val="28"/>
          <w:szCs w:val="28"/>
          <w:highlight w:val="none"/>
          <w:lang w:val="en-US" w:eastAsia="zh-CN"/>
        </w:rPr>
      </w:pPr>
      <w:r>
        <w:rPr>
          <w:rFonts w:hint="eastAsia" w:eastAsia="方正仿宋_GBK"/>
          <w:b/>
          <w:bCs/>
          <w:sz w:val="28"/>
          <w:szCs w:val="28"/>
          <w:highlight w:val="none"/>
        </w:rPr>
        <w:t xml:space="preserve">详细需求</w:t>
      </w:r>
      <w:r>
        <w:rPr>
          <w:rFonts w:hint="eastAsia" w:eastAsia="方正仿宋_GBK"/>
          <w:b/>
          <w:bCs/>
          <w:sz w:val="28"/>
          <w:szCs w:val="28"/>
          <w:highlight w:val="none"/>
          <w:lang w:val="en-US" w:eastAsia="zh-CN"/>
        </w:rPr>
        <w:t xml:space="preserve">如下：</w:t>
      </w:r>
      <w:r>
        <w:rPr>
          <w:rFonts w:hint="eastAsia" w:eastAsia="方正仿宋_GBK"/>
          <w:color w:val="ff0000"/>
          <w:sz w:val="28"/>
          <w:szCs w:val="28"/>
          <w:highlight w:val="none"/>
          <w:lang w:val="en-US" w:eastAsia="zh-CN"/>
        </w:rPr>
      </w:r>
      <w:r/>
    </w:p>
    <w:tbl>
      <w:tblPr>
        <w:tblW w:w="0" w:type="auto"/>
        <w:tblInd w:w="-17" w:type="dxa"/>
        <w:tblLayout w:type="autofit"/>
        <w:tblCellMar>
          <w:left w:w="108" w:type="dxa"/>
          <w:top w:w="0" w:type="dxa"/>
          <w:right w:w="108" w:type="dxa"/>
          <w:bottom w:w="0" w:type="dxa"/>
        </w:tblCellMar>
        <w:tblLook w:val="04A0" w:firstRow="1" w:lastRow="0" w:firstColumn="1" w:lastColumn="0" w:noHBand="0" w:noVBand="1"/>
      </w:tblPr>
      <w:tblGrid>
        <w:gridCol w:w="888"/>
        <w:gridCol w:w="7543"/>
      </w:tblGrid>
      <w:tr>
        <w:trPr>
          <w:trHeight w:val="69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883"/>
              <w:jc w:val="center"/>
              <w:widowControl/>
              <w:rPr>
                <w:rFonts w:hint="eastAsia" w:ascii="宋体" w:hAnsi="宋体" w:cs="宋体"/>
                <w:b/>
                <w:bCs/>
                <w:i/>
                <w:iCs/>
                <w:color w:val="000000"/>
                <w:sz w:val="24"/>
                <w:u w:val="single"/>
              </w:rPr>
            </w:pPr>
            <w:r>
              <w:rPr>
                <w:rFonts w:hint="eastAsia" w:ascii="宋体" w:hAnsi="宋体" w:cs="宋体"/>
                <w:b/>
                <w:bCs/>
                <w:i/>
                <w:iCs/>
                <w:color w:val="000000"/>
                <w:sz w:val="24"/>
                <w:u w:val="single"/>
                <w:lang w:bidi="ar"/>
              </w:rPr>
              <w:t xml:space="preserve">模  块</w:t>
            </w:r>
            <w:r>
              <w:rPr>
                <w:rFonts w:hint="eastAsia" w:ascii="宋体" w:hAnsi="宋体" w:cs="宋体"/>
                <w:b/>
                <w:bCs/>
                <w:i/>
                <w:iCs/>
                <w:color w:val="000000"/>
                <w:sz w:val="24"/>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tcPr>
          <w:p>
            <w:pPr>
              <w:pStyle w:val="883"/>
              <w:jc w:val="center"/>
              <w:widowControl/>
              <w:rPr>
                <w:rFonts w:hint="eastAsia" w:ascii="宋体" w:hAnsi="宋体" w:cs="宋体"/>
                <w:b/>
                <w:bCs/>
                <w:i/>
                <w:iCs/>
                <w:color w:val="000000"/>
                <w:sz w:val="24"/>
                <w:u w:val="single"/>
              </w:rPr>
            </w:pPr>
            <w:r>
              <w:rPr>
                <w:rFonts w:hint="eastAsia" w:ascii="宋体" w:hAnsi="宋体" w:cs="宋体"/>
                <w:b/>
                <w:bCs/>
                <w:i/>
                <w:iCs/>
                <w:color w:val="000000"/>
                <w:sz w:val="24"/>
                <w:u w:val="single"/>
                <w:lang w:bidi="ar"/>
              </w:rPr>
              <w:t xml:space="preserve">技术部分实质性要求（加斜体下划线）</w:t>
            </w:r>
            <w:r>
              <w:rPr>
                <w:rFonts w:hint="eastAsia" w:ascii="宋体" w:hAnsi="宋体" w:cs="宋体"/>
                <w:b/>
                <w:bCs/>
                <w:i/>
                <w:iCs/>
                <w:color w:val="000000"/>
                <w:sz w:val="24"/>
                <w:u w:val="single"/>
              </w:rPr>
            </w:r>
            <w:r/>
          </w:p>
        </w:tc>
      </w:tr>
      <w:tr>
        <w:trPr>
          <w:cantSplit/>
          <w:trHeight w:val="585"/>
        </w:trPr>
        <w:tc>
          <w:tcPr>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tcPr>
          <w:p>
            <w:pPr>
              <w:pStyle w:val="883"/>
              <w:jc w:val="center"/>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医保智能审核</w:t>
            </w: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1.事前诊间智能提醒</w:t>
            </w:r>
            <w:r>
              <w:rPr>
                <w:rFonts w:hint="eastAsia" w:ascii="宋体" w:hAnsi="宋体" w:cs="宋体"/>
                <w:b/>
                <w:bCs/>
                <w:i/>
                <w:iCs/>
                <w:color w:val="000000"/>
                <w:sz w:val="22"/>
                <w:szCs w:val="22"/>
                <w:u w:val="single"/>
              </w:rPr>
            </w:r>
            <w:r/>
          </w:p>
        </w:tc>
      </w:tr>
      <w:tr>
        <w:trPr>
          <w:cantSplit/>
          <w:trHeight w:val="132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1.1医嘱处方智能提醒：</w:t>
            </w:r>
            <w:r>
              <w:rPr>
                <w:rFonts w:hint="eastAsia" w:ascii="宋体" w:hAnsi="宋体" w:cs="宋体"/>
                <w:i/>
                <w:iCs/>
                <w:color w:val="000000"/>
                <w:sz w:val="22"/>
                <w:szCs w:val="22"/>
                <w:u w:val="single"/>
                <w:lang w:bidi="ar"/>
              </w:rPr>
              <w:t xml:space="preserve">在医师开具处方或医嘱时，利用管理规则对检验检查、治疗、用药的合理性及合规性进行实时审核，自动筛查出医嘱或处方中不符合医保政策或医学常识的项目并及时提醒医师进行处理，并提供多种处理方式（继续使用，取消使用等）。</w:t>
            </w:r>
            <w:r>
              <w:rPr>
                <w:rFonts w:hint="eastAsia" w:ascii="宋体" w:hAnsi="宋体" w:cs="宋体"/>
                <w:b/>
                <w:bCs/>
                <w:i/>
                <w:iCs/>
                <w:color w:val="000000"/>
                <w:sz w:val="22"/>
                <w:szCs w:val="22"/>
                <w:u w:val="single"/>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1.2护士执行医嘱实时监控：</w:t>
            </w:r>
            <w:r>
              <w:rPr>
                <w:rFonts w:hint="eastAsia" w:ascii="宋体" w:hAnsi="宋体" w:cs="宋体"/>
                <w:i/>
                <w:iCs/>
                <w:color w:val="000000"/>
                <w:sz w:val="22"/>
                <w:szCs w:val="22"/>
                <w:u w:val="single"/>
                <w:lang w:bidi="ar"/>
              </w:rPr>
              <w:t xml:space="preserve">护士执行医嘱时，对其合理性、合规性进行实时质控和提醒，当出现强制拦截的规则时，医嘱不可执行。</w:t>
            </w:r>
            <w:r>
              <w:rPr>
                <w:rFonts w:hint="eastAsia" w:ascii="宋体" w:hAnsi="宋体" w:cs="宋体"/>
                <w:b/>
                <w:bCs/>
                <w:i/>
                <w:iCs/>
                <w:color w:val="000000"/>
                <w:sz w:val="22"/>
                <w:szCs w:val="22"/>
                <w:u w:val="single"/>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tcPr>
          <w:p>
            <w:pPr>
              <w:pStyle w:val="883"/>
              <w:widowControl/>
              <w:rPr>
                <w:rFonts w:hint="eastAsia" w:ascii="宋体" w:hAnsi="宋体" w:cs="宋体"/>
                <w:i/>
                <w:iCs/>
                <w:color w:val="000000"/>
                <w:sz w:val="22"/>
                <w:szCs w:val="22"/>
                <w:u w:val="single"/>
              </w:rPr>
            </w:pPr>
            <w:r>
              <w:rPr>
                <w:rFonts w:hint="eastAsia" w:ascii="宋体" w:hAnsi="宋体" w:cs="宋体"/>
                <w:b/>
                <w:bCs/>
                <w:i/>
                <w:iCs/>
                <w:color w:val="000000"/>
                <w:sz w:val="22"/>
                <w:szCs w:val="22"/>
                <w:u w:val="single"/>
                <w:lang w:bidi="ar"/>
              </w:rPr>
              <w:t xml:space="preserve">1.3护理记账实时监控：</w:t>
            </w:r>
            <w:r>
              <w:rPr>
                <w:rFonts w:hint="eastAsia" w:ascii="宋体" w:hAnsi="宋体" w:cs="宋体"/>
                <w:i/>
                <w:iCs/>
                <w:color w:val="000000"/>
                <w:sz w:val="22"/>
                <w:szCs w:val="22"/>
                <w:u w:val="single"/>
                <w:lang w:bidi="ar"/>
              </w:rPr>
              <w:t xml:space="preserve">护士站录入费用（耗材、诊疗项目）时对其合理性、合规性进行实时质控和提醒，并提供多种处理方式（继续使用，取消使用等）。</w:t>
            </w:r>
            <w:r>
              <w:rPr>
                <w:rFonts w:hint="eastAsia" w:ascii="宋体" w:hAnsi="宋体" w:cs="宋体"/>
                <w:i/>
                <w:iCs/>
                <w:color w:val="000000"/>
                <w:sz w:val="22"/>
                <w:szCs w:val="22"/>
                <w:u w:val="single"/>
              </w:rPr>
            </w:r>
            <w:r/>
          </w:p>
        </w:tc>
      </w:tr>
      <w:tr>
        <w:trPr>
          <w:cantSplit/>
          <w:trHeight w:val="103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1.4疑点操作内容记录：</w:t>
            </w:r>
            <w:r>
              <w:rPr>
                <w:rFonts w:hint="eastAsia" w:ascii="宋体" w:hAnsi="宋体" w:cs="宋体"/>
                <w:i/>
                <w:iCs/>
                <w:color w:val="000000"/>
                <w:sz w:val="22"/>
                <w:szCs w:val="22"/>
                <w:u w:val="single"/>
                <w:lang w:bidi="ar"/>
              </w:rPr>
              <w:t xml:space="preserve">在医嘱、处方审核以及费用录入提醒等场景中，医师和护士根据患者的情况判断需要继续使用已提醒的违规项目并执行“继续使用”时，提示医师和护士录入相关操作理由，为医师和护士医疗行为分析和医保管理提供参考。</w:t>
            </w:r>
            <w:r>
              <w:rPr>
                <w:rFonts w:hint="eastAsia" w:ascii="宋体" w:hAnsi="宋体" w:cs="宋体"/>
                <w:b/>
                <w:bCs/>
                <w:i/>
                <w:iCs/>
                <w:color w:val="000000"/>
                <w:sz w:val="22"/>
                <w:szCs w:val="22"/>
                <w:u w:val="single"/>
              </w:rPr>
            </w:r>
            <w:r/>
          </w:p>
        </w:tc>
      </w:tr>
      <w:tr>
        <w:trPr>
          <w:cantSplit/>
          <w:trHeight w:val="75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1.5相关记录关联展示：</w:t>
            </w:r>
            <w:r>
              <w:rPr>
                <w:rFonts w:hint="eastAsia" w:ascii="宋体" w:hAnsi="宋体" w:cs="宋体"/>
                <w:i/>
                <w:iCs/>
                <w:color w:val="000000"/>
                <w:sz w:val="22"/>
                <w:szCs w:val="22"/>
                <w:u w:val="single"/>
                <w:lang w:bidi="ar"/>
              </w:rPr>
              <w:t xml:space="preserve">提供疑点明细相关单据的关联性展示，包括具体的违规数量、违规金额、开单科室、开单医生、计费时间等</w:t>
            </w:r>
            <w:r>
              <w:rPr>
                <w:rFonts w:hint="eastAsia" w:ascii="宋体" w:hAnsi="宋体" w:cs="宋体"/>
                <w:b/>
                <w:bCs/>
                <w:i/>
                <w:iCs/>
                <w:color w:val="000000"/>
                <w:sz w:val="22"/>
                <w:szCs w:val="22"/>
                <w:u w:val="single"/>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1.6其他个性化需求</w:t>
            </w:r>
            <w:r>
              <w:rPr>
                <w:rFonts w:hint="eastAsia" w:ascii="宋体" w:hAnsi="宋体" w:cs="宋体"/>
                <w:b/>
                <w:bCs/>
                <w:i/>
                <w:iCs/>
                <w:color w:val="000000"/>
                <w:sz w:val="22"/>
                <w:szCs w:val="22"/>
                <w:u w:val="single"/>
              </w:rPr>
            </w:r>
            <w:r/>
          </w:p>
        </w:tc>
      </w:tr>
      <w:tr>
        <w:trPr>
          <w:cantSplit/>
          <w:trHeight w:val="55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2.事中医疗服务质量控制监控</w:t>
            </w:r>
            <w:r>
              <w:rPr>
                <w:rFonts w:hint="eastAsia" w:ascii="宋体" w:hAnsi="宋体" w:cs="宋体"/>
                <w:b/>
                <w:bCs/>
                <w:i/>
                <w:iCs/>
                <w:color w:val="000000"/>
                <w:sz w:val="22"/>
                <w:szCs w:val="22"/>
                <w:u w:val="single"/>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2.1对门诊和住院患者医疗服务质量进行全量智能审核：</w:t>
            </w:r>
            <w:r>
              <w:rPr>
                <w:rFonts w:hint="eastAsia" w:ascii="宋体" w:hAnsi="宋体" w:cs="宋体"/>
                <w:b/>
                <w:bCs/>
                <w:i/>
                <w:iCs/>
                <w:color w:val="000000"/>
                <w:sz w:val="22"/>
                <w:szCs w:val="22"/>
                <w:u w:val="single"/>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2.1.1门诊患者结算前统一检查其全部处方信息、计费信息是否违规并提示。</w:t>
            </w:r>
            <w:r>
              <w:rPr>
                <w:rFonts w:hint="eastAsia" w:ascii="宋体" w:hAnsi="宋体" w:cs="宋体"/>
                <w:i/>
                <w:iCs/>
                <w:color w:val="000000"/>
                <w:sz w:val="22"/>
                <w:szCs w:val="22"/>
                <w:u w:val="single"/>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2.1.2住院患者转科、预出院前统一检查其全部医嘱信息、计费信息是否存在违规并提示。</w:t>
            </w:r>
            <w:r>
              <w:rPr>
                <w:rFonts w:hint="eastAsia" w:ascii="宋体" w:hAnsi="宋体" w:cs="宋体"/>
                <w:i/>
                <w:iCs/>
                <w:color w:val="000000"/>
                <w:sz w:val="22"/>
                <w:szCs w:val="22"/>
                <w:u w:val="single"/>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2.1.3支持后台定期全量审核门诊处方、医嘱执行明细、患者费用明细，全量审核疑点信息提醒并汇总显示。</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2.2事中监控首页展示：</w:t>
            </w:r>
            <w:r>
              <w:rPr>
                <w:rFonts w:hint="eastAsia" w:ascii="宋体" w:hAnsi="宋体" w:cs="宋体"/>
                <w:b/>
                <w:bCs/>
                <w:i/>
                <w:iCs/>
                <w:color w:val="000000"/>
                <w:sz w:val="22"/>
                <w:szCs w:val="22"/>
                <w:u w:val="single"/>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2.2.1拦截总体数据：系统能够自动统计并展示目标时段内事前提醒触发提醒次数、采纳返回修改次数、以及审核总金额和违规总金额等。支持下钻至医生。</w:t>
            </w:r>
            <w:r>
              <w:rPr>
                <w:rFonts w:hint="eastAsia" w:ascii="宋体" w:hAnsi="宋体" w:cs="宋体"/>
                <w:i/>
                <w:iCs/>
                <w:color w:val="000000"/>
                <w:sz w:val="22"/>
                <w:szCs w:val="22"/>
                <w:u w:val="single"/>
              </w:rPr>
            </w:r>
            <w:r/>
          </w:p>
        </w:tc>
      </w:tr>
      <w:tr>
        <w:trPr>
          <w:cantSplit/>
          <w:trHeight w:val="100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2.2.2违规总体数据：系统能够自动统计并展示目标时段内审核主单总数、违规主单总数、审核明细总数、违规明细总数、审核总金额、违规总金额等指标数据，且支持图表形式展示，同时支持数据导出。支持下钻至医生。</w:t>
            </w:r>
            <w:r>
              <w:rPr>
                <w:rFonts w:hint="eastAsia" w:ascii="宋体" w:hAnsi="宋体" w:cs="宋体"/>
                <w:i/>
                <w:iCs/>
                <w:color w:val="000000"/>
                <w:sz w:val="22"/>
                <w:szCs w:val="22"/>
                <w:u w:val="single"/>
              </w:rPr>
            </w:r>
            <w:r/>
          </w:p>
        </w:tc>
      </w:tr>
      <w:tr>
        <w:trPr>
          <w:cantSplit/>
          <w:trHeight w:val="73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2.2.3违规规则数据：系统能够自动统计并展示目标时段主单审核规则和明细规则触发情况，并以图表形式展示。支持下钻至医生。</w:t>
            </w:r>
            <w:r>
              <w:rPr>
                <w:rFonts w:hint="eastAsia" w:ascii="宋体" w:hAnsi="宋体" w:cs="宋体"/>
                <w:i/>
                <w:iCs/>
                <w:color w:val="000000"/>
                <w:sz w:val="22"/>
                <w:szCs w:val="22"/>
                <w:u w:val="single"/>
              </w:rPr>
            </w:r>
            <w:r/>
          </w:p>
        </w:tc>
      </w:tr>
      <w:tr>
        <w:trPr>
          <w:cantSplit/>
          <w:trHeight w:val="75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2.2.4违规科室数据：系统能够自动统计并展示目标时段各科室违规情况，支持用图表形式展示，同时在规则分析详情内可以支持数据导出。支持下钻至医生。</w:t>
            </w:r>
            <w:r>
              <w:rPr>
                <w:rFonts w:hint="eastAsia" w:ascii="宋体" w:hAnsi="宋体" w:cs="宋体"/>
                <w:i/>
                <w:iCs/>
                <w:color w:val="000000"/>
                <w:sz w:val="22"/>
                <w:szCs w:val="22"/>
                <w:u w:val="single"/>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2.2.5支持根据登录用户权限范围查看对应的监控数据。</w:t>
            </w:r>
            <w:r>
              <w:rPr>
                <w:rFonts w:hint="eastAsia" w:ascii="宋体" w:hAnsi="宋体" w:cs="宋体"/>
                <w:i/>
                <w:iCs/>
                <w:color w:val="000000"/>
                <w:sz w:val="22"/>
                <w:szCs w:val="22"/>
                <w:u w:val="single"/>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2.3违规数据统计：</w:t>
            </w:r>
            <w:r>
              <w:rPr>
                <w:rFonts w:hint="eastAsia" w:ascii="宋体" w:hAnsi="宋体" w:cs="宋体"/>
                <w:b/>
                <w:bCs/>
                <w:i/>
                <w:iCs/>
                <w:color w:val="000000"/>
                <w:sz w:val="22"/>
                <w:szCs w:val="22"/>
                <w:u w:val="single"/>
              </w:rPr>
            </w:r>
            <w:r/>
          </w:p>
        </w:tc>
      </w:tr>
      <w:tr>
        <w:trPr>
          <w:cantSplit/>
          <w:trHeight w:val="105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2.3.1主单违规统计：以结算日期、科室为维度，查询主单规则违规情况，统计单据数和单据金额，可统计全院和具体科室情况。主单展示信息包括主单号、姓名、结算时间、医疗总费用等。</w:t>
            </w:r>
            <w:r>
              <w:rPr>
                <w:rFonts w:hint="eastAsia" w:ascii="宋体" w:hAnsi="宋体" w:cs="宋体"/>
                <w:i/>
                <w:iCs/>
                <w:color w:val="000000"/>
                <w:sz w:val="22"/>
                <w:szCs w:val="22"/>
                <w:u w:val="single"/>
              </w:rPr>
            </w:r>
            <w:r/>
          </w:p>
        </w:tc>
      </w:tr>
      <w:tr>
        <w:trPr>
          <w:cantSplit/>
          <w:trHeight w:val="750"/>
        </w:trPr>
        <w:tc>
          <w:tcPr>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tcPr>
          <w:p>
            <w:pPr>
              <w:pStyle w:val="883"/>
              <w:jc w:val="center"/>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医保智能审核</w:t>
            </w: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2.3.2明细违规统计：以结算日期、科室为维度，查询明细规则违规情况，统计违规明细数、数量占比、违规金额、金额占比，可统计全院、具体科室、医生情况。</w:t>
            </w:r>
            <w:r>
              <w:rPr>
                <w:rFonts w:hint="eastAsia" w:ascii="宋体" w:hAnsi="宋体" w:cs="宋体"/>
                <w:i/>
                <w:iCs/>
                <w:color w:val="000000"/>
                <w:sz w:val="22"/>
                <w:szCs w:val="22"/>
                <w:u w:val="single"/>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2.4审核结果查询：</w:t>
            </w:r>
            <w:r>
              <w:rPr>
                <w:rFonts w:hint="eastAsia" w:ascii="宋体" w:hAnsi="宋体" w:cs="宋体"/>
                <w:b/>
                <w:bCs/>
                <w:i/>
                <w:iCs/>
                <w:color w:val="000000"/>
                <w:sz w:val="22"/>
                <w:szCs w:val="22"/>
                <w:u w:val="single"/>
              </w:rPr>
            </w:r>
            <w:r/>
          </w:p>
        </w:tc>
      </w:tr>
      <w:tr>
        <w:trPr>
          <w:cantSplit/>
          <w:trHeight w:val="99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2.4.1主单审核查询：系统支持以结算日期、就医方式、质控状态等条件为维度，查询对应主单信息，并支持数据导出。主单信息包括人员类别、病案号、住院号、医疗总费用等。</w:t>
            </w:r>
            <w:r>
              <w:rPr>
                <w:rFonts w:hint="eastAsia" w:ascii="宋体" w:hAnsi="宋体" w:cs="宋体"/>
                <w:i/>
                <w:iCs/>
                <w:color w:val="000000"/>
                <w:sz w:val="22"/>
                <w:szCs w:val="22"/>
                <w:u w:val="single"/>
              </w:rPr>
            </w:r>
            <w:r/>
          </w:p>
        </w:tc>
      </w:tr>
      <w:tr>
        <w:trPr>
          <w:cantSplit/>
          <w:trHeight w:val="99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2.4.2明细审核查询：系统支持查询与主单查询结果一致的单据明细信息，包括患者基本信息、诊疗信息、费用明细、审核日志、项目编码、项目名称、规则提醒、科室、医生等。</w:t>
            </w:r>
            <w:r>
              <w:rPr>
                <w:rFonts w:hint="eastAsia" w:ascii="宋体" w:hAnsi="宋体" w:cs="宋体"/>
                <w:i/>
                <w:iCs/>
                <w:color w:val="000000"/>
                <w:sz w:val="22"/>
                <w:szCs w:val="22"/>
                <w:u w:val="single"/>
              </w:rPr>
            </w:r>
            <w:r/>
          </w:p>
        </w:tc>
      </w:tr>
      <w:tr>
        <w:trPr>
          <w:cantSplit/>
          <w:trHeight w:val="99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2.4.3人工复审：系统可提供人工复审功能，分科室质控和院级质控两个级别。质控员可查询科室全部违规单据的违规理由，针对临床违规保存的内容进行复审，科室审核通过提交院级审核，院级审核通过归档。</w:t>
            </w:r>
            <w:r>
              <w:rPr>
                <w:rFonts w:hint="eastAsia" w:ascii="宋体" w:hAnsi="宋体" w:cs="宋体"/>
                <w:i/>
                <w:iCs/>
                <w:color w:val="000000"/>
                <w:sz w:val="22"/>
                <w:szCs w:val="22"/>
                <w:u w:val="single"/>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2.5其他个性化需求</w:t>
            </w:r>
            <w:r>
              <w:rPr>
                <w:rFonts w:hint="eastAsia" w:ascii="宋体" w:hAnsi="宋体" w:cs="宋体"/>
                <w:b/>
                <w:bCs/>
                <w:i/>
                <w:iCs/>
                <w:color w:val="000000"/>
                <w:sz w:val="22"/>
                <w:szCs w:val="22"/>
                <w:u w:val="single"/>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3.事后大数据决策分析</w:t>
            </w:r>
            <w:r>
              <w:rPr>
                <w:rFonts w:hint="eastAsia" w:ascii="宋体" w:hAnsi="宋体" w:cs="宋体"/>
                <w:b/>
                <w:bCs/>
                <w:i/>
                <w:iCs/>
                <w:color w:val="000000"/>
                <w:sz w:val="22"/>
                <w:szCs w:val="22"/>
                <w:u w:val="single"/>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3.1系统总览：</w:t>
            </w:r>
            <w:r>
              <w:rPr>
                <w:rFonts w:hint="eastAsia" w:ascii="宋体" w:hAnsi="宋体" w:cs="宋体"/>
                <w:b/>
                <w:bCs/>
                <w:i/>
                <w:iCs/>
                <w:color w:val="000000"/>
                <w:sz w:val="22"/>
                <w:szCs w:val="22"/>
                <w:u w:val="single"/>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3.1.1数据板块：支持自定义按年度或月度进行医疗金额展示、问题金额展示、问题人次展示、问题占比展示。</w:t>
            </w:r>
            <w:r>
              <w:rPr>
                <w:rFonts w:hint="eastAsia" w:ascii="宋体" w:hAnsi="宋体" w:cs="宋体"/>
                <w:i/>
                <w:iCs/>
                <w:color w:val="000000"/>
                <w:sz w:val="22"/>
                <w:szCs w:val="22"/>
                <w:u w:val="single"/>
              </w:rPr>
            </w:r>
            <w:r/>
          </w:p>
        </w:tc>
      </w:tr>
      <w:tr>
        <w:trPr>
          <w:cantSplit/>
          <w:trHeight w:val="55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3.1.2问题规则次数板块：支持自定义按年度或月度年度进行问题规则占比展示。</w:t>
            </w:r>
            <w:r>
              <w:rPr>
                <w:rFonts w:hint="eastAsia" w:ascii="宋体" w:hAnsi="宋体" w:cs="宋体"/>
                <w:i/>
                <w:iCs/>
                <w:color w:val="000000"/>
                <w:sz w:val="22"/>
                <w:szCs w:val="22"/>
                <w:u w:val="single"/>
              </w:rPr>
            </w:r>
            <w:r/>
          </w:p>
        </w:tc>
      </w:tr>
      <w:tr>
        <w:trPr>
          <w:cantSplit/>
          <w:trHeight w:val="73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3.1.3全年趋势分析板块：全年各月医疗总金额趋势分析，全年各月问题金额趋势分析，全年各月总单据数趋势分析，全年各月问题单据数趋势分析。</w:t>
            </w:r>
            <w:r>
              <w:rPr>
                <w:rFonts w:hint="eastAsia" w:ascii="宋体" w:hAnsi="宋体" w:cs="宋体"/>
                <w:i/>
                <w:iCs/>
                <w:color w:val="000000"/>
                <w:sz w:val="22"/>
                <w:szCs w:val="22"/>
                <w:u w:val="single"/>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3.2综合情况分析：支持自定义表头生成报表，以报表和图表形式进行展示：</w:t>
            </w:r>
            <w:r>
              <w:rPr>
                <w:rFonts w:hint="eastAsia" w:ascii="宋体" w:hAnsi="宋体" w:cs="宋体"/>
                <w:b/>
                <w:bCs/>
                <w:i/>
                <w:iCs/>
                <w:color w:val="000000"/>
                <w:sz w:val="22"/>
                <w:szCs w:val="22"/>
                <w:u w:val="single"/>
              </w:rPr>
            </w:r>
            <w:r/>
          </w:p>
        </w:tc>
      </w:tr>
      <w:tr>
        <w:trPr>
          <w:cantSplit/>
          <w:trHeight w:val="154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3.2.1总体分析：按月份分析总单据、问题单据数、总金额、问题金额、问题单据占比、问题金额占比；按就诊类型分析总单据、问题单据数、总金额、问题金额、问题单据占比、问题金额占比；按科室分析总单据、问题单据数、总金额、问题金额、问题单据占比、问题金额占比。</w:t>
            </w:r>
            <w:r>
              <w:rPr>
                <w:rFonts w:hint="eastAsia" w:ascii="宋体" w:hAnsi="宋体" w:cs="宋体"/>
                <w:i/>
                <w:iCs/>
                <w:color w:val="000000"/>
                <w:sz w:val="22"/>
                <w:szCs w:val="22"/>
                <w:u w:val="single"/>
              </w:rPr>
            </w:r>
            <w:r/>
          </w:p>
        </w:tc>
      </w:tr>
      <w:tr>
        <w:trPr>
          <w:cantSplit/>
          <w:trHeight w:val="133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3.2.2住院情况：按月份分析住院就医人次、问题人次、问题人次占比、次住院天数、次均费用、总费用、问题费用、问题费用占比；按科室分析住院就医人次、问题人次、问题人次占比、次住院天数、次均费用、总费用、问题费用、问题费用占比。支持下钻。</w:t>
            </w:r>
            <w:r>
              <w:rPr>
                <w:rFonts w:hint="eastAsia" w:ascii="宋体" w:hAnsi="宋体" w:cs="宋体"/>
                <w:i/>
                <w:iCs/>
                <w:color w:val="000000"/>
                <w:sz w:val="22"/>
                <w:szCs w:val="22"/>
                <w:u w:val="single"/>
              </w:rPr>
            </w:r>
            <w:r/>
          </w:p>
        </w:tc>
      </w:tr>
      <w:tr>
        <w:trPr>
          <w:cantSplit/>
          <w:trHeight w:val="10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3.2.3门诊情况：按月份分析门诊就医人次、问题人次、总费用、次均费用、问题费用、问题人次占比、问题费用占比；按科室分析门诊就医人次、问题人次、总费用、次均费用、问题费用、问题人次占比、问题费用占比。支持下钻。</w:t>
            </w:r>
            <w:r>
              <w:rPr>
                <w:rFonts w:hint="eastAsia" w:ascii="宋体" w:hAnsi="宋体" w:cs="宋体"/>
                <w:i/>
                <w:iCs/>
                <w:color w:val="000000"/>
                <w:sz w:val="22"/>
                <w:szCs w:val="22"/>
                <w:u w:val="single"/>
              </w:rPr>
            </w:r>
            <w:r/>
          </w:p>
        </w:tc>
      </w:tr>
      <w:tr>
        <w:trPr>
          <w:cantSplit/>
          <w:trHeight w:val="165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3.2.4科室分析：按月份分析所有科室药品费用、诊疗项目费用、手术费用、材料费用、总费用、问题费用、问题费用占比；按科室分析单个或多个科室的药品费用、诊疗项目费用、手术费用、材料费用、总费用、问题费用、问题费用占比；按就诊类型分析科室的药品费用、诊疗项目费用、手术费用、材料费用、总费用、问题费用、问题费用占比。</w:t>
            </w:r>
            <w:r>
              <w:rPr>
                <w:rFonts w:hint="eastAsia" w:ascii="宋体" w:hAnsi="宋体" w:cs="宋体"/>
                <w:i/>
                <w:iCs/>
                <w:color w:val="000000"/>
                <w:sz w:val="22"/>
                <w:szCs w:val="22"/>
                <w:u w:val="single"/>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3.3问题排名分析：</w:t>
            </w:r>
            <w:r>
              <w:rPr>
                <w:rFonts w:hint="eastAsia" w:ascii="宋体" w:hAnsi="宋体" w:cs="宋体"/>
                <w:b/>
                <w:bCs/>
                <w:i/>
                <w:iCs/>
                <w:color w:val="000000"/>
                <w:sz w:val="22"/>
                <w:szCs w:val="22"/>
                <w:u w:val="single"/>
              </w:rPr>
            </w:r>
            <w:r/>
          </w:p>
        </w:tc>
      </w:tr>
      <w:tr>
        <w:trPr>
          <w:cantSplit/>
          <w:trHeight w:val="174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3.3.1科室问题分析：按月份分析科室就医人次、问题人次、问题人次占比、总费用、问题费用、问题费用占比；按就诊类型分析科室就医人次、问题人次、问题人次占比、总费用、问题费用、问题费用占比；按科室分析科室就医人次、问题人次、问题人次占比、总费用、问题费用、问题费用占比。</w:t>
            </w:r>
            <w:r>
              <w:rPr>
                <w:rFonts w:hint="eastAsia" w:ascii="宋体" w:hAnsi="宋体" w:cs="宋体"/>
                <w:i/>
                <w:iCs/>
                <w:color w:val="000000"/>
                <w:sz w:val="22"/>
                <w:szCs w:val="22"/>
                <w:u w:val="single"/>
              </w:rPr>
            </w:r>
            <w:r/>
          </w:p>
        </w:tc>
      </w:tr>
      <w:tr>
        <w:trPr>
          <w:cantSplit/>
          <w:trHeight w:val="2055"/>
        </w:trPr>
        <w:tc>
          <w:tcPr>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tcPr>
          <w:p>
            <w:pPr>
              <w:pStyle w:val="883"/>
              <w:jc w:val="center"/>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医保智能审核</w:t>
            </w: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3.3.2医师问题分析：按月份分析医师总单据数、问题单据数、问题单据占比、强制保存次数、返回修改次数、审核总次数、修正率、总金额、问题金额、问题金额占比；按就诊类型分析医师总单据数、问题单据数、问题单据占比、强制保存次数、返回修改次数、审核总次数、修正率、总金额、问题金额、问题金额占比；按科室分析医师总单据数、问题单据数、问题单据占比、强制保存次数、返回修改次数、审核总次数、修正率、总金额、问题金额、问题金额占比。</w:t>
            </w:r>
            <w:r>
              <w:rPr>
                <w:rFonts w:hint="eastAsia" w:ascii="宋体" w:hAnsi="宋体" w:cs="宋体"/>
                <w:i/>
                <w:iCs/>
                <w:color w:val="000000"/>
                <w:sz w:val="22"/>
                <w:szCs w:val="22"/>
                <w:u w:val="single"/>
              </w:rPr>
            </w:r>
            <w:r/>
          </w:p>
        </w:tc>
      </w:tr>
      <w:tr>
        <w:trPr>
          <w:cantSplit/>
          <w:trHeight w:val="145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3.3.3规则问题分析：按月份分析问题规则名称、问题明细数、问题金额、问题明细数占比、问题金额占比；按科室分析问题规则名称、问题明细数、问题金额、问题明细数占比、问题金额占比；按规则名称分析问题规则名称、问题明细数、问题金额、问题明细数占比、问题金额占比。</w:t>
            </w:r>
            <w:r>
              <w:rPr>
                <w:rFonts w:hint="eastAsia" w:ascii="宋体" w:hAnsi="宋体" w:cs="宋体"/>
                <w:i/>
                <w:iCs/>
                <w:color w:val="000000"/>
                <w:sz w:val="22"/>
                <w:szCs w:val="22"/>
                <w:u w:val="single"/>
              </w:rPr>
            </w:r>
            <w:r/>
          </w:p>
        </w:tc>
      </w:tr>
      <w:tr>
        <w:trPr>
          <w:cantSplit/>
          <w:trHeight w:val="222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3.3.4药品问题分析：按月份分析问题药品名称、药品编码、药品类型、药品数量、总金额、问题金额、问题金额占比、厂商、规格、剂型、单位；按就诊类型分析问题药品名称、药品编码、药品类型、药品数量、总金额、问题金额、问题金额占比、厂商、规格、剂型、单位；按科室分析问题药品名称、药品编码、药品类型、药品数量、总金额、问题金额、问题金额占比、厂商、规格、剂型、单位；按药品名称分析问题药品名称、药品编码、药品类型、药品数量、总金额、问题金额、问题金额占比、厂商、规格、剂型、单位。</w:t>
            </w:r>
            <w:r>
              <w:rPr>
                <w:rFonts w:hint="eastAsia" w:ascii="宋体" w:hAnsi="宋体" w:cs="宋体"/>
                <w:i/>
                <w:iCs/>
                <w:color w:val="000000"/>
                <w:sz w:val="22"/>
                <w:szCs w:val="22"/>
                <w:u w:val="single"/>
              </w:rPr>
            </w:r>
            <w:r/>
          </w:p>
        </w:tc>
      </w:tr>
      <w:tr>
        <w:trPr>
          <w:cantSplit/>
          <w:trHeight w:val="103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3.3.5项目问题分析：按月份分析问题项目的使用数量、单位、问题数量、总金额、问题金额、问题数量占比、问题金额占比；按科室分析问题项目的使用数量、单位、问题数量、总金额、问题金额、问题数量占比、问题金额占比。</w:t>
            </w:r>
            <w:r>
              <w:rPr>
                <w:rFonts w:hint="eastAsia" w:ascii="宋体" w:hAnsi="宋体" w:cs="宋体"/>
                <w:i/>
                <w:iCs/>
                <w:color w:val="000000"/>
                <w:sz w:val="22"/>
                <w:szCs w:val="22"/>
                <w:u w:val="single"/>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3.4违规问题清单自主导入，并围绕清单内容进行数据智能审核：</w:t>
            </w:r>
            <w:r>
              <w:rPr>
                <w:rFonts w:hint="eastAsia" w:ascii="宋体" w:hAnsi="宋体" w:cs="宋体"/>
                <w:b/>
                <w:bCs/>
                <w:i/>
                <w:iCs/>
                <w:color w:val="000000"/>
                <w:sz w:val="22"/>
                <w:szCs w:val="22"/>
                <w:u w:val="single"/>
              </w:rPr>
            </w:r>
            <w:r/>
          </w:p>
        </w:tc>
      </w:tr>
      <w:tr>
        <w:trPr>
          <w:cantSplit/>
          <w:trHeight w:val="64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3.4.1支持导入本市医保局相关系统反馈的医院医保疑似违规数据，协助医院进行合理申诉。</w:t>
            </w:r>
            <w:r>
              <w:rPr>
                <w:rFonts w:hint="eastAsia" w:ascii="宋体" w:hAnsi="宋体" w:cs="宋体"/>
                <w:i/>
                <w:iCs/>
                <w:color w:val="000000"/>
                <w:sz w:val="22"/>
                <w:szCs w:val="22"/>
                <w:u w:val="single"/>
              </w:rPr>
            </w:r>
            <w:r/>
          </w:p>
        </w:tc>
      </w:tr>
      <w:tr>
        <w:trPr>
          <w:cantSplit/>
          <w:trHeight w:val="66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3.4.1.1支持疑似违规数据一键导入并下发至相应责任科室和责任医生。</w:t>
            </w:r>
            <w:r>
              <w:rPr>
                <w:rFonts w:hint="eastAsia" w:ascii="宋体" w:hAnsi="宋体" w:cs="宋体"/>
                <w:i/>
                <w:iCs/>
                <w:color w:val="000000"/>
                <w:sz w:val="22"/>
                <w:szCs w:val="22"/>
                <w:u w:val="single"/>
              </w:rPr>
            </w:r>
            <w:r/>
          </w:p>
        </w:tc>
      </w:tr>
      <w:tr>
        <w:trPr>
          <w:cantSplit/>
          <w:trHeight w:val="66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3.4.1.2支持检索需要举证的异常数据，对违规项目进行申诉，填写申诉理由，支持添加上传申诉支撑材料，举证操作信息留痕。</w:t>
            </w:r>
            <w:r>
              <w:rPr>
                <w:rFonts w:hint="eastAsia" w:ascii="宋体" w:hAnsi="宋体" w:cs="宋体"/>
                <w:i/>
                <w:iCs/>
                <w:color w:val="000000"/>
                <w:sz w:val="22"/>
                <w:szCs w:val="22"/>
                <w:u w:val="single"/>
              </w:rPr>
            </w:r>
            <w:r/>
          </w:p>
        </w:tc>
      </w:tr>
      <w:tr>
        <w:trPr>
          <w:cantSplit/>
          <w:trHeight w:val="66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3.4.1.3对于限制性药品规则，系统自动梳理申诉重点，辅助医生填写申诉。</w:t>
            </w:r>
            <w:r>
              <w:rPr>
                <w:rFonts w:hint="eastAsia" w:ascii="宋体" w:hAnsi="宋体" w:cs="宋体"/>
                <w:i/>
                <w:iCs/>
                <w:color w:val="000000"/>
                <w:sz w:val="22"/>
                <w:szCs w:val="22"/>
                <w:u w:val="single"/>
              </w:rPr>
            </w:r>
            <w:r/>
          </w:p>
        </w:tc>
      </w:tr>
      <w:tr>
        <w:trPr>
          <w:cantSplit/>
          <w:trHeight w:val="66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3.4.1.4支持申诉截止剩余时间查看，支持调整申诉截止时间。</w:t>
            </w:r>
            <w:r>
              <w:rPr>
                <w:rFonts w:hint="eastAsia" w:ascii="宋体" w:hAnsi="宋体" w:cs="宋体"/>
                <w:i/>
                <w:iCs/>
                <w:color w:val="000000"/>
                <w:sz w:val="22"/>
                <w:szCs w:val="22"/>
                <w:u w:val="single"/>
              </w:rPr>
            </w:r>
            <w:r/>
          </w:p>
        </w:tc>
      </w:tr>
      <w:tr>
        <w:trPr>
          <w:cantSplit/>
          <w:trHeight w:val="66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3.5支持开展院内自查自纠工作，并最终形成工作报告。</w:t>
            </w:r>
            <w:r>
              <w:rPr>
                <w:rFonts w:hint="eastAsia" w:ascii="宋体" w:hAnsi="宋体" w:cs="宋体"/>
                <w:b/>
                <w:bCs/>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3.5.1自查自纠任务管理。</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3.5.1.1支持导入多种来源的规则</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3.5.1.1.1飞检共享库导入</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3.5.1.1.2规则包导入</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3.5.1.1.3常用规则库导入</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3.5.1.2 支持多种模式的自查任务</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3.5.1.2.1支持单次任务</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3.5.1.2.2 支持定时任务</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3.5.1.3支持灵活地配置数据范围</w:t>
            </w:r>
            <w:r>
              <w:rPr>
                <w:rFonts w:hint="eastAsia" w:ascii="宋体" w:hAnsi="宋体" w:cs="宋体"/>
                <w:i/>
                <w:iCs/>
                <w:color w:val="000000"/>
                <w:sz w:val="22"/>
                <w:szCs w:val="22"/>
                <w:u w:val="single"/>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3.5.1.3.1支持选择门诊和住院数据</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restart"/>
            <w:textDirection w:val="lrTb"/>
            <w:noWrap/>
          </w:tcPr>
          <w:p>
            <w:pPr>
              <w:pStyle w:val="883"/>
              <w:jc w:val="center"/>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医保智能审核</w:t>
            </w: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3.5.1.3.2支持按照结算日期、就诊日期或出院日期选择数据范围</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3.5.1.3.3 支持自定义自查自纠科室</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3.5.1.4支持自查任务卡片的管理</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3.5.1.4.1支持修改自查任务名称</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3.5.1.4.2支持删除自查任务</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3.5.1.4.3支持置顶常用自查任务</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3.5.1.4.4支持展示违规的统计结果</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3.5.1.4.5支持快速跳转、查看自查结果</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3.5.2规则配置</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3.5.2.1支持多种字段筛选：规则名称、项目分类、规则来源、问题类别等</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3.5.2.2支持灵活的规则开关</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3.5.2.2.1支持单条规则开关</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3.5.2.2.2支持多条规则的批量开关</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3.5.2.2.3支持全部规则开关</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3.5.2.2.4支持管理类规则配置：分解住院、低标准收入院、频繁门诊、频繁住院等</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3.5.2.2.5支持直接发起自查任务</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3.5.3自查结果统计</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3.5.3.1支持违规金额的统计</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3.5.3.2支持违规人次的统计</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3.5.3.3支持按月度、季度、半年度等维度对比违规金额和违规人次的趋势</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3.5.3.4支持查看不同项目分类的违规占比</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3.5.3.5支持查看TOP10的违规项目</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3.5.3.6支持查看TOP10的违规科室</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3.5.3.7支持按照时间范围搜索，查看统计分析结果</w:t>
            </w:r>
            <w:r>
              <w:rPr>
                <w:rFonts w:hint="eastAsia" w:ascii="宋体" w:hAnsi="宋体" w:cs="宋体"/>
                <w:i/>
                <w:iCs/>
                <w:color w:val="000000"/>
                <w:sz w:val="22"/>
                <w:szCs w:val="22"/>
                <w:u w:val="single"/>
              </w:rPr>
            </w:r>
            <w:r/>
          </w:p>
        </w:tc>
      </w:tr>
      <w:tr>
        <w:trPr>
          <w:cantSplit/>
          <w:trHeight w:val="43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3.5.4自查结果列表</w:t>
            </w:r>
            <w:r>
              <w:rPr>
                <w:rFonts w:hint="eastAsia" w:ascii="宋体" w:hAnsi="宋体" w:cs="宋体"/>
                <w:i/>
                <w:iCs/>
                <w:color w:val="000000"/>
                <w:sz w:val="22"/>
                <w:szCs w:val="22"/>
                <w:u w:val="single"/>
              </w:rPr>
            </w:r>
            <w:r/>
          </w:p>
        </w:tc>
      </w:tr>
      <w:tr>
        <w:trPr>
          <w:cantSplit/>
          <w:trHeight w:val="72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3.5.4.1支持多种字段筛选，可筛选字段：申诉状态、规则名称、项目分类、科室、院内医保类型、统筹区 、患者名称/住院号/门诊号、医院项目名称/编码</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3.5.4.2支持将自查违规结果忽略，不纳入违规和统计</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3.5.4.3支持将自查违规结果添加至申诉反馈或取消</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3.5.4.4支持多种操作模式：可单条操作、可多条操作、可批量操作、可全部操作</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3.5.4.5支持多样、灵活的违规明细表头配置</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3.5.5下载功能</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3.5.5.1下载自查自纠报告：可根据时间范围，下载不同时间范围的报告</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3.5.5.2支持下载自查结果明细：可根据时间范围，下载不同时间范围的数据</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3.5.5.3根据配置的表头字段，下载需要的违规明细</w:t>
            </w:r>
            <w:r>
              <w:rPr>
                <w:rFonts w:hint="eastAsia" w:ascii="宋体" w:hAnsi="宋体" w:cs="宋体"/>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3.6其他个性化需求</w:t>
            </w:r>
            <w:r>
              <w:rPr>
                <w:rFonts w:hint="eastAsia" w:ascii="宋体" w:hAnsi="宋体" w:cs="宋体"/>
                <w:b/>
                <w:bCs/>
                <w:i/>
                <w:iCs/>
                <w:color w:val="000000"/>
                <w:sz w:val="22"/>
                <w:szCs w:val="22"/>
                <w:u w:val="single"/>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pStyle w:val="883"/>
              <w:jc w:val="center"/>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医保智能控费</w:t>
            </w: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1.预警监控</w:t>
            </w:r>
            <w:r>
              <w:rPr>
                <w:rFonts w:hint="eastAsia" w:ascii="宋体" w:hAnsi="宋体" w:cs="宋体"/>
                <w:b/>
                <w:bCs/>
                <w:i/>
                <w:iCs/>
                <w:color w:val="000000"/>
                <w:sz w:val="22"/>
                <w:szCs w:val="22"/>
                <w:u w:val="single"/>
              </w:rPr>
            </w:r>
            <w:r/>
          </w:p>
        </w:tc>
      </w:tr>
      <w:tr>
        <w:trPr>
          <w:cantSplit/>
          <w:trHeight w:val="82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1.1根据[总额预付]设置的参数，实时查看职工医保和居民医保总额消耗情况，及时判断消耗占比及超值预警，预防总额超支，可下钻至科室。</w:t>
            </w:r>
            <w:r>
              <w:rPr>
                <w:rFonts w:hint="eastAsia" w:ascii="宋体" w:hAnsi="宋体" w:cs="宋体"/>
                <w:i/>
                <w:iCs/>
                <w:color w:val="000000"/>
                <w:sz w:val="22"/>
                <w:szCs w:val="22"/>
                <w:u w:val="single"/>
              </w:rPr>
            </w:r>
            <w:r/>
          </w:p>
        </w:tc>
      </w:tr>
      <w:tr>
        <w:trPr>
          <w:cantSplit/>
          <w:trHeight w:val="94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1.2根据医保基金消耗的各项影响因素进行医保基金变动风险因子量化评估，进行医保基金收支中长期预测、短周期基金支出预测。</w:t>
            </w:r>
            <w:r>
              <w:rPr>
                <w:rFonts w:hint="eastAsia" w:ascii="宋体" w:hAnsi="宋体" w:cs="宋体"/>
                <w:i/>
                <w:iCs/>
                <w:color w:val="000000"/>
                <w:sz w:val="22"/>
                <w:szCs w:val="22"/>
                <w:u w:val="single"/>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tcPr>
          <w:p>
            <w:pPr>
              <w:pStyle w:val="883"/>
              <w:jc w:val="left"/>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2.预警分析</w:t>
            </w:r>
            <w:r>
              <w:rPr>
                <w:rFonts w:hint="eastAsia" w:ascii="宋体" w:hAnsi="宋体" w:cs="宋体"/>
                <w:b/>
                <w:bCs/>
                <w:i/>
                <w:iCs/>
                <w:color w:val="000000"/>
                <w:sz w:val="22"/>
                <w:szCs w:val="22"/>
                <w:u w:val="single"/>
              </w:rPr>
            </w:r>
            <w:r/>
          </w:p>
        </w:tc>
      </w:tr>
      <w:tr>
        <w:trPr>
          <w:cantSplit/>
          <w:trHeight w:val="58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2.1.对全院的医疗总费用、医保统筹基金支付费用、结算人次、次均费用、平均住院天数等数据情况进行分析，并下钻至医生。</w:t>
            </w:r>
            <w:r>
              <w:rPr>
                <w:rFonts w:hint="eastAsia" w:ascii="宋体" w:hAnsi="宋体" w:cs="宋体"/>
                <w:i/>
                <w:iCs/>
                <w:color w:val="000000"/>
                <w:sz w:val="22"/>
                <w:szCs w:val="22"/>
                <w:u w:val="single"/>
              </w:rPr>
            </w:r>
            <w:r/>
          </w:p>
        </w:tc>
      </w:tr>
      <w:tr>
        <w:trPr>
          <w:cantSplit/>
          <w:trHeight w:val="570"/>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tcPr>
          <w:p>
            <w:pPr>
              <w:pStyle w:val="883"/>
              <w:jc w:val="left"/>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3.预警详情</w:t>
            </w:r>
            <w:r>
              <w:rPr>
                <w:rFonts w:hint="eastAsia" w:ascii="宋体" w:hAnsi="宋体" w:cs="宋体"/>
                <w:b/>
                <w:bCs/>
                <w:i/>
                <w:iCs/>
                <w:color w:val="000000"/>
                <w:sz w:val="22"/>
                <w:szCs w:val="22"/>
                <w:u w:val="single"/>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i/>
                <w:iCs/>
                <w:color w:val="000000"/>
                <w:sz w:val="22"/>
                <w:szCs w:val="22"/>
                <w:u w:val="single"/>
              </w:rPr>
            </w:pPr>
            <w:r>
              <w:rPr>
                <w:rFonts w:hint="eastAsia" w:ascii="宋体" w:hAnsi="宋体" w:cs="宋体"/>
                <w:i/>
                <w:iCs/>
                <w:color w:val="000000"/>
                <w:sz w:val="22"/>
                <w:szCs w:val="22"/>
                <w:u w:val="single"/>
                <w:lang w:bidi="ar"/>
              </w:rPr>
              <w:t xml:space="preserve">3.1支持查看具体科室的使用详情，包括：自费率、费用消耗指数、时间消耗指数、药占比、耗占比等，下钻至医生。</w:t>
            </w:r>
            <w:r>
              <w:rPr>
                <w:rFonts w:hint="eastAsia" w:ascii="宋体" w:hAnsi="宋体" w:cs="宋体"/>
                <w:i/>
                <w:iCs/>
                <w:color w:val="000000"/>
                <w:sz w:val="22"/>
                <w:szCs w:val="22"/>
                <w:u w:val="single"/>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tcPr>
          <w:p>
            <w:pPr>
              <w:pStyle w:val="883"/>
              <w:jc w:val="left"/>
              <w:widowControl/>
              <w:rPr>
                <w:rFonts w:hint="eastAsia" w:ascii="宋体" w:hAnsi="宋体" w:cs="宋体"/>
                <w:b/>
                <w:bCs/>
                <w:i/>
                <w:iCs/>
                <w:color w:val="000000"/>
                <w:sz w:val="22"/>
                <w:szCs w:val="22"/>
                <w:u w:val="single"/>
              </w:rPr>
            </w:pPr>
            <w:r>
              <w:rPr>
                <w:rFonts w:hint="eastAsia" w:ascii="宋体" w:hAnsi="宋体" w:cs="宋体"/>
                <w:b/>
                <w:bCs/>
                <w:i/>
                <w:iCs/>
                <w:color w:val="000000"/>
                <w:sz w:val="22"/>
                <w:szCs w:val="22"/>
                <w:u w:val="single"/>
                <w:lang w:bidi="ar"/>
              </w:rPr>
              <w:t xml:space="preserve">4.其他个性化需求</w:t>
            </w:r>
            <w:r>
              <w:rPr>
                <w:rFonts w:hint="eastAsia" w:ascii="宋体" w:hAnsi="宋体" w:cs="宋体"/>
                <w:b/>
                <w:bCs/>
                <w:i/>
                <w:iCs/>
                <w:color w:val="000000"/>
                <w:sz w:val="22"/>
                <w:szCs w:val="22"/>
                <w:u w:val="single"/>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医保智能监管</w:t>
            </w:r>
            <w:r>
              <w:rPr>
                <w:rFonts w:hint="eastAsia" w:ascii="宋体" w:hAnsi="宋体" w:cs="宋体"/>
                <w:b/>
                <w:bCs/>
                <w:i/>
                <w:iCs/>
                <w:color w:val="000000"/>
                <w:sz w:val="22"/>
                <w:szCs w:val="22"/>
                <w:u w:val="single"/>
                <w:lang w:bidi="ar"/>
              </w:rPr>
              <w:br w:type="textWrapping" w:clear="all"/>
            </w:r>
            <w:r>
              <w:rPr>
                <w:rFonts w:hint="eastAsia" w:ascii="宋体" w:hAnsi="宋体" w:cs="宋体"/>
                <w:b/>
                <w:bCs/>
                <w:i/>
                <w:iCs/>
                <w:color w:val="000000"/>
                <w:sz w:val="22"/>
                <w:szCs w:val="22"/>
                <w:u w:val="single"/>
                <w:lang w:bidi="ar"/>
              </w:rPr>
              <w:t xml:space="preserve">知识库</w:t>
            </w: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1.基础规则库</w:t>
            </w:r>
            <w:r>
              <w:rPr>
                <w:rFonts w:hint="eastAsia" w:ascii="宋体" w:hAnsi="宋体" w:cs="宋体"/>
                <w:b/>
                <w:bCs/>
                <w:i/>
                <w:iCs/>
                <w:color w:val="000000"/>
                <w:sz w:val="22"/>
                <w:szCs w:val="22"/>
                <w:u w:val="single"/>
                <w:lang w:bidi="ar"/>
              </w:rPr>
            </w:r>
            <w:r/>
          </w:p>
        </w:tc>
      </w:tr>
      <w:tr>
        <w:trPr>
          <w:cantSplit/>
          <w:trHeight w:val="111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1.1将诊疗、药品、材料结合当地的物价、医保政策转化为规则库，规则库内规则可由医院管理人员自行配置，包括规则一键同步、规则类型设置、规则等级设置、规则启停等。</w:t>
            </w:r>
            <w:r>
              <w:rPr>
                <w:rFonts w:hint="eastAsia" w:ascii="宋体" w:hAnsi="宋体" w:cs="宋体"/>
                <w:b/>
                <w:bCs/>
                <w:i/>
                <w:iCs/>
                <w:color w:val="000000"/>
                <w:sz w:val="22"/>
                <w:szCs w:val="22"/>
                <w:u w:val="single"/>
                <w:lang w:bidi="ar"/>
              </w:rPr>
            </w:r>
            <w:r/>
          </w:p>
        </w:tc>
      </w:tr>
      <w:tr>
        <w:trPr>
          <w:cantSplit/>
          <w:trHeight w:val="58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1.2规则查询：针对已配置规则，展示规则列表，支持查询规则详情及规则导出。</w:t>
            </w:r>
            <w:r>
              <w:rPr>
                <w:rFonts w:hint="eastAsia" w:ascii="宋体" w:hAnsi="宋体" w:cs="宋体"/>
                <w:b/>
                <w:bCs/>
                <w:i/>
                <w:iCs/>
                <w:color w:val="000000"/>
                <w:sz w:val="22"/>
                <w:szCs w:val="22"/>
                <w:u w:val="single"/>
                <w:lang w:bidi="ar"/>
              </w:rPr>
            </w:r>
            <w:r/>
          </w:p>
        </w:tc>
      </w:tr>
      <w:tr>
        <w:trPr>
          <w:cantSplit/>
          <w:trHeight w:val="70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1.3规则配置：配置内容包括规则说明、严重程度、医疗类别、险种、诊断过滤、科室过滤、违规范围、药品大类等。</w:t>
            </w:r>
            <w:r>
              <w:rPr>
                <w:rFonts w:hint="eastAsia" w:ascii="宋体" w:hAnsi="宋体" w:cs="宋体"/>
                <w:b/>
                <w:bCs/>
                <w:i/>
                <w:iCs/>
                <w:color w:val="000000"/>
                <w:sz w:val="22"/>
                <w:szCs w:val="22"/>
                <w:u w:val="single"/>
                <w:lang w:bidi="ar"/>
              </w:rPr>
            </w:r>
            <w:r/>
          </w:p>
        </w:tc>
      </w:tr>
      <w:tr>
        <w:trPr>
          <w:cantSplit/>
          <w:trHeight w:val="765"/>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1.4当临床科室需要对规则库内某个质控场景进行调整规则等级时，支持在系统内提交申请并留痕。规则调整可设置仅限于某科室、某患者等。</w:t>
            </w:r>
            <w:r>
              <w:rPr>
                <w:rFonts w:hint="eastAsia" w:ascii="宋体" w:hAnsi="宋体" w:cs="宋体"/>
                <w:b/>
                <w:bCs/>
                <w:i/>
                <w:iCs/>
                <w:color w:val="000000"/>
                <w:sz w:val="22"/>
                <w:szCs w:val="22"/>
                <w:u w:val="single"/>
                <w:lang w:bidi="ar"/>
              </w:rPr>
            </w:r>
            <w:r/>
          </w:p>
        </w:tc>
      </w:tr>
      <w:tr>
        <w:trPr>
          <w:cantSplit/>
          <w:trHeight w:val="54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2.飞检共享库</w:t>
            </w:r>
            <w:r>
              <w:rPr>
                <w:rFonts w:hint="eastAsia" w:ascii="宋体" w:hAnsi="宋体" w:cs="宋体"/>
                <w:b/>
                <w:bCs/>
                <w:i/>
                <w:iCs/>
                <w:color w:val="000000"/>
                <w:sz w:val="22"/>
                <w:szCs w:val="22"/>
                <w:u w:val="single"/>
                <w:lang w:bidi="ar"/>
              </w:rPr>
            </w:r>
            <w:r/>
          </w:p>
        </w:tc>
      </w:tr>
      <w:tr>
        <w:trPr>
          <w:cantSplit/>
          <w:trHeight w:val="45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2.1支持查看全国各省市的飞检或自查自纠等政策文件</w:t>
            </w:r>
            <w:r>
              <w:rPr>
                <w:rFonts w:hint="eastAsia" w:ascii="宋体" w:hAnsi="宋体" w:cs="宋体"/>
                <w:b/>
                <w:bCs/>
                <w:i/>
                <w:iCs/>
                <w:color w:val="000000"/>
                <w:sz w:val="22"/>
                <w:szCs w:val="22"/>
                <w:u w:val="single"/>
                <w:lang w:bidi="ar"/>
              </w:rPr>
            </w:r>
            <w:r/>
          </w:p>
        </w:tc>
      </w:tr>
      <w:tr>
        <w:trPr>
          <w:cantSplit/>
          <w:trHeight w:val="45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2.2支持查看、直接使用各省市的飞检或自查自纠规则</w:t>
            </w:r>
            <w:r>
              <w:rPr>
                <w:rFonts w:hint="eastAsia" w:ascii="宋体" w:hAnsi="宋体" w:cs="宋体"/>
                <w:b/>
                <w:bCs/>
                <w:i/>
                <w:iCs/>
                <w:color w:val="000000"/>
                <w:sz w:val="22"/>
                <w:szCs w:val="22"/>
                <w:u w:val="single"/>
                <w:lang w:bidi="ar"/>
              </w:rPr>
            </w:r>
            <w:r/>
          </w:p>
        </w:tc>
      </w:tr>
      <w:tr>
        <w:trPr>
          <w:cantSplit/>
          <w:trHeight w:val="45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2.3支持把飞检规则纳入医院自查自纠</w:t>
            </w:r>
            <w:r>
              <w:rPr>
                <w:rFonts w:hint="eastAsia" w:ascii="宋体" w:hAnsi="宋体" w:cs="宋体"/>
                <w:b/>
                <w:bCs/>
                <w:i/>
                <w:iCs/>
                <w:color w:val="000000"/>
                <w:sz w:val="22"/>
                <w:szCs w:val="22"/>
                <w:u w:val="single"/>
                <w:lang w:bidi="ar"/>
              </w:rPr>
            </w:r>
            <w:r/>
          </w:p>
        </w:tc>
      </w:tr>
      <w:tr>
        <w:trPr>
          <w:cantSplit/>
          <w:trHeight w:val="45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2.4支持把飞检规则纳入医院日常基金监管</w:t>
            </w:r>
            <w:r>
              <w:rPr>
                <w:rFonts w:hint="eastAsia" w:ascii="宋体" w:hAnsi="宋体" w:cs="宋体"/>
                <w:b/>
                <w:bCs/>
                <w:i/>
                <w:iCs/>
                <w:color w:val="000000"/>
                <w:sz w:val="22"/>
                <w:szCs w:val="22"/>
                <w:u w:val="single"/>
                <w:lang w:bidi="ar"/>
              </w:rPr>
            </w:r>
            <w:r/>
          </w:p>
        </w:tc>
      </w:tr>
      <w:tr>
        <w:trPr>
          <w:cantSplit/>
          <w:trHeight w:val="45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3.医学知识库</w:t>
            </w:r>
            <w:r>
              <w:rPr>
                <w:rFonts w:hint="eastAsia" w:ascii="宋体" w:hAnsi="宋体" w:cs="宋体"/>
                <w:b/>
                <w:bCs/>
                <w:i/>
                <w:iCs/>
                <w:color w:val="000000"/>
                <w:sz w:val="22"/>
                <w:szCs w:val="22"/>
                <w:u w:val="single"/>
                <w:lang w:bidi="ar"/>
              </w:rPr>
            </w:r>
            <w:r/>
          </w:p>
        </w:tc>
      </w:tr>
      <w:tr>
        <w:trPr>
          <w:cantSplit/>
          <w:trHeight w:val="45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3.1国家权威认可的药品说明书、诊疗指南和临床路径，提供检索和查阅。</w:t>
            </w:r>
            <w:r>
              <w:rPr>
                <w:rFonts w:hint="eastAsia" w:ascii="宋体" w:hAnsi="宋体" w:cs="宋体"/>
                <w:b/>
                <w:bCs/>
                <w:i/>
                <w:iCs/>
                <w:color w:val="000000"/>
                <w:sz w:val="22"/>
                <w:szCs w:val="22"/>
                <w:u w:val="single"/>
                <w:lang w:bidi="ar"/>
              </w:rPr>
            </w:r>
            <w:r/>
          </w:p>
        </w:tc>
      </w:tr>
      <w:tr>
        <w:trPr>
          <w:cantSplit/>
          <w:trHeight w:val="450"/>
        </w:trPr>
        <w:tc>
          <w:tcPr>
            <w:tcBorders>
              <w:top w:val="non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3.2支持管理人员进行上传新增。</w:t>
            </w:r>
            <w:r>
              <w:rPr>
                <w:rFonts w:hint="eastAsia" w:ascii="宋体" w:hAnsi="宋体" w:cs="宋体"/>
                <w:b/>
                <w:bCs/>
                <w:i/>
                <w:iCs/>
                <w:color w:val="000000"/>
                <w:sz w:val="22"/>
                <w:szCs w:val="22"/>
                <w:u w:val="single"/>
                <w:lang w:bidi="ar"/>
              </w:rPr>
            </w:r>
            <w:r/>
          </w:p>
        </w:tc>
      </w:tr>
      <w:tr>
        <w:trPr>
          <w:trHeight w:val="45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83"/>
              <w:jc w:val="center"/>
              <w:widowControl/>
              <w:rPr>
                <w:rFonts w:hint="eastAsia"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信创化</w:t>
            </w:r>
            <w:r>
              <w:rPr>
                <w:rFonts w:hint="eastAsia" w:ascii="宋体" w:hAnsi="宋体" w:cs="宋体"/>
                <w:b/>
                <w:bCs/>
                <w:i/>
                <w:iCs/>
                <w:color w:val="000000"/>
                <w:sz w:val="22"/>
                <w:szCs w:val="22"/>
                <w:u w:val="single"/>
                <w:lang w:bidi="ar"/>
              </w:rPr>
            </w:r>
            <w:r/>
          </w:p>
        </w:tc>
        <w:tc>
          <w:tcPr>
            <w:tcBorders>
              <w:top w:val="single" w:color="000000" w:sz="4" w:space="0"/>
              <w:left w:val="single" w:color="000000" w:sz="4" w:space="0"/>
              <w:bottom w:val="single" w:color="000000" w:sz="4" w:space="0"/>
              <w:right w:val="single" w:color="000000" w:sz="4" w:space="0"/>
            </w:tcBorders>
            <w:tcW w:w="7543" w:type="dxa"/>
            <w:vAlign w:val="center"/>
            <w:textDirection w:val="lrTb"/>
            <w:noWrap w:val="false"/>
          </w:tcPr>
          <w:p>
            <w:pPr>
              <w:pStyle w:val="883"/>
              <w:jc w:val="left"/>
              <w:widowControl/>
              <w:rPr>
                <w:rFonts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根据相关政策要求，支持至2027年整体信创化改造，且不再另外收取任何费用。</w:t>
            </w:r>
            <w:r>
              <w:rPr>
                <w:rFonts w:ascii="宋体" w:hAnsi="宋体" w:cs="宋体"/>
                <w:b/>
                <w:bCs/>
                <w:i/>
                <w:iCs/>
                <w:color w:val="000000"/>
                <w:sz w:val="22"/>
                <w:szCs w:val="22"/>
                <w:u w:val="single"/>
                <w:lang w:bidi="ar"/>
              </w:rPr>
            </w:r>
            <w:r/>
          </w:p>
        </w:tc>
      </w:tr>
    </w:tbl>
    <w:p>
      <w:pPr>
        <w:pStyle w:val="883"/>
        <w:spacing w:line="0" w:lineRule="atLeast"/>
        <w:rPr>
          <w:rFonts w:hint="eastAsia" w:ascii="宋体" w:hAnsi="宋体" w:eastAsia="宋体" w:cs="Times New Roman"/>
          <w:bCs/>
          <w:sz w:val="24"/>
          <w:szCs w:val="24"/>
          <w:highlight w:val="green"/>
        </w:rPr>
      </w:pPr>
      <w:r>
        <w:rPr>
          <w:rFonts w:hint="eastAsia" w:ascii="宋体" w:hAnsi="宋体" w:eastAsia="宋体" w:cs="Times New Roman"/>
          <w:bCs/>
          <w:sz w:val="24"/>
          <w:szCs w:val="24"/>
          <w:highlight w:val="green"/>
        </w:rPr>
      </w:r>
      <w:r/>
    </w:p>
    <w:p>
      <w:pPr>
        <w:pStyle w:val="883"/>
        <w:spacing w:line="0" w:lineRule="atLeast"/>
        <w:rPr>
          <w:rFonts w:hint="eastAsia" w:ascii="宋体" w:hAnsi="宋体" w:eastAsia="宋体" w:cs="Times New Roman"/>
          <w:bCs/>
          <w:sz w:val="24"/>
          <w:szCs w:val="24"/>
          <w:highlight w:val="green"/>
        </w:rPr>
      </w:pPr>
      <w:r>
        <w:rPr>
          <w:rFonts w:hint="eastAsia" w:ascii="宋体" w:hAnsi="宋体" w:eastAsia="宋体" w:cs="Times New Roman"/>
          <w:bCs/>
          <w:sz w:val="24"/>
          <w:szCs w:val="24"/>
          <w:highlight w:val="green"/>
        </w:rPr>
      </w:r>
      <w:r/>
    </w:p>
    <w:p>
      <w:pPr>
        <w:pStyle w:val="883"/>
        <w:spacing w:line="0" w:lineRule="atLeast"/>
        <w:rPr>
          <w:rFonts w:hint="eastAsia" w:ascii="宋体" w:hAnsi="宋体" w:eastAsia="宋体" w:cs="Times New Roman"/>
          <w:bCs/>
          <w:sz w:val="24"/>
          <w:szCs w:val="24"/>
          <w:highlight w:val="green"/>
        </w:rPr>
      </w:pPr>
      <w:r>
        <w:rPr>
          <w:rFonts w:hint="eastAsia" w:ascii="宋体" w:hAnsi="宋体" w:eastAsia="宋体" w:cs="Times New Roman"/>
          <w:bCs/>
          <w:sz w:val="24"/>
          <w:szCs w:val="24"/>
          <w:highlight w:val="green"/>
        </w:rPr>
      </w:r>
      <w:r/>
    </w:p>
    <w:p>
      <w:pPr>
        <w:pStyle w:val="883"/>
        <w:spacing w:line="0" w:lineRule="atLeast"/>
        <w:rPr>
          <w:rFonts w:hint="eastAsia" w:ascii="宋体" w:hAnsi="宋体" w:eastAsia="宋体" w:cs="Times New Roman"/>
          <w:bCs/>
          <w:sz w:val="24"/>
          <w:szCs w:val="24"/>
          <w:highlight w:val="green"/>
        </w:rPr>
      </w:pPr>
      <w:r>
        <w:rPr>
          <w:rFonts w:hint="eastAsia" w:ascii="宋体" w:hAnsi="宋体" w:eastAsia="宋体" w:cs="Times New Roman"/>
          <w:bCs/>
          <w:sz w:val="24"/>
          <w:szCs w:val="24"/>
          <w:highlight w:val="green"/>
        </w:rPr>
      </w:r>
      <w:r/>
    </w:p>
    <w:p>
      <w:pPr>
        <w:pStyle w:val="883"/>
        <w:spacing w:line="0" w:lineRule="atLeast"/>
        <w:rPr>
          <w:rFonts w:hint="eastAsia" w:ascii="宋体" w:hAnsi="宋体" w:eastAsia="宋体" w:cs="Times New Roman"/>
          <w:bCs/>
          <w:sz w:val="24"/>
          <w:szCs w:val="24"/>
          <w:highlight w:val="green"/>
        </w:rPr>
      </w:pPr>
      <w:r>
        <w:rPr>
          <w:rFonts w:hint="eastAsia" w:ascii="宋体" w:hAnsi="宋体" w:eastAsia="宋体" w:cs="Times New Roman"/>
          <w:bCs/>
          <w:sz w:val="24"/>
          <w:szCs w:val="24"/>
          <w:highlight w:val="green"/>
        </w:rPr>
      </w:r>
      <w:r/>
    </w:p>
    <w:p>
      <w:pPr>
        <w:pStyle w:val="883"/>
        <w:numPr>
          <w:ilvl w:val="0"/>
          <w:numId w:val="8"/>
        </w:numPr>
        <w:spacing w:line="480" w:lineRule="exact"/>
        <w:rPr>
          <w:rFonts w:hint="eastAsia" w:ascii="仿宋" w:hAnsi="仿宋" w:eastAsia="仿宋" w:cs="Times New Roman"/>
          <w:b/>
          <w:color w:val="000000"/>
          <w:sz w:val="24"/>
          <w:szCs w:val="24"/>
          <w:lang w:eastAsia="zh-CN"/>
        </w:rPr>
      </w:pPr>
      <w:r>
        <w:rPr>
          <w:rFonts w:hint="eastAsia" w:ascii="仿宋" w:hAnsi="仿宋" w:eastAsia="仿宋" w:cs="Times New Roman"/>
          <w:b/>
          <w:color w:val="000000"/>
          <w:sz w:val="24"/>
          <w:szCs w:val="24"/>
          <w:lang w:eastAsia="zh-CN"/>
        </w:rPr>
        <w:t xml:space="preserve">商务要求</w:t>
      </w:r>
      <w:r>
        <w:rPr>
          <w:rFonts w:hint="eastAsia" w:ascii="仿宋" w:hAnsi="仿宋" w:eastAsia="仿宋" w:cs="Times New Roman"/>
          <w:b/>
          <w:color w:val="000000"/>
          <w:sz w:val="24"/>
          <w:szCs w:val="24"/>
          <w:lang w:eastAsia="zh-CN"/>
        </w:rPr>
      </w:r>
      <w:r/>
    </w:p>
    <w:p>
      <w:pPr>
        <w:pStyle w:val="883"/>
        <w:keepLines/>
        <w:keepNext/>
        <w:spacing w:line="500" w:lineRule="exact"/>
        <w:rPr>
          <w:rFonts w:hint="eastAsia" w:eastAsia="方正仿宋_GBK"/>
          <w:b/>
          <w:bCs/>
          <w:sz w:val="28"/>
          <w:szCs w:val="28"/>
          <w:highlight w:val="none"/>
          <w:u w:val="none"/>
          <w:lang w:eastAsia="zh-CN"/>
        </w:rPr>
        <w:outlineLvl w:val="0"/>
      </w:pPr>
      <w:r>
        <w:rPr>
          <w:rFonts w:hint="eastAsia" w:eastAsia="方正仿宋_GBK"/>
          <w:b/>
          <w:bCs/>
          <w:sz w:val="28"/>
          <w:szCs w:val="28"/>
          <w:highlight w:val="none"/>
          <w:u w:val="none"/>
          <w:lang w:val="en-US" w:eastAsia="zh-CN"/>
        </w:rPr>
        <w:t xml:space="preserve">3.1</w:t>
      </w:r>
      <w:r>
        <w:rPr>
          <w:rFonts w:hint="eastAsia" w:eastAsia="方正仿宋_GBK"/>
          <w:b/>
          <w:bCs/>
          <w:sz w:val="28"/>
          <w:szCs w:val="28"/>
          <w:highlight w:val="none"/>
          <w:u w:val="none"/>
        </w:rPr>
        <w:t xml:space="preserve">项目背景</w:t>
      </w:r>
      <w:r>
        <w:rPr>
          <w:rFonts w:hint="eastAsia" w:eastAsia="方正仿宋_GBK"/>
          <w:b/>
          <w:bCs/>
          <w:sz w:val="28"/>
          <w:szCs w:val="28"/>
          <w:highlight w:val="none"/>
          <w:u w:val="none"/>
          <w:lang w:eastAsia="zh-CN"/>
        </w:rPr>
      </w:r>
      <w:r/>
    </w:p>
    <w:p>
      <w:pPr>
        <w:pStyle w:val="883"/>
        <w:ind w:firstLine="560"/>
        <w:keepLines/>
        <w:keepNext/>
        <w:spacing w:line="500" w:lineRule="exact"/>
        <w:rPr>
          <w:rFonts w:hint="eastAsia" w:eastAsia="方正仿宋_GBK"/>
          <w:sz w:val="28"/>
          <w:szCs w:val="28"/>
          <w:highlight w:val="none"/>
        </w:rPr>
        <w:outlineLvl w:val="0"/>
      </w:pPr>
      <w:r>
        <w:rPr>
          <w:rFonts w:hint="eastAsia" w:eastAsia="方正仿宋_GBK"/>
          <w:sz w:val="28"/>
          <w:szCs w:val="28"/>
          <w:highlight w:val="none"/>
        </w:rPr>
        <w:t xml:space="preserve">随着医疗保险制度的不断完善和医疗信息化水平的提高，医保监管面临着新的挑战和需求。本项目旨在通过构建一套智能监管系统，实现对医保资金使用的实时监控、风险预警、数据分析、决策支持、自查处纠，确保医保基金的安全和合理使用。</w:t>
      </w:r>
      <w:r>
        <w:rPr>
          <w:rFonts w:hint="eastAsia" w:eastAsia="方正仿宋_GBK"/>
          <w:sz w:val="28"/>
          <w:szCs w:val="28"/>
          <w:highlight w:val="none"/>
        </w:rPr>
      </w:r>
      <w:r/>
    </w:p>
    <w:p>
      <w:pPr>
        <w:pStyle w:val="883"/>
        <w:spacing w:line="500" w:lineRule="exact"/>
        <w:rPr>
          <w:rFonts w:eastAsia="方正仿宋_GBK"/>
          <w:sz w:val="28"/>
          <w:szCs w:val="28"/>
          <w:u w:val="none"/>
        </w:rPr>
      </w:pPr>
      <w:r/>
      <w:bookmarkStart w:id="200" w:name="_Hlk168993911"/>
      <w:r>
        <w:rPr>
          <w:rFonts w:hint="eastAsia" w:eastAsia="方正仿宋_GBK"/>
          <w:b/>
          <w:bCs/>
          <w:sz w:val="28"/>
          <w:szCs w:val="28"/>
          <w:u w:val="none"/>
          <w:lang w:val="en-US" w:eastAsia="zh-CN"/>
        </w:rPr>
        <w:t xml:space="preserve">3.2</w:t>
      </w:r>
      <w:r>
        <w:rPr>
          <w:rFonts w:hint="eastAsia" w:eastAsia="方正仿宋_GBK"/>
          <w:b/>
          <w:bCs/>
          <w:sz w:val="28"/>
          <w:szCs w:val="28"/>
          <w:u w:val="none"/>
        </w:rPr>
        <w:t xml:space="preserve">人员配备要求</w:t>
      </w:r>
      <w:r>
        <w:rPr>
          <w:rFonts w:eastAsia="方正仿宋_GBK"/>
          <w:sz w:val="28"/>
          <w:szCs w:val="28"/>
          <w:u w:val="none"/>
        </w:rPr>
      </w:r>
      <w:r/>
    </w:p>
    <w:p>
      <w:pPr>
        <w:pStyle w:val="883"/>
        <w:ind w:firstLine="482"/>
        <w:spacing w:line="500" w:lineRule="exact"/>
        <w:rPr>
          <w:rFonts w:eastAsia="方正仿宋_GBK"/>
          <w:sz w:val="28"/>
          <w:szCs w:val="28"/>
        </w:rPr>
      </w:pPr>
      <w:r>
        <w:rPr>
          <w:rFonts w:hint="eastAsia" w:eastAsia="方正仿宋_GBK"/>
          <w:sz w:val="28"/>
          <w:szCs w:val="28"/>
        </w:rPr>
        <w:t xml:space="preserve">项目开发实施过程中配备至少</w:t>
      </w:r>
      <w:r>
        <w:rPr>
          <w:rFonts w:eastAsia="方正仿宋_GBK"/>
          <w:sz w:val="28"/>
          <w:szCs w:val="28"/>
        </w:rPr>
        <w:t xml:space="preserve">5人的项目开发实施团队，包含项目经理、</w:t>
      </w:r>
      <w:r>
        <w:rPr>
          <w:rFonts w:hint="eastAsia" w:eastAsia="方正仿宋_GBK"/>
          <w:sz w:val="28"/>
          <w:szCs w:val="28"/>
        </w:rPr>
        <w:t xml:space="preserve">技术负责人</w:t>
      </w:r>
      <w:r>
        <w:rPr>
          <w:rFonts w:eastAsia="方正仿宋_GBK"/>
          <w:sz w:val="28"/>
          <w:szCs w:val="28"/>
        </w:rPr>
        <w:t xml:space="preserve">及团队成员，实施期间根据项目计划要求需要人员现场服务时，需提供不少于1人进行现场驻点。</w:t>
      </w:r>
      <w:r>
        <w:rPr>
          <w:rFonts w:eastAsia="方正仿宋_GBK"/>
          <w:sz w:val="28"/>
          <w:szCs w:val="28"/>
        </w:rPr>
      </w:r>
      <w:r/>
    </w:p>
    <w:p>
      <w:pPr>
        <w:pStyle w:val="883"/>
        <w:ind w:firstLine="482"/>
        <w:spacing w:line="500" w:lineRule="exact"/>
        <w:rPr>
          <w:rFonts w:eastAsia="方正仿宋_GBK"/>
          <w:sz w:val="28"/>
          <w:szCs w:val="28"/>
        </w:rPr>
      </w:pPr>
      <w:r>
        <w:rPr>
          <w:rFonts w:eastAsia="方正仿宋_GBK"/>
          <w:sz w:val="28"/>
          <w:szCs w:val="28"/>
        </w:rPr>
        <w:t xml:space="preserve">1.项目经理、</w:t>
      </w:r>
      <w:r>
        <w:rPr>
          <w:rFonts w:hint="eastAsia" w:eastAsia="方正仿宋_GBK"/>
          <w:sz w:val="28"/>
          <w:szCs w:val="28"/>
        </w:rPr>
        <w:t xml:space="preserve">技术负责人</w:t>
      </w:r>
      <w:r>
        <w:rPr>
          <w:rFonts w:eastAsia="方正仿宋_GBK"/>
          <w:sz w:val="28"/>
          <w:szCs w:val="28"/>
        </w:rPr>
        <w:t xml:space="preserve">要求</w:t>
      </w:r>
      <w:r>
        <w:rPr>
          <w:rFonts w:eastAsia="方正仿宋_GBK"/>
          <w:sz w:val="28"/>
          <w:szCs w:val="28"/>
        </w:rPr>
      </w:r>
      <w:r/>
    </w:p>
    <w:p>
      <w:pPr>
        <w:pStyle w:val="883"/>
        <w:ind w:firstLine="482"/>
        <w:spacing w:line="500" w:lineRule="exact"/>
        <w:rPr>
          <w:rFonts w:eastAsia="方正仿宋_GBK"/>
          <w:sz w:val="28"/>
          <w:szCs w:val="28"/>
        </w:rPr>
      </w:pPr>
      <w:r>
        <w:rPr>
          <w:rFonts w:hint="eastAsia" w:eastAsia="方正仿宋_GBK"/>
          <w:sz w:val="28"/>
          <w:szCs w:val="28"/>
        </w:rPr>
        <w:t xml:space="preserve">配备经验丰富的项目经理、技术负责人承担本项目工作。项目经理需具备软件项目管理的相关证书，技术负责人需具备软件开发的相关证书。具有丰富的相关项目实施管理经验，包括但不限于项目管理、进度管理、质量管理、风险管理、安全管理等。系统地监督项目实施过程的绩效，保证项目在一定的约束条件下达到既定的项目目标。同时与采购人做好对接沟通工作。</w:t>
      </w:r>
      <w:r>
        <w:rPr>
          <w:rFonts w:eastAsia="方正仿宋_GBK"/>
          <w:sz w:val="28"/>
          <w:szCs w:val="28"/>
        </w:rPr>
      </w:r>
      <w:r/>
    </w:p>
    <w:p>
      <w:pPr>
        <w:pStyle w:val="883"/>
        <w:ind w:firstLine="482"/>
        <w:spacing w:line="500" w:lineRule="exact"/>
        <w:rPr>
          <w:rFonts w:eastAsia="方正仿宋_GBK"/>
          <w:sz w:val="28"/>
          <w:szCs w:val="28"/>
        </w:rPr>
      </w:pPr>
      <w:r>
        <w:rPr>
          <w:rFonts w:eastAsia="方正仿宋_GBK"/>
          <w:sz w:val="28"/>
          <w:szCs w:val="28"/>
        </w:rPr>
        <w:t xml:space="preserve">2.项目团队要求</w:t>
      </w:r>
      <w:r>
        <w:rPr>
          <w:rFonts w:eastAsia="方正仿宋_GBK"/>
          <w:sz w:val="28"/>
          <w:szCs w:val="28"/>
        </w:rPr>
      </w:r>
      <w:r/>
    </w:p>
    <w:p>
      <w:pPr>
        <w:pStyle w:val="883"/>
        <w:ind w:firstLine="482"/>
        <w:spacing w:line="500" w:lineRule="exact"/>
        <w:rPr>
          <w:rFonts w:eastAsia="方正仿宋_GBK"/>
          <w:sz w:val="28"/>
          <w:szCs w:val="28"/>
        </w:rPr>
      </w:pPr>
      <w:r>
        <w:rPr>
          <w:rFonts w:hint="eastAsia" w:eastAsia="方正仿宋_GBK"/>
          <w:sz w:val="28"/>
          <w:szCs w:val="28"/>
        </w:rPr>
        <w:t xml:space="preserve">成立完善经验丰富的项目团队成员，建立健全保障项目顺利实施的各项管理制度和质量保证体系，项目团队人员配置科学合理、分工明确。</w:t>
      </w:r>
      <w:r>
        <w:rPr>
          <w:rFonts w:eastAsia="方正仿宋_GBK"/>
          <w:sz w:val="28"/>
          <w:szCs w:val="28"/>
        </w:rPr>
      </w:r>
      <w:r/>
    </w:p>
    <w:p>
      <w:pPr>
        <w:pStyle w:val="883"/>
        <w:spacing w:line="500" w:lineRule="exact"/>
        <w:rPr>
          <w:rFonts w:eastAsia="方正仿宋_GBK"/>
          <w:i w:val="0"/>
          <w:iCs w:val="0"/>
          <w:sz w:val="28"/>
          <w:szCs w:val="28"/>
          <w:u w:val="none"/>
        </w:rPr>
      </w:pPr>
      <w:r>
        <w:rPr>
          <w:rFonts w:hint="eastAsia" w:eastAsia="方正仿宋_GBK"/>
          <w:b/>
          <w:bCs/>
          <w:i w:val="0"/>
          <w:iCs w:val="0"/>
          <w:sz w:val="28"/>
          <w:szCs w:val="28"/>
          <w:u w:val="none"/>
          <w:lang w:val="en-US" w:eastAsia="zh-CN"/>
        </w:rPr>
        <w:t xml:space="preserve">3.3</w:t>
      </w:r>
      <w:r>
        <w:rPr>
          <w:rFonts w:hint="eastAsia" w:eastAsia="方正仿宋_GBK"/>
          <w:b/>
          <w:bCs/>
          <w:i w:val="0"/>
          <w:iCs w:val="0"/>
          <w:sz w:val="28"/>
          <w:szCs w:val="28"/>
          <w:u w:val="none"/>
        </w:rPr>
        <w:t xml:space="preserve">建设周期要求</w:t>
      </w:r>
      <w:r>
        <w:rPr>
          <w:rFonts w:eastAsia="方正仿宋_GBK"/>
          <w:i w:val="0"/>
          <w:iCs w:val="0"/>
          <w:sz w:val="28"/>
          <w:szCs w:val="28"/>
          <w:u w:val="none"/>
        </w:rPr>
      </w:r>
      <w:r/>
    </w:p>
    <w:p>
      <w:pPr>
        <w:pStyle w:val="883"/>
        <w:ind w:firstLine="482"/>
        <w:spacing w:line="500" w:lineRule="exact"/>
        <w:rPr>
          <w:rFonts w:ascii="Times New Roman" w:hAnsi="Times New Roman" w:eastAsia="方正仿宋_GBK" w:cs="Times New Roman"/>
          <w:sz w:val="28"/>
          <w:szCs w:val="28"/>
        </w:rPr>
      </w:pPr>
      <w:r/>
      <w:bookmarkEnd w:id="200"/>
      <w:r/>
      <w:bookmarkStart w:id="201" w:name="_Hlk168993887"/>
      <w:r>
        <w:rPr>
          <w:rFonts w:hint="eastAsia" w:ascii="Times New Roman" w:hAnsi="Times New Roman" w:eastAsia="方正仿宋_GBK" w:cs="Times New Roman"/>
          <w:sz w:val="28"/>
          <w:szCs w:val="28"/>
        </w:rPr>
        <w:t xml:space="preserve">自合同签订之日起9</w:t>
      </w:r>
      <w:r>
        <w:rPr>
          <w:rFonts w:ascii="Times New Roman" w:hAnsi="Times New Roman" w:eastAsia="方正仿宋_GBK" w:cs="Times New Roman"/>
          <w:sz w:val="28"/>
          <w:szCs w:val="28"/>
        </w:rPr>
        <w:t xml:space="preserve">0</w:t>
      </w:r>
      <w:r>
        <w:rPr>
          <w:rFonts w:hint="eastAsia" w:ascii="Times New Roman" w:hAnsi="Times New Roman" w:eastAsia="方正仿宋_GBK" w:cs="Times New Roman"/>
          <w:sz w:val="28"/>
          <w:szCs w:val="28"/>
        </w:rPr>
        <w:t xml:space="preserve">个工作日</w:t>
      </w:r>
      <w:r>
        <w:rPr>
          <w:rFonts w:ascii="Times New Roman" w:hAnsi="Times New Roman" w:eastAsia="方正仿宋_GBK" w:cs="Times New Roman"/>
          <w:sz w:val="28"/>
          <w:szCs w:val="28"/>
        </w:rPr>
        <w:t xml:space="preserve">内完成平台建设并上线运行。</w:t>
      </w:r>
      <w:r>
        <w:rPr>
          <w:rFonts w:ascii="Times New Roman" w:hAnsi="Times New Roman" w:eastAsia="方正仿宋_GBK" w:cs="Times New Roman"/>
          <w:sz w:val="28"/>
          <w:szCs w:val="28"/>
        </w:rPr>
      </w:r>
      <w:r/>
    </w:p>
    <w:p>
      <w:pPr>
        <w:pStyle w:val="883"/>
        <w:spacing w:line="500" w:lineRule="exact"/>
        <w:rPr>
          <w:rFonts w:eastAsia="方正仿宋_GBK"/>
          <w:b/>
          <w:bCs/>
          <w:i w:val="0"/>
          <w:iCs w:val="0"/>
          <w:sz w:val="28"/>
          <w:szCs w:val="28"/>
          <w:u w:val="none"/>
        </w:rPr>
      </w:pPr>
      <w:r>
        <w:rPr>
          <w:rFonts w:hint="eastAsia" w:eastAsia="方正仿宋_GBK"/>
          <w:b/>
          <w:bCs/>
          <w:i w:val="0"/>
          <w:iCs w:val="0"/>
          <w:sz w:val="28"/>
          <w:szCs w:val="28"/>
          <w:u w:val="none"/>
          <w:lang w:val="en-US" w:eastAsia="zh-CN"/>
        </w:rPr>
        <w:t xml:space="preserve">3.4</w:t>
      </w:r>
      <w:r>
        <w:rPr>
          <w:rFonts w:hint="eastAsia" w:eastAsia="方正仿宋_GBK"/>
          <w:b/>
          <w:bCs/>
          <w:i w:val="0"/>
          <w:iCs w:val="0"/>
          <w:sz w:val="28"/>
          <w:szCs w:val="28"/>
          <w:u w:val="none"/>
        </w:rPr>
        <w:t xml:space="preserve">售后服务要求</w:t>
      </w:r>
      <w:r>
        <w:rPr>
          <w:rFonts w:eastAsia="方正仿宋_GBK"/>
          <w:b/>
          <w:bCs/>
          <w:i w:val="0"/>
          <w:iCs w:val="0"/>
          <w:sz w:val="28"/>
          <w:szCs w:val="28"/>
          <w:u w:val="none"/>
        </w:rPr>
      </w:r>
      <w:r/>
    </w:p>
    <w:p>
      <w:pPr>
        <w:pStyle w:val="883"/>
        <w:ind w:firstLine="560"/>
        <w:spacing w:line="500" w:lineRule="exact"/>
        <w:rPr>
          <w:rFonts w:eastAsia="方正仿宋_GBK"/>
          <w:i w:val="0"/>
          <w:iCs w:val="0"/>
          <w:sz w:val="28"/>
          <w:szCs w:val="28"/>
          <w:u w:val="none"/>
        </w:rPr>
      </w:pPr>
      <w:r>
        <w:rPr>
          <w:rFonts w:hint="eastAsia" w:eastAsia="方正仿宋_GBK"/>
          <w:i w:val="0"/>
          <w:iCs w:val="0"/>
          <w:sz w:val="28"/>
          <w:szCs w:val="28"/>
          <w:u w:val="none"/>
        </w:rPr>
        <w:t xml:space="preserve">1.自项目验收合格起免费提供3年软件运维服务。</w:t>
      </w:r>
      <w:r>
        <w:rPr>
          <w:rFonts w:eastAsia="方正仿宋_GBK"/>
          <w:i w:val="0"/>
          <w:iCs w:val="0"/>
          <w:sz w:val="28"/>
          <w:szCs w:val="28"/>
          <w:u w:val="none"/>
        </w:rPr>
      </w:r>
      <w:r/>
    </w:p>
    <w:p>
      <w:pPr>
        <w:pStyle w:val="883"/>
        <w:ind w:firstLine="560"/>
        <w:spacing w:line="500" w:lineRule="exact"/>
        <w:rPr>
          <w:rFonts w:eastAsia="方正仿宋_GBK"/>
          <w:i w:val="0"/>
          <w:iCs w:val="0"/>
          <w:sz w:val="28"/>
          <w:szCs w:val="28"/>
          <w:u w:val="none"/>
        </w:rPr>
      </w:pPr>
      <w:r>
        <w:rPr>
          <w:rFonts w:eastAsia="方正仿宋_GBK"/>
          <w:i w:val="0"/>
          <w:iCs w:val="0"/>
          <w:sz w:val="28"/>
          <w:szCs w:val="28"/>
          <w:u w:val="none"/>
        </w:rPr>
        <w:t xml:space="preserve">2.在项目开发实施</w:t>
      </w:r>
      <w:r>
        <w:rPr>
          <w:rFonts w:hint="eastAsia" w:eastAsia="方正仿宋_GBK"/>
          <w:i w:val="0"/>
          <w:iCs w:val="0"/>
          <w:sz w:val="28"/>
          <w:szCs w:val="28"/>
          <w:u w:val="none"/>
        </w:rPr>
        <w:t xml:space="preserve">维护</w:t>
      </w:r>
      <w:r>
        <w:rPr>
          <w:rFonts w:eastAsia="方正仿宋_GBK"/>
          <w:i w:val="0"/>
          <w:iCs w:val="0"/>
          <w:sz w:val="28"/>
          <w:szCs w:val="28"/>
          <w:u w:val="none"/>
        </w:rPr>
        <w:t xml:space="preserve">阶段，提供参与本项目系统开发建设周期内的1名工程师进行专职运维服务，提供7x24小时服务。在系统使用发生故障或系统出现bug、安全漏洞等问题，</w:t>
      </w:r>
      <w:r>
        <w:rPr>
          <w:rFonts w:hint="eastAsia" w:eastAsia="方正仿宋_GBK"/>
          <w:i w:val="0"/>
          <w:iCs w:val="0"/>
          <w:sz w:val="28"/>
          <w:szCs w:val="28"/>
          <w:u w:val="none"/>
        </w:rPr>
        <w:t xml:space="preserve">应</w:t>
      </w:r>
      <w:r>
        <w:rPr>
          <w:rFonts w:eastAsia="方正仿宋_GBK"/>
          <w:i w:val="0"/>
          <w:iCs w:val="0"/>
          <w:sz w:val="28"/>
          <w:szCs w:val="28"/>
          <w:u w:val="none"/>
        </w:rPr>
        <w:t xml:space="preserve">及时处理，</w:t>
      </w:r>
      <w:r>
        <w:rPr>
          <w:rFonts w:hint="eastAsia" w:eastAsia="方正仿宋_GBK"/>
          <w:i w:val="0"/>
          <w:iCs w:val="0"/>
          <w:sz w:val="28"/>
          <w:szCs w:val="28"/>
          <w:u w:val="none"/>
        </w:rPr>
        <w:t xml:space="preserve">需做到：节假日安排人员值班，并将值班安排通知到采购人；通过QQ、微信、电话、邮件、上门服务等多种方式进行服务，在接到用户服务请求后，原则上立即解决，如有需要，上门服务。</w:t>
      </w:r>
      <w:r>
        <w:rPr>
          <w:rFonts w:eastAsia="方正仿宋_GBK"/>
          <w:i w:val="0"/>
          <w:iCs w:val="0"/>
          <w:sz w:val="28"/>
          <w:szCs w:val="28"/>
          <w:u w:val="none"/>
        </w:rPr>
        <w:t xml:space="preserve">此部分包含在投标报价中。</w:t>
      </w:r>
      <w:r>
        <w:rPr>
          <w:rFonts w:eastAsia="方正仿宋_GBK"/>
          <w:i w:val="0"/>
          <w:iCs w:val="0"/>
          <w:sz w:val="28"/>
          <w:szCs w:val="28"/>
          <w:u w:val="none"/>
        </w:rPr>
      </w:r>
      <w:r/>
    </w:p>
    <w:p>
      <w:pPr>
        <w:pStyle w:val="883"/>
        <w:ind w:firstLine="482"/>
        <w:spacing w:line="500" w:lineRule="exact"/>
        <w:rPr>
          <w:rFonts w:eastAsia="方正仿宋_GBK"/>
          <w:i w:val="0"/>
          <w:iCs w:val="0"/>
          <w:sz w:val="28"/>
          <w:szCs w:val="28"/>
          <w:u w:val="none"/>
        </w:rPr>
      </w:pPr>
      <w:r>
        <w:rPr>
          <w:rFonts w:eastAsia="方正仿宋_GBK"/>
          <w:bCs/>
          <w:i w:val="0"/>
          <w:iCs w:val="0"/>
          <w:sz w:val="28"/>
          <w:szCs w:val="28"/>
          <w:u w:val="none"/>
        </w:rPr>
        <w:t xml:space="preserve">3</w:t>
      </w:r>
      <w:r>
        <w:rPr>
          <w:rFonts w:hint="eastAsia" w:eastAsia="方正仿宋_GBK"/>
          <w:b/>
          <w:bCs/>
          <w:i w:val="0"/>
          <w:iCs w:val="0"/>
          <w:sz w:val="28"/>
          <w:szCs w:val="28"/>
          <w:u w:val="none"/>
        </w:rPr>
        <w:t xml:space="preserve">.</w:t>
      </w:r>
      <w:r>
        <w:rPr>
          <w:rFonts w:hint="eastAsia" w:eastAsia="方正仿宋_GBK"/>
          <w:bCs/>
          <w:i w:val="0"/>
          <w:iCs w:val="0"/>
          <w:sz w:val="28"/>
          <w:szCs w:val="28"/>
          <w:u w:val="none"/>
        </w:rPr>
        <w:t xml:space="preserve">项目培训要求:</w:t>
      </w:r>
      <w:r>
        <w:rPr>
          <w:rFonts w:eastAsia="方正仿宋_GBK"/>
          <w:i w:val="0"/>
          <w:iCs w:val="0"/>
          <w:sz w:val="28"/>
          <w:szCs w:val="28"/>
          <w:u w:val="none"/>
        </w:rPr>
      </w:r>
      <w:r/>
    </w:p>
    <w:p>
      <w:pPr>
        <w:pStyle w:val="883"/>
        <w:ind w:firstLine="482"/>
        <w:spacing w:line="500" w:lineRule="exact"/>
        <w:rPr>
          <w:rFonts w:eastAsia="方正仿宋_GBK"/>
          <w:i w:val="0"/>
          <w:iCs w:val="0"/>
          <w:sz w:val="28"/>
          <w:szCs w:val="28"/>
          <w:u w:val="none"/>
        </w:rPr>
      </w:pPr>
      <w:r>
        <w:rPr>
          <w:rFonts w:hint="eastAsia" w:eastAsia="方正仿宋_GBK"/>
          <w:i w:val="0"/>
          <w:iCs w:val="0"/>
          <w:sz w:val="28"/>
          <w:szCs w:val="28"/>
          <w:u w:val="none"/>
        </w:rPr>
        <w:t xml:space="preserve">①</w:t>
      </w:r>
      <w:r>
        <w:rPr>
          <w:rFonts w:eastAsia="方正仿宋_GBK"/>
          <w:i w:val="0"/>
          <w:iCs w:val="0"/>
          <w:sz w:val="28"/>
          <w:szCs w:val="28"/>
          <w:u w:val="none"/>
        </w:rPr>
        <w:t xml:space="preserve">提供具有相应专业知识、实际工作和教学经验的培训讲师、辅导人员和相应的教材（ppt演示、word操作手册、操作讲解视频、纸质培训文档），培训所使用的语言和教材必须为中文，培训方式以现场操作系统讲解方式为主，线上培训为辅，结合ppt演示、word操作手册、操作讲解视频、纸质培训文档。</w:t>
      </w:r>
      <w:r>
        <w:rPr>
          <w:rFonts w:eastAsia="方正仿宋_GBK"/>
          <w:i w:val="0"/>
          <w:iCs w:val="0"/>
          <w:sz w:val="28"/>
          <w:szCs w:val="28"/>
          <w:u w:val="none"/>
        </w:rPr>
      </w:r>
      <w:r/>
    </w:p>
    <w:p>
      <w:pPr>
        <w:pStyle w:val="883"/>
        <w:ind w:firstLine="482"/>
        <w:spacing w:line="500" w:lineRule="exact"/>
        <w:rPr>
          <w:rFonts w:eastAsia="方正仿宋_GBK"/>
          <w:i w:val="0"/>
          <w:iCs w:val="0"/>
          <w:sz w:val="28"/>
          <w:szCs w:val="28"/>
          <w:u w:val="none"/>
        </w:rPr>
      </w:pPr>
      <w:r>
        <w:rPr>
          <w:rFonts w:hint="eastAsia" w:eastAsia="方正仿宋_GBK"/>
          <w:i w:val="0"/>
          <w:iCs w:val="0"/>
          <w:sz w:val="28"/>
          <w:szCs w:val="28"/>
          <w:u w:val="none"/>
        </w:rPr>
        <w:t xml:space="preserve">②</w:t>
      </w:r>
      <w:r>
        <w:rPr>
          <w:rFonts w:eastAsia="方正仿宋_GBK"/>
          <w:i w:val="0"/>
          <w:iCs w:val="0"/>
          <w:sz w:val="28"/>
          <w:szCs w:val="28"/>
          <w:u w:val="none"/>
        </w:rPr>
        <w:t xml:space="preserve">拟派的培训人员务必解答所有采购人培训人员在使用中遇到的相关问题，并且记录在案，将遇到的问题进行汇总，编写常见问题说明，以便遇到相同问题时可以快速处理，必须保证所有被培训人员学会使用系统软件操作。</w:t>
      </w:r>
      <w:r>
        <w:rPr>
          <w:rFonts w:eastAsia="方正仿宋_GBK"/>
          <w:i w:val="0"/>
          <w:iCs w:val="0"/>
          <w:sz w:val="28"/>
          <w:szCs w:val="28"/>
          <w:u w:val="none"/>
        </w:rPr>
      </w:r>
      <w:r/>
    </w:p>
    <w:p>
      <w:pPr>
        <w:pStyle w:val="883"/>
        <w:ind w:firstLine="482"/>
        <w:spacing w:line="500" w:lineRule="exact"/>
        <w:rPr>
          <w:rFonts w:eastAsia="方正仿宋_GBK"/>
          <w:i w:val="0"/>
          <w:iCs w:val="0"/>
          <w:sz w:val="28"/>
          <w:szCs w:val="28"/>
          <w:u w:val="none"/>
        </w:rPr>
      </w:pPr>
      <w:r>
        <w:rPr>
          <w:rFonts w:hint="eastAsia" w:eastAsia="方正仿宋_GBK"/>
          <w:i w:val="0"/>
          <w:iCs w:val="0"/>
          <w:sz w:val="28"/>
          <w:szCs w:val="28"/>
          <w:u w:val="none"/>
        </w:rPr>
        <w:t xml:space="preserve">③</w:t>
      </w:r>
      <w:r>
        <w:rPr>
          <w:rFonts w:eastAsia="方正仿宋_GBK"/>
          <w:i w:val="0"/>
          <w:iCs w:val="0"/>
          <w:sz w:val="28"/>
          <w:szCs w:val="28"/>
          <w:u w:val="none"/>
        </w:rPr>
        <w:t xml:space="preserve">网上培训</w:t>
      </w:r>
      <w:r>
        <w:rPr>
          <w:rFonts w:hint="eastAsia" w:eastAsia="方正仿宋_GBK"/>
          <w:i w:val="0"/>
          <w:iCs w:val="0"/>
          <w:sz w:val="28"/>
          <w:szCs w:val="28"/>
          <w:u w:val="none"/>
        </w:rPr>
        <w:t xml:space="preserve">。除了提供集中培训，还应该提供网上培训的方式对各级人员进行培训。网上培训的电子课件（</w:t>
      </w:r>
      <w:r>
        <w:rPr>
          <w:rFonts w:eastAsia="方正仿宋_GBK"/>
          <w:i w:val="0"/>
          <w:iCs w:val="0"/>
          <w:sz w:val="28"/>
          <w:szCs w:val="28"/>
          <w:u w:val="none"/>
        </w:rPr>
        <w:t xml:space="preserve">ppt、word操作手册、操作讲解视频）由成交供应商负责编制，由采购人负责通过现有网站或内网门户或其他在线平台对课件进行发布和管理，采购人可以下载自己所需的培训教材进行学习，并反馈相关问题。</w:t>
      </w:r>
      <w:r>
        <w:rPr>
          <w:rFonts w:eastAsia="方正仿宋_GBK"/>
          <w:i w:val="0"/>
          <w:iCs w:val="0"/>
          <w:sz w:val="28"/>
          <w:szCs w:val="28"/>
          <w:u w:val="none"/>
        </w:rPr>
      </w:r>
      <w:r/>
    </w:p>
    <w:p>
      <w:pPr>
        <w:pStyle w:val="883"/>
        <w:spacing w:line="500" w:lineRule="exact"/>
        <w:rPr>
          <w:rFonts w:eastAsia="方正仿宋_GBK"/>
          <w:b/>
          <w:bCs/>
          <w:sz w:val="28"/>
          <w:szCs w:val="28"/>
        </w:rPr>
      </w:pPr>
      <w:r>
        <w:rPr>
          <w:rFonts w:hint="eastAsia" w:eastAsia="方正仿宋_GBK"/>
          <w:b/>
          <w:bCs/>
          <w:sz w:val="28"/>
          <w:szCs w:val="28"/>
          <w:lang w:val="en-US" w:eastAsia="zh-CN"/>
        </w:rPr>
        <w:t xml:space="preserve">3.5</w:t>
      </w:r>
      <w:r>
        <w:rPr>
          <w:rFonts w:hint="eastAsia" w:eastAsia="方正仿宋_GBK"/>
          <w:b/>
          <w:bCs/>
          <w:sz w:val="28"/>
          <w:szCs w:val="28"/>
        </w:rPr>
        <w:t xml:space="preserve">保密和知识产权归属</w:t>
      </w:r>
      <w:r>
        <w:rPr>
          <w:rFonts w:eastAsia="方正仿宋_GBK"/>
          <w:b/>
          <w:bCs/>
          <w:sz w:val="28"/>
          <w:szCs w:val="28"/>
        </w:rPr>
      </w:r>
      <w:r/>
    </w:p>
    <w:p>
      <w:pPr>
        <w:pStyle w:val="883"/>
        <w:ind w:firstLine="482"/>
        <w:spacing w:line="500" w:lineRule="exact"/>
        <w:rPr>
          <w:rFonts w:eastAsia="方正仿宋_GBK"/>
          <w:sz w:val="28"/>
          <w:szCs w:val="28"/>
        </w:rPr>
      </w:pPr>
      <w:r>
        <w:rPr>
          <w:rFonts w:eastAsia="方正仿宋_GBK"/>
          <w:sz w:val="28"/>
          <w:szCs w:val="28"/>
        </w:rPr>
        <w:t xml:space="preserve">1.供应商在成交后，需与采购人签订保密协议，对开发中涉及的相关信息和业务产生的数据信息履行保密义务。</w:t>
      </w:r>
      <w:r>
        <w:rPr>
          <w:rFonts w:eastAsia="方正仿宋_GBK"/>
          <w:sz w:val="28"/>
          <w:szCs w:val="28"/>
        </w:rPr>
      </w:r>
      <w:r/>
    </w:p>
    <w:p>
      <w:pPr>
        <w:pStyle w:val="883"/>
        <w:ind w:firstLine="482"/>
        <w:spacing w:line="500" w:lineRule="exact"/>
        <w:rPr>
          <w:rFonts w:eastAsia="方正仿宋_GBK"/>
          <w:sz w:val="28"/>
          <w:szCs w:val="28"/>
        </w:rPr>
      </w:pPr>
      <w:r>
        <w:rPr>
          <w:rFonts w:eastAsia="方正仿宋_GBK"/>
          <w:sz w:val="28"/>
          <w:szCs w:val="28"/>
        </w:rPr>
        <w:t xml:space="preserve">2.本项目建设涉及的所有成果、知识产权归采购人所有，成交供应商不得在项目实施过程中获取的相关内容及成果用于其它用途。 </w:t>
      </w:r>
      <w:r>
        <w:rPr>
          <w:rFonts w:eastAsia="方正仿宋_GBK"/>
          <w:sz w:val="28"/>
          <w:szCs w:val="28"/>
        </w:rPr>
      </w:r>
      <w:r/>
    </w:p>
    <w:p>
      <w:pPr>
        <w:pStyle w:val="883"/>
        <w:ind w:firstLine="482"/>
        <w:spacing w:line="500" w:lineRule="exact"/>
        <w:rPr>
          <w:rFonts w:eastAsia="方正仿宋_GBK"/>
          <w:sz w:val="28"/>
          <w:szCs w:val="28"/>
        </w:rPr>
      </w:pPr>
      <w:r>
        <w:rPr>
          <w:rFonts w:eastAsia="方正仿宋_GBK"/>
          <w:sz w:val="28"/>
          <w:szCs w:val="28"/>
        </w:rPr>
        <w:t xml:space="preserve">3.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bookmarkEnd w:id="201"/>
      <w:r>
        <w:rPr>
          <w:rFonts w:eastAsia="方正仿宋_GBK"/>
          <w:sz w:val="28"/>
          <w:szCs w:val="28"/>
        </w:rPr>
      </w:r>
      <w:r/>
    </w:p>
    <w:p>
      <w:pPr>
        <w:pStyle w:val="883"/>
        <w:spacing w:line="500" w:lineRule="exact"/>
        <w:rPr>
          <w:rFonts w:eastAsia="方正仿宋_GBK"/>
          <w:b/>
          <w:bCs/>
          <w:i w:val="0"/>
          <w:iCs w:val="0"/>
          <w:sz w:val="28"/>
          <w:szCs w:val="28"/>
          <w:u w:val="none"/>
        </w:rPr>
      </w:pPr>
      <w:r>
        <w:rPr>
          <w:rFonts w:hint="eastAsia" w:eastAsia="方正仿宋_GBK"/>
          <w:b/>
          <w:bCs/>
          <w:i w:val="0"/>
          <w:iCs w:val="0"/>
          <w:sz w:val="28"/>
          <w:szCs w:val="28"/>
          <w:u w:val="none"/>
          <w:lang w:val="en-US" w:eastAsia="zh-CN"/>
        </w:rPr>
        <w:t xml:space="preserve">3.6</w:t>
      </w:r>
      <w:r>
        <w:rPr>
          <w:rFonts w:hint="eastAsia" w:eastAsia="方正仿宋_GBK"/>
          <w:b/>
          <w:bCs/>
          <w:i w:val="0"/>
          <w:iCs w:val="0"/>
          <w:sz w:val="28"/>
          <w:szCs w:val="28"/>
          <w:u w:val="none"/>
        </w:rPr>
        <w:t xml:space="preserve">履约验收要求</w:t>
      </w:r>
      <w:r>
        <w:rPr>
          <w:rFonts w:eastAsia="方正仿宋_GBK"/>
          <w:b/>
          <w:bCs/>
          <w:i w:val="0"/>
          <w:iCs w:val="0"/>
          <w:sz w:val="28"/>
          <w:szCs w:val="28"/>
          <w:u w:val="none"/>
        </w:rPr>
      </w:r>
      <w:r/>
    </w:p>
    <w:p>
      <w:pPr>
        <w:pStyle w:val="883"/>
        <w:ind w:firstLine="482"/>
        <w:spacing w:line="500" w:lineRule="exact"/>
        <w:rPr>
          <w:rFonts w:eastAsia="方正仿宋_GBK"/>
          <w:i w:val="0"/>
          <w:iCs w:val="0"/>
          <w:sz w:val="28"/>
          <w:szCs w:val="28"/>
          <w:u w:val="none"/>
        </w:rPr>
      </w:pPr>
      <w:r>
        <w:rPr>
          <w:rFonts w:eastAsia="方正仿宋_GBK"/>
          <w:i w:val="0"/>
          <w:iCs w:val="0"/>
          <w:sz w:val="28"/>
          <w:szCs w:val="28"/>
          <w:u w:val="none"/>
        </w:rPr>
        <w:t xml:space="preserve">1.所有软件安装、调试、联网完成，试运行30天，成交供应商提交有关技术文件、软件系统开发资料、培训文档等所有资料，并</w:t>
      </w:r>
      <w:r>
        <w:rPr>
          <w:rFonts w:hint="eastAsia" w:eastAsia="方正仿宋_GBK"/>
          <w:i w:val="0"/>
          <w:iCs w:val="0"/>
          <w:sz w:val="28"/>
          <w:szCs w:val="28"/>
          <w:u w:val="none"/>
        </w:rPr>
        <w:t xml:space="preserve">提出</w:t>
      </w:r>
      <w:r>
        <w:rPr>
          <w:rFonts w:eastAsia="方正仿宋_GBK"/>
          <w:i w:val="0"/>
          <w:iCs w:val="0"/>
          <w:sz w:val="28"/>
          <w:szCs w:val="28"/>
          <w:u w:val="none"/>
        </w:rPr>
        <w:t xml:space="preserve">初验申请。初验合格后，经采购人同意，项目稳定运行90天，结束后向采购人申请最终验收。最终验收由采购人组织相关专家等进行终验，如验收不能通过，成交供应商应在验收会议规定的整改期限内对存在问题进行整改，直至合格，方能通过验收。 </w:t>
      </w:r>
      <w:r>
        <w:rPr>
          <w:rFonts w:eastAsia="方正仿宋_GBK"/>
          <w:i w:val="0"/>
          <w:iCs w:val="0"/>
          <w:sz w:val="28"/>
          <w:szCs w:val="28"/>
          <w:u w:val="none"/>
        </w:rPr>
      </w:r>
      <w:r/>
    </w:p>
    <w:p>
      <w:pPr>
        <w:pStyle w:val="883"/>
        <w:ind w:firstLine="482"/>
        <w:spacing w:line="500" w:lineRule="exact"/>
        <w:rPr>
          <w:rFonts w:eastAsia="方正仿宋_GBK"/>
          <w:i w:val="0"/>
          <w:iCs w:val="0"/>
          <w:sz w:val="28"/>
          <w:szCs w:val="28"/>
          <w:u w:val="none"/>
        </w:rPr>
      </w:pPr>
      <w:r>
        <w:rPr>
          <w:rFonts w:eastAsia="方正仿宋_GBK"/>
          <w:i w:val="0"/>
          <w:iCs w:val="0"/>
          <w:sz w:val="28"/>
          <w:szCs w:val="28"/>
          <w:u w:val="none"/>
        </w:rPr>
        <w:t xml:space="preserve">2.验收标准：符合相关国家标准和行业标准的规定；符合本合同及政府采购</w:t>
      </w:r>
      <w:r>
        <w:rPr>
          <w:rFonts w:hint="eastAsia" w:eastAsia="方正仿宋_GBK"/>
          <w:i w:val="0"/>
          <w:iCs w:val="0"/>
          <w:sz w:val="28"/>
          <w:szCs w:val="28"/>
          <w:u w:val="none"/>
          <w:lang w:eastAsia="zh-CN"/>
        </w:rPr>
        <w:t xml:space="preserve">招标</w:t>
      </w:r>
      <w:r>
        <w:rPr>
          <w:rFonts w:eastAsia="方正仿宋_GBK"/>
          <w:i w:val="0"/>
          <w:iCs w:val="0"/>
          <w:sz w:val="28"/>
          <w:szCs w:val="28"/>
          <w:u w:val="none"/>
        </w:rPr>
        <w:t xml:space="preserve">文件、响应文件中规定的各项标准和要求。 </w:t>
      </w:r>
      <w:r>
        <w:rPr>
          <w:rFonts w:eastAsia="方正仿宋_GBK"/>
          <w:i w:val="0"/>
          <w:iCs w:val="0"/>
          <w:sz w:val="28"/>
          <w:szCs w:val="28"/>
          <w:u w:val="none"/>
        </w:rPr>
      </w:r>
      <w:r/>
    </w:p>
    <w:p>
      <w:pPr>
        <w:pStyle w:val="883"/>
        <w:ind w:firstLine="482"/>
        <w:spacing w:line="500" w:lineRule="exact"/>
        <w:rPr>
          <w:rFonts w:eastAsia="方正仿宋_GBK"/>
          <w:i w:val="0"/>
          <w:iCs w:val="0"/>
          <w:sz w:val="28"/>
          <w:szCs w:val="28"/>
          <w:u w:val="none"/>
        </w:rPr>
      </w:pPr>
      <w:r>
        <w:rPr>
          <w:rFonts w:eastAsia="方正仿宋_GBK"/>
          <w:i w:val="0"/>
          <w:iCs w:val="0"/>
          <w:sz w:val="28"/>
          <w:szCs w:val="28"/>
          <w:u w:val="none"/>
        </w:rPr>
        <w:t xml:space="preserve">3.成交供应商按照要求调试完毕并正常运行，功能满足平台建设要求、技术满足质量要求及安全要求，即验收合格。</w:t>
      </w:r>
      <w:r>
        <w:rPr>
          <w:rFonts w:eastAsia="方正仿宋_GBK"/>
          <w:i w:val="0"/>
          <w:iCs w:val="0"/>
          <w:sz w:val="28"/>
          <w:szCs w:val="28"/>
          <w:u w:val="none"/>
        </w:rPr>
      </w:r>
      <w:r/>
    </w:p>
    <w:p>
      <w:pPr>
        <w:pStyle w:val="883"/>
        <w:ind w:firstLine="482"/>
        <w:spacing w:line="500" w:lineRule="exact"/>
        <w:rPr>
          <w:rFonts w:eastAsia="方正仿宋_GBK"/>
          <w:b/>
          <w:bCs/>
          <w:sz w:val="28"/>
          <w:szCs w:val="28"/>
        </w:rPr>
      </w:pPr>
      <w:r>
        <w:rPr>
          <w:rFonts w:hint="eastAsia" w:eastAsia="方正仿宋_GBK"/>
          <w:b/>
          <w:bCs/>
          <w:sz w:val="28"/>
          <w:szCs w:val="28"/>
          <w:lang w:val="en-US" w:eastAsia="zh-CN"/>
        </w:rPr>
        <w:t xml:space="preserve">四</w:t>
      </w:r>
      <w:r>
        <w:rPr>
          <w:rFonts w:hint="eastAsia" w:eastAsia="方正仿宋_GBK"/>
          <w:b/>
          <w:bCs/>
          <w:sz w:val="28"/>
          <w:szCs w:val="28"/>
        </w:rPr>
        <w:t xml:space="preserve">、报价要求</w:t>
      </w:r>
      <w:r>
        <w:rPr>
          <w:rFonts w:eastAsia="方正仿宋_GBK"/>
          <w:b/>
          <w:bCs/>
          <w:sz w:val="28"/>
          <w:szCs w:val="28"/>
        </w:rPr>
      </w:r>
      <w:r/>
    </w:p>
    <w:p>
      <w:pPr>
        <w:pStyle w:val="883"/>
        <w:ind w:firstLine="482"/>
        <w:spacing w:line="500" w:lineRule="exact"/>
        <w:rPr>
          <w:rFonts w:eastAsia="方正仿宋_GBK"/>
          <w:sz w:val="28"/>
          <w:szCs w:val="28"/>
        </w:rPr>
      </w:pPr>
      <w:r>
        <w:rPr>
          <w:rFonts w:eastAsia="方正仿宋_GBK"/>
          <w:sz w:val="28"/>
          <w:szCs w:val="28"/>
        </w:rPr>
        <w:t xml:space="preserve">1.报价币种为人民币，项目报价不得超过预算价。</w:t>
      </w:r>
      <w:r>
        <w:rPr>
          <w:rFonts w:eastAsia="方正仿宋_GBK"/>
          <w:sz w:val="28"/>
          <w:szCs w:val="28"/>
        </w:rPr>
      </w:r>
      <w:r/>
    </w:p>
    <w:p>
      <w:pPr>
        <w:pStyle w:val="883"/>
        <w:ind w:firstLine="482"/>
        <w:spacing w:line="500" w:lineRule="exact"/>
        <w:rPr>
          <w:rFonts w:eastAsia="方正仿宋_GBK"/>
          <w:sz w:val="28"/>
          <w:szCs w:val="28"/>
        </w:rPr>
      </w:pPr>
      <w:r>
        <w:rPr>
          <w:rFonts w:hint="eastAsia" w:eastAsia="方正仿宋_GBK"/>
          <w:sz w:val="28"/>
          <w:szCs w:val="28"/>
        </w:rPr>
        <w:t xml:space="preserve">2.供应商的报价应包括为完成本项目的全部货物和服务所发生的费用，具体包括（但不限于）现场踏勘、数据收集、系统开发、货物采购、运输、安装、调试、系统集成、试运行、验收及培训、售后服务等及相应的税金及规费等一切费用。对完成本项目全部货物、服务使之成为一个完整系统的其余配套材料项目、措施项目等，均由投标人根据现场踏勘情况自行算量后自行计入投标报价中，中标后招标人对该部分不作任何调整，请各投标单位认真考虑其各种风险，除合同另有规定之外，采购人不再另行支付。</w:t>
      </w:r>
      <w:r>
        <w:rPr>
          <w:rFonts w:eastAsia="方正仿宋_GBK"/>
          <w:sz w:val="28"/>
          <w:szCs w:val="28"/>
        </w:rPr>
      </w:r>
      <w:r/>
    </w:p>
    <w:p>
      <w:pPr>
        <w:pStyle w:val="883"/>
        <w:ind w:firstLine="482"/>
        <w:spacing w:line="500" w:lineRule="exact"/>
        <w:rPr>
          <w:rFonts w:eastAsia="方正仿宋_GBK"/>
          <w:sz w:val="28"/>
          <w:szCs w:val="28"/>
        </w:rPr>
      </w:pPr>
      <w:r>
        <w:rPr>
          <w:rFonts w:hint="eastAsia" w:eastAsia="方正仿宋_GBK"/>
          <w:b/>
          <w:bCs/>
          <w:sz w:val="28"/>
          <w:szCs w:val="28"/>
          <w:lang w:val="en-US" w:eastAsia="zh-CN"/>
        </w:rPr>
        <w:t xml:space="preserve">五</w:t>
      </w:r>
      <w:r>
        <w:rPr>
          <w:rFonts w:hint="eastAsia" w:eastAsia="方正仿宋_GBK"/>
          <w:b/>
          <w:bCs/>
          <w:sz w:val="28"/>
          <w:szCs w:val="28"/>
        </w:rPr>
        <w:t xml:space="preserve">、付款方式</w:t>
      </w:r>
      <w:r>
        <w:rPr>
          <w:rFonts w:eastAsia="方正仿宋_GBK"/>
          <w:sz w:val="28"/>
          <w:szCs w:val="28"/>
        </w:rPr>
      </w:r>
      <w:r/>
    </w:p>
    <w:p>
      <w:pPr>
        <w:ind w:left="0" w:right="0" w:firstLine="482"/>
        <w:jc w:val="both"/>
        <w:spacing w:before="0" w:after="0" w:line="499" w:lineRule="atLeast"/>
        <w:rPr>
          <w:rFonts w:hint="eastAsia" w:eastAsia="方正仿宋_GBK"/>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eastAsia="方正仿宋_GBK"/>
          <w:color w:val="000000"/>
          <w:sz w:val="28"/>
          <w:szCs w:val="28"/>
        </w:rPr>
        <w:t xml:space="preserve">合同签订后一个月内预付合同价的</w:t>
      </w:r>
      <w:r>
        <w:rPr>
          <w:rFonts w:eastAsia="方正仿宋_GBK"/>
          <w:color w:val="000000"/>
          <w:sz w:val="28"/>
          <w:szCs w:val="28"/>
        </w:rPr>
        <w:t xml:space="preserve">30%；</w:t>
      </w:r>
      <w:r>
        <w:rPr>
          <w:rFonts w:hint="eastAsia" w:eastAsia="方正仿宋_GBK"/>
          <w:color w:val="000000"/>
          <w:sz w:val="28"/>
          <w:szCs w:val="28"/>
        </w:rPr>
        <w:t xml:space="preserve">项目</w:t>
      </w:r>
      <w:r>
        <w:rPr>
          <w:rFonts w:eastAsia="方正仿宋_GBK"/>
          <w:color w:val="000000"/>
          <w:sz w:val="28"/>
          <w:szCs w:val="28"/>
        </w:rPr>
        <w:t xml:space="preserve">经</w:t>
      </w:r>
      <w:r>
        <w:rPr>
          <w:rFonts w:hint="eastAsia" w:eastAsia="方正仿宋_GBK"/>
          <w:color w:val="000000"/>
          <w:sz w:val="28"/>
          <w:szCs w:val="28"/>
        </w:rPr>
        <w:t xml:space="preserve">验收</w:t>
      </w:r>
      <w:r>
        <w:rPr>
          <w:rFonts w:eastAsia="方正仿宋_GBK"/>
          <w:color w:val="000000"/>
          <w:sz w:val="28"/>
          <w:szCs w:val="28"/>
        </w:rPr>
        <w:t xml:space="preserve">合格后，支付合同价款的</w:t>
      </w:r>
      <w:r>
        <w:rPr>
          <w:rFonts w:hint="eastAsia" w:eastAsia="方正仿宋_GBK"/>
          <w:color w:val="000000"/>
          <w:sz w:val="28"/>
          <w:szCs w:val="28"/>
        </w:rPr>
        <w:t xml:space="preserve">60</w:t>
      </w:r>
      <w:r>
        <w:rPr>
          <w:rFonts w:eastAsia="方正仿宋_GBK"/>
          <w:color w:val="000000"/>
          <w:sz w:val="28"/>
          <w:szCs w:val="28"/>
        </w:rPr>
        <w:t xml:space="preserve">%；</w:t>
      </w:r>
      <w:r>
        <w:rPr>
          <w:rFonts w:hint="eastAsia" w:eastAsia="方正仿宋_GBK"/>
          <w:color w:val="000000"/>
          <w:sz w:val="28"/>
          <w:szCs w:val="28"/>
        </w:rPr>
        <w:t xml:space="preserve">一年</w:t>
      </w:r>
      <w:r>
        <w:rPr>
          <w:rFonts w:eastAsia="方正仿宋_GBK"/>
          <w:color w:val="000000"/>
          <w:sz w:val="28"/>
          <w:szCs w:val="28"/>
        </w:rPr>
        <w:t xml:space="preserve">后付清</w:t>
      </w:r>
      <w:r>
        <w:rPr>
          <w:rFonts w:hint="eastAsia" w:eastAsia="方正仿宋_GBK"/>
          <w:color w:val="000000"/>
          <w:sz w:val="28"/>
          <w:szCs w:val="28"/>
        </w:rPr>
        <w:t xml:space="preserve">余款。</w:t>
      </w:r>
      <w:r>
        <w:rPr>
          <w:rFonts w:hint="eastAsia" w:eastAsia="方正仿宋_GBK"/>
          <w:color w:val="000000"/>
          <w:sz w:val="28"/>
          <w:szCs w:val="28"/>
        </w:rPr>
        <w:t xml:space="preserve">若软件不能达到验收标准，则需在</w:t>
      </w:r>
      <w:r>
        <w:rPr>
          <w:rFonts w:hint="eastAsia" w:eastAsia="方正仿宋_GBK"/>
          <w:color w:val="000000"/>
          <w:sz w:val="28"/>
          <w:szCs w:val="28"/>
        </w:rPr>
        <w:t xml:space="preserve">10</w:t>
      </w:r>
      <w:r>
        <w:rPr>
          <w:rFonts w:hint="eastAsia" w:eastAsia="方正仿宋_GBK"/>
          <w:color w:val="000000"/>
          <w:sz w:val="28"/>
          <w:szCs w:val="28"/>
        </w:rPr>
        <w:t xml:space="preserve">个工作日内全额退回预付款。</w:t>
      </w:r>
      <w:r>
        <w:rPr>
          <w:rFonts w:hint="eastAsia" w:eastAsia="方正仿宋_GBK"/>
          <w:color w:val="000000"/>
          <w:sz w:val="28"/>
          <w:szCs w:val="28"/>
          <w14:ligatures w14:val="none"/>
        </w:rPr>
      </w:r>
      <w:r/>
    </w:p>
    <w:p>
      <w:pPr>
        <w:pStyle w:val="883"/>
        <w:ind w:firstLine="562"/>
        <w:spacing w:line="500" w:lineRule="exact"/>
        <w:rPr>
          <w:rFonts w:eastAsia="方正仿宋_GBK"/>
          <w:b/>
          <w:bCs/>
          <w:sz w:val="28"/>
          <w:szCs w:val="28"/>
        </w:rPr>
      </w:pPr>
      <w:r>
        <w:rPr>
          <w:rFonts w:hint="eastAsia" w:eastAsia="方正仿宋_GBK"/>
          <w:b/>
          <w:bCs/>
          <w:sz w:val="28"/>
          <w:szCs w:val="28"/>
          <w:lang w:val="en-US" w:eastAsia="zh-CN"/>
        </w:rPr>
        <w:t xml:space="preserve">六</w:t>
      </w:r>
      <w:r>
        <w:rPr>
          <w:rFonts w:hint="eastAsia" w:eastAsia="方正仿宋_GBK"/>
          <w:b/>
          <w:bCs/>
          <w:sz w:val="28"/>
          <w:szCs w:val="28"/>
        </w:rPr>
        <w:t xml:space="preserve">、履约保证金</w:t>
      </w:r>
      <w:r>
        <w:rPr>
          <w:rFonts w:eastAsia="方正仿宋_GBK"/>
          <w:b/>
          <w:bCs/>
          <w:sz w:val="28"/>
          <w:szCs w:val="28"/>
        </w:rPr>
      </w:r>
      <w:r/>
    </w:p>
    <w:p>
      <w:pPr>
        <w:pStyle w:val="883"/>
        <w:numPr>
          <w:ilvl w:val="0"/>
          <w:numId w:val="9"/>
        </w:numPr>
        <w:ind w:firstLine="560"/>
        <w:spacing w:line="500" w:lineRule="exact"/>
        <w:tabs>
          <w:tab w:val="left" w:pos="312" w:leader="none"/>
        </w:tabs>
        <w:rPr>
          <w:rFonts w:eastAsia="方正仿宋_GBK"/>
          <w:sz w:val="28"/>
          <w:szCs w:val="28"/>
        </w:rPr>
      </w:pPr>
      <w:r>
        <w:rPr>
          <w:rFonts w:eastAsia="方正仿宋_GBK"/>
          <w:sz w:val="28"/>
          <w:szCs w:val="28"/>
        </w:rPr>
        <w:t xml:space="preserve">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eastAsia="方正仿宋_GBK"/>
          <w:sz w:val="28"/>
          <w:szCs w:val="28"/>
        </w:rPr>
      </w:r>
      <w:r/>
    </w:p>
    <w:p>
      <w:pPr>
        <w:pStyle w:val="883"/>
        <w:numPr>
          <w:ilvl w:val="0"/>
          <w:numId w:val="9"/>
        </w:numPr>
        <w:ind w:firstLine="560"/>
        <w:spacing w:line="500" w:lineRule="exact"/>
        <w:tabs>
          <w:tab w:val="left" w:pos="312" w:leader="none"/>
        </w:tabs>
        <w:rPr>
          <w:rFonts w:eastAsia="方正仿宋_GBK"/>
          <w:sz w:val="28"/>
          <w:szCs w:val="28"/>
        </w:rPr>
      </w:pPr>
      <w:r>
        <w:rPr>
          <w:rFonts w:hint="eastAsia"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成交供应商全部履约合同义务，经采购单位验收合格无质量、进度等问题的，采购人在验收合格后一次性退还履约保证金，采购人若逾期退还履约保证金的，按照逾期部分的每日0.05%支付违约金。</w:t>
      </w:r>
      <w:r>
        <w:rPr>
          <w:rFonts w:eastAsia="方正仿宋_GBK"/>
          <w:sz w:val="28"/>
          <w:szCs w:val="28"/>
        </w:rPr>
      </w:r>
      <w:r/>
    </w:p>
    <w:p>
      <w:pPr>
        <w:pStyle w:val="883"/>
        <w:numPr>
          <w:ilvl w:val="0"/>
          <w:numId w:val="9"/>
        </w:numPr>
        <w:ind w:firstLine="560"/>
        <w:spacing w:line="500" w:lineRule="exact"/>
        <w:tabs>
          <w:tab w:val="left" w:pos="312" w:leader="none"/>
        </w:tabs>
        <w:rPr>
          <w:rFonts w:eastAsia="方正仿宋_GBK"/>
          <w:sz w:val="28"/>
          <w:szCs w:val="28"/>
        </w:rPr>
      </w:pPr>
      <w:r>
        <w:rPr>
          <w:rFonts w:hint="eastAsia" w:eastAsia="方正仿宋_GBK"/>
          <w:sz w:val="28"/>
          <w:szCs w:val="28"/>
        </w:rPr>
        <w:t xml:space="preserve">发生以下情况的，履约保证金不予退还或部分退还：</w:t>
      </w:r>
      <w:r>
        <w:rPr>
          <w:rFonts w:eastAsia="方正仿宋_GBK"/>
          <w:sz w:val="28"/>
          <w:szCs w:val="28"/>
        </w:rPr>
      </w:r>
      <w:r/>
    </w:p>
    <w:p>
      <w:pPr>
        <w:pStyle w:val="883"/>
        <w:ind w:firstLine="482"/>
        <w:spacing w:line="500" w:lineRule="exact"/>
        <w:rPr>
          <w:rFonts w:eastAsia="方正仿宋_GBK"/>
          <w:sz w:val="28"/>
          <w:szCs w:val="28"/>
        </w:rPr>
      </w:pPr>
      <w:r>
        <w:rPr>
          <w:rFonts w:hint="eastAsia" w:eastAsia="方正仿宋_GBK"/>
          <w:sz w:val="28"/>
          <w:szCs w:val="28"/>
        </w:rPr>
        <w:t xml:space="preserve"> a.签订合同后，成交供应商不履行合同义务的，采购单位有权全额扣除履约保证金，全额不予退还，同时采购单位亦有权终止合同，成交供应商还须承担相应的法律赔偿责任。</w:t>
      </w:r>
      <w:r>
        <w:rPr>
          <w:rFonts w:eastAsia="方正仿宋_GBK"/>
          <w:sz w:val="28"/>
          <w:szCs w:val="28"/>
        </w:rPr>
      </w:r>
      <w:r/>
    </w:p>
    <w:p>
      <w:pPr>
        <w:pStyle w:val="883"/>
        <w:ind w:firstLine="482"/>
        <w:spacing w:line="500" w:lineRule="exact"/>
        <w:rPr>
          <w:rFonts w:eastAsia="方正仿宋_GBK"/>
          <w:sz w:val="28"/>
          <w:szCs w:val="28"/>
        </w:rPr>
      </w:pPr>
      <w:r>
        <w:rPr>
          <w:rFonts w:hint="eastAsia" w:eastAsia="方正仿宋_GBK"/>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eastAsia="方正仿宋_GBK"/>
          <w:sz w:val="28"/>
          <w:szCs w:val="28"/>
        </w:rPr>
      </w:r>
      <w:r/>
    </w:p>
    <w:p>
      <w:pPr>
        <w:pStyle w:val="883"/>
        <w:ind w:firstLine="482"/>
        <w:spacing w:line="500" w:lineRule="exact"/>
        <w:rPr>
          <w:rFonts w:eastAsia="方正仿宋_GBK"/>
          <w:sz w:val="28"/>
          <w:szCs w:val="28"/>
        </w:rPr>
      </w:pPr>
      <w:r>
        <w:rPr>
          <w:rFonts w:hint="eastAsia"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sz w:val="28"/>
          <w:szCs w:val="28"/>
        </w:rPr>
        <w:t xml:space="preserve"> </w:t>
      </w:r>
      <w:r>
        <w:rPr>
          <w:rFonts w:eastAsia="方正仿宋_GBK"/>
          <w:sz w:val="28"/>
          <w:szCs w:val="28"/>
        </w:rPr>
      </w:r>
      <w:r/>
    </w:p>
    <w:p>
      <w:pPr>
        <w:pStyle w:val="883"/>
        <w:ind w:firstLine="562"/>
        <w:spacing w:line="500" w:lineRule="exact"/>
      </w:pPr>
      <w:r>
        <w:rPr>
          <w:rFonts w:hint="eastAsia" w:eastAsia="方正仿宋_GBK"/>
          <w:b/>
          <w:sz w:val="28"/>
          <w:szCs w:val="28"/>
          <w:lang w:val="en-US" w:eastAsia="zh-CN"/>
        </w:rPr>
        <w:t xml:space="preserve">七</w:t>
      </w:r>
      <w:r>
        <w:rPr>
          <w:rFonts w:hint="eastAsia" w:eastAsia="方正仿宋_GBK"/>
          <w:b/>
          <w:sz w:val="28"/>
          <w:szCs w:val="28"/>
        </w:rPr>
        <w:t xml:space="preserve">、</w:t>
      </w:r>
      <w:r>
        <w:rPr>
          <w:rFonts w:eastAsia="方正仿宋_GBK"/>
          <w:b/>
          <w:sz w:val="28"/>
          <w:szCs w:val="28"/>
        </w:rPr>
        <w:t xml:space="preserve">本项目不接受进口产品参与</w:t>
      </w:r>
      <w:r/>
    </w:p>
    <w:p>
      <w:pPr>
        <w:pStyle w:val="883"/>
        <w:ind w:firstLine="562"/>
        <w:spacing w:line="480" w:lineRule="exact"/>
        <w:rPr>
          <w:rFonts w:hint="eastAsia" w:ascii="仿宋" w:hAnsi="仿宋" w:eastAsia="仿宋"/>
          <w:b/>
          <w:i/>
          <w:color w:val="000000"/>
          <w:sz w:val="28"/>
          <w:szCs w:val="28"/>
          <w:highlight w:val="yellow"/>
          <w:u w:val="single"/>
        </w:rPr>
      </w:pPr>
      <w:r>
        <w:rPr>
          <w:rFonts w:hint="eastAsia" w:ascii="Times New Roman" w:hAnsi="Times New Roman" w:eastAsia="方正仿宋_GBK" w:cs="Times New Roman"/>
          <w:b/>
          <w:sz w:val="28"/>
          <w:szCs w:val="28"/>
          <w:lang w:val="en-US" w:eastAsia="zh-CN"/>
        </w:rPr>
        <w:t xml:space="preserve">八、</w:t>
      </w:r>
      <w:r>
        <w:rPr>
          <w:rFonts w:hint="eastAsia" w:ascii="仿宋" w:hAnsi="仿宋" w:eastAsia="仿宋"/>
          <w:b/>
          <w:i/>
          <w:color w:val="000000"/>
          <w:sz w:val="28"/>
          <w:szCs w:val="28"/>
          <w:highlight w:val="none"/>
          <w:u w:val="single"/>
        </w:rPr>
        <w:t xml:space="preserve">采购需求中必须满足的实质性要求。</w:t>
      </w:r>
      <w:r>
        <w:rPr>
          <w:rFonts w:hint="eastAsia" w:ascii="仿宋" w:hAnsi="仿宋" w:eastAsia="仿宋"/>
          <w:b/>
          <w:i/>
          <w:color w:val="000000"/>
          <w:sz w:val="28"/>
          <w:szCs w:val="28"/>
          <w:highlight w:val="yellow"/>
          <w:u w:val="single"/>
        </w:rPr>
      </w:r>
      <w:r/>
    </w:p>
    <w:p>
      <w:pPr>
        <w:pStyle w:val="883"/>
        <w:numPr>
          <w:ilvl w:val="0"/>
          <w:numId w:val="10"/>
        </w:numPr>
        <w:ind w:firstLine="562"/>
        <w:spacing w:line="500" w:lineRule="exact"/>
        <w:rPr>
          <w:rFonts w:hint="eastAsia" w:eastAsia="方正仿宋_GBK"/>
          <w:b/>
          <w:i/>
          <w:iCs/>
          <w:sz w:val="28"/>
          <w:szCs w:val="28"/>
          <w:u w:val="single"/>
        </w:rPr>
      </w:pPr>
      <w:r/>
      <w:bookmarkStart w:id="202" w:name="_Toc120614281"/>
      <w:r>
        <w:rPr>
          <w:rFonts w:hint="eastAsia" w:eastAsia="方正仿宋_GBK"/>
          <w:b/>
          <w:i/>
          <w:iCs/>
          <w:sz w:val="28"/>
          <w:szCs w:val="28"/>
          <w:u w:val="single"/>
        </w:rPr>
        <w:t xml:space="preserve">技术部分实质性要求（详</w:t>
      </w:r>
      <w:r>
        <w:rPr>
          <w:rFonts w:hint="eastAsia" w:eastAsia="方正仿宋_GBK"/>
          <w:b/>
          <w:i/>
          <w:iCs/>
          <w:sz w:val="28"/>
          <w:szCs w:val="28"/>
          <w:u w:val="single"/>
          <w:lang w:val="en-US" w:eastAsia="zh-CN"/>
        </w:rPr>
        <w:t xml:space="preserve">细内容</w:t>
      </w:r>
      <w:r>
        <w:rPr>
          <w:rFonts w:hint="eastAsia" w:eastAsia="方正仿宋_GBK"/>
          <w:b/>
          <w:i/>
          <w:iCs/>
          <w:sz w:val="28"/>
          <w:szCs w:val="28"/>
          <w:u w:val="single"/>
        </w:rPr>
        <w:t xml:space="preserve">见</w:t>
      </w:r>
      <w:r>
        <w:rPr>
          <w:rFonts w:hint="eastAsia" w:eastAsia="方正仿宋_GBK"/>
          <w:b/>
          <w:i/>
          <w:iCs/>
          <w:sz w:val="28"/>
          <w:szCs w:val="28"/>
          <w:u w:val="single"/>
          <w:lang w:val="en-US" w:eastAsia="zh-CN"/>
        </w:rPr>
        <w:t xml:space="preserve">二、技术要求-</w:t>
      </w:r>
      <w:r>
        <w:rPr>
          <w:rFonts w:hint="eastAsia" w:eastAsia="方正仿宋_GBK"/>
          <w:b/>
          <w:i/>
          <w:iCs/>
          <w:sz w:val="28"/>
          <w:szCs w:val="28"/>
          <w:u w:val="single"/>
        </w:rPr>
        <w:t xml:space="preserve">系统集成部分）</w:t>
      </w:r>
      <w:r>
        <w:rPr>
          <w:rFonts w:hint="eastAsia" w:eastAsia="方正仿宋_GBK"/>
          <w:b/>
          <w:i/>
          <w:iCs/>
          <w:sz w:val="28"/>
          <w:szCs w:val="28"/>
          <w:u w:val="single"/>
        </w:rPr>
      </w:r>
      <w:r/>
    </w:p>
    <w:p>
      <w:pPr>
        <w:pStyle w:val="883"/>
        <w:spacing w:line="500" w:lineRule="exact"/>
        <w:rPr>
          <w:rFonts w:hint="eastAsia" w:eastAsia="方正仿宋_GBK"/>
          <w:b/>
          <w:i/>
          <w:iCs/>
          <w:sz w:val="28"/>
          <w:szCs w:val="28"/>
          <w:u w:val="single"/>
        </w:rPr>
      </w:pPr>
      <w:r>
        <w:rPr>
          <w:rFonts w:hint="eastAsia" w:eastAsia="方正仿宋_GBK"/>
          <w:b/>
          <w:i/>
          <w:iCs/>
          <w:sz w:val="28"/>
          <w:szCs w:val="28"/>
          <w:u w:val="single"/>
        </w:rPr>
        <w:t xml:space="preserve">医保智能审核</w:t>
      </w:r>
      <w:r>
        <w:rPr>
          <w:rFonts w:hint="eastAsia" w:eastAsia="方正仿宋_GBK"/>
          <w:b/>
          <w:i/>
          <w:iCs/>
          <w:sz w:val="28"/>
          <w:szCs w:val="28"/>
          <w:u w:val="single"/>
        </w:rPr>
      </w:r>
      <w:r/>
    </w:p>
    <w:p>
      <w:pPr>
        <w:pStyle w:val="883"/>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1.事前诊间智能提醒</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1.1医嘱处方智能提醒</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1.2护士执行医嘱实时监控</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1.3护理记账实时监控</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1.4疑点操作内容记录</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1.5相关记录关联展示</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1.6其他个性化需求</w:t>
      </w:r>
      <w:r>
        <w:rPr>
          <w:rFonts w:hint="eastAsia" w:eastAsia="方正仿宋_GBK"/>
          <w:bCs/>
          <w:i/>
          <w:iCs/>
          <w:sz w:val="28"/>
          <w:szCs w:val="28"/>
          <w:u w:val="single"/>
        </w:rPr>
      </w:r>
      <w:r/>
    </w:p>
    <w:p>
      <w:pPr>
        <w:pStyle w:val="883"/>
        <w:spacing w:line="500" w:lineRule="exact"/>
        <w:rPr>
          <w:rFonts w:eastAsia="方正仿宋_GBK"/>
          <w:bCs/>
          <w:i/>
          <w:iCs/>
          <w:sz w:val="28"/>
          <w:szCs w:val="28"/>
          <w:u w:val="single"/>
        </w:rPr>
      </w:pPr>
      <w:r>
        <w:rPr>
          <w:rFonts w:hint="eastAsia" w:eastAsia="方正仿宋_GBK"/>
          <w:bCs/>
          <w:i/>
          <w:iCs/>
          <w:sz w:val="28"/>
          <w:szCs w:val="28"/>
          <w:u w:val="single"/>
        </w:rPr>
        <w:t xml:space="preserve">2.</w:t>
      </w:r>
      <w:r>
        <w:rPr>
          <w:rFonts w:eastAsia="方正仿宋_GBK"/>
          <w:bCs/>
          <w:i/>
          <w:iCs/>
          <w:sz w:val="28"/>
          <w:szCs w:val="28"/>
          <w:u w:val="single"/>
        </w:rPr>
        <w:t xml:space="preserve">事中医疗服务质量控制监控</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2.1对门诊和住院患者医疗服务质量进行全量智能审核</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2.2事中监控首页展示</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2.3违规数据统计</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2.4审核结果查询</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2.5其他个性化需求</w:t>
      </w:r>
      <w:r>
        <w:rPr>
          <w:rFonts w:eastAsia="方正仿宋_GBK"/>
          <w:bCs/>
          <w:i/>
          <w:iCs/>
          <w:sz w:val="28"/>
          <w:szCs w:val="28"/>
          <w:u w:val="single"/>
        </w:rPr>
      </w:r>
      <w:r/>
    </w:p>
    <w:p>
      <w:pPr>
        <w:pStyle w:val="883"/>
        <w:spacing w:line="500" w:lineRule="exact"/>
        <w:rPr>
          <w:rFonts w:eastAsia="方正仿宋_GBK"/>
          <w:bCs/>
          <w:i/>
          <w:iCs/>
          <w:sz w:val="28"/>
          <w:szCs w:val="28"/>
          <w:u w:val="single"/>
        </w:rPr>
      </w:pPr>
      <w:r>
        <w:rPr>
          <w:rFonts w:eastAsia="方正仿宋_GBK"/>
          <w:bCs/>
          <w:i/>
          <w:iCs/>
          <w:sz w:val="28"/>
          <w:szCs w:val="28"/>
          <w:u w:val="single"/>
        </w:rPr>
        <w:t xml:space="preserve">3.事后大数据决策分析</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3.1系统总览</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3.2综合情况分析：支持自定义表头生成报表，以报表和图表形式进行展示</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3.3问题排名分析</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3.4违规问题清单自主导入，并围绕清单内容进行数据智能审核</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3.5支持开展院内自查自纠工作，并最终形成工作报告</w:t>
      </w:r>
      <w:r>
        <w:rPr>
          <w:rFonts w:eastAsia="方正仿宋_GBK"/>
          <w:bCs/>
          <w:i/>
          <w:iCs/>
          <w:sz w:val="28"/>
          <w:szCs w:val="28"/>
          <w:u w:val="single"/>
        </w:rPr>
      </w:r>
      <w:r/>
    </w:p>
    <w:p>
      <w:pPr>
        <w:pStyle w:val="883"/>
        <w:ind w:firstLine="420"/>
        <w:spacing w:line="500" w:lineRule="exact"/>
        <w:rPr>
          <w:rFonts w:eastAsia="方正仿宋_GBK"/>
          <w:bCs/>
          <w:i/>
          <w:iCs/>
          <w:sz w:val="28"/>
          <w:szCs w:val="28"/>
          <w:u w:val="single"/>
        </w:rPr>
      </w:pPr>
      <w:r>
        <w:rPr>
          <w:rFonts w:eastAsia="方正仿宋_GBK"/>
          <w:bCs/>
          <w:i/>
          <w:iCs/>
          <w:sz w:val="28"/>
          <w:szCs w:val="28"/>
          <w:u w:val="single"/>
        </w:rPr>
        <w:t xml:space="preserve">3.6其他个性化需求</w:t>
      </w:r>
      <w:r>
        <w:rPr>
          <w:rFonts w:eastAsia="方正仿宋_GBK"/>
          <w:bCs/>
          <w:i/>
          <w:iCs/>
          <w:sz w:val="28"/>
          <w:szCs w:val="28"/>
          <w:u w:val="single"/>
        </w:rPr>
      </w:r>
      <w:r/>
    </w:p>
    <w:p>
      <w:pPr>
        <w:pStyle w:val="883"/>
        <w:spacing w:line="500" w:lineRule="exact"/>
        <w:rPr>
          <w:rFonts w:hint="eastAsia" w:eastAsia="方正仿宋_GBK"/>
          <w:b/>
          <w:i/>
          <w:iCs/>
          <w:sz w:val="28"/>
          <w:szCs w:val="28"/>
          <w:u w:val="single"/>
        </w:rPr>
      </w:pPr>
      <w:r>
        <w:rPr>
          <w:rFonts w:hint="eastAsia" w:eastAsia="方正仿宋_GBK"/>
          <w:b/>
          <w:i/>
          <w:iCs/>
          <w:sz w:val="28"/>
          <w:szCs w:val="28"/>
          <w:u w:val="single"/>
        </w:rPr>
        <w:t xml:space="preserve">医保智能控费</w:t>
      </w:r>
      <w:r>
        <w:rPr>
          <w:rFonts w:hint="eastAsia" w:eastAsia="方正仿宋_GBK"/>
          <w:b/>
          <w:i/>
          <w:iCs/>
          <w:sz w:val="28"/>
          <w:szCs w:val="28"/>
          <w:u w:val="single"/>
        </w:rPr>
      </w:r>
      <w:r/>
    </w:p>
    <w:p>
      <w:pPr>
        <w:pStyle w:val="883"/>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1.预警监控</w:t>
      </w:r>
      <w:r>
        <w:rPr>
          <w:rFonts w:hint="eastAsia" w:eastAsia="方正仿宋_GBK"/>
          <w:bCs/>
          <w:i/>
          <w:iCs/>
          <w:sz w:val="28"/>
          <w:szCs w:val="28"/>
          <w:u w:val="single"/>
        </w:rPr>
      </w:r>
      <w:r/>
    </w:p>
    <w:p>
      <w:pPr>
        <w:pStyle w:val="883"/>
        <w:spacing w:line="500" w:lineRule="exact"/>
        <w:rPr>
          <w:rFonts w:hint="eastAsia" w:eastAsia="方正仿宋_GBK"/>
          <w:bCs/>
          <w:i/>
          <w:iCs/>
          <w:sz w:val="28"/>
          <w:szCs w:val="28"/>
          <w:u w:val="single"/>
        </w:rPr>
      </w:pPr>
      <w:r>
        <w:rPr>
          <w:rFonts w:hint="eastAsia" w:eastAsia="方正仿宋_GBK"/>
          <w:bCs/>
          <w:i/>
          <w:iCs/>
          <w:sz w:val="28"/>
          <w:szCs w:val="28"/>
          <w:u w:val="single"/>
        </w:rPr>
        <w:t xml:space="preserve">2.预警分析</w:t>
      </w:r>
      <w:r>
        <w:rPr>
          <w:rFonts w:hint="eastAsia" w:eastAsia="方正仿宋_GBK"/>
          <w:bCs/>
          <w:i/>
          <w:iCs/>
          <w:sz w:val="28"/>
          <w:szCs w:val="28"/>
          <w:u w:val="single"/>
        </w:rPr>
      </w:r>
      <w:r/>
    </w:p>
    <w:p>
      <w:pPr>
        <w:pStyle w:val="883"/>
        <w:spacing w:line="500" w:lineRule="exact"/>
        <w:rPr>
          <w:rFonts w:hint="eastAsia" w:eastAsia="方正仿宋_GBK"/>
          <w:bCs/>
          <w:i/>
          <w:iCs/>
          <w:sz w:val="28"/>
          <w:szCs w:val="28"/>
          <w:u w:val="single"/>
        </w:rPr>
      </w:pPr>
      <w:r>
        <w:rPr>
          <w:rFonts w:hint="eastAsia" w:eastAsia="方正仿宋_GBK"/>
          <w:bCs/>
          <w:i/>
          <w:iCs/>
          <w:sz w:val="28"/>
          <w:szCs w:val="28"/>
          <w:u w:val="single"/>
        </w:rPr>
        <w:t xml:space="preserve">3.预警详情</w:t>
      </w:r>
      <w:r>
        <w:rPr>
          <w:rFonts w:hint="eastAsia" w:eastAsia="方正仿宋_GBK"/>
          <w:bCs/>
          <w:i/>
          <w:iCs/>
          <w:sz w:val="28"/>
          <w:szCs w:val="28"/>
          <w:u w:val="single"/>
        </w:rPr>
      </w:r>
      <w:r/>
    </w:p>
    <w:p>
      <w:pPr>
        <w:pStyle w:val="883"/>
        <w:spacing w:line="500" w:lineRule="exact"/>
        <w:rPr>
          <w:rFonts w:hint="eastAsia" w:eastAsia="方正仿宋_GBK"/>
          <w:bCs/>
          <w:i/>
          <w:iCs/>
          <w:sz w:val="28"/>
          <w:szCs w:val="28"/>
          <w:u w:val="single"/>
        </w:rPr>
      </w:pPr>
      <w:r>
        <w:rPr>
          <w:rFonts w:hint="eastAsia" w:eastAsia="方正仿宋_GBK"/>
          <w:bCs/>
          <w:i/>
          <w:iCs/>
          <w:sz w:val="28"/>
          <w:szCs w:val="28"/>
          <w:u w:val="single"/>
        </w:rPr>
        <w:t xml:space="preserve">4.其他个性化需求</w:t>
      </w:r>
      <w:r>
        <w:rPr>
          <w:rFonts w:hint="eastAsia" w:eastAsia="方正仿宋_GBK"/>
          <w:bCs/>
          <w:i/>
          <w:iCs/>
          <w:sz w:val="28"/>
          <w:szCs w:val="28"/>
          <w:u w:val="single"/>
        </w:rPr>
      </w:r>
      <w:r/>
    </w:p>
    <w:p>
      <w:pPr>
        <w:pStyle w:val="883"/>
        <w:spacing w:line="500" w:lineRule="exact"/>
        <w:rPr>
          <w:rFonts w:hint="eastAsia" w:eastAsia="方正仿宋_GBK"/>
          <w:b/>
          <w:i/>
          <w:iCs/>
          <w:sz w:val="28"/>
          <w:szCs w:val="28"/>
          <w:u w:val="single"/>
        </w:rPr>
      </w:pPr>
      <w:r>
        <w:rPr>
          <w:rFonts w:hint="eastAsia" w:eastAsia="方正仿宋_GBK"/>
          <w:b/>
          <w:i/>
          <w:iCs/>
          <w:sz w:val="28"/>
          <w:szCs w:val="28"/>
          <w:u w:val="single"/>
        </w:rPr>
        <w:t xml:space="preserve">医保智能监管知识库</w:t>
      </w:r>
      <w:r>
        <w:rPr>
          <w:rFonts w:hint="eastAsia" w:eastAsia="方正仿宋_GBK"/>
          <w:b/>
          <w:i/>
          <w:iCs/>
          <w:sz w:val="28"/>
          <w:szCs w:val="28"/>
          <w:u w:val="single"/>
        </w:rPr>
      </w:r>
      <w:r/>
    </w:p>
    <w:p>
      <w:pPr>
        <w:pStyle w:val="883"/>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1.基础规则库</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1.1将诊疗、药品、材料结合当地的物价、医保政策转化为规则库，规则库内规则可由医院管理人员自行配置，包括规则一键同步、规则类型设置、规则等级设置、规则启停等。</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1.2规则查询：针对已配置规则，展示规则列表，支持查询规则详情及规则导出。</w:t>
      </w:r>
      <w:r>
        <w:rPr>
          <w:rFonts w:hint="eastAsia" w:eastAsia="方正仿宋_GBK"/>
          <w:bCs/>
          <w:i/>
          <w:iCs/>
          <w:sz w:val="28"/>
          <w:szCs w:val="28"/>
          <w:u w:val="single"/>
        </w:rPr>
      </w:r>
      <w:r/>
    </w:p>
    <w:p>
      <w:pPr>
        <w:pStyle w:val="883"/>
        <w:ind w:firstLine="420"/>
        <w:spacing w:line="500" w:lineRule="exact"/>
      </w:pPr>
      <w:r>
        <w:rPr>
          <w:rFonts w:hint="eastAsia" w:eastAsia="方正仿宋_GBK"/>
          <w:bCs/>
          <w:i/>
          <w:iCs/>
          <w:sz w:val="28"/>
          <w:szCs w:val="28"/>
          <w:u w:val="single"/>
        </w:rPr>
        <w:t xml:space="preserve">1.3规则配置：配置内容包括规则说明、严重程度、医疗类别、险种、诊断过滤、科室过滤、违规范围、药品大类等。</w:t>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1.4当临床科室需要对规则库内某个质控场景进行调整规则等级时，支持在系统内提交申请并留痕。规则调整可设置仅限于某科室、某患者等。</w:t>
      </w:r>
      <w:r>
        <w:rPr>
          <w:rFonts w:hint="eastAsia" w:eastAsia="方正仿宋_GBK"/>
          <w:bCs/>
          <w:i/>
          <w:iCs/>
          <w:sz w:val="28"/>
          <w:szCs w:val="28"/>
          <w:u w:val="single"/>
        </w:rPr>
      </w:r>
      <w:r/>
    </w:p>
    <w:p>
      <w:pPr>
        <w:pStyle w:val="883"/>
        <w:spacing w:line="500" w:lineRule="exact"/>
        <w:rPr>
          <w:rFonts w:hint="eastAsia" w:eastAsia="方正仿宋_GBK"/>
          <w:bCs/>
          <w:i/>
          <w:iCs/>
          <w:sz w:val="28"/>
          <w:szCs w:val="28"/>
          <w:u w:val="single"/>
        </w:rPr>
      </w:pPr>
      <w:r>
        <w:rPr>
          <w:rFonts w:hint="eastAsia" w:eastAsia="方正仿宋_GBK"/>
          <w:bCs/>
          <w:i/>
          <w:iCs/>
          <w:sz w:val="28"/>
          <w:szCs w:val="28"/>
          <w:u w:val="single"/>
        </w:rPr>
        <w:t xml:space="preserve">2.飞检共享库</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2.1支持查看全国各省市的飞检或自查自纠等政策文件</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2.2支持查看、直接使用各省市的飞检或自查自纠规则</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2.3支持把飞检规则纳入医院自查自纠</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2.4支持把飞检规则纳入医院日常基金监管</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3.医学知识库</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3.1国家权威认可的药品说明书、诊疗指南和临床路径，提供检索和查阅。</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3.2支持管理人员进行上传新增。</w:t>
      </w:r>
      <w:r>
        <w:rPr>
          <w:rFonts w:hint="eastAsia" w:eastAsia="方正仿宋_GBK"/>
          <w:bCs/>
          <w:i/>
          <w:iCs/>
          <w:sz w:val="28"/>
          <w:szCs w:val="28"/>
          <w:u w:val="single"/>
        </w:rPr>
      </w:r>
      <w:r/>
    </w:p>
    <w:p>
      <w:pPr>
        <w:pStyle w:val="883"/>
        <w:spacing w:line="500" w:lineRule="exact"/>
        <w:rPr>
          <w:rFonts w:hint="eastAsia" w:eastAsia="方正仿宋_GBK"/>
          <w:b/>
          <w:i/>
          <w:iCs/>
          <w:sz w:val="28"/>
          <w:szCs w:val="28"/>
          <w:u w:val="single"/>
        </w:rPr>
      </w:pPr>
      <w:r>
        <w:rPr>
          <w:rFonts w:hint="eastAsia" w:eastAsia="方正仿宋_GBK"/>
          <w:b/>
          <w:i/>
          <w:iCs/>
          <w:sz w:val="28"/>
          <w:szCs w:val="28"/>
          <w:u w:val="single"/>
        </w:rPr>
        <w:t xml:space="preserve">信创化</w:t>
      </w:r>
      <w:r>
        <w:rPr>
          <w:rFonts w:hint="eastAsia" w:eastAsia="方正仿宋_GBK"/>
          <w:b/>
          <w:i/>
          <w:iCs/>
          <w:sz w:val="28"/>
          <w:szCs w:val="28"/>
          <w:u w:val="single"/>
        </w:rPr>
      </w:r>
      <w:r/>
    </w:p>
    <w:p>
      <w:pPr>
        <w:pStyle w:val="883"/>
        <w:spacing w:line="500" w:lineRule="exact"/>
        <w:rPr>
          <w:rFonts w:hint="eastAsia" w:eastAsia="方正仿宋_GBK"/>
          <w:bCs/>
          <w:i/>
          <w:iCs/>
          <w:sz w:val="28"/>
          <w:szCs w:val="28"/>
          <w:u w:val="single"/>
        </w:rPr>
      </w:pPr>
      <w:r>
        <w:rPr>
          <w:rFonts w:hint="eastAsia" w:eastAsia="方正仿宋_GBK"/>
          <w:bCs/>
          <w:i/>
          <w:iCs/>
          <w:sz w:val="28"/>
          <w:szCs w:val="28"/>
          <w:u w:val="single"/>
        </w:rPr>
        <w:t xml:space="preserve">根据相关政策要求，支持至2027年整体信创化改造，且不再另外收取任何费用。</w:t>
      </w:r>
      <w:r>
        <w:rPr>
          <w:rFonts w:hint="eastAsia" w:eastAsia="方正仿宋_GBK"/>
          <w:bCs/>
          <w:i/>
          <w:iCs/>
          <w:sz w:val="28"/>
          <w:szCs w:val="28"/>
          <w:u w:val="single"/>
        </w:rPr>
      </w:r>
      <w:r/>
    </w:p>
    <w:p>
      <w:pPr>
        <w:pStyle w:val="883"/>
        <w:spacing w:line="500" w:lineRule="exact"/>
        <w:rPr>
          <w:rFonts w:eastAsia="方正仿宋_GBK"/>
          <w:b/>
          <w:i/>
          <w:iCs/>
          <w:sz w:val="28"/>
          <w:szCs w:val="28"/>
        </w:rPr>
      </w:pPr>
      <w:r>
        <w:rPr>
          <w:rFonts w:hint="eastAsia" w:eastAsia="方正仿宋_GBK"/>
          <w:b/>
          <w:i/>
          <w:iCs/>
          <w:sz w:val="28"/>
          <w:szCs w:val="28"/>
        </w:rPr>
        <w:t xml:space="preserve">以上要求须提供承诺函</w:t>
      </w:r>
      <w:r>
        <w:rPr>
          <w:rFonts w:eastAsia="方正仿宋_GBK"/>
          <w:b/>
          <w:i/>
          <w:iCs/>
          <w:sz w:val="28"/>
          <w:szCs w:val="28"/>
        </w:rPr>
      </w:r>
      <w:r/>
    </w:p>
    <w:p>
      <w:pPr>
        <w:pStyle w:val="883"/>
        <w:numPr>
          <w:ilvl w:val="0"/>
          <w:numId w:val="10"/>
        </w:numPr>
        <w:ind w:firstLine="562"/>
        <w:spacing w:line="500" w:lineRule="exact"/>
        <w:rPr>
          <w:rFonts w:hint="eastAsia" w:eastAsia="方正仿宋_GBK"/>
          <w:b/>
          <w:sz w:val="28"/>
          <w:szCs w:val="28"/>
        </w:rPr>
      </w:pPr>
      <w:r>
        <w:rPr>
          <w:rFonts w:hint="eastAsia" w:eastAsia="方正仿宋_GBK"/>
          <w:b/>
          <w:sz w:val="28"/>
          <w:szCs w:val="28"/>
        </w:rPr>
        <w:t xml:space="preserve">商务部分实质性要求</w:t>
      </w:r>
      <w:r>
        <w:rPr>
          <w:rFonts w:hint="eastAsia" w:eastAsia="方正仿宋_GBK"/>
          <w:b/>
          <w:sz w:val="28"/>
          <w:szCs w:val="28"/>
        </w:rPr>
      </w:r>
      <w:r/>
    </w:p>
    <w:p>
      <w:pPr>
        <w:pStyle w:val="883"/>
        <w:spacing w:line="500" w:lineRule="exact"/>
        <w:rPr>
          <w:rFonts w:eastAsia="方正仿宋_GBK"/>
          <w:b/>
          <w:bCs/>
          <w:i/>
          <w:iCs/>
          <w:sz w:val="28"/>
          <w:szCs w:val="28"/>
          <w:u w:val="single"/>
        </w:rPr>
      </w:pPr>
      <w:r>
        <w:rPr>
          <w:rFonts w:hint="eastAsia" w:eastAsia="方正仿宋_GBK"/>
          <w:b/>
          <w:bCs/>
          <w:i/>
          <w:iCs/>
          <w:sz w:val="28"/>
          <w:szCs w:val="28"/>
          <w:u w:val="single"/>
        </w:rPr>
        <w:t xml:space="preserve">建设周期要求</w:t>
      </w:r>
      <w:r>
        <w:rPr>
          <w:rFonts w:eastAsia="方正仿宋_GBK"/>
          <w:b/>
          <w:bCs/>
          <w:i/>
          <w:iCs/>
          <w:sz w:val="28"/>
          <w:szCs w:val="28"/>
          <w:u w:val="single"/>
        </w:rPr>
      </w:r>
      <w:r/>
    </w:p>
    <w:p>
      <w:pPr>
        <w:pStyle w:val="883"/>
        <w:ind w:firstLine="482"/>
        <w:spacing w:line="500" w:lineRule="exact"/>
        <w:rPr>
          <w:rFonts w:eastAsia="方正仿宋_GBK"/>
          <w:i/>
          <w:iCs/>
          <w:sz w:val="28"/>
          <w:szCs w:val="28"/>
          <w:u w:val="single"/>
        </w:rPr>
      </w:pPr>
      <w:r>
        <w:rPr>
          <w:rFonts w:hint="eastAsia" w:eastAsia="方正仿宋_GBK"/>
          <w:i/>
          <w:iCs/>
          <w:sz w:val="28"/>
          <w:szCs w:val="28"/>
          <w:u w:val="single"/>
        </w:rPr>
        <w:t xml:space="preserve">自合同签订之日起9</w:t>
      </w:r>
      <w:r>
        <w:rPr>
          <w:rFonts w:eastAsia="方正仿宋_GBK"/>
          <w:i/>
          <w:iCs/>
          <w:sz w:val="28"/>
          <w:szCs w:val="28"/>
          <w:u w:val="single"/>
        </w:rPr>
        <w:t xml:space="preserve">0</w:t>
      </w:r>
      <w:r>
        <w:rPr>
          <w:rFonts w:hint="eastAsia" w:eastAsia="方正仿宋_GBK"/>
          <w:i/>
          <w:iCs/>
          <w:sz w:val="28"/>
          <w:szCs w:val="28"/>
          <w:u w:val="single"/>
        </w:rPr>
        <w:t xml:space="preserve">个工作日</w:t>
      </w:r>
      <w:r>
        <w:rPr>
          <w:rFonts w:eastAsia="方正仿宋_GBK"/>
          <w:i/>
          <w:iCs/>
          <w:sz w:val="28"/>
          <w:szCs w:val="28"/>
          <w:u w:val="single"/>
        </w:rPr>
        <w:t xml:space="preserve">内完成平台建设并上线运行。</w:t>
      </w:r>
      <w:r>
        <w:rPr>
          <w:rFonts w:eastAsia="方正仿宋_GBK"/>
          <w:i/>
          <w:iCs/>
          <w:sz w:val="28"/>
          <w:szCs w:val="28"/>
          <w:u w:val="single"/>
        </w:rPr>
      </w:r>
      <w:r/>
    </w:p>
    <w:p>
      <w:pPr>
        <w:pStyle w:val="883"/>
        <w:spacing w:line="500" w:lineRule="exact"/>
        <w:rPr>
          <w:rFonts w:eastAsia="方正仿宋_GBK"/>
          <w:b/>
          <w:bCs/>
          <w:i/>
          <w:iCs/>
          <w:sz w:val="28"/>
          <w:szCs w:val="28"/>
          <w:u w:val="single"/>
        </w:rPr>
      </w:pPr>
      <w:r>
        <w:rPr>
          <w:rFonts w:hint="eastAsia" w:eastAsia="方正仿宋_GBK"/>
          <w:b/>
          <w:bCs/>
          <w:i/>
          <w:iCs/>
          <w:sz w:val="28"/>
          <w:szCs w:val="28"/>
          <w:u w:val="single"/>
        </w:rPr>
        <w:t xml:space="preserve">售后服务要求</w:t>
      </w:r>
      <w:r>
        <w:rPr>
          <w:rFonts w:eastAsia="方正仿宋_GBK"/>
          <w:b/>
          <w:bCs/>
          <w:i/>
          <w:iCs/>
          <w:sz w:val="28"/>
          <w:szCs w:val="28"/>
          <w:u w:val="single"/>
        </w:rPr>
      </w:r>
      <w:r/>
    </w:p>
    <w:p>
      <w:pPr>
        <w:pStyle w:val="883"/>
        <w:ind w:firstLine="482"/>
        <w:spacing w:line="500" w:lineRule="exact"/>
        <w:rPr>
          <w:rFonts w:eastAsia="方正仿宋_GBK"/>
          <w:i/>
          <w:iCs/>
          <w:sz w:val="28"/>
          <w:szCs w:val="28"/>
          <w:u w:val="single"/>
        </w:rPr>
      </w:pPr>
      <w:r>
        <w:rPr>
          <w:rFonts w:hint="eastAsia" w:eastAsia="方正仿宋_GBK"/>
          <w:i/>
          <w:iCs/>
          <w:sz w:val="28"/>
          <w:szCs w:val="28"/>
          <w:u w:val="single"/>
        </w:rPr>
        <w:t xml:space="preserve">1.自项目验收合格起免费提供3年软件运维服务。</w:t>
      </w:r>
      <w:r>
        <w:rPr>
          <w:rFonts w:eastAsia="方正仿宋_GBK"/>
          <w:i/>
          <w:iCs/>
          <w:sz w:val="28"/>
          <w:szCs w:val="28"/>
          <w:u w:val="single"/>
        </w:rPr>
      </w:r>
      <w:r/>
    </w:p>
    <w:p>
      <w:pPr>
        <w:pStyle w:val="883"/>
        <w:ind w:firstLine="482"/>
        <w:spacing w:line="500" w:lineRule="exact"/>
        <w:rPr>
          <w:rFonts w:eastAsia="方正仿宋_GBK"/>
          <w:i/>
          <w:iCs/>
          <w:sz w:val="28"/>
          <w:szCs w:val="28"/>
          <w:u w:val="single"/>
        </w:rPr>
      </w:pPr>
      <w:r>
        <w:rPr>
          <w:rFonts w:eastAsia="方正仿宋_GBK"/>
          <w:i/>
          <w:iCs/>
          <w:sz w:val="28"/>
          <w:szCs w:val="28"/>
          <w:u w:val="single"/>
        </w:rPr>
        <w:t xml:space="preserve">2.在项目开发实施</w:t>
      </w:r>
      <w:r>
        <w:rPr>
          <w:rFonts w:hint="eastAsia" w:eastAsia="方正仿宋_GBK"/>
          <w:i/>
          <w:iCs/>
          <w:sz w:val="28"/>
          <w:szCs w:val="28"/>
          <w:u w:val="single"/>
        </w:rPr>
        <w:t xml:space="preserve">维护</w:t>
      </w:r>
      <w:r>
        <w:rPr>
          <w:rFonts w:eastAsia="方正仿宋_GBK"/>
          <w:i/>
          <w:iCs/>
          <w:sz w:val="28"/>
          <w:szCs w:val="28"/>
          <w:u w:val="single"/>
        </w:rPr>
        <w:t xml:space="preserve">阶段，提供参与本项目系统开发建设周期内的1名工程师进行专职运维服务，提供7x24小时服务。在系统使用发生故障或系统出现bug、安全漏洞等问题，</w:t>
      </w:r>
      <w:r>
        <w:rPr>
          <w:rFonts w:hint="eastAsia" w:eastAsia="方正仿宋_GBK"/>
          <w:i/>
          <w:iCs/>
          <w:sz w:val="28"/>
          <w:szCs w:val="28"/>
          <w:u w:val="single"/>
        </w:rPr>
        <w:t xml:space="preserve">应</w:t>
      </w:r>
      <w:r>
        <w:rPr>
          <w:rFonts w:eastAsia="方正仿宋_GBK"/>
          <w:i/>
          <w:iCs/>
          <w:sz w:val="28"/>
          <w:szCs w:val="28"/>
          <w:u w:val="single"/>
        </w:rPr>
        <w:t xml:space="preserve">及时处理，</w:t>
      </w:r>
      <w:r>
        <w:rPr>
          <w:rFonts w:hint="eastAsia" w:eastAsia="方正仿宋_GBK"/>
          <w:i/>
          <w:iCs/>
          <w:sz w:val="28"/>
          <w:szCs w:val="28"/>
          <w:u w:val="single"/>
        </w:rPr>
        <w:t xml:space="preserve">需做到：节假日安排人员值班，并将值班安排通知到采购人；通过QQ、微信、电话、邮件、上门服务等多种方式进行服务，在接到用户服务请求后，原则上立即解决，如有需要，上门服务。</w:t>
      </w:r>
      <w:r>
        <w:rPr>
          <w:rFonts w:eastAsia="方正仿宋_GBK"/>
          <w:i/>
          <w:iCs/>
          <w:sz w:val="28"/>
          <w:szCs w:val="28"/>
          <w:u w:val="single"/>
        </w:rPr>
        <w:t xml:space="preserve">此部分包含在投标报价中。</w:t>
      </w:r>
      <w:r>
        <w:rPr>
          <w:rFonts w:eastAsia="方正仿宋_GBK"/>
          <w:i/>
          <w:iCs/>
          <w:sz w:val="28"/>
          <w:szCs w:val="28"/>
          <w:u w:val="single"/>
        </w:rPr>
      </w:r>
      <w:r/>
    </w:p>
    <w:p>
      <w:pPr>
        <w:pStyle w:val="883"/>
        <w:spacing w:line="500" w:lineRule="exact"/>
        <w:rPr>
          <w:rFonts w:eastAsia="方正仿宋_GBK"/>
          <w:b/>
          <w:i/>
          <w:iCs/>
          <w:sz w:val="28"/>
          <w:szCs w:val="28"/>
          <w:u w:val="single"/>
        </w:rPr>
      </w:pPr>
      <w:r>
        <w:rPr>
          <w:rFonts w:hint="eastAsia" w:eastAsia="方正仿宋_GBK"/>
          <w:b/>
          <w:i/>
          <w:iCs/>
          <w:sz w:val="28"/>
          <w:szCs w:val="28"/>
          <w:u w:val="single"/>
        </w:rPr>
        <w:t xml:space="preserve">项目培训要求:</w:t>
      </w:r>
      <w:r>
        <w:rPr>
          <w:rFonts w:eastAsia="方正仿宋_GBK"/>
          <w:b/>
          <w:i/>
          <w:iCs/>
          <w:sz w:val="28"/>
          <w:szCs w:val="28"/>
          <w:u w:val="single"/>
        </w:rPr>
      </w:r>
      <w:r/>
    </w:p>
    <w:p>
      <w:pPr>
        <w:pStyle w:val="883"/>
        <w:ind w:firstLine="482"/>
        <w:spacing w:line="500" w:lineRule="exact"/>
        <w:rPr>
          <w:rFonts w:eastAsia="方正仿宋_GBK"/>
          <w:i/>
          <w:iCs/>
          <w:sz w:val="28"/>
          <w:szCs w:val="28"/>
          <w:u w:val="single"/>
        </w:rPr>
      </w:pPr>
      <w:r>
        <w:rPr>
          <w:rFonts w:hint="eastAsia" w:eastAsia="方正仿宋_GBK"/>
          <w:i/>
          <w:iCs/>
          <w:sz w:val="28"/>
          <w:szCs w:val="28"/>
          <w:u w:val="single"/>
        </w:rPr>
        <w:t xml:space="preserve">①</w:t>
      </w:r>
      <w:r>
        <w:rPr>
          <w:rFonts w:eastAsia="方正仿宋_GBK"/>
          <w:i/>
          <w:iCs/>
          <w:sz w:val="28"/>
          <w:szCs w:val="28"/>
          <w:u w:val="single"/>
        </w:rPr>
        <w:t xml:space="preserve">提供具有相应专业知识、实际工作和教学经验的培训讲师、辅导人员和相应的教材（ppt演示、word操作手册、操作讲解视频、纸质培训文档），培训所使用的语言和教材必须为中文，培训方式以现场操作系统讲解方式为主，线上培训为辅，结合ppt演示、word操作手册、操作讲解视频、纸质培训文档。</w:t>
      </w:r>
      <w:r>
        <w:rPr>
          <w:rFonts w:eastAsia="方正仿宋_GBK"/>
          <w:i/>
          <w:iCs/>
          <w:sz w:val="28"/>
          <w:szCs w:val="28"/>
          <w:u w:val="single"/>
        </w:rPr>
      </w:r>
      <w:r/>
    </w:p>
    <w:p>
      <w:pPr>
        <w:pStyle w:val="883"/>
        <w:ind w:firstLine="482"/>
        <w:spacing w:line="500" w:lineRule="exact"/>
        <w:rPr>
          <w:rFonts w:eastAsia="方正仿宋_GBK"/>
          <w:i/>
          <w:iCs/>
          <w:sz w:val="28"/>
          <w:szCs w:val="28"/>
          <w:u w:val="single"/>
        </w:rPr>
      </w:pPr>
      <w:r>
        <w:rPr>
          <w:rFonts w:hint="eastAsia" w:eastAsia="方正仿宋_GBK"/>
          <w:i/>
          <w:iCs/>
          <w:sz w:val="28"/>
          <w:szCs w:val="28"/>
          <w:u w:val="single"/>
        </w:rPr>
        <w:t xml:space="preserve">②</w:t>
      </w:r>
      <w:r>
        <w:rPr>
          <w:rFonts w:eastAsia="方正仿宋_GBK"/>
          <w:i/>
          <w:iCs/>
          <w:sz w:val="28"/>
          <w:szCs w:val="28"/>
          <w:u w:val="single"/>
        </w:rPr>
        <w:t xml:space="preserve">拟派的培训人员务必解答所有采购人培训人员在使用中遇到的相关问题，并且记录在案，将遇到的问题进行汇总，编写常见问题说明，以便遇到相同问题时可以快速处理，必须保证所有被培训人员学会使用系统软件操作。</w:t>
      </w:r>
      <w:r>
        <w:rPr>
          <w:rFonts w:eastAsia="方正仿宋_GBK"/>
          <w:i/>
          <w:iCs/>
          <w:sz w:val="28"/>
          <w:szCs w:val="28"/>
          <w:u w:val="single"/>
        </w:rPr>
      </w:r>
      <w:r/>
    </w:p>
    <w:p>
      <w:pPr>
        <w:pStyle w:val="883"/>
        <w:ind w:firstLine="482"/>
        <w:spacing w:line="500" w:lineRule="exact"/>
        <w:rPr>
          <w:rFonts w:eastAsia="方正仿宋_GBK"/>
          <w:sz w:val="28"/>
          <w:szCs w:val="28"/>
        </w:rPr>
      </w:pPr>
      <w:r>
        <w:rPr>
          <w:rFonts w:hint="eastAsia" w:eastAsia="方正仿宋_GBK"/>
          <w:i/>
          <w:iCs/>
          <w:sz w:val="28"/>
          <w:szCs w:val="28"/>
          <w:u w:val="single"/>
        </w:rPr>
        <w:t xml:space="preserve">③</w:t>
      </w:r>
      <w:r>
        <w:rPr>
          <w:rFonts w:eastAsia="方正仿宋_GBK"/>
          <w:i/>
          <w:iCs/>
          <w:sz w:val="28"/>
          <w:szCs w:val="28"/>
          <w:u w:val="single"/>
        </w:rPr>
        <w:t xml:space="preserve">网上培训</w:t>
      </w:r>
      <w:r>
        <w:rPr>
          <w:rFonts w:hint="eastAsia" w:eastAsia="方正仿宋_GBK"/>
          <w:i/>
          <w:iCs/>
          <w:sz w:val="28"/>
          <w:szCs w:val="28"/>
          <w:u w:val="single"/>
        </w:rPr>
        <w:t xml:space="preserve">。除了提供集中培训，还应该提供网上培训的方式对各级人员进行培训。网上培训的电子课件（</w:t>
      </w:r>
      <w:r>
        <w:rPr>
          <w:rFonts w:eastAsia="方正仿宋_GBK"/>
          <w:i/>
          <w:iCs/>
          <w:sz w:val="28"/>
          <w:szCs w:val="28"/>
          <w:u w:val="single"/>
        </w:rPr>
        <w:t xml:space="preserve">ppt、word操作手册、操作讲解视频）由成交供应商负责编制，由采购人负责通过现有网站或内网门户或其他在线平台对课件进行发布和管理，采购人可以下载自己所需的培训教材进行学习，并反馈相关问题。</w:t>
      </w:r>
      <w:r>
        <w:rPr>
          <w:rFonts w:eastAsia="方正仿宋_GBK"/>
          <w:sz w:val="28"/>
          <w:szCs w:val="28"/>
        </w:rPr>
      </w:r>
      <w:r/>
    </w:p>
    <w:p>
      <w:pPr>
        <w:pStyle w:val="883"/>
        <w:spacing w:line="500" w:lineRule="exact"/>
        <w:rPr>
          <w:rFonts w:hint="eastAsia" w:eastAsia="方正仿宋_GBK"/>
          <w:b/>
          <w:i/>
          <w:iCs/>
          <w:sz w:val="28"/>
          <w:szCs w:val="28"/>
          <w:u w:val="single"/>
        </w:rPr>
      </w:pPr>
      <w:r>
        <w:rPr>
          <w:rFonts w:hint="eastAsia" w:eastAsia="方正仿宋_GBK"/>
          <w:b/>
          <w:i/>
          <w:iCs/>
          <w:sz w:val="28"/>
          <w:szCs w:val="28"/>
          <w:u w:val="single"/>
        </w:rPr>
        <w:t xml:space="preserve">履约验收要求</w:t>
      </w:r>
      <w:r>
        <w:rPr>
          <w:rFonts w:hint="eastAsia" w:eastAsia="方正仿宋_GBK"/>
          <w:b/>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1.所有软件安装、调试、联网完成，试运行30天，成交供应商提交有关技术文件、软件系统开发资料、培训文档等所有资料，并提出初验申请。初验合格后，经采购人同意，项目稳定运行90天，结束后向采购人申请最终验收。最终验收由采购人组织相关专家等进行终验，如验收不能通过，成交供应商应在验收会议规定的整改期限内对存在问题进行整改，直至合格，方能通过验收。 </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2.验收标准：符合相关国家标准和行业标准的规定；符合本合同及政府采购</w:t>
      </w:r>
      <w:r>
        <w:rPr>
          <w:rFonts w:hint="eastAsia" w:eastAsia="方正仿宋_GBK"/>
          <w:bCs/>
          <w:i/>
          <w:iCs/>
          <w:sz w:val="28"/>
          <w:szCs w:val="28"/>
          <w:u w:val="single"/>
          <w:lang w:eastAsia="zh-CN"/>
        </w:rPr>
        <w:t xml:space="preserve">招标</w:t>
      </w:r>
      <w:r>
        <w:rPr>
          <w:rFonts w:hint="eastAsia" w:eastAsia="方正仿宋_GBK"/>
          <w:bCs/>
          <w:i/>
          <w:iCs/>
          <w:sz w:val="28"/>
          <w:szCs w:val="28"/>
          <w:u w:val="single"/>
        </w:rPr>
        <w:t xml:space="preserve">文件、响应文件中规定的各项标准和要求。 </w:t>
      </w:r>
      <w:r>
        <w:rPr>
          <w:rFonts w:hint="eastAsia" w:eastAsia="方正仿宋_GBK"/>
          <w:bCs/>
          <w:i/>
          <w:iCs/>
          <w:sz w:val="28"/>
          <w:szCs w:val="28"/>
          <w:u w:val="single"/>
        </w:rPr>
      </w:r>
      <w:r/>
    </w:p>
    <w:p>
      <w:pPr>
        <w:pStyle w:val="883"/>
        <w:ind w:firstLine="420"/>
        <w:spacing w:line="500" w:lineRule="exact"/>
        <w:rPr>
          <w:rFonts w:hint="eastAsia" w:eastAsia="方正仿宋_GBK"/>
          <w:bCs/>
          <w:i/>
          <w:iCs/>
          <w:sz w:val="28"/>
          <w:szCs w:val="28"/>
          <w:u w:val="single"/>
        </w:rPr>
      </w:pPr>
      <w:r>
        <w:rPr>
          <w:rFonts w:hint="eastAsia" w:eastAsia="方正仿宋_GBK"/>
          <w:bCs/>
          <w:i/>
          <w:iCs/>
          <w:sz w:val="28"/>
          <w:szCs w:val="28"/>
          <w:u w:val="single"/>
        </w:rPr>
        <w:t xml:space="preserve">3.成交供应商按照要求调试完毕并正常运行，功能满足平台建设要求、技术满足质量要求及安全要求，即验收合格。</w:t>
      </w:r>
      <w:r>
        <w:rPr>
          <w:rFonts w:hint="eastAsia" w:eastAsia="方正仿宋_GBK"/>
          <w:bCs/>
          <w:i/>
          <w:iCs/>
          <w:sz w:val="28"/>
          <w:szCs w:val="28"/>
          <w:u w:val="single"/>
        </w:rPr>
      </w:r>
      <w:r/>
    </w:p>
    <w:p>
      <w:pPr>
        <w:pStyle w:val="883"/>
        <w:spacing w:line="500" w:lineRule="exact"/>
        <w:rPr>
          <w:rFonts w:hint="eastAsia" w:eastAsia="方正仿宋_GBK"/>
          <w:b/>
          <w:i/>
          <w:iCs/>
          <w:sz w:val="28"/>
          <w:szCs w:val="28"/>
        </w:rPr>
      </w:pPr>
      <w:r>
        <w:rPr>
          <w:rFonts w:hint="eastAsia" w:eastAsia="方正仿宋_GBK"/>
          <w:b/>
          <w:i/>
          <w:iCs/>
          <w:sz w:val="28"/>
          <w:szCs w:val="28"/>
        </w:rPr>
        <w:t xml:space="preserve">以上要求须提供承诺函</w:t>
      </w:r>
      <w:r>
        <w:rPr>
          <w:rFonts w:hint="eastAsia" w:eastAsia="方正仿宋_GBK"/>
          <w:b/>
          <w:i/>
          <w:iCs/>
          <w:sz w:val="28"/>
          <w:szCs w:val="28"/>
        </w:rPr>
      </w:r>
      <w:r/>
    </w:p>
    <w:p>
      <w:pPr>
        <w:pStyle w:val="884"/>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3"/>
        <w:rPr>
          <w:rFonts w:hint="eastAsia"/>
        </w:rPr>
      </w:pPr>
      <w:r>
        <w:rPr>
          <w:rFonts w:hint="eastAsia"/>
        </w:rPr>
      </w:r>
      <w:r/>
    </w:p>
    <w:p>
      <w:pPr>
        <w:pStyle w:val="969"/>
        <w:ind w:firstLine="439"/>
        <w:rPr>
          <w:rFonts w:hint="eastAsia" w:cs="Arial"/>
          <w:highlight w:val="none"/>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cs="Arial"/>
          <w:highlight w:val="none"/>
        </w:rPr>
        <w:t xml:space="preserve">本项目选取1名中标候选人。</w:t>
      </w:r>
      <w:r>
        <w:rPr>
          <w:rFonts w:hint="eastAsia" w:cs="Arial"/>
          <w:highlight w:val="none"/>
        </w:rPr>
      </w:r>
      <w:r/>
    </w:p>
    <w:p>
      <w:pPr>
        <w:pStyle w:val="969"/>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969"/>
        <w:numPr>
          <w:ilvl w:val="0"/>
          <w:numId w:val="11"/>
        </w:numPr>
        <w:ind w:firstLine="482"/>
        <w:spacing w:line="0" w:lineRule="atLeast"/>
        <w:tabs>
          <w:tab w:val="left" w:pos="312" w:leader="none"/>
        </w:tabs>
        <w:rPr>
          <w:rFonts w:hint="eastAsia" w:ascii="宋体" w:hAnsi="宋体"/>
          <w:b/>
          <w:highlight w:val="none"/>
          <w:lang w:val="en-US" w:eastAsia="zh-CN"/>
        </w:rPr>
      </w:pPr>
      <w:r>
        <w:rPr>
          <w:rFonts w:hint="eastAsia" w:ascii="宋体" w:hAnsi="宋体"/>
          <w:b/>
          <w:highlight w:val="none"/>
          <w:lang w:val="en-US" w:eastAsia="zh-CN"/>
        </w:rPr>
        <w:t xml:space="preserve">价格分：40分</w:t>
      </w:r>
      <w:r>
        <w:rPr>
          <w:rFonts w:hint="eastAsia" w:ascii="宋体" w:hAnsi="宋体"/>
          <w:b/>
          <w:highlight w:val="none"/>
          <w:lang w:val="en-US" w:eastAsia="zh-CN"/>
        </w:rPr>
      </w:r>
      <w:r/>
    </w:p>
    <w:p>
      <w:pPr>
        <w:pStyle w:val="883"/>
        <w:ind w:firstLine="422"/>
        <w:spacing w:line="500" w:lineRule="exact"/>
        <w:rPr>
          <w:rFonts w:eastAsia="方正仿宋_GBK"/>
          <w:sz w:val="28"/>
          <w:szCs w:val="28"/>
        </w:rPr>
      </w:pPr>
      <w:r>
        <w:rPr>
          <w:rFonts w:hint="eastAsia" w:ascii="宋体" w:hAnsi="宋体"/>
          <w:b/>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83"/>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69"/>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69"/>
        <w:numPr>
          <w:ilvl w:val="0"/>
          <w:numId w:val="11"/>
        </w:numPr>
        <w:ind w:firstLine="482"/>
        <w:spacing w:line="0" w:lineRule="atLeast"/>
        <w:tabs>
          <w:tab w:val="left" w:pos="312" w:leader="none"/>
        </w:tabs>
        <w:rPr>
          <w:rFonts w:ascii="宋体" w:hAnsi="宋体"/>
          <w:b/>
          <w:highlight w:val="none"/>
          <w:lang w:val="en-US" w:eastAsia="zh-CN"/>
        </w:rPr>
      </w:pPr>
      <w:r>
        <w:rPr>
          <w:rFonts w:hint="eastAsia" w:ascii="宋体" w:hAnsi="宋体"/>
          <w:b/>
          <w:highlight w:val="none"/>
          <w:lang w:val="en-US" w:eastAsia="zh-CN"/>
        </w:rPr>
        <w:t xml:space="preserve">技术分：49分</w:t>
      </w:r>
      <w:r>
        <w:rPr>
          <w:rFonts w:ascii="宋体" w:hAnsi="宋体"/>
          <w:b/>
          <w:highlight w:val="none"/>
          <w:lang w:val="en-US" w:eastAsia="zh-CN"/>
        </w:rPr>
      </w:r>
      <w:r/>
    </w:p>
    <w:tbl>
      <w:tblPr>
        <w:tblW w:w="914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958"/>
        <w:gridCol w:w="5146"/>
        <w:gridCol w:w="904"/>
        <w:gridCol w:w="1529"/>
      </w:tblGrid>
      <w:tr>
        <w:trPr>
          <w:trHeight w:val="1940"/>
        </w:trPr>
        <w:tc>
          <w:tcPr>
            <w:tcW w:w="6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958"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5146" w:type="dxa"/>
            <w:vAlign w:val="top"/>
            <w:textDirection w:val="lrTb"/>
            <w:noWrap w:val="false"/>
          </w:tcPr>
          <w:p>
            <w:pPr>
              <w:pStyle w:val="88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9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分数</w:t>
            </w:r>
            <w:r>
              <w:rPr>
                <w:rFonts w:ascii="仿宋" w:hAnsi="仿宋" w:eastAsia="仿宋"/>
                <w:b/>
                <w:sz w:val="28"/>
                <w:szCs w:val="28"/>
              </w:rPr>
            </w:r>
            <w:r/>
          </w:p>
        </w:tc>
        <w:tc>
          <w:tcPr>
            <w:tcW w:w="1529"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604"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1</w:t>
            </w:r>
            <w:r>
              <w:rPr>
                <w:rFonts w:hint="eastAsia" w:ascii="仿宋" w:hAnsi="仿宋" w:eastAsia="仿宋"/>
                <w:b/>
                <w:sz w:val="28"/>
                <w:szCs w:val="28"/>
              </w:rPr>
            </w:r>
            <w:r/>
          </w:p>
        </w:tc>
        <w:tc>
          <w:tcPr>
            <w:tcW w:w="958"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技术</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方案及能力</w:t>
            </w:r>
            <w:r>
              <w:rPr>
                <w:rFonts w:hint="eastAsia" w:ascii="宋体" w:hAnsi="宋体"/>
                <w:color w:val="000000"/>
                <w:lang w:bidi="ar"/>
              </w:rPr>
            </w:r>
            <w:r/>
          </w:p>
        </w:tc>
        <w:tc>
          <w:tcPr>
            <w:tcW w:w="5146"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1</w:t>
            </w:r>
            <w:r>
              <w:rPr>
                <w:rFonts w:hint="eastAsia" w:ascii="宋体" w:hAnsi="宋体"/>
                <w:color w:val="000000"/>
                <w:lang w:bidi="ar"/>
              </w:rPr>
              <w:t xml:space="preserve">.1</w:t>
            </w:r>
            <w:r>
              <w:rPr>
                <w:rFonts w:hint="eastAsia" w:ascii="宋体" w:hAnsi="宋体"/>
                <w:color w:val="000000"/>
                <w:lang w:bidi="ar"/>
              </w:rPr>
              <w:t xml:space="preserve">、</w:t>
            </w:r>
            <w:r>
              <w:rPr>
                <w:rFonts w:hint="eastAsia" w:ascii="宋体" w:hAnsi="宋体"/>
                <w:color w:val="000000"/>
                <w:lang w:bidi="ar"/>
              </w:rPr>
              <w:t xml:space="preserve">投标人的技术方案中是否有独立的数据处理中心服务的数据模型，要求不能直接引用当前业务系统模型或消息模型。要通过数据仓库技术工具对原始业务数据进行抽取、转换、清洗并转存到数据模型中，形成集中存储的数据集。</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(1)</w:t>
            </w:r>
            <w:r>
              <w:rPr>
                <w:rFonts w:hint="eastAsia" w:ascii="宋体" w:hAnsi="宋体"/>
                <w:color w:val="000000"/>
                <w:lang w:bidi="ar"/>
              </w:rPr>
              <w:t xml:space="preserve">提供数据中心界面截图合理、详细，包含数据配置、项目管理、资源中心、数据验证、监控中心、配置中心、数据质量等</w:t>
            </w:r>
            <w:r>
              <w:rPr>
                <w:rFonts w:hint="eastAsia" w:ascii="宋体" w:hAnsi="宋体"/>
                <w:color w:val="000000"/>
                <w:lang w:bidi="ar"/>
              </w:rPr>
              <w:t xml:space="preserve">7</w:t>
            </w:r>
            <w:r>
              <w:rPr>
                <w:rFonts w:hint="eastAsia" w:ascii="宋体" w:hAnsi="宋体"/>
                <w:color w:val="000000"/>
                <w:lang w:bidi="ar"/>
              </w:rPr>
              <w:t xml:space="preserve">项内容的得</w:t>
            </w:r>
            <w:r>
              <w:rPr>
                <w:rFonts w:hint="eastAsia" w:ascii="宋体" w:hAnsi="宋体"/>
                <w:color w:val="000000"/>
                <w:lang w:bidi="ar"/>
              </w:rPr>
              <w:t xml:space="preserve">6分；</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(2)</w:t>
            </w:r>
            <w:r>
              <w:rPr>
                <w:rFonts w:hint="eastAsia" w:ascii="宋体" w:hAnsi="宋体"/>
                <w:color w:val="000000"/>
                <w:lang w:bidi="ar"/>
              </w:rPr>
              <w:t xml:space="preserve">提供数据中心界面截图基本完整、合理，包含数据配置、项目管理、资源中心、数据验证、监控中心、配置中心、数据质量等任意</w:t>
            </w:r>
            <w:r>
              <w:rPr>
                <w:rFonts w:hint="eastAsia" w:ascii="宋体" w:hAnsi="宋体"/>
                <w:color w:val="000000"/>
                <w:lang w:bidi="ar"/>
              </w:rPr>
              <w:t xml:space="preserve">5</w:t>
            </w:r>
            <w:r>
              <w:rPr>
                <w:rFonts w:hint="eastAsia" w:ascii="宋体" w:hAnsi="宋体"/>
                <w:color w:val="000000"/>
                <w:lang w:bidi="ar"/>
              </w:rPr>
              <w:t xml:space="preserve">项内容的得</w:t>
            </w:r>
            <w:r>
              <w:rPr>
                <w:rFonts w:hint="eastAsia" w:ascii="宋体" w:hAnsi="宋体"/>
                <w:color w:val="000000"/>
                <w:lang w:bidi="ar"/>
              </w:rPr>
              <w:t xml:space="preserve">4</w:t>
            </w:r>
            <w:r>
              <w:rPr>
                <w:rFonts w:hint="eastAsia" w:ascii="宋体" w:hAnsi="宋体"/>
                <w:color w:val="000000"/>
                <w:lang w:bidi="ar"/>
              </w:rPr>
              <w:t xml:space="preserve">分</w:t>
            </w:r>
            <w:r>
              <w:rPr>
                <w:rFonts w:hint="eastAsia" w:ascii="宋体" w:hAnsi="宋体"/>
                <w:color w:val="000000"/>
                <w:lang w:bidi="ar"/>
              </w:rPr>
              <w:t xml:space="preserve">;</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(3)</w:t>
            </w:r>
            <w:r>
              <w:rPr>
                <w:rFonts w:hint="eastAsia" w:ascii="宋体" w:hAnsi="宋体"/>
                <w:color w:val="000000"/>
                <w:lang w:bidi="ar"/>
              </w:rPr>
              <w:t xml:space="preserve">提供数据中心界面截图完整性、合理性一般，包含数据配置、项目管理、资源中心、数据验证、监控中心、配置中心、数据质量等任意</w:t>
            </w:r>
            <w:r>
              <w:rPr>
                <w:rFonts w:hint="eastAsia" w:ascii="宋体" w:hAnsi="宋体"/>
                <w:color w:val="000000"/>
                <w:lang w:bidi="ar"/>
              </w:rPr>
              <w:t xml:space="preserve">3</w:t>
            </w:r>
            <w:r>
              <w:rPr>
                <w:rFonts w:hint="eastAsia" w:ascii="宋体" w:hAnsi="宋体"/>
                <w:color w:val="000000"/>
                <w:lang w:bidi="ar"/>
              </w:rPr>
              <w:t xml:space="preserve">项内容的得2分</w:t>
            </w:r>
            <w:r>
              <w:rPr>
                <w:rFonts w:hint="eastAsia" w:ascii="宋体" w:hAnsi="宋体"/>
                <w:color w:val="000000"/>
                <w:lang w:bidi="ar"/>
              </w:rPr>
              <w:t xml:space="preserve">;</w:t>
            </w:r>
            <w:r>
              <w:rPr>
                <w:rFonts w:hint="eastAsia" w:ascii="宋体" w:hAnsi="宋体"/>
                <w:color w:val="000000"/>
                <w:lang w:bidi="ar"/>
              </w:rPr>
              <w:t xml:space="preserve">未提供或不合理得</w:t>
            </w:r>
            <w:r>
              <w:rPr>
                <w:rFonts w:hint="eastAsia" w:ascii="宋体" w:hAnsi="宋体"/>
                <w:color w:val="000000"/>
                <w:lang w:bidi="ar"/>
              </w:rPr>
              <w:t xml:space="preserve">0</w:t>
            </w:r>
            <w:r>
              <w:rPr>
                <w:rFonts w:hint="eastAsia" w:ascii="宋体" w:hAnsi="宋体"/>
                <w:color w:val="000000"/>
                <w:lang w:bidi="ar"/>
              </w:rPr>
              <w:t xml:space="preserve">分。</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1</w:t>
            </w:r>
            <w:r>
              <w:rPr>
                <w:rFonts w:hint="eastAsia" w:ascii="宋体" w:hAnsi="宋体"/>
                <w:color w:val="000000"/>
                <w:lang w:bidi="ar"/>
              </w:rPr>
              <w:t xml:space="preserve">.2</w:t>
            </w:r>
            <w:r>
              <w:rPr>
                <w:rFonts w:hint="eastAsia" w:ascii="宋体" w:hAnsi="宋体"/>
                <w:color w:val="000000"/>
                <w:lang w:bidi="ar"/>
              </w:rPr>
              <w:t xml:space="preserve">、</w:t>
            </w:r>
            <w:r>
              <w:rPr>
                <w:rFonts w:hint="eastAsia" w:ascii="宋体" w:hAnsi="宋体"/>
                <w:color w:val="000000"/>
                <w:lang w:bidi="ar"/>
              </w:rPr>
              <w:t xml:space="preserve">投标人是否有提供配套的数据仓库技术工具（如</w:t>
            </w:r>
            <w:r>
              <w:rPr>
                <w:rFonts w:hint="eastAsia" w:ascii="宋体" w:hAnsi="宋体"/>
                <w:color w:val="000000"/>
                <w:lang w:bidi="ar"/>
              </w:rPr>
              <w:t xml:space="preserve">ETL</w:t>
            </w:r>
            <w:r>
              <w:rPr>
                <w:rFonts w:hint="eastAsia" w:ascii="宋体" w:hAnsi="宋体"/>
                <w:color w:val="000000"/>
                <w:lang w:bidi="ar"/>
              </w:rPr>
              <w:t xml:space="preserve">等），提供所需接口，可确保各种临床和管理应用效果的配置扩展实现。提供医疗数据仓库技术工具系统的资质证书、软著电子扫描件，每提供</w:t>
            </w:r>
            <w:r>
              <w:rPr>
                <w:rFonts w:hint="eastAsia" w:ascii="宋体" w:hAnsi="宋体"/>
                <w:color w:val="000000"/>
                <w:lang w:bidi="ar"/>
              </w:rPr>
              <w:t xml:space="preserve">1</w:t>
            </w:r>
            <w:r>
              <w:rPr>
                <w:rFonts w:hint="eastAsia" w:ascii="宋体" w:hAnsi="宋体"/>
                <w:color w:val="000000"/>
                <w:lang w:bidi="ar"/>
              </w:rPr>
              <w:t xml:space="preserve">个得</w:t>
            </w:r>
            <w:r>
              <w:rPr>
                <w:rFonts w:hint="eastAsia" w:ascii="宋体" w:hAnsi="宋体"/>
                <w:color w:val="000000"/>
                <w:lang w:bidi="ar"/>
              </w:rPr>
              <w:t xml:space="preserve">1</w:t>
            </w:r>
            <w:r>
              <w:rPr>
                <w:rFonts w:hint="eastAsia" w:ascii="宋体" w:hAnsi="宋体"/>
                <w:color w:val="000000"/>
                <w:lang w:bidi="ar"/>
              </w:rPr>
              <w:t xml:space="preserve">分，共</w:t>
            </w:r>
            <w:r>
              <w:rPr>
                <w:rFonts w:hint="eastAsia" w:ascii="宋体" w:hAnsi="宋体"/>
                <w:color w:val="000000"/>
                <w:lang w:bidi="ar"/>
              </w:rPr>
              <w:t xml:space="preserve">2</w:t>
            </w:r>
            <w:r>
              <w:rPr>
                <w:rFonts w:hint="eastAsia" w:ascii="宋体" w:hAnsi="宋体"/>
                <w:color w:val="000000"/>
                <w:lang w:bidi="ar"/>
              </w:rPr>
              <w:t xml:space="preserve">分；未提供得</w:t>
            </w:r>
            <w:r>
              <w:rPr>
                <w:rFonts w:hint="eastAsia" w:ascii="宋体" w:hAnsi="宋体"/>
                <w:color w:val="000000"/>
                <w:lang w:bidi="ar"/>
              </w:rPr>
              <w:t xml:space="preserve">0</w:t>
            </w:r>
            <w:r>
              <w:rPr>
                <w:rFonts w:hint="eastAsia" w:ascii="宋体" w:hAnsi="宋体"/>
                <w:color w:val="000000"/>
                <w:lang w:bidi="ar"/>
              </w:rPr>
              <w:t xml:space="preserve">分</w:t>
            </w:r>
            <w:r>
              <w:rPr>
                <w:rFonts w:hint="eastAsia" w:ascii="宋体" w:hAnsi="宋体"/>
                <w:color w:val="000000"/>
                <w:lang w:bidi="ar"/>
              </w:rPr>
            </w:r>
            <w:r/>
          </w:p>
        </w:tc>
        <w:tc>
          <w:tcPr>
            <w:tcW w:w="904"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8</w:t>
            </w:r>
            <w:r>
              <w:rPr>
                <w:rFonts w:hint="eastAsia" w:ascii="仿宋" w:hAnsi="仿宋" w:eastAsia="仿宋"/>
                <w:b/>
                <w:sz w:val="28"/>
                <w:szCs w:val="28"/>
              </w:rPr>
            </w:r>
            <w:r/>
          </w:p>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r>
            <w:r/>
          </w:p>
        </w:tc>
        <w:tc>
          <w:tcPr>
            <w:tcW w:w="1529"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客观分</w:t>
            </w:r>
            <w:r>
              <w:rPr>
                <w:rFonts w:hint="eastAsia" w:ascii="仿宋" w:hAnsi="仿宋" w:eastAsia="仿宋"/>
                <w:b/>
                <w:sz w:val="28"/>
                <w:szCs w:val="28"/>
              </w:rPr>
            </w:r>
            <w:r/>
          </w:p>
        </w:tc>
      </w:tr>
      <w:tr>
        <w:trPr/>
        <w:tc>
          <w:tcPr>
            <w:tcW w:w="604"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2</w:t>
            </w:r>
            <w:r>
              <w:rPr>
                <w:rFonts w:hint="eastAsia" w:ascii="仿宋" w:hAnsi="仿宋" w:eastAsia="仿宋"/>
                <w:b/>
                <w:sz w:val="28"/>
                <w:szCs w:val="28"/>
              </w:rPr>
            </w:r>
            <w:r/>
          </w:p>
        </w:tc>
        <w:tc>
          <w:tcPr>
            <w:tcW w:w="958"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总体设计方案</w:t>
            </w:r>
            <w:r>
              <w:rPr>
                <w:rFonts w:hint="eastAsia" w:ascii="宋体" w:hAnsi="宋体"/>
                <w:color w:val="000000"/>
                <w:lang w:bidi="ar"/>
              </w:rPr>
            </w:r>
            <w:r/>
          </w:p>
        </w:tc>
        <w:tc>
          <w:tcPr>
            <w:tcW w:w="5146"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根据投标人提供的智能审系统项目设计方案（包括但不限于技术方案总体设计、数据中心、应用中心、接口方案、数据安全等）进行评审，方案各项内容全面详细、能有效保障本项目实施得</w:t>
            </w:r>
            <w:r>
              <w:rPr>
                <w:rFonts w:hint="eastAsia" w:ascii="宋体" w:hAnsi="宋体"/>
                <w:color w:val="000000"/>
                <w:lang w:bidi="ar"/>
              </w:rPr>
              <w:t xml:space="preserve">6</w:t>
            </w:r>
            <w:r>
              <w:rPr>
                <w:rFonts w:hint="eastAsia" w:ascii="宋体" w:hAnsi="宋体"/>
                <w:color w:val="000000"/>
                <w:lang w:bidi="ar"/>
              </w:rPr>
              <w:t xml:space="preserve">分。每有一项缺失扣</w:t>
            </w:r>
            <w:r>
              <w:rPr>
                <w:rFonts w:hint="eastAsia" w:ascii="宋体" w:hAnsi="宋体"/>
                <w:color w:val="000000"/>
                <w:lang w:bidi="ar"/>
              </w:rPr>
              <w:t xml:space="preserve">1</w:t>
            </w:r>
            <w:r>
              <w:rPr>
                <w:rFonts w:hint="eastAsia" w:ascii="宋体" w:hAnsi="宋体"/>
                <w:color w:val="000000"/>
                <w:lang w:bidi="ar"/>
              </w:rPr>
              <w:t xml:space="preserve">.2</w:t>
            </w:r>
            <w:r>
              <w:rPr>
                <w:rFonts w:hint="eastAsia" w:ascii="宋体" w:hAnsi="宋体"/>
                <w:color w:val="000000"/>
                <w:lang w:bidi="ar"/>
              </w:rPr>
              <w:t xml:space="preserve">分，每有一项内容存在缺陷，扣</w:t>
            </w:r>
            <w:r>
              <w:rPr>
                <w:rFonts w:hint="eastAsia" w:ascii="宋体" w:hAnsi="宋体"/>
                <w:color w:val="000000"/>
                <w:lang w:bidi="ar"/>
              </w:rPr>
              <w:t xml:space="preserve">0.</w:t>
            </w:r>
            <w:r>
              <w:rPr>
                <w:rFonts w:hint="eastAsia" w:ascii="宋体" w:hAnsi="宋体"/>
                <w:color w:val="000000"/>
                <w:lang w:bidi="ar"/>
              </w:rPr>
              <w:t xml:space="preserve">6</w:t>
            </w:r>
            <w:r>
              <w:rPr>
                <w:rFonts w:hint="eastAsia" w:ascii="宋体" w:hAnsi="宋体"/>
                <w:color w:val="000000"/>
                <w:lang w:bidi="ar"/>
              </w:rPr>
              <w:t xml:space="preserve">分，扣完为止。</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备注：缺陷是指内容不合理、虽有内容但不完善、内容标书前后不一致、套用其他项目方案或与项目需求不匹配及其他不利于项目实施的等任意一种情形。</w:t>
            </w:r>
            <w:r>
              <w:rPr>
                <w:rFonts w:hint="eastAsia" w:ascii="宋体" w:hAnsi="宋体"/>
                <w:color w:val="000000"/>
                <w:lang w:bidi="ar"/>
              </w:rPr>
            </w:r>
            <w:r/>
          </w:p>
        </w:tc>
        <w:tc>
          <w:tcPr>
            <w:tcW w:w="9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6</w:t>
            </w:r>
            <w:r>
              <w:rPr>
                <w:rFonts w:ascii="仿宋" w:hAnsi="仿宋" w:eastAsia="仿宋"/>
                <w:b/>
                <w:sz w:val="28"/>
                <w:szCs w:val="28"/>
              </w:rPr>
            </w:r>
            <w:r/>
          </w:p>
        </w:tc>
        <w:tc>
          <w:tcPr>
            <w:tcW w:w="1529"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主观分</w:t>
            </w:r>
            <w:r>
              <w:rPr>
                <w:rFonts w:hint="eastAsia" w:ascii="仿宋" w:hAnsi="仿宋" w:eastAsia="仿宋"/>
                <w:b/>
                <w:sz w:val="28"/>
                <w:szCs w:val="28"/>
              </w:rPr>
            </w:r>
            <w:r/>
          </w:p>
        </w:tc>
      </w:tr>
      <w:tr>
        <w:trPr>
          <w:trHeight w:val="1118"/>
        </w:trPr>
        <w:tc>
          <w:tcPr>
            <w:tcW w:w="604"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3</w:t>
            </w:r>
            <w:r>
              <w:rPr>
                <w:rFonts w:hint="eastAsia" w:ascii="仿宋" w:hAnsi="仿宋" w:eastAsia="仿宋"/>
                <w:b/>
                <w:sz w:val="28"/>
                <w:szCs w:val="28"/>
              </w:rPr>
            </w:r>
            <w:r/>
          </w:p>
        </w:tc>
        <w:tc>
          <w:tcPr>
            <w:tcW w:w="958"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实施方案</w:t>
            </w:r>
            <w:r>
              <w:rPr>
                <w:rFonts w:hint="eastAsia" w:ascii="宋体" w:hAnsi="宋体"/>
                <w:color w:val="000000"/>
                <w:lang w:bidi="ar"/>
              </w:rPr>
            </w:r>
            <w:r/>
          </w:p>
        </w:tc>
        <w:tc>
          <w:tcPr>
            <w:tcW w:w="5146"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根据投标人提供针对本项目的实施方案，方案针对本项目实施提出：</w:t>
            </w:r>
            <w:r>
              <w:rPr>
                <w:rFonts w:hint="eastAsia" w:ascii="宋体" w:hAnsi="宋体"/>
                <w:color w:val="000000"/>
                <w:lang w:bidi="ar"/>
              </w:rPr>
              <w:t xml:space="preserve">1</w:t>
            </w:r>
            <w:r>
              <w:rPr>
                <w:rFonts w:hint="eastAsia" w:ascii="宋体" w:hAnsi="宋体"/>
                <w:color w:val="000000"/>
                <w:lang w:bidi="ar"/>
              </w:rPr>
              <w:t xml:space="preserve">、重点、难点分析并给出相应的解决方案；</w:t>
            </w:r>
            <w:r>
              <w:rPr>
                <w:rFonts w:hint="eastAsia" w:ascii="宋体" w:hAnsi="宋体"/>
                <w:color w:val="000000"/>
                <w:lang w:bidi="ar"/>
              </w:rPr>
              <w:t xml:space="preserve">2</w:t>
            </w:r>
            <w:r>
              <w:rPr>
                <w:rFonts w:hint="eastAsia" w:ascii="宋体" w:hAnsi="宋体"/>
                <w:color w:val="000000"/>
                <w:lang w:bidi="ar"/>
              </w:rPr>
              <w:t xml:space="preserve">、应急保障措施；</w:t>
            </w:r>
            <w:r>
              <w:rPr>
                <w:rFonts w:hint="eastAsia" w:ascii="宋体" w:hAnsi="宋体"/>
                <w:color w:val="000000"/>
                <w:lang w:bidi="ar"/>
              </w:rPr>
              <w:t xml:space="preserve">3</w:t>
            </w:r>
            <w:r>
              <w:rPr>
                <w:rFonts w:hint="eastAsia" w:ascii="宋体" w:hAnsi="宋体"/>
                <w:color w:val="000000"/>
                <w:lang w:bidi="ar"/>
              </w:rPr>
              <w:t xml:space="preserve">、</w:t>
            </w:r>
            <w:r>
              <w:rPr>
                <w:rFonts w:hint="eastAsia" w:ascii="宋体" w:hAnsi="宋体"/>
                <w:color w:val="000000"/>
                <w:lang w:bidi="ar"/>
              </w:rPr>
              <w:t xml:space="preserve">进度安排、组织架构；</w:t>
            </w:r>
            <w:r>
              <w:rPr>
                <w:rFonts w:hint="eastAsia" w:ascii="宋体" w:hAnsi="宋体"/>
                <w:color w:val="000000"/>
                <w:lang w:bidi="ar"/>
              </w:rPr>
              <w:t xml:space="preserve">4</w:t>
            </w:r>
            <w:r>
              <w:rPr>
                <w:rFonts w:hint="eastAsia" w:ascii="宋体" w:hAnsi="宋体"/>
                <w:color w:val="000000"/>
                <w:lang w:bidi="ar"/>
              </w:rPr>
              <w:t xml:space="preserve">、</w:t>
            </w:r>
            <w:r>
              <w:rPr>
                <w:rFonts w:hint="eastAsia" w:ascii="宋体" w:hAnsi="宋体"/>
                <w:color w:val="000000"/>
                <w:lang w:bidi="ar"/>
              </w:rPr>
              <w:t xml:space="preserve">试运行方案、验收方案；</w:t>
            </w:r>
            <w:r>
              <w:rPr>
                <w:rFonts w:hint="eastAsia" w:ascii="宋体" w:hAnsi="宋体"/>
                <w:color w:val="000000"/>
                <w:lang w:bidi="ar"/>
              </w:rPr>
              <w:t xml:space="preserve">5</w:t>
            </w:r>
            <w:r>
              <w:rPr>
                <w:rFonts w:hint="eastAsia" w:ascii="宋体" w:hAnsi="宋体"/>
                <w:color w:val="000000"/>
                <w:lang w:bidi="ar"/>
              </w:rPr>
              <w:t xml:space="preserve">、</w:t>
            </w:r>
            <w:r>
              <w:rPr>
                <w:rFonts w:hint="eastAsia" w:ascii="宋体" w:hAnsi="宋体"/>
                <w:color w:val="000000"/>
                <w:lang w:bidi="ar"/>
              </w:rPr>
              <w:t xml:space="preserve">质量保障措施、信息安全管理措施</w:t>
            </w:r>
            <w:r>
              <w:rPr>
                <w:rFonts w:hint="eastAsia" w:ascii="宋体" w:hAnsi="宋体"/>
                <w:color w:val="000000"/>
                <w:lang w:bidi="ar"/>
              </w:rPr>
              <w:t xml:space="preserve">等进行评审。</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方案各项内容全面详细、能有效保障本项目实施得</w:t>
            </w:r>
            <w:r>
              <w:rPr>
                <w:rFonts w:hint="eastAsia" w:ascii="宋体" w:hAnsi="宋体"/>
                <w:color w:val="000000"/>
                <w:lang w:bidi="ar"/>
              </w:rPr>
              <w:t xml:space="preserve">6</w:t>
            </w:r>
            <w:r>
              <w:rPr>
                <w:rFonts w:hint="eastAsia" w:ascii="宋体" w:hAnsi="宋体"/>
                <w:color w:val="000000"/>
                <w:lang w:bidi="ar"/>
              </w:rPr>
              <w:t xml:space="preserve">分。每有一项缺失扣</w:t>
            </w:r>
            <w:r>
              <w:rPr>
                <w:rFonts w:hint="eastAsia" w:ascii="宋体" w:hAnsi="宋体"/>
                <w:color w:val="000000"/>
                <w:lang w:bidi="ar"/>
              </w:rPr>
              <w:t xml:space="preserve">1</w:t>
            </w:r>
            <w:r>
              <w:rPr>
                <w:rFonts w:hint="eastAsia" w:ascii="宋体" w:hAnsi="宋体"/>
                <w:color w:val="000000"/>
                <w:lang w:bidi="ar"/>
              </w:rPr>
              <w:t xml:space="preserve">.2</w:t>
            </w:r>
            <w:r>
              <w:rPr>
                <w:rFonts w:hint="eastAsia" w:ascii="宋体" w:hAnsi="宋体"/>
                <w:color w:val="000000"/>
                <w:lang w:bidi="ar"/>
              </w:rPr>
              <w:t xml:space="preserve">分，每有一项内容存在缺陷，扣</w:t>
            </w:r>
            <w:r>
              <w:rPr>
                <w:rFonts w:hint="eastAsia" w:ascii="宋体" w:hAnsi="宋体"/>
                <w:color w:val="000000"/>
                <w:lang w:bidi="ar"/>
              </w:rPr>
              <w:t xml:space="preserve">0.</w:t>
            </w:r>
            <w:r>
              <w:rPr>
                <w:rFonts w:hint="eastAsia" w:ascii="宋体" w:hAnsi="宋体"/>
                <w:color w:val="000000"/>
                <w:lang w:bidi="ar"/>
              </w:rPr>
              <w:t xml:space="preserve">6</w:t>
            </w:r>
            <w:r>
              <w:rPr>
                <w:rFonts w:hint="eastAsia" w:ascii="宋体" w:hAnsi="宋体"/>
                <w:color w:val="000000"/>
                <w:lang w:bidi="ar"/>
              </w:rPr>
              <w:t xml:space="preserve">分，扣完为止。</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备注：缺陷是指内容不合理、虽有内容但不完善、内容标书前后不一致、套用其他项目方案或与项目需求不匹配及其他不利于项目实施的等任意一种情形。</w:t>
            </w:r>
            <w:r>
              <w:rPr>
                <w:rFonts w:hint="eastAsia" w:ascii="宋体" w:hAnsi="宋体"/>
                <w:color w:val="000000"/>
                <w:lang w:bidi="ar"/>
              </w:rPr>
            </w:r>
            <w:r/>
          </w:p>
        </w:tc>
        <w:tc>
          <w:tcPr>
            <w:tcW w:w="9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6</w:t>
            </w:r>
            <w:r>
              <w:rPr>
                <w:rFonts w:ascii="仿宋" w:hAnsi="仿宋" w:eastAsia="仿宋"/>
                <w:b/>
                <w:sz w:val="28"/>
                <w:szCs w:val="28"/>
              </w:rPr>
            </w:r>
            <w:r/>
          </w:p>
        </w:tc>
        <w:tc>
          <w:tcPr>
            <w:tcW w:w="1529"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主观分</w:t>
            </w:r>
            <w:r>
              <w:rPr>
                <w:rFonts w:hint="eastAsia" w:ascii="仿宋" w:hAnsi="仿宋" w:eastAsia="仿宋"/>
                <w:b/>
                <w:sz w:val="28"/>
                <w:szCs w:val="28"/>
              </w:rPr>
            </w:r>
            <w:r/>
          </w:p>
        </w:tc>
      </w:tr>
      <w:tr>
        <w:trPr/>
        <w:tc>
          <w:tcPr>
            <w:tcW w:w="604"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4</w:t>
            </w:r>
            <w:r>
              <w:rPr>
                <w:rFonts w:hint="eastAsia" w:ascii="仿宋" w:hAnsi="仿宋" w:eastAsia="仿宋"/>
                <w:b/>
                <w:sz w:val="28"/>
                <w:szCs w:val="28"/>
              </w:rPr>
            </w:r>
            <w:r/>
          </w:p>
        </w:tc>
        <w:tc>
          <w:tcPr>
            <w:tcW w:w="958"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培训方案</w:t>
            </w:r>
            <w:r>
              <w:rPr>
                <w:rFonts w:hint="eastAsia" w:ascii="宋体" w:hAnsi="宋体"/>
                <w:color w:val="000000"/>
                <w:lang w:bidi="ar"/>
              </w:rPr>
            </w:r>
            <w:r/>
          </w:p>
        </w:tc>
        <w:tc>
          <w:tcPr>
            <w:tcW w:w="5146"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投标人提供针对本项目的培训服务方案，内容包括：</w:t>
            </w:r>
            <w:r>
              <w:rPr>
                <w:rFonts w:hint="eastAsia" w:ascii="宋体" w:hAnsi="宋体"/>
                <w:color w:val="000000"/>
                <w:lang w:bidi="ar"/>
              </w:rPr>
              <w:t xml:space="preserve">1.</w:t>
            </w:r>
            <w:r>
              <w:rPr>
                <w:rFonts w:hint="eastAsia" w:ascii="宋体" w:hAnsi="宋体"/>
                <w:color w:val="000000"/>
                <w:lang w:bidi="ar"/>
              </w:rPr>
              <w:t xml:space="preserve">培训对象、培训时间、培训形式、培训地点；</w:t>
            </w:r>
            <w:r>
              <w:rPr>
                <w:rFonts w:hint="eastAsia" w:ascii="宋体" w:hAnsi="宋体"/>
                <w:color w:val="000000"/>
                <w:lang w:bidi="ar"/>
              </w:rPr>
              <w:t xml:space="preserve">2.</w:t>
            </w:r>
            <w:r>
              <w:rPr>
                <w:rFonts w:hint="eastAsia" w:ascii="宋体" w:hAnsi="宋体"/>
                <w:color w:val="000000"/>
                <w:lang w:bidi="ar"/>
              </w:rPr>
              <w:t xml:space="preserve">培训内容应包括所提供产品的原理和技术性能、操作维护方法、安装调试、排除故障等各个方面；</w:t>
            </w:r>
            <w:r>
              <w:rPr>
                <w:rFonts w:hint="eastAsia" w:ascii="宋体" w:hAnsi="宋体"/>
                <w:color w:val="000000"/>
                <w:lang w:bidi="ar"/>
              </w:rPr>
              <w:t xml:space="preserve">3.</w:t>
            </w:r>
            <w:r>
              <w:rPr>
                <w:rFonts w:hint="eastAsia" w:ascii="宋体" w:hAnsi="宋体"/>
                <w:color w:val="000000"/>
                <w:lang w:bidi="ar"/>
              </w:rPr>
              <w:t xml:space="preserve">培训目标、培训计划、培训预期、培训课程设置等。</w:t>
            </w:r>
            <w:r>
              <w:rPr>
                <w:rFonts w:hint="eastAsia" w:ascii="宋体" w:hAnsi="宋体"/>
                <w:color w:val="000000"/>
                <w:lang w:bidi="ar"/>
              </w:rPr>
              <w:t xml:space="preserve"> </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方案内容全面详细、计划合理，能有效保障本项目实施得</w:t>
            </w:r>
            <w:r>
              <w:rPr>
                <w:rFonts w:hint="eastAsia" w:ascii="宋体" w:hAnsi="宋体"/>
                <w:color w:val="000000"/>
                <w:lang w:bidi="ar"/>
              </w:rPr>
              <w:t xml:space="preserve">3</w:t>
            </w:r>
            <w:r>
              <w:rPr>
                <w:rFonts w:hint="eastAsia" w:ascii="宋体" w:hAnsi="宋体"/>
                <w:color w:val="000000"/>
                <w:lang w:bidi="ar"/>
              </w:rPr>
              <w:t xml:space="preserve">分，每有一项缺项扣</w:t>
            </w:r>
            <w:r>
              <w:rPr>
                <w:rFonts w:hint="eastAsia" w:ascii="宋体" w:hAnsi="宋体"/>
                <w:color w:val="000000"/>
                <w:lang w:bidi="ar"/>
              </w:rPr>
              <w:t xml:space="preserve">1</w:t>
            </w:r>
            <w:r>
              <w:rPr>
                <w:rFonts w:hint="eastAsia" w:ascii="宋体" w:hAnsi="宋体"/>
                <w:color w:val="000000"/>
                <w:lang w:bidi="ar"/>
              </w:rPr>
              <w:t xml:space="preserve">分，每有一项内容存在缺陷，扣</w:t>
            </w:r>
            <w:r>
              <w:rPr>
                <w:rFonts w:hint="eastAsia" w:ascii="宋体" w:hAnsi="宋体"/>
                <w:color w:val="000000"/>
                <w:lang w:bidi="ar"/>
              </w:rPr>
              <w:t xml:space="preserve">0.5</w:t>
            </w:r>
            <w:r>
              <w:rPr>
                <w:rFonts w:hint="eastAsia" w:ascii="宋体" w:hAnsi="宋体"/>
                <w:color w:val="000000"/>
                <w:lang w:bidi="ar"/>
              </w:rPr>
              <w:t xml:space="preserve">分，扣完为止。</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 </w:t>
            </w:r>
            <w:r>
              <w:rPr>
                <w:rFonts w:hint="eastAsia" w:ascii="宋体" w:hAnsi="宋体"/>
                <w:color w:val="000000"/>
                <w:lang w:bidi="ar"/>
              </w:rPr>
              <w:t xml:space="preserve">备注：缺陷是指内容不合理、虽有内容但不完善、内容表述前后不一致、套用其他项目方案或与项目需求不匹配及其他不利于项目实施的等任意一种情形。</w:t>
            </w:r>
            <w:r>
              <w:rPr>
                <w:rFonts w:hint="eastAsia" w:ascii="宋体" w:hAnsi="宋体"/>
                <w:color w:val="000000"/>
                <w:lang w:bidi="ar"/>
              </w:rPr>
            </w:r>
            <w:r/>
          </w:p>
        </w:tc>
        <w:tc>
          <w:tcPr>
            <w:tcW w:w="9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3</w:t>
            </w:r>
            <w:r>
              <w:rPr>
                <w:rFonts w:ascii="仿宋" w:hAnsi="仿宋" w:eastAsia="仿宋"/>
                <w:b/>
                <w:sz w:val="28"/>
                <w:szCs w:val="28"/>
              </w:rPr>
            </w:r>
            <w:r/>
          </w:p>
        </w:tc>
        <w:tc>
          <w:tcPr>
            <w:tcW w:w="1529"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主观分</w:t>
            </w:r>
            <w:r>
              <w:rPr>
                <w:rFonts w:hint="eastAsia" w:ascii="仿宋" w:hAnsi="仿宋" w:eastAsia="仿宋"/>
                <w:b/>
                <w:sz w:val="28"/>
                <w:szCs w:val="28"/>
              </w:rPr>
            </w:r>
            <w:r/>
          </w:p>
        </w:tc>
      </w:tr>
      <w:tr>
        <w:trPr/>
        <w:tc>
          <w:tcPr>
            <w:tcW w:w="604"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5</w:t>
            </w:r>
            <w:r>
              <w:rPr>
                <w:rFonts w:hint="eastAsia" w:ascii="仿宋" w:hAnsi="仿宋" w:eastAsia="仿宋"/>
                <w:b/>
                <w:sz w:val="28"/>
                <w:szCs w:val="28"/>
              </w:rPr>
            </w:r>
            <w:r/>
          </w:p>
        </w:tc>
        <w:tc>
          <w:tcPr>
            <w:tcW w:w="958"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售后服务方案</w:t>
            </w:r>
            <w:r>
              <w:rPr>
                <w:rFonts w:hint="eastAsia" w:ascii="宋体" w:hAnsi="宋体"/>
                <w:color w:val="000000"/>
                <w:lang w:bidi="ar"/>
              </w:rPr>
            </w:r>
            <w:r/>
          </w:p>
        </w:tc>
        <w:tc>
          <w:tcPr>
            <w:tcW w:w="5146"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投标人提供针对本项目的售后服务方案，内容包含</w:t>
            </w:r>
            <w:r>
              <w:rPr>
                <w:rFonts w:hint="eastAsia" w:ascii="宋体" w:hAnsi="宋体"/>
                <w:color w:val="000000"/>
                <w:lang w:bidi="ar"/>
              </w:rPr>
              <w:t xml:space="preserve">:1.</w:t>
            </w:r>
            <w:r>
              <w:rPr>
                <w:rFonts w:hint="eastAsia" w:ascii="宋体" w:hAnsi="宋体"/>
                <w:color w:val="000000"/>
                <w:lang w:bidi="ar"/>
              </w:rPr>
              <w:t xml:space="preserve">售后服务承诺（质保期限、响应时间）</w:t>
            </w:r>
            <w:r>
              <w:rPr>
                <w:rFonts w:hint="eastAsia" w:ascii="宋体" w:hAnsi="宋体"/>
                <w:color w:val="000000"/>
                <w:lang w:bidi="ar"/>
              </w:rPr>
              <w:t xml:space="preserve">;2.</w:t>
            </w:r>
            <w:r>
              <w:rPr>
                <w:rFonts w:hint="eastAsia" w:ascii="宋体" w:hAnsi="宋体"/>
                <w:color w:val="000000"/>
                <w:lang w:bidi="ar"/>
              </w:rPr>
              <w:t xml:space="preserve">售后服务内容（售后服务机构设置、售后服务流程、质保期内外服务内容及方式、售后服务人员）</w:t>
            </w:r>
            <w:r>
              <w:rPr>
                <w:rFonts w:hint="eastAsia" w:ascii="宋体" w:hAnsi="宋体"/>
                <w:color w:val="000000"/>
                <w:lang w:bidi="ar"/>
              </w:rPr>
              <w:t xml:space="preserve">;3.</w:t>
            </w:r>
            <w:r>
              <w:rPr>
                <w:rFonts w:hint="eastAsia" w:ascii="宋体" w:hAnsi="宋体"/>
                <w:color w:val="000000"/>
                <w:lang w:bidi="ar"/>
              </w:rPr>
              <w:t xml:space="preserve">故障服务管理、问题管理方案（故障响应机制、问题应急响应预案）。 </w:t>
            </w:r>
            <w:r>
              <w:rPr>
                <w:rFonts w:hint="eastAsia" w:ascii="宋体" w:hAnsi="宋体"/>
                <w:color w:val="000000"/>
                <w:lang w:bidi="ar"/>
              </w:rPr>
              <w:t xml:space="preserve"> </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方案内容全面详细、方案合理，能有效保障本项目实施得</w:t>
            </w:r>
            <w:r>
              <w:rPr>
                <w:rFonts w:hint="eastAsia" w:ascii="宋体" w:hAnsi="宋体"/>
                <w:color w:val="000000"/>
                <w:lang w:bidi="ar"/>
              </w:rPr>
              <w:t xml:space="preserve">6</w:t>
            </w:r>
            <w:r>
              <w:rPr>
                <w:rFonts w:hint="eastAsia" w:ascii="宋体" w:hAnsi="宋体"/>
                <w:color w:val="000000"/>
                <w:lang w:bidi="ar"/>
              </w:rPr>
              <w:t xml:space="preserve">分，每有一项缺项扣</w:t>
            </w:r>
            <w:r>
              <w:rPr>
                <w:rFonts w:hint="eastAsia" w:ascii="宋体" w:hAnsi="宋体"/>
                <w:color w:val="000000"/>
                <w:lang w:bidi="ar"/>
              </w:rPr>
              <w:t xml:space="preserve">2</w:t>
            </w:r>
            <w:r>
              <w:rPr>
                <w:rFonts w:hint="eastAsia" w:ascii="宋体" w:hAnsi="宋体"/>
                <w:color w:val="000000"/>
                <w:lang w:bidi="ar"/>
              </w:rPr>
              <w:t xml:space="preserve">分，每有一项内容存在缺陷，扣</w:t>
            </w:r>
            <w:r>
              <w:rPr>
                <w:rFonts w:hint="eastAsia" w:ascii="宋体" w:hAnsi="宋体"/>
                <w:color w:val="000000"/>
                <w:lang w:bidi="ar"/>
              </w:rPr>
              <w:t xml:space="preserve">1</w:t>
            </w:r>
            <w:r>
              <w:rPr>
                <w:rFonts w:hint="eastAsia" w:ascii="宋体" w:hAnsi="宋体"/>
                <w:color w:val="000000"/>
                <w:lang w:bidi="ar"/>
              </w:rPr>
              <w:t xml:space="preserve">分，扣完为止。</w:t>
            </w:r>
            <w:r>
              <w:rPr>
                <w:rFonts w:hint="eastAsia" w:ascii="宋体" w:hAnsi="宋体"/>
                <w:color w:val="000000"/>
                <w:lang w:bidi="ar"/>
              </w:rPr>
              <w:t xml:space="preserve"> </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备注：缺陷是指内容不合理、虽有内容但不完善、内容表述前后不一致、套用其他项目方案或与项目需求不匹配及其他不利于项目实施的等任意一种情形。</w:t>
            </w:r>
            <w:r>
              <w:rPr>
                <w:rFonts w:hint="eastAsia" w:ascii="宋体" w:hAnsi="宋体"/>
                <w:color w:val="000000"/>
                <w:lang w:bidi="ar"/>
              </w:rPr>
            </w:r>
            <w:r/>
          </w:p>
        </w:tc>
        <w:tc>
          <w:tcPr>
            <w:tcW w:w="9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6</w:t>
            </w:r>
            <w:r>
              <w:rPr>
                <w:rFonts w:ascii="仿宋" w:hAnsi="仿宋" w:eastAsia="仿宋"/>
                <w:b/>
                <w:sz w:val="28"/>
                <w:szCs w:val="28"/>
              </w:rPr>
            </w:r>
            <w:r/>
          </w:p>
        </w:tc>
        <w:tc>
          <w:tcPr>
            <w:tcW w:w="1529"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主观分</w:t>
            </w:r>
            <w:r>
              <w:rPr>
                <w:rFonts w:hint="eastAsia" w:ascii="仿宋" w:hAnsi="仿宋" w:eastAsia="仿宋"/>
                <w:b/>
                <w:sz w:val="28"/>
                <w:szCs w:val="28"/>
              </w:rPr>
            </w:r>
            <w:r/>
          </w:p>
        </w:tc>
      </w:tr>
      <w:tr>
        <w:trPr/>
        <w:tc>
          <w:tcPr>
            <w:tcW w:w="604"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6</w:t>
            </w:r>
            <w:r>
              <w:rPr>
                <w:rFonts w:hint="eastAsia" w:ascii="仿宋" w:hAnsi="仿宋" w:eastAsia="仿宋"/>
                <w:b/>
                <w:sz w:val="28"/>
                <w:szCs w:val="28"/>
              </w:rPr>
            </w:r>
            <w:r/>
          </w:p>
        </w:tc>
        <w:tc>
          <w:tcPr>
            <w:tcW w:w="958"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项目团队人员要求</w:t>
            </w:r>
            <w:r>
              <w:rPr>
                <w:rFonts w:hint="eastAsia" w:ascii="宋体" w:hAnsi="宋体"/>
                <w:color w:val="000000"/>
                <w:lang w:bidi="ar"/>
              </w:rPr>
            </w:r>
            <w:r/>
          </w:p>
        </w:tc>
        <w:tc>
          <w:tcPr>
            <w:tcW w:w="5146" w:type="dxa"/>
            <w:vAlign w:val="top"/>
            <w:textDirection w:val="lrTb"/>
            <w:noWrap w:val="false"/>
          </w:tcPr>
          <w:p>
            <w:pPr>
              <w:spacing w:line="360" w:lineRule="auto"/>
              <w:widowControl/>
              <w:rPr>
                <w:rFonts w:hint="eastAsia" w:ascii="宋体" w:hAnsi="宋体"/>
                <w:color w:val="000000"/>
                <w:lang w:bidi="ar"/>
                <w14:ligatures w14:val="none"/>
              </w:rPr>
            </w:pPr>
            <w:r>
              <w:rPr>
                <w:rFonts w:hint="eastAsia" w:ascii="宋体" w:hAnsi="宋体"/>
                <w:color w:val="000000"/>
                <w:lang w:bidi="ar"/>
              </w:rPr>
            </w:r>
            <w:r>
              <w:rPr>
                <w:rFonts w:hint="eastAsia" w:ascii="宋体" w:hAnsi="宋体"/>
                <w:color w:val="000000"/>
                <w:lang w:bidi="ar"/>
              </w:rPr>
              <w:t xml:space="preserve">项目经理经验要求：拟派驻本项目的项目经理须具有类似项目建设经验的。每提供</w:t>
            </w:r>
            <w:r>
              <w:rPr>
                <w:rFonts w:hint="eastAsia" w:ascii="宋体" w:hAnsi="宋体"/>
                <w:color w:val="000000"/>
                <w:lang w:bidi="ar"/>
              </w:rPr>
              <w:t xml:space="preserve">1</w:t>
            </w:r>
            <w:r>
              <w:rPr>
                <w:rFonts w:hint="eastAsia" w:ascii="宋体" w:hAnsi="宋体"/>
                <w:color w:val="000000"/>
                <w:lang w:bidi="ar"/>
              </w:rPr>
              <w:t xml:space="preserve">家类似项目建设经验证明材料的，得</w:t>
            </w:r>
            <w:r>
              <w:rPr>
                <w:rFonts w:hint="eastAsia" w:ascii="宋体" w:hAnsi="宋体"/>
                <w:color w:val="000000"/>
                <w:lang w:bidi="ar"/>
              </w:rPr>
              <w:t xml:space="preserve">1</w:t>
            </w:r>
            <w:r>
              <w:rPr>
                <w:rFonts w:hint="eastAsia" w:ascii="宋体" w:hAnsi="宋体"/>
                <w:color w:val="000000"/>
                <w:lang w:bidi="ar"/>
              </w:rPr>
              <w:t xml:space="preserve">分，最多得</w:t>
            </w:r>
            <w:r>
              <w:rPr>
                <w:rFonts w:hint="eastAsia" w:ascii="宋体" w:hAnsi="宋体"/>
                <w:color w:val="000000"/>
                <w:lang w:bidi="ar"/>
              </w:rPr>
              <w:t xml:space="preserve">1</w:t>
            </w:r>
            <w:r>
              <w:rPr>
                <w:rFonts w:hint="eastAsia" w:ascii="宋体" w:hAnsi="宋体"/>
                <w:color w:val="000000"/>
                <w:lang w:bidi="ar"/>
              </w:rPr>
              <w:t xml:space="preserve">分；</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需提供派驻项目经理的业绩证明材料，如合同或验收报告电子扫描件，证明资料中须体现项目经理姓名，如未体现需提供业主方盖章的证明材料，及近三个月内任意一个月在本单位参保的社保缴费证明电子扫描件；</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7.2、项目团队人员实力要求：</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w:t>
            </w:r>
            <w:r>
              <w:rPr>
                <w:rFonts w:hint="eastAsia" w:ascii="宋体" w:hAnsi="宋体"/>
                <w:color w:val="000000"/>
                <w:lang w:bidi="ar"/>
              </w:rPr>
              <w:t xml:space="preserve">1</w:t>
            </w:r>
            <w:r>
              <w:rPr>
                <w:rFonts w:hint="eastAsia" w:ascii="宋体" w:hAnsi="宋体"/>
                <w:color w:val="000000"/>
                <w:lang w:bidi="ar"/>
              </w:rPr>
              <w:t xml:space="preserve">）项目组成员具有高级信息项目管理师证书的得</w:t>
            </w:r>
            <w:r>
              <w:rPr>
                <w:rFonts w:hint="eastAsia" w:ascii="宋体" w:hAnsi="宋体"/>
                <w:color w:val="000000"/>
                <w:lang w:bidi="ar"/>
              </w:rPr>
              <w:t xml:space="preserve">1</w:t>
            </w:r>
            <w:r>
              <w:rPr>
                <w:rFonts w:hint="eastAsia" w:ascii="宋体" w:hAnsi="宋体"/>
                <w:color w:val="000000"/>
                <w:lang w:bidi="ar"/>
              </w:rPr>
              <w:t xml:space="preserve">分；</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w:t>
            </w:r>
            <w:r>
              <w:rPr>
                <w:rFonts w:hint="eastAsia" w:ascii="宋体" w:hAnsi="宋体"/>
                <w:color w:val="000000"/>
                <w:lang w:bidi="ar"/>
              </w:rPr>
              <w:t xml:space="preserve">2</w:t>
            </w:r>
            <w:r>
              <w:rPr>
                <w:rFonts w:hint="eastAsia" w:ascii="宋体" w:hAnsi="宋体"/>
                <w:color w:val="000000"/>
                <w:lang w:bidi="ar"/>
              </w:rPr>
              <w:t xml:space="preserve">）项目组成员具有软件设计师证书的得</w:t>
            </w:r>
            <w:r>
              <w:rPr>
                <w:rFonts w:hint="eastAsia" w:ascii="宋体" w:hAnsi="宋体"/>
                <w:color w:val="000000"/>
                <w:lang w:bidi="ar"/>
              </w:rPr>
              <w:t xml:space="preserve">1</w:t>
            </w:r>
            <w:r>
              <w:rPr>
                <w:rFonts w:hint="eastAsia" w:ascii="宋体" w:hAnsi="宋体"/>
                <w:color w:val="000000"/>
                <w:lang w:bidi="ar"/>
              </w:rPr>
              <w:t xml:space="preserve">分；</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(3) 项目组成员具有医学类（中级或以上）职称证书的得1分；</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w:t>
            </w:r>
            <w:r>
              <w:rPr>
                <w:rFonts w:hint="eastAsia" w:ascii="宋体" w:hAnsi="宋体"/>
                <w:color w:val="000000"/>
                <w:lang w:bidi="ar"/>
              </w:rPr>
              <w:t xml:space="preserve">3</w:t>
            </w:r>
            <w:r>
              <w:rPr>
                <w:rFonts w:hint="eastAsia" w:ascii="宋体" w:hAnsi="宋体"/>
                <w:color w:val="000000"/>
                <w:lang w:bidi="ar"/>
              </w:rPr>
              <w:t xml:space="preserve">）项目组成员具有统计类（中级或以上）专业技术资格证书的得</w:t>
            </w:r>
            <w:r>
              <w:rPr>
                <w:rFonts w:hint="eastAsia" w:ascii="宋体" w:hAnsi="宋体"/>
                <w:color w:val="000000"/>
                <w:lang w:bidi="ar"/>
              </w:rPr>
              <w:t xml:space="preserve">1</w:t>
            </w:r>
            <w:r>
              <w:rPr>
                <w:rFonts w:hint="eastAsia" w:ascii="宋体" w:hAnsi="宋体"/>
                <w:color w:val="000000"/>
                <w:lang w:bidi="ar"/>
              </w:rPr>
              <w:t xml:space="preserve">分；</w:t>
            </w:r>
            <w:r>
              <w:rPr>
                <w:rFonts w:hint="eastAsia" w:ascii="宋体" w:hAnsi="宋体"/>
                <w:color w:val="000000"/>
                <w:lang w:bidi="ar"/>
              </w:rPr>
            </w:r>
            <w:r/>
          </w:p>
          <w:p>
            <w:pPr>
              <w:spacing w:line="360" w:lineRule="auto"/>
              <w:widowControl/>
              <w:rPr>
                <w:rFonts w:hint="eastAsia" w:ascii="宋体" w:hAnsi="宋体"/>
                <w:color w:val="000000"/>
                <w:lang w:bidi="ar"/>
                <w14:ligatures w14:val="none"/>
              </w:rPr>
            </w:pPr>
            <w:r>
              <w:rPr>
                <w:rFonts w:hint="eastAsia" w:ascii="宋体" w:hAnsi="宋体"/>
                <w:color w:val="000000"/>
                <w:lang w:bidi="ar"/>
              </w:rPr>
              <w:t xml:space="preserve">注：须提供符合上述要求人员的相关资质证书电子扫描件及近三个月内任意一个月在投标单位参保的社保缴费证明电子扫描件。</w:t>
            </w:r>
            <w:r>
              <w:rPr>
                <w:rFonts w:hint="eastAsia" w:ascii="宋体" w:hAnsi="宋体"/>
                <w:color w:val="000000"/>
                <w:lang w:bidi="ar"/>
              </w:rPr>
            </w:r>
            <w:r/>
          </w:p>
        </w:tc>
        <w:tc>
          <w:tcPr>
            <w:tcW w:w="9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5</w:t>
            </w:r>
            <w:r>
              <w:rPr>
                <w:rFonts w:ascii="仿宋" w:hAnsi="仿宋" w:eastAsia="仿宋"/>
                <w:b/>
                <w:sz w:val="28"/>
                <w:szCs w:val="28"/>
              </w:rPr>
            </w:r>
            <w:r/>
          </w:p>
        </w:tc>
        <w:tc>
          <w:tcPr>
            <w:tcW w:w="1529"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客观分</w:t>
            </w:r>
            <w:r>
              <w:rPr>
                <w:rFonts w:hint="eastAsia" w:ascii="仿宋" w:hAnsi="仿宋" w:eastAsia="仿宋"/>
                <w:b/>
                <w:sz w:val="28"/>
                <w:szCs w:val="28"/>
              </w:rPr>
            </w:r>
            <w:r/>
          </w:p>
        </w:tc>
      </w:tr>
      <w:tr>
        <w:trPr/>
        <w:tc>
          <w:tcPr>
            <w:tcW w:w="604" w:type="dxa"/>
            <w:vAlign w:val="top"/>
            <w:textDirection w:val="lrTb"/>
            <w:noWrap w:val="false"/>
          </w:tcPr>
          <w:p>
            <w:pPr>
              <w:pStyle w:val="883"/>
              <w:jc w:val="left"/>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7</w:t>
            </w:r>
            <w:r>
              <w:rPr>
                <w:rFonts w:hint="eastAsia" w:ascii="仿宋" w:hAnsi="仿宋" w:eastAsia="仿宋"/>
                <w:b/>
                <w:color w:val="000000"/>
                <w:sz w:val="28"/>
                <w:szCs w:val="28"/>
              </w:rPr>
            </w:r>
            <w:r/>
          </w:p>
        </w:tc>
        <w:tc>
          <w:tcPr>
            <w:tcW w:w="958" w:type="dxa"/>
            <w:vAlign w:val="top"/>
            <w:textDirection w:val="lrTb"/>
            <w:noWrap w:val="false"/>
          </w:tcPr>
          <w:p>
            <w:pPr>
              <w:spacing w:line="360" w:lineRule="auto"/>
              <w:widowControl/>
              <w:rPr>
                <w:rFonts w:hint="eastAsia" w:ascii="宋体" w:hAnsi="宋体"/>
                <w:color w:val="000000"/>
                <w14:ligatures w14:val="none"/>
              </w:rPr>
            </w:pPr>
            <w:r>
              <w:rPr>
                <w:rFonts w:hint="eastAsia" w:ascii="宋体" w:hAnsi="宋体"/>
                <w:color w:val="000000"/>
                <w:lang w:bidi="ar"/>
              </w:rPr>
              <w:t xml:space="preserve">系统演示</w:t>
            </w:r>
            <w:r>
              <w:rPr>
                <w:rFonts w:hint="eastAsia" w:ascii="宋体" w:hAnsi="宋体"/>
                <w:color w:val="000000"/>
              </w:rPr>
            </w:r>
            <w:r/>
          </w:p>
        </w:tc>
        <w:tc>
          <w:tcPr>
            <w:tcW w:w="5146" w:type="dxa"/>
            <w:vAlign w:val="top"/>
            <w:textDirection w:val="lrTb"/>
            <w:noWrap w:val="false"/>
          </w:tcPr>
          <w:p>
            <w:pPr>
              <w:spacing w:line="360" w:lineRule="auto"/>
              <w:widowControl/>
              <w:rPr>
                <w:rFonts w:hint="eastAsia" w:ascii="宋体" w:hAnsi="宋体"/>
                <w:color w:val="000000"/>
                <w14:ligatures w14:val="none"/>
              </w:rPr>
            </w:pPr>
            <w:r>
              <w:rPr>
                <w:rFonts w:hint="eastAsia" w:ascii="宋体" w:hAnsi="宋体"/>
                <w:color w:val="000000"/>
                <w:lang w:bidi="ar"/>
              </w:rPr>
              <w:t xml:space="preserve">投标人对以下内容必须以真实环境进行演示，可以提前录制演示视频，招标现场采用视频演示。根据视频演示，全部功能完整演示且满足要求得 </w:t>
            </w:r>
            <w:r>
              <w:rPr>
                <w:rFonts w:hint="eastAsia" w:ascii="宋体" w:hAnsi="宋体"/>
                <w:color w:val="000000"/>
                <w:lang w:bidi="ar"/>
              </w:rPr>
              <w:t xml:space="preserve">15</w:t>
            </w:r>
            <w:r>
              <w:rPr>
                <w:rFonts w:hint="eastAsia" w:ascii="宋体" w:hAnsi="宋体"/>
                <w:color w:val="000000"/>
                <w:lang w:bidi="ar"/>
              </w:rPr>
              <w:t xml:space="preserve"> 分，有一条不能演示或不满足要求不得分。演示时间不超过 </w:t>
            </w:r>
            <w:r>
              <w:rPr>
                <w:rFonts w:hint="eastAsia" w:ascii="宋体" w:hAnsi="宋体"/>
                <w:color w:val="000000"/>
                <w:lang w:bidi="ar"/>
              </w:rPr>
              <w:t xml:space="preserve">20</w:t>
            </w:r>
            <w:r>
              <w:rPr>
                <w:rFonts w:hint="eastAsia" w:ascii="宋体" w:hAnsi="宋体"/>
                <w:color w:val="000000"/>
                <w:lang w:bidi="ar"/>
              </w:rPr>
              <w:t xml:space="preserve">分钟。(演示功能必须基于投标人已正式发布的系统版本，PP</w:t>
            </w:r>
            <w:r>
              <w:rPr>
                <w:rFonts w:hint="eastAsia" w:ascii="宋体" w:hAnsi="宋体"/>
                <w:color w:val="000000"/>
                <w:lang w:bidi="ar"/>
              </w:rPr>
              <w:t xml:space="preserve">T</w:t>
            </w:r>
            <w:r>
              <w:rPr>
                <w:rFonts w:hint="eastAsia" w:ascii="宋体" w:hAnsi="宋体"/>
                <w:color w:val="000000"/>
                <w:lang w:bidi="ar"/>
              </w:rPr>
              <w:t xml:space="preserve">及原型不得分。原型是 demo，用于设计软件的功能和界面，一般在产品正式开发之前会有这阶段，有简单的交互和展示界面，但不代表产品实际功能。)</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lang w:bidi="ar"/>
              </w:rPr>
              <w:t xml:space="preserve">1医保智能审核</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lang w:bidi="ar"/>
              </w:rPr>
              <w:t xml:space="preserve">1.1事前诊间实现医嘱处方智能提醒、护士执行医嘱实时监控、护理记账实时监控、疑点操作内容记录。功能完整演示得3分，不能演示或不满足要求不得分；</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lang w:bidi="ar"/>
              </w:rPr>
              <w:t xml:space="preserve">1.2事中对门诊和住院患者医疗服务质量进行全量智能审核，并数据统计和详细展示，支持审核结果查询。功能完整演示得3分，不能演示或不满足要求不得分；</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lang w:bidi="ar"/>
              </w:rPr>
              <w:t xml:space="preserve">1.3事后大数据决策分析自持系统总览、自定义报表、支持违规问题清单自主导入，并围绕清单进行数据智能审核，支持开展院内自查自纠工作并最终形成工作报告。功能完整演示得3分，不能演示或不满足要求不得分。</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lang w:bidi="ar"/>
              </w:rPr>
              <w:t xml:space="preserve">2.医保智能控费</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lang w:bidi="ar"/>
              </w:rPr>
              <w:t xml:space="preserve">2.1</w:t>
            </w:r>
            <w:r>
              <w:rPr>
                <w:rFonts w:hint="eastAsia" w:ascii="宋体" w:hAnsi="宋体"/>
                <w:color w:val="000000"/>
                <w:lang w:bidi="ar"/>
              </w:rPr>
              <w:t xml:space="preserve">提供医保基金使用预警监控并进行数据情况分析。功能完整演示得</w:t>
            </w:r>
            <w:r>
              <w:rPr>
                <w:rFonts w:hint="eastAsia" w:ascii="宋体" w:hAnsi="宋体"/>
                <w:color w:val="000000"/>
                <w:lang w:bidi="ar"/>
              </w:rPr>
              <w:t xml:space="preserve">4</w:t>
            </w:r>
            <w:r>
              <w:rPr>
                <w:rFonts w:hint="eastAsia" w:ascii="宋体" w:hAnsi="宋体"/>
                <w:color w:val="000000"/>
                <w:lang w:bidi="ar"/>
              </w:rPr>
              <w:t xml:space="preserve">分，不能演示或不满足要求不得分。</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lang w:bidi="ar"/>
              </w:rPr>
              <w:t xml:space="preserve">3.医保智能监管知识库</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lang w:bidi="ar"/>
              </w:rPr>
              <w:t xml:space="preserve">3.1提供医保智能监管基础规则库和飞检共享库。功能完整演示得</w:t>
            </w:r>
            <w:r>
              <w:rPr>
                <w:rFonts w:hint="eastAsia" w:ascii="宋体" w:hAnsi="宋体"/>
                <w:color w:val="000000"/>
                <w:lang w:bidi="ar"/>
              </w:rPr>
              <w:t xml:space="preserve">2</w:t>
            </w:r>
            <w:r>
              <w:rPr>
                <w:rFonts w:hint="eastAsia" w:ascii="宋体" w:hAnsi="宋体"/>
                <w:color w:val="000000"/>
                <w:lang w:bidi="ar"/>
              </w:rPr>
              <w:t xml:space="preserve">分，不能演示或不满足要求不得分。</w:t>
            </w:r>
            <w:r>
              <w:rPr>
                <w:rFonts w:hint="eastAsia" w:ascii="宋体" w:hAnsi="宋体"/>
                <w:color w:val="000000"/>
              </w:rPr>
            </w:r>
            <w:r/>
          </w:p>
        </w:tc>
        <w:tc>
          <w:tcPr>
            <w:tcW w:w="904" w:type="dxa"/>
            <w:vAlign w:val="top"/>
            <w:textDirection w:val="lrTb"/>
            <w:noWrap w:val="false"/>
          </w:tcPr>
          <w:p>
            <w:pPr>
              <w:pStyle w:val="883"/>
              <w:jc w:val="left"/>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15</w:t>
            </w:r>
            <w:r>
              <w:rPr>
                <w:rFonts w:ascii="仿宋" w:hAnsi="仿宋" w:eastAsia="仿宋"/>
                <w:b/>
                <w:color w:val="000000"/>
                <w:sz w:val="28"/>
                <w:szCs w:val="28"/>
              </w:rPr>
            </w:r>
            <w:r/>
          </w:p>
        </w:tc>
        <w:tc>
          <w:tcPr>
            <w:tcW w:w="1529" w:type="dxa"/>
            <w:vAlign w:val="top"/>
            <w:textDirection w:val="lrTb"/>
            <w:noWrap w:val="false"/>
          </w:tcPr>
          <w:p>
            <w:pPr>
              <w:pStyle w:val="883"/>
              <w:jc w:val="left"/>
              <w:spacing w:before="120" w:after="120" w:line="480" w:lineRule="exact"/>
              <w:rPr>
                <w:rFonts w:hint="eastAsia" w:ascii="仿宋" w:hAnsi="仿宋" w:eastAsia="仿宋"/>
                <w:b/>
                <w:bCs/>
                <w:color w:val="000000"/>
                <w:sz w:val="28"/>
                <w:szCs w:val="28"/>
                <w:highlight w:val="none"/>
              </w:rPr>
            </w:pPr>
            <w:r>
              <w:rPr>
                <w:rFonts w:hint="eastAsia" w:ascii="仿宋" w:hAnsi="仿宋" w:eastAsia="仿宋"/>
                <w:b/>
                <w:color w:val="000000"/>
                <w:sz w:val="28"/>
                <w:szCs w:val="28"/>
              </w:rPr>
              <w:t xml:space="preserve">主观分</w:t>
            </w:r>
            <w:r>
              <w:rPr>
                <w:rFonts w:hint="eastAsia" w:ascii="仿宋" w:hAnsi="仿宋" w:eastAsia="仿宋"/>
                <w:b/>
                <w:color w:val="000000"/>
                <w:sz w:val="28"/>
                <w:szCs w:val="28"/>
              </w:rPr>
            </w:r>
            <w:r/>
          </w:p>
          <w:p>
            <w:pPr>
              <w:jc w:val="left"/>
              <w:spacing w:before="120" w:after="120" w:line="480" w:lineRule="exact"/>
              <w:rPr>
                <w:rFonts w:hint="eastAsia" w:ascii="仿宋" w:hAnsi="仿宋" w:eastAsia="仿宋"/>
                <w:b/>
                <w:bCs/>
                <w:color w:val="000000"/>
                <w:sz w:val="28"/>
                <w:szCs w:val="28"/>
              </w:rPr>
            </w:pPr>
            <w:r>
              <w:rPr>
                <w:rFonts w:hint="eastAsia" w:ascii="仿宋" w:hAnsi="仿宋" w:eastAsia="仿宋"/>
                <w:b/>
                <w:color w:val="000000"/>
                <w:sz w:val="28"/>
                <w:szCs w:val="28"/>
                <w:highlight w:val="none"/>
              </w:rPr>
            </w:r>
            <w:r>
              <w:rPr>
                <w:rFonts w:hint="eastAsia" w:ascii="仿宋" w:hAnsi="仿宋" w:eastAsia="仿宋"/>
                <w:b/>
                <w:color w:val="000000"/>
                <w:sz w:val="28"/>
                <w:szCs w:val="28"/>
                <w:highlight w:val="none"/>
              </w:rPr>
            </w:r>
            <w:r/>
          </w:p>
        </w:tc>
      </w:tr>
    </w:tbl>
    <w:p>
      <w:pPr>
        <w:pStyle w:val="969"/>
        <w:ind w:left="482" w:firstLine="0"/>
        <w:spacing w:line="0" w:lineRule="atLeast"/>
        <w:tabs>
          <w:tab w:val="left" w:pos="312" w:leader="none"/>
        </w:tabs>
        <w:rPr>
          <w:rFonts w:hint="eastAsia"/>
          <w:highlight w:val="none"/>
        </w:rPr>
      </w:pPr>
      <w:r>
        <w:rPr>
          <w:rFonts w:hint="eastAsia" w:ascii="宋体" w:hAnsi="宋体"/>
          <w:b/>
          <w:highlight w:val="none"/>
          <w:lang w:val="en-US" w:eastAsia="zh-CN"/>
        </w:rPr>
      </w:r>
      <w:r>
        <w:rPr>
          <w:rFonts w:hint="eastAsia" w:ascii="宋体" w:hAnsi="宋体"/>
          <w:b/>
          <w:highlight w:val="none"/>
          <w:lang w:val="en-US" w:eastAsia="zh-CN"/>
        </w:rPr>
      </w:r>
      <w:r/>
    </w:p>
    <w:p>
      <w:pPr>
        <w:pStyle w:val="969"/>
        <w:numPr>
          <w:ilvl w:val="0"/>
          <w:numId w:val="11"/>
        </w:numPr>
        <w:ind w:firstLine="482"/>
        <w:spacing w:line="0" w:lineRule="atLeast"/>
        <w:tabs>
          <w:tab w:val="left" w:pos="312" w:leader="none"/>
        </w:tabs>
        <w:rPr>
          <w:rFonts w:hint="eastAsia"/>
          <w:highlight w:val="none"/>
        </w:rPr>
      </w:pPr>
      <w:r>
        <w:rPr>
          <w:rFonts w:hint="eastAsia" w:ascii="宋体" w:hAnsi="宋体"/>
          <w:b/>
          <w:highlight w:val="none"/>
          <w:lang w:val="en-US" w:eastAsia="zh-CN"/>
        </w:rPr>
        <w:t xml:space="preserve">商务分：11分</w:t>
      </w:r>
      <w:r>
        <w:rPr>
          <w:rFonts w:hint="eastAsia"/>
          <w:highlight w:val="none"/>
        </w:rPr>
      </w:r>
      <w:r/>
    </w:p>
    <w:tbl>
      <w:tblPr>
        <w:tblW w:w="9728"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992"/>
        <w:gridCol w:w="5666"/>
        <w:gridCol w:w="850"/>
        <w:gridCol w:w="1516"/>
      </w:tblGrid>
      <w:tr>
        <w:trPr/>
        <w:tc>
          <w:tcPr>
            <w:tcW w:w="7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992"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5666" w:type="dxa"/>
            <w:vAlign w:val="top"/>
            <w:textDirection w:val="lrTb"/>
            <w:noWrap w:val="false"/>
          </w:tcPr>
          <w:p>
            <w:pPr>
              <w:pStyle w:val="88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850"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分数</w:t>
            </w:r>
            <w:r>
              <w:rPr>
                <w:rFonts w:ascii="仿宋" w:hAnsi="仿宋" w:eastAsia="仿宋"/>
                <w:b/>
                <w:sz w:val="28"/>
                <w:szCs w:val="28"/>
              </w:rPr>
            </w:r>
            <w:r/>
          </w:p>
        </w:tc>
        <w:tc>
          <w:tcPr>
            <w:tcW w:w="1516"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7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r>
            <w:r/>
          </w:p>
        </w:tc>
        <w:tc>
          <w:tcPr>
            <w:tcW w:w="992" w:type="dxa"/>
            <w:vAlign w:val="top"/>
            <w:textDirection w:val="lrTb"/>
            <w:noWrap w:val="false"/>
          </w:tcPr>
          <w:p>
            <w:pPr>
              <w:jc w:val="center"/>
              <w:spacing w:line="360" w:lineRule="auto"/>
              <w:widowControl/>
              <w:rPr>
                <w:rFonts w:hint="eastAsia" w:ascii="宋体" w:hAnsi="宋体"/>
                <w:color w:val="000000"/>
                <w14:ligatures w14:val="none"/>
              </w:rPr>
            </w:pPr>
            <w:r>
              <w:rPr>
                <w:rFonts w:hint="eastAsia" w:ascii="宋体" w:hAnsi="宋体"/>
                <w:color w:val="000000"/>
              </w:rPr>
              <w:t xml:space="preserve">业绩</w:t>
            </w:r>
            <w:r>
              <w:rPr>
                <w:rFonts w:hint="eastAsia" w:ascii="宋体" w:hAnsi="宋体"/>
                <w:color w:val="000000"/>
              </w:rPr>
            </w:r>
            <w:r/>
          </w:p>
        </w:tc>
        <w:tc>
          <w:tcPr>
            <w:tcW w:w="5666" w:type="dxa"/>
            <w:vAlign w:val="top"/>
            <w:textDirection w:val="lrTb"/>
            <w:noWrap w:val="false"/>
          </w:tcPr>
          <w:p>
            <w:pPr>
              <w:spacing w:line="360" w:lineRule="auto"/>
              <w:widowControl/>
              <w:rPr>
                <w:rFonts w:hint="eastAsia" w:ascii="宋体" w:hAnsi="宋体"/>
                <w:color w:val="000000"/>
                <w14:ligatures w14:val="none"/>
              </w:rPr>
            </w:pPr>
            <w:r>
              <w:rPr>
                <w:rFonts w:hint="eastAsia" w:ascii="宋体" w:hAnsi="宋体"/>
                <w:color w:val="000000"/>
              </w:rPr>
              <w:t xml:space="preserve">供应商具有</w:t>
            </w:r>
            <w:r>
              <w:rPr>
                <w:rFonts w:hint="eastAsia" w:ascii="宋体" w:hAnsi="宋体"/>
                <w:color w:val="000000"/>
              </w:rPr>
              <w:t xml:space="preserve">2021</w:t>
            </w:r>
            <w:r>
              <w:rPr>
                <w:rFonts w:hint="eastAsia" w:ascii="宋体" w:hAnsi="宋体"/>
                <w:color w:val="000000"/>
              </w:rPr>
              <w:t xml:space="preserve">年以来</w:t>
            </w:r>
            <w:r>
              <w:rPr>
                <w:rFonts w:hint="eastAsia" w:ascii="宋体" w:hAnsi="宋体"/>
                <w:color w:val="000000"/>
              </w:rPr>
              <w:t xml:space="preserve">与本</w:t>
            </w:r>
            <w:r>
              <w:rPr>
                <w:rFonts w:hint="eastAsia" w:ascii="宋体" w:hAnsi="宋体"/>
                <w:color w:val="000000"/>
              </w:rPr>
              <w:t xml:space="preserve">项目</w:t>
            </w:r>
            <w:r>
              <w:rPr>
                <w:rFonts w:hint="eastAsia" w:ascii="宋体" w:hAnsi="宋体"/>
                <w:color w:val="000000"/>
              </w:rPr>
              <w:t xml:space="preserve">类似的项目</w:t>
            </w:r>
            <w:r>
              <w:rPr>
                <w:rFonts w:hint="eastAsia" w:ascii="宋体" w:hAnsi="宋体"/>
                <w:color w:val="000000"/>
              </w:rPr>
              <w:t xml:space="preserve">实施案例，提供合同扫描件或中标公告或中标通知书</w:t>
            </w:r>
            <w:r>
              <w:rPr>
                <w:rFonts w:hint="eastAsia" w:ascii="宋体" w:hAnsi="宋体"/>
                <w:color w:val="000000"/>
              </w:rPr>
              <w:t xml:space="preserve">，并加盖投标人公章（提供电子扫描件），每提供一个得</w:t>
            </w:r>
            <w:r>
              <w:rPr>
                <w:rFonts w:hint="eastAsia" w:ascii="宋体" w:hAnsi="宋体"/>
                <w:color w:val="000000"/>
              </w:rPr>
              <w:t xml:space="preserve">1</w:t>
            </w:r>
            <w:r>
              <w:rPr>
                <w:rFonts w:hint="eastAsia" w:ascii="宋体" w:hAnsi="宋体"/>
                <w:color w:val="000000"/>
              </w:rPr>
              <w:t xml:space="preserve">分，不提供不得分</w:t>
            </w:r>
            <w:r>
              <w:rPr>
                <w:rFonts w:hint="eastAsia" w:ascii="宋体" w:hAnsi="宋体"/>
                <w:color w:val="000000"/>
              </w:rPr>
              <w:t xml:space="preserve">。</w:t>
            </w:r>
            <w:r>
              <w:rPr>
                <w:rFonts w:hint="eastAsia" w:ascii="宋体" w:hAnsi="宋体"/>
                <w:color w:val="000000"/>
              </w:rPr>
              <w:t xml:space="preserve">注：同一业主的多个合同不可累计计分，不同业主可以累积计分。</w:t>
            </w:r>
            <w:r>
              <w:rPr>
                <w:rFonts w:hint="eastAsia" w:ascii="宋体" w:hAnsi="宋体"/>
                <w:color w:val="000000"/>
              </w:rPr>
            </w:r>
            <w:r/>
          </w:p>
        </w:tc>
        <w:tc>
          <w:tcPr>
            <w:tcW w:w="850"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6</w:t>
            </w:r>
            <w:r>
              <w:rPr>
                <w:rFonts w:hint="eastAsia" w:ascii="仿宋" w:hAnsi="仿宋" w:eastAsia="仿宋"/>
                <w:b/>
                <w:sz w:val="28"/>
                <w:szCs w:val="28"/>
              </w:rPr>
            </w:r>
            <w:r/>
          </w:p>
        </w:tc>
        <w:tc>
          <w:tcPr>
            <w:tcW w:w="1516"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客观分</w:t>
            </w:r>
            <w:r>
              <w:rPr>
                <w:rFonts w:hint="eastAsia" w:ascii="仿宋" w:hAnsi="仿宋" w:eastAsia="仿宋"/>
                <w:b/>
                <w:sz w:val="28"/>
                <w:szCs w:val="28"/>
              </w:rPr>
            </w:r>
            <w:r/>
          </w:p>
        </w:tc>
      </w:tr>
      <w:tr>
        <w:trPr/>
        <w:tc>
          <w:tcPr>
            <w:tcW w:w="704" w:type="dxa"/>
            <w:vAlign w:val="top"/>
            <w:textDirection w:val="lrTb"/>
            <w:noWrap w:val="false"/>
          </w:tcPr>
          <w:p>
            <w:pPr>
              <w:pStyle w:val="883"/>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r>
            <w:r/>
          </w:p>
        </w:tc>
        <w:tc>
          <w:tcPr>
            <w:tcW w:w="992" w:type="dxa"/>
            <w:vAlign w:val="top"/>
            <w:textDirection w:val="lrTb"/>
            <w:noWrap w:val="false"/>
          </w:tcPr>
          <w:p>
            <w:pPr>
              <w:jc w:val="center"/>
              <w:spacing w:line="360" w:lineRule="auto"/>
              <w:widowControl/>
              <w:rPr>
                <w:rFonts w:hint="eastAsia" w:ascii="宋体" w:hAnsi="宋体"/>
                <w:color w:val="000000"/>
                <w14:ligatures w14:val="none"/>
              </w:rPr>
            </w:pPr>
            <w:r>
              <w:rPr>
                <w:rFonts w:hint="eastAsia" w:ascii="宋体" w:hAnsi="宋体"/>
                <w:color w:val="000000"/>
              </w:rPr>
              <w:t xml:space="preserve">企业综合实力</w:t>
            </w:r>
            <w:r>
              <w:rPr>
                <w:rFonts w:hint="eastAsia" w:ascii="宋体" w:hAnsi="宋体"/>
                <w:color w:val="000000"/>
              </w:rPr>
            </w:r>
            <w:r/>
          </w:p>
        </w:tc>
        <w:tc>
          <w:tcPr>
            <w:tcW w:w="5666" w:type="dxa"/>
            <w:vAlign w:val="top"/>
            <w:textDirection w:val="lrTb"/>
            <w:noWrap w:val="false"/>
          </w:tcPr>
          <w:p>
            <w:pPr>
              <w:spacing w:line="360" w:lineRule="auto"/>
              <w:widowControl/>
              <w:rPr>
                <w:rFonts w:hint="eastAsia" w:ascii="宋体" w:hAnsi="宋体"/>
                <w:color w:val="000000"/>
                <w14:ligatures w14:val="none"/>
              </w:rPr>
            </w:pPr>
            <w:r>
              <w:rPr>
                <w:rFonts w:hint="eastAsia" w:ascii="宋体" w:hAnsi="宋体"/>
                <w:color w:val="000000"/>
              </w:rPr>
              <w:t xml:space="preserve">2.1</w:t>
            </w:r>
            <w:r>
              <w:rPr>
                <w:rFonts w:hint="eastAsia" w:ascii="宋体" w:hAnsi="宋体"/>
                <w:color w:val="000000"/>
              </w:rPr>
              <w:t xml:space="preserve">.</w:t>
            </w:r>
            <w:r>
              <w:rPr>
                <w:rFonts w:hint="eastAsia" w:ascii="宋体" w:hAnsi="宋体"/>
                <w:color w:val="000000"/>
              </w:rPr>
              <w:t xml:space="preserve">资质证书：</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rPr>
              <w:t xml:space="preserve">2</w:t>
            </w:r>
            <w:r>
              <w:rPr>
                <w:rFonts w:hint="eastAsia" w:ascii="宋体" w:hAnsi="宋体"/>
                <w:color w:val="000000"/>
              </w:rPr>
              <w:t xml:space="preserve">.1.1</w:t>
            </w:r>
            <w:r>
              <w:rPr>
                <w:rFonts w:hint="eastAsia" w:ascii="宋体" w:hAnsi="宋体"/>
                <w:color w:val="000000"/>
              </w:rPr>
              <w:t xml:space="preserve">.</w:t>
            </w:r>
            <w:r>
              <w:rPr>
                <w:rFonts w:hint="eastAsia" w:ascii="宋体" w:hAnsi="宋体"/>
                <w:color w:val="000000"/>
              </w:rPr>
              <w:t xml:space="preserve">具有质量管理体系认证证书，得</w:t>
            </w:r>
            <w:r>
              <w:rPr>
                <w:rFonts w:hint="eastAsia" w:ascii="宋体" w:hAnsi="宋体"/>
                <w:color w:val="000000"/>
              </w:rPr>
              <w:t xml:space="preserve">1</w:t>
            </w:r>
            <w:r>
              <w:rPr>
                <w:rFonts w:hint="eastAsia" w:ascii="宋体" w:hAnsi="宋体"/>
                <w:color w:val="000000"/>
              </w:rPr>
              <w:t xml:space="preserve">分；</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rPr>
              <w:t xml:space="preserve">2.1.</w:t>
            </w:r>
            <w:r>
              <w:rPr>
                <w:rFonts w:hint="eastAsia" w:ascii="宋体" w:hAnsi="宋体"/>
                <w:color w:val="000000"/>
              </w:rPr>
              <w:t xml:space="preserve">2.</w:t>
            </w:r>
            <w:r>
              <w:rPr>
                <w:rFonts w:hint="eastAsia" w:ascii="宋体" w:hAnsi="宋体"/>
                <w:color w:val="000000"/>
              </w:rPr>
              <w:t xml:space="preserve">具有</w:t>
            </w:r>
            <w:r>
              <w:rPr>
                <w:rFonts w:hint="eastAsia" w:ascii="宋体" w:hAnsi="宋体"/>
                <w:color w:val="000000"/>
              </w:rPr>
              <w:t xml:space="preserve">业务连性管理体系认证证书，</w:t>
            </w:r>
            <w:r>
              <w:rPr>
                <w:rFonts w:hint="eastAsia" w:ascii="宋体" w:hAnsi="宋体"/>
                <w:color w:val="000000"/>
              </w:rPr>
              <w:t xml:space="preserve">得</w:t>
            </w:r>
            <w:r>
              <w:rPr>
                <w:rFonts w:hint="eastAsia" w:ascii="宋体" w:hAnsi="宋体"/>
                <w:color w:val="000000"/>
              </w:rPr>
              <w:t xml:space="preserve">1</w:t>
            </w:r>
            <w:r>
              <w:rPr>
                <w:rFonts w:hint="eastAsia" w:ascii="宋体" w:hAnsi="宋体"/>
                <w:color w:val="000000"/>
              </w:rPr>
              <w:t xml:space="preserve">分</w:t>
            </w:r>
            <w:r>
              <w:rPr>
                <w:rFonts w:hint="eastAsia" w:ascii="宋体" w:hAnsi="宋体"/>
                <w:color w:val="000000"/>
              </w:rPr>
              <w:t xml:space="preserve">；</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rPr>
              <w:t xml:space="preserve">2.1.</w:t>
            </w:r>
            <w:r>
              <w:rPr>
                <w:rFonts w:hint="eastAsia" w:ascii="宋体" w:hAnsi="宋体"/>
                <w:color w:val="000000"/>
              </w:rPr>
              <w:t xml:space="preserve">3.投标人具有知识产权管理体系认证证书，得1分。</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rPr>
              <w:t xml:space="preserve">（提供上述有效期内的证书电子扫描件加盖公章，未提供不得分）。</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rPr>
              <w:t xml:space="preserve">2.</w:t>
            </w:r>
            <w:r>
              <w:rPr>
                <w:rFonts w:hint="eastAsia" w:ascii="宋体" w:hAnsi="宋体"/>
                <w:color w:val="000000"/>
              </w:rPr>
              <w:t xml:space="preserve">2.</w:t>
            </w:r>
            <w:r>
              <w:rPr>
                <w:rFonts w:hint="eastAsia" w:ascii="宋体" w:hAnsi="宋体"/>
                <w:color w:val="000000"/>
              </w:rPr>
              <w:t xml:space="preserve">投标人具有与本项目相关的软件著作权证书：</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rPr>
              <w:t xml:space="preserve">2</w:t>
            </w:r>
            <w:r>
              <w:rPr>
                <w:rFonts w:hint="eastAsia" w:ascii="宋体" w:hAnsi="宋体"/>
                <w:color w:val="000000"/>
              </w:rPr>
              <w:t xml:space="preserve">.</w:t>
            </w:r>
            <w:r>
              <w:rPr>
                <w:rFonts w:hint="eastAsia" w:ascii="宋体" w:hAnsi="宋体"/>
                <w:color w:val="000000"/>
              </w:rPr>
              <w:t xml:space="preserve">2</w:t>
            </w:r>
            <w:r>
              <w:rPr>
                <w:rFonts w:hint="eastAsia" w:ascii="宋体" w:hAnsi="宋体"/>
                <w:color w:val="000000"/>
              </w:rPr>
              <w:t xml:space="preserve">.1.</w:t>
            </w:r>
            <w:r>
              <w:rPr>
                <w:rFonts w:hint="eastAsia" w:ascii="宋体" w:hAnsi="宋体"/>
                <w:color w:val="000000"/>
              </w:rPr>
              <w:t xml:space="preserve"> </w:t>
            </w:r>
            <w:r>
              <w:rPr>
                <w:rFonts w:hint="eastAsia" w:ascii="宋体" w:hAnsi="宋体"/>
                <w:color w:val="000000"/>
              </w:rPr>
              <w:t xml:space="preserve">具有类似数据处理中心功能的软件著作权证书得</w:t>
            </w:r>
            <w:r>
              <w:rPr>
                <w:rFonts w:hint="eastAsia" w:ascii="宋体" w:hAnsi="宋体"/>
                <w:color w:val="000000"/>
              </w:rPr>
              <w:t xml:space="preserve">1</w:t>
            </w:r>
            <w:r>
              <w:rPr>
                <w:rFonts w:hint="eastAsia" w:ascii="宋体" w:hAnsi="宋体"/>
                <w:color w:val="000000"/>
              </w:rPr>
              <w:t xml:space="preserve">分。</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rPr>
              <w:t xml:space="preserve">2</w:t>
            </w:r>
            <w:r>
              <w:rPr>
                <w:rFonts w:hint="eastAsia" w:ascii="宋体" w:hAnsi="宋体"/>
                <w:color w:val="000000"/>
              </w:rPr>
              <w:t xml:space="preserve">.</w:t>
            </w:r>
            <w:r>
              <w:rPr>
                <w:rFonts w:hint="eastAsia" w:ascii="宋体" w:hAnsi="宋体"/>
                <w:color w:val="000000"/>
              </w:rPr>
              <w:t xml:space="preserve">2</w:t>
            </w:r>
            <w:r>
              <w:rPr>
                <w:rFonts w:hint="eastAsia" w:ascii="宋体" w:hAnsi="宋体"/>
                <w:color w:val="000000"/>
              </w:rPr>
              <w:t xml:space="preserve">.2. </w:t>
            </w:r>
            <w:r>
              <w:rPr>
                <w:rFonts w:hint="eastAsia" w:ascii="宋体" w:hAnsi="宋体"/>
                <w:color w:val="000000"/>
              </w:rPr>
              <w:t xml:space="preserve">具有类似医保智能审核系统功能的软件著作权证书得</w:t>
            </w:r>
            <w:r>
              <w:rPr>
                <w:rFonts w:hint="eastAsia" w:ascii="宋体" w:hAnsi="宋体"/>
                <w:color w:val="000000"/>
              </w:rPr>
              <w:t xml:space="preserve">1</w:t>
            </w:r>
            <w:r>
              <w:rPr>
                <w:rFonts w:hint="eastAsia" w:ascii="宋体" w:hAnsi="宋体"/>
                <w:color w:val="000000"/>
              </w:rPr>
              <w:t xml:space="preserve">分。</w:t>
            </w:r>
            <w:r>
              <w:rPr>
                <w:rFonts w:hint="eastAsia" w:ascii="宋体" w:hAnsi="宋体"/>
                <w:color w:val="000000"/>
              </w:rPr>
            </w:r>
            <w:r/>
          </w:p>
          <w:p>
            <w:pPr>
              <w:spacing w:line="360" w:lineRule="auto"/>
              <w:widowControl/>
              <w:rPr>
                <w:rFonts w:hint="eastAsia" w:ascii="宋体" w:hAnsi="宋体"/>
                <w:color w:val="000000"/>
                <w14:ligatures w14:val="none"/>
              </w:rPr>
            </w:pPr>
            <w:r>
              <w:rPr>
                <w:rFonts w:hint="eastAsia" w:ascii="宋体" w:hAnsi="宋体"/>
                <w:color w:val="000000"/>
              </w:rPr>
              <w:t xml:space="preserve">（提供上述有效期内的证书电子扫描件加盖公章，未提供不得分）。</w:t>
            </w:r>
            <w:r>
              <w:rPr>
                <w:rFonts w:hint="eastAsia" w:ascii="宋体" w:hAnsi="宋体"/>
                <w:color w:val="000000"/>
              </w:rPr>
            </w:r>
            <w:r/>
          </w:p>
        </w:tc>
        <w:tc>
          <w:tcPr>
            <w:tcW w:w="850"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5</w:t>
            </w:r>
            <w:r>
              <w:rPr>
                <w:rFonts w:hint="eastAsia" w:ascii="仿宋" w:hAnsi="仿宋" w:eastAsia="仿宋"/>
                <w:b/>
                <w:sz w:val="28"/>
                <w:szCs w:val="28"/>
              </w:rPr>
            </w:r>
            <w:r/>
          </w:p>
        </w:tc>
        <w:tc>
          <w:tcPr>
            <w:tcW w:w="1516" w:type="dxa"/>
            <w:vAlign w:val="top"/>
            <w:textDirection w:val="lrTb"/>
            <w:noWrap w:val="false"/>
          </w:tcPr>
          <w:p>
            <w:pPr>
              <w:pStyle w:val="883"/>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客观分</w:t>
            </w:r>
            <w:r>
              <w:rPr>
                <w:rFonts w:hint="eastAsia" w:ascii="仿宋" w:hAnsi="仿宋" w:eastAsia="仿宋"/>
                <w:b/>
                <w:sz w:val="28"/>
                <w:szCs w:val="28"/>
              </w:rPr>
            </w:r>
            <w:r/>
          </w:p>
        </w:tc>
      </w:tr>
    </w:tbl>
    <w:p>
      <w:pPr>
        <w:pStyle w:val="883"/>
        <w:rPr>
          <w:rFonts w:hint="eastAsia"/>
        </w:rPr>
      </w:pPr>
      <w:r>
        <w:rPr>
          <w:rFonts w:hint="eastAsia"/>
        </w:rPr>
      </w:r>
      <w:r/>
    </w:p>
    <w:p>
      <w:pPr>
        <w:pStyle w:val="884"/>
        <w:keepLines w:val="0"/>
        <w:keepNext/>
        <w:pageBreakBefore/>
        <w:widowControl w:val="off"/>
        <w:rPr>
          <w:rFonts w:hint="eastAsia" w:ascii="黑体" w:eastAsia="黑体"/>
          <w:bCs/>
          <w:sz w:val="44"/>
        </w:rPr>
      </w:pPr>
      <w:r>
        <w:rPr>
          <w:rFonts w:hint="eastAsia" w:ascii="黑体" w:eastAsia="黑体"/>
          <w:bCs/>
          <w:sz w:val="44"/>
        </w:rPr>
        <w:t xml:space="preserve">第六章  投标</w:t>
      </w:r>
      <w:bookmarkEnd w:id="198"/>
      <w:r/>
      <w:bookmarkEnd w:id="199"/>
      <w:r/>
      <w:bookmarkEnd w:id="202"/>
      <w:r>
        <w:rPr>
          <w:rFonts w:hint="eastAsia" w:ascii="黑体" w:eastAsia="黑体"/>
          <w:bCs/>
          <w:sz w:val="44"/>
        </w:rPr>
        <w:t xml:space="preserve">文件格式 </w:t>
      </w:r>
      <w:r>
        <w:rPr>
          <w:rFonts w:hint="eastAsia" w:ascii="黑体" w:eastAsia="黑体"/>
          <w:bCs/>
          <w:sz w:val="44"/>
        </w:rPr>
      </w:r>
      <w:r/>
    </w:p>
    <w:p>
      <w:pPr>
        <w:pStyle w:val="883"/>
        <w:jc w:val="center"/>
        <w:rPr>
          <w:rFonts w:hint="eastAsia" w:ascii="宋体" w:hAnsi="宋体"/>
          <w:b/>
          <w:sz w:val="72"/>
        </w:rPr>
      </w:pPr>
      <w:r/>
      <w:bookmarkStart w:id="203" w:name="_Hlt26671244"/>
      <w:r/>
      <w:bookmarkEnd w:id="203"/>
      <w:r/>
      <w:bookmarkStart w:id="204" w:name="_Hlt26955039"/>
      <w:r/>
      <w:bookmarkEnd w:id="204"/>
      <w:r/>
      <w:bookmarkStart w:id="205" w:name="_Toc26554094"/>
      <w:r/>
      <w:bookmarkStart w:id="206" w:name="_Toc49090576"/>
      <w:r/>
      <w:bookmarkStart w:id="207" w:name="_Toc120614282"/>
      <w:r>
        <w:rPr>
          <w:rFonts w:hint="eastAsia" w:ascii="宋体" w:hAnsi="宋体"/>
          <w:b/>
          <w:sz w:val="72"/>
        </w:rPr>
      </w:r>
      <w:r/>
    </w:p>
    <w:p>
      <w:pPr>
        <w:pStyle w:val="88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3"/>
        <w:jc w:val="center"/>
        <w:rPr>
          <w:rFonts w:hint="eastAsia" w:ascii="宋体" w:hAnsi="宋体"/>
          <w:b/>
          <w:sz w:val="72"/>
        </w:rPr>
      </w:pPr>
      <w:r>
        <w:rPr>
          <w:rFonts w:hint="eastAsia" w:ascii="宋体" w:hAnsi="宋体"/>
          <w:b/>
          <w:sz w:val="72"/>
        </w:rPr>
      </w:r>
      <w:r/>
    </w:p>
    <w:p>
      <w:pPr>
        <w:pStyle w:val="883"/>
        <w:jc w:val="center"/>
        <w:rPr>
          <w:rFonts w:hint="eastAsia" w:ascii="宋体" w:hAnsi="宋体"/>
          <w:b/>
          <w:sz w:val="72"/>
        </w:rPr>
      </w:pPr>
      <w:r>
        <w:rPr>
          <w:rFonts w:hint="eastAsia" w:ascii="宋体" w:hAnsi="宋体"/>
          <w:b/>
          <w:sz w:val="72"/>
        </w:rPr>
      </w:r>
      <w:r/>
    </w:p>
    <w:p>
      <w:pPr>
        <w:pStyle w:val="883"/>
        <w:jc w:val="center"/>
        <w:rPr>
          <w:rFonts w:hint="eastAsia" w:ascii="宋体" w:hAnsi="宋体"/>
          <w:b/>
          <w:sz w:val="36"/>
        </w:rPr>
      </w:pPr>
      <w:r>
        <w:rPr>
          <w:rFonts w:hint="eastAsia" w:ascii="宋体" w:hAnsi="宋体"/>
          <w:b/>
          <w:sz w:val="36"/>
        </w:rPr>
      </w:r>
      <w:r/>
    </w:p>
    <w:p>
      <w:pPr>
        <w:pStyle w:val="883"/>
        <w:jc w:val="center"/>
        <w:rPr>
          <w:rFonts w:hint="eastAsia" w:ascii="宋体" w:hAnsi="宋体"/>
          <w:b/>
          <w:sz w:val="36"/>
        </w:rPr>
      </w:pPr>
      <w:r>
        <w:rPr>
          <w:rFonts w:hint="eastAsia" w:ascii="宋体" w:hAnsi="宋体"/>
          <w:b/>
          <w:sz w:val="36"/>
        </w:rPr>
      </w:r>
      <w:r/>
    </w:p>
    <w:p>
      <w:pPr>
        <w:pStyle w:val="883"/>
        <w:jc w:val="center"/>
        <w:rPr>
          <w:rFonts w:hint="eastAsia" w:ascii="宋体" w:hAnsi="宋体"/>
          <w:b/>
          <w:sz w:val="36"/>
        </w:rPr>
      </w:pPr>
      <w:r>
        <w:rPr>
          <w:rFonts w:hint="eastAsia" w:ascii="宋体" w:hAnsi="宋体"/>
          <w:b/>
          <w:sz w:val="36"/>
        </w:rPr>
      </w:r>
      <w:r/>
    </w:p>
    <w:p>
      <w:pPr>
        <w:pStyle w:val="88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3"/>
        <w:jc w:val="center"/>
        <w:spacing w:line="440" w:lineRule="exact"/>
        <w:rPr>
          <w:rFonts w:hint="eastAsia" w:ascii="宋体" w:hAnsi="宋体"/>
          <w:b/>
          <w:bCs/>
          <w:sz w:val="32"/>
          <w:szCs w:val="32"/>
        </w:rPr>
      </w:pPr>
      <w:r>
        <w:rPr>
          <w:rFonts w:hint="eastAsia" w:ascii="宋体" w:hAnsi="宋体"/>
          <w:b/>
          <w:bCs/>
          <w:sz w:val="32"/>
          <w:szCs w:val="32"/>
        </w:rPr>
      </w:r>
      <w:r/>
    </w:p>
    <w:p>
      <w:pPr>
        <w:pStyle w:val="883"/>
        <w:spacing w:line="440" w:lineRule="exact"/>
        <w:rPr>
          <w:rFonts w:ascii="宋体" w:hAnsi="宋体"/>
        </w:rPr>
      </w:pPr>
      <w:r>
        <w:rPr>
          <w:rFonts w:ascii="宋体" w:hAnsi="宋体"/>
        </w:rPr>
      </w:r>
      <w:r/>
    </w:p>
    <w:p>
      <w:pPr>
        <w:pStyle w:val="883"/>
        <w:rPr>
          <w:rFonts w:ascii="宋体" w:hAnsi="宋体"/>
          <w:b/>
          <w:bCs/>
          <w:sz w:val="32"/>
          <w:szCs w:val="32"/>
        </w:rPr>
      </w:pPr>
      <w:r>
        <w:rPr>
          <w:rFonts w:ascii="宋体" w:hAnsi="宋体"/>
          <w:b/>
          <w:bCs/>
          <w:sz w:val="32"/>
          <w:szCs w:val="32"/>
        </w:rPr>
      </w:r>
      <w:r/>
    </w:p>
    <w:p>
      <w:pPr>
        <w:pStyle w:val="949"/>
        <w:rPr>
          <w:rFonts w:ascii="宋体" w:hAnsi="宋体"/>
          <w:b/>
          <w:bCs/>
          <w:sz w:val="32"/>
          <w:szCs w:val="32"/>
        </w:rPr>
      </w:pPr>
      <w:r>
        <w:rPr>
          <w:rFonts w:ascii="宋体" w:hAnsi="宋体"/>
          <w:b/>
          <w:bCs/>
          <w:sz w:val="32"/>
          <w:szCs w:val="32"/>
        </w:rPr>
      </w:r>
      <w:r/>
    </w:p>
    <w:p>
      <w:pPr>
        <w:pStyle w:val="949"/>
        <w:rPr>
          <w:rFonts w:ascii="宋体" w:hAnsi="宋体"/>
          <w:b/>
          <w:bCs/>
          <w:sz w:val="32"/>
          <w:szCs w:val="32"/>
        </w:rPr>
      </w:pPr>
      <w:r>
        <w:rPr>
          <w:rFonts w:ascii="宋体" w:hAnsi="宋体"/>
          <w:b/>
          <w:bCs/>
          <w:sz w:val="32"/>
          <w:szCs w:val="32"/>
        </w:rPr>
      </w:r>
      <w:r/>
    </w:p>
    <w:p>
      <w:pPr>
        <w:pStyle w:val="949"/>
        <w:rPr>
          <w:rFonts w:ascii="宋体" w:hAnsi="宋体"/>
          <w:b/>
          <w:bCs/>
          <w:sz w:val="32"/>
          <w:szCs w:val="32"/>
        </w:rPr>
      </w:pPr>
      <w:r>
        <w:rPr>
          <w:rFonts w:ascii="宋体" w:hAnsi="宋体"/>
          <w:b/>
          <w:bCs/>
          <w:sz w:val="32"/>
          <w:szCs w:val="32"/>
        </w:rPr>
      </w:r>
      <w:r/>
    </w:p>
    <w:p>
      <w:pPr>
        <w:pStyle w:val="949"/>
        <w:rPr>
          <w:rFonts w:ascii="宋体" w:hAnsi="宋体"/>
          <w:b/>
          <w:bCs/>
          <w:sz w:val="32"/>
          <w:szCs w:val="32"/>
        </w:rPr>
      </w:pPr>
      <w:r>
        <w:rPr>
          <w:rFonts w:ascii="宋体" w:hAnsi="宋体"/>
          <w:b/>
          <w:bCs/>
          <w:sz w:val="32"/>
          <w:szCs w:val="32"/>
        </w:rPr>
      </w:r>
      <w:r/>
    </w:p>
    <w:p>
      <w:pPr>
        <w:pStyle w:val="949"/>
        <w:rPr>
          <w:rFonts w:ascii="宋体" w:hAnsi="宋体"/>
          <w:b/>
          <w:bCs/>
          <w:sz w:val="32"/>
          <w:szCs w:val="32"/>
        </w:rPr>
      </w:pPr>
      <w:r>
        <w:rPr>
          <w:rFonts w:ascii="宋体" w:hAnsi="宋体"/>
          <w:b/>
          <w:bCs/>
          <w:sz w:val="32"/>
          <w:szCs w:val="32"/>
        </w:rPr>
      </w:r>
      <w:r/>
    </w:p>
    <w:p>
      <w:pPr>
        <w:pStyle w:val="883"/>
        <w:jc w:val="center"/>
        <w:pageBreakBefore/>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83"/>
        <w:jc w:val="center"/>
        <w:spacing w:line="440" w:lineRule="exact"/>
        <w:rPr>
          <w:rFonts w:hint="eastAsia" w:ascii="宋体" w:hAnsi="宋体"/>
          <w:b/>
          <w:bCs/>
          <w:sz w:val="32"/>
          <w:szCs w:val="32"/>
        </w:rPr>
      </w:pPr>
      <w:r>
        <w:rPr>
          <w:rFonts w:hint="eastAsia" w:ascii="宋体" w:hAnsi="宋体"/>
          <w:b/>
          <w:bCs/>
          <w:sz w:val="32"/>
          <w:szCs w:val="32"/>
        </w:rPr>
      </w:r>
      <w:r/>
    </w:p>
    <w:p>
      <w:pPr>
        <w:pStyle w:val="883"/>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83"/>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3"/>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3"/>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3"/>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5.****（格式</w:t>
      </w:r>
      <w:r>
        <w:rPr>
          <w:rFonts w:ascii="仿宋" w:hAnsi="仿宋" w:eastAsia="仿宋"/>
          <w:color w:val="000000"/>
          <w:sz w:val="24"/>
          <w:szCs w:val="24"/>
        </w:rPr>
        <w:t xml:space="preserve">见附件</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83"/>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83"/>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8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83"/>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10）</w:t>
      </w:r>
      <w:r>
        <w:rPr>
          <w:rFonts w:ascii="仿宋" w:hAnsi="仿宋" w:eastAsia="仿宋"/>
          <w:b/>
          <w:bCs/>
          <w:color w:val="000000"/>
          <w:sz w:val="24"/>
          <w:szCs w:val="24"/>
          <w:lang w:val="en-US" w:eastAsia="zh-CN"/>
        </w:rPr>
      </w:r>
      <w:r/>
    </w:p>
    <w:p>
      <w:pPr>
        <w:pStyle w:val="883"/>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83"/>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49"/>
        <w:rPr>
          <w:rFonts w:hint="eastAsia" w:ascii="宋体" w:hAnsi="宋体"/>
          <w:b/>
          <w:bCs/>
          <w:sz w:val="32"/>
          <w:szCs w:val="32"/>
        </w:rPr>
      </w:pPr>
      <w:r>
        <w:rPr>
          <w:rFonts w:hint="eastAsia" w:ascii="宋体" w:hAnsi="宋体"/>
          <w:b/>
          <w:bCs/>
          <w:sz w:val="32"/>
          <w:szCs w:val="32"/>
        </w:rPr>
      </w:r>
      <w:r/>
    </w:p>
    <w:p>
      <w:pPr>
        <w:pStyle w:val="883"/>
        <w:keepLines w:val="0"/>
        <w:keepNext w:val="0"/>
        <w:pageBreakBefore/>
        <w:widowControl w:val="off"/>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83"/>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83"/>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83"/>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83"/>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3"/>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9"/>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83"/>
        <w:ind w:firstLine="480"/>
        <w:rPr>
          <w:rFonts w:hint="eastAsia" w:ascii="宋体" w:hAnsi="宋体"/>
          <w:color w:val="000000"/>
          <w:sz w:val="24"/>
          <w:szCs w:val="24"/>
        </w:rPr>
      </w:pPr>
      <w:r>
        <w:rPr>
          <w:rFonts w:hint="eastAsia" w:ascii="宋体" w:hAnsi="宋体"/>
          <w:color w:val="000000"/>
          <w:sz w:val="24"/>
          <w:szCs w:val="24"/>
        </w:rPr>
      </w:r>
      <w:r/>
    </w:p>
    <w:p>
      <w:pPr>
        <w:pStyle w:val="883"/>
        <w:rPr>
          <w:rFonts w:ascii="宋体" w:hAnsi="宋体"/>
          <w:color w:val="000000"/>
          <w:sz w:val="24"/>
          <w:szCs w:val="24"/>
        </w:rPr>
      </w:pPr>
      <w:r>
        <w:rPr>
          <w:rFonts w:ascii="宋体" w:hAnsi="宋体"/>
          <w:color w:val="000000"/>
          <w:sz w:val="24"/>
          <w:szCs w:val="24"/>
        </w:rPr>
      </w:r>
      <w:r/>
    </w:p>
    <w:p>
      <w:pPr>
        <w:pStyle w:val="883"/>
        <w:rPr>
          <w:rFonts w:ascii="宋体" w:hAnsi="宋体"/>
          <w:color w:val="000000"/>
          <w:sz w:val="24"/>
          <w:szCs w:val="24"/>
        </w:rPr>
      </w:pPr>
      <w:r>
        <w:rPr>
          <w:rFonts w:ascii="宋体" w:hAnsi="宋体"/>
          <w:color w:val="000000"/>
          <w:sz w:val="24"/>
          <w:szCs w:val="24"/>
        </w:rPr>
      </w:r>
      <w:r/>
    </w:p>
    <w:p>
      <w:pPr>
        <w:pStyle w:val="883"/>
        <w:jc w:val="both"/>
        <w:rPr>
          <w:rFonts w:hint="eastAsia" w:ascii="宋体" w:hAnsi="宋体"/>
          <w:b/>
          <w:color w:val="000000"/>
          <w:sz w:val="24"/>
          <w:szCs w:val="24"/>
        </w:rPr>
      </w:pPr>
      <w:r>
        <w:rPr>
          <w:rFonts w:hint="eastAsia" w:ascii="宋体" w:hAnsi="宋体"/>
          <w:b/>
          <w:color w:val="000000"/>
          <w:sz w:val="24"/>
          <w:szCs w:val="24"/>
        </w:rPr>
        <w:t xml:space="preserve">附件2 投标分项报价表</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3"/>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83"/>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83"/>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3"/>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83"/>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83"/>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83"/>
        <w:jc w:val="both"/>
        <w:rPr>
          <w:rFonts w:hint="eastAsia" w:ascii="黑体" w:hAnsi="黑体" w:eastAsia="黑体"/>
          <w:b/>
          <w:sz w:val="32"/>
          <w:szCs w:val="32"/>
        </w:rPr>
      </w:pPr>
      <w:r>
        <w:rPr>
          <w:rFonts w:hint="eastAsia" w:ascii="黑体" w:hAnsi="黑体" w:eastAsia="黑体"/>
          <w:b/>
          <w:sz w:val="32"/>
          <w:szCs w:val="32"/>
        </w:rPr>
      </w:r>
      <w:r/>
    </w:p>
    <w:p>
      <w:pPr>
        <w:pStyle w:val="883"/>
        <w:jc w:val="both"/>
        <w:keepLines w:val="0"/>
        <w:keepNext w:val="0"/>
        <w:pageBreakBefore/>
        <w:widowControl w:val="off"/>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3"/>
        <w:spacing w:line="400" w:lineRule="exact"/>
        <w:rPr>
          <w:rFonts w:ascii="宋体" w:hAnsi="宋体"/>
          <w:color w:val="000000"/>
          <w:sz w:val="24"/>
          <w:szCs w:val="24"/>
        </w:rPr>
      </w:pP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3"/>
        <w:spacing w:line="400" w:lineRule="exact"/>
        <w:rPr>
          <w:rFonts w:hint="eastAsia" w:ascii="宋体" w:hAnsi="宋体"/>
          <w:color w:val="000000"/>
          <w:sz w:val="24"/>
          <w:szCs w:val="24"/>
        </w:rPr>
      </w:pPr>
      <w:r>
        <w:rPr>
          <w:rFonts w:hint="eastAsia" w:ascii="宋体" w:hAnsi="宋体"/>
          <w:color w:val="000000"/>
          <w:sz w:val="24"/>
          <w:szCs w:val="24"/>
        </w:rPr>
      </w:r>
      <w:r/>
    </w:p>
    <w:p>
      <w:pPr>
        <w:pStyle w:val="883"/>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3"/>
        <w:spacing w:line="400" w:lineRule="exact"/>
        <w:rPr>
          <w:rFonts w:ascii="宋体" w:hAnsi="宋体"/>
          <w:color w:val="000000"/>
          <w:sz w:val="24"/>
          <w:szCs w:val="24"/>
        </w:rPr>
      </w:pP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3"/>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49"/>
        <w:rPr>
          <w:rFonts w:hint="eastAsia" w:ascii="宋体" w:hAnsi="宋体"/>
          <w:b/>
          <w:bCs/>
          <w:sz w:val="32"/>
          <w:szCs w:val="32"/>
        </w:rPr>
      </w:pPr>
      <w:r>
        <w:rPr>
          <w:rFonts w:hint="eastAsia" w:ascii="宋体" w:hAnsi="宋体"/>
          <w:b/>
          <w:bCs/>
          <w:sz w:val="32"/>
          <w:szCs w:val="32"/>
        </w:rPr>
      </w:r>
      <w:r/>
    </w:p>
    <w:p>
      <w:pPr>
        <w:pStyle w:val="949"/>
        <w:ind w:left="0" w:firstLine="0"/>
        <w:keepLines w:val="0"/>
        <w:keepNext w:val="0"/>
        <w:pageBreakBefore/>
        <w:widowControl w:val="off"/>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83"/>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49"/>
        <w:ind w:left="0" w:firstLine="0"/>
        <w:rPr>
          <w:rFonts w:hint="eastAsia" w:ascii="宋体" w:hAnsi="宋体"/>
          <w:color w:val="000000"/>
          <w:sz w:val="24"/>
          <w:highlight w:val="none"/>
        </w:rPr>
      </w:pPr>
      <w:r>
        <w:rPr>
          <w:rFonts w:hint="eastAsia" w:ascii="宋体" w:hAnsi="宋体"/>
          <w:color w:val="000000"/>
          <w:sz w:val="24"/>
          <w:highlight w:val="none"/>
        </w:rPr>
      </w:r>
      <w:r/>
    </w:p>
    <w:p>
      <w:pPr>
        <w:pStyle w:val="949"/>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67"/>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67"/>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7"/>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67"/>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67"/>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67"/>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67"/>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7"/>
        <w:rPr>
          <w:rFonts w:hint="eastAsia"/>
          <w:i/>
          <w:sz w:val="24"/>
          <w:szCs w:val="24"/>
          <w:u w:val="single"/>
        </w:rPr>
      </w:pPr>
      <w:r>
        <w:rPr>
          <w:rFonts w:hint="eastAsia"/>
          <w:i/>
          <w:sz w:val="24"/>
          <w:szCs w:val="24"/>
          <w:u w:val="single"/>
        </w:rPr>
      </w:r>
      <w:r/>
    </w:p>
    <w:p>
      <w:pPr>
        <w:pStyle w:val="897"/>
        <w:ind w:firstLine="0"/>
        <w:rPr>
          <w:rFonts w:hint="eastAsia"/>
        </w:rPr>
      </w:pPr>
      <w:r>
        <w:rPr>
          <w:rFonts w:hint="eastAsia"/>
        </w:rPr>
      </w:r>
      <w:r/>
    </w:p>
    <w:p>
      <w:pPr>
        <w:pStyle w:val="883"/>
        <w:spacing w:line="460" w:lineRule="exact"/>
        <w:rPr>
          <w:rFonts w:hint="eastAsia" w:ascii="楷体" w:hAnsi="楷体" w:eastAsia="楷体"/>
          <w:bCs/>
          <w:sz w:val="24"/>
          <w:szCs w:val="24"/>
        </w:rPr>
      </w:pPr>
      <w:r>
        <w:rPr>
          <w:rFonts w:hint="eastAsia" w:ascii="楷体" w:hAnsi="楷体" w:eastAsia="楷体"/>
          <w:bCs/>
          <w:sz w:val="24"/>
          <w:szCs w:val="24"/>
        </w:rPr>
      </w:r>
      <w:r/>
    </w:p>
    <w:p>
      <w:pPr>
        <w:pStyle w:val="949"/>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69"/>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根据贵方的JSZC-</w:t>
      </w:r>
      <w:r>
        <w:rPr>
          <w:rFonts w:hint="eastAsia" w:ascii="宋体" w:hAnsi="宋体"/>
          <w:szCs w:val="21"/>
          <w:lang w:val="en-US" w:eastAsia="zh-CN"/>
        </w:rPr>
        <w:t xml:space="preserve">________</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49"/>
        <w:rPr>
          <w:rFonts w:ascii="宋体" w:hAnsi="宋体"/>
          <w:b w:val="0"/>
          <w:bCs w:val="0"/>
          <w:sz w:val="32"/>
          <w:szCs w:val="32"/>
          <w:lang w:val="en-US" w:eastAsia="zh-CN"/>
        </w:rPr>
      </w:pPr>
      <w:r>
        <w:rPr>
          <w:rFonts w:ascii="宋体" w:hAnsi="宋体"/>
          <w:b w:val="0"/>
          <w:bCs w:val="0"/>
          <w:sz w:val="32"/>
          <w:szCs w:val="32"/>
          <w:lang w:val="en-US" w:eastAsia="zh-CN"/>
        </w:rPr>
      </w:r>
      <w:r/>
    </w:p>
    <w:p>
      <w:pPr>
        <w:pStyle w:val="949"/>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w:t>
      </w:r>
      <w:r>
        <w:rPr>
          <w:rFonts w:hint="eastAsia" w:ascii="宋体" w:hAnsi="宋体" w:eastAsia="宋体" w:cs="Times New Roman"/>
          <w:b/>
          <w:color w:val="000000"/>
          <w:sz w:val="24"/>
          <w:szCs w:val="24"/>
          <w:lang w:val="en-US" w:eastAsia="zh-CN" w:bidi="ar-SA"/>
        </w:rPr>
      </w:r>
      <w:r/>
    </w:p>
    <w:p>
      <w:pPr>
        <w:pStyle w:val="88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w:t>
      </w:r>
      <w:r>
        <w:rPr>
          <w:rFonts w:hint="eastAsia" w:ascii="宋体" w:hAnsi="宋体"/>
          <w:color w:val="000000"/>
          <w:sz w:val="24"/>
          <w:szCs w:val="24"/>
          <w:lang w:val="en-US" w:eastAsia="zh-CN"/>
        </w:rPr>
        <w:t xml:space="preserve">_______</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8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8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8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83"/>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83"/>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83"/>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83"/>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83"/>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83"/>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83"/>
        <w:ind w:firstLine="480"/>
        <w:jc w:val="left"/>
        <w:spacing w:line="460" w:lineRule="exact"/>
        <w:rPr>
          <w:rFonts w:hint="eastAsia" w:ascii="宋体" w:hAnsi="宋体" w:eastAsia="宋体" w:cs="Times New Roman"/>
          <w:b/>
          <w:color w:val="000000"/>
          <w:sz w:val="24"/>
          <w:szCs w:val="24"/>
          <w:lang w:val="en-US" w:eastAsia="zh-CN" w:bidi="ar-SA"/>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hint="eastAsia" w:ascii="宋体" w:hAnsi="宋体" w:eastAsia="宋体" w:cs="Times New Roman"/>
          <w:b/>
          <w:color w:val="000000"/>
          <w:sz w:val="24"/>
          <w:szCs w:val="24"/>
          <w:lang w:val="en-US" w:eastAsia="zh-CN" w:bidi="ar-SA"/>
        </w:rPr>
        <w:t xml:space="preserve">附件9、残疾人福利性单位声明函</w:t>
      </w:r>
      <w:r>
        <w:rPr>
          <w:rFonts w:hint="eastAsia" w:ascii="宋体" w:hAnsi="宋体" w:eastAsia="宋体" w:cs="Times New Roman"/>
          <w:b/>
          <w:color w:val="000000"/>
          <w:sz w:val="24"/>
          <w:szCs w:val="24"/>
          <w:lang w:val="en-US" w:eastAsia="zh-CN" w:bidi="ar-SA"/>
        </w:rPr>
      </w:r>
      <w:r/>
    </w:p>
    <w:p>
      <w:pPr>
        <w:pStyle w:val="88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88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3"/>
        <w:ind w:firstLine="480"/>
        <w:spacing w:line="588" w:lineRule="exact"/>
        <w:rPr>
          <w:rFonts w:hint="eastAsia" w:ascii="宋体" w:hAnsi="宋体"/>
          <w:sz w:val="24"/>
        </w:rPr>
      </w:pPr>
      <w:r>
        <w:rPr>
          <w:rFonts w:hint="eastAsia" w:ascii="宋体" w:hAnsi="宋体"/>
          <w:sz w:val="24"/>
        </w:rPr>
      </w:r>
      <w:r/>
    </w:p>
    <w:p>
      <w:pPr>
        <w:pStyle w:val="88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8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3"/>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83"/>
        <w:jc w:val="both"/>
        <w:keepLines w:val="0"/>
        <w:keepNext w:val="0"/>
        <w:pageBreakBefore/>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附件10、实质性要求响应及偏离表</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3"/>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0</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3"/>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83"/>
        <w:spacing w:line="400" w:lineRule="exact"/>
        <w:rPr>
          <w:rFonts w:hint="eastAsia" w:ascii="宋体" w:hAnsi="宋体"/>
          <w:color w:val="000000"/>
          <w:sz w:val="24"/>
          <w:szCs w:val="24"/>
        </w:rPr>
      </w:pPr>
      <w:r>
        <w:rPr>
          <w:rFonts w:hint="eastAsia" w:ascii="宋体" w:hAnsi="宋体"/>
          <w:color w:val="000000"/>
          <w:sz w:val="24"/>
          <w:szCs w:val="24"/>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spacing w:line="300" w:lineRule="auto"/>
        <w:rPr>
          <w:rFonts w:eastAsia="方正黑体_GBK"/>
          <w:sz w:val="32"/>
          <w:szCs w:val="32"/>
          <w:highlight w:val="green"/>
        </w:rPr>
        <w:outlineLvl w:val="0"/>
      </w:pPr>
      <w:r>
        <w:rPr>
          <w:rFonts w:eastAsia="方正黑体_GBK"/>
          <w:sz w:val="32"/>
          <w:szCs w:val="32"/>
          <w:highlight w:val="green"/>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9"/>
        <w:rPr>
          <w:rFonts w:hint="eastAsia" w:ascii="宋体" w:hAnsi="宋体"/>
          <w:b/>
          <w:bCs/>
          <w:sz w:val="32"/>
          <w:szCs w:val="32"/>
        </w:rPr>
      </w:pPr>
      <w:r>
        <w:rPr>
          <w:rFonts w:hint="eastAsia" w:ascii="宋体" w:hAnsi="宋体"/>
          <w:b/>
          <w:bCs/>
          <w:sz w:val="32"/>
          <w:szCs w:val="32"/>
        </w:rPr>
      </w:r>
      <w:r/>
    </w:p>
    <w:p>
      <w:pPr>
        <w:pStyle w:val="949"/>
        <w:rPr>
          <w:rFonts w:hint="eastAsia" w:ascii="宋体" w:hAnsi="宋体"/>
          <w:b/>
          <w:bCs/>
          <w:sz w:val="32"/>
          <w:szCs w:val="32"/>
        </w:rPr>
      </w:pPr>
      <w:r>
        <w:rPr>
          <w:rFonts w:hint="eastAsia" w:ascii="宋体" w:hAnsi="宋体"/>
          <w:b/>
          <w:bCs/>
          <w:sz w:val="32"/>
          <w:szCs w:val="32"/>
        </w:rPr>
      </w:r>
      <w:r/>
    </w:p>
    <w:p>
      <w:pPr>
        <w:pStyle w:val="883"/>
        <w:jc w:val="center"/>
        <w:rPr>
          <w:rFonts w:hint="eastAsia" w:ascii="宋体" w:hAnsi="宋体" w:cs="仿宋"/>
          <w:b/>
          <w:bCs/>
          <w:sz w:val="32"/>
          <w:szCs w:val="32"/>
        </w:rPr>
      </w:pPr>
      <w:r/>
      <w:bookmarkEnd w:id="205"/>
      <w:r/>
      <w:bookmarkEnd w:id="206"/>
      <w:r/>
      <w:bookmarkEnd w:id="207"/>
      <w:r>
        <w:rPr>
          <w:rFonts w:hint="eastAsia" w:ascii="宋体" w:hAnsi="宋体" w:cs="仿宋"/>
          <w:b/>
          <w:bCs/>
          <w:sz w:val="32"/>
          <w:szCs w:val="32"/>
        </w:rPr>
      </w:r>
      <w:r/>
    </w:p>
    <w:p>
      <w:pPr>
        <w:pStyle w:val="949"/>
        <w:rPr>
          <w:rFonts w:hint="eastAsia"/>
        </w:rPr>
      </w:pPr>
      <w:r>
        <w:rPr>
          <w:rFonts w:hint="eastAsia"/>
        </w:rPr>
      </w:r>
      <w:r/>
    </w:p>
    <w:p>
      <w:pPr>
        <w:pStyle w:val="883"/>
        <w:jc w:val="center"/>
        <w:keepLines w:val="0"/>
        <w:keepNext w:val="0"/>
        <w:pageBreakBefore/>
        <w:widowControl w:val="off"/>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7"/>
        <w:rPr>
          <w:rFonts w:hint="eastAsia"/>
          <w:sz w:val="24"/>
          <w:szCs w:val="24"/>
        </w:rPr>
      </w:pPr>
      <w:r>
        <w:rPr>
          <w:rFonts w:hint="eastAsia"/>
          <w:sz w:val="24"/>
          <w:szCs w:val="24"/>
        </w:rPr>
      </w:r>
      <w:r/>
    </w:p>
    <w:p>
      <w:pPr>
        <w:pStyle w:val="897"/>
        <w:rPr>
          <w:sz w:val="24"/>
          <w:szCs w:val="24"/>
        </w:rPr>
      </w:pPr>
      <w:r>
        <w:rPr>
          <w:sz w:val="24"/>
          <w:szCs w:val="24"/>
        </w:rPr>
      </w:r>
      <w:r/>
    </w:p>
    <w:p>
      <w:pPr>
        <w:pStyle w:val="883"/>
      </w:pPr>
      <w:r/>
      <w:r/>
    </w:p>
    <w:p>
      <w:pPr>
        <w:pStyle w:val="883"/>
        <w:jc w:val="center"/>
        <w:rPr>
          <w:rFonts w:hint="eastAsia" w:ascii="黑体" w:hAnsi="黑体" w:eastAsia="黑体"/>
          <w:b/>
          <w:sz w:val="32"/>
          <w:szCs w:val="32"/>
        </w:rPr>
      </w:pPr>
      <w:r>
        <w:rPr>
          <w:rFonts w:hint="eastAsia" w:ascii="黑体" w:hAnsi="黑体" w:eastAsia="黑体"/>
          <w:b/>
          <w:sz w:val="32"/>
          <w:szCs w:val="32"/>
        </w:rPr>
      </w:r>
      <w:r/>
    </w:p>
    <w:p>
      <w:pPr>
        <w:pStyle w:val="883"/>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３５</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pStyle w:val="8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83"/>
      </w:pPr>
      <w:rPr>
        <w:rFonts w:hint="eastAsia"/>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3">
    <w:multiLevelType w:val="hybridMultilevel"/>
    <w:lvl w:ilvl="0">
      <w:start w:val="4"/>
      <w:numFmt w:val="decimal"/>
      <w:isLgl w:val="false"/>
      <w:suff w:val="space"/>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3"/>
        <w:tabs>
          <w:tab w:val="num" w:pos="312" w:leader="none"/>
        </w:tabs>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5">
    <w:multiLevelType w:val="hybridMultilevel"/>
    <w:lvl w:ilvl="0">
      <w:start w:val="1"/>
      <w:numFmt w:val="upperLetter"/>
      <w:pStyle w:val="961"/>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8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78"/>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8"/>
  </w:num>
  <w:num w:numId="4">
    <w:abstractNumId w:val="10"/>
  </w:num>
  <w:num w:numId="5">
    <w:abstractNumId w:val="7"/>
  </w:num>
  <w:num w:numId="6">
    <w:abstractNumId w:val="3"/>
  </w:num>
  <w:num w:numId="7">
    <w:abstractNumId w:val="1"/>
  </w:num>
  <w:num w:numId="8">
    <w:abstractNumId w:val="6"/>
  </w:num>
  <w:num w:numId="9">
    <w:abstractNumId w:val="4"/>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cs="Arial"/>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cs="Arial"/>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883"/>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cs="Courier New"/>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cs="Arial"/>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s="Arial"/>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914"/>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 w:val="21"/>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超链接"/>
    <w:next w:val="957"/>
    <w:link w:val="883"/>
    <w:rPr>
      <w:color w:val="0000ff"/>
      <w:u w:val="single"/>
    </w:rPr>
  </w:style>
  <w:style w:type="character" w:styleId="958">
    <w:name w:val="批注引用"/>
    <w:next w:val="958"/>
    <w:link w:val="883"/>
    <w:semiHidden/>
    <w:rPr>
      <w:sz w:val="21"/>
      <w:szCs w:val="21"/>
    </w:rPr>
  </w:style>
  <w:style w:type="character" w:styleId="959">
    <w:name w:val="font5 Char"/>
    <w:next w:val="959"/>
    <w:link w:val="88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8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83"/>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883"/>
    <w:next w:val="914"/>
    <w:link w:val="883"/>
    <w:pPr>
      <w:spacing w:after="120"/>
    </w:pPr>
    <w:rPr>
      <w:rFonts w:ascii="宋体" w:hAnsi="Arial"/>
      <w:bCs/>
      <w:iCs/>
      <w:szCs w:val="24"/>
    </w:rPr>
  </w:style>
  <w:style w:type="paragraph" w:styleId="965">
    <w:name w:val="xl27"/>
    <w:basedOn w:val="883"/>
    <w:next w:val="96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883"/>
    <w:next w:val="966"/>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883"/>
    <w:next w:val="967"/>
    <w:link w:val="883"/>
    <w:pPr>
      <w:ind w:firstLine="200"/>
      <w:tabs>
        <w:tab w:val="left" w:pos="360" w:leader="none"/>
      </w:tabs>
    </w:pPr>
    <w:rPr>
      <w:sz w:val="28"/>
      <w:szCs w:val="30"/>
    </w:rPr>
  </w:style>
  <w:style w:type="paragraph" w:styleId="968">
    <w:name w:val=" Char"/>
    <w:basedOn w:val="908"/>
    <w:next w:val="968"/>
    <w:link w:val="883"/>
    <w:rPr>
      <w:rFonts w:ascii="Tahoma" w:hAnsi="Tahoma"/>
      <w:sz w:val="24"/>
      <w:szCs w:val="24"/>
    </w:rPr>
  </w:style>
  <w:style w:type="paragraph" w:styleId="969">
    <w:name w:val="普通正文"/>
    <w:basedOn w:val="883"/>
    <w:next w:val="969"/>
    <w:link w:val="883"/>
    <w:pPr>
      <w:ind w:firstLine="480"/>
      <w:jc w:val="left"/>
      <w:spacing w:before="120" w:after="120" w:line="360" w:lineRule="auto"/>
    </w:pPr>
    <w:rPr>
      <w:rFonts w:ascii="Arial" w:hAnsi="Arial"/>
      <w:sz w:val="24"/>
      <w:szCs w:val="24"/>
    </w:rPr>
  </w:style>
  <w:style w:type="paragraph" w:styleId="970">
    <w:name w:val="table_lines"/>
    <w:basedOn w:val="883"/>
    <w:next w:val="970"/>
    <w:link w:val="883"/>
    <w:pPr>
      <w:jc w:val="left"/>
      <w:widowControl/>
    </w:pPr>
    <w:rPr>
      <w:sz w:val="20"/>
      <w:szCs w:val="20"/>
      <w:lang w:val="de-DE" w:eastAsia="de-DE"/>
    </w:rPr>
  </w:style>
  <w:style w:type="paragraph" w:styleId="971">
    <w:name w:val="附录1"/>
    <w:next w:val="971"/>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83"/>
    <w:next w:val="972"/>
    <w:link w:val="883"/>
    <w:pPr>
      <w:jc w:val="left"/>
      <w:spacing w:before="100" w:beforeAutospacing="1" w:after="100" w:afterAutospacing="1"/>
      <w:widowControl/>
    </w:pPr>
    <w:rPr>
      <w:rFonts w:hint="eastAsia" w:ascii="宋体" w:hAnsi="宋体"/>
      <w:sz w:val="18"/>
      <w:szCs w:val="18"/>
    </w:rPr>
  </w:style>
  <w:style w:type="paragraph" w:styleId="973">
    <w:name w:val=" Char Char Char Char"/>
    <w:basedOn w:val="908"/>
    <w:next w:val="973"/>
    <w:link w:val="883"/>
    <w:pPr>
      <w:spacing w:line="360" w:lineRule="auto"/>
    </w:pPr>
    <w:rPr>
      <w:rFonts w:ascii="Tahoma" w:hAnsi="Tahoma"/>
      <w:sz w:val="24"/>
      <w:szCs w:val="24"/>
    </w:rPr>
  </w:style>
  <w:style w:type="paragraph" w:styleId="974">
    <w:name w:val="列出段落"/>
    <w:basedOn w:val="883"/>
    <w:next w:val="974"/>
    <w:link w:val="883"/>
    <w:qFormat/>
    <w:pPr>
      <w:contextualSpacing/>
      <w:ind w:left="720"/>
      <w:jc w:val="left"/>
      <w:widowControl/>
    </w:pPr>
    <w:rPr>
      <w:rFonts w:ascii="Calibri" w:hAnsi="Calibri"/>
      <w:sz w:val="24"/>
      <w:szCs w:val="24"/>
      <w:lang w:eastAsia="en-US" w:bidi="en-US"/>
    </w:rPr>
  </w:style>
  <w:style w:type="paragraph" w:styleId="975">
    <w:name w:val="4"/>
    <w:basedOn w:val="883"/>
    <w:next w:val="938"/>
    <w:link w:val="883"/>
    <w:pPr>
      <w:ind w:firstLine="420"/>
      <w:spacing w:line="360" w:lineRule="auto"/>
    </w:pPr>
    <w:rPr>
      <w:color w:val="ff0000"/>
      <w:sz w:val="24"/>
      <w:szCs w:val="24"/>
    </w:rPr>
  </w:style>
  <w:style w:type="paragraph" w:styleId="976">
    <w:name w:val="普通 (Web)"/>
    <w:basedOn w:val="883"/>
    <w:next w:val="976"/>
    <w:link w:val="883"/>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883"/>
    <w:next w:val="977"/>
    <w:link w:val="883"/>
    <w:pPr>
      <w:spacing w:line="360" w:lineRule="auto"/>
    </w:pPr>
    <w:rPr>
      <w:sz w:val="24"/>
      <w:szCs w:val="20"/>
    </w:rPr>
  </w:style>
  <w:style w:type="paragraph" w:styleId="978">
    <w:name w:val="样式1"/>
    <w:basedOn w:val="883"/>
    <w:next w:val="978"/>
    <w:link w:val="883"/>
    <w:pPr>
      <w:numPr>
        <w:ilvl w:val="0"/>
        <w:numId w:val="3"/>
      </w:numPr>
      <w:tabs>
        <w:tab w:val="left" w:pos="709" w:leader="none"/>
      </w:tabs>
    </w:pPr>
    <w:rPr>
      <w:rFonts w:ascii="宋体" w:hAnsi="宋体"/>
    </w:rPr>
  </w:style>
  <w:style w:type="paragraph" w:styleId="979">
    <w:name w:val="font6"/>
    <w:basedOn w:val="883"/>
    <w:next w:val="979"/>
    <w:link w:val="883"/>
    <w:pPr>
      <w:jc w:val="left"/>
      <w:spacing w:before="100" w:beforeAutospacing="1" w:after="100" w:afterAutospacing="1"/>
      <w:widowControl/>
    </w:pPr>
    <w:rPr>
      <w:rFonts w:hint="eastAsia" w:ascii="宋体" w:hAnsi="宋体"/>
      <w:sz w:val="28"/>
      <w:szCs w:val="28"/>
      <w:u w:val="single"/>
    </w:rPr>
  </w:style>
  <w:style w:type="paragraph" w:styleId="980">
    <w:name w:val="xl25"/>
    <w:basedOn w:val="883"/>
    <w:next w:val="980"/>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883"/>
    <w:next w:val="883"/>
    <w:link w:val="883"/>
    <w:pPr>
      <w:ind w:firstLine="624"/>
      <w:spacing w:line="590" w:lineRule="atLeast"/>
    </w:pPr>
    <w:rPr>
      <w:rFonts w:ascii="方正黑体_GBK" w:eastAsia="方正黑体_GBK"/>
      <w:sz w:val="32"/>
      <w:szCs w:val="32"/>
    </w:rPr>
  </w:style>
  <w:style w:type="paragraph" w:styleId="983">
    <w:name w:val="xl24"/>
    <w:basedOn w:val="883"/>
    <w:next w:val="983"/>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883"/>
    <w:next w:val="984"/>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883"/>
    <w:next w:val="985"/>
    <w:link w:val="883"/>
    <w:pPr>
      <w:jc w:val="left"/>
      <w:spacing w:after="160" w:line="240" w:lineRule="exact"/>
      <w:widowControl/>
    </w:pPr>
    <w:rPr>
      <w:rFonts w:ascii="Verdana" w:hAnsi="Verdana"/>
      <w:sz w:val="20"/>
      <w:szCs w:val="20"/>
      <w:lang w:eastAsia="en-US"/>
    </w:rPr>
  </w:style>
  <w:style w:type="paragraph" w:styleId="986">
    <w:name w:val="xl28"/>
    <w:basedOn w:val="883"/>
    <w:next w:val="986"/>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883"/>
    <w:next w:val="987"/>
    <w:link w:val="883"/>
    <w:pPr>
      <w:jc w:val="left"/>
      <w:spacing w:after="160" w:line="240" w:lineRule="exact"/>
      <w:widowControl/>
    </w:pPr>
    <w:rPr>
      <w:rFonts w:ascii="Verdana" w:hAnsi="Verdana"/>
      <w:sz w:val="20"/>
      <w:szCs w:val="20"/>
      <w:lang w:eastAsia="en-US"/>
    </w:rPr>
  </w:style>
  <w:style w:type="paragraph" w:styleId="988">
    <w:name w:val="xl30"/>
    <w:basedOn w:val="883"/>
    <w:next w:val="988"/>
    <w:link w:val="883"/>
    <w:pPr>
      <w:jc w:val="center"/>
      <w:spacing w:before="100" w:beforeAutospacing="1" w:after="100" w:afterAutospacing="1"/>
      <w:widowControl/>
    </w:pPr>
    <w:rPr>
      <w:rFonts w:ascii="宋体" w:hAnsi="宋体"/>
      <w:b/>
      <w:bCs/>
      <w:sz w:val="36"/>
      <w:szCs w:val="36"/>
    </w:rPr>
  </w:style>
  <w:style w:type="paragraph" w:styleId="989">
    <w:name w:val="Char Char Char Char"/>
    <w:basedOn w:val="908"/>
    <w:next w:val="989"/>
    <w:link w:val="883"/>
    <w:pPr>
      <w:spacing w:line="360" w:lineRule="auto"/>
    </w:pPr>
    <w:rPr>
      <w:rFonts w:ascii="Tahoma" w:hAnsi="Tahoma"/>
      <w:sz w:val="24"/>
      <w:szCs w:val="24"/>
    </w:rPr>
  </w:style>
  <w:style w:type="paragraph" w:styleId="990">
    <w:name w:val="table_1stline"/>
    <w:basedOn w:val="883"/>
    <w:next w:val="990"/>
    <w:link w:val="883"/>
    <w:pPr>
      <w:jc w:val="left"/>
      <w:spacing w:before="120"/>
      <w:widowControl/>
    </w:pPr>
    <w:rPr>
      <w:bCs/>
      <w:sz w:val="20"/>
      <w:szCs w:val="20"/>
      <w:lang w:val="de-DE" w:eastAsia="de-DE"/>
    </w:rPr>
  </w:style>
  <w:style w:type="paragraph" w:styleId="991">
    <w:name w:val="font5"/>
    <w:basedOn w:val="883"/>
    <w:next w:val="991"/>
    <w:link w:val="883"/>
    <w:pPr>
      <w:jc w:val="left"/>
      <w:spacing w:before="100" w:beforeAutospacing="1" w:after="100" w:afterAutospacing="1"/>
      <w:widowControl/>
    </w:pPr>
    <w:rPr>
      <w:rFonts w:hint="eastAsia" w:ascii="宋体" w:hAnsi="宋体"/>
      <w:sz w:val="28"/>
      <w:szCs w:val="28"/>
    </w:rPr>
  </w:style>
  <w:style w:type="paragraph" w:styleId="992">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883"/>
    <w:uiPriority w:val="99"/>
    <w:semiHidden/>
    <w:rPr>
      <w:rFonts w:ascii="Times New Roman" w:hAnsi="Times New Roman"/>
      <w:sz w:val="21"/>
      <w:szCs w:val="21"/>
      <w:lang w:val="en-US" w:eastAsia="zh-CN" w:bidi="ar-SA"/>
    </w:rPr>
  </w:style>
  <w:style w:type="paragraph" w:styleId="994">
    <w:name w:val="无间隔"/>
    <w:next w:val="994"/>
    <w:link w:val="883"/>
    <w:uiPriority w:val="99"/>
    <w:qFormat/>
    <w:pPr>
      <w:jc w:val="both"/>
      <w:widowControl w:val="off"/>
    </w:pPr>
    <w:rPr>
      <w:rFonts w:ascii="Times New Roman" w:hAnsi="Times New Roman"/>
      <w:sz w:val="21"/>
      <w:szCs w:val="21"/>
      <w:lang w:val="en-US" w:eastAsia="zh-CN" w:bidi="ar-SA"/>
    </w:rPr>
  </w:style>
  <w:style w:type="paragraph" w:styleId="995">
    <w:name w:val="Default"/>
    <w:basedOn w:val="883"/>
    <w:next w:val="995"/>
    <w:link w:val="883"/>
    <w:qFormat/>
    <w:pPr>
      <w:jc w:val="left"/>
    </w:pPr>
    <w:rPr>
      <w:rFonts w:ascii="华文中宋" w:hAnsi="Calibri" w:cs="宋体"/>
      <w:color w:val="000000"/>
      <w:sz w:val="24"/>
    </w:rPr>
  </w:style>
  <w:style w:type="paragraph" w:styleId="996">
    <w:name w:val="批注文字1"/>
    <w:basedOn w:val="883"/>
    <w:next w:val="996"/>
    <w:link w:val="883"/>
    <w:semiHidden/>
    <w:qFormat/>
    <w:pPr>
      <w:jc w:val="left"/>
    </w:pPr>
    <w:rPr>
      <w:szCs w:val="21"/>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6</cp:revision>
  <dcterms:created xsi:type="dcterms:W3CDTF">2023-03-16T02:16:00Z</dcterms:created>
  <dcterms:modified xsi:type="dcterms:W3CDTF">2024-12-12T09:03:03Z</dcterms:modified>
</cp:coreProperties>
</file>