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sz w:val="48"/>
          <w:szCs w:val="48"/>
        </w:rPr>
      </w:pPr>
      <w:r>
        <w:rPr>
          <w:rFonts w:ascii="宋体" w:hAnsi="宋体" w:cs="宋体"/>
          <w:b/>
          <w:sz w:val="48"/>
          <w:szCs w:val="48"/>
        </w:rPr>
      </w:r>
      <w:r/>
    </w:p>
    <w:p>
      <w:pPr>
        <w:jc w:val="center"/>
        <w:spacing w:line="360" w:lineRule="auto"/>
        <w:rPr>
          <w:rFonts w:ascii="宋体" w:hAnsi="宋体" w:cs="宋体"/>
          <w:b/>
          <w:sz w:val="48"/>
          <w:szCs w:val="48"/>
        </w:rPr>
      </w:pPr>
      <w:r>
        <w:rPr>
          <w:rFonts w:ascii="宋体" w:hAnsi="宋体" w:cs="宋体"/>
          <w:b/>
          <w:sz w:val="48"/>
          <w:szCs w:val="48"/>
        </w:rPr>
      </w:r>
      <w:r/>
    </w:p>
    <w:p>
      <w:pPr>
        <w:jc w:val="center"/>
        <w:spacing w:line="360" w:lineRule="auto"/>
        <w:rPr>
          <w:rFonts w:ascii="宋体" w:hAnsi="宋体" w:cs="宋体"/>
          <w:b/>
          <w:sz w:val="72"/>
        </w:rPr>
      </w:pPr>
      <w:r>
        <w:rPr>
          <w:rFonts w:hint="eastAsia" w:ascii="宋体" w:hAnsi="宋体" w:cs="宋体"/>
          <w:b/>
          <w:sz w:val="72"/>
        </w:rPr>
        <w:t xml:space="preserve">苏州市吴江区政府采购</w:t>
      </w:r>
      <w:r/>
    </w:p>
    <w:p>
      <w:pPr>
        <w:jc w:val="center"/>
        <w:spacing w:line="360" w:lineRule="auto"/>
        <w:rPr>
          <w:rFonts w:ascii="宋体" w:hAnsi="宋体" w:cs="宋体"/>
          <w:b/>
          <w:sz w:val="72"/>
        </w:rPr>
      </w:pPr>
      <w:r>
        <w:rPr>
          <w:rFonts w:hint="eastAsia" w:ascii="宋体" w:hAnsi="宋体" w:cs="宋体"/>
          <w:b/>
          <w:sz w:val="72"/>
        </w:rPr>
        <w:t xml:space="preserve">服务类磋商项目</w:t>
      </w:r>
      <w:r/>
    </w:p>
    <w:p>
      <w:pPr>
        <w:jc w:val="center"/>
        <w:spacing w:line="360" w:lineRule="auto"/>
        <w:rPr>
          <w:rFonts w:ascii="宋体" w:hAnsi="宋体" w:cs="宋体"/>
          <w:b/>
          <w:sz w:val="72"/>
        </w:rPr>
      </w:pPr>
      <w:r>
        <w:rPr>
          <w:rFonts w:hint="eastAsia" w:ascii="宋体" w:hAnsi="宋体" w:cs="宋体"/>
          <w:b/>
          <w:sz w:val="72"/>
        </w:rPr>
        <w:t xml:space="preserve">采购文件</w:t>
      </w:r>
      <w:r/>
    </w:p>
    <w:p>
      <w:pPr>
        <w:ind w:left="2386" w:right="840" w:hanging="1546"/>
        <w:spacing w:line="360" w:lineRule="auto"/>
        <w:tabs>
          <w:tab w:val="left" w:pos="0" w:leader="none"/>
        </w:tabs>
        <w:rPr>
          <w:rFonts w:ascii="宋体" w:hAnsi="宋体" w:cs="宋体"/>
          <w:b/>
          <w:spacing w:val="-6"/>
          <w:sz w:val="32"/>
        </w:rPr>
      </w:pPr>
      <w:r>
        <w:rPr>
          <w:rFonts w:ascii="宋体" w:hAnsi="宋体" w:cs="宋体"/>
          <w:b/>
          <w:spacing w:val="-6"/>
          <w:sz w:val="32"/>
        </w:rPr>
      </w:r>
      <w:r/>
    </w:p>
    <w:p>
      <w:pPr>
        <w:ind w:left="2386" w:right="840" w:hanging="1546"/>
        <w:spacing w:line="360" w:lineRule="auto"/>
        <w:tabs>
          <w:tab w:val="left" w:pos="0" w:leader="none"/>
        </w:tabs>
        <w:rPr>
          <w:rFonts w:ascii="宋体" w:hAnsi="宋体" w:cs="宋体"/>
          <w:b/>
          <w:spacing w:val="-6"/>
          <w:sz w:val="32"/>
        </w:rPr>
      </w:pPr>
      <w:r>
        <w:rPr>
          <w:rFonts w:hint="eastAsia" w:ascii="宋体" w:hAnsi="宋体" w:cs="宋体"/>
          <w:b/>
          <w:spacing w:val="-6"/>
          <w:sz w:val="32"/>
        </w:rPr>
        <w:t xml:space="preserve">采购编号：</w:t>
      </w:r>
      <w:bookmarkStart w:id="0" w:name="_GoBack"/>
      <w:r>
        <w:rPr>
          <w:rFonts w:hint="eastAsia" w:ascii="宋体" w:hAnsi="宋体" w:cs="宋体"/>
          <w:b/>
          <w:spacing w:val="-6"/>
          <w:sz w:val="32"/>
        </w:rPr>
        <w:t xml:space="preserve">JSZC-320509-CJZB-C2025-0182</w:t>
      </w:r>
      <w:bookmarkEnd w:id="0"/>
      <w:r/>
      <w:r/>
    </w:p>
    <w:p>
      <w:pPr>
        <w:ind w:left="2386" w:right="840"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采购内容：吴江区不动产数据一致性提升项目</w:t>
      </w:r>
      <w:r/>
    </w:p>
    <w:p>
      <w:pPr>
        <w:ind w:left="2386" w:right="840"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w:t>
      </w:r>
      <w:r>
        <w:rPr>
          <w:rFonts w:hint="eastAsia" w:ascii="宋体" w:hAnsi="宋体" w:cs="宋体"/>
          <w:b/>
          <w:spacing w:val="-6"/>
          <w:sz w:val="32"/>
        </w:rPr>
        <w:t xml:space="preserve"> </w:t>
      </w:r>
      <w:r>
        <w:rPr>
          <w:rFonts w:hint="eastAsia" w:ascii="宋体" w:hAnsi="宋体" w:cs="宋体"/>
          <w:b/>
          <w:spacing w:val="-6"/>
          <w:sz w:val="32"/>
        </w:rPr>
        <w:t xml:space="preserve">购</w:t>
      </w:r>
      <w:r>
        <w:rPr>
          <w:rFonts w:hint="eastAsia" w:ascii="宋体" w:hAnsi="宋体" w:cs="宋体"/>
          <w:b/>
          <w:spacing w:val="-6"/>
          <w:sz w:val="32"/>
        </w:rPr>
        <w:t xml:space="preserve"> </w:t>
      </w:r>
      <w:r>
        <w:rPr>
          <w:rFonts w:hint="eastAsia" w:ascii="宋体" w:hAnsi="宋体" w:cs="宋体"/>
          <w:b/>
          <w:spacing w:val="-6"/>
          <w:sz w:val="32"/>
        </w:rPr>
        <w:t xml:space="preserve">人：苏州市吴江区自然资源和规划信息中心</w:t>
      </w:r>
      <w:r/>
    </w:p>
    <w:p>
      <w:pPr>
        <w:ind w:left="2386" w:right="840"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采购代理：苏州市创杰招投标咨询服务有限公司</w:t>
      </w:r>
      <w:r/>
    </w:p>
    <w:p>
      <w:pPr>
        <w:ind w:left="2386" w:right="840" w:hanging="1546"/>
        <w:jc w:val="left"/>
        <w:spacing w:line="360" w:lineRule="auto"/>
        <w:tabs>
          <w:tab w:val="left" w:pos="1701" w:leader="none"/>
        </w:tabs>
        <w:rPr>
          <w:rFonts w:ascii="宋体" w:hAnsi="宋体" w:cs="宋体"/>
          <w:b/>
          <w:spacing w:val="-6"/>
          <w:sz w:val="32"/>
        </w:rPr>
      </w:pPr>
      <w:r>
        <w:rPr>
          <w:rFonts w:hint="eastAsia" w:ascii="宋体" w:hAnsi="宋体" w:cs="宋体"/>
          <w:b/>
          <w:spacing w:val="-6"/>
          <w:sz w:val="32"/>
        </w:rPr>
        <w:t xml:space="preserve">采购类别：服务类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pacing w:val="-6"/>
          <w:sz w:val="32"/>
        </w:rPr>
      </w:pPr>
      <w:r>
        <w:rPr>
          <w:rFonts w:hint="eastAsia" w:ascii="宋体" w:hAnsi="宋体" w:cs="宋体"/>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2"/>
                        <pic:cNvPicPr>
                          <a:picLocks noChangeAspect="1"/>
                        </pic:cNvPicPr>
                        <pic:nvPr/>
                      </pic:nvPicPr>
                      <pic:blipFill>
                        <a:blip r:embed="rId18"/>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8" o:title=""/>
              </v:shape>
            </w:pict>
          </mc:Fallback>
        </mc:AlternateContent>
      </w:r>
      <w:r/>
    </w:p>
    <w:p>
      <w:pPr>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sz w:val="30"/>
          <w:szCs w:val="30"/>
        </w:rPr>
        <w:t xml:space="preserve">二〇二五年</w:t>
      </w:r>
      <w:r>
        <w:rPr>
          <w:rFonts w:hint="eastAsia" w:ascii="宋体" w:hAnsi="宋体" w:cs="宋体"/>
          <w:b/>
          <w:sz w:val="30"/>
          <w:szCs w:val="30"/>
        </w:rPr>
        <w:t xml:space="preserve">十</w:t>
      </w:r>
      <w:r>
        <w:rPr>
          <w:rFonts w:hint="eastAsia" w:ascii="宋体" w:hAnsi="宋体" w:cs="宋体"/>
          <w:b/>
          <w:sz w:val="30"/>
          <w:szCs w:val="30"/>
        </w:rPr>
        <w:t xml:space="preserve">月</w:t>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651"/>
        <w:gridCol w:w="1969"/>
        <w:gridCol w:w="6668"/>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JSZC-320509-CJZB-C2025-0182</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吴江区不动产数据一致性提升项目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名称：苏州市创杰招投标咨询服务有限公司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jc w:val="left"/>
              <w:spacing w:line="360" w:lineRule="auto"/>
              <w:rPr>
                <w:rFonts w:ascii="宋体" w:hAnsi="宋体" w:cs="宋体"/>
                <w:szCs w:val="21"/>
              </w:rPr>
            </w:pPr>
            <w:r>
              <w:rPr>
                <w:rFonts w:hint="eastAsia" w:ascii="宋体" w:hAnsi="宋体" w:cs="宋体"/>
                <w:szCs w:val="21"/>
              </w:rPr>
              <w:t xml:space="preserve">联系人：潘莉莉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施紫秋</w:t>
            </w:r>
            <w:r/>
          </w:p>
          <w:p>
            <w:pPr>
              <w:pStyle w:val="824"/>
              <w:ind w:left="0" w:firstLine="0"/>
              <w:spacing w:after="0" w:line="360" w:lineRule="auto"/>
              <w:rPr>
                <w:rFonts w:ascii="宋体" w:hAnsi="宋体" w:cs="宋体"/>
              </w:rPr>
            </w:pPr>
            <w:r>
              <w:rPr>
                <w:rFonts w:hint="eastAsia" w:ascii="宋体" w:hAnsi="宋体" w:cs="宋体"/>
                <w:szCs w:val="21"/>
              </w:rPr>
              <w:t xml:space="preserve">联系电话：</w:t>
            </w:r>
            <w:r>
              <w:rPr>
                <w:rFonts w:hint="eastAsia" w:ascii="宋体" w:hAnsi="宋体" w:cs="宋体"/>
                <w:szCs w:val="21"/>
              </w:rPr>
              <w:t xml:space="preserve">0512-65238816</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名称：苏州市吴江区自然资源和规划信息中心</w:t>
            </w:r>
            <w:r/>
          </w:p>
          <w:p>
            <w:pPr>
              <w:jc w:val="left"/>
              <w:spacing w:line="360" w:lineRule="auto"/>
              <w:rPr>
                <w:rFonts w:ascii="宋体" w:hAnsi="宋体" w:cs="宋体"/>
                <w:szCs w:val="21"/>
              </w:rPr>
            </w:pPr>
            <w:r>
              <w:rPr>
                <w:rFonts w:hint="eastAsia" w:ascii="宋体" w:hAnsi="宋体" w:cs="宋体"/>
                <w:szCs w:val="21"/>
              </w:rPr>
              <w:t xml:space="preserve">地址：苏州市吴江区鲈乡南路</w:t>
            </w:r>
            <w:r>
              <w:rPr>
                <w:rFonts w:hint="eastAsia" w:ascii="宋体" w:hAnsi="宋体" w:cs="宋体"/>
                <w:szCs w:val="21"/>
              </w:rPr>
              <w:t xml:space="preserve">1933</w:t>
            </w:r>
            <w:r>
              <w:rPr>
                <w:rFonts w:hint="eastAsia" w:ascii="宋体" w:hAnsi="宋体" w:cs="宋体"/>
                <w:szCs w:val="21"/>
              </w:rPr>
              <w:t xml:space="preserve">号</w:t>
            </w:r>
            <w:r/>
          </w:p>
          <w:p>
            <w:pPr>
              <w:jc w:val="left"/>
              <w:spacing w:line="360" w:lineRule="auto"/>
              <w:rPr>
                <w:rFonts w:ascii="宋体" w:hAnsi="宋体" w:cs="宋体"/>
                <w:szCs w:val="21"/>
              </w:rPr>
            </w:pPr>
            <w:r>
              <w:rPr>
                <w:rFonts w:hint="eastAsia" w:ascii="宋体" w:hAnsi="宋体" w:cs="宋体"/>
                <w:szCs w:val="21"/>
              </w:rPr>
              <w:t xml:space="preserve">联系人：杨敏</w:t>
            </w:r>
            <w:r/>
          </w:p>
          <w:p>
            <w:pPr>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0512-63103380</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本项目不收取磋商保证金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响应文件提交截止之日起</w:t>
            </w:r>
            <w:r>
              <w:rPr>
                <w:rFonts w:hint="eastAsia" w:ascii="宋体" w:hAnsi="宋体" w:cs="宋体"/>
                <w:szCs w:val="21"/>
              </w:rPr>
              <w:t xml:space="preserve">45</w:t>
            </w:r>
            <w:r>
              <w:rPr>
                <w:rFonts w:hint="eastAsia" w:ascii="宋体" w:hAnsi="宋体" w:cs="宋体"/>
                <w:szCs w:val="21"/>
              </w:rPr>
              <w:t xml:space="preserve">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27</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27</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9"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证书解密电子响应文件，如在系统规定的解密时间（响应文件提交截止时间后</w:t>
            </w:r>
            <w:r>
              <w:rPr>
                <w:rFonts w:hint="eastAsia" w:ascii="宋体" w:hAnsi="宋体" w:cs="宋体"/>
                <w:b/>
                <w:szCs w:val="21"/>
              </w:rPr>
              <w:t xml:space="preserve">30</w:t>
            </w:r>
            <w:r>
              <w:rPr>
                <w:rFonts w:hint="eastAsia" w:ascii="宋体" w:hAnsi="宋体" w:cs="宋体"/>
                <w:b/>
                <w:szCs w:val="21"/>
              </w:rPr>
              <w:t xml:space="preserve">分钟）内未能完成解密的视为放弃参与本项目。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27</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szCs w:val="21"/>
              </w:rPr>
              <w:t xml:space="preserve">苏州市吴江区公共资源交易中心三楼</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60" w:lineRule="auto"/>
              <w:rPr>
                <w:rFonts w:ascii="宋体" w:hAnsi="宋体" w:cs="宋体"/>
              </w:rPr>
            </w:pPr>
            <w:r>
              <w:rPr>
                <w:rFonts w:hint="eastAsia" w:ascii="宋体" w:hAnsi="宋体" w:cs="宋体"/>
              </w:rPr>
              <w:t xml:space="preserve">成交后</w:t>
            </w:r>
            <w:r>
              <w:rPr>
                <w:rFonts w:hint="eastAsia" w:ascii="宋体" w:hAnsi="宋体" w:cs="宋体"/>
              </w:rPr>
              <w:t xml:space="preserve">5</w:t>
            </w:r>
            <w:r>
              <w:rPr>
                <w:rFonts w:hint="eastAsia" w:ascii="宋体" w:hAnsi="宋体" w:cs="宋体"/>
              </w:rPr>
              <w:t xml:space="preserve">个工作日内，成交单位向招标代理机构提供与电子响应文件</w:t>
            </w:r>
            <w:r>
              <w:rPr>
                <w:rFonts w:hint="eastAsia" w:ascii="宋体" w:hAnsi="宋体" w:cs="宋体"/>
              </w:rPr>
              <w:t xml:space="preserve">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jc w:val="left"/>
              <w:spacing w:line="360" w:lineRule="auto"/>
              <w:rPr>
                <w:rFonts w:ascii="宋体" w:hAnsi="宋体" w:cs="宋体"/>
                <w:szCs w:val="21"/>
              </w:rPr>
            </w:pPr>
            <w:r>
              <w:rPr>
                <w:rFonts w:hint="eastAsia" w:ascii="宋体" w:hAnsi="宋体"/>
                <w:szCs w:val="21"/>
              </w:rPr>
              <w:t xml:space="preserve">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pStyle w:val="834"/>
              <w:ind w:firstLine="0"/>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834"/>
              <w:ind w:firstLine="0"/>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日内，使用</w:t>
            </w:r>
            <w:r>
              <w:rPr>
                <w:rFonts w:hint="eastAsia" w:cs="宋体"/>
                <w:b/>
                <w:sz w:val="21"/>
                <w:szCs w:val="21"/>
              </w:rPr>
              <w:t xml:space="preserve">CA</w:t>
            </w:r>
            <w:r>
              <w:rPr>
                <w:rFonts w:hint="eastAsia" w:cs="宋体"/>
                <w:b/>
                <w:sz w:val="21"/>
                <w:szCs w:val="21"/>
              </w:rPr>
              <w:t xml:space="preserve">证书登录“苏采云”系统及时下载成交通知书。</w:t>
            </w:r>
            <w:r/>
          </w:p>
        </w:tc>
      </w:tr>
    </w:tbl>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spacing w:line="360" w:lineRule="auto"/>
        <w:tabs>
          <w:tab w:val="left" w:pos="315" w:leader="none"/>
          <w:tab w:val="center" w:pos="4153" w:leader="none"/>
        </w:tabs>
        <w:rPr>
          <w:rFonts w:ascii="宋体" w:hAnsi="宋体" w:cs="宋体"/>
          <w:sz w:val="36"/>
          <w:szCs w:val="36"/>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36"/>
          <w:szCs w:val="36"/>
        </w:rPr>
        <w:t xml:space="preserve">五、磋商响应文件格式</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吴江区不动产数据一致性提升项目</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2025</w:t>
      </w:r>
      <w:r>
        <w:rPr>
          <w:rFonts w:hint="eastAsia" w:ascii="宋体" w:hAnsi="宋体" w:cs="宋体"/>
          <w:szCs w:val="21"/>
          <w:u w:val="single"/>
        </w:rPr>
        <w:t xml:space="preserve">年</w:t>
      </w:r>
      <w:r>
        <w:rPr>
          <w:rFonts w:hint="eastAsia" w:ascii="宋体" w:hAnsi="宋体" w:cs="宋体"/>
          <w:szCs w:val="21"/>
          <w:u w:val="single"/>
        </w:rPr>
        <w:t xml:space="preserve">10</w:t>
      </w:r>
      <w:r>
        <w:rPr>
          <w:rFonts w:hint="eastAsia" w:ascii="宋体" w:hAnsi="宋体" w:cs="宋体"/>
          <w:szCs w:val="21"/>
          <w:u w:val="single"/>
        </w:rPr>
        <w:t xml:space="preserve">月</w:t>
      </w:r>
      <w:r>
        <w:rPr>
          <w:rFonts w:hint="eastAsia" w:ascii="宋体" w:hAnsi="宋体" w:cs="宋体"/>
          <w:szCs w:val="21"/>
          <w:u w:val="single"/>
        </w:rPr>
        <w:t xml:space="preserve">27</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JSZC-320509-CJZB-C2025-0182</w:t>
      </w:r>
      <w:r/>
    </w:p>
    <w:p>
      <w:pPr>
        <w:ind w:firstLine="420"/>
        <w:spacing w:line="360" w:lineRule="auto"/>
        <w:rPr>
          <w:rFonts w:ascii="宋体" w:hAnsi="宋体" w:cs="宋体"/>
          <w:szCs w:val="21"/>
        </w:rPr>
      </w:pPr>
      <w:r>
        <w:rPr>
          <w:rFonts w:hint="eastAsia" w:ascii="宋体" w:hAnsi="宋体" w:cs="宋体"/>
          <w:szCs w:val="21"/>
        </w:rPr>
        <w:t xml:space="preserve">项目名称：吴江区不动产数据一致性提升项目</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预算金额：</w:t>
      </w:r>
      <w:r>
        <w:rPr>
          <w:rFonts w:hint="eastAsia" w:ascii="宋体" w:hAnsi="宋体" w:cs="宋体"/>
        </w:rPr>
        <w:t xml:space="preserve">人民币</w:t>
      </w:r>
      <w:r>
        <w:rPr>
          <w:rFonts w:hint="eastAsia" w:ascii="宋体" w:hAnsi="宋体" w:cs="宋体"/>
        </w:rPr>
        <w:fldChar w:fldCharType="begin"/>
      </w:r>
      <w:r>
        <w:rPr>
          <w:rFonts w:hint="eastAsia" w:ascii="宋体" w:hAnsi="宋体" w:cs="宋体"/>
        </w:rPr>
        <w:instrText xml:space="preserve"> = 2000000 \* CHINESENUM2 \* MERGEFORMAT </w:instrText>
      </w:r>
      <w:r>
        <w:rPr>
          <w:rFonts w:hint="eastAsia" w:ascii="宋体" w:hAnsi="宋体" w:cs="宋体"/>
        </w:rPr>
        <w:fldChar w:fldCharType="separate"/>
      </w:r>
      <w:r>
        <w:t xml:space="preserve">贰佰万</w:t>
      </w:r>
      <w:r>
        <w:rPr>
          <w:rFonts w:hint="eastAsia" w:ascii="宋体" w:hAnsi="宋体" w:cs="宋体"/>
        </w:rPr>
        <w:fldChar w:fldCharType="end"/>
      </w:r>
      <w:r>
        <w:rPr>
          <w:rFonts w:hint="eastAsia" w:ascii="宋体" w:hAnsi="宋体" w:cs="宋体"/>
        </w:rPr>
        <w:t xml:space="preserve">元整（</w:t>
      </w:r>
      <w:r>
        <w:rPr>
          <w:rFonts w:hint="eastAsia" w:ascii="宋体" w:hAnsi="宋体" w:cs="宋体"/>
        </w:rPr>
        <w:t xml:space="preserve">小写</w:t>
      </w:r>
      <w:r>
        <w:rPr>
          <w:rFonts w:hint="eastAsia" w:ascii="宋体" w:hAnsi="宋体" w:cs="宋体"/>
        </w:rPr>
        <w:t xml:space="preserve">：</w:t>
      </w:r>
      <w:r>
        <w:rPr>
          <w:rFonts w:hint="eastAsia" w:ascii="宋体" w:hAnsi="宋体" w:cs="宋体"/>
        </w:rPr>
        <w:t xml:space="preserve">2000000.00</w:t>
      </w:r>
      <w:r>
        <w:rPr>
          <w:rFonts w:hint="eastAsia" w:ascii="宋体" w:hAnsi="宋体" w:cs="宋体"/>
        </w:rPr>
        <w:t xml:space="preserve">元</w:t>
      </w:r>
      <w:r>
        <w:rPr>
          <w:rFonts w:hint="eastAsia" w:ascii="宋体" w:hAnsi="宋体" w:cs="宋体"/>
        </w:rPr>
        <w:t xml:space="preserve">）</w:t>
      </w:r>
      <w:r/>
    </w:p>
    <w:p>
      <w:pPr>
        <w:ind w:firstLine="420"/>
        <w:spacing w:line="360" w:lineRule="auto"/>
        <w:rPr>
          <w:rFonts w:ascii="宋体" w:hAnsi="宋体" w:cs="宋体"/>
          <w:szCs w:val="21"/>
        </w:rPr>
      </w:pPr>
      <w:r>
        <w:rPr>
          <w:rFonts w:hint="eastAsia" w:ascii="宋体" w:hAnsi="宋体" w:cs="宋体"/>
          <w:szCs w:val="21"/>
        </w:rPr>
        <w:t xml:space="preserve">最高限价：同预算金额</w:t>
      </w:r>
      <w:r/>
    </w:p>
    <w:p>
      <w:pPr>
        <w:ind w:firstLine="420"/>
        <w:spacing w:line="360" w:lineRule="auto"/>
        <w:rPr>
          <w:rFonts w:ascii="宋体" w:hAnsi="宋体" w:cs="宋体"/>
        </w:rPr>
      </w:pPr>
      <w:r>
        <w:rPr>
          <w:rFonts w:hint="eastAsia" w:ascii="宋体" w:hAnsi="宋体" w:cs="宋体"/>
          <w:szCs w:val="21"/>
        </w:rPr>
        <w:t xml:space="preserve">采购需求：</w:t>
      </w:r>
      <w:r>
        <w:rPr>
          <w:rFonts w:hint="eastAsia" w:ascii="宋体" w:hAnsi="宋体" w:cs="宋体"/>
        </w:rPr>
        <w:t xml:space="preserve">为全面切实提高不动产登记数据质量，拟开展吴江区不动产数据一致性提升项目，主要包括数据一致性处理、数据核验、业务流程优化、全量数据汇交等。</w:t>
      </w:r>
      <w:r/>
    </w:p>
    <w:p>
      <w:pPr>
        <w:ind w:firstLine="420"/>
        <w:spacing w:line="360" w:lineRule="auto"/>
        <w:rPr>
          <w:rFonts w:ascii="宋体" w:hAnsi="宋体" w:cs="宋体"/>
          <w:szCs w:val="21"/>
        </w:rPr>
      </w:pPr>
      <w:r>
        <w:rPr>
          <w:rFonts w:hint="eastAsia" w:ascii="宋体" w:hAnsi="宋体" w:cs="宋体"/>
        </w:rPr>
        <w:t xml:space="preserve">合同履行期限：自合同签订之日起至</w:t>
      </w:r>
      <w:r>
        <w:rPr>
          <w:rFonts w:hint="eastAsia" w:ascii="宋体" w:hAnsi="宋体" w:cs="宋体"/>
        </w:rPr>
        <w:t xml:space="preserve">2025</w:t>
      </w:r>
      <w:r>
        <w:rPr>
          <w:rFonts w:hint="eastAsia" w:ascii="宋体" w:hAnsi="宋体" w:cs="宋体"/>
        </w:rPr>
        <w:t xml:space="preserve">年</w:t>
      </w:r>
      <w:r>
        <w:rPr>
          <w:rFonts w:hint="eastAsia" w:ascii="宋体" w:hAnsi="宋体" w:cs="宋体"/>
        </w:rPr>
        <w:t xml:space="preserve">12</w:t>
      </w:r>
      <w:r>
        <w:rPr>
          <w:rFonts w:hint="eastAsia" w:ascii="宋体" w:hAnsi="宋体" w:cs="宋体"/>
        </w:rPr>
        <w:t xml:space="preserve">月</w:t>
      </w:r>
      <w:r>
        <w:rPr>
          <w:rFonts w:hint="eastAsia" w:ascii="宋体" w:hAnsi="宋体" w:cs="宋体"/>
        </w:rPr>
        <w:t xml:space="preserve">31</w:t>
      </w:r>
      <w:r>
        <w:rPr>
          <w:rFonts w:hint="eastAsia" w:ascii="宋体" w:hAnsi="宋体" w:cs="宋体"/>
        </w:rPr>
        <w:t xml:space="preserve">日前完成。</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w:t>
      </w:r>
      <w:r>
        <w:rPr>
          <w:rFonts w:hint="eastAsia" w:ascii="宋体" w:hAnsi="宋体" w:cs="宋体"/>
          <w:szCs w:val="21"/>
        </w:rPr>
        <w:t xml:space="preserve">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、落实政府采购政策需满足的资格要求：根据《政府采购促进中小企业发展管理办法》的相关规定，本项目非专门面向中小企业采购，所属行业为其他未列明行业。</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）本项目接受联合体投标。</w:t>
      </w:r>
      <w:r>
        <w:rPr>
          <w:rFonts w:hint="eastAsia" w:asciiTheme="minorEastAsia" w:hAnsiTheme="minorEastAsia" w:eastAsiaTheme="minorEastAsia" w:cstheme="minorEastAsia"/>
          <w:b/>
          <w:bCs/>
          <w:szCs w:val="21"/>
        </w:rPr>
        <w:t xml:space="preserve">以联合体形式投标的，联合体成员单位数量不超过</w:t>
      </w:r>
      <w:r>
        <w:rPr>
          <w:rFonts w:hint="eastAsia" w:asciiTheme="minorEastAsia" w:hAnsiTheme="minorEastAsia" w:eastAsiaTheme="minorEastAsia" w:cstheme="minorEastAsia"/>
          <w:b/>
          <w:bCs/>
          <w:szCs w:val="21"/>
        </w:rPr>
        <w:t xml:space="preserve">2</w:t>
      </w:r>
      <w:r>
        <w:rPr>
          <w:rFonts w:hint="eastAsia" w:asciiTheme="minorEastAsia" w:hAnsiTheme="minorEastAsia" w:eastAsiaTheme="minorEastAsia" w:cstheme="minorEastAsia"/>
          <w:b/>
          <w:bCs/>
          <w:szCs w:val="21"/>
        </w:rPr>
        <w:t xml:space="preserve">家，须明确联合体主办人，代表联合体递交响应文件。响应文件内须附联合体投标协议书，协议书上需明确联合体各方负责的工作和义务、小微型企业（残疾人福利单位、监狱企业）的合同份额占到合同总金额的比例（如涉及），未提供协议的视为非实质性响应</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4</w:t>
      </w:r>
      <w:r>
        <w:rPr>
          <w:rFonts w:hint="eastAsia" w:cs="宋体" w:asciiTheme="minorEastAsia" w:hAnsiTheme="minorEastAsia" w:eastAsiaTheme="minorEastAsia"/>
          <w:szCs w:val="21"/>
        </w:rPr>
        <w:t xml:space="preserve">）</w:t>
      </w:r>
      <w:r>
        <w:rPr>
          <w:rFonts w:hint="eastAsia" w:asciiTheme="minorEastAsia" w:hAnsiTheme="minorEastAsia" w:eastAsiaTheme="minorEastAsia"/>
          <w:szCs w:val="21"/>
        </w:rPr>
        <w:t xml:space="preserve">为采购项目提供整体设计、规范编制或者项目管理</w:t>
      </w:r>
      <w:r>
        <w:rPr>
          <w:rFonts w:hint="eastAsia" w:asciiTheme="minorEastAsia" w:hAnsiTheme="minorEastAsia" w:eastAsiaTheme="minorEastAsia"/>
          <w:szCs w:val="21"/>
        </w:rPr>
        <w:t xml:space="preserve">、监理、监测等服务的供应商，不得再参加该采购项目的其他采购活动。</w:t>
      </w:r>
      <w:r/>
    </w:p>
    <w:p>
      <w:pPr>
        <w:ind w:firstLine="420"/>
        <w:spacing w:line="360" w:lineRule="auto"/>
        <w:rPr>
          <w:rFonts w:ascii="宋体" w:hAnsi="宋体"/>
          <w:b/>
          <w:szCs w:val="21"/>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）其他特定资格要求：无。</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shd w:val="clear" w:color="auto" w:fill="ffffff"/>
        </w:rPr>
      </w:pPr>
      <w:r/>
      <w:bookmarkStart w:id="1" w:name="_Toc28359005"/>
      <w:r/>
      <w:bookmarkStart w:id="2" w:name="_Toc35393624"/>
      <w:r/>
      <w:bookmarkStart w:id="3" w:name="_Toc28359082"/>
      <w:r/>
      <w:bookmarkStart w:id="4" w:name="_Toc35393793"/>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具体见政府采购网本项目招标公告）</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证书和方正国际软件（北京）有限公司电子签章。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苏州现场办理地址：苏州市姑苏区平泷路</w:t>
      </w:r>
      <w:r>
        <w:rPr>
          <w:rFonts w:hint="eastAsia" w:ascii="宋体" w:hAnsi="宋体" w:cs="宋体"/>
          <w:szCs w:val="21"/>
          <w:shd w:val="clear" w:color="auto" w:fill="ffffff"/>
        </w:rPr>
        <w:t xml:space="preserve">251</w:t>
      </w:r>
      <w:r>
        <w:rPr>
          <w:rFonts w:hint="eastAsia" w:ascii="宋体" w:hAnsi="宋体" w:cs="宋体"/>
          <w:szCs w:val="21"/>
          <w:shd w:val="clear" w:color="auto" w:fill="ffffff"/>
        </w:rPr>
        <w:t xml:space="preserve">号政务服务中心</w:t>
      </w: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楼公共交易中心窗口，咨询电话：</w:t>
      </w:r>
      <w:r>
        <w:rPr>
          <w:rFonts w:hint="eastAsia" w:ascii="宋体" w:hAnsi="宋体" w:cs="宋体"/>
          <w:szCs w:val="21"/>
          <w:shd w:val="clear" w:color="auto" w:fill="ffffff"/>
        </w:rPr>
        <w:t xml:space="preserve">0512-698208</w:t>
      </w:r>
      <w:r>
        <w:rPr>
          <w:rFonts w:hint="eastAsia" w:ascii="宋体" w:hAnsi="宋体" w:cs="宋体"/>
          <w:szCs w:val="21"/>
          <w:shd w:val="clear" w:color="auto" w:fill="ffffff"/>
        </w:rPr>
        <w:t xml:space="preserve">34</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w:t>
      </w:r>
      <w:r>
        <w:rPr>
          <w:rFonts w:hint="eastAsia" w:ascii="宋体" w:hAnsi="宋体" w:cs="宋体"/>
          <w:szCs w:val="21"/>
          <w:shd w:val="clear" w:color="auto" w:fill="ffffff"/>
        </w:rPr>
        <w:t xml:space="preserve">“苏采云”系统中操作参与项目后，必须在“已参与项目”界面中下载电子采购文件（后缀名为“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技术咨询电话：</w:t>
      </w:r>
      <w:r>
        <w:rPr>
          <w:rFonts w:hint="eastAsia" w:ascii="宋体" w:hAnsi="宋体" w:cs="宋体"/>
          <w:szCs w:val="21"/>
          <w:shd w:val="clear" w:color="auto" w:fill="ffffff"/>
        </w:rPr>
        <w:t xml:space="preserve">400-608-6099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w:t>
      </w:r>
      <w:r>
        <w:rPr>
          <w:rFonts w:hint="eastAsia" w:ascii="宋体" w:hAnsi="宋体" w:cs="宋体"/>
          <w:szCs w:val="21"/>
          <w:shd w:val="clear" w:color="auto" w:fill="ffffff"/>
        </w:rPr>
        <w:t xml:space="preserve">025-83633811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02</w:t>
      </w:r>
      <w:r>
        <w:rPr>
          <w:rFonts w:hint="eastAsia" w:ascii="宋体" w:hAnsi="宋体" w:cs="宋体"/>
          <w:szCs w:val="21"/>
          <w:shd w:val="clear" w:color="auto" w:fill="ffffff"/>
        </w:rPr>
        <w:t xml:space="preserve">5-83633812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15380932027</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15371015030</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0512-69820854</w:t>
      </w:r>
      <w:r>
        <w:rPr>
          <w:rFonts w:hint="eastAsia" w:ascii="宋体" w:hAnsi="宋体" w:cs="宋体"/>
          <w:szCs w:val="21"/>
          <w:shd w:val="clear" w:color="auto" w:fill="ffffff"/>
        </w:rPr>
        <w:t xml:space="preserve">；智能客服：登录苏采云系统后，联系系统右下方智能客服图标进行咨询。</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bookmarkEnd w:id="1"/>
      <w:r/>
      <w:bookmarkEnd w:id="2"/>
      <w:r/>
      <w:bookmarkEnd w:id="3"/>
      <w:r/>
      <w:bookmarkEnd w:id="4"/>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27</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10</w:t>
      </w:r>
      <w:r>
        <w:rPr>
          <w:rFonts w:hint="eastAsia" w:ascii="宋体" w:hAnsi="宋体" w:cs="宋体"/>
          <w:szCs w:val="21"/>
        </w:rPr>
        <w:t xml:space="preserve">月</w:t>
      </w:r>
      <w:r>
        <w:rPr>
          <w:rFonts w:hint="eastAsia" w:ascii="宋体" w:hAnsi="宋体" w:cs="宋体"/>
          <w:szCs w:val="21"/>
        </w:rPr>
        <w:t xml:space="preserve">27</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证书解密电子响应文件，如在系统规定的解密时间（响应文件提交截止时间后</w:t>
      </w:r>
      <w:r>
        <w:rPr>
          <w:rFonts w:hint="eastAsia" w:ascii="宋体" w:hAnsi="宋体" w:cs="宋体"/>
          <w:b/>
          <w:szCs w:val="21"/>
        </w:rPr>
        <w:t xml:space="preserve">30</w:t>
      </w:r>
      <w:r>
        <w:rPr>
          <w:rFonts w:hint="eastAsia" w:ascii="宋体" w:hAnsi="宋体" w:cs="宋体"/>
          <w:b/>
          <w:szCs w:val="21"/>
        </w:rPr>
        <w:t xml:space="preserve">分钟）内未能完成解密的视为放弃参与本项目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本次采购的相关信息刊登在苏州政府采购网、江苏政府采购网。</w:t>
      </w:r>
      <w:r/>
    </w:p>
    <w:p>
      <w:pPr>
        <w:ind w:firstLine="420"/>
        <w:spacing w:line="360" w:lineRule="auto"/>
      </w:pPr>
      <w:r>
        <w:rPr>
          <w:rFonts w:hint="eastAsia" w:ascii="宋体" w:hAnsi="宋体" w:cs="宋体"/>
          <w:szCs w:val="21"/>
        </w:rPr>
        <w:t xml:space="preserve">2.</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采购人信息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称：苏州市吴江区自然资源和规划信息中心</w:t>
      </w:r>
      <w:r/>
    </w:p>
    <w:p>
      <w:pPr>
        <w:ind w:firstLine="420"/>
        <w:spacing w:line="360" w:lineRule="auto"/>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址：苏州市吴江区鲈乡南路</w:t>
      </w:r>
      <w:r>
        <w:rPr>
          <w:rFonts w:hint="eastAsia" w:ascii="宋体" w:hAnsi="宋体" w:cs="宋体"/>
          <w:szCs w:val="21"/>
        </w:rPr>
        <w:t xml:space="preserve">1933</w:t>
      </w:r>
      <w:r>
        <w:rPr>
          <w:rFonts w:hint="eastAsia" w:ascii="宋体" w:hAnsi="宋体" w:cs="宋体"/>
          <w:szCs w:val="21"/>
        </w:rPr>
        <w:t xml:space="preserve">号</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人：杨敏</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0512-63103380</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施紫秋</w:t>
      </w:r>
      <w:r/>
    </w:p>
    <w:p>
      <w:pPr>
        <w:ind w:firstLine="420"/>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项目联系人：潘莉莉</w:t>
      </w:r>
      <w:r/>
    </w:p>
    <w:p>
      <w:pPr>
        <w:ind w:firstLine="420"/>
        <w:jc w:val="left"/>
        <w:spacing w:line="360" w:lineRule="auto"/>
        <w:widowControl/>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受苏州市吴江区自然资源和规划信息中心之委托，苏州市创杰招投标咨询服务有限公司对其需采购的吴江区不动产数据一致性提升项目在国内组织竞争性磋商采购。欢迎符合资格条件的供应商前来报名参加磋商</w:t>
      </w:r>
      <w:r>
        <w:rPr>
          <w:rFonts w:hint="eastAsia" w:ascii="宋体" w:hAnsi="宋体" w:cs="宋体"/>
          <w:szCs w:val="21"/>
        </w:rPr>
        <w:t xml:space="preserve">。</w:t>
      </w:r>
      <w:r/>
    </w:p>
    <w:p>
      <w:pPr>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JSZC-320509-CJZB-C2025-0182</w:t>
      </w:r>
      <w:r/>
    </w:p>
    <w:p>
      <w:pPr>
        <w:spacing w:line="360" w:lineRule="auto"/>
        <w:rPr>
          <w:rFonts w:ascii="宋体" w:hAnsi="宋体" w:cs="宋体"/>
          <w:b/>
          <w:szCs w:val="21"/>
        </w:rPr>
        <w:outlineLvl w:val="1"/>
      </w:pPr>
      <w:r>
        <w:rPr>
          <w:rFonts w:hint="eastAsia" w:ascii="宋体" w:hAnsi="宋体" w:cs="宋体"/>
          <w:b/>
          <w:szCs w:val="21"/>
        </w:rPr>
        <w:t xml:space="preserve">二、项目名称：</w:t>
      </w:r>
      <w:r>
        <w:rPr>
          <w:rFonts w:hint="eastAsia" w:ascii="宋体" w:hAnsi="宋体" w:cs="宋体"/>
          <w:bCs/>
          <w:szCs w:val="21"/>
        </w:rPr>
        <w:t xml:space="preserve">吴江区不动产数据一致性提升项目</w:t>
      </w:r>
      <w:r/>
    </w:p>
    <w:p>
      <w:pPr>
        <w:spacing w:line="360" w:lineRule="auto"/>
        <w:rPr>
          <w:rFonts w:ascii="宋体" w:hAnsi="宋体" w:cs="宋体"/>
          <w:szCs w:val="21"/>
        </w:rPr>
        <w:outlineLvl w:val="1"/>
      </w:pPr>
      <w:r>
        <w:rPr>
          <w:rFonts w:hint="eastAsia" w:ascii="宋体" w:hAnsi="宋体" w:cs="宋体"/>
          <w:b/>
          <w:szCs w:val="21"/>
        </w:rPr>
        <w:t xml:space="preserve">★三、采购项目预算（最高限价）：</w:t>
      </w:r>
      <w:r>
        <w:rPr>
          <w:rFonts w:hint="eastAsia" w:ascii="宋体" w:hAnsi="宋体" w:cs="宋体"/>
        </w:rPr>
        <w:t xml:space="preserve">人民币</w:t>
      </w:r>
      <w:r>
        <w:rPr>
          <w:rFonts w:hint="eastAsia" w:ascii="宋体" w:hAnsi="宋体" w:cs="宋体"/>
        </w:rPr>
        <w:fldChar w:fldCharType="begin"/>
      </w:r>
      <w:r>
        <w:rPr>
          <w:rFonts w:hint="eastAsia" w:ascii="宋体" w:hAnsi="宋体" w:cs="宋体"/>
        </w:rPr>
        <w:instrText xml:space="preserve"> = 2000000 \* CHINESENUM2 \* MERGEFORMAT </w:instrText>
      </w:r>
      <w:r>
        <w:rPr>
          <w:rFonts w:hint="eastAsia" w:ascii="宋体" w:hAnsi="宋体" w:cs="宋体"/>
        </w:rPr>
        <w:fldChar w:fldCharType="separate"/>
      </w:r>
      <w:r>
        <w:t xml:space="preserve">贰佰万</w:t>
      </w:r>
      <w:r>
        <w:rPr>
          <w:rFonts w:hint="eastAsia" w:ascii="宋体" w:hAnsi="宋体" w:cs="宋体"/>
        </w:rPr>
        <w:fldChar w:fldCharType="end"/>
      </w:r>
      <w:r>
        <w:rPr>
          <w:rFonts w:hint="eastAsia" w:ascii="宋体" w:hAnsi="宋体" w:cs="宋体"/>
        </w:rPr>
        <w:t xml:space="preserve">元整（</w:t>
      </w:r>
      <w:r>
        <w:rPr>
          <w:rFonts w:hint="eastAsia" w:ascii="宋体" w:hAnsi="宋体" w:cs="宋体"/>
        </w:rPr>
        <w:t xml:space="preserve">小写</w:t>
      </w:r>
      <w:r>
        <w:rPr>
          <w:rFonts w:hint="eastAsia" w:ascii="宋体" w:hAnsi="宋体" w:cs="宋体"/>
        </w:rPr>
        <w:t xml:space="preserve">：</w:t>
      </w:r>
      <w:r>
        <w:rPr>
          <w:rFonts w:hint="eastAsia" w:ascii="宋体" w:hAnsi="宋体" w:cs="宋体"/>
        </w:rPr>
        <w:t xml:space="preserve">2000000.00</w:t>
      </w:r>
      <w:r>
        <w:rPr>
          <w:rFonts w:hint="eastAsia" w:ascii="宋体" w:hAnsi="宋体" w:cs="宋体"/>
        </w:rPr>
        <w:t xml:space="preserve">元</w:t>
      </w:r>
      <w:r>
        <w:rPr>
          <w:rFonts w:hint="eastAsia" w:ascii="宋体" w:hAnsi="宋体" w:cs="宋体"/>
        </w:rPr>
        <w:t xml:space="preserve">）</w:t>
      </w:r>
      <w:r/>
    </w:p>
    <w:p>
      <w:pPr>
        <w:spacing w:line="360" w:lineRule="auto"/>
        <w:rPr>
          <w:rFonts w:ascii="宋体" w:hAnsi="宋体" w:cs="宋体"/>
          <w:b/>
          <w:szCs w:val="21"/>
        </w:rPr>
        <w:outlineLvl w:val="1"/>
      </w:pPr>
      <w:r>
        <w:rPr>
          <w:rFonts w:hint="eastAsia" w:ascii="宋体" w:hAnsi="宋体" w:cs="宋体"/>
          <w:b/>
          <w:szCs w:val="21"/>
        </w:rPr>
        <w:t xml:space="preserve">★四、采购需求（任务书）：（本文件中★标示内容为实质性要求）</w:t>
      </w:r>
      <w:r/>
    </w:p>
    <w:p>
      <w:pPr>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一</w:t>
      </w:r>
      <w:r>
        <w:rPr>
          <w:rFonts w:hint="eastAsia" w:ascii="宋体" w:hAnsi="宋体" w:cs="宋体"/>
          <w:szCs w:val="21"/>
          <w:lang w:val="zh-CN"/>
        </w:rPr>
        <w:t xml:space="preserve">）项目背景</w:t>
      </w:r>
      <w:r/>
    </w:p>
    <w:p>
      <w:pPr>
        <w:ind w:firstLine="420"/>
        <w:spacing w:line="360" w:lineRule="auto"/>
        <w:rPr>
          <w:rFonts w:ascii="宋体" w:hAnsi="宋体" w:cs="宋体"/>
          <w:szCs w:val="21"/>
          <w:lang w:val="zh-CN"/>
        </w:rPr>
      </w:pPr>
      <w:r>
        <w:rPr>
          <w:rFonts w:hint="eastAsia" w:ascii="宋体" w:hAnsi="宋体" w:cs="宋体"/>
          <w:szCs w:val="21"/>
          <w:lang w:val="zh-CN"/>
        </w:rPr>
        <w:t xml:space="preserve">随着信息技术的快速发展和数字化转型的深入推进，不动产数据作为重要的基础数据资源，其质量和应用水平直接关系到政府治理能力和社会服务效率。根据《自然资源部办公厅关于全面提升不动产登记数据质量的通知》、《自然资源部厅关于尽快补充汇交重点城市不动产登记数据的通知》、《江苏省自然资源厅关于全面提升不动产登记数据质量的通知》等文件以及江苏省不动产数据一致性的具体要求，拟开展</w:t>
      </w:r>
      <w:r>
        <w:rPr>
          <w:rFonts w:hint="eastAsia" w:ascii="宋体" w:hAnsi="宋体" w:cs="宋体"/>
          <w:szCs w:val="21"/>
        </w:rPr>
        <w:t xml:space="preserve">吴江区</w:t>
      </w:r>
      <w:r>
        <w:rPr>
          <w:rFonts w:hint="eastAsia" w:ascii="宋体" w:hAnsi="宋体" w:cs="宋体"/>
          <w:szCs w:val="21"/>
          <w:lang w:val="zh-CN"/>
        </w:rPr>
        <w:t xml:space="preserve">不动产数据一致性提升工作，对不动产数据进行</w:t>
      </w:r>
      <w:r>
        <w:rPr>
          <w:rFonts w:hint="eastAsia" w:ascii="宋体" w:hAnsi="宋体" w:cs="宋体"/>
          <w:szCs w:val="21"/>
        </w:rPr>
        <w:t xml:space="preserve">数据一致性处理</w:t>
      </w:r>
      <w:r>
        <w:rPr>
          <w:rFonts w:hint="eastAsia" w:ascii="宋体" w:hAnsi="宋体" w:cs="宋体"/>
          <w:szCs w:val="21"/>
          <w:lang w:val="zh-CN"/>
        </w:rPr>
        <w:t xml:space="preserve">、数据核验、相关业务流程优化等并进行数据汇交，显化不动产数据价值，规范提升不动产管理及</w:t>
      </w:r>
      <w:r>
        <w:rPr>
          <w:rFonts w:hint="eastAsia" w:ascii="宋体" w:hAnsi="宋体" w:cs="宋体"/>
          <w:szCs w:val="21"/>
          <w:lang w:val="zh-CN"/>
        </w:rPr>
        <w:t xml:space="preserve">服务水平，促进吴江区经济高质量发展。</w:t>
      </w:r>
      <w:r/>
    </w:p>
    <w:p>
      <w:pPr>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二</w:t>
      </w:r>
      <w:r>
        <w:rPr>
          <w:rFonts w:hint="eastAsia" w:ascii="宋体" w:hAnsi="宋体" w:cs="宋体"/>
          <w:szCs w:val="21"/>
          <w:lang w:val="zh-CN"/>
        </w:rPr>
        <w:t xml:space="preserve">）工作目标</w:t>
      </w:r>
      <w:r/>
    </w:p>
    <w:p>
      <w:pPr>
        <w:ind w:firstLine="420"/>
        <w:spacing w:line="360" w:lineRule="auto"/>
        <w:tabs>
          <w:tab w:val="left" w:pos="420" w:leader="none"/>
          <w:tab w:val="left" w:pos="540" w:leader="none"/>
        </w:tabs>
        <w:rPr>
          <w:rFonts w:ascii="宋体" w:hAnsi="宋体" w:cs="宋体"/>
          <w:szCs w:val="21"/>
        </w:rPr>
      </w:pPr>
      <w:r>
        <w:rPr>
          <w:rFonts w:hint="eastAsia" w:ascii="宋体" w:hAnsi="宋体" w:cs="宋体"/>
          <w:szCs w:val="21"/>
        </w:rPr>
        <w:t xml:space="preserve">准确、清晰的不动产登记数据，是开展不动产登记工作的基础，是完成数据汇交、进行各类数据统计的基础，是保障人民群众合法权益的基础。开展《吴江区不动产数据一致性提升》是提高不动产登记工作效率、优化数据应用查询的内在要求，是极其重要的基础性工作。主要做好以下几方面：</w:t>
      </w:r>
      <w:r/>
    </w:p>
    <w:p>
      <w:pPr>
        <w:ind w:firstLine="420"/>
        <w:spacing w:line="360" w:lineRule="auto"/>
        <w:tabs>
          <w:tab w:val="left" w:pos="420" w:leader="none"/>
          <w:tab w:val="left" w:pos="54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、统一标准，规范建设</w:t>
      </w:r>
      <w:r/>
    </w:p>
    <w:p>
      <w:pPr>
        <w:ind w:firstLine="420"/>
        <w:spacing w:line="360" w:lineRule="auto"/>
        <w:tabs>
          <w:tab w:val="left" w:pos="420" w:leader="none"/>
          <w:tab w:val="left" w:pos="540" w:leader="none"/>
        </w:tabs>
        <w:rPr>
          <w:rFonts w:ascii="宋体" w:hAnsi="宋体" w:cs="宋体"/>
          <w:szCs w:val="21"/>
        </w:rPr>
      </w:pPr>
      <w:r>
        <w:rPr>
          <w:rFonts w:hint="eastAsia" w:ascii="宋体" w:hAnsi="宋体" w:cs="宋体"/>
          <w:szCs w:val="21"/>
        </w:rPr>
        <w:t xml:space="preserve">数据提升工作应严格按现行国家标准统一和实施整合，切实保证整合数据满足登记工作的需要。对现有的各类不动产登记信息进行规范化梳理，实现不动产登记信息表达简洁，语义一致。</w:t>
      </w:r>
      <w:r/>
    </w:p>
    <w:p>
      <w:pPr>
        <w:ind w:firstLine="420"/>
        <w:spacing w:line="360" w:lineRule="auto"/>
        <w:tabs>
          <w:tab w:val="left" w:pos="420" w:leader="none"/>
          <w:tab w:val="left" w:pos="54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、加强</w:t>
      </w:r>
      <w:r>
        <w:rPr>
          <w:rFonts w:hint="eastAsia" w:ascii="宋体" w:hAnsi="宋体" w:cs="宋体"/>
          <w:szCs w:val="21"/>
        </w:rPr>
        <w:t xml:space="preserve">整合，深挖价值</w:t>
      </w:r>
      <w:r/>
    </w:p>
    <w:p>
      <w:pPr>
        <w:ind w:firstLine="420"/>
        <w:spacing w:line="360" w:lineRule="auto"/>
        <w:tabs>
          <w:tab w:val="left" w:pos="420" w:leader="none"/>
          <w:tab w:val="left" w:pos="540" w:leader="none"/>
        </w:tabs>
        <w:rPr>
          <w:rFonts w:ascii="宋体" w:hAnsi="宋体" w:cs="宋体"/>
          <w:szCs w:val="21"/>
        </w:rPr>
      </w:pPr>
      <w:r>
        <w:rPr>
          <w:rFonts w:hint="eastAsia" w:ascii="宋体" w:hAnsi="宋体" w:cs="宋体"/>
          <w:szCs w:val="21"/>
        </w:rPr>
        <w:t xml:space="preserve">不动产数据提升工作要通过转换、加工、抽取、录入等的方式加强数据间的整合，挖掘现有各类数据的价值。</w:t>
      </w:r>
      <w:r/>
    </w:p>
    <w:p>
      <w:pPr>
        <w:numPr>
          <w:ilvl w:val="0"/>
          <w:numId w:val="3"/>
        </w:numPr>
        <w:ind w:firstLine="420"/>
        <w:spacing w:line="360" w:lineRule="auto"/>
        <w:tabs>
          <w:tab w:val="left" w:pos="420" w:leader="none"/>
          <w:tab w:val="left" w:pos="540" w:leader="none"/>
        </w:tabs>
        <w:rPr>
          <w:rFonts w:ascii="宋体" w:hAnsi="宋体" w:cs="宋体"/>
          <w:szCs w:val="21"/>
        </w:rPr>
      </w:pPr>
      <w:r>
        <w:rPr>
          <w:rFonts w:hint="eastAsia" w:ascii="宋体" w:hAnsi="宋体" w:cs="宋体"/>
          <w:szCs w:val="21"/>
        </w:rPr>
        <w:t xml:space="preserve">加强检核，确保质量</w:t>
      </w:r>
      <w:r/>
    </w:p>
    <w:p>
      <w:pPr>
        <w:numPr>
          <w:ilvl w:val="255"/>
          <w:numId w:val="0"/>
        </w:numPr>
        <w:ind w:firstLine="420"/>
        <w:spacing w:line="360" w:lineRule="auto"/>
        <w:tabs>
          <w:tab w:val="left" w:pos="420" w:leader="none"/>
          <w:tab w:val="left" w:pos="540" w:leader="none"/>
        </w:tabs>
        <w:rPr>
          <w:rFonts w:ascii="宋体" w:hAnsi="宋体" w:cs="宋体"/>
          <w:szCs w:val="21"/>
        </w:rPr>
      </w:pPr>
      <w:r>
        <w:rPr>
          <w:rFonts w:hint="eastAsia" w:ascii="宋体" w:hAnsi="宋体" w:cs="宋体"/>
          <w:szCs w:val="21"/>
        </w:rPr>
        <w:t xml:space="preserve">质量是数据的价值所在。数据整合过程中要严格按照相关数据库标准和规范的要求，做到不重不漏。为保证不动产登记数据质量，生产过程中应严格执行质量保证制度，实行生产前统一技术标准和工艺方法，过程中全面检查、阶段性控制，最后实施验收并完成汇交。</w:t>
      </w:r>
      <w:r/>
    </w:p>
    <w:p>
      <w:pPr>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三</w:t>
      </w:r>
      <w:r>
        <w:rPr>
          <w:rFonts w:hint="eastAsia" w:ascii="宋体" w:hAnsi="宋体" w:cs="宋体"/>
          <w:szCs w:val="21"/>
          <w:lang w:val="zh-CN"/>
        </w:rPr>
        <w:t xml:space="preserve">）工作内容</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数据标准统一：根据</w:t>
      </w:r>
      <w:r>
        <w:rPr>
          <w:rFonts w:hint="eastAsia" w:ascii="宋体" w:hAnsi="宋体" w:cs="宋体"/>
          <w:szCs w:val="21"/>
        </w:rPr>
        <w:t xml:space="preserve">不动产相关标准和技术规范，结合吴江区不动产登记业务特点，</w:t>
      </w:r>
      <w:r>
        <w:rPr>
          <w:rFonts w:hint="eastAsia" w:ascii="宋体" w:hAnsi="宋体" w:cs="宋体"/>
          <w:szCs w:val="21"/>
          <w:lang w:val="zh-CN"/>
        </w:rPr>
        <w:t xml:space="preserve">制定</w:t>
      </w:r>
      <w:r>
        <w:rPr>
          <w:rFonts w:hint="eastAsia" w:ascii="宋体" w:hAnsi="宋体" w:cs="宋体"/>
          <w:szCs w:val="21"/>
        </w:rPr>
        <w:t xml:space="preserve">详细</w:t>
      </w:r>
      <w:r>
        <w:rPr>
          <w:rFonts w:hint="eastAsia" w:ascii="宋体" w:hAnsi="宋体" w:cs="宋体"/>
          <w:szCs w:val="21"/>
          <w:lang w:val="zh-CN"/>
        </w:rPr>
        <w:t xml:space="preserve">的数据标准</w:t>
      </w:r>
      <w:r>
        <w:rPr>
          <w:rFonts w:hint="eastAsia" w:ascii="宋体" w:hAnsi="宋体" w:cs="宋体"/>
          <w:szCs w:val="21"/>
        </w:rPr>
        <w:t xml:space="preserve">规范</w:t>
      </w:r>
      <w:r>
        <w:rPr>
          <w:rFonts w:hint="eastAsia" w:ascii="宋体" w:hAnsi="宋体" w:cs="宋体"/>
          <w:szCs w:val="21"/>
          <w:lang w:val="zh-CN"/>
        </w:rPr>
        <w:t xml:space="preserve">，确保</w:t>
      </w:r>
      <w:r>
        <w:rPr>
          <w:rFonts w:hint="eastAsia" w:ascii="宋体" w:hAnsi="宋体" w:cs="宋体"/>
          <w:szCs w:val="21"/>
        </w:rPr>
        <w:t xml:space="preserve">吴江区</w:t>
      </w:r>
      <w:r>
        <w:rPr>
          <w:rFonts w:hint="eastAsia" w:ascii="宋体" w:hAnsi="宋体" w:cs="宋体"/>
          <w:szCs w:val="21"/>
          <w:lang w:val="zh-CN"/>
        </w:rPr>
        <w:t xml:space="preserve">“</w:t>
      </w:r>
      <w:r>
        <w:rPr>
          <w:rFonts w:hint="eastAsia" w:ascii="宋体" w:hAnsi="宋体" w:cs="宋体"/>
          <w:szCs w:val="21"/>
        </w:rPr>
        <w:t xml:space="preserve">互联网</w:t>
      </w:r>
      <w:r>
        <w:rPr>
          <w:rFonts w:hint="eastAsia" w:ascii="宋体" w:hAnsi="宋体" w:cs="宋体"/>
          <w:szCs w:val="21"/>
        </w:rPr>
        <w:t xml:space="preserve">+</w:t>
      </w:r>
      <w:r>
        <w:rPr>
          <w:rFonts w:hint="eastAsia" w:ascii="宋体" w:hAnsi="宋体" w:cs="宋体"/>
          <w:szCs w:val="21"/>
        </w:rPr>
        <w:t xml:space="preserve">不动产登记</w:t>
      </w:r>
      <w:r>
        <w:rPr>
          <w:rFonts w:hint="eastAsia" w:ascii="宋体" w:hAnsi="宋体" w:cs="宋体"/>
          <w:szCs w:val="21"/>
          <w:lang w:val="zh-CN"/>
        </w:rPr>
        <w:t xml:space="preserve">”</w:t>
      </w:r>
      <w:r>
        <w:rPr>
          <w:rFonts w:hint="eastAsia" w:ascii="宋体" w:hAnsi="宋体" w:cs="宋体"/>
          <w:szCs w:val="21"/>
        </w:rPr>
        <w:t xml:space="preserve">业务中地籍、房屋、权属等不动产数据在存储、处理、共享等各个环节中的</w:t>
      </w:r>
      <w:r>
        <w:rPr>
          <w:rFonts w:hint="eastAsia" w:ascii="宋体" w:hAnsi="宋体" w:cs="宋体"/>
          <w:szCs w:val="21"/>
          <w:lang w:val="zh-CN"/>
        </w:rPr>
        <w:t xml:space="preserve">准确性、完整性、一致性等，</w:t>
      </w:r>
      <w:r>
        <w:rPr>
          <w:rFonts w:hint="eastAsia" w:ascii="宋体" w:hAnsi="宋体" w:cs="宋体"/>
          <w:szCs w:val="21"/>
        </w:rPr>
        <w:t xml:space="preserve">达到</w:t>
      </w:r>
      <w:r>
        <w:rPr>
          <w:rFonts w:hint="eastAsia" w:ascii="宋体" w:hAnsi="宋体" w:cs="宋体"/>
          <w:szCs w:val="21"/>
          <w:lang w:val="zh-CN"/>
        </w:rPr>
        <w:t xml:space="preserve">数据</w:t>
      </w:r>
      <w:r>
        <w:rPr>
          <w:rFonts w:hint="eastAsia" w:ascii="宋体" w:hAnsi="宋体" w:cs="宋体"/>
          <w:szCs w:val="21"/>
        </w:rPr>
        <w:t xml:space="preserve">利用</w:t>
      </w:r>
      <w:r>
        <w:rPr>
          <w:rFonts w:hint="eastAsia" w:ascii="宋体" w:hAnsi="宋体" w:cs="宋体"/>
          <w:szCs w:val="21"/>
          <w:lang w:val="zh-CN"/>
        </w:rPr>
        <w:t xml:space="preserve">可靠、</w:t>
      </w:r>
      <w:r>
        <w:rPr>
          <w:rFonts w:hint="eastAsia" w:ascii="宋体" w:hAnsi="宋体" w:cs="宋体"/>
          <w:szCs w:val="21"/>
        </w:rPr>
        <w:t xml:space="preserve">高</w:t>
      </w:r>
      <w:r>
        <w:rPr>
          <w:rFonts w:hint="eastAsia" w:ascii="宋体" w:hAnsi="宋体" w:cs="宋体"/>
          <w:szCs w:val="21"/>
          <w:lang w:val="zh-CN"/>
        </w:rPr>
        <w:t xml:space="preserve">效。</w:t>
      </w:r>
      <w:r>
        <w:rPr>
          <w:rFonts w:hint="eastAsia" w:ascii="宋体" w:hAnsi="宋体" w:cs="宋体"/>
          <w:szCs w:val="21"/>
        </w:rPr>
        <w:t xml:space="preserve">开展数据标准培训与推广，确保在业务办理过程中严格执行数据标准。</w:t>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、数据一致性处理：根据数据标准，对吴江区“互联网</w:t>
      </w:r>
      <w:r>
        <w:rPr>
          <w:rFonts w:hint="eastAsia" w:ascii="宋体" w:hAnsi="宋体" w:cs="宋体"/>
          <w:szCs w:val="21"/>
        </w:rPr>
        <w:t xml:space="preserve">+</w:t>
      </w:r>
      <w:r>
        <w:rPr>
          <w:rFonts w:hint="eastAsia" w:ascii="宋体" w:hAnsi="宋体" w:cs="宋体"/>
          <w:szCs w:val="21"/>
        </w:rPr>
        <w:t xml:space="preserve">不动产登记”业务领域数据进行排摸及治理，主要包括：</w:t>
      </w:r>
      <w:r/>
    </w:p>
    <w:p>
      <w:pPr>
        <w:numPr>
          <w:ilvl w:val="255"/>
          <w:numId w:val="0"/>
        </w:num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w:t>
      </w:r>
      <w:r>
        <w:rPr>
          <w:rFonts w:hint="eastAsia" w:ascii="宋体" w:hAnsi="宋体" w:cs="宋体"/>
          <w:szCs w:val="21"/>
        </w:rPr>
        <w:t xml:space="preserve">核对已办结不动产登记中的图、数、证信息，确保不同形式和载体的数据一致，并核对数据成果与地籍库，确保两者相关数据完全一致。</w:t>
      </w:r>
      <w:r>
        <w:rPr>
          <w:rFonts w:hint="eastAsia" w:ascii="宋体" w:hAnsi="宋体" w:cs="宋体"/>
          <w:szCs w:val="21"/>
          <w:lang w:val="zh-CN"/>
        </w:rPr>
        <w:t xml:space="preserve">对业务数据进行治理，包括数据衔接、数据整合等，保障业务稳定开展；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）对数据表结构、索引等进行优化，提升对外服务的稳定性、可靠性和业务数据的一致性。</w:t>
      </w:r>
      <w:r/>
    </w:p>
    <w:p>
      <w:pPr>
        <w:ind w:firstLine="420"/>
        <w:spacing w:line="360" w:lineRule="auto"/>
        <w:rPr>
          <w:rFonts w:ascii="宋体" w:hAnsi="宋体" w:cs="宋体"/>
          <w:szCs w:val="21"/>
          <w:lang w:val="zh-CN"/>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lang w:val="zh-CN"/>
        </w:rPr>
        <w:t xml:space="preserve">流量管控：制定</w:t>
      </w:r>
      <w:r>
        <w:rPr>
          <w:rFonts w:hint="eastAsia" w:ascii="宋体" w:hAnsi="宋体" w:cs="宋体"/>
          <w:szCs w:val="21"/>
        </w:rPr>
        <w:t xml:space="preserve">可行的流量管控</w:t>
      </w:r>
      <w:r>
        <w:rPr>
          <w:rFonts w:hint="eastAsia" w:ascii="宋体" w:hAnsi="宋体" w:cs="宋体"/>
          <w:szCs w:val="21"/>
          <w:lang w:val="zh-CN"/>
        </w:rPr>
        <w:t xml:space="preserve">计划，对</w:t>
      </w:r>
      <w:r>
        <w:rPr>
          <w:rFonts w:hint="eastAsia" w:ascii="宋体" w:hAnsi="宋体" w:cs="宋体"/>
          <w:szCs w:val="21"/>
        </w:rPr>
        <w:t xml:space="preserve">访问</w:t>
      </w:r>
      <w:r>
        <w:rPr>
          <w:rFonts w:hint="eastAsia" w:ascii="宋体" w:hAnsi="宋体" w:cs="宋体"/>
          <w:szCs w:val="21"/>
          <w:lang w:val="zh-CN"/>
        </w:rPr>
        <w:t xml:space="preserve">流量进行</w:t>
      </w:r>
      <w:r>
        <w:rPr>
          <w:rFonts w:hint="eastAsia" w:ascii="宋体" w:hAnsi="宋体" w:cs="宋体"/>
          <w:szCs w:val="21"/>
        </w:rPr>
        <w:t xml:space="preserve">科学</w:t>
      </w:r>
      <w:r>
        <w:rPr>
          <w:rFonts w:hint="eastAsia" w:ascii="宋体" w:hAnsi="宋体" w:cs="宋体"/>
          <w:szCs w:val="21"/>
          <w:lang w:val="zh-CN"/>
        </w:rPr>
        <w:t xml:space="preserve">管控，避免</w:t>
      </w:r>
      <w:r>
        <w:rPr>
          <w:rFonts w:hint="eastAsia" w:ascii="宋体" w:hAnsi="宋体" w:cs="宋体"/>
          <w:szCs w:val="21"/>
        </w:rPr>
        <w:t xml:space="preserve">流量过大影响平台的稳定性，保证系统平台功能正常运行</w:t>
      </w:r>
      <w:r>
        <w:rPr>
          <w:rFonts w:hint="eastAsia" w:ascii="宋体" w:hAnsi="宋体" w:cs="宋体"/>
          <w:szCs w:val="21"/>
          <w:lang w:val="zh-CN"/>
        </w:rPr>
        <w:t xml:space="preserve">。</w:t>
      </w:r>
      <w:r/>
    </w:p>
    <w:p>
      <w:pPr>
        <w:numPr>
          <w:ilvl w:val="255"/>
          <w:numId w:val="0"/>
        </w:num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、数据核验：对治理后的吴江区“互联网</w:t>
      </w:r>
      <w:r>
        <w:rPr>
          <w:rFonts w:hint="eastAsia" w:ascii="宋体" w:hAnsi="宋体" w:cs="宋体"/>
          <w:szCs w:val="21"/>
        </w:rPr>
        <w:t xml:space="preserve">+</w:t>
      </w:r>
      <w:r>
        <w:rPr>
          <w:rFonts w:hint="eastAsia" w:ascii="宋体" w:hAnsi="宋体" w:cs="宋体"/>
          <w:szCs w:val="21"/>
        </w:rPr>
        <w:t xml:space="preserve">不动产登记”业务数据进行全面的检查校验，进一步保障数据准确度、完整性。主要包括：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）建立数据核验机制：制定详细的数据核验流程和标准，明确核验的内容、方法、周期等。确保在数据录入、处理、共享等各个环节中都能进行及时、有效的数据核验。</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）人工核验与复查：</w:t>
      </w:r>
      <w:r>
        <w:rPr>
          <w:rFonts w:hint="eastAsia" w:ascii="宋体" w:hAnsi="宋体" w:cs="宋体"/>
          <w:szCs w:val="21"/>
        </w:rPr>
        <w:t xml:space="preserve">特殊数</w:t>
      </w:r>
      <w:r>
        <w:rPr>
          <w:rFonts w:hint="eastAsia" w:ascii="宋体" w:hAnsi="宋体" w:cs="宋体"/>
          <w:szCs w:val="21"/>
        </w:rPr>
        <w:t xml:space="preserve">据、个别数据</w:t>
      </w:r>
      <w:r>
        <w:rPr>
          <w:rFonts w:hint="eastAsia" w:ascii="宋体" w:hAnsi="宋体" w:cs="宋体"/>
          <w:szCs w:val="21"/>
          <w:lang w:val="zh-CN"/>
        </w:rPr>
        <w:t xml:space="preserve">或存在疑问的数据，进行人工核验与复查。</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）核验结果处理与反馈：对核验结果进行及时处理，对发现的问题进行纠正或及时反馈</w:t>
      </w:r>
      <w:r>
        <w:rPr>
          <w:rFonts w:hint="eastAsia" w:ascii="宋体" w:hAnsi="宋体" w:cs="宋体"/>
          <w:szCs w:val="21"/>
        </w:rPr>
        <w:t xml:space="preserve">至业务部门进行</w:t>
      </w:r>
      <w:r>
        <w:rPr>
          <w:rFonts w:hint="eastAsia" w:ascii="宋体" w:hAnsi="宋体" w:cs="宋体"/>
          <w:szCs w:val="21"/>
          <w:lang w:val="zh-CN"/>
        </w:rPr>
        <w:t xml:space="preserve">整改。</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）数据入库与管理：数据进行入库处理，并建立相应的数据管理机制。对数据进行分类存储、备份恢复、安全保护等操作，确保数据的安全性和可用性。</w:t>
      </w:r>
      <w:r/>
    </w:p>
    <w:p>
      <w:pPr>
        <w:pStyle w:val="1028"/>
        <w:numPr>
          <w:ilvl w:val="0"/>
          <w:numId w:val="3"/>
        </w:numPr>
        <w:spacing w:line="360" w:lineRule="auto"/>
        <w:rPr>
          <w:rFonts w:ascii="宋体" w:hAnsi="宋体" w:cs="宋体"/>
          <w:szCs w:val="21"/>
          <w:lang w:val="zh-CN"/>
        </w:rPr>
      </w:pPr>
      <w:r>
        <w:rPr>
          <w:rFonts w:hint="eastAsia" w:ascii="宋体" w:hAnsi="宋体" w:cs="宋体"/>
          <w:szCs w:val="21"/>
          <w:lang w:val="zh-CN"/>
        </w:rPr>
        <w:t xml:space="preserve">业务流程优化：优化</w:t>
      </w:r>
      <w:r>
        <w:rPr>
          <w:rFonts w:hint="eastAsia" w:ascii="宋体" w:hAnsi="宋体" w:cs="宋体"/>
          <w:szCs w:val="21"/>
        </w:rPr>
        <w:t xml:space="preserve">吴江区</w:t>
      </w:r>
      <w:r>
        <w:rPr>
          <w:rFonts w:hint="eastAsia" w:ascii="宋体" w:hAnsi="宋体" w:cs="宋体"/>
          <w:szCs w:val="21"/>
          <w:lang w:val="zh-CN"/>
        </w:rPr>
        <w:t xml:space="preserve">“</w:t>
      </w:r>
      <w:r>
        <w:rPr>
          <w:rFonts w:hint="eastAsia" w:ascii="宋体" w:hAnsi="宋体" w:cs="宋体"/>
          <w:szCs w:val="21"/>
        </w:rPr>
        <w:t xml:space="preserve">互联网</w:t>
      </w:r>
      <w:r>
        <w:rPr>
          <w:rFonts w:hint="eastAsia" w:ascii="宋体" w:hAnsi="宋体" w:cs="宋体"/>
          <w:szCs w:val="21"/>
        </w:rPr>
        <w:t xml:space="preserve">+</w:t>
      </w:r>
      <w:r>
        <w:rPr>
          <w:rFonts w:hint="eastAsia" w:ascii="宋体" w:hAnsi="宋体" w:cs="宋体"/>
          <w:szCs w:val="21"/>
        </w:rPr>
        <w:t xml:space="preserve">不动产登记</w:t>
      </w:r>
      <w:r>
        <w:rPr>
          <w:rFonts w:hint="eastAsia" w:ascii="宋体" w:hAnsi="宋体" w:cs="宋体"/>
          <w:szCs w:val="21"/>
          <w:lang w:val="zh-CN"/>
        </w:rPr>
        <w:t xml:space="preserve">”</w:t>
      </w:r>
      <w:r>
        <w:rPr>
          <w:rFonts w:hint="eastAsia" w:ascii="宋体" w:hAnsi="宋体" w:cs="宋体"/>
          <w:szCs w:val="21"/>
        </w:rPr>
        <w:t xml:space="preserve">业务</w:t>
      </w:r>
      <w:r>
        <w:rPr>
          <w:rFonts w:hint="eastAsia" w:ascii="宋体" w:hAnsi="宋体" w:cs="宋体"/>
          <w:szCs w:val="21"/>
          <w:lang w:val="zh-CN"/>
        </w:rPr>
        <w:t xml:space="preserve">流程</w:t>
      </w:r>
      <w:r>
        <w:rPr>
          <w:rFonts w:hint="eastAsia" w:ascii="宋体" w:hAnsi="宋体" w:cs="宋体"/>
          <w:szCs w:val="21"/>
        </w:rPr>
        <w:t xml:space="preserve">及相应表单</w:t>
      </w:r>
      <w:r>
        <w:rPr>
          <w:rFonts w:hint="eastAsia" w:ascii="宋体" w:hAnsi="宋体" w:cs="宋体"/>
          <w:szCs w:val="21"/>
          <w:lang w:val="zh-CN"/>
        </w:rPr>
        <w:t xml:space="preserve">，提升业务</w:t>
      </w:r>
      <w:r>
        <w:rPr>
          <w:rFonts w:hint="eastAsia" w:ascii="宋体" w:hAnsi="宋体" w:cs="宋体"/>
          <w:szCs w:val="21"/>
        </w:rPr>
        <w:t xml:space="preserve">办理</w:t>
      </w:r>
      <w:r>
        <w:rPr>
          <w:rFonts w:hint="eastAsia" w:ascii="宋体" w:hAnsi="宋体" w:cs="宋体"/>
          <w:szCs w:val="21"/>
          <w:lang w:val="zh-CN"/>
        </w:rPr>
        <w:t xml:space="preserve">水平，</w:t>
      </w:r>
      <w:r>
        <w:rPr>
          <w:rFonts w:hint="eastAsia" w:ascii="宋体" w:hAnsi="宋体" w:cs="宋体"/>
          <w:szCs w:val="21"/>
        </w:rPr>
        <w:t xml:space="preserve">进一步</w:t>
      </w:r>
      <w:r>
        <w:rPr>
          <w:rFonts w:hint="eastAsia" w:ascii="宋体" w:hAnsi="宋体" w:cs="宋体"/>
          <w:szCs w:val="21"/>
          <w:lang w:val="zh-CN"/>
        </w:rPr>
        <w:t xml:space="preserve">提高办事效率。</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梳理与优化业务流程：对现有的“互联网</w:t>
      </w:r>
      <w:r>
        <w:rPr>
          <w:rFonts w:hint="eastAsia" w:ascii="宋体" w:hAnsi="宋体" w:cs="宋体"/>
          <w:szCs w:val="21"/>
          <w:lang w:val="zh-CN"/>
        </w:rPr>
        <w:t xml:space="preserve">+</w:t>
      </w:r>
      <w:r>
        <w:rPr>
          <w:rFonts w:hint="eastAsia" w:ascii="宋体" w:hAnsi="宋体" w:cs="宋体"/>
          <w:szCs w:val="21"/>
          <w:lang w:val="zh-CN"/>
        </w:rPr>
        <w:t xml:space="preserve">不动产登记”业务流程进行全面梳理和分析，找出影响业务办理效率的瓶颈和</w:t>
      </w:r>
      <w:r>
        <w:rPr>
          <w:rFonts w:hint="eastAsia" w:ascii="宋体" w:hAnsi="宋体" w:cs="宋体"/>
          <w:szCs w:val="21"/>
          <w:lang w:val="zh-CN"/>
        </w:rPr>
        <w:t xml:space="preserve">问题。结合业务需求和最佳实践，对业务流程进行优化设计。</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持续优化与改进：根据业务需求和技术发展情况，定期对“互联网</w:t>
      </w:r>
      <w:r>
        <w:rPr>
          <w:rFonts w:hint="eastAsia" w:ascii="宋体" w:hAnsi="宋体" w:cs="宋体"/>
          <w:szCs w:val="21"/>
          <w:lang w:val="zh-CN"/>
        </w:rPr>
        <w:t xml:space="preserve">+</w:t>
      </w:r>
      <w:r>
        <w:rPr>
          <w:rFonts w:hint="eastAsia" w:ascii="宋体" w:hAnsi="宋体" w:cs="宋体"/>
          <w:szCs w:val="21"/>
          <w:lang w:val="zh-CN"/>
        </w:rPr>
        <w:t xml:space="preserve">不动产登记”业务流程进行优化和改进。同时，建立业务流程优化的反馈机制，及时收集和处理业务人员的</w:t>
      </w:r>
      <w:r>
        <w:rPr>
          <w:rFonts w:hint="eastAsia" w:ascii="宋体" w:hAnsi="宋体" w:cs="宋体"/>
          <w:szCs w:val="21"/>
        </w:rPr>
        <w:t xml:space="preserve">合理化</w:t>
      </w:r>
      <w:r>
        <w:rPr>
          <w:rFonts w:hint="eastAsia" w:ascii="宋体" w:hAnsi="宋体" w:cs="宋体"/>
          <w:szCs w:val="21"/>
          <w:lang w:val="zh-CN"/>
        </w:rPr>
        <w:t xml:space="preserve">意见和建议，</w:t>
      </w:r>
      <w:r>
        <w:rPr>
          <w:rFonts w:hint="eastAsia" w:ascii="宋体" w:hAnsi="宋体" w:cs="宋体"/>
          <w:szCs w:val="21"/>
        </w:rPr>
        <w:t xml:space="preserve">并进行完善</w:t>
      </w:r>
      <w:r>
        <w:rPr>
          <w:rFonts w:hint="eastAsia" w:ascii="宋体" w:hAnsi="宋体" w:cs="宋体"/>
          <w:szCs w:val="21"/>
          <w:lang w:val="zh-CN"/>
        </w:rPr>
        <w:t xml:space="preserve">。</w:t>
      </w:r>
      <w:r/>
    </w:p>
    <w:p>
      <w:pPr>
        <w:numPr>
          <w:ilvl w:val="0"/>
          <w:numId w:val="3"/>
        </w:numPr>
        <w:ind w:firstLine="420"/>
        <w:spacing w:line="360" w:lineRule="auto"/>
        <w:rPr>
          <w:rFonts w:ascii="宋体" w:hAnsi="宋体" w:cs="宋体"/>
          <w:szCs w:val="21"/>
          <w:lang w:val="zh-CN"/>
        </w:rPr>
      </w:pPr>
      <w:r>
        <w:rPr>
          <w:rFonts w:hint="eastAsia" w:ascii="宋体" w:hAnsi="宋体" w:cs="宋体"/>
          <w:szCs w:val="21"/>
          <w:lang w:val="zh-CN"/>
        </w:rPr>
        <w:t xml:space="preserve">数据共享机制建设：建立和完善数据共享机制，提升线上业务办理效率和便捷性</w:t>
      </w:r>
      <w:r>
        <w:rPr>
          <w:rFonts w:hint="eastAsia" w:ascii="宋体" w:hAnsi="宋体" w:cs="宋体"/>
          <w:szCs w:val="21"/>
        </w:rPr>
        <w:t xml:space="preserve">，</w:t>
      </w:r>
      <w:r>
        <w:rPr>
          <w:rFonts w:hint="eastAsia" w:ascii="宋体" w:hAnsi="宋体" w:cs="宋体"/>
          <w:szCs w:val="21"/>
          <w:lang w:val="zh-CN"/>
        </w:rPr>
        <w:t xml:space="preserve">拓宽服务范围，提升数据利用价值。</w:t>
      </w:r>
      <w:r/>
    </w:p>
    <w:p>
      <w:pPr>
        <w:numPr>
          <w:ilvl w:val="0"/>
          <w:numId w:val="3"/>
        </w:numPr>
        <w:ind w:firstLine="420"/>
        <w:spacing w:line="360" w:lineRule="auto"/>
        <w:rPr>
          <w:rFonts w:ascii="宋体" w:hAnsi="宋体" w:cs="宋体"/>
          <w:szCs w:val="21"/>
          <w:lang w:val="zh-CN"/>
        </w:rPr>
      </w:pPr>
      <w:r>
        <w:rPr>
          <w:rFonts w:hint="eastAsia" w:ascii="宋体" w:hAnsi="宋体" w:cs="宋体"/>
          <w:szCs w:val="21"/>
          <w:lang w:val="zh-CN"/>
        </w:rPr>
        <w:t xml:space="preserve">数据安全体系构建：构建完善的数据安全体系，包括数据加密、</w:t>
      </w:r>
      <w:r>
        <w:rPr>
          <w:rFonts w:hint="eastAsia" w:ascii="宋体" w:hAnsi="宋体" w:cs="宋体"/>
          <w:szCs w:val="21"/>
        </w:rPr>
        <w:t xml:space="preserve">数据脱敏、</w:t>
      </w:r>
      <w:r>
        <w:rPr>
          <w:rFonts w:hint="eastAsia" w:ascii="宋体" w:hAnsi="宋体" w:cs="宋体"/>
          <w:szCs w:val="21"/>
          <w:lang w:val="zh-CN"/>
        </w:rPr>
        <w:t xml:space="preserve">访问控制</w:t>
      </w:r>
      <w:r>
        <w:rPr>
          <w:rFonts w:hint="eastAsia" w:ascii="宋体" w:hAnsi="宋体" w:cs="宋体"/>
          <w:szCs w:val="21"/>
        </w:rPr>
        <w:t xml:space="preserve">等</w:t>
      </w:r>
      <w:r>
        <w:rPr>
          <w:rFonts w:hint="eastAsia" w:ascii="宋体" w:hAnsi="宋体" w:cs="宋体"/>
          <w:szCs w:val="21"/>
          <w:lang w:val="zh-CN"/>
        </w:rPr>
        <w:t xml:space="preserve">业务数据安全</w:t>
      </w:r>
      <w:r>
        <w:rPr>
          <w:rFonts w:hint="eastAsia" w:ascii="宋体" w:hAnsi="宋体" w:cs="宋体"/>
          <w:szCs w:val="21"/>
        </w:rPr>
        <w:t xml:space="preserve">和规范</w:t>
      </w:r>
      <w:r>
        <w:rPr>
          <w:rFonts w:hint="eastAsia" w:ascii="宋体" w:hAnsi="宋体" w:cs="宋体"/>
          <w:szCs w:val="21"/>
          <w:lang w:val="zh-CN"/>
        </w:rPr>
        <w:t xml:space="preserve">，确保数据交换和使用的安全性与可靠性。</w:t>
      </w:r>
      <w:r/>
    </w:p>
    <w:p>
      <w:pPr>
        <w:ind w:firstLine="420"/>
        <w:spacing w:line="360" w:lineRule="auto"/>
        <w:rPr>
          <w:rFonts w:ascii="宋体" w:hAnsi="宋体" w:cs="宋体"/>
          <w:szCs w:val="21"/>
        </w:rPr>
        <w:outlineLvl w:val="1"/>
      </w:pPr>
      <w:r>
        <w:rPr>
          <w:rFonts w:hint="eastAsia" w:ascii="宋体" w:hAnsi="宋体" w:cs="宋体"/>
          <w:szCs w:val="21"/>
        </w:rPr>
        <w:t xml:space="preserve">7</w:t>
      </w:r>
      <w:r>
        <w:rPr>
          <w:rFonts w:hint="eastAsia" w:ascii="宋体" w:hAnsi="宋体" w:cs="宋体"/>
          <w:szCs w:val="21"/>
        </w:rPr>
        <w:t xml:space="preserve">、数据比对等</w:t>
      </w:r>
      <w:r/>
    </w:p>
    <w:p>
      <w:pPr>
        <w:ind w:firstLine="420"/>
        <w:spacing w:line="360" w:lineRule="auto"/>
        <w:rPr>
          <w:rFonts w:ascii="宋体" w:hAnsi="宋体" w:cs="宋体"/>
          <w:szCs w:val="21"/>
        </w:rPr>
      </w:pPr>
      <w:r>
        <w:rPr>
          <w:rFonts w:hint="eastAsia" w:ascii="宋体" w:hAnsi="宋体" w:cs="宋体"/>
          <w:szCs w:val="21"/>
        </w:rPr>
        <w:t xml:space="preserve">配合省厅开展增量数据比对及销账管理；定期上传全量比对库，根据比对结果补录上报。</w:t>
      </w:r>
      <w:r/>
    </w:p>
    <w:p>
      <w:pPr>
        <w:ind w:firstLine="420"/>
        <w:spacing w:line="360" w:lineRule="auto"/>
        <w:rPr>
          <w:rFonts w:ascii="宋体" w:hAnsi="宋体" w:cs="宋体"/>
          <w:szCs w:val="21"/>
        </w:rPr>
        <w:outlineLvl w:val="1"/>
      </w:pPr>
      <w:r>
        <w:rPr>
          <w:rFonts w:hint="eastAsia" w:ascii="宋体" w:hAnsi="宋体" w:cs="宋体"/>
          <w:szCs w:val="21"/>
        </w:rPr>
        <w:t xml:space="preserve">8</w:t>
      </w:r>
      <w:r>
        <w:rPr>
          <w:rFonts w:hint="eastAsia" w:ascii="宋体" w:hAnsi="宋体" w:cs="宋体"/>
          <w:szCs w:val="21"/>
        </w:rPr>
        <w:t xml:space="preserve">、全量数据汇交</w:t>
      </w:r>
      <w:r/>
    </w:p>
    <w:p>
      <w:pPr>
        <w:numPr>
          <w:ilvl w:val="255"/>
          <w:numId w:val="0"/>
        </w:numPr>
        <w:ind w:firstLine="420"/>
        <w:spacing w:line="360" w:lineRule="auto"/>
        <w:rPr>
          <w:rFonts w:ascii="宋体" w:hAnsi="宋体" w:cs="宋体"/>
          <w:szCs w:val="21"/>
          <w:lang w:val="zh-CN"/>
        </w:rPr>
      </w:pPr>
      <w:r>
        <w:rPr>
          <w:rFonts w:hint="eastAsia" w:ascii="宋体" w:hAnsi="宋体" w:cs="宋体"/>
          <w:szCs w:val="21"/>
          <w:lang w:val="zh-CN"/>
        </w:rPr>
        <w:t xml:space="preserve">形成符合标准要求的汇交数据，并根据要求</w:t>
      </w:r>
      <w:r>
        <w:rPr>
          <w:rFonts w:hint="eastAsia" w:ascii="宋体" w:hAnsi="宋体" w:cs="宋体"/>
          <w:szCs w:val="21"/>
        </w:rPr>
        <w:t xml:space="preserve">完成至少</w:t>
      </w:r>
      <w:r>
        <w:rPr>
          <w:rFonts w:hint="eastAsia" w:ascii="宋体" w:hAnsi="宋体" w:cs="宋体"/>
          <w:szCs w:val="21"/>
        </w:rPr>
        <w:t xml:space="preserve">2</w:t>
      </w:r>
      <w:r>
        <w:rPr>
          <w:rFonts w:hint="eastAsia" w:ascii="宋体" w:hAnsi="宋体" w:cs="宋体"/>
          <w:szCs w:val="21"/>
        </w:rPr>
        <w:t xml:space="preserve">次全量数据</w:t>
      </w:r>
      <w:r>
        <w:rPr>
          <w:rFonts w:hint="eastAsia" w:ascii="宋体" w:hAnsi="宋体" w:cs="宋体"/>
          <w:szCs w:val="21"/>
          <w:lang w:val="zh-CN"/>
        </w:rPr>
        <w:t xml:space="preserve">汇交</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①</w:t>
      </w:r>
      <w:r>
        <w:rPr>
          <w:rFonts w:hint="eastAsia" w:ascii="宋体" w:hAnsi="宋体" w:cs="宋体"/>
          <w:szCs w:val="21"/>
        </w:rPr>
        <w:t xml:space="preserve">范围确认</w:t>
      </w:r>
      <w:r>
        <w:rPr>
          <w:rFonts w:hint="eastAsia" w:ascii="宋体" w:hAnsi="宋体" w:cs="宋体"/>
          <w:szCs w:val="21"/>
          <w:lang w:val="zh-CN"/>
        </w:rPr>
        <w:t xml:space="preserve">：根据吴江区不动产登记业务的需求和数据特点，制定详细的数据汇交计划，明确数据的汇交范围、汇交方式、汇交周期等。</w:t>
      </w:r>
      <w:r/>
    </w:p>
    <w:p>
      <w:pPr>
        <w:ind w:firstLine="420"/>
        <w:spacing w:line="360" w:lineRule="auto"/>
        <w:rPr>
          <w:rFonts w:ascii="宋体" w:hAnsi="宋体" w:cs="宋体"/>
          <w:szCs w:val="21"/>
          <w:lang w:val="zh-CN"/>
        </w:rPr>
      </w:pPr>
      <w:r>
        <w:rPr>
          <w:rFonts w:hint="eastAsia" w:ascii="宋体" w:hAnsi="宋体" w:cs="宋体"/>
          <w:szCs w:val="21"/>
          <w:lang w:val="zh-CN"/>
        </w:rPr>
        <w:t xml:space="preserve">②数据汇交：编制不动产登记数据和存量登记数据的汇交工具编制，提取汇交数据成果。</w:t>
      </w:r>
      <w:r/>
    </w:p>
    <w:p>
      <w:pPr>
        <w:ind w:firstLine="420"/>
        <w:spacing w:line="360" w:lineRule="auto"/>
        <w:rPr>
          <w:rFonts w:ascii="宋体" w:hAnsi="宋体" w:cs="宋体"/>
          <w:szCs w:val="21"/>
          <w:lang w:val="zh-CN"/>
        </w:rPr>
      </w:pPr>
      <w:r>
        <w:rPr>
          <w:rFonts w:hint="eastAsia" w:ascii="宋体" w:hAnsi="宋体" w:cs="宋体"/>
          <w:szCs w:val="21"/>
          <w:lang w:val="zh-CN"/>
        </w:rPr>
        <w:t xml:space="preserve">③</w:t>
      </w:r>
      <w:r>
        <w:rPr>
          <w:rFonts w:hint="eastAsia" w:ascii="宋体" w:hAnsi="宋体" w:cs="宋体"/>
          <w:szCs w:val="21"/>
        </w:rPr>
        <w:t xml:space="preserve">数据质检</w:t>
      </w:r>
      <w:r>
        <w:rPr>
          <w:rFonts w:hint="eastAsia" w:ascii="宋体" w:hAnsi="宋体" w:cs="宋体"/>
          <w:szCs w:val="21"/>
          <w:lang w:val="zh-CN"/>
        </w:rPr>
        <w:t xml:space="preserve">：采用国家统一下发的质检软件对汇交成果进行质检，在数据汇交过程中进行数据质量检查，确保数据的准确性、完整性和一致性。对发现的问题及时进行纠正和处理。</w:t>
      </w:r>
      <w:r/>
    </w:p>
    <w:p>
      <w:pPr>
        <w:ind w:firstLine="420"/>
        <w:spacing w:line="360" w:lineRule="auto"/>
        <w:rPr>
          <w:rFonts w:ascii="宋体" w:hAnsi="宋体" w:cs="宋体"/>
          <w:szCs w:val="21"/>
        </w:rPr>
        <w:outlineLvl w:val="1"/>
      </w:pPr>
      <w:r>
        <w:rPr>
          <w:rFonts w:hint="eastAsia" w:ascii="宋体" w:hAnsi="宋体" w:cs="宋体"/>
          <w:szCs w:val="21"/>
        </w:rPr>
        <w:t xml:space="preserve">9</w:t>
      </w:r>
      <w:r>
        <w:rPr>
          <w:rFonts w:hint="eastAsia" w:ascii="宋体" w:hAnsi="宋体" w:cs="宋体"/>
          <w:szCs w:val="21"/>
        </w:rPr>
        <w:t xml:space="preserve">、权籍数据一致性处理</w:t>
      </w:r>
      <w:r/>
    </w:p>
    <w:p>
      <w:pPr>
        <w:ind w:firstLine="420"/>
        <w:spacing w:line="360" w:lineRule="auto"/>
        <w:rPr>
          <w:rFonts w:ascii="宋体" w:hAnsi="宋体" w:cs="宋体"/>
          <w:szCs w:val="21"/>
          <w:lang w:val="zh-CN"/>
        </w:rPr>
      </w:pPr>
      <w:r>
        <w:rPr>
          <w:rFonts w:hint="eastAsia" w:ascii="宋体" w:hAnsi="宋体" w:cs="宋体"/>
          <w:szCs w:val="21"/>
        </w:rPr>
        <w:t xml:space="preserve">通过数据导出、图层重建等工作，确保权籍图形、界址标识表等相关属性表为</w:t>
      </w:r>
      <w:r>
        <w:rPr>
          <w:rFonts w:hint="eastAsia" w:ascii="宋体" w:hAnsi="宋体" w:cs="宋体"/>
          <w:szCs w:val="21"/>
        </w:rPr>
        <w:t xml:space="preserve">2000</w:t>
      </w:r>
      <w:r>
        <w:rPr>
          <w:rFonts w:hint="eastAsia" w:ascii="宋体" w:hAnsi="宋体" w:cs="宋体"/>
          <w:szCs w:val="21"/>
        </w:rPr>
        <w:t xml:space="preserve">国家大地坐标系（</w:t>
      </w:r>
      <w:r>
        <w:rPr>
          <w:rFonts w:hint="eastAsia" w:ascii="宋体" w:hAnsi="宋体" w:cs="宋体"/>
          <w:szCs w:val="21"/>
        </w:rPr>
        <w:t xml:space="preserve">CGCS2000</w:t>
      </w:r>
      <w:r>
        <w:rPr>
          <w:rFonts w:hint="eastAsia" w:ascii="宋体" w:hAnsi="宋体" w:cs="宋体"/>
          <w:szCs w:val="21"/>
        </w:rPr>
        <w:t xml:space="preserve">）；且反向导入图形时，在同一坐标系统中数据完全一致，以确保不动产登记与业务审批、验收等业务数据一致。</w:t>
      </w:r>
      <w:r/>
    </w:p>
    <w:p>
      <w:pPr>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四</w:t>
      </w:r>
      <w:r>
        <w:rPr>
          <w:rFonts w:hint="eastAsia" w:ascii="宋体" w:hAnsi="宋体" w:cs="宋体"/>
          <w:szCs w:val="21"/>
          <w:lang w:val="zh-CN"/>
        </w:rPr>
        <w:t xml:space="preserve">）成果</w:t>
      </w:r>
      <w:r>
        <w:rPr>
          <w:rFonts w:hint="eastAsia" w:ascii="宋体" w:hAnsi="宋体" w:cs="宋体"/>
          <w:szCs w:val="21"/>
        </w:rPr>
        <w:t xml:space="preserve">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、具体项目成果按照采购单位要求提供，包括但不限于以下成果：</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）文字成果。</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《吴江区不动产数据一致性提</w:t>
      </w:r>
      <w:r>
        <w:rPr>
          <w:rFonts w:hint="eastAsia" w:ascii="宋体" w:hAnsi="宋体" w:cs="宋体"/>
          <w:szCs w:val="21"/>
        </w:rPr>
        <w:t xml:space="preserve">升总结报告》</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《数据接口规范文档》</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）数据库成果。</w:t>
      </w:r>
      <w:r/>
    </w:p>
    <w:p>
      <w:pPr>
        <w:ind w:firstLine="42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“互联网</w:t>
      </w:r>
      <w:r>
        <w:rPr>
          <w:rFonts w:hint="eastAsia" w:ascii="宋体" w:hAnsi="宋体" w:cs="宋体"/>
          <w:szCs w:val="21"/>
        </w:rPr>
        <w:t xml:space="preserve">+</w:t>
      </w:r>
      <w:r>
        <w:rPr>
          <w:rFonts w:hint="eastAsia" w:ascii="宋体" w:hAnsi="宋体" w:cs="宋体"/>
          <w:szCs w:val="21"/>
        </w:rPr>
        <w:t xml:space="preserve">不动产登记”业务数据库</w:t>
      </w:r>
      <w:r/>
    </w:p>
    <w:p>
      <w:pPr>
        <w:ind w:firstLine="420"/>
        <w:spacing w:line="360" w:lineRule="auto"/>
        <w:rPr>
          <w:rFonts w:ascii="宋体" w:hAnsi="宋体" w:cs="宋体"/>
          <w:bCs/>
          <w:szCs w:val="21"/>
        </w:rPr>
        <w:outlineLvl w:val="1"/>
      </w:pPr>
      <w:r>
        <w:rPr>
          <w:rFonts w:hint="eastAsia" w:ascii="宋体" w:hAnsi="宋体" w:cs="宋体"/>
          <w:bCs/>
          <w:szCs w:val="21"/>
        </w:rPr>
        <w:t xml:space="preserve">2</w:t>
      </w:r>
      <w:r>
        <w:rPr>
          <w:rFonts w:hint="eastAsia" w:ascii="宋体" w:hAnsi="宋体" w:cs="宋体"/>
          <w:bCs/>
          <w:szCs w:val="21"/>
        </w:rPr>
        <w:t xml:space="preserve">、成果内容须符合任务书的有关要求和国家有关标准。</w:t>
      </w:r>
      <w:r/>
    </w:p>
    <w:p>
      <w:pPr>
        <w:ind w:firstLine="420"/>
        <w:spacing w:line="360" w:lineRule="auto"/>
        <w:rPr>
          <w:rFonts w:ascii="宋体" w:hAnsi="宋体" w:cs="宋体"/>
          <w:szCs w:val="21"/>
          <w:lang w:val="zh-CN"/>
        </w:rPr>
      </w:pPr>
      <w:r>
        <w:rPr>
          <w:rFonts w:hint="eastAsia" w:ascii="宋体" w:hAnsi="宋体" w:cs="宋体"/>
          <w:bCs/>
          <w:szCs w:val="21"/>
        </w:rPr>
        <w:t xml:space="preserve">3</w:t>
      </w:r>
      <w:r>
        <w:rPr>
          <w:rFonts w:hint="eastAsia" w:ascii="宋体" w:hAnsi="宋体" w:cs="宋体"/>
          <w:bCs/>
          <w:szCs w:val="21"/>
        </w:rPr>
        <w:t xml:space="preserve">、成果包括纸质文件及相应的计算机文件。内容须清晰完整，全部成果均应制作计算机文件</w:t>
      </w:r>
      <w:r/>
    </w:p>
    <w:p>
      <w:pPr>
        <w:spacing w:line="360" w:lineRule="auto"/>
        <w:rPr>
          <w:rFonts w:ascii="宋体" w:hAnsi="宋体" w:cs="宋体"/>
          <w:szCs w:val="21"/>
        </w:rPr>
      </w:pPr>
      <w:r>
        <w:rPr>
          <w:rFonts w:hint="eastAsia" w:ascii="宋体" w:hAnsi="宋体" w:cs="宋体"/>
          <w:szCs w:val="21"/>
        </w:rPr>
        <w:t xml:space="preserve">（五）服务期限</w:t>
      </w:r>
      <w:r/>
    </w:p>
    <w:p>
      <w:pPr>
        <w:ind w:firstLine="420"/>
        <w:spacing w:line="360" w:lineRule="auto"/>
        <w:rPr>
          <w:rFonts w:ascii="宋体" w:hAnsi="宋体" w:cs="宋体"/>
          <w:szCs w:val="21"/>
        </w:rPr>
      </w:pPr>
      <w:r>
        <w:rPr>
          <w:rFonts w:hint="eastAsia" w:ascii="宋体" w:hAnsi="宋体" w:cs="宋体"/>
          <w:szCs w:val="21"/>
        </w:rPr>
        <w:t xml:space="preserve">自合同签订之日起至</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31</w:t>
      </w:r>
      <w:r>
        <w:rPr>
          <w:rFonts w:hint="eastAsia" w:ascii="宋体" w:hAnsi="宋体" w:cs="宋体"/>
          <w:szCs w:val="21"/>
        </w:rPr>
        <w:t xml:space="preserve">日前完成。</w:t>
      </w:r>
      <w:r/>
    </w:p>
    <w:p>
      <w:pPr>
        <w:spacing w:line="360" w:lineRule="auto"/>
        <w:rPr>
          <w:rFonts w:ascii="宋体" w:hAnsi="宋体" w:cs="宋体"/>
          <w:bCs/>
          <w:szCs w:val="21"/>
        </w:rPr>
      </w:pPr>
      <w:r>
        <w:rPr>
          <w:rFonts w:hint="eastAsia" w:ascii="宋体" w:hAnsi="宋体" w:cs="宋体"/>
          <w:bCs/>
          <w:szCs w:val="21"/>
        </w:rPr>
        <w:t xml:space="preserve">（六）服务要求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、成交单位应对本项目理解深刻，并能结合吴江实际开展工作；</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、成交单位应对该项目实施过程中的重点、难点有准确把握；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、成交单位应编制详细的项目工作方案，配足配强项目参与人员，明确人员分工、</w:t>
      </w:r>
      <w:r>
        <w:rPr>
          <w:rFonts w:hint="eastAsia" w:ascii="宋体" w:hAnsi="宋体" w:cs="宋体"/>
          <w:szCs w:val="21"/>
        </w:rPr>
        <w:t xml:space="preserve">进度安排和质量及技术保障措施。</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、服务期限内，成交单位</w:t>
      </w:r>
      <w:r>
        <w:rPr>
          <w:rFonts w:hint="eastAsia" w:ascii="宋体" w:hAnsi="宋体" w:cs="宋体"/>
          <w:szCs w:val="21"/>
        </w:rPr>
        <w:t xml:space="preserve">需</w:t>
      </w:r>
      <w:r>
        <w:rPr>
          <w:rFonts w:hint="eastAsia" w:ascii="宋体" w:hAnsi="宋体" w:cs="宋体"/>
          <w:szCs w:val="21"/>
        </w:rPr>
        <w:t xml:space="preserve">提供</w:t>
      </w:r>
      <w:r>
        <w:rPr>
          <w:rFonts w:hint="eastAsia" w:ascii="宋体" w:hAnsi="宋体" w:cs="宋体"/>
          <w:szCs w:val="21"/>
        </w:rPr>
        <w:t xml:space="preserve">驻场人员</w:t>
      </w:r>
      <w:r>
        <w:rPr>
          <w:rFonts w:hint="eastAsia" w:ascii="宋体" w:hAnsi="宋体" w:cs="宋体"/>
          <w:szCs w:val="21"/>
        </w:rPr>
        <w:t xml:space="preserve">1</w:t>
      </w:r>
      <w:r>
        <w:rPr>
          <w:rFonts w:hint="eastAsia" w:ascii="宋体" w:hAnsi="宋体" w:cs="宋体"/>
          <w:szCs w:val="21"/>
        </w:rPr>
        <w:t xml:space="preserve">名</w:t>
      </w:r>
      <w:r>
        <w:rPr>
          <w:rFonts w:hint="eastAsia" w:ascii="宋体" w:hAnsi="宋体" w:cs="宋体"/>
          <w:szCs w:val="21"/>
        </w:rPr>
        <w:t xml:space="preserve">，每周不</w:t>
      </w:r>
      <w:r>
        <w:rPr>
          <w:rFonts w:hint="eastAsia" w:ascii="宋体" w:hAnsi="宋体" w:cs="宋体"/>
          <w:szCs w:val="21"/>
        </w:rPr>
        <w:t xml:space="preserve">少</w:t>
      </w:r>
      <w:r>
        <w:rPr>
          <w:rFonts w:hint="eastAsia" w:ascii="宋体" w:hAnsi="宋体" w:cs="宋体"/>
          <w:szCs w:val="21"/>
        </w:rPr>
        <w:t xml:space="preserve">于</w:t>
      </w:r>
      <w:r>
        <w:rPr>
          <w:rFonts w:hint="eastAsia" w:ascii="宋体" w:hAnsi="宋体" w:cs="宋体"/>
          <w:szCs w:val="21"/>
        </w:rPr>
        <w:t xml:space="preserve">2</w:t>
      </w:r>
      <w:r>
        <w:rPr>
          <w:rFonts w:hint="eastAsia" w:ascii="宋体" w:hAnsi="宋体" w:cs="宋体"/>
          <w:szCs w:val="21"/>
        </w:rPr>
        <w:t xml:space="preserve">个工作日，</w:t>
      </w:r>
      <w:r>
        <w:rPr>
          <w:rFonts w:hint="eastAsia" w:ascii="宋体" w:hAnsi="宋体" w:cs="宋体"/>
          <w:szCs w:val="21"/>
        </w:rPr>
        <w:t xml:space="preserve">作息时间需与</w:t>
      </w:r>
      <w:r>
        <w:rPr>
          <w:rFonts w:hint="eastAsia" w:ascii="宋体" w:hAnsi="宋体" w:cs="宋体"/>
          <w:szCs w:val="21"/>
        </w:rPr>
        <w:t xml:space="preserve">采购单位</w:t>
      </w:r>
      <w:r>
        <w:rPr>
          <w:rFonts w:hint="eastAsia" w:ascii="宋体" w:hAnsi="宋体" w:cs="宋体"/>
          <w:szCs w:val="21"/>
        </w:rPr>
        <w:t xml:space="preserve">工作人员一致</w:t>
      </w:r>
      <w:r>
        <w:rPr>
          <w:rFonts w:hint="eastAsia" w:ascii="宋体" w:hAnsi="宋体" w:cs="宋体"/>
          <w:szCs w:val="21"/>
        </w:rPr>
        <w:t xml:space="preserve">。</w:t>
      </w:r>
      <w:r/>
    </w:p>
    <w:p>
      <w:pPr>
        <w:spacing w:line="360" w:lineRule="auto"/>
        <w:rPr>
          <w:rFonts w:ascii="宋体" w:hAnsi="宋体" w:cs="宋体"/>
          <w:bCs/>
          <w:szCs w:val="21"/>
        </w:rPr>
      </w:pPr>
      <w:r>
        <w:rPr>
          <w:rFonts w:hint="eastAsia" w:ascii="宋体" w:hAnsi="宋体" w:cs="宋体"/>
          <w:bCs/>
          <w:szCs w:val="21"/>
        </w:rPr>
        <w:t xml:space="preserve">（七）服务过程及质量的监管</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质量必须严格按照国家规范及江苏省、苏州市相应地方规范、采购文件的技术规范的有关要求执行，如果在合同履行过程中有新的国家或行业（部）规范和标准出台的，则成交单位应确保其合同内容达到并符合新的国家或行业（部）规范和标准，因此而增加的费用及风险由成交单位自行承担。</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、成交单位在项目实施期间应无条件的接受采购单位的监督管理，提出的问题要及时整改。</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、成交单位须提供相关的项目质量保障措施，确保项目按时按质完成。</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、成交单位有下列情形之一的，采购单位有权终止合同：</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）实际无能力承担本采购文件中所包含工作内容的；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）无法按期提交相关成果资料的。</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、成交单位需在规定的时间内完成项目服务工作，采购单位将组织对成果进行确认、验收，如发现与要求不符等问题，应作详细记录，采购单位有权要求终止服务，由此造成的各种费用损失均由成交单位承担。</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安全：成交单位在项目服务期间应制定项目安全实施管理措施，并严格遵守相关法律法规，成交单位在项目服务过程中因管理不当、维护措施不当等因素或不按安全管理要求，造成安全或财产损失事故的，其责任均由成交单位承担，采购单位不承担责任。</w:t>
      </w:r>
      <w:r/>
    </w:p>
    <w:p>
      <w:pPr>
        <w:spacing w:line="360" w:lineRule="auto"/>
        <w:rPr>
          <w:rFonts w:ascii="宋体" w:hAnsi="宋体" w:cs="宋体"/>
          <w:bCs/>
          <w:szCs w:val="21"/>
        </w:rPr>
      </w:pPr>
      <w:r>
        <w:rPr>
          <w:rFonts w:hint="eastAsia" w:ascii="宋体" w:hAnsi="宋体" w:cs="宋体"/>
          <w:bCs/>
          <w:szCs w:val="21"/>
          <w:lang w:val="zh-CN"/>
        </w:rPr>
        <w:t xml:space="preserve">（</w:t>
      </w:r>
      <w:r>
        <w:rPr>
          <w:rFonts w:hint="eastAsia" w:ascii="宋体" w:hAnsi="宋体" w:cs="宋体"/>
          <w:bCs/>
          <w:szCs w:val="21"/>
        </w:rPr>
        <w:t xml:space="preserve">八</w:t>
      </w:r>
      <w:r>
        <w:rPr>
          <w:rFonts w:hint="eastAsia" w:ascii="宋体" w:hAnsi="宋体" w:cs="宋体"/>
          <w:bCs/>
          <w:szCs w:val="21"/>
          <w:lang w:val="zh-CN"/>
        </w:rPr>
        <w:t xml:space="preserve">）</w:t>
      </w:r>
      <w:r>
        <w:rPr>
          <w:rFonts w:hint="eastAsia" w:ascii="宋体" w:hAnsi="宋体" w:cs="宋体"/>
          <w:bCs/>
          <w:szCs w:val="21"/>
        </w:rPr>
        <w:t xml:space="preserve">验收</w:t>
      </w:r>
      <w:r/>
    </w:p>
    <w:p>
      <w:pPr>
        <w:ind w:firstLine="420"/>
        <w:spacing w:line="360" w:lineRule="auto"/>
        <w:rPr>
          <w:rFonts w:ascii="宋体" w:hAnsi="宋体" w:cs="宋体"/>
          <w:bCs/>
          <w:szCs w:val="21"/>
        </w:rPr>
      </w:pPr>
      <w:r>
        <w:rPr>
          <w:rFonts w:hint="eastAsia" w:ascii="宋体" w:hAnsi="宋体" w:cs="宋体"/>
          <w:bCs/>
          <w:szCs w:val="21"/>
        </w:rPr>
        <w:t xml:space="preserve">具体按本项目合同条款规定。</w:t>
      </w:r>
      <w:r/>
    </w:p>
    <w:p>
      <w:pPr>
        <w:spacing w:line="360" w:lineRule="auto"/>
        <w:rPr>
          <w:rFonts w:ascii="宋体" w:hAnsi="宋体" w:cs="宋体"/>
          <w:bCs/>
          <w:szCs w:val="21"/>
        </w:rPr>
      </w:pPr>
      <w:r>
        <w:rPr>
          <w:rFonts w:hint="eastAsia" w:ascii="宋体" w:hAnsi="宋体" w:cs="宋体"/>
          <w:bCs/>
          <w:szCs w:val="21"/>
          <w:lang w:val="zh-CN"/>
        </w:rPr>
        <w:t xml:space="preserve">（</w:t>
      </w:r>
      <w:r>
        <w:rPr>
          <w:rFonts w:hint="eastAsia" w:ascii="宋体" w:hAnsi="宋体" w:cs="宋体"/>
          <w:bCs/>
          <w:szCs w:val="21"/>
        </w:rPr>
        <w:t xml:space="preserve">九</w:t>
      </w:r>
      <w:r>
        <w:rPr>
          <w:rFonts w:hint="eastAsia" w:ascii="宋体" w:hAnsi="宋体" w:cs="宋体"/>
          <w:bCs/>
          <w:szCs w:val="21"/>
          <w:lang w:val="zh-CN"/>
        </w:rPr>
        <w:t xml:space="preserve">）项目</w:t>
      </w:r>
      <w:r>
        <w:rPr>
          <w:rFonts w:hint="eastAsia" w:ascii="宋体" w:hAnsi="宋体" w:cs="宋体"/>
          <w:bCs/>
          <w:szCs w:val="21"/>
        </w:rPr>
        <w:t xml:space="preserve">保密要求</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、成交单位及其工作人员需遵守采购单位的保密规定，不以任何形式将收集的所有资料、数据等进行泄漏、传播；</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、项目服务人员需签署相关保密协议，承担工作中接触相关内容的保密义务；</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、项目有权属采购单位，在项目完成时成交单位必须全部移交；</w:t>
      </w:r>
      <w:r/>
    </w:p>
    <w:p>
      <w:pPr>
        <w:ind w:firstLine="42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、成交单位提交的项目服务成果，不得转让给第三方重复使用；</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、以上保密规定如有违反，采购单位有权追究成交单位相关法律责任。</w:t>
      </w:r>
      <w:r/>
    </w:p>
    <w:p>
      <w:pPr>
        <w:spacing w:line="360" w:lineRule="auto"/>
        <w:rPr>
          <w:rFonts w:ascii="宋体" w:hAnsi="宋体" w:cs="宋体"/>
          <w:bCs/>
          <w:szCs w:val="21"/>
        </w:rPr>
      </w:pPr>
      <w:r>
        <w:rPr>
          <w:rFonts w:hint="eastAsia" w:ascii="宋体" w:hAnsi="宋体" w:cs="宋体"/>
          <w:bCs/>
          <w:szCs w:val="21"/>
        </w:rPr>
        <w:t xml:space="preserve">（十）与本项目有关的其他要求</w:t>
      </w:r>
      <w:r/>
    </w:p>
    <w:p>
      <w:pPr>
        <w:ind w:firstLine="420"/>
        <w:spacing w:line="360" w:lineRule="auto"/>
        <w:rPr>
          <w:rFonts w:ascii="宋体" w:hAnsi="宋体" w:cs="宋体"/>
          <w:szCs w:val="21"/>
        </w:rPr>
      </w:pPr>
      <w:r>
        <w:rPr>
          <w:rFonts w:hint="eastAsia" w:ascii="宋体" w:hAnsi="宋体" w:cs="宋体"/>
          <w:bCs/>
          <w:szCs w:val="21"/>
        </w:rPr>
        <w:t xml:space="preserve">1</w:t>
      </w:r>
      <w:r>
        <w:rPr>
          <w:rFonts w:hint="eastAsia" w:ascii="宋体" w:hAnsi="宋体" w:cs="宋体"/>
          <w:bCs/>
          <w:szCs w:val="21"/>
        </w:rPr>
        <w:t xml:space="preserve">、成交单位提供服务均为按国家规格条例的合格正规服务、符合规范要求。必须严格遵守法律法规、廉政及职业操守，不受外界的影响，保证信息的代表性、正确性和完整性等，</w:t>
      </w:r>
      <w:r>
        <w:rPr>
          <w:rFonts w:hint="eastAsia" w:ascii="宋体" w:hAnsi="宋体" w:cs="宋体"/>
          <w:szCs w:val="21"/>
        </w:rPr>
        <w:t xml:space="preserve">严守保密。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、成交单位在项目实施过程中，未经采购人批准，不得随意更换项目组成员。采购单位有权检查监督成交单位服务实施质量。如成交单位工作</w:t>
      </w:r>
      <w:r>
        <w:rPr>
          <w:rFonts w:hint="eastAsia" w:ascii="宋体" w:hAnsi="宋体" w:cs="宋体"/>
          <w:szCs w:val="21"/>
        </w:rPr>
        <w:t xml:space="preserve">人员存在技术不达标或服务质量未达到采购单位要求的，采购单位有权要求更换相关人员，成交单位应无条件更换相关人员，直至人选合格为止。</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实施人员在服务期间内出现的工伤及其他意外事故，均由成交单位自行负责，采购人不承担任何责任。成交单位违反国家相关法规，与聘用人员发生纠纷，均由成交单位负责调解与处理，采购单位不承担责任。成交单位工作人员在岗履行职责期间（包括上下班途中），发生自身的人身伤害、伤亡，均由成交单位负责处理并承担经济和人道主义上的责任。采购方不承担任何责任。</w:t>
      </w:r>
      <w:r/>
    </w:p>
    <w:p>
      <w:pPr>
        <w:spacing w:line="360" w:lineRule="auto"/>
        <w:rPr>
          <w:rFonts w:ascii="宋体" w:hAnsi="宋体" w:cs="宋体"/>
          <w:szCs w:val="21"/>
        </w:rPr>
        <w:outlineLvl w:val="1"/>
      </w:pPr>
      <w:r>
        <w:rPr>
          <w:rFonts w:hint="eastAsia" w:ascii="宋体" w:hAnsi="宋体" w:cs="宋体"/>
          <w:b/>
          <w:szCs w:val="21"/>
        </w:rPr>
        <w:t xml:space="preserve">五、响应文件的组成及要求</w:t>
      </w:r>
      <w:r/>
    </w:p>
    <w:p>
      <w:pPr>
        <w:jc w:val="left"/>
        <w:spacing w:line="360" w:lineRule="auto"/>
        <w:widowControl/>
        <w:rPr>
          <w:rFonts w:ascii="宋体" w:hAnsi="宋体" w:cs="宋体"/>
          <w:b/>
          <w:bCs/>
          <w:szCs w:val="21"/>
        </w:rPr>
      </w:pPr>
      <w:r>
        <w:rPr>
          <w:rFonts w:hint="eastAsia" w:ascii="宋体" w:hAnsi="宋体" w:cs="宋体"/>
          <w:b/>
          <w:bCs/>
          <w:szCs w:val="21"/>
        </w:rPr>
        <w:t xml:space="preserve">（一）文件组</w:t>
      </w:r>
      <w:r>
        <w:rPr>
          <w:rFonts w:hint="eastAsia" w:ascii="宋体" w:hAnsi="宋体" w:cs="宋体"/>
          <w:b/>
          <w:bCs/>
          <w:szCs w:val="21"/>
        </w:rPr>
        <w:t xml:space="preserve">成（部分格式见附件）</w:t>
      </w:r>
      <w:r/>
    </w:p>
    <w:p>
      <w:pPr>
        <w:pStyle w:val="79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rPr>
        <w:t xml:space="preserve">、封面</w:t>
      </w:r>
      <w:r/>
    </w:p>
    <w:p>
      <w:pPr>
        <w:pStyle w:val="79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sz w:val="21"/>
          <w:szCs w:val="21"/>
        </w:rPr>
        <w:t xml:space="preserve">、开标一览表</w:t>
      </w:r>
      <w:r/>
    </w:p>
    <w:p>
      <w:pPr>
        <w:pStyle w:val="79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w:t>
      </w:r>
      <w:r>
        <w:rPr>
          <w:rFonts w:hint="eastAsia" w:ascii="宋体" w:hAnsi="宋体" w:eastAsia="宋体" w:cs="宋体"/>
          <w:b/>
          <w:sz w:val="21"/>
          <w:szCs w:val="21"/>
        </w:rPr>
        <w:t xml:space="preserve">、磋商报价分析表</w:t>
      </w:r>
      <w:r/>
    </w:p>
    <w:p>
      <w:pPr>
        <w:pStyle w:val="79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w:t>
      </w:r>
      <w:r>
        <w:rPr>
          <w:rFonts w:hint="eastAsia" w:ascii="宋体" w:hAnsi="宋体" w:eastAsia="宋体" w:cs="宋体"/>
          <w:b/>
          <w:sz w:val="21"/>
          <w:szCs w:val="21"/>
        </w:rPr>
        <w:t xml:space="preserve">、资格审查响应文件（如为联合体投标，则本项联合体各方的材料都须提供）</w:t>
      </w:r>
      <w:r/>
    </w:p>
    <w:p>
      <w:pPr>
        <w:pStyle w:val="793"/>
        <w:spacing w:line="360" w:lineRule="auto"/>
        <w:rPr>
          <w:rFonts w:ascii="宋体" w:hAnsi="宋体" w:eastAsia="宋体" w:cs="宋体"/>
          <w:bCs/>
          <w:sz w:val="21"/>
          <w:szCs w:val="21"/>
        </w:rPr>
      </w:pPr>
      <w:r>
        <w:rPr>
          <w:rFonts w:hint="eastAsia" w:ascii="宋体" w:hAnsi="宋体" w:eastAsia="宋体" w:cs="宋体"/>
          <w:bCs/>
          <w:sz w:val="21"/>
          <w:szCs w:val="21"/>
        </w:rPr>
        <w:t xml:space="preserve">4.1</w:t>
      </w:r>
      <w:r>
        <w:rPr>
          <w:rFonts w:hint="eastAsia" w:ascii="宋体" w:hAnsi="宋体" w:eastAsia="宋体" w:cs="宋体"/>
          <w:bCs/>
          <w:sz w:val="21"/>
          <w:szCs w:val="21"/>
        </w:rPr>
        <w:t xml:space="preserve">合格供应商的基本条件</w:t>
      </w:r>
      <w:r/>
    </w:p>
    <w:p>
      <w:pPr>
        <w:pStyle w:val="1028"/>
        <w:spacing w:line="360" w:lineRule="auto"/>
        <w:rPr>
          <w:rFonts w:ascii="宋体" w:hAnsi="宋体" w:cs="宋体"/>
          <w:bCs/>
          <w:szCs w:val="21"/>
        </w:rPr>
      </w:pPr>
      <w:r>
        <w:rPr>
          <w:rFonts w:hint="eastAsia" w:ascii="宋体" w:hAnsi="宋体" w:cs="宋体"/>
          <w:bCs/>
          <w:szCs w:val="21"/>
        </w:rPr>
        <w:t xml:space="preserve">4.1.1</w:t>
      </w:r>
      <w:r>
        <w:rPr>
          <w:rFonts w:hint="eastAsia" w:ascii="宋体" w:hAnsi="宋体" w:cs="宋体"/>
          <w:bCs/>
          <w:szCs w:val="21"/>
        </w:rPr>
        <w:t xml:space="preserve">具有独立承担民事责任的能力。提供包括法人或者其他组织的营业执照等证明文件，自然人的身份证明；</w:t>
      </w:r>
      <w:r/>
    </w:p>
    <w:p>
      <w:pPr>
        <w:pStyle w:val="1028"/>
        <w:spacing w:line="360" w:lineRule="auto"/>
        <w:rPr>
          <w:rFonts w:ascii="宋体" w:hAnsi="宋体" w:cs="宋体"/>
          <w:bCs/>
          <w:szCs w:val="21"/>
        </w:rPr>
      </w:pPr>
      <w:r>
        <w:rPr>
          <w:rFonts w:hint="eastAsia" w:ascii="宋体" w:hAnsi="宋体" w:cs="宋体"/>
          <w:bCs/>
          <w:szCs w:val="21"/>
        </w:rPr>
        <w:t xml:space="preserve">4.1.2</w:t>
      </w:r>
      <w:r>
        <w:rPr>
          <w:rFonts w:hint="eastAsia" w:ascii="宋体" w:hAnsi="宋体" w:cs="宋体"/>
          <w:bCs/>
          <w:szCs w:val="21"/>
        </w:rPr>
        <w:t xml:space="preserve">具有良好的商业信誉和健全的财务会计制度。提供包括但不限于最近一期（</w:t>
      </w:r>
      <w:r>
        <w:rPr>
          <w:rFonts w:hint="eastAsia" w:ascii="宋体" w:hAnsi="宋体" w:cs="宋体"/>
          <w:bCs/>
          <w:szCs w:val="21"/>
        </w:rPr>
        <w:t xml:space="preserve">2024</w:t>
      </w:r>
      <w:r>
        <w:rPr>
          <w:rFonts w:hint="eastAsia" w:ascii="宋体" w:hAnsi="宋体" w:cs="宋体"/>
          <w:bCs/>
          <w:szCs w:val="21"/>
        </w:rPr>
        <w:t xml:space="preserve">年度）财务审计报告或最近一期</w:t>
      </w:r>
      <w:r>
        <w:rPr>
          <w:rFonts w:hint="eastAsia" w:ascii="宋体" w:hAnsi="宋体" w:cs="宋体"/>
          <w:szCs w:val="21"/>
        </w:rPr>
        <w:t xml:space="preserve">（近半年以来任意一期）</w:t>
      </w:r>
      <w:r>
        <w:rPr>
          <w:rFonts w:hint="eastAsia" w:ascii="宋体" w:hAnsi="宋体" w:cs="宋体"/>
          <w:bCs/>
          <w:szCs w:val="21"/>
        </w:rPr>
        <w:t xml:space="preserve">财务报表，其他组织、自然人及成立未满一年的法人应提供银行出具的资信证明）；</w:t>
      </w:r>
      <w:r/>
    </w:p>
    <w:p>
      <w:pPr>
        <w:pStyle w:val="1028"/>
        <w:spacing w:line="360" w:lineRule="auto"/>
        <w:rPr>
          <w:rFonts w:ascii="宋体" w:hAnsi="宋体" w:cs="宋体"/>
          <w:bCs/>
          <w:szCs w:val="21"/>
        </w:rPr>
      </w:pPr>
      <w:r>
        <w:rPr>
          <w:rFonts w:hint="eastAsia" w:ascii="宋体" w:hAnsi="宋体" w:cs="宋体"/>
          <w:bCs/>
          <w:szCs w:val="21"/>
        </w:rPr>
        <w:t xml:space="preserve">4.1.3</w:t>
      </w:r>
      <w:r>
        <w:rPr>
          <w:rFonts w:hint="eastAsia" w:ascii="宋体" w:hAnsi="宋体" w:cs="宋体"/>
          <w:bCs/>
          <w:szCs w:val="21"/>
        </w:rPr>
        <w:t xml:space="preserve">具有履行合同所必需的设备和专业技术能力。提供证明材料或承诺；</w:t>
      </w:r>
      <w:r/>
    </w:p>
    <w:p>
      <w:pPr>
        <w:pStyle w:val="1028"/>
        <w:spacing w:line="360" w:lineRule="auto"/>
        <w:rPr>
          <w:rFonts w:ascii="宋体" w:hAnsi="宋体" w:cs="宋体"/>
          <w:bCs/>
          <w:szCs w:val="21"/>
        </w:rPr>
      </w:pPr>
      <w:r>
        <w:rPr>
          <w:rFonts w:hint="eastAsia" w:ascii="宋体" w:hAnsi="宋体" w:cs="宋体"/>
          <w:bCs/>
          <w:szCs w:val="21"/>
        </w:rPr>
        <w:t xml:space="preserve">4.1.4</w:t>
      </w:r>
      <w:r>
        <w:rPr>
          <w:rFonts w:hint="eastAsia" w:ascii="宋体" w:hAnsi="宋体" w:cs="宋体"/>
          <w:bCs/>
          <w:szCs w:val="21"/>
        </w:rPr>
        <w:t xml:space="preserve">有依法缴纳税收和社会保障资金的良好记录。提供提交响应文件截止时间前半年内至少一个月依法缴纳税收及缴纳社会保障资金的证明材料，如相关主管部门证明或银行代扣证明。响应单位如依法享受缓缴、免缴税收、社会保障资金的应提供相关主管部门出具的证明材料；</w:t>
      </w:r>
      <w:r/>
    </w:p>
    <w:p>
      <w:pPr>
        <w:pStyle w:val="1028"/>
        <w:spacing w:line="360" w:lineRule="auto"/>
        <w:rPr>
          <w:rFonts w:ascii="宋体" w:hAnsi="宋体" w:cs="宋体"/>
          <w:bCs/>
          <w:szCs w:val="21"/>
        </w:rPr>
      </w:pPr>
      <w:r>
        <w:rPr>
          <w:rFonts w:hint="eastAsia" w:ascii="宋体" w:hAnsi="宋体" w:cs="宋体"/>
          <w:bCs/>
          <w:szCs w:val="21"/>
        </w:rPr>
        <w:t xml:space="preserve">4.1.5</w:t>
      </w:r>
      <w:r>
        <w:rPr>
          <w:rFonts w:hint="eastAsia" w:ascii="宋体" w:hAnsi="宋体" w:cs="宋体"/>
          <w:bCs/>
          <w:szCs w:val="21"/>
        </w:rPr>
        <w:t xml:space="preserve">参加政府采购活动前三年内，在经营活动中没有重大违法记录。提供书面声明函；</w:t>
      </w:r>
      <w:r/>
    </w:p>
    <w:p>
      <w:pPr>
        <w:pStyle w:val="1028"/>
        <w:spacing w:line="360" w:lineRule="auto"/>
        <w:rPr>
          <w:rFonts w:ascii="宋体" w:hAnsi="宋体" w:cs="宋体"/>
          <w:bCs/>
          <w:szCs w:val="21"/>
        </w:rPr>
      </w:pPr>
      <w:r>
        <w:rPr>
          <w:rFonts w:hint="eastAsia" w:ascii="宋体" w:hAnsi="宋体" w:cs="宋体"/>
          <w:bCs/>
          <w:szCs w:val="21"/>
        </w:rPr>
        <w:t xml:space="preserve">4.1.6</w:t>
      </w:r>
      <w:r>
        <w:rPr>
          <w:rFonts w:hint="eastAsia" w:ascii="宋体" w:hAnsi="宋体" w:cs="宋体"/>
          <w:bCs/>
          <w:szCs w:val="21"/>
        </w:rPr>
        <w:t xml:space="preserve">法律、行政法规规定的其他条件。承诺符合；</w:t>
      </w:r>
      <w:r/>
    </w:p>
    <w:p>
      <w:pPr>
        <w:pStyle w:val="793"/>
        <w:spacing w:line="360" w:lineRule="auto"/>
        <w:rPr>
          <w:rFonts w:eastAsia="宋体"/>
        </w:rPr>
      </w:pPr>
      <w:r>
        <w:rPr>
          <w:rFonts w:hint="eastAsia" w:ascii="宋体" w:hAnsi="宋体" w:eastAsia="宋体" w:cs="宋体"/>
          <w:bCs/>
          <w:sz w:val="21"/>
          <w:szCs w:val="21"/>
        </w:rPr>
        <w:t xml:space="preserve">4.2</w:t>
      </w:r>
      <w:r>
        <w:rPr>
          <w:rFonts w:hint="eastAsia" w:ascii="宋体" w:hAnsi="宋体" w:eastAsia="宋体" w:cs="宋体"/>
          <w:bCs/>
          <w:sz w:val="21"/>
          <w:szCs w:val="21"/>
        </w:rPr>
        <w:t xml:space="preserve">其它有关资格证明的文件（包括磋商公告中本项目的</w:t>
      </w:r>
      <w:r>
        <w:rPr>
          <w:rFonts w:hint="eastAsia" w:ascii="宋体" w:hAnsi="宋体" w:eastAsia="宋体" w:cs="宋体"/>
          <w:bCs/>
          <w:sz w:val="21"/>
          <w:szCs w:val="21"/>
        </w:rPr>
        <w:t xml:space="preserve">特定资格要求的证明文件）。</w:t>
      </w:r>
      <w:r/>
    </w:p>
    <w:p>
      <w:pPr>
        <w:pStyle w:val="79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5</w:t>
      </w:r>
      <w:r>
        <w:rPr>
          <w:rFonts w:hint="eastAsia" w:ascii="宋体" w:hAnsi="宋体" w:eastAsia="宋体" w:cs="宋体"/>
          <w:b/>
          <w:sz w:val="21"/>
          <w:szCs w:val="21"/>
        </w:rPr>
        <w:t xml:space="preserve">、符合性审查响应文件</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5.1</w:t>
      </w:r>
      <w:r>
        <w:rPr>
          <w:rFonts w:hint="eastAsia" w:ascii="宋体" w:hAnsi="宋体" w:eastAsia="宋体" w:cs="宋体"/>
          <w:sz w:val="21"/>
          <w:szCs w:val="21"/>
        </w:rPr>
        <w:t xml:space="preserve">磋商响应函；</w:t>
      </w:r>
      <w:r/>
    </w:p>
    <w:p>
      <w:pPr>
        <w:pStyle w:val="793"/>
        <w:spacing w:line="360" w:lineRule="auto"/>
        <w:rPr>
          <w:rFonts w:ascii="宋体" w:hAnsi="宋体" w:eastAsia="宋体" w:cs="宋体"/>
          <w:bCs/>
          <w:sz w:val="21"/>
          <w:szCs w:val="21"/>
        </w:rPr>
      </w:pPr>
      <w:r>
        <w:rPr>
          <w:rFonts w:hint="eastAsia" w:ascii="宋体" w:hAnsi="宋体" w:eastAsia="宋体" w:cs="宋体"/>
          <w:bCs/>
          <w:sz w:val="21"/>
          <w:szCs w:val="21"/>
        </w:rPr>
        <w:t xml:space="preserve">5.2</w:t>
      </w:r>
      <w:r>
        <w:rPr>
          <w:rFonts w:hint="eastAsia" w:ascii="宋体" w:hAnsi="宋体" w:eastAsia="宋体" w:cs="宋体"/>
          <w:bCs/>
          <w:sz w:val="21"/>
          <w:szCs w:val="21"/>
        </w:rPr>
        <w:t xml:space="preserve">关于资格文件的声明函；</w:t>
      </w:r>
      <w:r/>
    </w:p>
    <w:p>
      <w:pPr>
        <w:pStyle w:val="793"/>
        <w:spacing w:line="360" w:lineRule="auto"/>
        <w:rPr>
          <w:rFonts w:ascii="宋体" w:hAnsi="宋体" w:eastAsia="宋体" w:cs="宋体"/>
          <w:bCs/>
          <w:sz w:val="21"/>
          <w:szCs w:val="21"/>
        </w:rPr>
      </w:pPr>
      <w:r>
        <w:rPr>
          <w:rFonts w:hint="eastAsia" w:ascii="宋体" w:hAnsi="宋体" w:eastAsia="宋体" w:cs="宋体"/>
          <w:bCs/>
          <w:sz w:val="21"/>
          <w:szCs w:val="21"/>
        </w:rPr>
        <w:t xml:space="preserve">5.3</w:t>
      </w:r>
      <w:r>
        <w:rPr>
          <w:rFonts w:hint="eastAsia" w:ascii="宋体" w:hAnsi="宋体" w:eastAsia="宋体" w:cs="宋体"/>
          <w:bCs/>
          <w:sz w:val="21"/>
          <w:szCs w:val="21"/>
        </w:rPr>
        <w:t xml:space="preserve">磋商响应单位法定代表人身份证复印件；法人授权委托书和磋商响应单位授权代理人身份证复印件（如有授权）；</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5.4</w:t>
      </w:r>
      <w:r>
        <w:rPr>
          <w:rFonts w:hint="eastAsia" w:ascii="宋体" w:hAnsi="宋体" w:eastAsia="宋体" w:cs="宋体"/>
          <w:sz w:val="21"/>
          <w:szCs w:val="21"/>
        </w:rPr>
        <w:t xml:space="preserve">服务偏离表；</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5.5</w:t>
      </w:r>
      <w:r>
        <w:rPr>
          <w:rFonts w:hint="eastAsia" w:ascii="宋体" w:hAnsi="宋体" w:eastAsia="宋体" w:cs="宋体"/>
          <w:sz w:val="21"/>
          <w:szCs w:val="21"/>
        </w:rPr>
        <w:t xml:space="preserve">商务条款偏离表；</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5.6</w:t>
      </w:r>
      <w:r>
        <w:rPr>
          <w:rFonts w:hint="eastAsia" w:ascii="宋体" w:hAnsi="宋体" w:eastAsia="宋体" w:cs="宋体"/>
          <w:sz w:val="21"/>
          <w:szCs w:val="21"/>
        </w:rPr>
        <w:t xml:space="preserve">联合投标协议书及联合投标授权委托书（如为联合体投标须提供）；</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5.7</w:t>
      </w:r>
      <w:r>
        <w:rPr>
          <w:rFonts w:hint="eastAsia" w:ascii="宋体" w:hAnsi="宋体" w:eastAsia="宋体" w:cs="宋体"/>
          <w:sz w:val="21"/>
          <w:szCs w:val="21"/>
        </w:rPr>
        <w:t xml:space="preserve">投标（响应）保证承诺书；</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5.8</w:t>
      </w:r>
      <w:r>
        <w:rPr>
          <w:rFonts w:hint="eastAsia" w:ascii="宋体" w:hAnsi="宋体" w:eastAsia="宋体" w:cs="宋体"/>
          <w:sz w:val="21"/>
          <w:szCs w:val="21"/>
        </w:rPr>
        <w:t xml:space="preserve">其他有关符合性证明的文件；</w:t>
      </w:r>
      <w:r/>
    </w:p>
    <w:p>
      <w:pPr>
        <w:pStyle w:val="793"/>
        <w:spacing w:line="360" w:lineRule="auto"/>
        <w:rPr>
          <w:rFonts w:ascii="宋体" w:hAnsi="宋体" w:eastAsia="宋体" w:cs="宋体"/>
          <w:bCs/>
          <w:sz w:val="21"/>
          <w:szCs w:val="21"/>
        </w:rPr>
      </w:pPr>
      <w:r>
        <w:rPr>
          <w:rFonts w:hint="eastAsia" w:ascii="宋体" w:hAnsi="宋体" w:eastAsia="宋体" w:cs="宋体"/>
          <w:bCs/>
          <w:sz w:val="21"/>
          <w:szCs w:val="21"/>
        </w:rPr>
        <w:t xml:space="preserve">5.9</w:t>
      </w:r>
      <w:r>
        <w:rPr>
          <w:rFonts w:hint="eastAsia" w:ascii="宋体" w:hAnsi="宋体" w:eastAsia="宋体" w:cs="宋体"/>
          <w:bCs/>
          <w:sz w:val="21"/>
          <w:szCs w:val="21"/>
        </w:rPr>
        <w:t xml:space="preserve">磋商响应单位基本情况表；</w:t>
      </w:r>
      <w:r/>
    </w:p>
    <w:p>
      <w:pPr>
        <w:pStyle w:val="79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6</w:t>
      </w:r>
      <w:r>
        <w:rPr>
          <w:rFonts w:hint="eastAsia" w:ascii="宋体" w:hAnsi="宋体" w:eastAsia="宋体" w:cs="宋体"/>
          <w:b/>
          <w:sz w:val="21"/>
          <w:szCs w:val="21"/>
        </w:rPr>
        <w:t xml:space="preserve">、综合评审响应文件（具体模块以系统生成为准）</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6.1</w:t>
      </w:r>
      <w:r>
        <w:rPr>
          <w:rFonts w:hint="eastAsia" w:ascii="宋体" w:hAnsi="宋体" w:eastAsia="宋体" w:cs="宋体"/>
          <w:sz w:val="21"/>
          <w:szCs w:val="21"/>
        </w:rPr>
        <w:t xml:space="preserve">项目服务方案；</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6.2</w:t>
      </w:r>
      <w:r>
        <w:rPr>
          <w:rFonts w:hint="eastAsia" w:ascii="宋体" w:hAnsi="宋体" w:eastAsia="宋体" w:cs="宋体"/>
          <w:sz w:val="21"/>
          <w:szCs w:val="21"/>
        </w:rPr>
        <w:t xml:space="preserve">针对本项目的人员配置表；</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6.3 </w:t>
      </w:r>
      <w:r>
        <w:rPr>
          <w:rFonts w:hint="eastAsia" w:ascii="宋体" w:hAnsi="宋体" w:eastAsia="宋体" w:cs="宋体"/>
          <w:sz w:val="21"/>
          <w:szCs w:val="21"/>
        </w:rPr>
        <w:t xml:space="preserve">类似项目</w:t>
      </w:r>
      <w:r>
        <w:rPr>
          <w:rFonts w:hint="eastAsia" w:ascii="宋体" w:hAnsi="宋体" w:eastAsia="宋体" w:cs="宋体"/>
          <w:sz w:val="21"/>
          <w:szCs w:val="21"/>
          <w:lang w:val="zh-CN"/>
        </w:rPr>
        <w:t xml:space="preserve">业绩一览表</w:t>
      </w:r>
      <w:r>
        <w:rPr>
          <w:rFonts w:hint="eastAsia" w:ascii="宋体" w:hAnsi="宋体" w:eastAsia="宋体" w:cs="宋体"/>
          <w:sz w:val="21"/>
          <w:szCs w:val="21"/>
        </w:rPr>
        <w:t xml:space="preserve">；</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6.4 </w:t>
      </w:r>
      <w:r>
        <w:rPr>
          <w:rFonts w:hint="eastAsia" w:ascii="宋体" w:hAnsi="宋体" w:eastAsia="宋体" w:cs="宋体"/>
          <w:sz w:val="21"/>
          <w:szCs w:val="21"/>
        </w:rPr>
        <w:t xml:space="preserve">采购需求及评分标准中所涉及到的其他材料。</w:t>
      </w:r>
      <w:r/>
    </w:p>
    <w:p>
      <w:pPr>
        <w:pStyle w:val="79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7</w:t>
      </w:r>
      <w:r>
        <w:rPr>
          <w:rFonts w:hint="eastAsia" w:ascii="宋体" w:hAnsi="宋体" w:eastAsia="宋体" w:cs="宋体"/>
          <w:b/>
          <w:sz w:val="21"/>
          <w:szCs w:val="21"/>
        </w:rPr>
        <w:t xml:space="preserve">、价格折扣文件格式</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7.1</w:t>
      </w:r>
      <w:r>
        <w:rPr>
          <w:rFonts w:hint="eastAsia" w:ascii="宋体" w:hAnsi="宋体" w:eastAsia="宋体" w:cs="宋体"/>
          <w:sz w:val="21"/>
          <w:szCs w:val="21"/>
        </w:rPr>
        <w:t xml:space="preserve">《中小企业声明函》或《残疾人福利性单位声明函》或</w:t>
      </w:r>
      <w:r>
        <w:rPr>
          <w:rFonts w:hint="eastAsia" w:ascii="宋体" w:hAnsi="宋体" w:eastAsia="宋体" w:cs="宋体"/>
          <w:sz w:val="21"/>
          <w:szCs w:val="21"/>
          <w:lang w:val="zh-CN"/>
        </w:rPr>
        <w:t xml:space="preserve">省级以上监狱管理局、戒毒管理局（含新疆生产建设兵团）出具的属于监狱企业的证明文件（</w:t>
      </w:r>
      <w:r>
        <w:rPr>
          <w:rFonts w:hint="eastAsia" w:ascii="宋体" w:hAnsi="宋体" w:eastAsia="宋体" w:cs="宋体"/>
          <w:sz w:val="21"/>
          <w:szCs w:val="21"/>
        </w:rPr>
        <w:t xml:space="preserve">如为小微企业或残疾人福利性单位或监狱企业提供，不属于上述企业类型的按实际单位类型提供声明</w:t>
      </w:r>
      <w:r>
        <w:rPr>
          <w:rFonts w:hint="eastAsia" w:ascii="宋体" w:hAnsi="宋体" w:eastAsia="宋体" w:cs="宋体"/>
          <w:sz w:val="21"/>
          <w:szCs w:val="21"/>
          <w:lang w:val="zh-CN"/>
        </w:rPr>
        <w:t xml:space="preserve">）。</w:t>
      </w:r>
      <w:r/>
    </w:p>
    <w:p>
      <w:pPr>
        <w:pStyle w:val="793"/>
        <w:ind w:firstLine="422"/>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1</w:t>
      </w:r>
      <w:r>
        <w:rPr>
          <w:rFonts w:hint="eastAsia" w:ascii="宋体" w:hAnsi="宋体" w:eastAsia="宋体" w:cs="宋体"/>
          <w:b/>
          <w:bCs/>
          <w:sz w:val="21"/>
          <w:szCs w:val="21"/>
        </w:rPr>
        <w:t xml:space="preserve">）以上</w:t>
      </w:r>
      <w:r>
        <w:rPr>
          <w:rFonts w:hint="eastAsia" w:ascii="宋体" w:hAnsi="宋体" w:eastAsia="宋体" w:cs="宋体"/>
          <w:b/>
          <w:bCs/>
          <w:sz w:val="21"/>
          <w:szCs w:val="21"/>
        </w:rPr>
        <w:t xml:space="preserve">4.1-4.2</w:t>
      </w:r>
      <w:r>
        <w:rPr>
          <w:rFonts w:hint="eastAsia" w:ascii="宋体" w:hAnsi="宋体" w:eastAsia="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793"/>
        <w:ind w:firstLine="422"/>
        <w:spacing w:line="360" w:lineRule="auto"/>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）以上</w:t>
      </w:r>
      <w:r>
        <w:rPr>
          <w:rFonts w:hint="eastAsia" w:ascii="宋体" w:hAnsi="宋体" w:eastAsia="宋体" w:cs="宋体"/>
          <w:b/>
          <w:bCs/>
          <w:sz w:val="21"/>
          <w:szCs w:val="21"/>
        </w:rPr>
        <w:t xml:space="preserve">5.1-5.8</w:t>
      </w:r>
      <w:r>
        <w:rPr>
          <w:rFonts w:hint="eastAsia" w:ascii="宋体" w:hAnsi="宋体" w:eastAsia="宋体" w:cs="宋体"/>
          <w:b/>
          <w:bCs/>
          <w:sz w:val="21"/>
          <w:szCs w:val="21"/>
        </w:rPr>
        <w:t xml:space="preserve">为符合性审查须提供的资料，响应供应商必须提供并加盖电子公章。否则，磋商响应文件将被认定为未实质性响应。</w:t>
      </w:r>
      <w:r/>
    </w:p>
    <w:p>
      <w:pPr>
        <w:ind w:firstLine="422"/>
        <w:spacing w:line="360" w:lineRule="auto"/>
        <w:tabs>
          <w:tab w:val="left" w:pos="0" w:leader="none"/>
        </w:tabs>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793"/>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4</w:t>
      </w:r>
      <w:r>
        <w:rPr>
          <w:rFonts w:hint="eastAsia" w:ascii="宋体" w:hAnsi="宋体" w:eastAsia="宋体" w:cs="宋体"/>
          <w:b/>
          <w:sz w:val="21"/>
          <w:szCs w:val="21"/>
        </w:rPr>
        <w:t xml:space="preserve">）磋商响应文件编制要求：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79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5</w:t>
      </w:r>
      <w:r>
        <w:rPr>
          <w:rFonts w:hint="eastAsia" w:ascii="宋体" w:hAnsi="宋体" w:eastAsia="宋体" w:cs="宋体"/>
          <w:b/>
          <w:sz w:val="21"/>
          <w:szCs w:val="21"/>
        </w:rPr>
        <w:t xml:space="preserve">）磋商过程中如有问题采购代理机构工作人员会及时通《投标供应商确认函》留存的手机号与供应商联系。请供应商确保该手机号磋商当日通讯畅通，否则导致的对供应商不利的后果由供应商自行承担。</w:t>
      </w:r>
      <w:r/>
    </w:p>
    <w:p>
      <w:pPr>
        <w:spacing w:line="360" w:lineRule="auto"/>
        <w:rPr>
          <w:rFonts w:ascii="宋体" w:hAnsi="宋体" w:cs="宋体"/>
          <w:b/>
          <w:szCs w:val="21"/>
        </w:rPr>
        <w:outlineLvl w:val="1"/>
      </w:pPr>
      <w:r>
        <w:rPr>
          <w:rFonts w:hint="eastAsia" w:ascii="宋体" w:hAnsi="宋体" w:cs="宋体"/>
          <w:b/>
          <w:szCs w:val="21"/>
        </w:rPr>
        <w:t xml:space="preserve">六、磋商程</w:t>
      </w:r>
      <w:r>
        <w:rPr>
          <w:rFonts w:hint="eastAsia" w:ascii="宋体" w:hAnsi="宋体" w:cs="宋体"/>
          <w:b/>
          <w:szCs w:val="21"/>
        </w:rPr>
        <w:t xml:space="preserve">序</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、采购代理机构按规定的时间、地点主持磋商采购活动。</w:t>
      </w:r>
      <w:r/>
    </w:p>
    <w:p>
      <w:pPr>
        <w:pStyle w:val="793"/>
        <w:spacing w:line="360" w:lineRule="auto"/>
        <w:rPr>
          <w:rFonts w:ascii="宋体" w:hAnsi="宋体" w:eastAsia="宋体" w:cs="宋体"/>
          <w:bCs/>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、供应商通过“苏采云”系统在线参与磋商活动。供应商应当按照《苏采云系统供应商操作手册》规定在</w:t>
      </w:r>
      <w:r>
        <w:rPr>
          <w:rFonts w:hint="eastAsia" w:ascii="宋体" w:hAnsi="宋体" w:eastAsia="宋体" w:cs="宋体"/>
          <w:sz w:val="21"/>
          <w:szCs w:val="21"/>
        </w:rPr>
        <w:t xml:space="preserve"> </w:t>
      </w:r>
      <w:r>
        <w:rPr>
          <w:rFonts w:hint="eastAsia" w:ascii="宋体" w:hAnsi="宋体" w:eastAsia="宋体" w:cs="宋体"/>
          <w:sz w:val="21"/>
          <w:szCs w:val="21"/>
        </w:rPr>
        <w:t xml:space="preserve">“苏采云”系统规定的时间内对响应文件进行解密。</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、由磋商小组对各响应单位的资格进行审查。资格审查内容包括：</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）供应商是否满足《中华人民共和国政府采购法》第二十二条规定的基本条件；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）通过公共资源交易系统进行信用查询等方式，现场审查供应商是否在参加政府采购活动前三年内，在经营活动中没有重大违法记录；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）专门面向中小企业的项目，应当在资格审查环节对供应商出具的《中小企业声明函》进行审查；</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）接受联合体投标的项目，联合体各方是否满足采购文件规定并提交相应证明文件；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）供应商是否满足采购文件规定的其他特定条件；</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）供应商是否存在其他不得参与该政府采购项目的情形。</w:t>
      </w:r>
      <w:r/>
    </w:p>
    <w:p>
      <w:pPr>
        <w:ind w:firstLine="420"/>
        <w:spacing w:line="360" w:lineRule="auto"/>
        <w:rPr>
          <w:rFonts w:ascii="宋体" w:hAnsi="宋体" w:cs="宋体"/>
          <w:szCs w:val="21"/>
        </w:rPr>
      </w:pPr>
      <w:r>
        <w:rPr>
          <w:rFonts w:hint="eastAsia" w:ascii="宋体" w:hAnsi="宋体" w:cs="宋体"/>
          <w:szCs w:val="21"/>
        </w:rPr>
        <w:t xml:space="preserve">资格审查责任主体应按照采购文件的要求对投标（响应）供应商提供的资格审查文件独立进行资格审查并提交资格审查结果。</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w:t>
      </w:r>
      <w:r>
        <w:rPr>
          <w:rFonts w:hint="eastAsia" w:ascii="宋体" w:hAnsi="宋体" w:eastAsia="宋体" w:cs="宋体"/>
          <w:sz w:val="21"/>
          <w:szCs w:val="21"/>
        </w:rPr>
        <w:t xml:space="preserve">明或者更正。供应商的澄清、说明或者更正不得超出响应文件的范围或者改变响应文件的实质性内容。</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t xml:space="preserve">、磋商小组要求供应商澄清、说明或者更正响应文件应当以书面形式做出。供应商的澄清、说明或者更正应当由其单位加盖电子公章。</w:t>
      </w:r>
      <w:r/>
    </w:p>
    <w:p>
      <w:pPr>
        <w:pStyle w:val="834"/>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w:t>
      </w:r>
      <w:r>
        <w:rPr>
          <w:rFonts w:hint="eastAsia" w:cs="宋体"/>
          <w:b/>
          <w:sz w:val="21"/>
          <w:szCs w:val="21"/>
        </w:rPr>
        <w:t xml:space="preserve">应当按要求在规定时间内通过“苏采云”系统提交“澄清响应函”并加盖</w:t>
      </w:r>
      <w:r>
        <w:rPr>
          <w:rFonts w:hint="eastAsia" w:cs="宋体"/>
          <w:b/>
          <w:sz w:val="21"/>
          <w:szCs w:val="21"/>
        </w:rPr>
        <w:t xml:space="preserve">CA</w:t>
      </w:r>
      <w:r>
        <w:rPr>
          <w:rFonts w:hint="eastAsia" w:cs="宋体"/>
          <w:b/>
          <w:sz w:val="21"/>
          <w:szCs w:val="21"/>
        </w:rPr>
        <w:t xml:space="preserve">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w:t>
      </w:r>
      <w:r>
        <w:rPr>
          <w:rFonts w:hint="eastAsia" w:ascii="宋体" w:hAnsi="宋体" w:eastAsia="宋体" w:cs="宋体"/>
          <w:b/>
          <w:sz w:val="21"/>
          <w:szCs w:val="21"/>
        </w:rPr>
        <w:t xml:space="preserve">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w:t>
      </w:r>
      <w:r>
        <w:rPr>
          <w:rFonts w:hint="eastAsia" w:ascii="宋体" w:hAnsi="宋体" w:eastAsia="宋体" w:cs="宋体"/>
          <w:sz w:val="21"/>
          <w:szCs w:val="21"/>
        </w:rPr>
        <w:t xml:space="preserve">CA</w:t>
      </w:r>
      <w:r>
        <w:rPr>
          <w:rFonts w:hint="eastAsia" w:ascii="宋体" w:hAnsi="宋体" w:eastAsia="宋体" w:cs="宋体"/>
          <w:sz w:val="21"/>
          <w:szCs w:val="21"/>
        </w:rPr>
        <w:t xml:space="preserve">电子公章。</w:t>
      </w:r>
      <w:r/>
    </w:p>
    <w:p>
      <w:pPr>
        <w:pStyle w:val="793"/>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w:t>
      </w:r>
      <w:r>
        <w:rPr>
          <w:rFonts w:hint="eastAsia" w:ascii="宋体" w:hAnsi="宋体" w:eastAsia="宋体" w:cs="宋体"/>
          <w:sz w:val="21"/>
          <w:szCs w:val="21"/>
        </w:rPr>
        <w:t xml:space="preserve">3</w:t>
      </w:r>
      <w:r>
        <w:rPr>
          <w:rFonts w:hint="eastAsia" w:ascii="宋体" w:hAnsi="宋体" w:eastAsia="宋体" w:cs="宋体"/>
          <w:sz w:val="21"/>
          <w:szCs w:val="21"/>
        </w:rPr>
        <w:t xml:space="preserve">家（符合《政府采购竞争性磋商采购方式管理暂行办法》第三条第（一）、第（四）项情形的，即政府购买服务项目（含政府和社会资本合作项目）；市场竞争不充分的科研项目，以及需要扶持的科技成果转化项目，为不得少于</w:t>
      </w:r>
      <w:r>
        <w:rPr>
          <w:rFonts w:hint="eastAsia" w:ascii="宋体" w:hAnsi="宋体" w:eastAsia="宋体" w:cs="宋体"/>
          <w:sz w:val="21"/>
          <w:szCs w:val="21"/>
        </w:rPr>
        <w:t xml:space="preserve">2</w:t>
      </w:r>
      <w:r>
        <w:rPr>
          <w:rFonts w:hint="eastAsia" w:ascii="宋体" w:hAnsi="宋体" w:eastAsia="宋体" w:cs="宋体"/>
          <w:sz w:val="21"/>
          <w:szCs w:val="21"/>
        </w:rPr>
        <w:t xml:space="preserve">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79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11</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电子公章，否则视为未提交最后报价。（此处规定时间的计算以系统中的倒计时间为准，系统中的线上最后报价只有一次机会，提交后无法撤回，请供应商慎重提交）</w:t>
      </w:r>
      <w:r/>
    </w:p>
    <w:p>
      <w:pPr>
        <w:pStyle w:val="79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79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进入项目评审流程后，建议各供应商法定代表人或授权委托人始终保持通讯顺畅，时刻关注不见面开标大厅，不离</w:t>
      </w:r>
      <w:r>
        <w:rPr>
          <w:rFonts w:hint="eastAsia" w:ascii="宋体" w:hAnsi="宋体" w:eastAsia="宋体" w:cs="宋体"/>
          <w:b/>
          <w:sz w:val="21"/>
          <w:szCs w:val="21"/>
        </w:rPr>
        <w:t xml:space="preserve">开不见面开标大厅。</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、磋商小组根据磋商成交原则确定成交供应商，并将结果通知所有参加磋商的供应商。</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t xml:space="preserve">、如磋商过程中出现本采购文件未尽事宜，由磋商小组根据政府采购有关法律、法规讨论决定。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七、综合说明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、磋商响应单位必须说明其是否响应采购文件中提出的全部服务内容与要求，如果以其中某些条款不响应时，应在文件中逐条列出，未列出的视同响应。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、磋商保证金：</w:t>
      </w:r>
      <w:r/>
    </w:p>
    <w:p>
      <w:pPr>
        <w:ind w:firstLine="422"/>
        <w:spacing w:line="360" w:lineRule="auto"/>
        <w:rPr>
          <w:rStyle w:val="1030"/>
          <w:rFonts w:ascii="宋体" w:hAnsi="宋体" w:cs="宋体"/>
          <w:b/>
          <w:szCs w:val="21"/>
        </w:rPr>
      </w:pPr>
      <w:r>
        <w:rPr>
          <w:rStyle w:val="1030"/>
          <w:rFonts w:ascii="Wingdings" w:hAnsi="Wingdings" w:eastAsia="Wingdings" w:cs="Wingdings"/>
          <w:b/>
          <w:szCs w:val="21"/>
        </w:rPr>
        <w:t xml:space="preserve"></w:t>
      </w:r>
      <w:r>
        <w:rPr>
          <w:rStyle w:val="1030"/>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Fonts w:ascii="宋体" w:hAnsi="宋体" w:cs="宋体"/>
        </w:rPr>
      </w:pPr>
      <w:r>
        <w:rPr>
          <w:rFonts w:hint="eastAsia" w:ascii="宋体" w:hAnsi="宋体" w:cs="宋体"/>
          <w:bCs/>
          <w:szCs w:val="21"/>
        </w:rPr>
        <w:t xml:space="preserve">3</w:t>
      </w:r>
      <w:r>
        <w:rPr>
          <w:rFonts w:hint="eastAsia" w:ascii="宋体" w:hAnsi="宋体" w:cs="宋体"/>
          <w:bCs/>
          <w:szCs w:val="21"/>
        </w:rPr>
        <w:t xml:space="preserve">、成交服务费：</w:t>
      </w:r>
      <w:r>
        <w:rPr>
          <w:rStyle w:val="1030"/>
          <w:rFonts w:hint="eastAsia" w:ascii="宋体" w:hAnsi="宋体" w:cs="宋体"/>
          <w:szCs w:val="21"/>
        </w:rPr>
        <w:t xml:space="preserve">由成交单位按照预算金额计算并支付，具体为</w:t>
      </w:r>
      <w:r>
        <w:rPr>
          <w:rStyle w:val="1030"/>
          <w:rFonts w:hint="eastAsia" w:ascii="宋体" w:hAnsi="宋体" w:cs="宋体"/>
          <w:szCs w:val="21"/>
        </w:rPr>
        <w:t xml:space="preserve">100</w:t>
      </w:r>
      <w:r>
        <w:rPr>
          <w:rStyle w:val="1030"/>
          <w:rFonts w:hint="eastAsia" w:ascii="宋体" w:hAnsi="宋体" w:cs="宋体"/>
          <w:szCs w:val="21"/>
        </w:rPr>
        <w:t xml:space="preserve">万元以内</w:t>
      </w:r>
      <w:r>
        <w:rPr>
          <w:rStyle w:val="1030"/>
          <w:rFonts w:hint="eastAsia" w:ascii="宋体" w:hAnsi="宋体" w:cs="宋体"/>
          <w:szCs w:val="21"/>
        </w:rPr>
        <w:t xml:space="preserve">1.5%</w:t>
      </w:r>
      <w:r>
        <w:rPr>
          <w:rStyle w:val="1030"/>
          <w:rFonts w:hint="eastAsia" w:ascii="宋体" w:hAnsi="宋体" w:cs="宋体"/>
          <w:szCs w:val="21"/>
        </w:rPr>
        <w:t xml:space="preserve">、</w:t>
      </w:r>
      <w:r>
        <w:rPr>
          <w:rStyle w:val="1030"/>
          <w:rFonts w:hint="eastAsia" w:ascii="宋体" w:hAnsi="宋体" w:cs="宋体"/>
          <w:szCs w:val="21"/>
        </w:rPr>
        <w:t xml:space="preserve">100</w:t>
      </w:r>
      <w:r>
        <w:rPr>
          <w:rStyle w:val="1030"/>
          <w:rFonts w:hint="eastAsia" w:ascii="宋体" w:hAnsi="宋体" w:cs="宋体"/>
          <w:szCs w:val="21"/>
        </w:rPr>
        <w:t xml:space="preserve">万元～</w:t>
      </w:r>
      <w:r>
        <w:rPr>
          <w:rStyle w:val="1030"/>
          <w:rFonts w:hint="eastAsia" w:ascii="宋体" w:hAnsi="宋体" w:cs="宋体"/>
          <w:szCs w:val="21"/>
        </w:rPr>
        <w:t xml:space="preserve">500</w:t>
      </w:r>
      <w:r>
        <w:rPr>
          <w:rStyle w:val="1030"/>
          <w:rFonts w:hint="eastAsia" w:ascii="宋体" w:hAnsi="宋体" w:cs="宋体"/>
          <w:szCs w:val="21"/>
        </w:rPr>
        <w:t xml:space="preserve">万元以内</w:t>
      </w:r>
      <w:r>
        <w:rPr>
          <w:rStyle w:val="1030"/>
          <w:rFonts w:hint="eastAsia" w:ascii="宋体" w:hAnsi="宋体" w:cs="宋体"/>
          <w:szCs w:val="21"/>
        </w:rPr>
        <w:t xml:space="preserve">1.1%</w:t>
      </w:r>
      <w:r>
        <w:rPr>
          <w:rStyle w:val="1030"/>
          <w:rFonts w:hint="eastAsia" w:ascii="宋体" w:hAnsi="宋体" w:cs="宋体"/>
          <w:szCs w:val="21"/>
        </w:rPr>
        <w:t xml:space="preserve">差额定率累进法计算并支付成交服务费，该费用应在领取成交通知书时付清。本项目服务费金额为</w:t>
      </w:r>
      <w:r>
        <w:rPr>
          <w:rFonts w:hint="eastAsia" w:ascii="宋体" w:hAnsi="宋体" w:cs="宋体"/>
          <w:szCs w:val="21"/>
        </w:rPr>
        <w:t xml:space="preserve">人民币</w:t>
      </w:r>
      <w:r>
        <w:rPr>
          <w:rFonts w:hint="eastAsia" w:ascii="宋体" w:hAnsi="宋体" w:cs="宋体"/>
          <w:szCs w:val="21"/>
        </w:rPr>
        <w:fldChar w:fldCharType="begin"/>
      </w:r>
      <w:r>
        <w:rPr>
          <w:rFonts w:hint="eastAsia" w:ascii="宋体" w:hAnsi="宋体" w:cs="宋体"/>
          <w:szCs w:val="21"/>
        </w:rPr>
        <w:instrText xml:space="preserve"> = 26000 \* CHINESENUM2 \* MERGEFORMAT </w:instrText>
      </w:r>
      <w:r>
        <w:rPr>
          <w:rFonts w:hint="eastAsia" w:ascii="宋体" w:hAnsi="宋体" w:cs="宋体"/>
          <w:szCs w:val="21"/>
        </w:rPr>
        <w:fldChar w:fldCharType="separate"/>
      </w:r>
      <w:r>
        <w:t xml:space="preserve">贰万陆仟</w:t>
      </w:r>
      <w:r>
        <w:rPr>
          <w:rFonts w:hint="eastAsia" w:ascii="宋体" w:hAnsi="宋体" w:cs="宋体"/>
          <w:szCs w:val="21"/>
        </w:rPr>
        <w:fldChar w:fldCharType="end"/>
      </w:r>
      <w:r>
        <w:rPr>
          <w:rFonts w:hint="eastAsia" w:ascii="宋体" w:hAnsi="宋体" w:cs="宋体"/>
          <w:szCs w:val="21"/>
        </w:rPr>
        <w:t xml:space="preserve">元整</w:t>
      </w:r>
      <w:r>
        <w:rPr>
          <w:rStyle w:val="1030"/>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开户银</w:t>
      </w:r>
      <w:r>
        <w:rPr>
          <w:rFonts w:hint="eastAsia" w:ascii="宋体" w:hAnsi="宋体" w:cs="宋体"/>
          <w:szCs w:val="21"/>
        </w:rPr>
        <w:t xml:space="preserve">行：江苏银行苏州金阊支行</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30100188000004892</w:t>
      </w:r>
      <w:r/>
    </w:p>
    <w:p>
      <w:pPr>
        <w:ind w:firstLine="42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、磋商说明：</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b/>
          <w:szCs w:val="21"/>
        </w:rPr>
        <w:t xml:space="preserve">联合投标：</w:t>
      </w:r>
      <w:r>
        <w:rPr>
          <w:rFonts w:hint="eastAsia" w:ascii="宋体" w:hAnsi="宋体" w:cs="宋体"/>
          <w:b/>
          <w:bCs/>
          <w:szCs w:val="21"/>
          <w:lang w:val="zh-CN"/>
        </w:rPr>
        <w:t xml:space="preserve">本项目接受联合投标（</w:t>
      </w:r>
      <w:r>
        <w:rPr>
          <w:rFonts w:hint="eastAsia" w:asciiTheme="minorEastAsia" w:hAnsiTheme="minorEastAsia" w:eastAsiaTheme="minorEastAsia" w:cstheme="minorEastAsia"/>
          <w:b/>
          <w:bCs/>
          <w:szCs w:val="21"/>
        </w:rPr>
        <w:t xml:space="preserve">联合体成员单位数量不超过</w:t>
      </w:r>
      <w:r>
        <w:rPr>
          <w:rFonts w:hint="eastAsia" w:asciiTheme="minorEastAsia" w:hAnsiTheme="minorEastAsia" w:eastAsiaTheme="minorEastAsia" w:cstheme="minorEastAsia"/>
          <w:b/>
          <w:bCs/>
          <w:szCs w:val="21"/>
        </w:rPr>
        <w:t xml:space="preserve">2</w:t>
      </w:r>
      <w:r>
        <w:rPr>
          <w:rFonts w:hint="eastAsia" w:asciiTheme="minorEastAsia" w:hAnsiTheme="minorEastAsia" w:eastAsiaTheme="minorEastAsia" w:cstheme="minorEastAsia"/>
          <w:b/>
          <w:bCs/>
          <w:szCs w:val="21"/>
        </w:rPr>
        <w:t xml:space="preserve">家</w:t>
      </w:r>
      <w:r>
        <w:rPr>
          <w:rFonts w:hint="eastAsia" w:ascii="宋体" w:hAnsi="宋体" w:cs="宋体"/>
          <w:b/>
          <w:bCs/>
          <w:szCs w:val="21"/>
          <w:lang w:val="zh-CN"/>
        </w:rPr>
        <w:t xml:space="preserve">）。</w:t>
      </w:r>
      <w:r/>
    </w:p>
    <w:p>
      <w:pPr>
        <w:pStyle w:val="1028"/>
        <w:numPr>
          <w:ilvl w:val="0"/>
          <w:numId w:val="4"/>
        </w:numPr>
        <w:ind w:left="0"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028"/>
        <w:numPr>
          <w:ilvl w:val="0"/>
          <w:numId w:val="4"/>
        </w:numPr>
        <w:ind w:left="0"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w:t>
      </w:r>
      <w:r>
        <w:rPr>
          <w:rFonts w:hint="eastAsia" w:ascii="宋体" w:hAnsi="宋体" w:cs="宋体"/>
          <w:szCs w:val="21"/>
          <w:lang w:val="zh-CN"/>
        </w:rPr>
        <w:t xml:space="preserve">任和接受指令，并负责整个合同的全面履行。</w:t>
      </w:r>
      <w:r/>
    </w:p>
    <w:p>
      <w:pPr>
        <w:pStyle w:val="1028"/>
        <w:numPr>
          <w:ilvl w:val="0"/>
          <w:numId w:val="4"/>
        </w:numPr>
        <w:ind w:left="0"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联合体各方共同与采购人签订合同，就采购合同约定的事项对采购人承担连带责任。</w:t>
      </w:r>
      <w:r/>
    </w:p>
    <w:p>
      <w:pPr>
        <w:pStyle w:val="1028"/>
        <w:numPr>
          <w:ilvl w:val="0"/>
          <w:numId w:val="4"/>
        </w:numPr>
        <w:ind w:left="0"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7</w:t>
      </w:r>
      <w:r>
        <w:rPr>
          <w:rFonts w:hint="eastAsia" w:ascii="宋体" w:hAnsi="宋体" w:cs="宋体"/>
          <w:bCs/>
          <w:szCs w:val="21"/>
        </w:rPr>
        <w:t xml:space="preserve">、</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）采购代理机构会在接收响应文件截止时间后，登录信用中国网站（</w:t>
      </w:r>
      <w:r>
        <w:rPr>
          <w:rFonts w:hint="eastAsia" w:ascii="宋体" w:hAnsi="宋体" w:cs="宋体"/>
          <w:szCs w:val="21"/>
        </w:rPr>
        <w:t xml:space="preserve">www.creditchina.gov.cn/</w:t>
      </w:r>
      <w:r>
        <w:rPr>
          <w:rFonts w:hint="eastAsia" w:ascii="宋体" w:hAnsi="宋体" w:cs="宋体"/>
          <w:szCs w:val="21"/>
        </w:rPr>
        <w:t xml:space="preserve">）查询供应商的信用记录，并将查询结果递交评审小组。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）采购过程中将对供应商信用记录进行甄别，对</w:t>
      </w:r>
      <w:r>
        <w:rPr>
          <w:rFonts w:hint="eastAsia" w:ascii="宋体" w:hAnsi="宋体" w:cs="宋体"/>
          <w:szCs w:val="21"/>
        </w:rPr>
        <w:t xml:space="preserve">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w:t>
      </w:r>
      <w:r>
        <w:rPr>
          <w:rFonts w:hint="eastAsia" w:ascii="宋体" w:hAnsi="宋体" w:cs="宋体"/>
          <w:szCs w:val="21"/>
        </w:rPr>
        <w:t xml:space="preserve">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、告知成交结果</w:t>
      </w:r>
      <w:r/>
    </w:p>
    <w:p>
      <w:pPr>
        <w:ind w:firstLine="420"/>
        <w:spacing w:line="360" w:lineRule="auto"/>
        <w:rPr>
          <w:rFonts w:ascii="宋体" w:hAnsi="宋体" w:cs="宋体"/>
        </w:rPr>
      </w:pPr>
      <w:r>
        <w:rPr>
          <w:rFonts w:hint="eastAsia" w:ascii="宋体" w:hAnsi="宋体" w:cs="宋体"/>
        </w:rPr>
        <w:t xml:space="preserve">采购单位或其委托</w:t>
      </w:r>
      <w:r>
        <w:rPr>
          <w:rFonts w:hint="eastAsia" w:ascii="宋体" w:hAnsi="宋体" w:cs="宋体"/>
        </w:rPr>
        <w:t xml:space="preserve">的代理机构根据相关规定发布成交公告，成交公告发出的同时应当向成交供应商发出《成交通知书》</w:t>
      </w:r>
      <w:bookmarkStart w:id="5" w:name="_Hlk132389804"/>
      <w:r/>
      <w:bookmarkStart w:id="6" w:name="_Hlk132385599"/>
      <w:r/>
      <w:bookmarkStart w:id="7" w:name="_Hlk132385577"/>
      <w:r>
        <w:rPr>
          <w:rFonts w:hint="eastAsia" w:ascii="宋体" w:hAnsi="宋体" w:cs="宋体"/>
        </w:rPr>
        <w:t xml:space="preserve">。请成交供应商在成交结果公告届满之日起</w:t>
      </w:r>
      <w:r>
        <w:rPr>
          <w:rFonts w:hint="eastAsia" w:ascii="宋体" w:hAnsi="宋体" w:cs="宋体"/>
        </w:rPr>
        <w:t xml:space="preserve">30</w:t>
      </w:r>
      <w:r>
        <w:rPr>
          <w:rFonts w:hint="eastAsia" w:ascii="宋体" w:hAnsi="宋体" w:cs="宋体"/>
        </w:rPr>
        <w:t xml:space="preserve">日内，使用</w:t>
      </w:r>
      <w:r>
        <w:rPr>
          <w:rFonts w:hint="eastAsia" w:ascii="宋体" w:hAnsi="宋体" w:cs="宋体"/>
        </w:rPr>
        <w:t xml:space="preserve">CA</w:t>
      </w:r>
      <w:r>
        <w:rPr>
          <w:rFonts w:hint="eastAsia" w:ascii="宋体" w:hAnsi="宋体" w:cs="宋体"/>
        </w:rPr>
        <w:t xml:space="preserve">数字证书登录“苏采云”系统及时下载成交通知书。因系统存储空间有限，自成交结果公告届满之日起</w:t>
      </w:r>
      <w:r>
        <w:rPr>
          <w:rFonts w:hint="eastAsia" w:ascii="宋体" w:hAnsi="宋体" w:cs="宋体"/>
        </w:rPr>
        <w:t xml:space="preserve">30</w:t>
      </w:r>
      <w:r>
        <w:rPr>
          <w:rFonts w:hint="eastAsia" w:ascii="宋体" w:hAnsi="宋体" w:cs="宋体"/>
        </w:rPr>
        <w:t xml:space="preserve">日后，“苏采云”系统不再保证提供下载成交通知书服务，因未及时下载而造成的不利后果由成交供应商自行承担）；</w:t>
      </w:r>
      <w:bookmarkEnd w:id="5"/>
      <w:r/>
      <w:bookmarkEnd w:id="6"/>
      <w:r/>
      <w:bookmarkEnd w:id="7"/>
      <w:r>
        <w:rPr>
          <w:rFonts w:hint="eastAsia" w:ascii="宋体" w:hAnsi="宋体" w:cs="宋体"/>
        </w:rPr>
        <w:t xml:space="preserve">对未通过资格审查的供应商，应当告知其未通过的原因；未成交供应商须在成交公告发出之日起</w:t>
      </w:r>
      <w:r>
        <w:rPr>
          <w:rFonts w:hint="eastAsia" w:ascii="宋体" w:hAnsi="宋体" w:cs="宋体"/>
        </w:rPr>
        <w:t xml:space="preserve">2</w:t>
      </w:r>
      <w:r>
        <w:rPr>
          <w:rFonts w:hint="eastAsia" w:ascii="宋体" w:hAnsi="宋体" w:cs="宋体"/>
        </w:rPr>
        <w:t xml:space="preserve">个工作日内向采购代理机构另行提供用以接收《未成交通知书》的电子邮件地址，未按时提供电</w:t>
      </w:r>
      <w:r>
        <w:rPr>
          <w:rFonts w:hint="eastAsia" w:ascii="宋体" w:hAnsi="宋体" w:cs="宋体"/>
        </w:rPr>
        <w:t xml:space="preserve">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、成交供应商除发生法律规定的不能预见、不能避免并不能克服的客观情况外不得放弃或拒绝签订合同的。放弃或拒绝签订合同的，采购人视情将其通报给财政部门。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、成交供应商拒绝签订采购合同的，或因不可抗力或者自身原因不能履行采购合同的，采购人可以视情与排位在成交供应商之后第</w:t>
      </w:r>
      <w:r>
        <w:rPr>
          <w:rFonts w:hint="eastAsia" w:ascii="宋体" w:hAnsi="宋体" w:cs="宋体"/>
          <w:szCs w:val="21"/>
        </w:rPr>
        <w:t xml:space="preserve">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、质疑处理</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12.1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个工作日内，以书面形式向采购人、采购代理机构提出质疑。采购代理机构应当在收到供应商书面质疑后</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个工作日内作出答复。</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12.2</w:t>
      </w:r>
      <w:r>
        <w:rPr>
          <w:rFonts w:hint="eastAsia" w:ascii="宋体" w:hAnsi="宋体" w:eastAsia="宋体" w:cs="宋体"/>
          <w:sz w:val="21"/>
          <w:szCs w:val="21"/>
        </w:rPr>
        <w:t xml:space="preserve">本次采购文件要求供应商在法定质疑期内一次性提出针对同一采购程序环节的质疑。</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12.3</w:t>
      </w:r>
      <w:r>
        <w:rPr>
          <w:rFonts w:hint="eastAsia" w:ascii="宋体" w:hAnsi="宋体" w:eastAsia="宋体" w:cs="宋体"/>
          <w:sz w:val="21"/>
          <w:szCs w:val="21"/>
        </w:rPr>
        <w:t xml:space="preserve">供应商提出质疑应当提交质疑函和必要的证明材料，质疑函应当包括下列内容：</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）供应商的姓名或者名称（以提供的营业执照副本复印件为准）、地址、邮编、联系人及联系电话；</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）质疑项目的名称、编号；</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）具体、明确的质疑事项和与质疑事项相关的请求；</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）事实依据；</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）必要的法律依据；</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）提出质疑的日期。</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79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w:t>
      </w:r>
      <w:r>
        <w:rPr>
          <w:rFonts w:hint="eastAsia" w:ascii="宋体" w:hAnsi="宋体" w:eastAsia="宋体" w:cs="宋体"/>
          <w:b/>
          <w:sz w:val="21"/>
          <w:szCs w:val="21"/>
        </w:rPr>
        <w:t xml:space="preserve">https://czju.suzhou.gov.cn/zfcg/html/content/20180305093615738.shtml</w:t>
      </w:r>
      <w:r>
        <w:rPr>
          <w:rFonts w:hint="eastAsia" w:ascii="宋体" w:hAnsi="宋体" w:eastAsia="宋体" w:cs="宋体"/>
          <w:sz w:val="21"/>
          <w:szCs w:val="21"/>
        </w:rPr>
        <w:t xml:space="preserve">。</w:t>
      </w:r>
      <w:r/>
    </w:p>
    <w:p>
      <w:pPr>
        <w:pStyle w:val="793"/>
        <w:spacing w:line="360" w:lineRule="auto"/>
        <w:rPr>
          <w:rFonts w:ascii="宋体" w:hAnsi="宋体" w:eastAsia="宋体" w:cs="宋体"/>
          <w:b/>
          <w:sz w:val="21"/>
          <w:szCs w:val="21"/>
        </w:rPr>
      </w:pPr>
      <w:r>
        <w:rPr>
          <w:rFonts w:hint="eastAsia" w:ascii="宋体" w:hAnsi="宋体" w:eastAsia="宋体" w:cs="宋体"/>
          <w:sz w:val="21"/>
          <w:szCs w:val="21"/>
        </w:rPr>
        <w:t xml:space="preserve">12.4</w:t>
      </w:r>
      <w:r>
        <w:rPr>
          <w:rFonts w:hint="eastAsia" w:ascii="宋体" w:hAnsi="宋体" w:eastAsia="宋体" w:cs="宋体"/>
          <w:sz w:val="21"/>
          <w:szCs w:val="21"/>
        </w:rPr>
        <w:t xml:space="preserve">根据《政府采购质疑和投诉办法》（财政部第</w:t>
      </w:r>
      <w:r>
        <w:rPr>
          <w:rFonts w:hint="eastAsia" w:ascii="宋体" w:hAnsi="宋体" w:eastAsia="宋体" w:cs="宋体"/>
          <w:sz w:val="21"/>
          <w:szCs w:val="21"/>
        </w:rPr>
        <w:t xml:space="preserve">94</w:t>
      </w:r>
      <w:r>
        <w:rPr>
          <w:rFonts w:hint="eastAsia" w:ascii="宋体" w:hAnsi="宋体" w:eastAsia="宋体" w:cs="宋体"/>
          <w:sz w:val="21"/>
          <w:szCs w:val="21"/>
        </w:rPr>
        <w:t xml:space="preserve">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w:t>
      </w:r>
      <w:r>
        <w:rPr>
          <w:rFonts w:hint="eastAsia" w:ascii="宋体" w:hAnsi="宋体" w:eastAsia="宋体" w:cs="宋体"/>
          <w:sz w:val="21"/>
          <w:szCs w:val="21"/>
        </w:rPr>
        <w:t xml:space="preserve">不予受理。</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12.5</w:t>
      </w:r>
      <w:r>
        <w:rPr>
          <w:rFonts w:hint="eastAsia" w:ascii="宋体" w:hAnsi="宋体" w:eastAsia="宋体" w:cs="宋体"/>
          <w:sz w:val="21"/>
          <w:szCs w:val="21"/>
        </w:rPr>
        <w:t xml:space="preserve">接收质疑函的方式：书面形式（当场送达或邮寄方式）</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质疑联系人：潘莉莉</w:t>
      </w:r>
      <w:r>
        <w:rPr>
          <w:rFonts w:hint="eastAsia" w:ascii="宋体" w:hAnsi="宋体" w:eastAsia="宋体" w:cs="宋体"/>
          <w:sz w:val="21"/>
          <w:szCs w:val="21"/>
        </w:rPr>
        <w:t xml:space="preserve">  </w:t>
      </w:r>
      <w:r>
        <w:rPr>
          <w:rFonts w:hint="eastAsia" w:ascii="宋体" w:hAnsi="宋体" w:eastAsia="宋体" w:cs="宋体"/>
          <w:sz w:val="21"/>
          <w:szCs w:val="21"/>
        </w:rPr>
        <w:t xml:space="preserve">朱晓芹</w:t>
      </w:r>
      <w:r>
        <w:rPr>
          <w:rFonts w:hint="eastAsia" w:ascii="宋体" w:hAnsi="宋体" w:eastAsia="宋体" w:cs="宋体"/>
          <w:sz w:val="21"/>
          <w:szCs w:val="21"/>
        </w:rPr>
        <w:t xml:space="preserve">  </w:t>
      </w:r>
      <w:r>
        <w:rPr>
          <w:rFonts w:hint="eastAsia" w:ascii="宋体" w:hAnsi="宋体" w:eastAsia="宋体" w:cs="宋体"/>
          <w:sz w:val="21"/>
          <w:szCs w:val="21"/>
        </w:rPr>
        <w:t xml:space="preserve">路丽丽</w:t>
      </w:r>
      <w:r>
        <w:rPr>
          <w:rFonts w:hint="eastAsia" w:ascii="宋体" w:hAnsi="宋体" w:eastAsia="宋体" w:cs="宋体"/>
          <w:sz w:val="21"/>
          <w:szCs w:val="21"/>
        </w:rPr>
        <w:t xml:space="preserve">  </w:t>
      </w:r>
      <w:r>
        <w:rPr>
          <w:rFonts w:hint="eastAsia" w:ascii="宋体" w:hAnsi="宋体" w:eastAsia="宋体" w:cs="宋体"/>
          <w:sz w:val="21"/>
          <w:szCs w:val="21"/>
        </w:rPr>
        <w:t xml:space="preserve">施紫秋</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t xml:space="preserve">0512-65238816</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w:t>
      </w:r>
      <w:r>
        <w:rPr>
          <w:rFonts w:hint="eastAsia" w:ascii="宋体" w:hAnsi="宋体" w:cs="宋体"/>
          <w:b/>
        </w:rPr>
        <w:t xml:space="preserve">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hint="eastAsia" w:ascii="宋体" w:hAnsi="宋体" w:cs="宋体"/>
          <w:b/>
          <w:bCs/>
          <w:szCs w:val="21"/>
        </w:rPr>
        <w:t xml:space="preserve">若为专门面向中小企业采购的项目或者采购包，不再执行价</w:t>
      </w:r>
      <w:r>
        <w:rPr>
          <w:rFonts w:hint="eastAsia" w:ascii="宋体" w:hAnsi="宋体" w:cs="宋体"/>
          <w:b/>
          <w:bCs/>
          <w:szCs w:val="21"/>
        </w:rPr>
        <w:t xml:space="preserve">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号），本采购项目对应的中小企业划分标准所属行业为：其他未列明行业。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w:t>
      </w:r>
      <w:r>
        <w:rPr>
          <w:rFonts w:hint="eastAsia" w:ascii="宋体" w:hAnsi="宋体" w:cs="宋体"/>
          <w:szCs w:val="21"/>
        </w:rPr>
        <w:t xml:space="preserve">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w:t>
      </w:r>
      <w:r>
        <w:rPr>
          <w:rFonts w:hint="eastAsia" w:ascii="宋体" w:hAnsi="宋体" w:cs="宋体"/>
          <w:szCs w:val="21"/>
        </w:rPr>
        <w:t xml:space="preserve">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w:t>
      </w:r>
      <w:r>
        <w:rPr>
          <w:rFonts w:hint="eastAsia" w:ascii="宋体" w:hAnsi="宋体" w:cs="宋体"/>
          <w:szCs w:val="21"/>
        </w:rPr>
        <w:t xml:space="preserve">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w:t>
      </w:r>
      <w:r>
        <w:rPr>
          <w:rFonts w:hint="eastAsia" w:ascii="宋体" w:hAnsi="宋体" w:cs="宋体"/>
        </w:rPr>
        <w:t xml:space="preserve">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szCs w:val="21"/>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p>
    <w:p>
      <w:pPr>
        <w:pStyle w:val="793"/>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14</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项目的终止</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w:t>
      </w:r>
      <w:r>
        <w:rPr>
          <w:rFonts w:hint="eastAsia" w:ascii="宋体" w:hAnsi="宋体" w:eastAsia="宋体" w:cs="宋体"/>
          <w:sz w:val="21"/>
          <w:szCs w:val="21"/>
        </w:rPr>
        <w:t xml:space="preserve">竞争性磋商采购活动：</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）因情况变化，不再符合规定的竞争性磋商采购方式适用情形的；</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）出现影响采购公正的违法、违规行为的；</w:t>
      </w:r>
      <w:r/>
    </w:p>
    <w:p>
      <w:pPr>
        <w:pStyle w:val="793"/>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15</w:t>
      </w:r>
      <w:r>
        <w:rPr>
          <w:rFonts w:hint="eastAsia" w:ascii="宋体" w:hAnsi="宋体" w:cs="宋体"/>
          <w:b/>
          <w:bCs/>
          <w:szCs w:val="21"/>
        </w:rPr>
        <w:t xml:space="preserve">、导致无效投标因素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）不同投标（响应）文件制作机器码一致的；</w:t>
      </w:r>
      <w:r/>
    </w:p>
    <w:p>
      <w:pPr>
        <w:ind w:firstLine="420"/>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）法律、法规和招标（采购）文件规定的其他无效情形。</w:t>
      </w:r>
      <w:r/>
    </w:p>
    <w:p>
      <w:pPr>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rPr>
          <w:rFonts w:ascii="宋体" w:hAnsi="宋体" w:cs="宋体"/>
        </w:rPr>
      </w:pP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、如出现评标总得分最高的磋商响应单位有两个或两个以上的，以投标报价较低者优先作为成交单位，如果实际投标报价也相同的，则由采购人或者采购代理机构以抽签方式确定成交单位。</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根据《苏财购〔</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62</w:t>
      </w:r>
      <w:r>
        <w:rPr>
          <w:rFonts w:hint="eastAsia" w:ascii="宋体" w:hAnsi="宋体" w:cs="宋体"/>
        </w:rPr>
        <w:t xml:space="preserve">号》文，</w:t>
      </w:r>
      <w:r>
        <w:rPr>
          <w:rFonts w:hint="eastAsia" w:ascii="宋体" w:hAnsi="宋体" w:cs="宋体"/>
        </w:rPr>
        <w:t xml:space="preserve">磋商小组</w:t>
      </w:r>
      <w:r>
        <w:rPr>
          <w:rFonts w:hint="eastAsia" w:ascii="宋体" w:hAnsi="宋体" w:cs="宋体"/>
        </w:rPr>
        <w:t xml:space="preserve">启动异常低价投标（响应）审查的情形和具体要求，包</w:t>
      </w:r>
      <w:r>
        <w:rPr>
          <w:rFonts w:hint="eastAsia" w:ascii="宋体" w:hAnsi="宋体" w:cs="宋体"/>
        </w:rPr>
        <w:t xml:space="preserve">括：</w:t>
      </w:r>
      <w:r/>
    </w:p>
    <w:p>
      <w:pPr>
        <w:ind w:firstLine="420"/>
        <w:spacing w:line="360" w:lineRule="auto"/>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w:t>
      </w:r>
      <w:r>
        <w:rPr>
          <w:rFonts w:hint="eastAsia" w:ascii="宋体" w:hAnsi="宋体" w:cs="宋体"/>
        </w:rPr>
        <w:t xml:space="preserve">磋商小组</w:t>
      </w:r>
      <w:r>
        <w:rPr>
          <w:rFonts w:hint="eastAsia" w:ascii="宋体" w:hAnsi="宋体" w:cs="宋体"/>
        </w:rPr>
        <w:t xml:space="preserve">应当启动异常低价投标（响应）审查程序：</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）投标（响应）报价低于采购项目预算</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采购项目预算×</w:t>
      </w:r>
      <w:r>
        <w:rPr>
          <w:rFonts w:hint="eastAsia" w:ascii="宋体" w:hAnsi="宋体" w:cs="宋体"/>
        </w:rPr>
        <w:t xml:space="preserve">50%</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磋商小组</w:t>
      </w:r>
      <w:r>
        <w:rPr>
          <w:rFonts w:hint="eastAsia" w:ascii="宋体" w:hAnsi="宋体" w:cs="宋体"/>
        </w:rPr>
        <w:t xml:space="preserve">认定的供应商报价过低、有可能影响产品质量或者不能诚信履约的其他情形。</w:t>
      </w:r>
      <w:r/>
    </w:p>
    <w:p>
      <w:pPr>
        <w:ind w:firstLine="420"/>
        <w:spacing w:line="360" w:lineRule="auto"/>
        <w:rPr>
          <w:rFonts w:ascii="宋体" w:hAnsi="宋体" w:cs="宋体"/>
        </w:rPr>
      </w:pPr>
      <w:r>
        <w:rPr>
          <w:rFonts w:hint="eastAsia" w:ascii="宋体" w:hAnsi="宋体" w:cs="宋体"/>
        </w:rPr>
        <w:t xml:space="preserve">若采购项目预算与最高限价一致的，以</w:t>
      </w:r>
      <w:r>
        <w:rPr>
          <w:rFonts w:hint="eastAsia" w:ascii="宋体" w:hAnsi="宋体" w:cs="宋体"/>
        </w:rPr>
        <w:t xml:space="preserve">A</w:t>
      </w:r>
      <w:r>
        <w:rPr>
          <w:rFonts w:hint="eastAsia" w:ascii="宋体" w:hAnsi="宋体" w:cs="宋体"/>
        </w:rPr>
        <w:t xml:space="preserve">款第（</w:t>
      </w:r>
      <w:r>
        <w:rPr>
          <w:rFonts w:hint="eastAsia" w:ascii="宋体" w:hAnsi="宋体" w:cs="宋体"/>
        </w:rPr>
        <w:t xml:space="preserve">1</w:t>
      </w:r>
      <w:r>
        <w:rPr>
          <w:rFonts w:hint="eastAsia" w:ascii="宋体" w:hAnsi="宋体" w:cs="宋体"/>
        </w:rPr>
        <w:t xml:space="preserve">）条为准。</w:t>
      </w:r>
      <w:r/>
    </w:p>
    <w:p>
      <w:pPr>
        <w:ind w:firstLine="420"/>
        <w:spacing w:line="360" w:lineRule="auto"/>
        <w:rPr>
          <w:rFonts w:ascii="宋体" w:hAnsi="宋体" w:cs="宋体"/>
        </w:rPr>
      </w:pPr>
      <w:r>
        <w:rPr>
          <w:rFonts w:hint="eastAsia" w:ascii="宋体" w:hAnsi="宋体" w:cs="宋体"/>
        </w:rPr>
        <w:t xml:space="preserve">B</w:t>
      </w:r>
      <w:r>
        <w:rPr>
          <w:rFonts w:hint="eastAsia" w:ascii="宋体" w:hAnsi="宋体" w:cs="宋体"/>
        </w:rPr>
        <w:t xml:space="preserve">、启动异常低价投标（响应）审查后，</w:t>
      </w:r>
      <w:r>
        <w:rPr>
          <w:rFonts w:hint="eastAsia" w:ascii="宋体" w:hAnsi="宋体" w:cs="宋体"/>
        </w:rPr>
        <w:t xml:space="preserve">磋商小组</w:t>
      </w:r>
      <w:r>
        <w:rPr>
          <w:rFonts w:hint="eastAsia" w:ascii="宋体" w:hAnsi="宋体" w:cs="宋体"/>
        </w:rPr>
        <w:t xml:space="preserve">应当要求相关供应商在评标现场合理的时间内，提供项目具体成本测算等与报价合理性相关的书面说明及相关证明材料，对投标（响应）价格作出解释，由</w:t>
      </w:r>
      <w:r>
        <w:rPr>
          <w:rFonts w:hint="eastAsia" w:ascii="宋体" w:hAnsi="宋体" w:cs="宋体"/>
        </w:rPr>
        <w:t xml:space="preserve">磋商小组</w:t>
      </w:r>
      <w:r>
        <w:rPr>
          <w:rFonts w:hint="eastAsia" w:ascii="宋体" w:hAnsi="宋体" w:cs="宋体"/>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s="宋体"/>
        </w:rPr>
        <w:t xml:space="preserve">磋商小组</w:t>
      </w:r>
      <w:r>
        <w:rPr>
          <w:rFonts w:hint="eastAsia" w:ascii="宋体" w:hAnsi="宋体" w:cs="宋体"/>
        </w:rPr>
        <w:t xml:space="preserve">应当将其作为无效投标（响应）处理。审查相关情况应当在评审报告中进行记录。</w:t>
      </w:r>
      <w:r/>
    </w:p>
    <w:p>
      <w:pPr>
        <w:spacing w:line="360" w:lineRule="auto"/>
        <w:rPr>
          <w:rFonts w:ascii="宋体" w:hAnsi="宋体" w:cs="宋体"/>
          <w:b/>
          <w:bCs/>
          <w:szCs w:val="21"/>
        </w:rPr>
        <w:outlineLvl w:val="1"/>
      </w:pPr>
      <w:r>
        <w:rPr>
          <w:rFonts w:hint="eastAsia" w:ascii="宋体" w:hAnsi="宋体" w:cs="宋体"/>
          <w:b/>
          <w:bCs/>
          <w:szCs w:val="21"/>
        </w:rPr>
        <w:t xml:space="preserve">二、评分标准</w:t>
      </w:r>
      <w:r/>
    </w:p>
    <w:p>
      <w:pPr>
        <w:spacing w:line="360" w:lineRule="auto"/>
        <w:tabs>
          <w:tab w:val="left" w:pos="567" w:leader="none"/>
        </w:tabs>
        <w:rPr>
          <w:rFonts w:ascii="宋体" w:hAnsi="宋体" w:cs="宋体"/>
          <w:b/>
          <w:szCs w:val="21"/>
        </w:rPr>
        <w:outlineLvl w:val="1"/>
      </w:pPr>
      <w:r>
        <w:rPr>
          <w:rFonts w:hint="eastAsia" w:ascii="宋体" w:hAnsi="宋体" w:cs="宋体"/>
          <w:b/>
          <w:szCs w:val="21"/>
        </w:rPr>
        <w:t xml:space="preserve">（一）价格分（</w:t>
      </w:r>
      <w:r>
        <w:rPr>
          <w:rFonts w:hint="eastAsia" w:ascii="宋体" w:hAnsi="宋体" w:cs="宋体"/>
          <w:b/>
          <w:szCs w:val="21"/>
        </w:rPr>
        <w:t xml:space="preserve">10</w:t>
      </w:r>
      <w:r>
        <w:rPr>
          <w:rFonts w:hint="eastAsia" w:ascii="宋体" w:hAnsi="宋体" w:cs="宋体"/>
          <w:b/>
          <w:szCs w:val="21"/>
        </w:rPr>
        <w:t xml:space="preserve">分，以最后报价作为计算依据）</w:t>
      </w:r>
      <w:r/>
    </w:p>
    <w:p>
      <w:pPr>
        <w:ind w:firstLine="420"/>
        <w:spacing w:line="360" w:lineRule="auto"/>
        <w:tabs>
          <w:tab w:val="left" w:pos="567" w:leader="none"/>
          <w:tab w:val="left" w:pos="287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、磋商响应报价不超过采购预算及采购最高限价价格的，为有效投标报价。超出此范围的磋商响应报价为无效报价。</w:t>
      </w:r>
      <w:r/>
    </w:p>
    <w:p>
      <w:pPr>
        <w:ind w:firstLine="420"/>
        <w:spacing w:line="360" w:lineRule="auto"/>
        <w:tabs>
          <w:tab w:val="left" w:pos="567" w:leader="none"/>
          <w:tab w:val="left" w:pos="287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、价格分采用低价优先法计算，即满足磋商采购文件要求且磋商响应报价最低的报价为评审基准价（如响应单位为小微企业、监狱企业或残疾人福利性单位的，则用扣除</w:t>
      </w:r>
      <w:r>
        <w:rPr>
          <w:rFonts w:hint="eastAsia" w:ascii="宋体" w:hAnsi="宋体" w:cs="宋体"/>
          <w:szCs w:val="21"/>
        </w:rPr>
        <w:t xml:space="preserve">20%</w:t>
      </w:r>
      <w:r>
        <w:rPr>
          <w:rFonts w:hint="eastAsia" w:ascii="宋体" w:hAnsi="宋体" w:cs="宋体"/>
          <w:szCs w:val="21"/>
        </w:rPr>
        <w:t xml:space="preserve">后的价格参与评审，如扣除后的价格</w:t>
      </w:r>
      <w:r>
        <w:rPr>
          <w:rFonts w:hint="eastAsia" w:ascii="宋体" w:hAnsi="宋体" w:cs="宋体"/>
          <w:szCs w:val="21"/>
        </w:rPr>
        <w:t xml:space="preserve">为最低价的，则作为评标基准价，成交金额则以实际投标报价为准），其价格分为最高分。其他磋商响应单位的价格分统一按照下列公式计算：磋商响应报价得分</w:t>
      </w:r>
      <w:r>
        <w:rPr>
          <w:rFonts w:hint="eastAsia" w:ascii="宋体" w:hAnsi="宋体" w:cs="宋体"/>
          <w:szCs w:val="21"/>
        </w:rPr>
        <w:t xml:space="preserve">=</w:t>
      </w:r>
      <w:r>
        <w:rPr>
          <w:rFonts w:hint="eastAsia" w:ascii="宋体" w:hAnsi="宋体" w:cs="宋体"/>
          <w:szCs w:val="21"/>
        </w:rPr>
        <w:t xml:space="preserve">（评审基准价</w:t>
      </w:r>
      <w:r>
        <w:rPr>
          <w:rFonts w:hint="eastAsia" w:ascii="宋体" w:hAnsi="宋体" w:cs="宋体"/>
          <w:szCs w:val="21"/>
        </w:rPr>
        <w:t xml:space="preserve">/</w:t>
      </w:r>
      <w:r>
        <w:rPr>
          <w:rFonts w:hint="eastAsia" w:ascii="宋体" w:hAnsi="宋体" w:cs="宋体"/>
          <w:szCs w:val="21"/>
        </w:rPr>
        <w:t xml:space="preserve">磋商响应报价）×价格权值（</w:t>
      </w: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100</w:t>
      </w:r>
      <w:r>
        <w:rPr>
          <w:rFonts w:hint="eastAsia" w:ascii="宋体" w:hAnsi="宋体" w:cs="宋体"/>
          <w:szCs w:val="21"/>
        </w:rPr>
        <w:t xml:space="preserve">（四舍五入保留两位小数）。</w:t>
      </w:r>
      <w:r/>
    </w:p>
    <w:p>
      <w:pPr>
        <w:jc w:val="left"/>
        <w:spacing w:line="360" w:lineRule="auto"/>
        <w:rPr>
          <w:rFonts w:ascii="宋体" w:hAnsi="宋体" w:cs="宋体"/>
          <w:b/>
          <w:bCs/>
          <w:szCs w:val="21"/>
        </w:rPr>
      </w:pPr>
      <w:r>
        <w:rPr>
          <w:rFonts w:hint="eastAsia" w:ascii="宋体" w:hAnsi="宋体" w:cs="宋体"/>
          <w:b/>
          <w:bCs/>
          <w:szCs w:val="21"/>
        </w:rPr>
        <w:t xml:space="preserve">（二）服务方案（</w:t>
      </w:r>
      <w:r>
        <w:rPr>
          <w:rFonts w:hint="eastAsia" w:ascii="宋体" w:hAnsi="宋体" w:cs="宋体"/>
          <w:b/>
          <w:bCs/>
          <w:szCs w:val="21"/>
        </w:rPr>
        <w:t xml:space="preserve">60</w:t>
      </w:r>
      <w:r>
        <w:rPr>
          <w:rFonts w:hint="eastAsia" w:ascii="宋体" w:hAnsi="宋体" w:cs="宋体"/>
          <w:b/>
          <w:bCs/>
          <w:szCs w:val="21"/>
        </w:rPr>
        <w:t xml:space="preserve">分）</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、对本项目认识与理解（</w:t>
      </w:r>
      <w:r>
        <w:rPr>
          <w:rFonts w:hint="eastAsia" w:ascii="宋体" w:hAnsi="宋体" w:cs="宋体"/>
          <w:szCs w:val="21"/>
        </w:rPr>
        <w:t xml:space="preserve">5</w:t>
      </w:r>
      <w:r>
        <w:rPr>
          <w:rFonts w:hint="eastAsia" w:ascii="宋体" w:hAnsi="宋体" w:cs="宋体"/>
          <w:szCs w:val="21"/>
        </w:rPr>
        <w:t xml:space="preserve">分）</w:t>
      </w:r>
      <w:r/>
    </w:p>
    <w:p>
      <w:pPr>
        <w:ind w:firstLine="420"/>
        <w:jc w:val="left"/>
        <w:spacing w:line="360" w:lineRule="auto"/>
        <w:rPr>
          <w:rFonts w:ascii="宋体" w:hAnsi="宋体" w:cs="宋体"/>
          <w:szCs w:val="21"/>
        </w:rPr>
      </w:pPr>
      <w:r>
        <w:rPr>
          <w:rFonts w:hint="eastAsia" w:ascii="宋体" w:hAnsi="宋体" w:cs="宋体"/>
          <w:szCs w:val="21"/>
        </w:rPr>
        <w:t xml:space="preserve">对本项目背景的解读与理解程度的深度及准确性等方面进行评分。理解深刻，操作性强的得</w:t>
      </w:r>
      <w:r>
        <w:rPr>
          <w:rFonts w:hint="eastAsia" w:ascii="宋体" w:hAnsi="宋体" w:cs="宋体"/>
          <w:szCs w:val="21"/>
        </w:rPr>
        <w:t xml:space="preserve">5</w:t>
      </w:r>
      <w:r>
        <w:rPr>
          <w:rFonts w:hint="eastAsia" w:ascii="宋体" w:hAnsi="宋体" w:cs="宋体"/>
          <w:szCs w:val="21"/>
        </w:rPr>
        <w:t xml:space="preserve">分；理解相对深刻，操作性较强的得</w:t>
      </w:r>
      <w:r>
        <w:rPr>
          <w:rFonts w:hint="eastAsia" w:ascii="宋体" w:hAnsi="宋体" w:cs="宋体"/>
          <w:szCs w:val="21"/>
        </w:rPr>
        <w:t xml:space="preserve">3</w:t>
      </w:r>
      <w:r>
        <w:rPr>
          <w:rFonts w:hint="eastAsia" w:ascii="宋体" w:hAnsi="宋体" w:cs="宋体"/>
          <w:szCs w:val="21"/>
        </w:rPr>
        <w:t xml:space="preserve">分；理解基本深刻，有一定操作性的得</w:t>
      </w:r>
      <w:r>
        <w:rPr>
          <w:rFonts w:hint="eastAsia" w:ascii="宋体" w:hAnsi="宋体" w:cs="宋体"/>
          <w:szCs w:val="21"/>
        </w:rPr>
        <w:t xml:space="preserve">2</w:t>
      </w:r>
      <w:r>
        <w:rPr>
          <w:rFonts w:hint="eastAsia" w:ascii="宋体" w:hAnsi="宋体" w:cs="宋体"/>
          <w:szCs w:val="21"/>
        </w:rPr>
        <w:t xml:space="preserve">分；理解不够深刻，操作性欠缺的得</w:t>
      </w:r>
      <w:r>
        <w:rPr>
          <w:rFonts w:hint="eastAsia" w:ascii="宋体" w:hAnsi="宋体" w:cs="宋体"/>
          <w:szCs w:val="21"/>
        </w:rPr>
        <w:t xml:space="preserve">1</w:t>
      </w:r>
      <w:r>
        <w:rPr>
          <w:rFonts w:hint="eastAsia" w:ascii="宋体" w:hAnsi="宋体" w:cs="宋体"/>
          <w:szCs w:val="21"/>
        </w:rPr>
        <w:t xml:space="preserve">分；未作说明不得分。</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lang w:val="zh-CN"/>
        </w:rPr>
        <w:t xml:space="preserve">数据标准规范</w:t>
      </w:r>
      <w:r>
        <w:rPr>
          <w:rFonts w:hint="eastAsia" w:ascii="宋体" w:hAnsi="宋体" w:cs="宋体"/>
          <w:szCs w:val="21"/>
        </w:rPr>
        <w:t xml:space="preserve">方案（</w:t>
      </w:r>
      <w:r>
        <w:rPr>
          <w:rFonts w:hint="eastAsia" w:ascii="宋体" w:hAnsi="宋体" w:cs="宋体"/>
          <w:szCs w:val="21"/>
        </w:rPr>
        <w:t xml:space="preserve">5</w:t>
      </w:r>
      <w:r>
        <w:rPr>
          <w:rFonts w:hint="eastAsia" w:ascii="宋体" w:hAnsi="宋体" w:cs="宋体"/>
          <w:szCs w:val="21"/>
        </w:rPr>
        <w:t xml:space="preserve">分）</w:t>
      </w:r>
      <w:r/>
    </w:p>
    <w:p>
      <w:pPr>
        <w:ind w:firstLine="420"/>
        <w:jc w:val="left"/>
        <w:spacing w:line="360" w:lineRule="auto"/>
        <w:rPr>
          <w:rFonts w:ascii="宋体" w:hAnsi="宋体" w:cs="宋体"/>
          <w:szCs w:val="21"/>
        </w:rPr>
      </w:pPr>
      <w:r>
        <w:rPr>
          <w:rFonts w:hint="eastAsia" w:ascii="宋体" w:hAnsi="宋体" w:cs="宋体"/>
          <w:szCs w:val="21"/>
        </w:rPr>
        <w:t xml:space="preserve">结合吴江区“互联网</w:t>
      </w:r>
      <w:r>
        <w:rPr>
          <w:rFonts w:hint="eastAsia" w:ascii="宋体" w:hAnsi="宋体" w:cs="宋体"/>
          <w:szCs w:val="21"/>
        </w:rPr>
        <w:t xml:space="preserve">+</w:t>
      </w:r>
      <w:r>
        <w:rPr>
          <w:rFonts w:hint="eastAsia" w:ascii="宋体" w:hAnsi="宋体" w:cs="宋体"/>
          <w:szCs w:val="21"/>
        </w:rPr>
        <w:t xml:space="preserve">不动产登记”业务特点，制定详细的数据标准规范，方案内容准确、完整、科学及合理性强的得</w:t>
      </w:r>
      <w:r>
        <w:rPr>
          <w:rFonts w:hint="eastAsia" w:ascii="宋体" w:hAnsi="宋体" w:cs="宋体"/>
          <w:szCs w:val="21"/>
        </w:rPr>
        <w:t xml:space="preserve">5</w:t>
      </w:r>
      <w:r>
        <w:rPr>
          <w:rFonts w:hint="eastAsia" w:ascii="宋体" w:hAnsi="宋体" w:cs="宋体"/>
          <w:szCs w:val="21"/>
        </w:rPr>
        <w:t xml:space="preserve">分；方案内容较准确、较完整、科学及合理性较强的得</w:t>
      </w:r>
      <w:r>
        <w:rPr>
          <w:rFonts w:hint="eastAsia" w:ascii="宋体" w:hAnsi="宋体" w:cs="宋体"/>
          <w:szCs w:val="21"/>
        </w:rPr>
        <w:t xml:space="preserve">3</w:t>
      </w:r>
      <w:r>
        <w:rPr>
          <w:rFonts w:hint="eastAsia" w:ascii="宋体" w:hAnsi="宋体" w:cs="宋体"/>
          <w:szCs w:val="21"/>
        </w:rPr>
        <w:t xml:space="preserve">分；方案内容有一定准确性、完整性、有一定科学性及合理性的得</w:t>
      </w:r>
      <w:r>
        <w:rPr>
          <w:rFonts w:hint="eastAsia" w:ascii="宋体" w:hAnsi="宋体" w:cs="宋体"/>
          <w:szCs w:val="21"/>
        </w:rPr>
        <w:t xml:space="preserve">2</w:t>
      </w:r>
      <w:r>
        <w:rPr>
          <w:rFonts w:hint="eastAsia" w:ascii="宋体" w:hAnsi="宋体" w:cs="宋体"/>
          <w:szCs w:val="21"/>
        </w:rPr>
        <w:t xml:space="preserve">分；方案内容不够准确、简单，合理性欠佳的得</w:t>
      </w:r>
      <w:r>
        <w:rPr>
          <w:rFonts w:hint="eastAsia" w:ascii="宋体" w:hAnsi="宋体" w:cs="宋体"/>
          <w:szCs w:val="21"/>
        </w:rPr>
        <w:t xml:space="preserve">1</w:t>
      </w:r>
      <w:r>
        <w:rPr>
          <w:rFonts w:hint="eastAsia" w:ascii="宋体" w:hAnsi="宋体" w:cs="宋体"/>
          <w:szCs w:val="21"/>
        </w:rPr>
        <w:t xml:space="preserve">分；未作说明不得分。</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、数据一致性处理方案（</w:t>
      </w:r>
      <w:r>
        <w:rPr>
          <w:rFonts w:hint="eastAsia" w:ascii="宋体" w:hAnsi="宋体" w:cs="宋体"/>
          <w:szCs w:val="21"/>
        </w:rPr>
        <w:t xml:space="preserve">5</w:t>
      </w:r>
      <w:r>
        <w:rPr>
          <w:rFonts w:hint="eastAsia" w:ascii="宋体" w:hAnsi="宋体" w:cs="宋体"/>
          <w:szCs w:val="21"/>
        </w:rPr>
        <w:t xml:space="preserve">分）</w:t>
      </w:r>
      <w:r/>
    </w:p>
    <w:p>
      <w:pPr>
        <w:ind w:firstLine="420"/>
        <w:jc w:val="left"/>
        <w:spacing w:line="360" w:lineRule="auto"/>
        <w:rPr>
          <w:rFonts w:ascii="宋体" w:hAnsi="宋体" w:cs="宋体"/>
          <w:szCs w:val="21"/>
        </w:rPr>
      </w:pPr>
      <w:r>
        <w:rPr>
          <w:rFonts w:hint="eastAsia" w:ascii="宋体" w:hAnsi="宋体" w:cs="宋体"/>
          <w:szCs w:val="21"/>
        </w:rPr>
        <w:t xml:space="preserve">对吴江区“互联网</w:t>
      </w:r>
      <w:r>
        <w:rPr>
          <w:rFonts w:hint="eastAsia" w:ascii="宋体" w:hAnsi="宋体" w:cs="宋体"/>
          <w:szCs w:val="21"/>
        </w:rPr>
        <w:t xml:space="preserve">+</w:t>
      </w:r>
      <w:r>
        <w:rPr>
          <w:rFonts w:hint="eastAsia" w:ascii="宋体" w:hAnsi="宋体" w:cs="宋体"/>
          <w:szCs w:val="21"/>
        </w:rPr>
        <w:t xml:space="preserve">不动产登记”业务领域数据进行排摸及治理，</w:t>
      </w:r>
      <w:r>
        <w:rPr>
          <w:rFonts w:hint="eastAsia" w:ascii="宋体" w:hAnsi="宋体" w:cs="宋体"/>
          <w:szCs w:val="21"/>
          <w:lang w:val="zh-CN"/>
        </w:rPr>
        <w:t xml:space="preserve">方案内容完整、可行、针对性强的得</w:t>
      </w:r>
      <w:r>
        <w:rPr>
          <w:rFonts w:hint="eastAsia" w:ascii="宋体" w:hAnsi="宋体" w:cs="宋体"/>
          <w:szCs w:val="21"/>
        </w:rPr>
        <w:t xml:space="preserve">5</w:t>
      </w:r>
      <w:r>
        <w:rPr>
          <w:rFonts w:hint="eastAsia" w:ascii="宋体" w:hAnsi="宋体" w:cs="宋体"/>
          <w:szCs w:val="21"/>
          <w:lang w:val="zh-CN"/>
        </w:rPr>
        <w:t xml:space="preserve">分；方案内容比较完整、相对可行、针对性较</w:t>
      </w:r>
      <w:r>
        <w:rPr>
          <w:rFonts w:hint="eastAsia" w:ascii="宋体" w:hAnsi="宋体" w:cs="宋体"/>
          <w:szCs w:val="21"/>
        </w:rPr>
        <w:t xml:space="preserve">强</w:t>
      </w:r>
      <w:r>
        <w:rPr>
          <w:rFonts w:hint="eastAsia" w:ascii="宋体" w:hAnsi="宋体" w:cs="宋体"/>
          <w:szCs w:val="21"/>
          <w:lang w:val="zh-CN"/>
        </w:rPr>
        <w:t xml:space="preserve">的得</w:t>
      </w:r>
      <w:r>
        <w:rPr>
          <w:rFonts w:hint="eastAsia" w:ascii="宋体" w:hAnsi="宋体" w:cs="宋体"/>
          <w:szCs w:val="21"/>
        </w:rPr>
        <w:t xml:space="preserve">3</w:t>
      </w:r>
      <w:r>
        <w:rPr>
          <w:rFonts w:hint="eastAsia" w:ascii="宋体" w:hAnsi="宋体" w:cs="宋体"/>
          <w:szCs w:val="21"/>
          <w:lang w:val="zh-CN"/>
        </w:rPr>
        <w:t xml:space="preserve">分；方案内容</w:t>
      </w:r>
      <w:r>
        <w:rPr>
          <w:rFonts w:hint="eastAsia" w:ascii="宋体" w:hAnsi="宋体" w:cs="宋体"/>
          <w:szCs w:val="21"/>
        </w:rPr>
        <w:t xml:space="preserve">简单</w:t>
      </w:r>
      <w:r>
        <w:rPr>
          <w:rFonts w:hint="eastAsia" w:ascii="宋体" w:hAnsi="宋体" w:cs="宋体"/>
          <w:szCs w:val="21"/>
          <w:lang w:val="zh-CN"/>
        </w:rPr>
        <w:t xml:space="preserve">、</w:t>
      </w:r>
      <w:r>
        <w:rPr>
          <w:rFonts w:hint="eastAsia" w:ascii="宋体" w:hAnsi="宋体" w:cs="宋体"/>
          <w:szCs w:val="21"/>
        </w:rPr>
        <w:t xml:space="preserve">有一定</w:t>
      </w:r>
      <w:r>
        <w:rPr>
          <w:rFonts w:hint="eastAsia" w:ascii="宋体" w:hAnsi="宋体" w:cs="宋体"/>
          <w:szCs w:val="21"/>
          <w:lang w:val="zh-CN"/>
        </w:rPr>
        <w:t xml:space="preserve">可行性、</w:t>
      </w:r>
      <w:r>
        <w:rPr>
          <w:rFonts w:hint="eastAsia" w:ascii="宋体" w:hAnsi="宋体" w:cs="宋体"/>
          <w:szCs w:val="21"/>
        </w:rPr>
        <w:t xml:space="preserve">有一定</w:t>
      </w:r>
      <w:r>
        <w:rPr>
          <w:rFonts w:hint="eastAsia" w:ascii="宋体" w:hAnsi="宋体" w:cs="宋体"/>
          <w:szCs w:val="21"/>
          <w:lang w:val="zh-CN"/>
        </w:rPr>
        <w:t xml:space="preserve">针对性</w:t>
      </w:r>
      <w:r>
        <w:rPr>
          <w:rFonts w:hint="eastAsia" w:ascii="宋体" w:hAnsi="宋体" w:cs="宋体"/>
          <w:szCs w:val="21"/>
          <w:lang w:val="zh-CN"/>
        </w:rPr>
        <w:t xml:space="preserve">的得</w:t>
      </w:r>
      <w:r>
        <w:rPr>
          <w:rFonts w:hint="eastAsia" w:ascii="宋体" w:hAnsi="宋体" w:cs="宋体"/>
          <w:szCs w:val="21"/>
        </w:rPr>
        <w:t xml:space="preserve">2</w:t>
      </w:r>
      <w:r>
        <w:rPr>
          <w:rFonts w:hint="eastAsia" w:ascii="宋体" w:hAnsi="宋体" w:cs="宋体"/>
          <w:szCs w:val="21"/>
          <w:lang w:val="zh-CN"/>
        </w:rPr>
        <w:t xml:space="preserve">分；方案内容不完整、可行性欠佳、针对性</w:t>
      </w:r>
      <w:r>
        <w:rPr>
          <w:rFonts w:hint="eastAsia" w:ascii="宋体" w:hAnsi="宋体" w:cs="宋体"/>
          <w:szCs w:val="21"/>
        </w:rPr>
        <w:t xml:space="preserve">弱</w:t>
      </w:r>
      <w:r>
        <w:rPr>
          <w:rFonts w:hint="eastAsia" w:ascii="宋体" w:hAnsi="宋体" w:cs="宋体"/>
          <w:szCs w:val="21"/>
          <w:lang w:val="zh-CN"/>
        </w:rPr>
        <w:t xml:space="preserve">的得</w:t>
      </w:r>
      <w:r>
        <w:rPr>
          <w:rFonts w:hint="eastAsia" w:ascii="宋体" w:hAnsi="宋体" w:cs="宋体"/>
          <w:szCs w:val="21"/>
          <w:lang w:val="zh-CN"/>
        </w:rPr>
        <w:t xml:space="preserve">1</w:t>
      </w:r>
      <w:r>
        <w:rPr>
          <w:rFonts w:hint="eastAsia" w:ascii="宋体" w:hAnsi="宋体" w:cs="宋体"/>
          <w:szCs w:val="21"/>
          <w:lang w:val="zh-CN"/>
        </w:rPr>
        <w:t xml:space="preserve">分；未作说明不得分。</w:t>
      </w:r>
      <w:r/>
    </w:p>
    <w:p>
      <w:pPr>
        <w:ind w:firstLine="420"/>
        <w:jc w:val="left"/>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lang w:val="zh-CN"/>
        </w:rPr>
        <w:t xml:space="preserve">数据</w:t>
      </w:r>
      <w:r>
        <w:rPr>
          <w:rFonts w:hint="eastAsia" w:ascii="宋体" w:hAnsi="宋体" w:cs="宋体"/>
          <w:szCs w:val="21"/>
        </w:rPr>
        <w:t xml:space="preserve">核验方案（</w:t>
      </w:r>
      <w:r>
        <w:rPr>
          <w:rFonts w:hint="eastAsia" w:ascii="宋体" w:hAnsi="宋体" w:cs="宋体"/>
          <w:szCs w:val="21"/>
        </w:rPr>
        <w:t xml:space="preserve">5</w:t>
      </w:r>
      <w:r>
        <w:rPr>
          <w:rFonts w:hint="eastAsia" w:ascii="宋体" w:hAnsi="宋体" w:cs="宋体"/>
          <w:szCs w:val="21"/>
        </w:rPr>
        <w:t xml:space="preserve">分）</w:t>
      </w:r>
      <w:r/>
    </w:p>
    <w:p>
      <w:pPr>
        <w:ind w:firstLine="420"/>
        <w:jc w:val="left"/>
        <w:spacing w:line="360" w:lineRule="auto"/>
        <w:rPr>
          <w:rFonts w:ascii="宋体" w:hAnsi="宋体" w:cs="宋体"/>
          <w:szCs w:val="21"/>
          <w:lang w:val="zh-CN"/>
        </w:rPr>
      </w:pPr>
      <w:r>
        <w:rPr>
          <w:rFonts w:hint="eastAsia" w:ascii="宋体" w:hAnsi="宋体" w:cs="宋体"/>
          <w:szCs w:val="21"/>
        </w:rPr>
        <w:t xml:space="preserve">对治理后的吴江区“互联网</w:t>
      </w:r>
      <w:r>
        <w:rPr>
          <w:rFonts w:hint="eastAsia" w:ascii="宋体" w:hAnsi="宋体" w:cs="宋体"/>
          <w:szCs w:val="21"/>
        </w:rPr>
        <w:t xml:space="preserve">+</w:t>
      </w:r>
      <w:r>
        <w:rPr>
          <w:rFonts w:hint="eastAsia" w:ascii="宋体" w:hAnsi="宋体" w:cs="宋体"/>
          <w:szCs w:val="21"/>
        </w:rPr>
        <w:t xml:space="preserve">不动产登记”业务数据进行全面的检查校验，进一步保障数据准确度、完整性。</w:t>
      </w:r>
      <w:r>
        <w:rPr>
          <w:rFonts w:hint="eastAsia" w:ascii="宋体" w:hAnsi="宋体" w:cs="宋体"/>
          <w:szCs w:val="21"/>
          <w:lang w:val="zh-CN"/>
        </w:rPr>
        <w:t xml:space="preserve">方案内容完整、可行、针对性强的得</w:t>
      </w:r>
      <w:r>
        <w:rPr>
          <w:rFonts w:hint="eastAsia" w:ascii="宋体" w:hAnsi="宋体" w:cs="宋体"/>
          <w:szCs w:val="21"/>
        </w:rPr>
        <w:t xml:space="preserve">5</w:t>
      </w:r>
      <w:r>
        <w:rPr>
          <w:rFonts w:hint="eastAsia" w:ascii="宋体" w:hAnsi="宋体" w:cs="宋体"/>
          <w:szCs w:val="21"/>
          <w:lang w:val="zh-CN"/>
        </w:rPr>
        <w:t xml:space="preserve">分；方案内容比较完整、相对可行、针对性较</w:t>
      </w:r>
      <w:r>
        <w:rPr>
          <w:rFonts w:hint="eastAsia" w:ascii="宋体" w:hAnsi="宋体" w:cs="宋体"/>
          <w:szCs w:val="21"/>
        </w:rPr>
        <w:t xml:space="preserve">强</w:t>
      </w:r>
      <w:r>
        <w:rPr>
          <w:rFonts w:hint="eastAsia" w:ascii="宋体" w:hAnsi="宋体" w:cs="宋体"/>
          <w:szCs w:val="21"/>
          <w:lang w:val="zh-CN"/>
        </w:rPr>
        <w:t xml:space="preserve">的得</w:t>
      </w:r>
      <w:r>
        <w:rPr>
          <w:rFonts w:hint="eastAsia" w:ascii="宋体" w:hAnsi="宋体" w:cs="宋体"/>
          <w:szCs w:val="21"/>
        </w:rPr>
        <w:t xml:space="preserve">3</w:t>
      </w:r>
      <w:r>
        <w:rPr>
          <w:rFonts w:hint="eastAsia" w:ascii="宋体" w:hAnsi="宋体" w:cs="宋体"/>
          <w:szCs w:val="21"/>
          <w:lang w:val="zh-CN"/>
        </w:rPr>
        <w:t xml:space="preserve">分；方案内容</w:t>
      </w:r>
      <w:r>
        <w:rPr>
          <w:rFonts w:hint="eastAsia" w:ascii="宋体" w:hAnsi="宋体" w:cs="宋体"/>
          <w:szCs w:val="21"/>
        </w:rPr>
        <w:t xml:space="preserve">简单</w:t>
      </w:r>
      <w:r>
        <w:rPr>
          <w:rFonts w:hint="eastAsia" w:ascii="宋体" w:hAnsi="宋体" w:cs="宋体"/>
          <w:szCs w:val="21"/>
          <w:lang w:val="zh-CN"/>
        </w:rPr>
        <w:t xml:space="preserve">、</w:t>
      </w:r>
      <w:r>
        <w:rPr>
          <w:rFonts w:hint="eastAsia" w:ascii="宋体" w:hAnsi="宋体" w:cs="宋体"/>
          <w:szCs w:val="21"/>
        </w:rPr>
        <w:t xml:space="preserve">有一定</w:t>
      </w:r>
      <w:r>
        <w:rPr>
          <w:rFonts w:hint="eastAsia" w:ascii="宋体" w:hAnsi="宋体" w:cs="宋体"/>
          <w:szCs w:val="21"/>
          <w:lang w:val="zh-CN"/>
        </w:rPr>
        <w:t xml:space="preserve">可行性、</w:t>
      </w:r>
      <w:r>
        <w:rPr>
          <w:rFonts w:hint="eastAsia" w:ascii="宋体" w:hAnsi="宋体" w:cs="宋体"/>
          <w:szCs w:val="21"/>
        </w:rPr>
        <w:t xml:space="preserve">有一定</w:t>
      </w:r>
      <w:r>
        <w:rPr>
          <w:rFonts w:hint="eastAsia" w:ascii="宋体" w:hAnsi="宋体" w:cs="宋体"/>
          <w:szCs w:val="21"/>
          <w:lang w:val="zh-CN"/>
        </w:rPr>
        <w:t xml:space="preserve">针对性的得</w:t>
      </w:r>
      <w:r>
        <w:rPr>
          <w:rFonts w:hint="eastAsia" w:ascii="宋体" w:hAnsi="宋体" w:cs="宋体"/>
          <w:szCs w:val="21"/>
        </w:rPr>
        <w:t xml:space="preserve">2</w:t>
      </w:r>
      <w:r>
        <w:rPr>
          <w:rFonts w:hint="eastAsia" w:ascii="宋体" w:hAnsi="宋体" w:cs="宋体"/>
          <w:szCs w:val="21"/>
          <w:lang w:val="zh-CN"/>
        </w:rPr>
        <w:t xml:space="preserve">分；方案内容不完整、可行性欠佳、针对性</w:t>
      </w:r>
      <w:r>
        <w:rPr>
          <w:rFonts w:hint="eastAsia" w:ascii="宋体" w:hAnsi="宋体" w:cs="宋体"/>
          <w:szCs w:val="21"/>
        </w:rPr>
        <w:t xml:space="preserve">弱</w:t>
      </w:r>
      <w:r>
        <w:rPr>
          <w:rFonts w:hint="eastAsia" w:ascii="宋体" w:hAnsi="宋体" w:cs="宋体"/>
          <w:szCs w:val="21"/>
          <w:lang w:val="zh-CN"/>
        </w:rPr>
        <w:t xml:space="preserve">的得</w:t>
      </w:r>
      <w:r>
        <w:rPr>
          <w:rFonts w:hint="eastAsia" w:ascii="宋体" w:hAnsi="宋体" w:cs="宋体"/>
          <w:szCs w:val="21"/>
          <w:lang w:val="zh-CN"/>
        </w:rPr>
        <w:t xml:space="preserve">1</w:t>
      </w:r>
      <w:r>
        <w:rPr>
          <w:rFonts w:hint="eastAsia" w:ascii="宋体" w:hAnsi="宋体" w:cs="宋体"/>
          <w:szCs w:val="21"/>
          <w:lang w:val="zh-CN"/>
        </w:rPr>
        <w:t xml:space="preserve">分；未作说明不得分。</w:t>
      </w:r>
      <w:r/>
    </w:p>
    <w:p>
      <w:pPr>
        <w:ind w:firstLine="420"/>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lang w:val="zh-CN"/>
        </w:rPr>
        <w:t xml:space="preserve">业务流程优化</w:t>
      </w:r>
      <w:r>
        <w:rPr>
          <w:rFonts w:hint="eastAsia" w:ascii="宋体" w:hAnsi="宋体" w:cs="宋体"/>
          <w:szCs w:val="21"/>
        </w:rPr>
        <w:t xml:space="preserve">方案（</w:t>
      </w:r>
      <w:r>
        <w:rPr>
          <w:rFonts w:hint="eastAsia" w:ascii="宋体" w:hAnsi="宋体" w:cs="宋体"/>
          <w:szCs w:val="21"/>
        </w:rPr>
        <w:t xml:space="preserve">5</w:t>
      </w:r>
      <w:r>
        <w:rPr>
          <w:rFonts w:hint="eastAsia" w:ascii="宋体" w:hAnsi="宋体" w:cs="宋体"/>
          <w:szCs w:val="21"/>
        </w:rPr>
        <w:t xml:space="preserve">分）</w:t>
      </w:r>
      <w:r/>
    </w:p>
    <w:p>
      <w:pPr>
        <w:ind w:firstLine="420"/>
        <w:jc w:val="left"/>
        <w:spacing w:line="360" w:lineRule="auto"/>
        <w:rPr>
          <w:rFonts w:ascii="宋体" w:hAnsi="宋体" w:cs="宋体"/>
          <w:szCs w:val="21"/>
          <w:lang w:val="zh-CN"/>
        </w:rPr>
      </w:pPr>
      <w:r>
        <w:rPr>
          <w:rFonts w:hint="eastAsia" w:ascii="宋体" w:hAnsi="宋体" w:cs="宋体"/>
          <w:szCs w:val="21"/>
        </w:rPr>
        <w:t xml:space="preserve">建立吴江区“互联网</w:t>
      </w:r>
      <w:r>
        <w:rPr>
          <w:rFonts w:hint="eastAsia" w:ascii="宋体" w:hAnsi="宋体" w:cs="宋体"/>
          <w:szCs w:val="21"/>
        </w:rPr>
        <w:t xml:space="preserve">+</w:t>
      </w:r>
      <w:r>
        <w:rPr>
          <w:rFonts w:hint="eastAsia" w:ascii="宋体" w:hAnsi="宋体" w:cs="宋体"/>
          <w:szCs w:val="21"/>
        </w:rPr>
        <w:t xml:space="preserve">不动产登记”业务流程的优化方案，提升业务办理水平，进一步提高办事效</w:t>
      </w:r>
      <w:r>
        <w:rPr>
          <w:rFonts w:hint="eastAsia" w:ascii="宋体" w:hAnsi="宋体" w:cs="宋体"/>
          <w:szCs w:val="21"/>
        </w:rPr>
        <w:t xml:space="preserve">率。</w:t>
      </w:r>
      <w:r>
        <w:rPr>
          <w:rFonts w:hint="eastAsia" w:ascii="宋体" w:hAnsi="宋体" w:cs="宋体"/>
          <w:szCs w:val="21"/>
          <w:lang w:val="zh-CN"/>
        </w:rPr>
        <w:t xml:space="preserve">方案内容完整、可行、针对性强的得</w:t>
      </w:r>
      <w:r>
        <w:rPr>
          <w:rFonts w:hint="eastAsia" w:ascii="宋体" w:hAnsi="宋体" w:cs="宋体"/>
          <w:szCs w:val="21"/>
        </w:rPr>
        <w:t xml:space="preserve">5</w:t>
      </w:r>
      <w:r>
        <w:rPr>
          <w:rFonts w:hint="eastAsia" w:ascii="宋体" w:hAnsi="宋体" w:cs="宋体"/>
          <w:szCs w:val="21"/>
          <w:lang w:val="zh-CN"/>
        </w:rPr>
        <w:t xml:space="preserve">分；方案内容比较完整、相对可行、针对性较</w:t>
      </w:r>
      <w:r>
        <w:rPr>
          <w:rFonts w:hint="eastAsia" w:ascii="宋体" w:hAnsi="宋体" w:cs="宋体"/>
          <w:szCs w:val="21"/>
        </w:rPr>
        <w:t xml:space="preserve">强</w:t>
      </w:r>
      <w:r>
        <w:rPr>
          <w:rFonts w:hint="eastAsia" w:ascii="宋体" w:hAnsi="宋体" w:cs="宋体"/>
          <w:szCs w:val="21"/>
          <w:lang w:val="zh-CN"/>
        </w:rPr>
        <w:t xml:space="preserve">的得</w:t>
      </w:r>
      <w:r>
        <w:rPr>
          <w:rFonts w:hint="eastAsia" w:ascii="宋体" w:hAnsi="宋体" w:cs="宋体"/>
          <w:szCs w:val="21"/>
        </w:rPr>
        <w:t xml:space="preserve">3</w:t>
      </w:r>
      <w:r>
        <w:rPr>
          <w:rFonts w:hint="eastAsia" w:ascii="宋体" w:hAnsi="宋体" w:cs="宋体"/>
          <w:szCs w:val="21"/>
          <w:lang w:val="zh-CN"/>
        </w:rPr>
        <w:t xml:space="preserve">分；方案内容</w:t>
      </w:r>
      <w:r>
        <w:rPr>
          <w:rFonts w:hint="eastAsia" w:ascii="宋体" w:hAnsi="宋体" w:cs="宋体"/>
          <w:szCs w:val="21"/>
        </w:rPr>
        <w:t xml:space="preserve">简单</w:t>
      </w:r>
      <w:r>
        <w:rPr>
          <w:rFonts w:hint="eastAsia" w:ascii="宋体" w:hAnsi="宋体" w:cs="宋体"/>
          <w:szCs w:val="21"/>
          <w:lang w:val="zh-CN"/>
        </w:rPr>
        <w:t xml:space="preserve">、</w:t>
      </w:r>
      <w:r>
        <w:rPr>
          <w:rFonts w:hint="eastAsia" w:ascii="宋体" w:hAnsi="宋体" w:cs="宋体"/>
          <w:szCs w:val="21"/>
        </w:rPr>
        <w:t xml:space="preserve">有一定</w:t>
      </w:r>
      <w:r>
        <w:rPr>
          <w:rFonts w:hint="eastAsia" w:ascii="宋体" w:hAnsi="宋体" w:cs="宋体"/>
          <w:szCs w:val="21"/>
          <w:lang w:val="zh-CN"/>
        </w:rPr>
        <w:t xml:space="preserve">可行性、</w:t>
      </w:r>
      <w:r>
        <w:rPr>
          <w:rFonts w:hint="eastAsia" w:ascii="宋体" w:hAnsi="宋体" w:cs="宋体"/>
          <w:szCs w:val="21"/>
        </w:rPr>
        <w:t xml:space="preserve">有一定</w:t>
      </w:r>
      <w:r>
        <w:rPr>
          <w:rFonts w:hint="eastAsia" w:ascii="宋体" w:hAnsi="宋体" w:cs="宋体"/>
          <w:szCs w:val="21"/>
          <w:lang w:val="zh-CN"/>
        </w:rPr>
        <w:t xml:space="preserve">针对性的得</w:t>
      </w:r>
      <w:r>
        <w:rPr>
          <w:rFonts w:hint="eastAsia" w:ascii="宋体" w:hAnsi="宋体" w:cs="宋体"/>
          <w:szCs w:val="21"/>
        </w:rPr>
        <w:t xml:space="preserve">2</w:t>
      </w:r>
      <w:r>
        <w:rPr>
          <w:rFonts w:hint="eastAsia" w:ascii="宋体" w:hAnsi="宋体" w:cs="宋体"/>
          <w:szCs w:val="21"/>
          <w:lang w:val="zh-CN"/>
        </w:rPr>
        <w:t xml:space="preserve">分；方案内容</w:t>
      </w:r>
      <w:r>
        <w:rPr>
          <w:rFonts w:hint="eastAsia" w:ascii="宋体" w:hAnsi="宋体" w:cs="宋体"/>
          <w:szCs w:val="21"/>
        </w:rPr>
        <w:t xml:space="preserve">不完整</w:t>
      </w:r>
      <w:r>
        <w:rPr>
          <w:rFonts w:hint="eastAsia" w:ascii="宋体" w:hAnsi="宋体" w:cs="宋体"/>
          <w:szCs w:val="21"/>
          <w:lang w:val="zh-CN"/>
        </w:rPr>
        <w:t xml:space="preserve">、可行性欠佳、针对性</w:t>
      </w:r>
      <w:r>
        <w:rPr>
          <w:rFonts w:hint="eastAsia" w:ascii="宋体" w:hAnsi="宋体" w:cs="宋体"/>
          <w:szCs w:val="21"/>
        </w:rPr>
        <w:t xml:space="preserve">弱</w:t>
      </w:r>
      <w:r>
        <w:rPr>
          <w:rFonts w:hint="eastAsia" w:ascii="宋体" w:hAnsi="宋体" w:cs="宋体"/>
          <w:szCs w:val="21"/>
          <w:lang w:val="zh-CN"/>
        </w:rPr>
        <w:t xml:space="preserve">的得</w:t>
      </w:r>
      <w:r>
        <w:rPr>
          <w:rFonts w:hint="eastAsia" w:ascii="宋体" w:hAnsi="宋体" w:cs="宋体"/>
          <w:szCs w:val="21"/>
          <w:lang w:val="zh-CN"/>
        </w:rPr>
        <w:t xml:space="preserve">1</w:t>
      </w:r>
      <w:r>
        <w:rPr>
          <w:rFonts w:hint="eastAsia" w:ascii="宋体" w:hAnsi="宋体" w:cs="宋体"/>
          <w:szCs w:val="21"/>
          <w:lang w:val="zh-CN"/>
        </w:rPr>
        <w:t xml:space="preserve">分；未作说明不得分。</w:t>
      </w:r>
      <w:r/>
    </w:p>
    <w:p>
      <w:pPr>
        <w:ind w:firstLine="420"/>
        <w:jc w:val="left"/>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lang w:val="zh-CN"/>
        </w:rPr>
        <w:t xml:space="preserve">数据</w:t>
      </w:r>
      <w:r>
        <w:rPr>
          <w:rFonts w:hint="eastAsia" w:ascii="宋体" w:hAnsi="宋体" w:cs="宋体"/>
          <w:szCs w:val="21"/>
        </w:rPr>
        <w:t xml:space="preserve">比对方案（</w:t>
      </w:r>
      <w:r>
        <w:rPr>
          <w:rFonts w:hint="eastAsia" w:ascii="宋体" w:hAnsi="宋体" w:cs="宋体"/>
          <w:szCs w:val="21"/>
        </w:rPr>
        <w:t xml:space="preserve">5</w:t>
      </w:r>
      <w:r>
        <w:rPr>
          <w:rFonts w:hint="eastAsia" w:ascii="宋体" w:hAnsi="宋体" w:cs="宋体"/>
          <w:szCs w:val="21"/>
        </w:rPr>
        <w:t xml:space="preserve">分）</w:t>
      </w:r>
      <w:r/>
    </w:p>
    <w:p>
      <w:pPr>
        <w:ind w:firstLine="420"/>
        <w:jc w:val="left"/>
        <w:spacing w:line="360" w:lineRule="auto"/>
        <w:rPr>
          <w:rFonts w:ascii="宋体" w:hAnsi="宋体" w:cs="宋体"/>
          <w:szCs w:val="21"/>
        </w:rPr>
      </w:pPr>
      <w:r>
        <w:rPr>
          <w:rFonts w:hint="eastAsia" w:ascii="宋体" w:hAnsi="宋体" w:cs="宋体"/>
          <w:szCs w:val="21"/>
        </w:rPr>
        <w:t xml:space="preserve">构建</w:t>
      </w:r>
      <w:r>
        <w:rPr>
          <w:rFonts w:hint="eastAsia" w:ascii="宋体" w:hAnsi="宋体" w:cs="宋体"/>
          <w:szCs w:val="21"/>
          <w:lang w:val="zh-CN"/>
        </w:rPr>
        <w:t xml:space="preserve">完善的数据共享机制</w:t>
      </w:r>
      <w:r>
        <w:rPr>
          <w:rFonts w:hint="eastAsia" w:ascii="宋体" w:hAnsi="宋体" w:cs="宋体"/>
          <w:szCs w:val="21"/>
        </w:rPr>
        <w:t xml:space="preserve">方案</w:t>
      </w:r>
      <w:r>
        <w:rPr>
          <w:rFonts w:hint="eastAsia" w:ascii="宋体" w:hAnsi="宋体" w:cs="宋体"/>
          <w:szCs w:val="21"/>
          <w:lang w:val="zh-CN"/>
        </w:rPr>
        <w:t xml:space="preserve">，提升线上业务办理效率和便捷性</w:t>
      </w:r>
      <w:r>
        <w:rPr>
          <w:rFonts w:hint="eastAsia" w:ascii="宋体" w:hAnsi="宋体" w:cs="宋体"/>
          <w:szCs w:val="21"/>
        </w:rPr>
        <w:t xml:space="preserve">，</w:t>
      </w:r>
      <w:r>
        <w:rPr>
          <w:rFonts w:hint="eastAsia" w:ascii="宋体" w:hAnsi="宋体" w:cs="宋体"/>
          <w:szCs w:val="21"/>
          <w:lang w:val="zh-CN"/>
        </w:rPr>
        <w:t xml:space="preserve">拓宽服务范围，提升数据利用价值。</w:t>
      </w:r>
      <w:r>
        <w:rPr>
          <w:rFonts w:hint="eastAsia" w:ascii="宋体" w:hAnsi="宋体" w:cs="宋体"/>
          <w:szCs w:val="21"/>
        </w:rPr>
        <w:t xml:space="preserve">建设方案的机制内容高效、便捷性强的得</w:t>
      </w:r>
      <w:r>
        <w:rPr>
          <w:rFonts w:hint="eastAsia" w:ascii="宋体" w:hAnsi="宋体" w:cs="宋体"/>
          <w:szCs w:val="21"/>
        </w:rPr>
        <w:t xml:space="preserve">5</w:t>
      </w:r>
      <w:r>
        <w:rPr>
          <w:rFonts w:hint="eastAsia" w:ascii="宋体" w:hAnsi="宋体" w:cs="宋体"/>
          <w:szCs w:val="21"/>
        </w:rPr>
        <w:t xml:space="preserve">分；建设方案的机制内容比较高效、便捷的得</w:t>
      </w:r>
      <w:r>
        <w:rPr>
          <w:rFonts w:hint="eastAsia" w:ascii="宋体" w:hAnsi="宋体" w:cs="宋体"/>
          <w:szCs w:val="21"/>
        </w:rPr>
        <w:t xml:space="preserve">3</w:t>
      </w:r>
      <w:r>
        <w:rPr>
          <w:rFonts w:hint="eastAsia" w:ascii="宋体" w:hAnsi="宋体" w:cs="宋体"/>
          <w:szCs w:val="21"/>
        </w:rPr>
        <w:t xml:space="preserve">分；建设方案的机制内容有一定的高效性、便捷性的得</w:t>
      </w:r>
      <w:r>
        <w:rPr>
          <w:rFonts w:hint="eastAsia" w:ascii="宋体" w:hAnsi="宋体" w:cs="宋体"/>
          <w:szCs w:val="21"/>
        </w:rPr>
        <w:t xml:space="preserve">2</w:t>
      </w:r>
      <w:r>
        <w:rPr>
          <w:rFonts w:hint="eastAsia" w:ascii="宋体" w:hAnsi="宋体" w:cs="宋体"/>
          <w:szCs w:val="21"/>
        </w:rPr>
        <w:t xml:space="preserve">分；建设方案的机制内容低效、没有便捷性的得</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lang w:val="zh-CN"/>
        </w:rPr>
        <w:t xml:space="preserve">未作说明不得分。</w:t>
      </w:r>
      <w:r/>
    </w:p>
    <w:p>
      <w:pPr>
        <w:ind w:firstLine="420"/>
        <w:jc w:val="left"/>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lang w:val="zh-CN"/>
        </w:rPr>
        <w:t xml:space="preserve">数据安全体系构建</w:t>
      </w:r>
      <w:r>
        <w:rPr>
          <w:rFonts w:hint="eastAsia" w:ascii="宋体" w:hAnsi="宋体" w:cs="宋体"/>
          <w:szCs w:val="21"/>
        </w:rPr>
        <w:t xml:space="preserve">方案（</w:t>
      </w:r>
      <w:r>
        <w:rPr>
          <w:rFonts w:hint="eastAsia" w:ascii="宋体" w:hAnsi="宋体" w:cs="宋体"/>
          <w:szCs w:val="21"/>
        </w:rPr>
        <w:t xml:space="preserve">5</w:t>
      </w:r>
      <w:r>
        <w:rPr>
          <w:rFonts w:hint="eastAsia" w:ascii="宋体" w:hAnsi="宋体" w:cs="宋体"/>
          <w:szCs w:val="21"/>
        </w:rPr>
        <w:t xml:space="preserve">分）</w:t>
      </w:r>
      <w:r/>
    </w:p>
    <w:p>
      <w:pPr>
        <w:ind w:firstLine="420"/>
        <w:jc w:val="left"/>
        <w:spacing w:line="360" w:lineRule="auto"/>
        <w:rPr>
          <w:rFonts w:ascii="宋体" w:hAnsi="宋体" w:cs="宋体"/>
          <w:szCs w:val="21"/>
          <w:lang w:val="zh-CN"/>
        </w:rPr>
      </w:pPr>
      <w:r>
        <w:rPr>
          <w:rFonts w:hint="eastAsia" w:ascii="宋体" w:hAnsi="宋体" w:cs="宋体"/>
          <w:szCs w:val="21"/>
        </w:rPr>
        <w:t xml:space="preserve">对吴江区“互联网</w:t>
      </w:r>
      <w:r>
        <w:rPr>
          <w:rFonts w:hint="eastAsia" w:ascii="宋体" w:hAnsi="宋体" w:cs="宋体"/>
          <w:szCs w:val="21"/>
        </w:rPr>
        <w:t xml:space="preserve">+</w:t>
      </w:r>
      <w:r>
        <w:rPr>
          <w:rFonts w:hint="eastAsia" w:ascii="宋体" w:hAnsi="宋体" w:cs="宋体"/>
          <w:szCs w:val="21"/>
        </w:rPr>
        <w:t xml:space="preserve">不动产登记”业务</w:t>
      </w:r>
      <w:r>
        <w:rPr>
          <w:rFonts w:hint="eastAsia" w:ascii="宋体" w:hAnsi="宋体" w:cs="宋体"/>
          <w:szCs w:val="21"/>
          <w:lang w:val="zh-CN"/>
        </w:rPr>
        <w:t xml:space="preserve">构建完善的数据安全体系，包括数据加密、</w:t>
      </w:r>
      <w:r>
        <w:rPr>
          <w:rFonts w:hint="eastAsia" w:ascii="宋体" w:hAnsi="宋体" w:cs="宋体"/>
          <w:szCs w:val="21"/>
        </w:rPr>
        <w:t xml:space="preserve">数据脱敏、</w:t>
      </w:r>
      <w:r>
        <w:rPr>
          <w:rFonts w:hint="eastAsia" w:ascii="宋体" w:hAnsi="宋体" w:cs="宋体"/>
          <w:szCs w:val="21"/>
          <w:lang w:val="zh-CN"/>
        </w:rPr>
        <w:t xml:space="preserve">访问控制</w:t>
      </w:r>
      <w:r>
        <w:rPr>
          <w:rFonts w:hint="eastAsia" w:ascii="宋体" w:hAnsi="宋体" w:cs="宋体"/>
          <w:szCs w:val="21"/>
        </w:rPr>
        <w:t xml:space="preserve">等</w:t>
      </w:r>
      <w:r>
        <w:rPr>
          <w:rFonts w:hint="eastAsia" w:ascii="宋体" w:hAnsi="宋体" w:cs="宋体"/>
          <w:szCs w:val="21"/>
          <w:lang w:val="zh-CN"/>
        </w:rPr>
        <w:t xml:space="preserve">业务数据安全</w:t>
      </w:r>
      <w:r>
        <w:rPr>
          <w:rFonts w:hint="eastAsia" w:ascii="宋体" w:hAnsi="宋体" w:cs="宋体"/>
          <w:szCs w:val="21"/>
        </w:rPr>
        <w:t xml:space="preserve">和规范</w:t>
      </w:r>
      <w:r>
        <w:rPr>
          <w:rFonts w:hint="eastAsia" w:ascii="宋体" w:hAnsi="宋体" w:cs="宋体"/>
          <w:szCs w:val="21"/>
          <w:lang w:val="zh-CN"/>
        </w:rPr>
        <w:t xml:space="preserve">，确保数据交换和使用的安全性与可靠性。</w:t>
      </w:r>
      <w:r>
        <w:rPr>
          <w:rFonts w:hint="eastAsia" w:ascii="宋体" w:hAnsi="宋体" w:cs="宋体"/>
          <w:szCs w:val="21"/>
        </w:rPr>
        <w:t xml:space="preserve">方案内容安全性与可靠性强的得</w:t>
      </w:r>
      <w:r>
        <w:rPr>
          <w:rFonts w:hint="eastAsia" w:ascii="宋体" w:hAnsi="宋体" w:cs="宋体"/>
          <w:szCs w:val="21"/>
        </w:rPr>
        <w:t xml:space="preserve">5</w:t>
      </w:r>
      <w:r>
        <w:rPr>
          <w:rFonts w:hint="eastAsia" w:ascii="宋体" w:hAnsi="宋体" w:cs="宋体"/>
          <w:szCs w:val="21"/>
        </w:rPr>
        <w:t xml:space="preserve">分；方案内容安全性与可靠性较强的得</w:t>
      </w:r>
      <w:r>
        <w:rPr>
          <w:rFonts w:hint="eastAsia" w:ascii="宋体" w:hAnsi="宋体" w:cs="宋体"/>
          <w:szCs w:val="21"/>
        </w:rPr>
        <w:t xml:space="preserve">3</w:t>
      </w:r>
      <w:r>
        <w:rPr>
          <w:rFonts w:hint="eastAsia" w:ascii="宋体" w:hAnsi="宋体" w:cs="宋体"/>
          <w:szCs w:val="21"/>
        </w:rPr>
        <w:t xml:space="preserve">分；方案内容有一定的安全性与可靠性的得</w:t>
      </w:r>
      <w:r>
        <w:rPr>
          <w:rFonts w:hint="eastAsia" w:ascii="宋体" w:hAnsi="宋体" w:cs="宋体"/>
          <w:szCs w:val="21"/>
        </w:rPr>
        <w:t xml:space="preserve">2</w:t>
      </w:r>
      <w:r>
        <w:rPr>
          <w:rFonts w:hint="eastAsia" w:ascii="宋体" w:hAnsi="宋体" w:cs="宋体"/>
          <w:szCs w:val="21"/>
        </w:rPr>
        <w:t xml:space="preserve">分；方案内容安全性存在隐患、可靠性不强的得</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lang w:val="zh-CN"/>
        </w:rPr>
        <w:t xml:space="preserve">未作说明不得分。</w:t>
      </w:r>
      <w:r/>
    </w:p>
    <w:p>
      <w:pPr>
        <w:ind w:firstLine="420"/>
        <w:jc w:val="left"/>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、数据一致性提升方案（</w:t>
      </w:r>
      <w:r>
        <w:rPr>
          <w:rFonts w:hint="eastAsia" w:ascii="宋体" w:hAnsi="宋体" w:cs="宋体"/>
          <w:szCs w:val="21"/>
        </w:rPr>
        <w:t xml:space="preserve">5</w:t>
      </w:r>
      <w:r>
        <w:rPr>
          <w:rFonts w:hint="eastAsia" w:ascii="宋体" w:hAnsi="宋体" w:cs="宋体"/>
          <w:szCs w:val="21"/>
        </w:rPr>
        <w:t xml:space="preserve">分）</w:t>
      </w:r>
      <w:r/>
    </w:p>
    <w:p>
      <w:pPr>
        <w:ind w:firstLine="420"/>
        <w:jc w:val="left"/>
        <w:spacing w:line="360" w:lineRule="auto"/>
        <w:rPr>
          <w:rFonts w:ascii="宋体" w:hAnsi="宋体" w:cs="宋体"/>
          <w:szCs w:val="21"/>
          <w:lang w:val="zh-CN"/>
        </w:rPr>
      </w:pPr>
      <w:r>
        <w:rPr>
          <w:rFonts w:hint="eastAsia" w:ascii="宋体" w:hAnsi="宋体" w:cs="宋体"/>
          <w:szCs w:val="21"/>
        </w:rPr>
        <w:t xml:space="preserve">针对不动产登记建设数据质量提升方案，</w:t>
      </w:r>
      <w:r>
        <w:rPr>
          <w:rFonts w:hint="eastAsia" w:ascii="宋体" w:hAnsi="宋体" w:cs="宋体"/>
          <w:szCs w:val="21"/>
          <w:lang w:val="zh-CN"/>
        </w:rPr>
        <w:t xml:space="preserve">方案内容完整、可行、针对性强的得</w:t>
      </w:r>
      <w:r>
        <w:rPr>
          <w:rFonts w:hint="eastAsia" w:ascii="宋体" w:hAnsi="宋体" w:cs="宋体"/>
          <w:szCs w:val="21"/>
        </w:rPr>
        <w:t xml:space="preserve">5</w:t>
      </w:r>
      <w:r>
        <w:rPr>
          <w:rFonts w:hint="eastAsia" w:ascii="宋体" w:hAnsi="宋体" w:cs="宋体"/>
          <w:szCs w:val="21"/>
          <w:lang w:val="zh-CN"/>
        </w:rPr>
        <w:t xml:space="preserve">分；方案内容比较完整、相对可行、针对性</w:t>
      </w:r>
      <w:r>
        <w:rPr>
          <w:rFonts w:hint="eastAsia" w:ascii="宋体" w:hAnsi="宋体" w:cs="宋体"/>
          <w:szCs w:val="21"/>
          <w:lang w:val="zh-CN"/>
        </w:rPr>
        <w:t xml:space="preserve">较</w:t>
      </w:r>
      <w:r>
        <w:rPr>
          <w:rFonts w:hint="eastAsia" w:ascii="宋体" w:hAnsi="宋体" w:cs="宋体"/>
          <w:szCs w:val="21"/>
        </w:rPr>
        <w:t xml:space="preserve">强</w:t>
      </w:r>
      <w:r>
        <w:rPr>
          <w:rFonts w:hint="eastAsia" w:ascii="宋体" w:hAnsi="宋体" w:cs="宋体"/>
          <w:szCs w:val="21"/>
          <w:lang w:val="zh-CN"/>
        </w:rPr>
        <w:t xml:space="preserve">的得</w:t>
      </w:r>
      <w:r>
        <w:rPr>
          <w:rFonts w:hint="eastAsia" w:ascii="宋体" w:hAnsi="宋体" w:cs="宋体"/>
          <w:szCs w:val="21"/>
        </w:rPr>
        <w:t xml:space="preserve">3</w:t>
      </w:r>
      <w:r>
        <w:rPr>
          <w:rFonts w:hint="eastAsia" w:ascii="宋体" w:hAnsi="宋体" w:cs="宋体"/>
          <w:szCs w:val="21"/>
          <w:lang w:val="zh-CN"/>
        </w:rPr>
        <w:t xml:space="preserve">分；方案内容完整性、可行性、针对性欠佳的得</w:t>
      </w:r>
      <w:r>
        <w:rPr>
          <w:rFonts w:hint="eastAsia" w:ascii="宋体" w:hAnsi="宋体" w:cs="宋体"/>
          <w:szCs w:val="21"/>
        </w:rPr>
        <w:t xml:space="preserve">2</w:t>
      </w:r>
      <w:r>
        <w:rPr>
          <w:rFonts w:hint="eastAsia" w:ascii="宋体" w:hAnsi="宋体" w:cs="宋体"/>
          <w:szCs w:val="21"/>
          <w:lang w:val="zh-CN"/>
        </w:rPr>
        <w:t xml:space="preserve">分；方案内容</w:t>
      </w:r>
      <w:r>
        <w:rPr>
          <w:rFonts w:hint="eastAsia" w:ascii="宋体" w:hAnsi="宋体" w:cs="宋体"/>
          <w:szCs w:val="21"/>
        </w:rPr>
        <w:t xml:space="preserve">简单</w:t>
      </w:r>
      <w:r>
        <w:rPr>
          <w:rFonts w:hint="eastAsia" w:ascii="宋体" w:hAnsi="宋体" w:cs="宋体"/>
          <w:szCs w:val="21"/>
          <w:lang w:val="zh-CN"/>
        </w:rPr>
        <w:t xml:space="preserve">、没有太大可行性、针对性较弱的得</w:t>
      </w:r>
      <w:r>
        <w:rPr>
          <w:rFonts w:hint="eastAsia" w:ascii="宋体" w:hAnsi="宋体" w:cs="宋体"/>
          <w:szCs w:val="21"/>
          <w:lang w:val="zh-CN"/>
        </w:rPr>
        <w:t xml:space="preserve">1</w:t>
      </w:r>
      <w:r>
        <w:rPr>
          <w:rFonts w:hint="eastAsia" w:ascii="宋体" w:hAnsi="宋体" w:cs="宋体"/>
          <w:szCs w:val="21"/>
          <w:lang w:val="zh-CN"/>
        </w:rPr>
        <w:t xml:space="preserve">分；未作说明不得分。</w:t>
      </w:r>
      <w:r/>
    </w:p>
    <w:p>
      <w:pPr>
        <w:ind w:firstLine="420"/>
        <w:jc w:val="left"/>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、全量数据汇交方案（</w:t>
      </w:r>
      <w:r>
        <w:rPr>
          <w:rFonts w:hint="eastAsia" w:ascii="宋体" w:hAnsi="宋体" w:cs="宋体"/>
          <w:szCs w:val="21"/>
        </w:rPr>
        <w:t xml:space="preserve">5</w:t>
      </w:r>
      <w:r>
        <w:rPr>
          <w:rFonts w:hint="eastAsia" w:ascii="宋体" w:hAnsi="宋体" w:cs="宋体"/>
          <w:szCs w:val="21"/>
        </w:rPr>
        <w:t xml:space="preserve">分）</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形成符合标准要求的汇交数据，根据要求</w:t>
      </w:r>
      <w:r>
        <w:rPr>
          <w:rFonts w:hint="eastAsia" w:ascii="宋体" w:hAnsi="宋体" w:cs="宋体"/>
          <w:szCs w:val="21"/>
        </w:rPr>
        <w:t xml:space="preserve">2</w:t>
      </w:r>
      <w:r>
        <w:rPr>
          <w:rFonts w:hint="eastAsia" w:ascii="宋体" w:hAnsi="宋体" w:cs="宋体"/>
          <w:szCs w:val="21"/>
        </w:rPr>
        <w:t xml:space="preserve">次全量数据</w:t>
      </w:r>
      <w:r>
        <w:rPr>
          <w:rFonts w:hint="eastAsia" w:ascii="宋体" w:hAnsi="宋体" w:cs="宋体"/>
          <w:szCs w:val="21"/>
          <w:lang w:val="zh-CN"/>
        </w:rPr>
        <w:t xml:space="preserve">汇交，</w:t>
      </w:r>
      <w:r>
        <w:rPr>
          <w:rFonts w:hint="eastAsia" w:ascii="宋体" w:hAnsi="宋体" w:cs="宋体"/>
          <w:szCs w:val="21"/>
        </w:rPr>
        <w:t xml:space="preserve">内容包括：范围确认</w:t>
      </w:r>
      <w:r>
        <w:rPr>
          <w:rFonts w:hint="eastAsia" w:ascii="宋体" w:hAnsi="宋体" w:cs="宋体"/>
          <w:szCs w:val="21"/>
          <w:lang w:val="zh-CN"/>
        </w:rPr>
        <w:t xml:space="preserve">、数据汇交、</w:t>
      </w:r>
      <w:r>
        <w:rPr>
          <w:rFonts w:hint="eastAsia" w:ascii="宋体" w:hAnsi="宋体" w:cs="宋体"/>
          <w:szCs w:val="21"/>
        </w:rPr>
        <w:t xml:space="preserve">数据质检</w:t>
      </w:r>
      <w:r>
        <w:rPr>
          <w:rFonts w:hint="eastAsia" w:ascii="宋体" w:hAnsi="宋体" w:cs="宋体"/>
          <w:szCs w:val="21"/>
          <w:lang w:val="zh-CN"/>
        </w:rPr>
        <w:t xml:space="preserve">。</w:t>
      </w:r>
      <w:r>
        <w:rPr>
          <w:rFonts w:hint="eastAsia" w:ascii="宋体" w:hAnsi="宋体" w:cs="宋体"/>
          <w:szCs w:val="21"/>
        </w:rPr>
        <w:t xml:space="preserve">汇交方案全面、具体、合理的得</w:t>
      </w:r>
      <w:r>
        <w:rPr>
          <w:rFonts w:hint="eastAsia" w:ascii="宋体" w:hAnsi="宋体" w:cs="宋体"/>
          <w:szCs w:val="21"/>
        </w:rPr>
        <w:t xml:space="preserve">5</w:t>
      </w:r>
      <w:r>
        <w:rPr>
          <w:rFonts w:hint="eastAsia" w:ascii="宋体" w:hAnsi="宋体" w:cs="宋体"/>
          <w:szCs w:val="21"/>
        </w:rPr>
        <w:t xml:space="preserve">分；汇交方案</w:t>
      </w:r>
      <w:r>
        <w:rPr>
          <w:rFonts w:hint="eastAsia" w:ascii="宋体" w:hAnsi="宋体" w:cs="宋体"/>
          <w:szCs w:val="21"/>
          <w:lang w:val="zh-CN"/>
        </w:rPr>
        <w:t xml:space="preserve">内容相对全面、较为具体、</w:t>
      </w:r>
      <w:r>
        <w:rPr>
          <w:rFonts w:hint="eastAsia" w:ascii="宋体" w:hAnsi="宋体" w:cs="宋体"/>
          <w:szCs w:val="21"/>
        </w:rPr>
        <w:t xml:space="preserve">较</w:t>
      </w:r>
      <w:r>
        <w:rPr>
          <w:rFonts w:hint="eastAsia" w:ascii="宋体" w:hAnsi="宋体" w:cs="宋体"/>
          <w:szCs w:val="21"/>
          <w:lang w:val="zh-CN"/>
        </w:rPr>
        <w:t xml:space="preserve">合理的得</w:t>
      </w:r>
      <w:r>
        <w:rPr>
          <w:rFonts w:hint="eastAsia" w:ascii="宋体" w:hAnsi="宋体" w:cs="宋体"/>
          <w:szCs w:val="21"/>
          <w:lang w:val="zh-CN"/>
        </w:rPr>
        <w:t xml:space="preserve">3</w:t>
      </w:r>
      <w:r>
        <w:rPr>
          <w:rFonts w:hint="eastAsia" w:ascii="宋体" w:hAnsi="宋体" w:cs="宋体"/>
          <w:szCs w:val="21"/>
          <w:lang w:val="zh-CN"/>
        </w:rPr>
        <w:t xml:space="preserve">分；</w:t>
      </w:r>
      <w:r>
        <w:rPr>
          <w:rFonts w:hint="eastAsia" w:ascii="宋体" w:hAnsi="宋体" w:cs="宋体"/>
          <w:szCs w:val="21"/>
        </w:rPr>
        <w:t xml:space="preserve">汇交方案</w:t>
      </w:r>
      <w:r>
        <w:rPr>
          <w:rFonts w:hint="eastAsia" w:ascii="宋体" w:hAnsi="宋体" w:cs="宋体"/>
          <w:szCs w:val="21"/>
          <w:lang w:val="zh-CN"/>
        </w:rPr>
        <w:t xml:space="preserve">内容基本完整，相对具体，合理性欠佳的得</w:t>
      </w:r>
      <w:r>
        <w:rPr>
          <w:rFonts w:hint="eastAsia" w:ascii="宋体" w:hAnsi="宋体" w:cs="宋体"/>
          <w:szCs w:val="21"/>
          <w:lang w:val="zh-CN"/>
        </w:rPr>
        <w:t xml:space="preserve">2</w:t>
      </w:r>
      <w:r>
        <w:rPr>
          <w:rFonts w:hint="eastAsia" w:ascii="宋体" w:hAnsi="宋体" w:cs="宋体"/>
          <w:szCs w:val="21"/>
          <w:lang w:val="zh-CN"/>
        </w:rPr>
        <w:t xml:space="preserve">分；内容过于简单、不具体、合理性欠妥的得</w:t>
      </w:r>
      <w:r>
        <w:rPr>
          <w:rFonts w:hint="eastAsia" w:ascii="宋体" w:hAnsi="宋体" w:cs="宋体"/>
          <w:szCs w:val="21"/>
          <w:lang w:val="zh-CN"/>
        </w:rPr>
        <w:t xml:space="preserve">1</w:t>
      </w:r>
      <w:r>
        <w:rPr>
          <w:rFonts w:hint="eastAsia" w:ascii="宋体" w:hAnsi="宋体" w:cs="宋体"/>
          <w:szCs w:val="21"/>
          <w:lang w:val="zh-CN"/>
        </w:rPr>
        <w:t xml:space="preserve">分；未作说明不得分。</w:t>
      </w:r>
      <w:r/>
    </w:p>
    <w:p>
      <w:pPr>
        <w:ind w:firstLine="420"/>
        <w:jc w:val="left"/>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、权籍数据匹配方案（</w:t>
      </w:r>
      <w:r>
        <w:rPr>
          <w:rFonts w:hint="eastAsia" w:ascii="宋体" w:hAnsi="宋体" w:cs="宋体"/>
          <w:szCs w:val="21"/>
        </w:rPr>
        <w:t xml:space="preserve">5</w:t>
      </w:r>
      <w:r>
        <w:rPr>
          <w:rFonts w:hint="eastAsia" w:ascii="宋体" w:hAnsi="宋体" w:cs="宋体"/>
          <w:szCs w:val="21"/>
        </w:rPr>
        <w:t xml:space="preserve">分）</w:t>
      </w:r>
      <w:r/>
    </w:p>
    <w:p>
      <w:pPr>
        <w:ind w:firstLine="420"/>
        <w:jc w:val="left"/>
        <w:spacing w:line="360" w:lineRule="auto"/>
        <w:rPr>
          <w:rFonts w:ascii="宋体" w:hAnsi="宋体" w:cs="宋体"/>
          <w:szCs w:val="21"/>
          <w:lang w:val="zh-CN"/>
        </w:rPr>
      </w:pPr>
      <w:r>
        <w:rPr>
          <w:rFonts w:hint="eastAsia" w:ascii="宋体" w:hAnsi="宋体" w:cs="宋体"/>
          <w:szCs w:val="21"/>
        </w:rPr>
        <w:t xml:space="preserve">通过数据导出、图层重建等工作，确保权</w:t>
      </w:r>
      <w:r>
        <w:rPr>
          <w:rFonts w:hint="eastAsia" w:ascii="宋体" w:hAnsi="宋体" w:cs="宋体"/>
          <w:szCs w:val="21"/>
        </w:rPr>
        <w:t xml:space="preserve">籍图形、界址标识表等相关属性表为</w:t>
      </w:r>
      <w:r>
        <w:rPr>
          <w:rFonts w:hint="eastAsia" w:ascii="宋体" w:hAnsi="宋体" w:cs="宋体"/>
          <w:szCs w:val="21"/>
        </w:rPr>
        <w:t xml:space="preserve">2000</w:t>
      </w:r>
      <w:r>
        <w:rPr>
          <w:rFonts w:hint="eastAsia" w:ascii="宋体" w:hAnsi="宋体" w:cs="宋体"/>
          <w:szCs w:val="21"/>
        </w:rPr>
        <w:t xml:space="preserve">国家大地坐标系（</w:t>
      </w:r>
      <w:r>
        <w:rPr>
          <w:rFonts w:hint="eastAsia" w:ascii="宋体" w:hAnsi="宋体" w:cs="宋体"/>
          <w:szCs w:val="21"/>
        </w:rPr>
        <w:t xml:space="preserve">CGCS2000</w:t>
      </w:r>
      <w:r>
        <w:rPr>
          <w:rFonts w:hint="eastAsia" w:ascii="宋体" w:hAnsi="宋体" w:cs="宋体"/>
          <w:szCs w:val="21"/>
        </w:rPr>
        <w:t xml:space="preserve">）；且反向导入图形时，在同一坐标系统中数据完全一致，以确保不动产登记与业务审批、验收等业务数据一致。</w:t>
      </w:r>
      <w:r>
        <w:rPr>
          <w:rFonts w:hint="eastAsia" w:ascii="宋体" w:hAnsi="宋体" w:cs="宋体"/>
          <w:szCs w:val="21"/>
          <w:lang w:val="zh-CN"/>
        </w:rPr>
        <w:t xml:space="preserve">方案内容完整、可行、针对性强的得</w:t>
      </w:r>
      <w:r>
        <w:rPr>
          <w:rFonts w:hint="eastAsia" w:ascii="宋体" w:hAnsi="宋体" w:cs="宋体"/>
          <w:szCs w:val="21"/>
        </w:rPr>
        <w:t xml:space="preserve">5</w:t>
      </w:r>
      <w:r>
        <w:rPr>
          <w:rFonts w:hint="eastAsia" w:ascii="宋体" w:hAnsi="宋体" w:cs="宋体"/>
          <w:szCs w:val="21"/>
          <w:lang w:val="zh-CN"/>
        </w:rPr>
        <w:t xml:space="preserve">分；方案内容比较完整、相对可行、针对性较好的得</w:t>
      </w:r>
      <w:r>
        <w:rPr>
          <w:rFonts w:hint="eastAsia" w:ascii="宋体" w:hAnsi="宋体" w:cs="宋体"/>
          <w:szCs w:val="21"/>
        </w:rPr>
        <w:t xml:space="preserve">3</w:t>
      </w:r>
      <w:r>
        <w:rPr>
          <w:rFonts w:hint="eastAsia" w:ascii="宋体" w:hAnsi="宋体" w:cs="宋体"/>
          <w:szCs w:val="21"/>
          <w:lang w:val="zh-CN"/>
        </w:rPr>
        <w:t xml:space="preserve">分；方案内容完整性、可行性、针对性欠佳的得</w:t>
      </w:r>
      <w:r>
        <w:rPr>
          <w:rFonts w:hint="eastAsia" w:ascii="宋体" w:hAnsi="宋体" w:cs="宋体"/>
          <w:szCs w:val="21"/>
        </w:rPr>
        <w:t xml:space="preserve">2</w:t>
      </w:r>
      <w:r>
        <w:rPr>
          <w:rFonts w:hint="eastAsia" w:ascii="宋体" w:hAnsi="宋体" w:cs="宋体"/>
          <w:szCs w:val="21"/>
          <w:lang w:val="zh-CN"/>
        </w:rPr>
        <w:t xml:space="preserve">分；方案内容不完整、没有太大可行性、针对性较弱的得</w:t>
      </w:r>
      <w:r>
        <w:rPr>
          <w:rFonts w:hint="eastAsia" w:ascii="宋体" w:hAnsi="宋体" w:cs="宋体"/>
          <w:szCs w:val="21"/>
          <w:lang w:val="zh-CN"/>
        </w:rPr>
        <w:t xml:space="preserve">1</w:t>
      </w:r>
      <w:r>
        <w:rPr>
          <w:rFonts w:hint="eastAsia" w:ascii="宋体" w:hAnsi="宋体" w:cs="宋体"/>
          <w:szCs w:val="21"/>
          <w:lang w:val="zh-CN"/>
        </w:rPr>
        <w:t xml:space="preserve">分；未作说明不得分。</w:t>
      </w:r>
      <w:r/>
    </w:p>
    <w:p>
      <w:pPr>
        <w:ind w:firstLine="420"/>
        <w:jc w:val="left"/>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、项目进度安排计划（</w:t>
      </w:r>
      <w:r>
        <w:rPr>
          <w:rFonts w:hint="eastAsia" w:ascii="宋体" w:hAnsi="宋体" w:cs="宋体"/>
          <w:szCs w:val="21"/>
        </w:rPr>
        <w:t xml:space="preserve">3</w:t>
      </w:r>
      <w:r>
        <w:rPr>
          <w:rFonts w:hint="eastAsia" w:ascii="宋体" w:hAnsi="宋体" w:cs="宋体"/>
          <w:szCs w:val="21"/>
        </w:rPr>
        <w:t xml:space="preserve">分）</w:t>
      </w:r>
      <w:r/>
    </w:p>
    <w:p>
      <w:pPr>
        <w:ind w:firstLine="420"/>
        <w:jc w:val="left"/>
        <w:spacing w:line="360" w:lineRule="auto"/>
        <w:rPr>
          <w:rFonts w:ascii="宋体" w:hAnsi="宋体" w:cs="宋体"/>
          <w:szCs w:val="21"/>
        </w:rPr>
      </w:pPr>
      <w:r>
        <w:rPr>
          <w:rFonts w:hint="eastAsia" w:ascii="宋体" w:hAnsi="宋体" w:cs="宋体"/>
          <w:szCs w:val="21"/>
        </w:rPr>
        <w:t xml:space="preserve">项目进度计划安排是否合理。进度计划安排科学、可行、具体的得</w:t>
      </w:r>
      <w:r>
        <w:rPr>
          <w:rFonts w:hint="eastAsia" w:ascii="宋体" w:hAnsi="宋体" w:cs="宋体"/>
          <w:szCs w:val="21"/>
        </w:rPr>
        <w:t xml:space="preserve">3</w:t>
      </w:r>
      <w:r>
        <w:rPr>
          <w:rFonts w:hint="eastAsia" w:ascii="宋体" w:hAnsi="宋体" w:cs="宋体"/>
          <w:szCs w:val="21"/>
        </w:rPr>
        <w:t xml:space="preserve">分；进度计划安排较为具体、可行性较好的得</w:t>
      </w:r>
      <w:r>
        <w:rPr>
          <w:rFonts w:hint="eastAsia" w:ascii="宋体" w:hAnsi="宋体" w:cs="宋体"/>
          <w:szCs w:val="21"/>
        </w:rPr>
        <w:t xml:space="preserve">2</w:t>
      </w:r>
      <w:r>
        <w:rPr>
          <w:rFonts w:hint="eastAsia" w:ascii="宋体" w:hAnsi="宋体" w:cs="宋体"/>
          <w:szCs w:val="21"/>
        </w:rPr>
        <w:t xml:space="preserve">分；进</w:t>
      </w:r>
      <w:r>
        <w:rPr>
          <w:rFonts w:hint="eastAsia" w:ascii="宋体" w:hAnsi="宋体" w:cs="宋体"/>
          <w:szCs w:val="21"/>
        </w:rPr>
        <w:t xml:space="preserve">度计划安排基本完整、可行性一般的得</w:t>
      </w:r>
      <w:r>
        <w:rPr>
          <w:rFonts w:hint="eastAsia" w:ascii="宋体" w:hAnsi="宋体" w:cs="宋体"/>
          <w:szCs w:val="21"/>
        </w:rPr>
        <w:t xml:space="preserve">1</w:t>
      </w:r>
      <w:r>
        <w:rPr>
          <w:rFonts w:hint="eastAsia" w:ascii="宋体" w:hAnsi="宋体" w:cs="宋体"/>
          <w:szCs w:val="21"/>
        </w:rPr>
        <w:t xml:space="preserve">分；进度计划安排内容简单、可行性不强的得</w:t>
      </w:r>
      <w:r>
        <w:rPr>
          <w:rFonts w:hint="eastAsia" w:ascii="宋体" w:hAnsi="宋体" w:cs="宋体"/>
          <w:szCs w:val="21"/>
        </w:rPr>
        <w:t xml:space="preserve">0.5</w:t>
      </w:r>
      <w:r>
        <w:rPr>
          <w:rFonts w:hint="eastAsia" w:ascii="宋体" w:hAnsi="宋体" w:cs="宋体"/>
          <w:szCs w:val="21"/>
        </w:rPr>
        <w:t xml:space="preserve">分；未作说明不得分。</w:t>
      </w:r>
      <w:r/>
    </w:p>
    <w:p>
      <w:pPr>
        <w:ind w:firstLine="420"/>
        <w:jc w:val="left"/>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、质量控制措施（</w:t>
      </w:r>
      <w:r>
        <w:rPr>
          <w:rFonts w:hint="eastAsia" w:ascii="宋体" w:hAnsi="宋体" w:cs="宋体"/>
          <w:szCs w:val="21"/>
        </w:rPr>
        <w:t xml:space="preserve">3</w:t>
      </w:r>
      <w:r>
        <w:rPr>
          <w:rFonts w:hint="eastAsia" w:ascii="宋体" w:hAnsi="宋体" w:cs="宋体"/>
          <w:szCs w:val="21"/>
        </w:rPr>
        <w:t xml:space="preserve">分）</w:t>
      </w:r>
      <w:r/>
    </w:p>
    <w:p>
      <w:pPr>
        <w:ind w:firstLine="420"/>
        <w:jc w:val="left"/>
        <w:spacing w:line="360" w:lineRule="auto"/>
        <w:rPr>
          <w:rFonts w:ascii="宋体" w:hAnsi="宋体" w:cs="宋体"/>
          <w:szCs w:val="21"/>
        </w:rPr>
      </w:pPr>
      <w:r>
        <w:rPr>
          <w:rFonts w:hint="eastAsia" w:ascii="宋体" w:hAnsi="宋体" w:cs="宋体"/>
          <w:szCs w:val="21"/>
        </w:rPr>
        <w:t xml:space="preserve">对数据质量控制方案进行评价，必须保证迁移与整合后的数据质量符合国家相关标准规范。相应措施完整、科学合理、符合国家相关标准规范的得</w:t>
      </w:r>
      <w:r>
        <w:rPr>
          <w:rFonts w:hint="eastAsia" w:ascii="宋体" w:hAnsi="宋体" w:cs="宋体"/>
          <w:szCs w:val="21"/>
        </w:rPr>
        <w:t xml:space="preserve">3</w:t>
      </w:r>
      <w:r>
        <w:rPr>
          <w:rFonts w:hint="eastAsia" w:ascii="宋体" w:hAnsi="宋体" w:cs="宋体"/>
          <w:szCs w:val="21"/>
        </w:rPr>
        <w:t xml:space="preserve">分；措施比较完整、相对科学合理、较为符合国家相关标准规范的得</w:t>
      </w:r>
      <w:r>
        <w:rPr>
          <w:rFonts w:hint="eastAsia" w:ascii="宋体" w:hAnsi="宋体" w:cs="宋体"/>
          <w:szCs w:val="21"/>
        </w:rPr>
        <w:t xml:space="preserve">2</w:t>
      </w:r>
      <w:r>
        <w:rPr>
          <w:rFonts w:hint="eastAsia" w:ascii="宋体" w:hAnsi="宋体" w:cs="宋体"/>
          <w:szCs w:val="21"/>
        </w:rPr>
        <w:t xml:space="preserve">分；措施完整性、科学合理性一般的得</w:t>
      </w:r>
      <w:r>
        <w:rPr>
          <w:rFonts w:hint="eastAsia" w:ascii="宋体" w:hAnsi="宋体" w:cs="宋体"/>
          <w:szCs w:val="21"/>
        </w:rPr>
        <w:t xml:space="preserve">1</w:t>
      </w:r>
      <w:r>
        <w:rPr>
          <w:rFonts w:hint="eastAsia" w:ascii="宋体" w:hAnsi="宋体" w:cs="宋体"/>
          <w:szCs w:val="21"/>
        </w:rPr>
        <w:t xml:space="preserve">分；措施简单、科学合理性较差的得</w:t>
      </w:r>
      <w:r>
        <w:rPr>
          <w:rFonts w:hint="eastAsia" w:ascii="宋体" w:hAnsi="宋体" w:cs="宋体"/>
          <w:szCs w:val="21"/>
        </w:rPr>
        <w:t xml:space="preserve">0.5</w:t>
      </w:r>
      <w:r>
        <w:rPr>
          <w:rFonts w:hint="eastAsia" w:ascii="宋体" w:hAnsi="宋体" w:cs="宋体"/>
          <w:szCs w:val="21"/>
        </w:rPr>
        <w:t xml:space="preserve">分；未作说明不得分。</w:t>
      </w:r>
      <w:r/>
    </w:p>
    <w:p>
      <w:pPr>
        <w:ind w:firstLine="420"/>
        <w:jc w:val="left"/>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、数据保密与安全措施（</w:t>
      </w:r>
      <w:r>
        <w:rPr>
          <w:rFonts w:hint="eastAsia" w:ascii="宋体" w:hAnsi="宋体" w:cs="宋体"/>
          <w:szCs w:val="21"/>
        </w:rPr>
        <w:t xml:space="preserve">2</w:t>
      </w:r>
      <w:r>
        <w:rPr>
          <w:rFonts w:hint="eastAsia" w:ascii="宋体" w:hAnsi="宋体" w:cs="宋体"/>
          <w:szCs w:val="21"/>
        </w:rPr>
        <w:t xml:space="preserve">分）</w:t>
      </w:r>
      <w:r/>
    </w:p>
    <w:p>
      <w:pPr>
        <w:ind w:firstLine="420"/>
        <w:jc w:val="left"/>
        <w:spacing w:line="360" w:lineRule="auto"/>
        <w:rPr>
          <w:rFonts w:ascii="宋体" w:hAnsi="宋体" w:cs="宋体"/>
          <w:szCs w:val="21"/>
        </w:rPr>
      </w:pPr>
      <w:r>
        <w:rPr>
          <w:rFonts w:hint="eastAsia" w:ascii="宋体" w:hAnsi="宋体" w:cs="宋体"/>
          <w:szCs w:val="21"/>
        </w:rPr>
        <w:t xml:space="preserve">保证数据的保密性与安全性，相应措施完整、内容详实、科学合理、可实施性强的得</w:t>
      </w:r>
      <w:r>
        <w:rPr>
          <w:rFonts w:hint="eastAsia" w:ascii="宋体" w:hAnsi="宋体" w:cs="宋体"/>
          <w:szCs w:val="21"/>
        </w:rPr>
        <w:t xml:space="preserve">2</w:t>
      </w:r>
      <w:r>
        <w:rPr>
          <w:rFonts w:hint="eastAsia" w:ascii="宋体" w:hAnsi="宋体" w:cs="宋体"/>
          <w:szCs w:val="21"/>
        </w:rPr>
        <w:t xml:space="preserve">分；措施一般的得</w:t>
      </w:r>
      <w:r>
        <w:rPr>
          <w:rFonts w:hint="eastAsia" w:ascii="宋体" w:hAnsi="宋体" w:cs="宋体"/>
          <w:szCs w:val="21"/>
        </w:rPr>
        <w:t xml:space="preserve">1</w:t>
      </w:r>
      <w:r>
        <w:rPr>
          <w:rFonts w:hint="eastAsia" w:ascii="宋体" w:hAnsi="宋体" w:cs="宋体"/>
          <w:szCs w:val="21"/>
        </w:rPr>
        <w:t xml:space="preserve">分；措施简单且实施性较差的得</w:t>
      </w:r>
      <w:r>
        <w:rPr>
          <w:rFonts w:hint="eastAsia" w:ascii="宋体" w:hAnsi="宋体" w:cs="宋体"/>
          <w:szCs w:val="21"/>
        </w:rPr>
        <w:t xml:space="preserve">0.5</w:t>
      </w:r>
      <w:r>
        <w:rPr>
          <w:rFonts w:hint="eastAsia" w:ascii="宋体" w:hAnsi="宋体" w:cs="宋体"/>
          <w:szCs w:val="21"/>
        </w:rPr>
        <w:t xml:space="preserve">分；未作说明不得分。</w:t>
      </w:r>
      <w:r/>
    </w:p>
    <w:p>
      <w:pPr>
        <w:ind w:firstLine="420"/>
        <w:jc w:val="left"/>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、不动产系统服务计划（</w:t>
      </w:r>
      <w:r>
        <w:rPr>
          <w:rFonts w:hint="eastAsia" w:ascii="宋体" w:hAnsi="宋体" w:cs="宋体"/>
          <w:szCs w:val="21"/>
        </w:rPr>
        <w:t xml:space="preserve">2</w:t>
      </w:r>
      <w:r>
        <w:rPr>
          <w:rFonts w:hint="eastAsia" w:ascii="宋体" w:hAnsi="宋体" w:cs="宋体"/>
          <w:szCs w:val="21"/>
        </w:rPr>
        <w:t xml:space="preserve">分）</w:t>
      </w:r>
      <w:r/>
    </w:p>
    <w:p>
      <w:pPr>
        <w:ind w:firstLine="420"/>
        <w:jc w:val="left"/>
        <w:spacing w:line="360" w:lineRule="auto"/>
        <w:rPr>
          <w:rFonts w:ascii="宋体" w:hAnsi="宋体" w:cs="宋体"/>
          <w:szCs w:val="21"/>
        </w:rPr>
      </w:pPr>
      <w:r>
        <w:rPr>
          <w:rFonts w:hint="eastAsia" w:ascii="宋体" w:hAnsi="宋体" w:cs="宋体"/>
          <w:szCs w:val="21"/>
        </w:rPr>
        <w:t xml:space="preserve">从服务目标、服务安排、后续服务承诺等几个方面进行针对性地描述后续服务。内容明确、针对性强的得</w:t>
      </w:r>
      <w:r>
        <w:rPr>
          <w:rFonts w:hint="eastAsia" w:ascii="宋体" w:hAnsi="宋体" w:cs="宋体"/>
          <w:szCs w:val="21"/>
        </w:rPr>
        <w:t xml:space="preserve">2</w:t>
      </w:r>
      <w:r>
        <w:rPr>
          <w:rFonts w:hint="eastAsia" w:ascii="宋体" w:hAnsi="宋体" w:cs="宋体"/>
          <w:szCs w:val="21"/>
        </w:rPr>
        <w:t xml:space="preserve">分；内容基本完整、针对性一般的得</w:t>
      </w:r>
      <w:r>
        <w:rPr>
          <w:rFonts w:hint="eastAsia" w:ascii="宋体" w:hAnsi="宋体" w:cs="宋体"/>
          <w:szCs w:val="21"/>
        </w:rPr>
        <w:t xml:space="preserve">1</w:t>
      </w:r>
      <w:r>
        <w:rPr>
          <w:rFonts w:hint="eastAsia" w:ascii="宋体" w:hAnsi="宋体" w:cs="宋体"/>
          <w:szCs w:val="21"/>
        </w:rPr>
        <w:t xml:space="preserve">分；内容过于简单、针对性不强的得</w:t>
      </w:r>
      <w:r>
        <w:rPr>
          <w:rFonts w:hint="eastAsia" w:ascii="宋体" w:hAnsi="宋体" w:cs="宋体"/>
          <w:szCs w:val="21"/>
        </w:rPr>
        <w:t xml:space="preserve">0.5</w:t>
      </w:r>
      <w:r>
        <w:rPr>
          <w:rFonts w:hint="eastAsia" w:ascii="宋体" w:hAnsi="宋体" w:cs="宋体"/>
          <w:szCs w:val="21"/>
        </w:rPr>
        <w:t xml:space="preserve">分；未作说明不得分。</w:t>
      </w:r>
      <w:r/>
    </w:p>
    <w:p>
      <w:pPr>
        <w:jc w:val="left"/>
        <w:spacing w:line="360" w:lineRule="auto"/>
        <w:rPr>
          <w:rFonts w:ascii="宋体" w:hAnsi="宋体" w:cs="宋体"/>
          <w:b/>
          <w:bCs/>
          <w:szCs w:val="21"/>
        </w:rPr>
      </w:pPr>
      <w:r>
        <w:rPr>
          <w:rFonts w:hint="eastAsia" w:ascii="宋体" w:hAnsi="宋体" w:cs="宋体"/>
          <w:b/>
          <w:bCs/>
          <w:szCs w:val="21"/>
        </w:rPr>
        <w:t xml:space="preserve">（三）人员配置（</w:t>
      </w:r>
      <w:r>
        <w:rPr>
          <w:rFonts w:hint="eastAsia" w:ascii="宋体" w:hAnsi="宋体" w:cs="宋体"/>
          <w:b/>
          <w:bCs/>
          <w:szCs w:val="21"/>
        </w:rPr>
        <w:t xml:space="preserve">14</w:t>
      </w:r>
      <w:r>
        <w:rPr>
          <w:rFonts w:hint="eastAsia" w:ascii="宋体" w:hAnsi="宋体" w:cs="宋体"/>
          <w:b/>
          <w:bCs/>
          <w:szCs w:val="21"/>
        </w:rPr>
        <w:t xml:space="preserve">分）</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、项目负责人（</w:t>
      </w:r>
      <w:r>
        <w:rPr>
          <w:rFonts w:hint="eastAsia" w:ascii="宋体" w:hAnsi="宋体" w:cs="宋体"/>
          <w:szCs w:val="21"/>
        </w:rPr>
        <w:t xml:space="preserve">4</w:t>
      </w:r>
      <w:r>
        <w:rPr>
          <w:rFonts w:hint="eastAsia" w:ascii="宋体" w:hAnsi="宋体" w:cs="宋体"/>
          <w:szCs w:val="21"/>
        </w:rPr>
        <w:t xml:space="preserve">分）</w:t>
      </w:r>
      <w:r/>
    </w:p>
    <w:p>
      <w:pPr>
        <w:ind w:firstLine="420"/>
        <w:jc w:val="left"/>
        <w:spacing w:line="360" w:lineRule="auto"/>
        <w:rPr>
          <w:rFonts w:ascii="宋体" w:hAnsi="宋体" w:cs="宋体"/>
          <w:szCs w:val="21"/>
        </w:rPr>
      </w:pPr>
      <w:r>
        <w:rPr>
          <w:rFonts w:hint="eastAsia" w:ascii="宋体" w:hAnsi="宋体" w:cs="宋体"/>
          <w:szCs w:val="21"/>
        </w:rPr>
        <w:t xml:space="preserve">针对本项目配置的项目负责人（配置</w:t>
      </w:r>
      <w:r>
        <w:rPr>
          <w:rFonts w:hint="eastAsia" w:ascii="宋体" w:hAnsi="宋体" w:cs="宋体"/>
          <w:szCs w:val="21"/>
        </w:rPr>
        <w:t xml:space="preserve">1</w:t>
      </w:r>
      <w:r>
        <w:rPr>
          <w:rFonts w:hint="eastAsia" w:ascii="宋体" w:hAnsi="宋体" w:cs="宋体"/>
          <w:szCs w:val="21"/>
        </w:rPr>
        <w:t xml:space="preserve">人）具有测绘类、土地类的高级工程师及以上职称，每</w:t>
      </w:r>
      <w:r>
        <w:rPr>
          <w:rFonts w:hint="eastAsia" w:ascii="宋体" w:hAnsi="宋体" w:cs="宋体"/>
          <w:szCs w:val="21"/>
        </w:rPr>
        <w:t xml:space="preserve">有一个专业职称得</w:t>
      </w:r>
      <w:r>
        <w:rPr>
          <w:rFonts w:hint="eastAsia" w:ascii="宋体" w:hAnsi="宋体" w:cs="宋体"/>
          <w:szCs w:val="21"/>
        </w:rPr>
        <w:t xml:space="preserve">1</w:t>
      </w:r>
      <w:r>
        <w:rPr>
          <w:rFonts w:hint="eastAsia" w:ascii="宋体" w:hAnsi="宋体" w:cs="宋体"/>
          <w:szCs w:val="21"/>
        </w:rPr>
        <w:t xml:space="preserve">分，最高得</w:t>
      </w:r>
      <w:r>
        <w:rPr>
          <w:rFonts w:hint="eastAsia" w:ascii="宋体" w:hAnsi="宋体" w:cs="宋体"/>
          <w:szCs w:val="21"/>
        </w:rPr>
        <w:t xml:space="preserve">2</w:t>
      </w:r>
      <w:r>
        <w:rPr>
          <w:rFonts w:hint="eastAsia" w:ascii="宋体" w:hAnsi="宋体" w:cs="宋体"/>
          <w:szCs w:val="21"/>
        </w:rPr>
        <w:t xml:space="preserve">分；具有注册测绘师证书的得</w:t>
      </w:r>
      <w:r>
        <w:rPr>
          <w:rFonts w:hint="eastAsia" w:ascii="宋体" w:hAnsi="宋体" w:cs="宋体"/>
          <w:szCs w:val="21"/>
        </w:rPr>
        <w:t xml:space="preserve">1</w:t>
      </w:r>
      <w:r>
        <w:rPr>
          <w:rFonts w:hint="eastAsia" w:ascii="宋体" w:hAnsi="宋体" w:cs="宋体"/>
          <w:szCs w:val="21"/>
        </w:rPr>
        <w:t xml:space="preserve">分；具有地理信息安全保密培训合格证明的得</w:t>
      </w:r>
      <w:r>
        <w:rPr>
          <w:rFonts w:hint="eastAsia" w:ascii="宋体" w:hAnsi="宋体" w:cs="宋体"/>
          <w:szCs w:val="21"/>
        </w:rPr>
        <w:t xml:space="preserve">1</w:t>
      </w:r>
      <w:r>
        <w:rPr>
          <w:rFonts w:hint="eastAsia" w:ascii="宋体" w:hAnsi="宋体" w:cs="宋体"/>
          <w:szCs w:val="21"/>
        </w:rPr>
        <w:t xml:space="preserve">分。本项最高为</w:t>
      </w:r>
      <w:r>
        <w:rPr>
          <w:rFonts w:hint="eastAsia" w:ascii="宋体" w:hAnsi="宋体" w:cs="宋体"/>
          <w:szCs w:val="21"/>
        </w:rPr>
        <w:t xml:space="preserve">4</w:t>
      </w:r>
      <w:r>
        <w:rPr>
          <w:rFonts w:hint="eastAsia" w:ascii="宋体" w:hAnsi="宋体" w:cs="宋体"/>
          <w:szCs w:val="21"/>
        </w:rPr>
        <w:t xml:space="preserve">分。</w:t>
      </w:r>
      <w:r/>
    </w:p>
    <w:p>
      <w:pPr>
        <w:ind w:firstLine="420"/>
        <w:jc w:val="left"/>
        <w:spacing w:line="360" w:lineRule="auto"/>
        <w:rPr>
          <w:rFonts w:ascii="宋体" w:hAnsi="宋体" w:cs="宋体"/>
          <w:szCs w:val="21"/>
        </w:rPr>
      </w:pPr>
      <w:r>
        <w:rPr>
          <w:rFonts w:hint="eastAsia" w:ascii="宋体" w:hAnsi="宋体" w:cs="宋体"/>
          <w:szCs w:val="21"/>
        </w:rPr>
        <w:t xml:space="preserve">响应文件中提供证书复印件及人员在响应单位</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以来任意一期的社保缴纳证明加盖响应单位公章，否则不得分。</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、项目技术负责人</w:t>
      </w:r>
      <w:r>
        <w:rPr>
          <w:rFonts w:hint="eastAsia" w:ascii="宋体" w:hAnsi="宋体" w:cs="宋体"/>
          <w:szCs w:val="21"/>
        </w:rPr>
        <w:t xml:space="preserve">（项目负责人与技术负责人不可兼任）</w:t>
      </w: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分）</w:t>
      </w:r>
      <w:r/>
    </w:p>
    <w:p>
      <w:pPr>
        <w:ind w:firstLine="420"/>
        <w:jc w:val="left"/>
        <w:spacing w:line="360" w:lineRule="auto"/>
        <w:rPr>
          <w:rFonts w:ascii="宋体" w:hAnsi="宋体" w:cs="宋体"/>
          <w:szCs w:val="21"/>
        </w:rPr>
      </w:pPr>
      <w:r>
        <w:rPr>
          <w:rFonts w:hint="eastAsia" w:ascii="宋体" w:hAnsi="宋体" w:cs="宋体"/>
          <w:szCs w:val="21"/>
        </w:rPr>
        <w:t xml:space="preserve">针对本项目配置的项目技术负责人（配置</w:t>
      </w:r>
      <w:r>
        <w:rPr>
          <w:rFonts w:hint="eastAsia" w:ascii="宋体" w:hAnsi="宋体" w:cs="宋体"/>
          <w:szCs w:val="21"/>
        </w:rPr>
        <w:t xml:space="preserve">1</w:t>
      </w:r>
      <w:r>
        <w:rPr>
          <w:rFonts w:hint="eastAsia" w:ascii="宋体" w:hAnsi="宋体" w:cs="宋体"/>
          <w:szCs w:val="21"/>
        </w:rPr>
        <w:t xml:space="preserve">人）具有测绘类、土地类的高级工程师及以上职称，每有一个专业职称得</w:t>
      </w:r>
      <w:r>
        <w:rPr>
          <w:rFonts w:hint="eastAsia" w:ascii="宋体" w:hAnsi="宋体" w:cs="宋体"/>
          <w:szCs w:val="21"/>
        </w:rPr>
        <w:t xml:space="preserve">1</w:t>
      </w:r>
      <w:r>
        <w:rPr>
          <w:rFonts w:hint="eastAsia" w:ascii="宋体" w:hAnsi="宋体" w:cs="宋体"/>
          <w:szCs w:val="21"/>
        </w:rPr>
        <w:t xml:space="preserve">分，最高得</w:t>
      </w:r>
      <w:r>
        <w:rPr>
          <w:rFonts w:hint="eastAsia" w:ascii="宋体" w:hAnsi="宋体" w:cs="宋体"/>
          <w:szCs w:val="21"/>
        </w:rPr>
        <w:t xml:space="preserve">2</w:t>
      </w:r>
      <w:r>
        <w:rPr>
          <w:rFonts w:hint="eastAsia" w:ascii="宋体" w:hAnsi="宋体" w:cs="宋体"/>
          <w:szCs w:val="21"/>
        </w:rPr>
        <w:t xml:space="preserve">分；具有注册测</w:t>
      </w:r>
      <w:r>
        <w:rPr>
          <w:rFonts w:hint="eastAsia" w:ascii="宋体" w:hAnsi="宋体" w:cs="宋体"/>
          <w:szCs w:val="21"/>
        </w:rPr>
        <w:t xml:space="preserve">绘师证书的得</w:t>
      </w:r>
      <w:r>
        <w:rPr>
          <w:rFonts w:hint="eastAsia" w:ascii="宋体" w:hAnsi="宋体" w:cs="宋体"/>
          <w:szCs w:val="21"/>
        </w:rPr>
        <w:t xml:space="preserve">1</w:t>
      </w:r>
      <w:r>
        <w:rPr>
          <w:rFonts w:hint="eastAsia" w:ascii="宋体" w:hAnsi="宋体" w:cs="宋体"/>
          <w:szCs w:val="21"/>
        </w:rPr>
        <w:t xml:space="preserve">分；具有地理信息安全保密培训合格证明的得</w:t>
      </w:r>
      <w:r>
        <w:rPr>
          <w:rFonts w:hint="eastAsia" w:ascii="宋体" w:hAnsi="宋体" w:cs="宋体"/>
          <w:szCs w:val="21"/>
        </w:rPr>
        <w:t xml:space="preserve">1</w:t>
      </w:r>
      <w:r>
        <w:rPr>
          <w:rFonts w:hint="eastAsia" w:ascii="宋体" w:hAnsi="宋体" w:cs="宋体"/>
          <w:szCs w:val="21"/>
        </w:rPr>
        <w:t xml:space="preserve">分。本项最高为</w:t>
      </w:r>
      <w:r>
        <w:rPr>
          <w:rFonts w:hint="eastAsia" w:ascii="宋体" w:hAnsi="宋体" w:cs="宋体"/>
          <w:szCs w:val="21"/>
        </w:rPr>
        <w:t xml:space="preserve">4</w:t>
      </w:r>
      <w:r>
        <w:rPr>
          <w:rFonts w:hint="eastAsia" w:ascii="宋体" w:hAnsi="宋体" w:cs="宋体"/>
          <w:szCs w:val="21"/>
        </w:rPr>
        <w:t xml:space="preserve">分。</w:t>
      </w:r>
      <w:r/>
    </w:p>
    <w:p>
      <w:pPr>
        <w:ind w:firstLine="420"/>
        <w:jc w:val="left"/>
        <w:spacing w:line="360" w:lineRule="auto"/>
        <w:rPr>
          <w:rFonts w:ascii="宋体" w:hAnsi="宋体" w:cs="宋体"/>
          <w:szCs w:val="21"/>
        </w:rPr>
      </w:pPr>
      <w:r>
        <w:rPr>
          <w:rFonts w:hint="eastAsia" w:ascii="宋体" w:hAnsi="宋体" w:cs="宋体"/>
          <w:szCs w:val="21"/>
        </w:rPr>
        <w:t xml:space="preserve">响应文件中提供证书复印件及人员在响应单位</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以来任意一期的社保缴纳证明加盖响应单位公章，否则不得分。</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、其他技术人员（</w:t>
      </w:r>
      <w:r>
        <w:rPr>
          <w:rFonts w:hint="eastAsia" w:ascii="宋体" w:hAnsi="宋体" w:cs="宋体"/>
          <w:szCs w:val="21"/>
        </w:rPr>
        <w:t xml:space="preserve">6</w:t>
      </w:r>
      <w:r>
        <w:rPr>
          <w:rFonts w:hint="eastAsia" w:ascii="宋体" w:hAnsi="宋体" w:cs="宋体"/>
          <w:szCs w:val="21"/>
        </w:rPr>
        <w:t xml:space="preserve">分）</w:t>
      </w:r>
      <w:r/>
    </w:p>
    <w:p>
      <w:pPr>
        <w:pStyle w:val="834"/>
        <w:ind w:firstLine="420"/>
        <w:rPr>
          <w:rFonts w:cs="宋体"/>
          <w:sz w:val="21"/>
          <w:szCs w:val="21"/>
        </w:rPr>
      </w:pPr>
      <w:r>
        <w:rPr>
          <w:rFonts w:hint="eastAsia" w:cs="宋体"/>
          <w:sz w:val="21"/>
          <w:szCs w:val="21"/>
        </w:rPr>
        <w:t xml:space="preserve">针对本项目配置的其他技术人员（不包括项目负责人和技术负责人）具有测绘专业或土地专业的高级工程师及以上职称，每有一人得</w:t>
      </w:r>
      <w:r>
        <w:rPr>
          <w:rFonts w:hint="eastAsia" w:cs="宋体"/>
          <w:sz w:val="21"/>
          <w:szCs w:val="21"/>
        </w:rPr>
        <w:t xml:space="preserve">1</w:t>
      </w:r>
      <w:r>
        <w:rPr>
          <w:rFonts w:hint="eastAsia" w:cs="宋体"/>
          <w:sz w:val="21"/>
          <w:szCs w:val="21"/>
        </w:rPr>
        <w:t xml:space="preserve">分，最高得</w:t>
      </w:r>
      <w:r>
        <w:rPr>
          <w:rFonts w:hint="eastAsia" w:cs="宋体"/>
          <w:sz w:val="21"/>
          <w:szCs w:val="21"/>
        </w:rPr>
        <w:t xml:space="preserve">2</w:t>
      </w:r>
      <w:r>
        <w:rPr>
          <w:rFonts w:hint="eastAsia" w:cs="宋体"/>
          <w:sz w:val="21"/>
          <w:szCs w:val="21"/>
        </w:rPr>
        <w:t xml:space="preserve">分；具有数据库系统工程师</w:t>
      </w:r>
      <w:r>
        <w:rPr>
          <w:rFonts w:hint="eastAsia" w:cs="宋体"/>
          <w:sz w:val="21"/>
          <w:szCs w:val="21"/>
          <w:lang w:val="zh-CN"/>
        </w:rPr>
        <w:t xml:space="preserve">证书</w:t>
      </w:r>
      <w:r>
        <w:rPr>
          <w:rFonts w:hint="eastAsia" w:cs="宋体"/>
          <w:sz w:val="21"/>
          <w:szCs w:val="21"/>
        </w:rPr>
        <w:t xml:space="preserve">的，每有一人得</w:t>
      </w:r>
      <w:r>
        <w:rPr>
          <w:rFonts w:hint="eastAsia" w:cs="宋体"/>
          <w:sz w:val="21"/>
          <w:szCs w:val="21"/>
        </w:rPr>
        <w:t xml:space="preserve">0.5</w:t>
      </w:r>
      <w:r>
        <w:rPr>
          <w:rFonts w:hint="eastAsia" w:cs="宋体"/>
          <w:sz w:val="21"/>
          <w:szCs w:val="21"/>
        </w:rPr>
        <w:t xml:space="preserve">分，最高得</w:t>
      </w:r>
      <w:r>
        <w:rPr>
          <w:rFonts w:hint="eastAsia" w:cs="宋体"/>
          <w:sz w:val="21"/>
          <w:szCs w:val="21"/>
        </w:rPr>
        <w:t xml:space="preserve">2</w:t>
      </w:r>
      <w:r>
        <w:rPr>
          <w:rFonts w:hint="eastAsia" w:cs="宋体"/>
          <w:sz w:val="21"/>
          <w:szCs w:val="21"/>
        </w:rPr>
        <w:t xml:space="preserve">分；具有地理信息安全保密培训合格证明的，每有一人得</w:t>
      </w:r>
      <w:r>
        <w:rPr>
          <w:rFonts w:hint="eastAsia" w:cs="宋体"/>
          <w:sz w:val="21"/>
          <w:szCs w:val="21"/>
        </w:rPr>
        <w:t xml:space="preserve">1</w:t>
      </w:r>
      <w:r>
        <w:rPr>
          <w:rFonts w:hint="eastAsia" w:cs="宋体"/>
          <w:sz w:val="21"/>
          <w:szCs w:val="21"/>
        </w:rPr>
        <w:t xml:space="preserve">分，最高得</w:t>
      </w:r>
      <w:r>
        <w:rPr>
          <w:rFonts w:hint="eastAsia" w:cs="宋体"/>
          <w:sz w:val="21"/>
          <w:szCs w:val="21"/>
        </w:rPr>
        <w:t xml:space="preserve">2</w:t>
      </w:r>
      <w:r>
        <w:rPr>
          <w:rFonts w:hint="eastAsia" w:cs="宋体"/>
          <w:sz w:val="21"/>
          <w:szCs w:val="21"/>
        </w:rPr>
        <w:t xml:space="preserve">分。本项最高得</w:t>
      </w:r>
      <w:r>
        <w:rPr>
          <w:rFonts w:hint="eastAsia" w:cs="宋体"/>
          <w:sz w:val="21"/>
          <w:szCs w:val="21"/>
        </w:rPr>
        <w:t xml:space="preserve">6</w:t>
      </w:r>
      <w:r>
        <w:rPr>
          <w:rFonts w:hint="eastAsia" w:cs="宋体"/>
          <w:sz w:val="21"/>
          <w:szCs w:val="21"/>
        </w:rPr>
        <w:t xml:space="preserve">分。</w:t>
      </w:r>
      <w:r/>
    </w:p>
    <w:p>
      <w:pPr>
        <w:ind w:firstLine="420"/>
        <w:jc w:val="left"/>
        <w:spacing w:line="360" w:lineRule="auto"/>
        <w:rPr>
          <w:rFonts w:ascii="宋体" w:hAnsi="宋体" w:cs="宋体"/>
          <w:szCs w:val="21"/>
        </w:rPr>
      </w:pPr>
      <w:r>
        <w:rPr>
          <w:rFonts w:hint="eastAsia" w:ascii="宋体" w:hAnsi="宋体" w:cs="宋体"/>
          <w:szCs w:val="21"/>
        </w:rPr>
        <w:t xml:space="preserve">响应文件中提供证书复印件及人员在响应单位</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以来任意一期的社保缴纳证明</w:t>
      </w:r>
      <w:r>
        <w:rPr>
          <w:rFonts w:hint="eastAsia" w:ascii="宋体" w:hAnsi="宋体" w:cs="宋体"/>
          <w:szCs w:val="21"/>
        </w:rPr>
        <w:t xml:space="preserve">加盖响应单位公章，否则不得分。</w:t>
      </w:r>
      <w:r/>
    </w:p>
    <w:p>
      <w:pPr>
        <w:jc w:val="left"/>
        <w:spacing w:line="360" w:lineRule="auto"/>
        <w:rPr>
          <w:rFonts w:ascii="宋体" w:hAnsi="宋体" w:cs="宋体"/>
          <w:b/>
          <w:bCs/>
          <w:szCs w:val="21"/>
        </w:rPr>
      </w:pPr>
      <w:r>
        <w:rPr>
          <w:rFonts w:hint="eastAsia" w:ascii="宋体" w:hAnsi="宋体" w:cs="宋体"/>
          <w:b/>
          <w:bCs/>
          <w:szCs w:val="21"/>
        </w:rPr>
        <w:t xml:space="preserve">（四）履约能力（</w:t>
      </w:r>
      <w:r>
        <w:rPr>
          <w:rFonts w:hint="eastAsia" w:ascii="宋体" w:hAnsi="宋体" w:cs="宋体"/>
          <w:b/>
          <w:bCs/>
          <w:szCs w:val="21"/>
        </w:rPr>
        <w:t xml:space="preserve">16</w:t>
      </w:r>
      <w:r>
        <w:rPr>
          <w:rFonts w:hint="eastAsia" w:ascii="宋体" w:hAnsi="宋体" w:cs="宋体"/>
          <w:b/>
          <w:bCs/>
          <w:szCs w:val="21"/>
        </w:rPr>
        <w:t xml:space="preserve">分）</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、管理体系认证证书（</w:t>
      </w:r>
      <w:r>
        <w:rPr>
          <w:rFonts w:hint="eastAsia" w:ascii="宋体" w:hAnsi="宋体" w:cs="宋体"/>
          <w:szCs w:val="21"/>
        </w:rPr>
        <w:t xml:space="preserve">3</w:t>
      </w:r>
      <w:r>
        <w:rPr>
          <w:rFonts w:hint="eastAsia" w:ascii="宋体" w:hAnsi="宋体" w:cs="宋体"/>
          <w:szCs w:val="21"/>
        </w:rPr>
        <w:t xml:space="preserve">分）</w:t>
      </w:r>
      <w:r/>
    </w:p>
    <w:p>
      <w:pPr>
        <w:ind w:firstLine="420"/>
        <w:jc w:val="left"/>
        <w:spacing w:line="360" w:lineRule="auto"/>
        <w:rPr>
          <w:rFonts w:ascii="宋体" w:hAnsi="宋体" w:cs="宋体"/>
          <w:szCs w:val="21"/>
        </w:rPr>
      </w:pPr>
      <w:r>
        <w:rPr>
          <w:rFonts w:hint="eastAsia" w:ascii="宋体" w:hAnsi="宋体" w:cs="宋体"/>
          <w:szCs w:val="21"/>
        </w:rPr>
        <w:t xml:space="preserve">响应单位具有有效期内</w:t>
      </w:r>
      <w:r>
        <w:rPr>
          <w:rFonts w:hint="eastAsia" w:ascii="宋体" w:hAnsi="宋体" w:cs="宋体"/>
          <w:szCs w:val="21"/>
        </w:rPr>
        <w:t xml:space="preserve">ISO</w:t>
      </w:r>
      <w:r>
        <w:rPr>
          <w:rFonts w:hint="eastAsia" w:ascii="宋体" w:hAnsi="宋体" w:cs="宋体"/>
          <w:szCs w:val="21"/>
        </w:rPr>
        <w:t xml:space="preserve">质量管理体系认证、环境管理体系认证、职业健康安全管理体系认证，每有一项得</w:t>
      </w:r>
      <w:r>
        <w:rPr>
          <w:rFonts w:ascii="宋体" w:hAnsi="宋体" w:cs="宋体"/>
          <w:szCs w:val="21"/>
        </w:rPr>
        <w:t xml:space="preserve">1</w:t>
      </w:r>
      <w:r>
        <w:rPr>
          <w:rFonts w:hint="eastAsia" w:ascii="宋体" w:hAnsi="宋体" w:cs="宋体"/>
          <w:szCs w:val="21"/>
        </w:rPr>
        <w:t xml:space="preserve">分，最高为</w:t>
      </w:r>
      <w:r>
        <w:rPr>
          <w:rFonts w:hint="eastAsia" w:ascii="宋体" w:hAnsi="宋体" w:cs="宋体"/>
          <w:szCs w:val="21"/>
        </w:rPr>
        <w:t xml:space="preserve">3</w:t>
      </w:r>
      <w:r>
        <w:rPr>
          <w:rFonts w:hint="eastAsia" w:ascii="宋体" w:hAnsi="宋体" w:cs="宋体"/>
          <w:szCs w:val="21"/>
        </w:rPr>
        <w:t xml:space="preserve">分。响应文件中提供证书复印件及证书在全国认证认可信息公共服务平台上查询的完整清晰页面截图加盖响应单位公章，否则不得分。</w:t>
      </w:r>
      <w:r/>
    </w:p>
    <w:p>
      <w:pPr>
        <w:numPr>
          <w:ilvl w:val="0"/>
          <w:numId w:val="5"/>
        </w:numPr>
        <w:ind w:firstLine="420"/>
        <w:spacing w:line="360" w:lineRule="auto"/>
        <w:tabs>
          <w:tab w:val="left" w:pos="0" w:leader="none"/>
          <w:tab w:val="left" w:pos="540" w:leader="none"/>
          <w:tab w:val="left" w:pos="1080" w:leader="none"/>
        </w:tabs>
        <w:rPr>
          <w:rFonts w:ascii="宋体" w:hAnsi="宋体" w:cs="宋体"/>
          <w:szCs w:val="21"/>
        </w:rPr>
      </w:pPr>
      <w:r>
        <w:rPr>
          <w:rFonts w:ascii="宋体" w:hAnsi="宋体" w:cs="宋体"/>
          <w:szCs w:val="21"/>
        </w:rPr>
        <w:t xml:space="preserve">软件著作权</w:t>
      </w:r>
      <w:r>
        <w:rPr>
          <w:rFonts w:hint="eastAsia" w:ascii="宋体" w:hAnsi="宋体" w:cs="宋体"/>
          <w:szCs w:val="21"/>
        </w:rPr>
        <w:t xml:space="preserve">或专利（</w:t>
      </w:r>
      <w:r>
        <w:rPr>
          <w:rFonts w:hint="eastAsia" w:ascii="宋体" w:hAnsi="宋体" w:cs="宋体"/>
          <w:szCs w:val="21"/>
        </w:rPr>
        <w:t xml:space="preserve">3</w:t>
      </w:r>
      <w:r>
        <w:rPr>
          <w:rFonts w:hint="eastAsia" w:ascii="宋体" w:hAnsi="宋体" w:cs="宋体"/>
          <w:szCs w:val="21"/>
        </w:rPr>
        <w:t xml:space="preserve">分）</w:t>
      </w:r>
      <w:r/>
    </w:p>
    <w:p>
      <w:pPr>
        <w:numPr>
          <w:ilvl w:val="255"/>
          <w:numId w:val="0"/>
        </w:numPr>
        <w:ind w:firstLine="420"/>
        <w:spacing w:line="360" w:lineRule="auto"/>
        <w:tabs>
          <w:tab w:val="left" w:pos="0" w:leader="none"/>
          <w:tab w:val="left" w:pos="540" w:leader="none"/>
          <w:tab w:val="left" w:pos="1080" w:leader="none"/>
        </w:tabs>
        <w:rPr>
          <w:rFonts w:ascii="宋体" w:hAnsi="宋体" w:cs="宋体"/>
          <w:szCs w:val="21"/>
        </w:rPr>
      </w:pPr>
      <w:r>
        <w:rPr>
          <w:rFonts w:hint="eastAsia" w:ascii="宋体" w:hAnsi="宋体" w:cs="宋体"/>
          <w:szCs w:val="21"/>
        </w:rPr>
        <w:t xml:space="preserve">响应单位</w:t>
      </w:r>
      <w:r>
        <w:rPr>
          <w:rFonts w:ascii="宋体" w:hAnsi="宋体" w:cs="宋体"/>
          <w:szCs w:val="21"/>
        </w:rPr>
        <w:t xml:space="preserve">具有与本项目技术相关（如地籍</w:t>
      </w:r>
      <w:r>
        <w:rPr>
          <w:rFonts w:hint="eastAsia" w:ascii="宋体" w:hAnsi="宋体" w:cs="宋体"/>
          <w:szCs w:val="21"/>
        </w:rPr>
        <w:t xml:space="preserve">管理、</w:t>
      </w:r>
      <w:r>
        <w:rPr>
          <w:rFonts w:ascii="宋体" w:hAnsi="宋体" w:cs="宋体"/>
          <w:szCs w:val="21"/>
        </w:rPr>
        <w:t xml:space="preserve">数据处理等）的软件著作权</w:t>
      </w:r>
      <w:r>
        <w:rPr>
          <w:rFonts w:hint="eastAsia" w:ascii="宋体" w:hAnsi="宋体" w:cs="宋体"/>
          <w:szCs w:val="21"/>
        </w:rPr>
        <w:t xml:space="preserve">或专利</w:t>
      </w:r>
      <w:r>
        <w:rPr>
          <w:rFonts w:ascii="宋体" w:hAnsi="宋体" w:cs="宋体"/>
          <w:szCs w:val="21"/>
        </w:rPr>
        <w:t xml:space="preserve">的</w:t>
      </w:r>
      <w:bookmarkStart w:id="8" w:name="_Hlk202444772"/>
      <w:r>
        <w:rPr>
          <w:rFonts w:ascii="宋体" w:hAnsi="宋体" w:cs="宋体"/>
          <w:szCs w:val="21"/>
        </w:rPr>
        <w:t xml:space="preserve">，每具备</w:t>
      </w:r>
      <w:r>
        <w:rPr>
          <w:rFonts w:ascii="宋体" w:hAnsi="宋体" w:cs="宋体"/>
          <w:szCs w:val="21"/>
        </w:rPr>
        <w:t xml:space="preserve">一</w:t>
      </w:r>
      <w:r>
        <w:rPr>
          <w:rFonts w:hint="eastAsia" w:ascii="宋体" w:hAnsi="宋体" w:cs="宋体"/>
          <w:szCs w:val="21"/>
        </w:rPr>
        <w:t xml:space="preserve">项</w:t>
      </w:r>
      <w:r>
        <w:rPr>
          <w:rFonts w:ascii="宋体" w:hAnsi="宋体" w:cs="宋体"/>
          <w:szCs w:val="21"/>
        </w:rPr>
        <w:t xml:space="preserve">得</w:t>
      </w:r>
      <w:r>
        <w:rPr>
          <w:rFonts w:hint="eastAsia" w:ascii="宋体" w:hAnsi="宋体" w:cs="宋体"/>
          <w:szCs w:val="21"/>
        </w:rPr>
        <w:t xml:space="preserve">1</w:t>
      </w:r>
      <w:r>
        <w:rPr>
          <w:rFonts w:ascii="宋体" w:hAnsi="宋体" w:cs="宋体"/>
          <w:szCs w:val="21"/>
        </w:rPr>
        <w:t xml:space="preserve">分，最高为</w:t>
      </w:r>
      <w:r>
        <w:rPr>
          <w:rFonts w:hint="eastAsia" w:ascii="宋体" w:hAnsi="宋体" w:cs="宋体"/>
          <w:szCs w:val="21"/>
        </w:rPr>
        <w:t xml:space="preserve">3</w:t>
      </w:r>
      <w:r>
        <w:rPr>
          <w:rFonts w:ascii="宋体" w:hAnsi="宋体" w:cs="宋体"/>
          <w:szCs w:val="21"/>
        </w:rPr>
        <w:t xml:space="preserve">分</w:t>
      </w:r>
      <w:bookmarkEnd w:id="8"/>
      <w:r>
        <w:rPr>
          <w:rFonts w:hint="eastAsia" w:ascii="宋体" w:hAnsi="宋体" w:cs="宋体"/>
          <w:szCs w:val="21"/>
        </w:rPr>
        <w:t xml:space="preserve">。响应文件中提供证书复印件加盖响应单位公章，否则不得分。</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、类似项目业绩（</w:t>
      </w:r>
      <w:r>
        <w:rPr>
          <w:rFonts w:hint="eastAsia" w:ascii="宋体" w:hAnsi="宋体" w:cs="宋体"/>
          <w:szCs w:val="21"/>
        </w:rPr>
        <w:t xml:space="preserve">10</w:t>
      </w:r>
      <w:r>
        <w:rPr>
          <w:rFonts w:hint="eastAsia" w:ascii="宋体" w:hAnsi="宋体" w:cs="宋体"/>
          <w:szCs w:val="21"/>
        </w:rPr>
        <w:t xml:space="preserve">分）</w:t>
      </w:r>
      <w:r/>
    </w:p>
    <w:p>
      <w:pPr>
        <w:ind w:firstLine="420"/>
        <w:jc w:val="left"/>
        <w:spacing w:line="360" w:lineRule="auto"/>
        <w:rPr>
          <w:rFonts w:ascii="宋体" w:hAnsi="宋体" w:cs="宋体"/>
          <w:szCs w:val="21"/>
        </w:rPr>
      </w:pPr>
      <w:r>
        <w:rPr>
          <w:rFonts w:hint="eastAsia" w:ascii="宋体" w:hAnsi="宋体" w:cs="宋体"/>
          <w:szCs w:val="21"/>
        </w:rPr>
        <w:t xml:space="preserve">响应单位自</w:t>
      </w:r>
      <w:r>
        <w:rPr>
          <w:rFonts w:hint="eastAsia" w:ascii="宋体" w:hAnsi="宋体" w:cs="宋体"/>
          <w:szCs w:val="21"/>
        </w:rPr>
        <w:t xml:space="preserve">2022</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w:t>
      </w:r>
      <w:r>
        <w:rPr>
          <w:rFonts w:hint="eastAsia" w:ascii="宋体" w:hAnsi="宋体" w:cs="宋体"/>
          <w:szCs w:val="21"/>
        </w:rPr>
        <w:t xml:space="preserve">1</w:t>
      </w:r>
      <w:r>
        <w:rPr>
          <w:rFonts w:hint="eastAsia" w:ascii="宋体" w:hAnsi="宋体" w:cs="宋体"/>
          <w:szCs w:val="21"/>
        </w:rPr>
        <w:t xml:space="preserve">日以来（以合同签订日期为准）具有类似项目业绩的，每有一个得</w:t>
      </w:r>
      <w:r>
        <w:rPr>
          <w:rFonts w:hint="eastAsia" w:ascii="宋体" w:hAnsi="宋体" w:cs="宋体"/>
          <w:szCs w:val="21"/>
        </w:rPr>
        <w:t xml:space="preserve">2</w:t>
      </w:r>
      <w:r>
        <w:rPr>
          <w:rFonts w:hint="eastAsia" w:ascii="宋体" w:hAnsi="宋体" w:cs="宋体"/>
          <w:szCs w:val="21"/>
        </w:rPr>
        <w:t xml:space="preserve">分，最高为</w:t>
      </w:r>
      <w:r>
        <w:rPr>
          <w:rFonts w:hint="eastAsia" w:ascii="宋体" w:hAnsi="宋体" w:cs="宋体"/>
          <w:szCs w:val="21"/>
        </w:rPr>
        <w:t xml:space="preserve">10</w:t>
      </w:r>
      <w:r>
        <w:rPr>
          <w:rFonts w:hint="eastAsia" w:ascii="宋体" w:hAnsi="宋体" w:cs="宋体"/>
          <w:szCs w:val="21"/>
        </w:rPr>
        <w:t xml:space="preserve">分。响应文件中提供合同复印件加盖响应单位公章，否则不得分。</w:t>
      </w:r>
      <w:r/>
    </w:p>
    <w:p>
      <w:pPr>
        <w:ind w:firstLine="422"/>
        <w:spacing w:line="360" w:lineRule="auto"/>
        <w:tabs>
          <w:tab w:val="left" w:pos="0" w:leader="none"/>
          <w:tab w:val="left" w:pos="540" w:leader="none"/>
          <w:tab w:val="left" w:pos="1080" w:leader="none"/>
        </w:tabs>
        <w:rPr>
          <w:rFonts w:ascii="宋体" w:hAnsi="宋体" w:cs="宋体"/>
          <w:b/>
          <w:szCs w:val="21"/>
        </w:rPr>
      </w:pPr>
      <w:r>
        <w:rPr>
          <w:rFonts w:hint="eastAsia" w:ascii="宋体" w:hAnsi="宋体" w:cs="宋体"/>
          <w:b/>
          <w:szCs w:val="21"/>
        </w:rPr>
        <w:t xml:space="preserve">注：</w:t>
      </w:r>
      <w:r/>
    </w:p>
    <w:p>
      <w:pPr>
        <w:ind w:firstLine="420"/>
        <w:spacing w:line="360" w:lineRule="auto"/>
        <w:tabs>
          <w:tab w:val="left" w:pos="0" w:leader="none"/>
          <w:tab w:val="left" w:pos="540" w:leader="none"/>
          <w:tab w:val="left" w:pos="108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、报价超过采购预算或付款步骤、服务期限有负偏离的将不进入综合评审程序，也不得成交。</w:t>
      </w:r>
      <w:r/>
    </w:p>
    <w:p>
      <w:pPr>
        <w:ind w:firstLine="420"/>
        <w:spacing w:line="360" w:lineRule="auto"/>
        <w:tabs>
          <w:tab w:val="left" w:pos="0" w:leader="none"/>
          <w:tab w:val="left" w:pos="540" w:leader="none"/>
          <w:tab w:val="left" w:pos="108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、针对评分标准中评分的每一条，磋商响应单位均应提供相关资料并作出相应说明供评委评判，不提供相关资料的视为不具备该项得分的条件。</w:t>
      </w:r>
      <w:r/>
    </w:p>
    <w:p>
      <w:pPr>
        <w:pStyle w:val="834"/>
        <w:rPr>
          <w:rFonts w:cs="宋体"/>
          <w:sz w:val="21"/>
          <w:szCs w:val="21"/>
        </w:rPr>
      </w:pPr>
      <w:r>
        <w:rPr>
          <w:rFonts w:hint="eastAsia" w:cs="宋体"/>
          <w:sz w:val="21"/>
          <w:szCs w:val="21"/>
        </w:rPr>
        <w:t xml:space="preserve">3</w:t>
      </w:r>
      <w:r>
        <w:rPr>
          <w:rFonts w:hint="eastAsia" w:cs="宋体"/>
          <w:sz w:val="21"/>
          <w:szCs w:val="21"/>
        </w:rPr>
        <w:t xml:space="preserve">、采购文件中要求加盖响应单位公章的，可用电子签章代替；要求提供复印件的，也可提供扫描件。</w:t>
      </w:r>
      <w:r/>
    </w:p>
    <w:p>
      <w:pPr>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四、合同主要条款及格式</w:t>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
          <w:bCs/>
          <w:szCs w:val="21"/>
        </w:rPr>
      </w:pPr>
      <w:r>
        <w:rPr>
          <w:rFonts w:hint="eastAsia" w:ascii="宋体" w:hAnsi="宋体" w:cs="宋体"/>
          <w:bCs/>
          <w:szCs w:val="21"/>
        </w:rPr>
        <w:t xml:space="preserve">合同编号：</w:t>
      </w:r>
      <w:r/>
    </w:p>
    <w:p>
      <w:pPr>
        <w:jc w:val="right"/>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甲方（采购单位）：</w:t>
      </w:r>
      <w:r/>
    </w:p>
    <w:p>
      <w:pPr>
        <w:spacing w:line="360" w:lineRule="auto"/>
        <w:rPr>
          <w:rFonts w:ascii="宋体" w:hAnsi="宋体" w:cs="宋体"/>
          <w:bCs/>
          <w:szCs w:val="21"/>
        </w:rPr>
      </w:pPr>
      <w:r>
        <w:rPr>
          <w:rFonts w:hint="eastAsia" w:ascii="宋体" w:hAnsi="宋体" w:cs="宋体"/>
          <w:bCs/>
          <w:szCs w:val="21"/>
        </w:rPr>
        <w:t xml:space="preserve">联系人：</w:t>
      </w:r>
      <w:r>
        <w:rPr>
          <w:rFonts w:hint="eastAsia" w:ascii="宋体" w:hAnsi="宋体" w:cs="宋体"/>
          <w:bCs/>
          <w:szCs w:val="21"/>
        </w:rPr>
        <w:t xml:space="preserve">              </w:t>
      </w:r>
      <w:r>
        <w:rPr>
          <w:rFonts w:hint="eastAsia" w:ascii="宋体" w:hAnsi="宋体" w:cs="宋体"/>
          <w:bCs/>
          <w:szCs w:val="21"/>
        </w:rPr>
        <w:t xml:space="preserve">联系电话：</w:t>
      </w:r>
      <w:r/>
    </w:p>
    <w:p>
      <w:pPr>
        <w:spacing w:line="360" w:lineRule="auto"/>
        <w:rPr>
          <w:rFonts w:ascii="宋体" w:hAnsi="宋体" w:cs="宋体"/>
          <w:b/>
          <w:bCs/>
          <w:szCs w:val="21"/>
        </w:rPr>
      </w:pPr>
      <w:r>
        <w:rPr>
          <w:rFonts w:hint="eastAsia" w:ascii="宋体" w:hAnsi="宋体" w:cs="宋体"/>
          <w:b/>
          <w:bCs/>
          <w:szCs w:val="21"/>
        </w:rPr>
        <w:t xml:space="preserve">乙方（成交单位）：</w:t>
      </w:r>
      <w:r/>
    </w:p>
    <w:p>
      <w:pPr>
        <w:spacing w:line="360" w:lineRule="auto"/>
        <w:rPr>
          <w:rFonts w:ascii="宋体" w:hAnsi="宋体" w:cs="宋体"/>
          <w:b/>
          <w:bCs/>
          <w:szCs w:val="21"/>
        </w:rPr>
      </w:pPr>
      <w:r>
        <w:rPr>
          <w:rFonts w:hint="eastAsia" w:ascii="宋体" w:hAnsi="宋体" w:cs="宋体"/>
          <w:bCs/>
          <w:szCs w:val="21"/>
        </w:rPr>
        <w:t xml:space="preserve">联系人：联系电话：</w:t>
      </w:r>
      <w:r/>
    </w:p>
    <w:p>
      <w:pPr>
        <w:spacing w:line="360" w:lineRule="auto"/>
        <w:rPr>
          <w:rFonts w:ascii="宋体" w:hAnsi="宋体" w:cs="宋体"/>
          <w:b/>
          <w:bCs/>
          <w:szCs w:val="21"/>
        </w:rPr>
      </w:pPr>
      <w:r>
        <w:rPr>
          <w:rFonts w:ascii="宋体" w:hAnsi="宋体" w:cs="宋体"/>
          <w:b/>
          <w:bCs/>
          <w:szCs w:val="21"/>
        </w:rPr>
      </w:r>
      <w:r/>
    </w:p>
    <w:p>
      <w:pPr>
        <w:ind w:firstLine="420"/>
        <w:spacing w:line="360" w:lineRule="auto"/>
        <w:rPr>
          <w:rFonts w:ascii="宋体" w:hAnsi="宋体" w:cs="宋体"/>
          <w:szCs w:val="21"/>
        </w:rPr>
      </w:pPr>
      <w:r>
        <w:rPr>
          <w:rFonts w:hint="eastAsia" w:ascii="宋体" w:hAnsi="宋体" w:cs="宋体"/>
          <w:bCs/>
          <w:szCs w:val="21"/>
        </w:rPr>
        <w:t xml:space="preserve">根据苏州市吴江区政府采购招标编号</w:t>
      </w:r>
      <w:r>
        <w:rPr>
          <w:rFonts w:hint="eastAsia" w:ascii="宋体" w:hAnsi="宋体" w:cs="宋体"/>
          <w:bCs/>
          <w:szCs w:val="21"/>
        </w:rPr>
        <w:t xml:space="preserve">JSZC-320509-CJZB-C2025-0182</w:t>
      </w:r>
      <w:r>
        <w:rPr>
          <w:rFonts w:hint="eastAsia" w:ascii="宋体" w:hAnsi="宋体" w:cs="宋体"/>
          <w:bCs/>
          <w:szCs w:val="21"/>
        </w:rPr>
        <w:t xml:space="preserve">号磋商采购文件及乙方的响应文件和成交通知书，甲乙双方就此次乙方成交的</w:t>
      </w:r>
      <w:r>
        <w:rPr>
          <w:rFonts w:hint="eastAsia" w:ascii="宋体" w:hAnsi="宋体" w:cs="宋体"/>
          <w:bCs/>
          <w:szCs w:val="21"/>
          <w:u w:val="single"/>
        </w:rPr>
        <w:t xml:space="preserve">吴江区不动产数据一致性提升项目</w:t>
      </w:r>
      <w:r>
        <w:rPr>
          <w:rFonts w:hint="eastAsia" w:ascii="宋体" w:hAnsi="宋体" w:cs="宋体"/>
          <w:bCs/>
          <w:szCs w:val="21"/>
        </w:rPr>
        <w:t xml:space="preserve">事宜，签订本合同书。</w:t>
      </w:r>
      <w:r/>
    </w:p>
    <w:p>
      <w:pPr>
        <w:spacing w:line="360" w:lineRule="auto"/>
        <w:rPr>
          <w:rFonts w:ascii="宋体" w:hAnsi="宋体" w:cs="宋体"/>
          <w:szCs w:val="21"/>
        </w:rPr>
      </w:pPr>
      <w:r>
        <w:rPr>
          <w:rFonts w:hint="eastAsia" w:ascii="宋体" w:hAnsi="宋体" w:cs="宋体"/>
          <w:b/>
          <w:bCs/>
          <w:szCs w:val="21"/>
        </w:rPr>
        <w:t xml:space="preserve">一、</w:t>
      </w:r>
      <w:r>
        <w:rPr>
          <w:rFonts w:hint="eastAsia" w:ascii="宋体" w:hAnsi="宋体" w:cs="宋体"/>
          <w:b/>
          <w:szCs w:val="21"/>
        </w:rPr>
        <w:t xml:space="preserve">合同内容</w:t>
      </w:r>
      <w:r>
        <w:rPr>
          <w:rFonts w:hint="eastAsia" w:ascii="宋体" w:hAnsi="宋体" w:cs="宋体"/>
          <w:b/>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乙方负责本次</w:t>
      </w:r>
      <w:r>
        <w:rPr>
          <w:rFonts w:hint="eastAsia" w:ascii="宋体" w:hAnsi="宋体" w:cs="宋体"/>
          <w:bCs/>
          <w:szCs w:val="21"/>
          <w:u w:val="single"/>
        </w:rPr>
        <w:t xml:space="preserve">吴江区不动产数据一致性提升项目</w:t>
      </w:r>
      <w:r>
        <w:rPr>
          <w:rFonts w:hint="eastAsia" w:ascii="宋体" w:hAnsi="宋体" w:cs="宋体"/>
          <w:bCs/>
          <w:szCs w:val="21"/>
        </w:rPr>
        <w:t xml:space="preserve">，项目服务内容、项目成果要求及其他要求按采购文件第二章采购需求及乙方响应文件中的承诺。</w:t>
      </w:r>
      <w:r/>
    </w:p>
    <w:p>
      <w:pPr>
        <w:spacing w:line="360" w:lineRule="auto"/>
        <w:rPr>
          <w:rFonts w:ascii="宋体" w:hAnsi="宋体" w:cs="宋体"/>
          <w:b/>
          <w:szCs w:val="21"/>
        </w:rPr>
      </w:pPr>
      <w:r>
        <w:rPr>
          <w:rFonts w:hint="eastAsia" w:ascii="宋体" w:hAnsi="宋体" w:cs="宋体"/>
          <w:b/>
          <w:szCs w:val="21"/>
        </w:rPr>
        <w:t xml:space="preserve">二、下列文件为本合同不可分割部分：</w:t>
      </w:r>
      <w:r/>
    </w:p>
    <w:p>
      <w:pPr>
        <w:ind w:firstLine="420"/>
        <w:spacing w:line="360" w:lineRule="auto"/>
        <w:rPr>
          <w:rFonts w:ascii="宋体" w:hAnsi="宋体" w:cs="宋体"/>
          <w:bCs/>
          <w:szCs w:val="21"/>
        </w:rPr>
      </w:pPr>
      <w:r>
        <w:rPr>
          <w:rFonts w:hint="eastAsia" w:ascii="宋体" w:hAnsi="宋体" w:cs="宋体"/>
          <w:bCs/>
          <w:szCs w:val="21"/>
        </w:rPr>
        <w:t xml:space="preserve">①</w:t>
      </w:r>
      <w:r>
        <w:rPr>
          <w:rFonts w:hint="eastAsia" w:ascii="宋体" w:hAnsi="宋体" w:cs="宋体"/>
          <w:bCs/>
          <w:szCs w:val="21"/>
        </w:rPr>
        <w:t xml:space="preserve"> </w:t>
      </w:r>
      <w:r>
        <w:rPr>
          <w:rFonts w:hint="eastAsia" w:ascii="宋体" w:hAnsi="宋体" w:cs="宋体"/>
          <w:bCs/>
          <w:szCs w:val="21"/>
        </w:rPr>
        <w:t xml:space="preserve">成交通知书；</w:t>
      </w:r>
      <w:r/>
    </w:p>
    <w:p>
      <w:pPr>
        <w:ind w:firstLine="420"/>
        <w:spacing w:line="360" w:lineRule="auto"/>
        <w:rPr>
          <w:rFonts w:ascii="宋体" w:hAnsi="宋体" w:cs="宋体"/>
          <w:bCs/>
          <w:szCs w:val="21"/>
        </w:rPr>
      </w:pPr>
      <w:r>
        <w:rPr>
          <w:rFonts w:hint="eastAsia" w:ascii="宋体" w:hAnsi="宋体" w:cs="宋体"/>
          <w:bCs/>
          <w:szCs w:val="21"/>
        </w:rPr>
        <w:t xml:space="preserve">②</w:t>
      </w:r>
      <w:r>
        <w:rPr>
          <w:rFonts w:hint="eastAsia" w:ascii="宋体" w:hAnsi="宋体" w:cs="宋体"/>
          <w:bCs/>
          <w:szCs w:val="21"/>
        </w:rPr>
        <w:t xml:space="preserve"> </w:t>
      </w:r>
      <w:r>
        <w:rPr>
          <w:rFonts w:hint="eastAsia" w:ascii="宋体" w:hAnsi="宋体" w:cs="宋体"/>
          <w:bCs/>
          <w:szCs w:val="21"/>
        </w:rPr>
        <w:t xml:space="preserve">采购文件及其附件；</w:t>
      </w:r>
      <w:r/>
    </w:p>
    <w:p>
      <w:pPr>
        <w:ind w:firstLine="420"/>
        <w:spacing w:line="360" w:lineRule="auto"/>
        <w:rPr>
          <w:rFonts w:ascii="宋体" w:hAnsi="宋体" w:cs="宋体"/>
          <w:bCs/>
          <w:szCs w:val="21"/>
        </w:rPr>
      </w:pPr>
      <w:r>
        <w:rPr>
          <w:rFonts w:hint="eastAsia" w:ascii="宋体" w:hAnsi="宋体" w:cs="宋体"/>
          <w:bCs/>
          <w:szCs w:val="21"/>
        </w:rPr>
        <w:t xml:space="preserve">③</w:t>
      </w:r>
      <w:r>
        <w:rPr>
          <w:rFonts w:hint="eastAsia" w:ascii="宋体" w:hAnsi="宋体" w:cs="宋体"/>
          <w:bCs/>
          <w:szCs w:val="21"/>
        </w:rPr>
        <w:t xml:space="preserve"> </w:t>
      </w:r>
      <w:r>
        <w:rPr>
          <w:rFonts w:hint="eastAsia" w:ascii="宋体" w:hAnsi="宋体" w:cs="宋体"/>
          <w:bCs/>
          <w:szCs w:val="21"/>
        </w:rPr>
        <w:t xml:space="preserve">乙方的响应文件；</w:t>
      </w:r>
      <w:r/>
    </w:p>
    <w:p>
      <w:pPr>
        <w:ind w:firstLine="420"/>
        <w:spacing w:line="360" w:lineRule="auto"/>
        <w:rPr>
          <w:rFonts w:ascii="宋体" w:hAnsi="宋体" w:cs="宋体"/>
          <w:bCs/>
          <w:szCs w:val="21"/>
        </w:rPr>
      </w:pPr>
      <w:r>
        <w:rPr>
          <w:rFonts w:hint="eastAsia" w:ascii="宋体" w:hAnsi="宋体" w:cs="宋体"/>
          <w:bCs/>
          <w:szCs w:val="21"/>
        </w:rPr>
        <w:t xml:space="preserve">④</w:t>
      </w:r>
      <w:r>
        <w:rPr>
          <w:rFonts w:hint="eastAsia" w:ascii="宋体" w:hAnsi="宋体" w:cs="宋体"/>
          <w:bCs/>
          <w:szCs w:val="21"/>
        </w:rPr>
        <w:t xml:space="preserve"> </w:t>
      </w:r>
      <w:r>
        <w:rPr>
          <w:rFonts w:hint="eastAsia" w:ascii="宋体" w:hAnsi="宋体" w:cs="宋体"/>
          <w:bCs/>
          <w:szCs w:val="21"/>
        </w:rPr>
        <w:t xml:space="preserve">乙方在招投标过程中所作的其它承诺、声明、书面澄清等；</w:t>
      </w:r>
      <w:r/>
    </w:p>
    <w:p>
      <w:pPr>
        <w:ind w:firstLine="420"/>
        <w:spacing w:line="360" w:lineRule="auto"/>
        <w:rPr>
          <w:rFonts w:ascii="宋体" w:hAnsi="宋体" w:cs="宋体"/>
          <w:bCs/>
          <w:szCs w:val="21"/>
        </w:rPr>
      </w:pPr>
      <w:r>
        <w:rPr>
          <w:rFonts w:hint="eastAsia" w:ascii="宋体" w:hAnsi="宋体" w:cs="宋体"/>
          <w:bCs/>
          <w:szCs w:val="21"/>
        </w:rPr>
        <w:t xml:space="preserve">⑤</w:t>
      </w:r>
      <w:r>
        <w:rPr>
          <w:rFonts w:hint="eastAsia" w:ascii="宋体" w:hAnsi="宋体" w:cs="宋体"/>
          <w:bCs/>
          <w:szCs w:val="21"/>
        </w:rPr>
        <w:t xml:space="preserve"> </w:t>
      </w:r>
      <w:r>
        <w:rPr>
          <w:rFonts w:hint="eastAsia" w:ascii="宋体" w:hAnsi="宋体" w:cs="宋体"/>
          <w:bCs/>
          <w:szCs w:val="21"/>
        </w:rPr>
        <w:t xml:space="preserve">合同附件（如有）。</w:t>
      </w:r>
      <w:r/>
    </w:p>
    <w:p>
      <w:pPr>
        <w:ind w:firstLine="420"/>
        <w:spacing w:line="360" w:lineRule="auto"/>
        <w:rPr>
          <w:rFonts w:ascii="宋体" w:hAnsi="宋体" w:cs="宋体"/>
          <w:bCs/>
          <w:szCs w:val="21"/>
        </w:rPr>
      </w:pPr>
      <w:r>
        <w:rPr>
          <w:rFonts w:hint="eastAsia" w:ascii="宋体" w:hAnsi="宋体" w:cs="宋体"/>
          <w:bCs/>
          <w:szCs w:val="21"/>
        </w:rPr>
        <w:t xml:space="preserve">以上与本合同具有同等法律效力</w:t>
      </w:r>
      <w:r/>
    </w:p>
    <w:p>
      <w:pPr>
        <w:spacing w:line="360" w:lineRule="auto"/>
        <w:rPr>
          <w:rFonts w:ascii="宋体" w:hAnsi="宋体" w:cs="宋体"/>
          <w:b/>
          <w:szCs w:val="21"/>
        </w:rPr>
      </w:pPr>
      <w:r>
        <w:rPr>
          <w:rFonts w:hint="eastAsia" w:ascii="宋体" w:hAnsi="宋体" w:cs="宋体"/>
          <w:b/>
          <w:szCs w:val="21"/>
        </w:rPr>
        <w:t xml:space="preserve">三、费用及结算：</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、合同总价为，合同费用为包含</w:t>
      </w:r>
      <w:r>
        <w:rPr>
          <w:rFonts w:hint="eastAsia" w:ascii="宋体" w:hAnsi="宋体" w:cs="宋体"/>
          <w:szCs w:val="21"/>
        </w:rPr>
        <w:t xml:space="preserve">全部服务所需的人工费、通讯费、交通费、资料费、调查费、印刷费、评审会务费（含专家费）、咨询费、后续服务费、利润、税金、政策性文件规定及合同包含的所有风险、责任等完成本项目的各项应有费用</w:t>
      </w:r>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、付款步骤：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）合同签订后</w:t>
      </w:r>
      <w:r>
        <w:rPr>
          <w:rFonts w:hint="eastAsia" w:ascii="宋体" w:hAnsi="宋体" w:cs="宋体"/>
          <w:bCs/>
          <w:szCs w:val="21"/>
        </w:rPr>
        <w:t xml:space="preserve">20</w:t>
      </w:r>
      <w:r>
        <w:rPr>
          <w:rFonts w:hint="eastAsia" w:ascii="宋体" w:hAnsi="宋体" w:cs="宋体"/>
          <w:bCs/>
          <w:szCs w:val="21"/>
        </w:rPr>
        <w:t xml:space="preserve">个工作日内，甲方向乙方支付合同总额的</w:t>
      </w:r>
      <w:r>
        <w:rPr>
          <w:rFonts w:hint="eastAsia" w:ascii="宋体" w:hAnsi="宋体" w:cs="宋体"/>
          <w:bCs/>
          <w:szCs w:val="21"/>
        </w:rPr>
        <w:t xml:space="preserve">50%</w:t>
      </w:r>
      <w:r>
        <w:rPr>
          <w:rFonts w:hint="eastAsia" w:ascii="宋体" w:hAnsi="宋体" w:cs="宋体"/>
          <w:bCs/>
          <w:szCs w:val="21"/>
        </w:rPr>
        <w:t xml:space="preserve">作为服务预付款；</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）乙方完成所有工作，提交工作成果，经甲方确认后支付合同总额的</w:t>
      </w:r>
      <w:r>
        <w:rPr>
          <w:rFonts w:hint="eastAsia" w:ascii="宋体" w:hAnsi="宋体" w:cs="宋体"/>
          <w:bCs/>
          <w:szCs w:val="21"/>
        </w:rPr>
        <w:t xml:space="preserve">30%</w:t>
      </w:r>
      <w:r>
        <w:rPr>
          <w:rFonts w:hint="eastAsia" w:ascii="宋体" w:hAnsi="宋体" w:cs="宋体"/>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）项目通过验收，经甲方确认后一次性支付余款。</w:t>
      </w:r>
      <w:r/>
    </w:p>
    <w:p>
      <w:pPr>
        <w:ind w:firstLine="420"/>
        <w:spacing w:line="360" w:lineRule="auto"/>
        <w:rPr>
          <w:rFonts w:ascii="宋体" w:hAnsi="宋体" w:cs="宋体"/>
          <w:bCs/>
          <w:szCs w:val="21"/>
        </w:rPr>
      </w:pPr>
      <w:r>
        <w:rPr>
          <w:rFonts w:hint="eastAsia" w:ascii="宋体" w:hAnsi="宋体" w:cs="宋体"/>
          <w:bCs/>
          <w:szCs w:val="21"/>
        </w:rPr>
        <w:t xml:space="preserve">甲方付款时，乙方需提供等额的正式发票及甲方要求提供的相关交付资料。</w:t>
      </w:r>
      <w:r/>
    </w:p>
    <w:p>
      <w:pPr>
        <w:ind w:firstLine="420"/>
        <w:spacing w:line="360" w:lineRule="auto"/>
        <w:rPr>
          <w:rFonts w:ascii="宋体" w:hAnsi="宋体" w:cs="宋体"/>
          <w:bCs/>
          <w:szCs w:val="21"/>
        </w:rPr>
      </w:pPr>
      <w:r>
        <w:rPr>
          <w:rFonts w:hint="eastAsia" w:ascii="宋体" w:hAnsi="宋体" w:cs="宋体"/>
          <w:bCs/>
          <w:szCs w:val="21"/>
        </w:rPr>
        <w:t xml:space="preserve">备注：上述付款，甲方不代扣或代缴任何税金，直接将费用汇到乙方指定银行账户。鉴于甲方向政府财政部门申请资金等因素，具体付款进度视财政拨付情况而定。若因此甲方未能遵照上述支</w:t>
      </w:r>
      <w:r>
        <w:rPr>
          <w:rFonts w:hint="eastAsia" w:ascii="宋体" w:hAnsi="宋体" w:cs="宋体"/>
          <w:bCs/>
          <w:szCs w:val="21"/>
        </w:rPr>
        <w:t xml:space="preserve">付步骤和比例付款，不视为甲方逾期支付。</w:t>
      </w:r>
      <w:r/>
    </w:p>
    <w:p>
      <w:pPr>
        <w:numPr>
          <w:ilvl w:val="0"/>
          <w:numId w:val="6"/>
        </w:numPr>
        <w:ind w:firstLine="420"/>
        <w:spacing w:line="360" w:lineRule="auto"/>
        <w:rPr>
          <w:rFonts w:ascii="宋体" w:hAnsi="宋体" w:cs="宋体"/>
          <w:bCs/>
          <w:szCs w:val="21"/>
        </w:rPr>
      </w:pPr>
      <w:r>
        <w:rPr>
          <w:rFonts w:hint="eastAsia" w:ascii="宋体" w:hAnsi="宋体" w:cs="宋体"/>
          <w:bCs/>
          <w:szCs w:val="21"/>
        </w:rPr>
        <w:t xml:space="preserve">支付方式：银行转账或甲乙双方约定的其他方式。</w:t>
      </w:r>
      <w:r/>
    </w:p>
    <w:p>
      <w:pPr>
        <w:numPr>
          <w:ilvl w:val="0"/>
          <w:numId w:val="6"/>
        </w:numPr>
        <w:ind w:firstLine="420"/>
        <w:spacing w:line="360" w:lineRule="auto"/>
        <w:rPr>
          <w:rFonts w:ascii="宋体" w:hAnsi="宋体" w:cs="宋体"/>
          <w:bCs/>
          <w:szCs w:val="21"/>
        </w:rPr>
      </w:pPr>
      <w:r>
        <w:rPr>
          <w:rFonts w:hint="eastAsia" w:ascii="宋体" w:hAnsi="宋体" w:cs="宋体"/>
          <w:bCs/>
          <w:szCs w:val="21"/>
        </w:rPr>
        <w:t xml:space="preserve">乙方账户信息：</w:t>
      </w:r>
      <w:r/>
    </w:p>
    <w:p>
      <w:pPr>
        <w:ind w:firstLine="420"/>
        <w:spacing w:line="360" w:lineRule="auto"/>
        <w:rPr>
          <w:rFonts w:ascii="宋体" w:hAnsi="宋体" w:cs="宋体"/>
          <w:bCs/>
          <w:szCs w:val="21"/>
        </w:rPr>
      </w:pPr>
      <w:r>
        <w:rPr>
          <w:rFonts w:hint="eastAsia" w:ascii="宋体" w:hAnsi="宋体" w:cs="宋体"/>
          <w:bCs/>
          <w:szCs w:val="21"/>
        </w:rPr>
        <w:t xml:space="preserve">单位名称：</w:t>
      </w:r>
      <w:r/>
    </w:p>
    <w:p>
      <w:pPr>
        <w:ind w:firstLine="420"/>
        <w:spacing w:line="360" w:lineRule="auto"/>
        <w:rPr>
          <w:rFonts w:ascii="宋体" w:hAnsi="宋体" w:cs="宋体"/>
          <w:bCs/>
          <w:szCs w:val="21"/>
        </w:rPr>
      </w:pPr>
      <w:r>
        <w:rPr>
          <w:rFonts w:hint="eastAsia" w:ascii="宋体" w:hAnsi="宋体" w:cs="宋体"/>
          <w:bCs/>
          <w:szCs w:val="21"/>
        </w:rPr>
        <w:t xml:space="preserve">开户行及账号：</w:t>
      </w:r>
      <w:r/>
    </w:p>
    <w:p>
      <w:pPr>
        <w:spacing w:line="360" w:lineRule="auto"/>
        <w:rPr>
          <w:rFonts w:ascii="宋体" w:hAnsi="宋体" w:cs="宋体"/>
          <w:b/>
          <w:bCs/>
        </w:rPr>
      </w:pPr>
      <w:r>
        <w:rPr>
          <w:rFonts w:hint="eastAsia" w:ascii="宋体" w:hAnsi="宋体" w:cs="宋体"/>
          <w:b/>
          <w:bCs/>
        </w:rPr>
        <w:t xml:space="preserve">四、质量与验收：</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、乙方需在规定的时间内优质完成项目服务工作。</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、验收标准：</w:t>
      </w:r>
      <w:r/>
    </w:p>
    <w:p>
      <w:pPr>
        <w:ind w:firstLine="42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rPr>
        <w:t xml:space="preserve">履约验收标准：根据国家相关法律法规、行业相关标准、政府采购合同要求、采购文件要求、响应文件规定。</w:t>
      </w:r>
      <w:r/>
    </w:p>
    <w:p>
      <w:pPr>
        <w:ind w:firstLine="420"/>
        <w:spacing w:line="360" w:lineRule="auto"/>
        <w:rPr>
          <w:rFonts w:ascii="宋体" w:hAnsi="宋体" w:cs="宋体"/>
          <w:szCs w:val="21"/>
        </w:rPr>
      </w:pPr>
      <w:r>
        <w:rPr>
          <w:rFonts w:hint="eastAsia" w:ascii="宋体" w:hAnsi="宋体" w:cs="宋体"/>
          <w:szCs w:val="21"/>
        </w:rPr>
        <w:t xml:space="preserve">2.2</w:t>
      </w:r>
      <w:r>
        <w:rPr>
          <w:rFonts w:hint="eastAsia" w:ascii="宋体" w:hAnsi="宋体" w:cs="宋体"/>
          <w:szCs w:val="21"/>
        </w:rPr>
        <w:t xml:space="preserve">履约验收主体：由甲方进</w:t>
      </w:r>
      <w:r>
        <w:rPr>
          <w:rFonts w:hint="eastAsia" w:ascii="宋体" w:hAnsi="宋体" w:cs="宋体"/>
          <w:szCs w:val="21"/>
        </w:rPr>
        <w:t xml:space="preserve">行验收。</w:t>
      </w:r>
      <w:r/>
    </w:p>
    <w:p>
      <w:pPr>
        <w:ind w:firstLine="420"/>
        <w:spacing w:line="360" w:lineRule="auto"/>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履约验收方式：乙方应当按照政府采购合同的约定，配合甲方做好项目验收，提供与验收相关的资料，根据实际需要做好技术说明等工作，并对所提供资料和材料的真实性负责。验收结束后</w:t>
      </w:r>
      <w:r>
        <w:rPr>
          <w:rFonts w:hint="eastAsia" w:ascii="宋体" w:hAnsi="宋体" w:cs="宋体"/>
          <w:szCs w:val="21"/>
        </w:rPr>
        <w:t xml:space="preserve">,</w:t>
      </w:r>
      <w:r>
        <w:rPr>
          <w:rFonts w:hint="eastAsia" w:ascii="宋体" w:hAnsi="宋体" w:cs="宋体"/>
          <w:szCs w:val="21"/>
        </w:rPr>
        <w:t xml:space="preserve">出具验收书，列明验收情况及项目总体评价，由验收双方共同签署。</w:t>
      </w:r>
      <w:r/>
    </w:p>
    <w:p>
      <w:pPr>
        <w:ind w:firstLine="420"/>
        <w:spacing w:line="360" w:lineRule="auto"/>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验收程序：</w:t>
      </w:r>
      <w:r/>
    </w:p>
    <w:p>
      <w:pPr>
        <w:ind w:firstLine="420"/>
        <w:spacing w:line="360" w:lineRule="auto"/>
        <w:rPr>
          <w:rFonts w:ascii="宋体" w:hAnsi="宋体" w:cs="宋体"/>
          <w:szCs w:val="21"/>
        </w:rPr>
      </w:pPr>
      <w:r>
        <w:rPr>
          <w:rFonts w:hint="eastAsia" w:ascii="宋体" w:hAnsi="宋体" w:cs="宋体"/>
          <w:szCs w:val="21"/>
        </w:rPr>
        <w:t xml:space="preserve">2.4.1</w:t>
      </w:r>
      <w:r>
        <w:rPr>
          <w:rFonts w:hint="eastAsia" w:ascii="宋体" w:hAnsi="宋体" w:cs="宋体"/>
          <w:szCs w:val="21"/>
        </w:rPr>
        <w:t xml:space="preserve">履约验收时间：本项目采用一次性验收。</w:t>
      </w:r>
      <w:r/>
    </w:p>
    <w:p>
      <w:pPr>
        <w:ind w:firstLine="420"/>
        <w:spacing w:line="360" w:lineRule="auto"/>
        <w:rPr>
          <w:rFonts w:ascii="宋体" w:hAnsi="宋体" w:cs="宋体"/>
          <w:szCs w:val="21"/>
        </w:rPr>
      </w:pPr>
      <w:r>
        <w:rPr>
          <w:rFonts w:hint="eastAsia" w:ascii="宋体" w:hAnsi="宋体" w:cs="宋体"/>
          <w:szCs w:val="21"/>
        </w:rPr>
        <w:t xml:space="preserve">2.4.</w:t>
      </w:r>
      <w:r>
        <w:rPr>
          <w:rFonts w:hint="eastAsia" w:ascii="宋体" w:hAnsi="宋体" w:cs="宋体"/>
          <w:szCs w:val="21"/>
        </w:rPr>
        <w:t xml:space="preserve">2</w:t>
      </w:r>
      <w:r>
        <w:rPr>
          <w:rFonts w:hint="eastAsia" w:ascii="宋体" w:hAnsi="宋体" w:cs="宋体"/>
          <w:szCs w:val="21"/>
        </w:rPr>
        <w:t xml:space="preserve">甲方成立验收小组，负责采购项目履约验收具体工作。</w:t>
      </w:r>
      <w:r/>
    </w:p>
    <w:p>
      <w:pPr>
        <w:ind w:firstLine="420"/>
        <w:spacing w:line="360" w:lineRule="auto"/>
        <w:rPr>
          <w:rFonts w:ascii="宋体" w:hAnsi="宋体" w:cs="宋体"/>
          <w:szCs w:val="21"/>
        </w:rPr>
      </w:pPr>
      <w:r>
        <w:rPr>
          <w:rFonts w:hint="eastAsia" w:ascii="宋体" w:hAnsi="宋体" w:cs="宋体"/>
          <w:szCs w:val="21"/>
        </w:rPr>
        <w:t xml:space="preserve">2.5</w:t>
      </w:r>
      <w:r>
        <w:rPr>
          <w:rFonts w:hint="eastAsia" w:ascii="宋体" w:hAnsi="宋体" w:cs="宋体"/>
          <w:szCs w:val="21"/>
        </w:rPr>
        <w:t xml:space="preserve">其他验收要求按照《江苏省政府采购履约验收管理办法》规定执行</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五、知识产权</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、本项目所产生的所有成果的知识产权均归甲方所有。</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乙方保证其提供的服务和交付的成果不侵犯任何第三方的知识产权。如因乙方原因导致甲方遭受第三方知识产权侵权索赔，乙方应承担全部法律责任并赔偿甲方因此遭受的所有损失。</w:t>
      </w:r>
      <w:r/>
    </w:p>
    <w:p>
      <w:pPr>
        <w:ind w:firstLine="420"/>
        <w:spacing w:line="360" w:lineRule="auto"/>
      </w:pPr>
      <w:r>
        <w:rPr>
          <w:rFonts w:hint="eastAsia" w:ascii="宋体" w:hAnsi="宋体" w:cs="宋体"/>
          <w:szCs w:val="21"/>
        </w:rPr>
        <w:t xml:space="preserve">3</w:t>
      </w:r>
      <w:r>
        <w:rPr>
          <w:rFonts w:hint="eastAsia" w:ascii="宋体" w:hAnsi="宋体" w:cs="宋体"/>
          <w:szCs w:val="21"/>
        </w:rPr>
        <w:t xml:space="preserve">、未经甲方书面同意，乙方不得将本项目的成果用于其他目的或向第三方提供。</w:t>
      </w:r>
      <w:r/>
    </w:p>
    <w:p>
      <w:pPr>
        <w:spacing w:line="360" w:lineRule="auto"/>
        <w:rPr>
          <w:rFonts w:ascii="宋体" w:hAnsi="宋体" w:cs="宋体"/>
          <w:b/>
          <w:szCs w:val="21"/>
        </w:rPr>
      </w:pPr>
      <w:r>
        <w:rPr>
          <w:rFonts w:hint="eastAsia" w:ascii="宋体" w:hAnsi="宋体" w:cs="宋体"/>
          <w:b/>
          <w:szCs w:val="21"/>
        </w:rPr>
        <w:t xml:space="preserve">六、违约责任</w:t>
      </w:r>
      <w:r/>
    </w:p>
    <w:p>
      <w:pPr>
        <w:spacing w:line="360" w:lineRule="auto"/>
        <w:rPr>
          <w:rFonts w:ascii="宋体" w:hAnsi="宋体" w:cs="宋体"/>
          <w:bCs/>
          <w:szCs w:val="21"/>
        </w:rPr>
      </w:pPr>
      <w:r>
        <w:rPr>
          <w:rFonts w:hint="eastAsia" w:ascii="宋体" w:hAnsi="宋体" w:cs="宋体"/>
          <w:bCs/>
          <w:szCs w:val="21"/>
        </w:rPr>
        <w:t xml:space="preserve">（一）甲方违约责任及违约金支付：</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、合同生效后，甲方无理由要求终止服务的，应向乙方偿付合同总价款的</w:t>
      </w:r>
      <w:r>
        <w:rPr>
          <w:rFonts w:hint="eastAsia" w:ascii="宋体" w:hAnsi="宋体" w:cs="宋体"/>
          <w:bCs/>
          <w:szCs w:val="21"/>
        </w:rPr>
        <w:t xml:space="preserve">5%</w:t>
      </w:r>
      <w:r>
        <w:rPr>
          <w:rFonts w:hint="eastAsia" w:ascii="宋体" w:hAnsi="宋体" w:cs="宋体"/>
          <w:bCs/>
          <w:szCs w:val="21"/>
        </w:rPr>
        <w:t xml:space="preserve">，作为违约金，违约金不足以补偿损失的，乙方有权要求甲方补足。</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、逾期付款的应按照逾期付款金额的每天万分之四支付逾期付款违约金。</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、违反合同规定，拒绝接受乙</w:t>
      </w:r>
      <w:r>
        <w:rPr>
          <w:rFonts w:hint="eastAsia" w:ascii="宋体" w:hAnsi="宋体" w:cs="宋体"/>
          <w:bCs/>
          <w:szCs w:val="21"/>
        </w:rPr>
        <w:t xml:space="preserve">方提供服务，应当承担乙方由此造成的损失。</w:t>
      </w:r>
      <w:r/>
    </w:p>
    <w:p>
      <w:pPr>
        <w:spacing w:line="360" w:lineRule="auto"/>
        <w:rPr>
          <w:rFonts w:ascii="宋体" w:hAnsi="宋体" w:cs="宋体"/>
          <w:bCs/>
          <w:szCs w:val="21"/>
        </w:rPr>
      </w:pPr>
      <w:r>
        <w:rPr>
          <w:rFonts w:hint="eastAsia" w:ascii="宋体" w:hAnsi="宋体" w:cs="宋体"/>
          <w:bCs/>
          <w:szCs w:val="21"/>
        </w:rPr>
        <w:t xml:space="preserve">（二）乙方违约责任及违约金支付：</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、不能提供服务的，或服务不合格从而影响甲方按期正常使用的，乙方退还甲方已付费用，并应向甲方偿付合同总价款</w:t>
      </w:r>
      <w:r>
        <w:rPr>
          <w:rFonts w:hint="eastAsia" w:ascii="宋体" w:hAnsi="宋体" w:cs="宋体"/>
          <w:bCs/>
          <w:szCs w:val="21"/>
        </w:rPr>
        <w:t xml:space="preserve">5%</w:t>
      </w:r>
      <w:r>
        <w:rPr>
          <w:rFonts w:hint="eastAsia" w:ascii="宋体" w:hAnsi="宋体" w:cs="宋体"/>
          <w:bCs/>
          <w:szCs w:val="21"/>
        </w:rPr>
        <w:t xml:space="preserve">的违约金，违约金不足以补偿损失的甲方有权要求乙方补足。</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、逾期提供服务的，应与甲方和政府采购管理部门协商，甲方仍需求的，乙方应立即提供服务按照逾期服务的每天万分之四支付逾期违约金，同时承担甲方因此遭致的损失费用。</w:t>
      </w:r>
      <w:r/>
    </w:p>
    <w:p>
      <w:pPr>
        <w:spacing w:line="360" w:lineRule="auto"/>
        <w:rPr>
          <w:rFonts w:ascii="宋体" w:hAnsi="宋体" w:cs="宋体"/>
          <w:b/>
          <w:szCs w:val="21"/>
        </w:rPr>
      </w:pPr>
      <w:r>
        <w:rPr>
          <w:rFonts w:hint="eastAsia" w:ascii="宋体" w:hAnsi="宋体" w:cs="宋体"/>
          <w:b/>
          <w:szCs w:val="21"/>
        </w:rPr>
        <w:t xml:space="preserve">七、不可抗力</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、因不可抗力不能履行合同的，根据不可抗力的影响，部分或者全部免除责任。但合同一方延迟履行后发生</w:t>
      </w:r>
      <w:r>
        <w:rPr>
          <w:rFonts w:hint="eastAsia" w:ascii="宋体" w:hAnsi="宋体" w:cs="宋体"/>
          <w:bCs/>
          <w:szCs w:val="21"/>
        </w:rPr>
        <w:t xml:space="preserve">不可抗力的，不能免除责任。</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、合同一方因不可抗力不能履行合同的，应当及时通知对方，以减轻可能给对方造成的损失，并应当在合理期限内提供证明。</w:t>
      </w:r>
      <w:r/>
    </w:p>
    <w:p>
      <w:pPr>
        <w:spacing w:line="360" w:lineRule="auto"/>
        <w:rPr>
          <w:rFonts w:ascii="宋体" w:hAnsi="宋体" w:cs="宋体"/>
          <w:b/>
          <w:szCs w:val="21"/>
        </w:rPr>
      </w:pPr>
      <w:r>
        <w:rPr>
          <w:rFonts w:hint="eastAsia" w:ascii="宋体" w:hAnsi="宋体" w:cs="宋体"/>
          <w:b/>
          <w:szCs w:val="21"/>
        </w:rPr>
        <w:t xml:space="preserve">八、乙方不得将本项目整体转包。</w:t>
      </w:r>
      <w:r/>
    </w:p>
    <w:p>
      <w:pPr>
        <w:spacing w:line="360" w:lineRule="auto"/>
        <w:rPr>
          <w:rFonts w:ascii="宋体" w:hAnsi="宋体" w:cs="宋体"/>
          <w:b/>
          <w:szCs w:val="21"/>
        </w:rPr>
      </w:pPr>
      <w:r>
        <w:rPr>
          <w:rFonts w:hint="eastAsia" w:ascii="宋体" w:hAnsi="宋体" w:cs="宋体"/>
          <w:b/>
          <w:szCs w:val="21"/>
        </w:rPr>
        <w:t xml:space="preserve">九、保密性</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、乙方负责对甲方所提供的全部资料及最终成果保密，乙方（包含工作人员）需遵守甲方的保密规定，不以任何形式将收集的所有资料、数据等进行泄漏、传播；</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、乙方项目服务人员需签署相关保密协议，承担本项目所涉工作中接触相关内容的保密义务；</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、项目成果最终所有权，含过程中产生的、数据、资料等成果均归属甲方，在项目完成时乙方必须全部移</w:t>
      </w:r>
      <w:r>
        <w:rPr>
          <w:rFonts w:hint="eastAsia" w:ascii="宋体" w:hAnsi="宋体" w:cs="宋体"/>
          <w:bCs/>
          <w:szCs w:val="21"/>
        </w:rPr>
        <w:t xml:space="preserve">交；</w:t>
      </w:r>
      <w:r/>
    </w:p>
    <w:p>
      <w:pPr>
        <w:ind w:firstLine="420"/>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、乙方须维护项目服务成果，不得转让给第三方重复使用。</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、以上保密规定如有违反，甲方有权追究乙方相关法律责任。</w:t>
      </w:r>
      <w:r/>
    </w:p>
    <w:p>
      <w:pPr>
        <w:ind w:firstLine="420"/>
        <w:spacing w:line="360" w:lineRule="auto"/>
        <w:rPr>
          <w:rFonts w:ascii="宋体" w:hAnsi="宋体" w:cs="宋体"/>
          <w:bCs/>
          <w:szCs w:val="21"/>
        </w:rPr>
      </w:pPr>
      <w:r>
        <w:rPr>
          <w:rFonts w:hint="eastAsia" w:ascii="宋体" w:hAnsi="宋体" w:cs="宋体"/>
          <w:bCs/>
          <w:szCs w:val="21"/>
        </w:rPr>
        <w:t xml:space="preserve">除了根据合同履行义务和遵守适用法律以外，双方应将合同的详情视为秘密，乙方应对甲方或甲方指定人员、单位提供的基础资料负保密责任。除为完成本项目使用外，没有甲方事先同意，不得在任何商业或技术论文或其它场合发表或允许发表、或透露项目的任何细节。</w:t>
      </w:r>
      <w:r/>
    </w:p>
    <w:p>
      <w:pPr>
        <w:jc w:val="left"/>
        <w:spacing w:line="360" w:lineRule="auto"/>
        <w:rPr>
          <w:rFonts w:ascii="宋体" w:hAnsi="宋体" w:cs="宋体"/>
          <w:b/>
          <w:szCs w:val="21"/>
        </w:rPr>
      </w:pPr>
      <w:r>
        <w:rPr>
          <w:rFonts w:hint="eastAsia" w:ascii="宋体" w:hAnsi="宋体" w:cs="宋体"/>
          <w:b/>
          <w:szCs w:val="21"/>
        </w:rPr>
        <w:t xml:space="preserve">十、合同的解除</w:t>
      </w:r>
      <w:r/>
    </w:p>
    <w:p>
      <w:pPr>
        <w:jc w:val="left"/>
        <w:spacing w:line="360" w:lineRule="auto"/>
        <w:rPr>
          <w:rFonts w:ascii="宋体" w:hAnsi="宋体" w:cs="宋体"/>
          <w:szCs w:val="21"/>
        </w:rPr>
      </w:pPr>
      <w:r>
        <w:rPr>
          <w:rFonts w:hint="eastAsia" w:ascii="宋体" w:hAnsi="宋体" w:cs="宋体"/>
          <w:szCs w:val="21"/>
        </w:rPr>
        <w:t xml:space="preserve">（一）有下列情形之一，合同一方可以解除合同：</w:t>
      </w:r>
      <w:r/>
    </w:p>
    <w:p>
      <w:pPr>
        <w:ind w:firstLine="420"/>
        <w:jc w:val="left"/>
        <w:spacing w:line="360" w:lineRule="auto"/>
        <w:rPr>
          <w:rFonts w:ascii="宋体" w:hAnsi="宋体" w:cs="宋体"/>
          <w:szCs w:val="21"/>
        </w:rPr>
      </w:pPr>
      <w:r>
        <w:rPr>
          <w:rFonts w:hint="eastAsia" w:ascii="宋体" w:hAnsi="宋体" w:cs="宋体"/>
          <w:szCs w:val="21"/>
        </w:rPr>
        <w:t xml:space="preserve">因不可抗力致使不能实现合同目的，未受不可抗力影响的一方有权解除合同；</w:t>
      </w:r>
      <w:r/>
    </w:p>
    <w:p>
      <w:pPr>
        <w:ind w:firstLine="420"/>
        <w:jc w:val="left"/>
        <w:spacing w:line="360" w:lineRule="auto"/>
        <w:rPr>
          <w:rFonts w:ascii="宋体" w:hAnsi="宋体" w:cs="宋体"/>
          <w:szCs w:val="21"/>
        </w:rPr>
      </w:pPr>
      <w:r>
        <w:rPr>
          <w:rFonts w:hint="eastAsia" w:ascii="宋体" w:hAnsi="宋体" w:cs="宋体"/>
          <w:szCs w:val="21"/>
        </w:rPr>
        <w:t xml:space="preserve">因合同一方违约导致合同不能履行，另一方有权解除合同。</w:t>
      </w:r>
      <w:r/>
    </w:p>
    <w:p>
      <w:pPr>
        <w:jc w:val="left"/>
        <w:spacing w:line="360" w:lineRule="auto"/>
        <w:rPr>
          <w:rFonts w:ascii="宋体" w:hAnsi="宋体" w:cs="宋体"/>
          <w:szCs w:val="21"/>
        </w:rPr>
      </w:pPr>
      <w:r>
        <w:rPr>
          <w:rFonts w:hint="eastAsia" w:ascii="宋体" w:hAnsi="宋体" w:cs="宋体"/>
          <w:szCs w:val="21"/>
        </w:rPr>
        <w:t xml:space="preserve">（二）有权解除合同的一方，应当在违约事实或不可抗力发生之后三十天内书面通知对方以主张解除合同，合同在书面通知到达对方时解除。</w:t>
      </w:r>
      <w:r/>
    </w:p>
    <w:p>
      <w:pPr>
        <w:spacing w:line="360" w:lineRule="auto"/>
        <w:rPr>
          <w:rFonts w:ascii="宋体" w:hAnsi="宋体" w:cs="宋体"/>
          <w:szCs w:val="21"/>
        </w:rPr>
      </w:pPr>
      <w:r>
        <w:rPr>
          <w:rFonts w:hint="eastAsia" w:ascii="宋体" w:hAnsi="宋体" w:cs="宋体"/>
          <w:b/>
          <w:szCs w:val="21"/>
        </w:rPr>
        <w:t xml:space="preserve">十一、</w:t>
      </w:r>
      <w:r>
        <w:rPr>
          <w:rFonts w:hint="eastAsia" w:ascii="宋体" w:hAnsi="宋体" w:cs="宋体"/>
          <w:b/>
          <w:bCs/>
          <w:szCs w:val="21"/>
        </w:rPr>
        <w:t xml:space="preserve">争议的解决：</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、甲方和乙方应通过友好协商，解决在执行本合同过程中所发生的或与本合同有关的一切争端。如从协商开始十天内仍不能解决，可向有关合同管理部门提请调解。</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、如果调解不成，双方中的任何一方可向甲方所在地有管辖权的人民法院提起诉讼。</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、诉讼费由败诉方负担。</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、因合同部分履行引发诉讼的，在诉讼期间，除正在进行诉讼的</w:t>
      </w:r>
      <w:r>
        <w:rPr>
          <w:rFonts w:hint="eastAsia" w:ascii="宋体" w:hAnsi="宋体" w:cs="宋体"/>
          <w:szCs w:val="21"/>
        </w:rPr>
        <w:t xml:space="preserve">部分外，本合同的其它部分应继续执行。</w:t>
      </w:r>
      <w:r/>
    </w:p>
    <w:p>
      <w:pPr>
        <w:spacing w:line="360" w:lineRule="auto"/>
        <w:rPr>
          <w:rFonts w:ascii="宋体" w:hAnsi="宋体" w:cs="宋体"/>
          <w:szCs w:val="21"/>
        </w:rPr>
      </w:pPr>
      <w:r>
        <w:rPr>
          <w:rFonts w:hint="eastAsia" w:ascii="宋体" w:hAnsi="宋体" w:cs="宋体"/>
          <w:b/>
          <w:bCs/>
          <w:szCs w:val="21"/>
        </w:rPr>
        <w:t xml:space="preserve">十二、违约终止合同：</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、在甲方因乙方违约而按合同约定采取的任何补救措施不受影响的情况下，甲方可在下列情况下向乙方发出书面通知，提出终止部分或全部合同。</w:t>
      </w:r>
      <w:r/>
    </w:p>
    <w:p>
      <w:pPr>
        <w:ind w:firstLine="420"/>
        <w:spacing w:line="360" w:lineRule="auto"/>
        <w:rPr>
          <w:rFonts w:ascii="宋体" w:hAnsi="宋体" w:cs="宋体"/>
          <w:szCs w:val="21"/>
        </w:rPr>
      </w:pPr>
      <w:r>
        <w:rPr>
          <w:rFonts w:hint="eastAsia" w:ascii="宋体" w:hAnsi="宋体" w:cs="宋体"/>
          <w:szCs w:val="21"/>
        </w:rPr>
        <w:t xml:space="preserve">1.1 </w:t>
      </w:r>
      <w:r>
        <w:rPr>
          <w:rFonts w:hint="eastAsia" w:ascii="宋体" w:hAnsi="宋体" w:cs="宋体"/>
          <w:szCs w:val="21"/>
        </w:rPr>
        <w:t xml:space="preserve">如果乙方未能在合同规定的限期或甲方同意延长的限期内提供部分或全部服务。</w:t>
      </w:r>
      <w:r/>
    </w:p>
    <w:p>
      <w:pPr>
        <w:ind w:firstLine="420"/>
        <w:spacing w:line="360" w:lineRule="auto"/>
        <w:rPr>
          <w:rFonts w:ascii="宋体" w:hAnsi="宋体" w:cs="宋体"/>
          <w:szCs w:val="21"/>
        </w:rPr>
      </w:pPr>
      <w:r>
        <w:rPr>
          <w:rFonts w:hint="eastAsia" w:ascii="宋体" w:hAnsi="宋体" w:cs="宋体"/>
          <w:szCs w:val="21"/>
        </w:rPr>
        <w:t xml:space="preserve">1.2 </w:t>
      </w:r>
      <w:r>
        <w:rPr>
          <w:rFonts w:hint="eastAsia" w:ascii="宋体" w:hAnsi="宋体" w:cs="宋体"/>
          <w:szCs w:val="21"/>
        </w:rPr>
        <w:t xml:space="preserve">如果乙方未能履行合同规定的其它任何义务。</w:t>
      </w:r>
      <w:r/>
    </w:p>
    <w:p>
      <w:pPr>
        <w:ind w:firstLine="420"/>
        <w:spacing w:line="360" w:lineRule="auto"/>
        <w:rPr>
          <w:rFonts w:ascii="宋体" w:hAnsi="宋体" w:cs="宋体"/>
          <w:szCs w:val="21"/>
        </w:rPr>
      </w:pPr>
      <w:r>
        <w:rPr>
          <w:rFonts w:hint="eastAsia" w:ascii="宋体" w:hAnsi="宋体" w:cs="宋体"/>
          <w:szCs w:val="21"/>
        </w:rPr>
        <w:t xml:space="preserve">1.3 </w:t>
      </w:r>
      <w:r>
        <w:rPr>
          <w:rFonts w:hint="eastAsia" w:ascii="宋体" w:hAnsi="宋体" w:cs="宋体"/>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w:t>
      </w:r>
      <w:r>
        <w:rPr>
          <w:rFonts w:hint="eastAsia" w:ascii="宋体" w:hAnsi="宋体" w:cs="宋体"/>
          <w:szCs w:val="21"/>
        </w:rPr>
        <w:t xml:space="preserve">为了影响采购过程或合同实施过程而谎报事实，损害甲方的利益，包括投标单位之间串通，人为地使采购活动丧失竞争性，损害甲方所能获得的权益。</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、如果甲方违约，应承担相应的违约责任。</w:t>
      </w:r>
      <w:r/>
    </w:p>
    <w:p>
      <w:pPr>
        <w:spacing w:line="360" w:lineRule="auto"/>
        <w:rPr>
          <w:rFonts w:ascii="宋体" w:hAnsi="宋体" w:cs="宋体"/>
          <w:szCs w:val="21"/>
        </w:rPr>
      </w:pPr>
      <w:r>
        <w:rPr>
          <w:rFonts w:hint="eastAsia" w:ascii="宋体" w:hAnsi="宋体" w:cs="宋体"/>
          <w:b/>
          <w:bCs/>
          <w:szCs w:val="21"/>
        </w:rPr>
        <w:t xml:space="preserve">十三、破产终止合同：</w:t>
      </w:r>
      <w:r>
        <w:rPr>
          <w:rFonts w:hint="eastAsia" w:ascii="宋体" w:hAnsi="宋体" w:cs="宋体"/>
          <w:szCs w:val="21"/>
        </w:rPr>
        <w:t xml:space="preserve">如果乙方破产或丧失清偿能力，甲方可在任何时候以书面形式通知乙方终止合同而不给乙方补偿。该终止合同将不损害或影响甲方已经采</w:t>
      </w:r>
      <w:r>
        <w:rPr>
          <w:rFonts w:hint="eastAsia" w:ascii="宋体" w:hAnsi="宋体" w:cs="宋体"/>
          <w:szCs w:val="21"/>
        </w:rPr>
        <w:t xml:space="preserve">取或将要采取任何补救措施的权力。</w:t>
      </w:r>
      <w:r/>
    </w:p>
    <w:p>
      <w:pPr>
        <w:spacing w:line="360" w:lineRule="auto"/>
      </w:pPr>
      <w:r>
        <w:rPr>
          <w:rFonts w:hint="eastAsia" w:ascii="宋体" w:hAnsi="宋体" w:cs="宋体"/>
          <w:b/>
          <w:bCs/>
          <w:szCs w:val="21"/>
        </w:rPr>
        <w:t xml:space="preserve">十四、政府采购法对政府采购合同变更终止的规定：</w:t>
      </w:r>
      <w:r>
        <w:rPr>
          <w:rFonts w:hint="eastAsia" w:ascii="宋体" w:hAnsi="宋体" w:cs="宋体"/>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ascii="宋体" w:hAnsi="宋体" w:cs="宋体"/>
          <w:b/>
          <w:szCs w:val="21"/>
        </w:rPr>
      </w:pPr>
      <w:r>
        <w:rPr>
          <w:rFonts w:hint="eastAsia" w:ascii="宋体" w:hAnsi="宋体" w:cs="宋体"/>
          <w:b/>
          <w:szCs w:val="21"/>
        </w:rPr>
        <w:t xml:space="preserve">十五、合同生效及其它：</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、合同经招标代理机构加盖骑缝章，甲乙双方代表签字（或盖章）并加盖公章（或合同章）后生效，生效后的合同</w:t>
      </w:r>
      <w:r>
        <w:rPr>
          <w:rFonts w:hint="eastAsia" w:ascii="宋体" w:hAnsi="宋体" w:cs="宋体"/>
          <w:bCs/>
          <w:szCs w:val="21"/>
        </w:rPr>
        <w:t xml:space="preserve">2</w:t>
      </w:r>
      <w:r>
        <w:rPr>
          <w:rFonts w:hint="eastAsia" w:ascii="宋体" w:hAnsi="宋体" w:cs="宋体"/>
          <w:bCs/>
          <w:szCs w:val="21"/>
        </w:rPr>
        <w:t xml:space="preserve">个工作日内上传系统公示。</w:t>
      </w:r>
      <w:r/>
    </w:p>
    <w:p>
      <w:pPr>
        <w:ind w:firstLine="42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、合同在执行过程中出现的未尽事宜，双方在不违背本</w:t>
      </w:r>
      <w:r>
        <w:rPr>
          <w:rFonts w:hint="eastAsia" w:ascii="宋体" w:hAnsi="宋体" w:cs="宋体"/>
          <w:bCs/>
          <w:szCs w:val="21"/>
        </w:rPr>
        <w:t xml:space="preserve">合同和采购文件的原则下协商解决，协商结果以书面形式盖章记录在案，作为本合同的附件，与本合同具有同等效力，但需提交招标代理机构一份备存。</w:t>
      </w:r>
      <w:r/>
    </w:p>
    <w:p>
      <w:pPr>
        <w:ind w:firstLine="42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rPr>
        <w:t xml:space="preserve">本合同一式</w:t>
      </w:r>
      <w:r>
        <w:rPr>
          <w:rFonts w:hint="eastAsia" w:ascii="宋体" w:hAnsi="宋体" w:cs="宋体"/>
        </w:rPr>
        <w:t xml:space="preserve">六</w:t>
      </w:r>
      <w:r>
        <w:rPr>
          <w:rFonts w:hint="eastAsia" w:ascii="宋体" w:hAnsi="宋体" w:cs="宋体"/>
        </w:rPr>
        <w:t xml:space="preserve">份，甲方三份、乙方</w:t>
      </w:r>
      <w:r>
        <w:rPr>
          <w:rFonts w:hint="eastAsia" w:ascii="宋体" w:hAnsi="宋体" w:cs="宋体"/>
        </w:rPr>
        <w:t xml:space="preserve">两份、</w:t>
      </w:r>
      <w:r>
        <w:rPr>
          <w:rFonts w:hint="eastAsia" w:ascii="宋体" w:hAnsi="宋体" w:cs="宋体"/>
        </w:rPr>
        <w:t xml:space="preserve">招标代理机构一份，具备同等法律效力</w:t>
      </w:r>
      <w:r>
        <w:rPr>
          <w:rFonts w:hint="eastAsia" w:ascii="宋体" w:hAnsi="宋体" w:cs="宋体"/>
          <w:bCs/>
          <w:szCs w:val="21"/>
        </w:rPr>
        <w:t xml:space="preserve">。</w:t>
      </w:r>
      <w:r/>
    </w:p>
    <w:p>
      <w:pPr>
        <w:pStyle w:val="834"/>
        <w:ind w:firstLine="0"/>
        <w:rPr>
          <w:rFonts w:cs="宋体"/>
          <w:bCs/>
          <w:sz w:val="21"/>
          <w:szCs w:val="21"/>
        </w:rPr>
      </w:pPr>
      <w:r>
        <w:rPr>
          <w:rFonts w:cs="宋体"/>
          <w:bCs/>
          <w:sz w:val="21"/>
          <w:szCs w:val="21"/>
        </w:rPr>
      </w:r>
      <w:r/>
    </w:p>
    <w:p>
      <w:pPr>
        <w:pStyle w:val="834"/>
        <w:ind w:firstLine="0"/>
      </w:pPr>
      <w:r/>
      <w:r/>
    </w:p>
    <w:p>
      <w:pPr>
        <w:spacing w:line="360" w:lineRule="auto"/>
        <w:rPr>
          <w:rFonts w:ascii="宋体" w:hAnsi="宋体" w:cs="宋体"/>
          <w:b/>
          <w:szCs w:val="21"/>
        </w:rPr>
      </w:pPr>
      <w:r>
        <w:rPr>
          <w:rFonts w:hint="eastAsia" w:ascii="宋体" w:hAnsi="宋体" w:cs="宋体"/>
          <w:szCs w:val="21"/>
        </w:rPr>
        <w:t xml:space="preserve">甲方（盖章）：</w:t>
      </w:r>
      <w:r/>
    </w:p>
    <w:p>
      <w:pPr>
        <w:spacing w:line="360" w:lineRule="auto"/>
        <w:tabs>
          <w:tab w:val="left" w:pos="0" w:leader="none"/>
        </w:tabs>
        <w:rPr>
          <w:rFonts w:ascii="宋体" w:hAnsi="宋体" w:cs="宋体"/>
          <w:szCs w:val="21"/>
        </w:rPr>
      </w:pPr>
      <w:r>
        <w:rPr>
          <w:rFonts w:hint="eastAsia" w:ascii="宋体" w:hAnsi="宋体" w:cs="宋体"/>
          <w:bCs/>
          <w:szCs w:val="21"/>
        </w:rPr>
        <w:t xml:space="preserve">法定代表人或授权代表</w:t>
      </w:r>
      <w:r>
        <w:rPr>
          <w:rFonts w:hint="eastAsia" w:ascii="宋体" w:hAnsi="宋体" w:cs="宋体"/>
          <w:szCs w:val="21"/>
        </w:rPr>
        <w:t xml:space="preserve">：</w:t>
      </w:r>
      <w:r>
        <w:rPr>
          <w:rFonts w:hint="eastAsia" w:ascii="宋体" w:hAnsi="宋体" w:cs="宋体"/>
          <w:szCs w:val="21"/>
        </w:rPr>
        <w:tab/>
      </w:r>
      <w:r/>
    </w:p>
    <w:p>
      <w:pPr>
        <w:pStyle w:val="834"/>
        <w:ind w:firstLine="0"/>
        <w:rPr>
          <w:sz w:val="21"/>
          <w:szCs w:val="21"/>
        </w:rPr>
      </w:pPr>
      <w:r>
        <w:rPr>
          <w:sz w:val="21"/>
          <w:szCs w:val="21"/>
        </w:rPr>
      </w:r>
      <w:r/>
    </w:p>
    <w:p>
      <w:pPr>
        <w:pStyle w:val="834"/>
        <w:ind w:firstLine="0"/>
      </w:pPr>
      <w:r/>
      <w:r/>
    </w:p>
    <w:p>
      <w:pPr>
        <w:spacing w:line="360" w:lineRule="auto"/>
        <w:rPr>
          <w:rFonts w:ascii="宋体" w:hAnsi="宋体" w:cs="宋体"/>
          <w:b/>
          <w:szCs w:val="21"/>
        </w:rPr>
      </w:pPr>
      <w:r>
        <w:rPr>
          <w:rFonts w:hint="eastAsia" w:ascii="宋体" w:hAnsi="宋体" w:cs="宋体"/>
          <w:szCs w:val="21"/>
        </w:rPr>
        <w:t xml:space="preserve">乙方（盖章）：</w:t>
      </w:r>
      <w:r/>
    </w:p>
    <w:p>
      <w:pPr>
        <w:spacing w:line="360" w:lineRule="auto"/>
        <w:tabs>
          <w:tab w:val="left" w:pos="0" w:leader="none"/>
        </w:tabs>
        <w:rPr>
          <w:rFonts w:ascii="宋体" w:hAnsi="宋体" w:cs="宋体"/>
          <w:szCs w:val="21"/>
        </w:rPr>
      </w:pPr>
      <w:r>
        <w:rPr>
          <w:rFonts w:hint="eastAsia" w:ascii="宋体" w:hAnsi="宋体" w:cs="宋体"/>
          <w:bCs/>
          <w:szCs w:val="21"/>
        </w:rPr>
        <w:t xml:space="preserve">法定代表人或授权代表</w:t>
      </w:r>
      <w:r>
        <w:rPr>
          <w:rFonts w:hint="eastAsia" w:ascii="宋体" w:hAnsi="宋体" w:cs="宋体"/>
          <w:szCs w:val="21"/>
        </w:rPr>
        <w:t xml:space="preserve">：</w:t>
      </w:r>
      <w:r>
        <w:rPr>
          <w:rFonts w:hint="eastAsia" w:ascii="宋体" w:hAnsi="宋体" w:cs="宋体"/>
          <w:szCs w:val="21"/>
        </w:rPr>
        <w:tab/>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Cs/>
          <w:szCs w:val="21"/>
        </w:rPr>
        <w:t xml:space="preserve">签订日期</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jc w:val="left"/>
        <w:spacing w:line="440" w:lineRule="exact"/>
        <w:rPr>
          <w:rFonts w:ascii="宋体" w:hAnsi="宋体" w:cs="宋体"/>
          <w:b/>
          <w:szCs w:val="21"/>
        </w:rPr>
      </w:pPr>
      <w:r>
        <w:rPr>
          <w:rFonts w:hint="eastAsia" w:ascii="宋体" w:hAnsi="宋体" w:cs="宋体"/>
          <w:b/>
          <w:szCs w:val="21"/>
        </w:rPr>
        <w:t xml:space="preserve">说明：</w:t>
      </w:r>
      <w:r/>
    </w:p>
    <w:p>
      <w:pPr>
        <w:pStyle w:val="834"/>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pStyle w:val="834"/>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w:t>
      </w:r>
      <w:r>
        <w:rPr>
          <w:rFonts w:hint="eastAsia" w:ascii="宋体" w:hAnsi="宋体" w:cs="宋体"/>
          <w:b/>
          <w:bCs/>
          <w:szCs w:val="21"/>
        </w:rPr>
        <w:t xml:space="preserve">（以下为参考格式，具体以系统格式为准）</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744"/>
        <w:gridCol w:w="2530"/>
        <w:gridCol w:w="2206"/>
        <w:gridCol w:w="1622"/>
      </w:tblGrid>
      <w:tr>
        <w:trPr>
          <w:jc w:val="center"/>
          <w:trHeight w:val="607"/>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rPr>
                <w:rFonts w:ascii="宋体" w:hAnsi="宋体" w:cs="宋体"/>
                <w:spacing w:val="20"/>
                <w:szCs w:val="21"/>
              </w:rPr>
            </w:pPr>
            <w:r>
              <w:rPr>
                <w:rFonts w:hint="eastAsia" w:ascii="宋体" w:hAnsi="宋体" w:cs="宋体"/>
                <w:szCs w:val="21"/>
                <w:lang w:val="zh-CN"/>
              </w:rPr>
              <w:t xml:space="preserve">磋商响应总报价</w:t>
            </w:r>
            <w:r>
              <w:rPr>
                <w:rFonts w:hint="eastAsia" w:ascii="宋体" w:hAnsi="宋体" w:cs="宋体"/>
                <w:szCs w:val="21"/>
              </w:rPr>
              <w:t xml:space="preserve">(</w:t>
            </w:r>
            <w:r>
              <w:rPr>
                <w:rFonts w:hint="eastAsia" w:ascii="宋体" w:hAnsi="宋体" w:cs="宋体"/>
                <w:szCs w:val="21"/>
                <w:lang w:val="zh-CN"/>
              </w:rPr>
              <w:t xml:space="preserve">元</w:t>
            </w:r>
            <w:r>
              <w:rPr>
                <w:rFonts w:hint="eastAsia" w:ascii="宋体" w:hAnsi="宋体" w:cs="宋体"/>
                <w:spacing w:val="20"/>
                <w:szCs w:val="21"/>
              </w:rPr>
              <w:t xml:space="preserve">)</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rPr>
                <w:rFonts w:ascii="宋体" w:hAnsi="宋体" w:cs="宋体"/>
                <w:spacing w:val="20"/>
                <w:szCs w:val="21"/>
              </w:rPr>
            </w:pPr>
            <w:r>
              <w:rPr>
                <w:rFonts w:hint="eastAsia" w:ascii="宋体" w:hAnsi="宋体" w:cs="宋体"/>
                <w:szCs w:val="21"/>
              </w:rPr>
              <w:t xml:space="preserve">合同履行期限</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szCs w:val="21"/>
              </w:rPr>
            </w:pPr>
            <w:r>
              <w:rPr>
                <w:rFonts w:hint="eastAsia" w:ascii="宋体" w:hAnsi="宋体" w:cs="宋体"/>
                <w:szCs w:val="21"/>
              </w:rPr>
              <w:t xml:space="preserve">备注</w:t>
            </w:r>
            <w:r/>
          </w:p>
        </w:tc>
      </w:tr>
      <w:tr>
        <w:trPr>
          <w:jc w:val="center"/>
          <w:trHeight w:val="1710"/>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rPr>
                <w:rFonts w:ascii="宋体" w:hAnsi="宋体" w:cs="宋体"/>
                <w:szCs w:val="21"/>
              </w:rPr>
            </w:pPr>
            <w:r>
              <w:rPr>
                <w:rFonts w:hint="eastAsia" w:ascii="宋体" w:hAnsi="宋体" w:cs="宋体"/>
                <w:szCs w:val="21"/>
              </w:rPr>
              <w:t xml:space="preserve">按照采购文件要求</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rFonts w:ascii="宋体" w:hAnsi="宋体" w:cs="宋体"/>
                <w:szCs w:val="21"/>
              </w:rPr>
            </w:pPr>
            <w:r>
              <w:rPr>
                <w:rFonts w:ascii="宋体" w:hAnsi="宋体" w:cs="宋体"/>
                <w:szCs w:val="21"/>
              </w:rPr>
            </w:r>
            <w:r/>
          </w:p>
        </w:tc>
      </w:tr>
    </w:tbl>
    <w:p>
      <w:pPr>
        <w:jc w:val="left"/>
        <w:spacing w:line="360" w:lineRule="auto"/>
        <w:rPr>
          <w:rFonts w:ascii="宋体" w:hAnsi="宋体" w:cs="宋体"/>
          <w:spacing w:val="20"/>
          <w:szCs w:val="21"/>
        </w:rPr>
      </w:pPr>
      <w:r>
        <w:rPr>
          <w:rFonts w:hint="eastAsia" w:ascii="宋体" w:hAnsi="宋体" w:cs="宋体"/>
          <w:szCs w:val="21"/>
        </w:rPr>
        <w:t xml:space="preserve">磋商响应单位：（签章）</w:t>
      </w:r>
      <w:r/>
    </w:p>
    <w:p>
      <w:pPr>
        <w:spacing w:line="360" w:lineRule="auto"/>
        <w:rPr>
          <w:rFonts w:ascii="宋体" w:hAnsi="宋体" w:cs="宋体"/>
          <w:spacing w:val="20"/>
          <w:szCs w:val="21"/>
        </w:rPr>
      </w:pPr>
      <w:r>
        <w:rPr>
          <w:rFonts w:hint="eastAsia" w:ascii="宋体" w:hAnsi="宋体" w:cs="宋体"/>
          <w:spacing w:val="20"/>
          <w:szCs w:val="21"/>
        </w:rPr>
        <w:t xml:space="preserve">日期：</w:t>
      </w:r>
      <w:r/>
    </w:p>
    <w:p>
      <w:pPr>
        <w:pStyle w:val="824"/>
        <w:ind w:firstLine="500"/>
        <w:rPr>
          <w:rFonts w:ascii="宋体" w:hAnsi="宋体" w:cs="宋体"/>
          <w:spacing w:val="20"/>
          <w:szCs w:val="21"/>
        </w:rPr>
      </w:pPr>
      <w:r>
        <w:rPr>
          <w:rFonts w:ascii="宋体" w:hAnsi="宋体" w:cs="宋体"/>
          <w:spacing w:val="20"/>
          <w:szCs w:val="21"/>
        </w:rPr>
      </w:r>
      <w:r/>
    </w:p>
    <w:p>
      <w:pPr>
        <w:pStyle w:val="781"/>
        <w:pageBreakBefore/>
        <w:spacing w:before="0" w:after="0"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2</w:t>
      </w:r>
      <w:r>
        <w:rPr>
          <w:rFonts w:hint="eastAsia" w:ascii="宋体" w:hAnsi="宋体" w:cs="宋体"/>
          <w:sz w:val="21"/>
          <w:szCs w:val="21"/>
        </w:rPr>
        <w:t xml:space="preserve">：磋商报价分析表</w:t>
      </w:r>
      <w:r/>
    </w:p>
    <w:p>
      <w:pPr>
        <w:jc w:val="center"/>
        <w:rPr>
          <w:rFonts w:ascii="宋体" w:hAnsi="宋体" w:cs="宋体"/>
          <w:b/>
          <w:szCs w:val="21"/>
        </w:rPr>
      </w:pPr>
      <w:r>
        <w:rPr>
          <w:rFonts w:hint="eastAsia" w:ascii="宋体" w:hAnsi="宋体" w:cs="宋体"/>
          <w:b/>
          <w:szCs w:val="21"/>
        </w:rPr>
        <w:t xml:space="preserve">磋商报价分析表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137"/>
        <w:gridCol w:w="1330"/>
        <w:gridCol w:w="1758"/>
        <w:gridCol w:w="1719"/>
        <w:gridCol w:w="1404"/>
      </w:tblGrid>
      <w:tr>
        <w:trPr>
          <w:cantSplit/>
          <w:jc w:val="center"/>
          <w:trHeight w:val="503"/>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费用项目</w:t>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单位</w:t>
            </w:r>
            <w:r>
              <w:rPr>
                <w:rFonts w:hint="eastAsia" w:ascii="宋体" w:hAnsi="宋体" w:cs="宋体"/>
                <w:szCs w:val="21"/>
              </w:rPr>
              <w:t xml:space="preserve">/</w:t>
            </w:r>
            <w:r>
              <w:rPr>
                <w:rFonts w:hint="eastAsia" w:ascii="宋体" w:hAnsi="宋体" w:cs="宋体"/>
                <w:szCs w:val="21"/>
              </w:rPr>
              <w:t xml:space="preserve">数量</w:t>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单价（元）</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总价（元）</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137"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0"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58"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spacing w:line="400" w:lineRule="exact"/>
              <w:rPr>
                <w:rFonts w:ascii="宋体" w:hAnsi="宋体" w:cs="宋体"/>
                <w:szCs w:val="21"/>
              </w:rPr>
            </w:pPr>
            <w:r>
              <w:rPr>
                <w:rFonts w:ascii="宋体" w:hAnsi="宋体" w:cs="宋体"/>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077"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211" w:type="dxa"/>
            <w:vAlign w:val="center"/>
            <w:textDirection w:val="lrTb"/>
            <w:noWrap w:val="false"/>
          </w:tcPr>
          <w:p>
            <w:pPr>
              <w:spacing w:line="400" w:lineRule="exact"/>
              <w:rPr>
                <w:rFonts w:ascii="宋体" w:hAnsi="宋体" w:cs="宋体"/>
                <w:szCs w:val="21"/>
              </w:rPr>
            </w:pPr>
            <w:r>
              <w:rPr>
                <w:rFonts w:hint="eastAsia" w:ascii="宋体" w:hAnsi="宋体" w:cs="宋体"/>
                <w:szCs w:val="21"/>
              </w:rPr>
              <w:t xml:space="preserve">人民币（小写）</w:t>
            </w:r>
            <w:r>
              <w:rPr>
                <w:rFonts w:hint="eastAsia" w:ascii="宋体" w:hAnsi="宋体" w:cs="宋体"/>
                <w:szCs w:val="21"/>
              </w:rPr>
              <w:t xml:space="preserve">       </w:t>
            </w:r>
            <w:r>
              <w:rPr>
                <w:rFonts w:hint="eastAsia" w:ascii="宋体" w:hAnsi="宋体" w:cs="宋体"/>
                <w:szCs w:val="21"/>
              </w:rPr>
              <w:t xml:space="preserve">元</w:t>
            </w:r>
            <w:r/>
          </w:p>
        </w:tc>
      </w:tr>
    </w:tbl>
    <w:p>
      <w:pPr>
        <w:pStyle w:val="793"/>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93"/>
        <w:ind w:firstLine="0"/>
        <w:jc w:val="both"/>
        <w:spacing w:line="360" w:lineRule="auto"/>
        <w:rPr>
          <w:rFonts w:ascii="宋体" w:hAnsi="宋体" w:cs="宋体"/>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3</w:t>
      </w:r>
      <w:r>
        <w:rPr>
          <w:rFonts w:hint="eastAsia" w:ascii="宋体" w:hAnsi="宋体" w:cs="宋体"/>
          <w:b/>
          <w:szCs w:val="21"/>
        </w:rPr>
        <w:t xml:space="preserve">：磋商响应函</w:t>
      </w:r>
      <w:r/>
    </w:p>
    <w:p>
      <w:pPr>
        <w:jc w:val="center"/>
        <w:spacing w:line="360" w:lineRule="auto"/>
        <w:rPr>
          <w:rFonts w:ascii="宋体" w:hAnsi="宋体" w:cs="宋体"/>
          <w:b/>
          <w:spacing w:val="20"/>
          <w:szCs w:val="21"/>
        </w:rPr>
      </w:pPr>
      <w:r>
        <w:rPr>
          <w:rFonts w:hint="eastAsia" w:ascii="宋体" w:hAnsi="宋体" w:cs="宋体"/>
          <w:b/>
          <w:spacing w:val="20"/>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JSZC-320509-CJZB-C2025-0182</w:t>
      </w:r>
      <w:r>
        <w:rPr>
          <w:rFonts w:hint="eastAsia" w:ascii="宋体" w:hAnsi="宋体" w:cs="宋体"/>
          <w:szCs w:val="21"/>
        </w:rPr>
        <w:t xml:space="preserve">号磋商采购文件，经仔细阅读和研究，我们决定参加本项目的磋商。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、我们愿意按照磋商采购文件的一切要求，提供本次采购的全部服务，总价格及明细见《磋商响应报价表》。</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、我们同意按磋商采购文件中的规定，本响应文件的有效期限为自开标之日起</w:t>
      </w:r>
      <w:r>
        <w:rPr>
          <w:rFonts w:hint="eastAsia" w:ascii="宋体" w:hAnsi="宋体" w:cs="宋体"/>
          <w:szCs w:val="21"/>
        </w:rPr>
        <w:t xml:space="preserve">45</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、我们愿意提供采购人在磋商采购文件中要求的所有资料。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、我们愿意按照贵公司磋商采购文件的要求提供电子响应文件（成交后</w:t>
      </w:r>
      <w:r>
        <w:rPr>
          <w:rFonts w:hint="eastAsia" w:ascii="宋体" w:hAnsi="宋体" w:cs="宋体"/>
          <w:szCs w:val="21"/>
        </w:rPr>
        <w:t xml:space="preserve">5</w:t>
      </w:r>
      <w:r>
        <w:rPr>
          <w:rFonts w:hint="eastAsia" w:ascii="宋体" w:hAnsi="宋体" w:cs="宋体"/>
          <w:szCs w:val="21"/>
        </w:rPr>
        <w:t xml:space="preserve">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）伴随服务及配合措施；</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）要求采购单位提供的配合；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）对磋商采购文件有不同意见的偏离说明；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rPr>
        <w:t xml:space="preserve">              </w:t>
      </w:r>
      <w:r>
        <w:rPr>
          <w:rFonts w:hint="eastAsia" w:ascii="宋体" w:hAnsi="宋体" w:cs="宋体"/>
          <w:szCs w:val="21"/>
        </w:rPr>
        <w:t xml:space="preserve">邮编：</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地址：</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电话：</w:t>
      </w:r>
      <w:r/>
    </w:p>
    <w:p>
      <w:pPr>
        <w:ind w:firstLine="420"/>
        <w:spacing w:line="360" w:lineRule="auto"/>
        <w:rPr>
          <w:rFonts w:ascii="宋体" w:hAnsi="宋体" w:cs="宋体"/>
          <w:szCs w:val="21"/>
        </w:rPr>
      </w:pPr>
      <w:r>
        <w:rPr>
          <w:rFonts w:hint="eastAsia" w:ascii="宋体" w:hAnsi="宋体" w:cs="宋体"/>
          <w:szCs w:val="21"/>
        </w:rPr>
        <w:t xml:space="preserve">开户银行：</w:t>
      </w:r>
      <w:r>
        <w:rPr>
          <w:rFonts w:hint="eastAsia" w:ascii="宋体" w:hAnsi="宋体" w:cs="宋体"/>
          <w:szCs w:val="21"/>
        </w:rPr>
        <w:t xml:space="preserve">          </w:t>
      </w:r>
      <w:r>
        <w:rPr>
          <w:rFonts w:hint="eastAsia" w:ascii="宋体" w:hAnsi="宋体" w:cs="宋体"/>
          <w:szCs w:val="21"/>
        </w:rPr>
        <w:t xml:space="preserve">传真：</w:t>
      </w:r>
      <w:r/>
    </w:p>
    <w:p>
      <w:pPr>
        <w:ind w:firstLine="420"/>
        <w:spacing w:line="360" w:lineRule="auto"/>
        <w:rPr>
          <w:rFonts w:hint="eastAsia" w:ascii="宋体" w:hAnsi="宋体" w:cs="宋体"/>
          <w:szCs w:val="21"/>
        </w:rPr>
      </w:pPr>
      <w:r>
        <w:rPr>
          <w:rFonts w:hint="eastAsia" w:ascii="宋体" w:hAnsi="宋体" w:cs="宋体"/>
          <w:szCs w:val="21"/>
        </w:rPr>
        <w:t xml:space="preserve">开户账号：</w:t>
      </w:r>
      <w:r>
        <w:rPr>
          <w:rFonts w:hint="eastAsia" w:ascii="宋体" w:hAnsi="宋体" w:cs="宋体"/>
          <w:szCs w:val="21"/>
        </w:rPr>
        <w:t xml:space="preserve">          </w:t>
      </w:r>
      <w:r>
        <w:rPr>
          <w:rFonts w:hint="eastAsia" w:ascii="宋体" w:hAnsi="宋体" w:cs="宋体"/>
          <w:szCs w:val="21"/>
        </w:rPr>
        <w:t xml:space="preserve">邮箱地址：</w:t>
      </w:r>
      <w:r/>
    </w:p>
    <w:p>
      <w:pPr>
        <w:ind w:firstLine="420"/>
        <w:spacing w:line="360" w:lineRule="auto"/>
        <w:rPr>
          <w:rFonts w:ascii="宋体" w:hAnsi="宋体" w:cs="宋体"/>
          <w:szCs w:val="21"/>
        </w:rPr>
      </w:pPr>
      <w:r>
        <w:rPr>
          <w:rFonts w:hint="eastAsia" w:ascii="宋体" w:hAnsi="宋体" w:cs="宋体"/>
          <w:szCs w:val="21"/>
        </w:rPr>
        <w:t xml:space="preserve">数字钱包账户信息：</w:t>
      </w:r>
      <w:r/>
    </w:p>
    <w:p>
      <w:pPr>
        <w:pStyle w:val="793"/>
        <w:ind w:firstLine="4515"/>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93"/>
        <w:ind w:firstLine="4515"/>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Style w:val="793"/>
        <w:ind w:firstLine="0"/>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4</w:t>
      </w:r>
      <w:r>
        <w:rPr>
          <w:rFonts w:hint="eastAsia" w:ascii="宋体" w:hAnsi="宋体" w:eastAsia="宋体" w:cs="宋体"/>
          <w:b/>
          <w:sz w:val="21"/>
        </w:rPr>
        <w:t xml:space="preserve">：关于资格文件的声明函</w:t>
      </w:r>
      <w:r/>
    </w:p>
    <w:p>
      <w:pPr>
        <w:pStyle w:val="793"/>
        <w:jc w:val="center"/>
        <w:spacing w:line="360" w:lineRule="auto"/>
        <w:rPr>
          <w:rFonts w:ascii="宋体" w:hAnsi="宋体" w:eastAsia="宋体" w:cs="宋体"/>
          <w:sz w:val="21"/>
        </w:rPr>
      </w:pPr>
      <w:r>
        <w:rPr>
          <w:rFonts w:ascii="宋体" w:hAnsi="宋体" w:eastAsia="宋体" w:cs="宋体"/>
          <w:sz w:val="21"/>
        </w:rPr>
      </w:r>
      <w:r/>
    </w:p>
    <w:p>
      <w:pPr>
        <w:pStyle w:val="793"/>
        <w:ind w:firstLine="0"/>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p>
    <w:p>
      <w:pPr>
        <w:pStyle w:val="793"/>
        <w:ind w:firstLine="0"/>
        <w:spacing w:line="360" w:lineRule="auto"/>
        <w:rPr>
          <w:rFonts w:ascii="宋体" w:hAnsi="宋体" w:eastAsia="宋体" w:cs="宋体"/>
          <w:sz w:val="21"/>
          <w:u w:val="single"/>
        </w:rPr>
      </w:pPr>
      <w:r>
        <w:rPr>
          <w:rFonts w:ascii="宋体" w:hAnsi="宋体" w:eastAsia="宋体" w:cs="宋体"/>
          <w:sz w:val="21"/>
          <w:u w:val="single"/>
        </w:rPr>
      </w:r>
      <w:r/>
    </w:p>
    <w:p>
      <w:pPr>
        <w:pStyle w:val="793"/>
        <w:ind w:firstLine="0"/>
        <w:spacing w:line="360" w:lineRule="auto"/>
        <w:rPr>
          <w:rFonts w:ascii="宋体" w:hAnsi="宋体" w:eastAsia="宋体" w:cs="宋体"/>
          <w:sz w:val="21"/>
        </w:rPr>
      </w:pPr>
      <w:r>
        <w:rPr>
          <w:rFonts w:hint="eastAsia" w:ascii="宋体" w:hAnsi="宋体" w:eastAsia="宋体" w:cs="宋体"/>
          <w:sz w:val="21"/>
        </w:rPr>
        <w:t xml:space="preserve">苏州市创杰招投标咨询服务有限公司：</w:t>
      </w:r>
      <w:r/>
    </w:p>
    <w:p>
      <w:pPr>
        <w:pStyle w:val="793"/>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JSZC-320509-CJZB-C2025-0182</w:t>
      </w:r>
      <w:r>
        <w:rPr>
          <w:rFonts w:hint="eastAsia" w:ascii="宋体" w:hAnsi="宋体" w:eastAsia="宋体" w:cs="宋体"/>
          <w:sz w:val="21"/>
        </w:rPr>
        <w:t xml:space="preserve">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793"/>
        <w:ind w:firstLine="0"/>
        <w:jc w:val="both"/>
        <w:spacing w:line="360" w:lineRule="auto"/>
        <w:rPr>
          <w:rFonts w:ascii="宋体" w:hAnsi="宋体" w:eastAsia="宋体" w:cs="宋体"/>
          <w:sz w:val="21"/>
        </w:rPr>
      </w:pPr>
      <w:r>
        <w:rPr>
          <w:rFonts w:ascii="宋体" w:hAnsi="宋体" w:eastAsia="宋体" w:cs="宋体"/>
          <w:sz w:val="21"/>
        </w:rPr>
      </w:r>
      <w:r/>
    </w:p>
    <w:p>
      <w:pPr>
        <w:pStyle w:val="793"/>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793"/>
        <w:ind w:firstLine="0"/>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5</w:t>
      </w:r>
      <w:r>
        <w:rPr>
          <w:rFonts w:hint="eastAsia" w:ascii="宋体" w:hAnsi="宋体" w:cs="宋体"/>
          <w:b/>
          <w:szCs w:val="21"/>
        </w:rPr>
        <w:t xml:space="preserve">：（磋商响应单位）法人授权委托书</w:t>
      </w:r>
      <w:r/>
    </w:p>
    <w:p>
      <w:pPr>
        <w:pStyle w:val="793"/>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93"/>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793"/>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（采购编号）</w:t>
      </w:r>
      <w:r>
        <w:rPr>
          <w:rFonts w:hint="eastAsia" w:ascii="宋体" w:hAnsi="宋体"/>
          <w:szCs w:val="21"/>
        </w:rPr>
        <w:t xml:space="preserve">的竞争性磋商项目。代理人在本次招标活动过程、合同签订及处理有关事宜所作出的全部意思表示（包括签署的全部文件），我司均予以承认并由我司承担相应法律后果。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w:t>
      </w:r>
      <w:r>
        <w:rPr>
          <w:rFonts w:hint="eastAsia" w:ascii="宋体" w:hAnsi="宋体"/>
          <w:szCs w:val="21"/>
        </w:rPr>
        <w:t xml:space="preserve">CA</w:t>
      </w:r>
      <w:r>
        <w:rPr>
          <w:rFonts w:hint="eastAsia" w:ascii="宋体" w:hAnsi="宋体"/>
          <w:szCs w:val="21"/>
        </w:rPr>
        <w:t xml:space="preserve">电子公章）</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jc w:val="left"/>
        <w:widowControl/>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r>
      <w:r/>
    </w:p>
    <w:p>
      <w:pPr>
        <w:spacing w:line="360" w:lineRule="auto"/>
        <w:rPr>
          <w:rFonts w:ascii="宋体" w:hAnsi="宋体"/>
          <w:b/>
          <w:szCs w:val="21"/>
        </w:rPr>
      </w:pPr>
      <w:r>
        <w:rPr>
          <w:rFonts w:ascii="宋体" w:hAnsi="宋体"/>
          <w:b/>
          <w:szCs w:val="21"/>
        </w:rPr>
        <w:t xml:space="preserve">备注</w:t>
      </w:r>
      <w:r>
        <w:rPr>
          <w:rFonts w:hint="eastAsia" w:ascii="宋体" w:hAnsi="宋体"/>
          <w:b/>
          <w:szCs w:val="21"/>
        </w:rPr>
        <w:t xml:space="preserve">：</w:t>
      </w:r>
      <w:r>
        <w:rPr>
          <w:rFonts w:ascii="宋体" w:hAnsi="宋体"/>
          <w:b/>
          <w:szCs w:val="21"/>
        </w:rPr>
        <w:t xml:space="preserve">供应商如有授权委托</w:t>
      </w:r>
      <w:r>
        <w:rPr>
          <w:rFonts w:hint="eastAsia" w:ascii="宋体" w:hAnsi="宋体"/>
          <w:b/>
          <w:szCs w:val="21"/>
        </w:rPr>
        <w:t xml:space="preserve">，</w:t>
      </w:r>
      <w:r>
        <w:rPr>
          <w:rFonts w:ascii="宋体" w:hAnsi="宋体"/>
          <w:b/>
          <w:szCs w:val="21"/>
        </w:rPr>
        <w:t xml:space="preserve">必须提供</w:t>
      </w:r>
      <w:r>
        <w:rPr>
          <w:rFonts w:hint="eastAsia" w:hAnsi="宋体"/>
          <w:b/>
          <w:szCs w:val="21"/>
        </w:rPr>
        <w:t xml:space="preserve">法定代表人身份证复印件、</w:t>
      </w:r>
      <w:r>
        <w:rPr>
          <w:rFonts w:ascii="宋体" w:hAnsi="宋体"/>
          <w:b/>
          <w:szCs w:val="21"/>
        </w:rPr>
        <w:t xml:space="preserve">法人授权委托书</w:t>
      </w:r>
      <w:r>
        <w:rPr>
          <w:rFonts w:hint="eastAsia" w:ascii="宋体" w:hAnsi="宋体"/>
          <w:b/>
          <w:szCs w:val="21"/>
        </w:rPr>
        <w:t xml:space="preserve">及代理人身份证复印件，否则投标无效；</w:t>
      </w:r>
      <w:r/>
    </w:p>
    <w:p>
      <w:pPr>
        <w:pStyle w:val="793"/>
        <w:ind w:left="630" w:firstLine="0"/>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b/>
          <w:sz w:val="21"/>
          <w:szCs w:val="21"/>
        </w:rPr>
        <w:t xml:space="preserve">供应商无授权委托的情况下，必须提供法定代表人身份证复印件，否则投标无效。</w:t>
      </w:r>
      <w:r/>
    </w:p>
    <w:p>
      <w:pPr>
        <w:jc w:val="left"/>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6</w:t>
      </w:r>
      <w:r>
        <w:rPr>
          <w:rFonts w:hint="eastAsia" w:ascii="宋体" w:hAnsi="宋体" w:cs="宋体"/>
          <w:b/>
          <w:szCs w:val="21"/>
        </w:rPr>
        <w:t xml:space="preserve">：服务偏离表</w:t>
      </w:r>
      <w:r/>
    </w:p>
    <w:p>
      <w:pPr>
        <w:jc w:val="center"/>
        <w:spacing w:line="360" w:lineRule="auto"/>
        <w:rPr>
          <w:rFonts w:ascii="宋体" w:hAnsi="宋体" w:cs="宋体"/>
          <w:b/>
          <w:szCs w:val="21"/>
        </w:rPr>
      </w:pPr>
      <w:r>
        <w:rPr>
          <w:rFonts w:hint="eastAsia" w:ascii="宋体" w:hAnsi="宋体" w:cs="宋体"/>
          <w:b/>
          <w:szCs w:val="21"/>
        </w:rPr>
        <w:t xml:space="preserve">服务偏离表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31"/>
        <w:gridCol w:w="1789"/>
        <w:gridCol w:w="1612"/>
        <w:gridCol w:w="1434"/>
        <w:gridCol w:w="1690"/>
        <w:gridCol w:w="1746"/>
      </w:tblGrid>
      <w:tr>
        <w:trPr>
          <w:jc w:val="center"/>
          <w:trHeight w:val="680"/>
        </w:trPr>
        <w:tc>
          <w:tcPr>
            <w:tcW w:w="874"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val="false"/>
          </w:tcPr>
          <w:p>
            <w:pPr>
              <w:jc w:val="center"/>
              <w:rPr>
                <w:rFonts w:ascii="宋体" w:hAnsi="宋体" w:cs="宋体"/>
                <w:szCs w:val="21"/>
              </w:rPr>
            </w:pPr>
            <w:r>
              <w:rPr>
                <w:rFonts w:hint="eastAsia" w:ascii="宋体" w:hAnsi="宋体" w:cs="宋体"/>
                <w:szCs w:val="21"/>
              </w:rPr>
              <w:t xml:space="preserve">服务内容</w:t>
            </w:r>
            <w:r/>
          </w:p>
        </w:tc>
        <w:tc>
          <w:tcPr>
            <w:tcW w:w="1711"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val="false"/>
          </w:tcPr>
          <w:p>
            <w:pPr>
              <w:jc w:val="center"/>
              <w:rPr>
                <w:rFonts w:ascii="宋体" w:hAnsi="宋体" w:cs="宋体"/>
                <w:szCs w:val="21"/>
              </w:rPr>
            </w:pPr>
            <w:r>
              <w:rPr>
                <w:rFonts w:hint="eastAsia" w:ascii="宋体" w:hAnsi="宋体" w:cs="宋体"/>
                <w:szCs w:val="21"/>
              </w:rPr>
              <w:t xml:space="preserve">投标要求</w:t>
            </w:r>
            <w:r/>
          </w:p>
        </w:tc>
        <w:tc>
          <w:tcPr>
            <w:tcW w:w="1795" w:type="dxa"/>
            <w:vAlign w:val="center"/>
            <w:textDirection w:val="lrTb"/>
            <w:noWrap w:val="false"/>
          </w:tcPr>
          <w:p>
            <w:pPr>
              <w:jc w:val="center"/>
              <w:rPr>
                <w:rFonts w:ascii="宋体" w:hAnsi="宋体" w:cs="宋体"/>
                <w:szCs w:val="21"/>
              </w:rPr>
            </w:pPr>
            <w:r>
              <w:rPr>
                <w:rFonts w:hint="eastAsia" w:ascii="宋体" w:hAnsi="宋体" w:cs="宋体"/>
                <w:szCs w:val="21"/>
              </w:rPr>
              <w:t xml:space="preserve">偏离</w:t>
            </w:r>
            <w:r>
              <w:rPr>
                <w:rFonts w:hint="eastAsia" w:ascii="宋体" w:hAnsi="宋体" w:cs="宋体"/>
                <w:szCs w:val="21"/>
              </w:rPr>
              <w:t xml:space="preserve">/</w:t>
            </w:r>
            <w:r>
              <w:rPr>
                <w:rFonts w:hint="eastAsia" w:ascii="宋体" w:hAnsi="宋体" w:cs="宋体"/>
                <w:szCs w:val="21"/>
              </w:rPr>
              <w:t xml:space="preserve">响应</w:t>
            </w:r>
            <w:r/>
          </w:p>
        </w:tc>
        <w:tc>
          <w:tcPr>
            <w:tcW w:w="1855" w:type="dxa"/>
            <w:vAlign w:val="center"/>
            <w:textDirection w:val="lrTb"/>
            <w:noWrap w:val="false"/>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val="false"/>
          </w:tcPr>
          <w:p>
            <w:pPr>
              <w:rPr>
                <w:rFonts w:ascii="宋体" w:hAnsi="宋体" w:cs="宋体"/>
                <w:szCs w:val="21"/>
              </w:rPr>
            </w:pPr>
            <w:r>
              <w:rPr>
                <w:rFonts w:ascii="宋体" w:hAnsi="宋体" w:cs="宋体"/>
                <w:szCs w:val="21"/>
              </w:rPr>
            </w:r>
            <w:r/>
          </w:p>
        </w:tc>
        <w:tc>
          <w:tcPr>
            <w:tcW w:w="1901" w:type="dxa"/>
            <w:vAlign w:val="center"/>
            <w:textDirection w:val="lrTb"/>
            <w:noWrap w:val="false"/>
          </w:tcPr>
          <w:p>
            <w:pPr>
              <w:rPr>
                <w:rFonts w:ascii="宋体" w:hAnsi="宋体" w:cs="宋体"/>
                <w:szCs w:val="21"/>
              </w:rPr>
            </w:pPr>
            <w:r>
              <w:rPr>
                <w:rFonts w:ascii="宋体" w:hAnsi="宋体" w:cs="宋体"/>
                <w:szCs w:val="21"/>
              </w:rPr>
            </w:r>
            <w:r/>
          </w:p>
        </w:tc>
        <w:tc>
          <w:tcPr>
            <w:tcW w:w="1711" w:type="dxa"/>
            <w:vAlign w:val="center"/>
            <w:textDirection w:val="lrTb"/>
            <w:noWrap w:val="false"/>
          </w:tcPr>
          <w:p>
            <w:pPr>
              <w:rPr>
                <w:rFonts w:ascii="宋体" w:hAnsi="宋体" w:cs="宋体"/>
                <w:szCs w:val="21"/>
              </w:rPr>
            </w:pPr>
            <w:r>
              <w:rPr>
                <w:rFonts w:ascii="宋体" w:hAnsi="宋体" w:cs="宋体"/>
                <w:szCs w:val="21"/>
              </w:rPr>
            </w:r>
            <w:r/>
          </w:p>
        </w:tc>
        <w:tc>
          <w:tcPr>
            <w:tcW w:w="1521" w:type="dxa"/>
            <w:vAlign w:val="center"/>
            <w:textDirection w:val="lrTb"/>
            <w:noWrap w:val="false"/>
          </w:tcPr>
          <w:p>
            <w:pPr>
              <w:rPr>
                <w:rFonts w:ascii="宋体" w:hAnsi="宋体" w:cs="宋体"/>
                <w:szCs w:val="21"/>
              </w:rPr>
            </w:pPr>
            <w:r>
              <w:rPr>
                <w:rFonts w:ascii="宋体" w:hAnsi="宋体" w:cs="宋体"/>
                <w:szCs w:val="21"/>
              </w:rPr>
            </w:r>
            <w:r/>
          </w:p>
        </w:tc>
        <w:tc>
          <w:tcPr>
            <w:tcW w:w="1795" w:type="dxa"/>
            <w:vAlign w:val="center"/>
            <w:textDirection w:val="lrTb"/>
            <w:noWrap w:val="false"/>
          </w:tcPr>
          <w:p>
            <w:pPr>
              <w:rPr>
                <w:rFonts w:ascii="宋体" w:hAnsi="宋体" w:cs="宋体"/>
                <w:szCs w:val="21"/>
              </w:rPr>
            </w:pPr>
            <w:r>
              <w:rPr>
                <w:rFonts w:ascii="宋体" w:hAnsi="宋体" w:cs="宋体"/>
                <w:szCs w:val="21"/>
              </w:rPr>
            </w:r>
            <w:r/>
          </w:p>
        </w:tc>
        <w:tc>
          <w:tcPr>
            <w:tcW w:w="1855" w:type="dxa"/>
            <w:vAlign w:val="center"/>
            <w:textDirection w:val="lrTb"/>
            <w:noWrap w:val="false"/>
          </w:tcPr>
          <w:p>
            <w:pPr>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、磋商响应单位应对照采购文件技术要求等要求，所投标的物（服务）与采购文件的规定有偏离的，应在此表中申明与技术要求条文的偏差和例外。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b/>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：商务条款偏离表</w:t>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5"/>
        <w:gridCol w:w="1911"/>
        <w:gridCol w:w="2389"/>
        <w:gridCol w:w="2389"/>
        <w:gridCol w:w="1708"/>
      </w:tblGrid>
      <w:tr>
        <w:trPr>
          <w:jc w:val="center"/>
          <w:trHeight w:val="680"/>
        </w:trPr>
        <w:tc>
          <w:tcPr>
            <w:tcW w:w="708"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val="false"/>
          </w:tcPr>
          <w:p>
            <w:pPr>
              <w:jc w:val="center"/>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val="false"/>
          </w:tcPr>
          <w:p>
            <w:pPr>
              <w:jc w:val="center"/>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val="false"/>
          </w:tcPr>
          <w:p>
            <w:pPr>
              <w:jc w:val="center"/>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1</w:t>
            </w:r>
            <w:r/>
          </w:p>
        </w:tc>
        <w:tc>
          <w:tcPr>
            <w:tcW w:w="1920" w:type="dxa"/>
            <w:vAlign w:val="center"/>
            <w:textDirection w:val="lrTb"/>
            <w:noWrap w:val="false"/>
          </w:tcPr>
          <w:p>
            <w:pPr>
              <w:rPr>
                <w:rFonts w:ascii="宋体" w:hAnsi="宋体" w:cs="宋体"/>
                <w:szCs w:val="21"/>
              </w:rPr>
            </w:pPr>
            <w:r>
              <w:rPr>
                <w:rFonts w:hint="eastAsia" w:ascii="宋体" w:hAnsi="宋体" w:cs="宋体"/>
                <w:szCs w:val="21"/>
              </w:rPr>
              <w:t xml:space="preserve">服务期限</w:t>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2</w:t>
            </w:r>
            <w:r/>
          </w:p>
        </w:tc>
        <w:tc>
          <w:tcPr>
            <w:tcW w:w="1920" w:type="dxa"/>
            <w:vAlign w:val="center"/>
            <w:textDirection w:val="lrTb"/>
            <w:noWrap w:val="false"/>
          </w:tcPr>
          <w:p>
            <w:pPr>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3</w:t>
            </w:r>
            <w:r/>
          </w:p>
        </w:tc>
        <w:tc>
          <w:tcPr>
            <w:tcW w:w="1920" w:type="dxa"/>
            <w:vAlign w:val="center"/>
            <w:textDirection w:val="lrTb"/>
            <w:noWrap w:val="false"/>
          </w:tcPr>
          <w:p>
            <w:pPr>
              <w:rPr>
                <w:rFonts w:ascii="宋体" w:hAnsi="宋体" w:cs="宋体"/>
                <w:szCs w:val="21"/>
              </w:rPr>
            </w:pPr>
            <w:r>
              <w:rPr>
                <w:rFonts w:hint="eastAsia" w:ascii="宋体" w:hAnsi="宋体" w:cs="宋体"/>
                <w:szCs w:val="21"/>
              </w:rPr>
              <w:t xml:space="preserve">合同条款</w:t>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4</w:t>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hint="eastAsia" w:ascii="宋体" w:hAnsi="宋体" w:cs="宋体"/>
                <w:szCs w:val="21"/>
              </w:rPr>
              <w:t xml:space="preserve">...</w:t>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val="false"/>
          </w:tcPr>
          <w:p>
            <w:pPr>
              <w:rPr>
                <w:rFonts w:ascii="宋体" w:hAnsi="宋体" w:cs="宋体"/>
                <w:szCs w:val="21"/>
              </w:rPr>
            </w:pPr>
            <w:r>
              <w:rPr>
                <w:rFonts w:ascii="宋体" w:hAnsi="宋体" w:cs="宋体"/>
                <w:szCs w:val="21"/>
              </w:rPr>
            </w:r>
            <w:r/>
          </w:p>
        </w:tc>
        <w:tc>
          <w:tcPr>
            <w:tcW w:w="192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2400" w:type="dxa"/>
            <w:vAlign w:val="center"/>
            <w:textDirection w:val="lrTb"/>
            <w:noWrap w:val="false"/>
          </w:tcPr>
          <w:p>
            <w:pPr>
              <w:rPr>
                <w:rFonts w:ascii="宋体" w:hAnsi="宋体" w:cs="宋体"/>
                <w:szCs w:val="21"/>
              </w:rPr>
            </w:pPr>
            <w:r>
              <w:rPr>
                <w:rFonts w:ascii="宋体" w:hAnsi="宋体" w:cs="宋体"/>
                <w:szCs w:val="21"/>
              </w:rPr>
            </w:r>
            <w:r/>
          </w:p>
        </w:tc>
        <w:tc>
          <w:tcPr>
            <w:tcW w:w="1716" w:type="dxa"/>
            <w:vAlign w:val="center"/>
            <w:textDirection w:val="lrTb"/>
            <w:noWrap w:val="false"/>
          </w:tcPr>
          <w:p>
            <w:pPr>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824"/>
        <w:rPr>
          <w:rFonts w:ascii="宋体" w:hAnsi="宋体" w:cs="宋体"/>
          <w:szCs w:val="21"/>
        </w:rPr>
      </w:pPr>
      <w:r>
        <w:rPr>
          <w:rFonts w:ascii="宋体" w:hAnsi="宋体" w:cs="宋体"/>
          <w:szCs w:val="21"/>
        </w:r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8</w:t>
      </w:r>
      <w:r>
        <w:rPr>
          <w:rFonts w:hint="eastAsia" w:ascii="宋体" w:hAnsi="宋体" w:cs="宋体"/>
          <w:b/>
        </w:rPr>
        <w:t xml:space="preserve">：投标（响应）保证承诺书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w:t>
      </w:r>
      <w:r>
        <w:rPr>
          <w:rFonts w:hint="eastAsia" w:ascii="宋体" w:hAnsi="宋体" w:cs="宋体"/>
          <w:szCs w:val="21"/>
        </w:rPr>
        <w:t xml:space="preserve">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824"/>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szCs w:val="21"/>
        </w:rPr>
      </w:r>
      <w:r/>
    </w:p>
    <w:p>
      <w:pPr>
        <w:pStyle w:val="793"/>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9</w:t>
      </w:r>
      <w:r>
        <w:rPr>
          <w:rFonts w:hint="eastAsia" w:ascii="宋体" w:hAnsi="宋体" w:eastAsia="宋体" w:cs="宋体"/>
          <w:b/>
          <w:sz w:val="21"/>
          <w:szCs w:val="21"/>
        </w:rPr>
        <w:t xml:space="preserve">：磋商响应单位基本情况表</w:t>
      </w:r>
      <w:r/>
    </w:p>
    <w:p>
      <w:pPr>
        <w:pStyle w:val="793"/>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磋商响应单位基本情况表</w:t>
      </w:r>
      <w:r/>
    </w:p>
    <w:p>
      <w:pPr>
        <w:pStyle w:val="793"/>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49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60"/>
        <w:gridCol w:w="1874"/>
        <w:gridCol w:w="1440"/>
        <w:gridCol w:w="2006"/>
        <w:gridCol w:w="1222"/>
      </w:tblGrid>
      <w:tr>
        <w:trPr>
          <w:cantSplit/>
          <w:jc w:val="center"/>
          <w:trHeight w:val="567"/>
        </w:trPr>
        <w:tc>
          <w:tcPr>
            <w:tcW w:w="2719" w:type="dxa"/>
            <w:vAlign w:val="center"/>
            <w:textDirection w:val="lrTb"/>
            <w:noWrap w:val="false"/>
          </w:tcPr>
          <w:p>
            <w:pPr>
              <w:pStyle w:val="793"/>
              <w:ind w:firstLine="0"/>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85" w:type="dxa"/>
            <w:vAlign w:val="center"/>
            <w:textDirection w:val="lrTb"/>
            <w:noWrap w:val="false"/>
          </w:tcPr>
          <w:p>
            <w:pPr>
              <w:pStyle w:val="793"/>
              <w:ind w:firstLine="0"/>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val="false"/>
          </w:tcPr>
          <w:p>
            <w:pPr>
              <w:pStyle w:val="793"/>
              <w:ind w:firstLine="0"/>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31" w:type="dxa"/>
            <w:vAlign w:val="center"/>
            <w:textDirection w:val="lrTb"/>
            <w:noWrap w:val="false"/>
          </w:tcPr>
          <w:p>
            <w:pPr>
              <w:pStyle w:val="793"/>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793"/>
              <w:ind w:firstLine="0"/>
              <w:rPr>
                <w:rFonts w:ascii="宋体" w:hAnsi="宋体" w:eastAsia="宋体" w:cs="宋体"/>
                <w:sz w:val="21"/>
                <w:szCs w:val="21"/>
              </w:rPr>
            </w:pPr>
            <w:r>
              <w:rPr>
                <w:rFonts w:hint="eastAsia" w:ascii="宋体" w:hAnsi="宋体" w:eastAsia="宋体" w:cs="宋体"/>
                <w:sz w:val="21"/>
                <w:szCs w:val="21"/>
              </w:rPr>
              <w:t xml:space="preserve">企业地址</w:t>
            </w:r>
            <w:r/>
          </w:p>
        </w:tc>
        <w:tc>
          <w:tcPr>
            <w:tcW w:w="1985" w:type="dxa"/>
            <w:vAlign w:val="center"/>
            <w:textDirection w:val="lrTb"/>
            <w:noWrap w:val="false"/>
          </w:tcPr>
          <w:p>
            <w:pPr>
              <w:pStyle w:val="793"/>
              <w:ind w:firstLine="0"/>
              <w:rPr>
                <w:rFonts w:ascii="宋体" w:hAnsi="宋体" w:eastAsia="宋体" w:cs="宋体"/>
                <w:sz w:val="21"/>
                <w:szCs w:val="21"/>
              </w:rPr>
            </w:pPr>
            <w:r>
              <w:rPr>
                <w:rFonts w:ascii="宋体" w:hAnsi="宋体" w:eastAsia="宋体" w:cs="宋体"/>
                <w:sz w:val="21"/>
                <w:szCs w:val="21"/>
              </w:rPr>
            </w:r>
            <w:r/>
          </w:p>
        </w:tc>
        <w:tc>
          <w:tcPr>
            <w:tcW w:w="1522" w:type="dxa"/>
            <w:vAlign w:val="center"/>
            <w:textDirection w:val="lrTb"/>
            <w:noWrap w:val="false"/>
          </w:tcPr>
          <w:p>
            <w:pPr>
              <w:pStyle w:val="793"/>
              <w:ind w:firstLine="0"/>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31" w:type="dxa"/>
            <w:vAlign w:val="center"/>
            <w:textDirection w:val="lrTb"/>
            <w:noWrap w:val="false"/>
          </w:tcPr>
          <w:p>
            <w:pPr>
              <w:pStyle w:val="793"/>
              <w:ind w:firstLine="2160"/>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793"/>
              <w:ind w:firstLine="0"/>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val="false"/>
          </w:tcPr>
          <w:p>
            <w:pPr>
              <w:pStyle w:val="793"/>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793"/>
              <w:ind w:firstLine="0"/>
              <w:rPr>
                <w:rFonts w:ascii="宋体" w:hAnsi="宋体" w:eastAsia="宋体" w:cs="宋体"/>
                <w:sz w:val="21"/>
                <w:szCs w:val="21"/>
              </w:rPr>
            </w:pPr>
            <w:r>
              <w:rPr>
                <w:rFonts w:hint="eastAsia" w:ascii="宋体" w:hAnsi="宋体" w:eastAsia="宋体" w:cs="宋体"/>
                <w:sz w:val="21"/>
                <w:szCs w:val="21"/>
              </w:rPr>
              <w:t xml:space="preserve">职工人数</w:t>
            </w:r>
            <w:r/>
          </w:p>
        </w:tc>
        <w:tc>
          <w:tcPr>
            <w:tcW w:w="1985" w:type="dxa"/>
            <w:vAlign w:val="center"/>
            <w:textDirection w:val="lrTb"/>
            <w:noWrap w:val="false"/>
          </w:tcPr>
          <w:p>
            <w:pPr>
              <w:pStyle w:val="793"/>
              <w:ind w:firstLine="0"/>
              <w:rPr>
                <w:rFonts w:ascii="宋体" w:hAnsi="宋体" w:eastAsia="宋体" w:cs="宋体"/>
                <w:sz w:val="21"/>
                <w:szCs w:val="21"/>
              </w:rPr>
            </w:pPr>
            <w:r>
              <w:rPr>
                <w:rFonts w:ascii="宋体" w:hAnsi="宋体" w:eastAsia="宋体" w:cs="宋体"/>
                <w:sz w:val="21"/>
                <w:szCs w:val="21"/>
              </w:rPr>
            </w:r>
            <w:r/>
          </w:p>
        </w:tc>
        <w:tc>
          <w:tcPr>
            <w:gridSpan w:val="2"/>
            <w:tcW w:w="3664" w:type="dxa"/>
            <w:vAlign w:val="center"/>
            <w:textDirection w:val="lrTb"/>
            <w:noWrap w:val="false"/>
          </w:tcPr>
          <w:p>
            <w:pPr>
              <w:pStyle w:val="793"/>
              <w:ind w:firstLine="0"/>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89" w:type="dxa"/>
            <w:vAlign w:val="center"/>
            <w:textDirection w:val="lrTb"/>
            <w:noWrap w:val="false"/>
          </w:tcPr>
          <w:p>
            <w:pPr>
              <w:pStyle w:val="793"/>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793"/>
              <w:ind w:firstLine="0"/>
              <w:jc w:val="both"/>
              <w:rPr>
                <w:rFonts w:ascii="宋体" w:hAnsi="宋体" w:eastAsia="宋体" w:cs="宋体"/>
                <w:sz w:val="21"/>
                <w:szCs w:val="21"/>
              </w:rPr>
            </w:pPr>
            <w:r>
              <w:rPr>
                <w:rFonts w:hint="eastAsia" w:ascii="宋体" w:hAnsi="宋体" w:eastAsia="宋体" w:cs="宋体"/>
                <w:sz w:val="21"/>
                <w:szCs w:val="21"/>
              </w:rPr>
              <w:t xml:space="preserve">资产总计</w:t>
            </w:r>
            <w:r/>
          </w:p>
        </w:tc>
        <w:tc>
          <w:tcPr>
            <w:tcW w:w="1985" w:type="dxa"/>
            <w:vAlign w:val="center"/>
            <w:textDirection w:val="lrTb"/>
            <w:noWrap w:val="false"/>
          </w:tcPr>
          <w:p>
            <w:pPr>
              <w:pStyle w:val="793"/>
              <w:ind w:firstLine="84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val="false"/>
          </w:tcPr>
          <w:p>
            <w:pPr>
              <w:pStyle w:val="793"/>
              <w:ind w:firstLine="0"/>
              <w:jc w:val="both"/>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431" w:type="dxa"/>
            <w:vAlign w:val="center"/>
            <w:textDirection w:val="lrTb"/>
            <w:noWrap w:val="false"/>
          </w:tcPr>
          <w:p>
            <w:pPr>
              <w:pStyle w:val="793"/>
              <w:ind w:firstLine="2100"/>
              <w:jc w:val="both"/>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793"/>
              <w:ind w:firstLine="0"/>
              <w:jc w:val="both"/>
              <w:rPr>
                <w:rFonts w:ascii="宋体" w:hAnsi="宋体" w:eastAsia="宋体" w:cs="宋体"/>
                <w:sz w:val="21"/>
                <w:szCs w:val="21"/>
              </w:rPr>
            </w:pPr>
            <w:r>
              <w:rPr>
                <w:rFonts w:hint="eastAsia" w:ascii="宋体" w:hAnsi="宋体" w:eastAsia="宋体" w:cs="宋体"/>
                <w:sz w:val="21"/>
                <w:szCs w:val="21"/>
              </w:rPr>
              <w:t xml:space="preserve">股东权益</w:t>
            </w:r>
            <w:r/>
          </w:p>
        </w:tc>
        <w:tc>
          <w:tcPr>
            <w:tcW w:w="1985" w:type="dxa"/>
            <w:vAlign w:val="center"/>
            <w:textDirection w:val="lrTb"/>
            <w:noWrap w:val="false"/>
          </w:tcPr>
          <w:p>
            <w:pPr>
              <w:pStyle w:val="793"/>
              <w:ind w:firstLine="1260"/>
              <w:jc w:val="right"/>
              <w:rPr>
                <w:rFonts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val="false"/>
          </w:tcPr>
          <w:p>
            <w:pPr>
              <w:pStyle w:val="793"/>
              <w:ind w:firstLine="0"/>
              <w:jc w:val="both"/>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31" w:type="dxa"/>
            <w:vAlign w:val="center"/>
            <w:textDirection w:val="lrTb"/>
            <w:noWrap w:val="false"/>
          </w:tcPr>
          <w:p>
            <w:pPr>
              <w:pStyle w:val="793"/>
              <w:ind w:firstLine="0"/>
              <w:jc w:val="center"/>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793"/>
              <w:ind w:firstLine="0"/>
              <w:rPr>
                <w:rFonts w:ascii="宋体" w:hAnsi="宋体" w:eastAsia="宋体" w:cs="宋体"/>
                <w:sz w:val="21"/>
                <w:szCs w:val="21"/>
              </w:rPr>
            </w:pPr>
            <w:r>
              <w:rPr>
                <w:rFonts w:hint="eastAsia" w:ascii="宋体" w:hAnsi="宋体" w:eastAsia="宋体" w:cs="宋体"/>
                <w:sz w:val="21"/>
                <w:szCs w:val="21"/>
              </w:rPr>
              <w:t xml:space="preserve">实现利润</w:t>
            </w:r>
            <w:r/>
          </w:p>
        </w:tc>
        <w:tc>
          <w:tcPr>
            <w:tcW w:w="1985" w:type="dxa"/>
            <w:vAlign w:val="center"/>
            <w:textDirection w:val="lrTb"/>
            <w:noWrap w:val="false"/>
          </w:tcPr>
          <w:p>
            <w:pPr>
              <w:pStyle w:val="793"/>
              <w:ind w:firstLine="0"/>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522" w:type="dxa"/>
            <w:vAlign w:val="center"/>
            <w:textDirection w:val="lrTb"/>
            <w:noWrap w:val="false"/>
          </w:tcPr>
          <w:p>
            <w:pPr>
              <w:pStyle w:val="793"/>
              <w:ind w:firstLine="0"/>
              <w:rPr>
                <w:rFonts w:ascii="宋体" w:hAnsi="宋体" w:eastAsia="宋体" w:cs="宋体"/>
                <w:sz w:val="21"/>
                <w:szCs w:val="21"/>
              </w:rPr>
            </w:pPr>
            <w:r>
              <w:rPr>
                <w:rFonts w:ascii="宋体" w:hAnsi="宋体" w:eastAsia="宋体" w:cs="宋体"/>
                <w:sz w:val="21"/>
                <w:szCs w:val="21"/>
              </w:rPr>
            </w:r>
            <w:r/>
          </w:p>
        </w:tc>
        <w:tc>
          <w:tcPr>
            <w:gridSpan w:val="2"/>
            <w:tcW w:w="3431" w:type="dxa"/>
            <w:vAlign w:val="center"/>
            <w:textDirection w:val="lrTb"/>
            <w:noWrap w:val="false"/>
          </w:tcPr>
          <w:p>
            <w:pPr>
              <w:pStyle w:val="793"/>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719" w:type="dxa"/>
            <w:vAlign w:val="center"/>
            <w:textDirection w:val="lrTb"/>
            <w:noWrap w:val="false"/>
          </w:tcPr>
          <w:p>
            <w:pPr>
              <w:pStyle w:val="793"/>
              <w:ind w:firstLine="0"/>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5" w:type="dxa"/>
            <w:vAlign w:val="center"/>
            <w:textDirection w:val="lrTb"/>
            <w:noWrap w:val="false"/>
          </w:tcPr>
          <w:p>
            <w:pPr>
              <w:pStyle w:val="793"/>
              <w:ind w:firstLine="0"/>
              <w:jc w:val="both"/>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522" w:type="dxa"/>
            <w:vAlign w:val="center"/>
            <w:textDirection w:val="lrTb"/>
            <w:noWrap w:val="false"/>
          </w:tcPr>
          <w:p>
            <w:pPr>
              <w:pStyle w:val="793"/>
              <w:ind w:firstLine="0"/>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431" w:type="dxa"/>
            <w:vAlign w:val="center"/>
            <w:textDirection w:val="lrTb"/>
            <w:noWrap w:val="false"/>
          </w:tcPr>
          <w:p>
            <w:pPr>
              <w:pStyle w:val="793"/>
              <w:ind w:firstLine="0"/>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793"/>
              <w:ind w:firstLine="0"/>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Height w:val="850"/>
        </w:trPr>
        <w:tc>
          <w:tcPr>
            <w:tcW w:w="2719" w:type="dxa"/>
            <w:vAlign w:val="center"/>
            <w:textDirection w:val="lrTb"/>
            <w:noWrap w:val="false"/>
          </w:tcPr>
          <w:p>
            <w:pPr>
              <w:pStyle w:val="793"/>
              <w:ind w:firstLine="0"/>
              <w:rPr>
                <w:rFonts w:ascii="宋体" w:hAnsi="宋体" w:eastAsia="宋体" w:cs="宋体"/>
                <w:sz w:val="21"/>
                <w:szCs w:val="21"/>
              </w:rPr>
            </w:pPr>
            <w:r>
              <w:rPr>
                <w:rFonts w:ascii="宋体" w:hAnsi="宋体" w:eastAsia="宋体" w:cs="宋体"/>
                <w:sz w:val="21"/>
                <w:szCs w:val="21"/>
              </w:rPr>
            </w:r>
            <w:r/>
          </w:p>
          <w:p>
            <w:pPr>
              <w:pStyle w:val="793"/>
              <w:ind w:firstLine="0"/>
              <w:rPr>
                <w:rFonts w:ascii="宋体" w:hAnsi="宋体" w:eastAsia="宋体" w:cs="宋体"/>
                <w:sz w:val="21"/>
                <w:szCs w:val="21"/>
              </w:rPr>
            </w:pPr>
            <w:r>
              <w:rPr>
                <w:rFonts w:hint="eastAsia" w:ascii="宋体" w:hAnsi="宋体" w:eastAsia="宋体" w:cs="宋体"/>
                <w:sz w:val="21"/>
                <w:szCs w:val="21"/>
              </w:rPr>
              <w:t xml:space="preserve">单位简历及内设机构情况</w:t>
            </w:r>
            <w:r/>
          </w:p>
          <w:p>
            <w:pPr>
              <w:pStyle w:val="793"/>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val="false"/>
          </w:tcPr>
          <w:p>
            <w:pPr>
              <w:pStyle w:val="793"/>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793"/>
              <w:ind w:firstLine="0"/>
              <w:rPr>
                <w:rFonts w:ascii="宋体" w:hAnsi="宋体" w:eastAsia="宋体" w:cs="宋体"/>
                <w:sz w:val="21"/>
                <w:szCs w:val="21"/>
              </w:rPr>
            </w:pPr>
            <w:r>
              <w:rPr>
                <w:rFonts w:ascii="宋体" w:hAnsi="宋体" w:eastAsia="宋体" w:cs="宋体"/>
                <w:sz w:val="21"/>
                <w:szCs w:val="21"/>
              </w:rPr>
            </w:r>
            <w:r/>
          </w:p>
          <w:p>
            <w:pPr>
              <w:pStyle w:val="793"/>
              <w:ind w:firstLine="0"/>
              <w:rPr>
                <w:rFonts w:ascii="宋体" w:hAnsi="宋体" w:eastAsia="宋体" w:cs="宋体"/>
                <w:sz w:val="21"/>
                <w:szCs w:val="21"/>
              </w:rPr>
            </w:pPr>
            <w:r>
              <w:rPr>
                <w:rFonts w:hint="eastAsia" w:ascii="宋体" w:hAnsi="宋体" w:eastAsia="宋体" w:cs="宋体"/>
                <w:sz w:val="21"/>
                <w:szCs w:val="21"/>
              </w:rPr>
              <w:t xml:space="preserve">单位优势及特长</w:t>
            </w:r>
            <w:r/>
          </w:p>
          <w:p>
            <w:pPr>
              <w:pStyle w:val="793"/>
              <w:ind w:firstLine="0"/>
              <w:rPr>
                <w:rFonts w:ascii="宋体" w:hAnsi="宋体" w:eastAsia="宋体" w:cs="宋体"/>
                <w:sz w:val="21"/>
                <w:szCs w:val="21"/>
              </w:rPr>
            </w:pPr>
            <w:r>
              <w:rPr>
                <w:rFonts w:ascii="宋体" w:hAnsi="宋体" w:eastAsia="宋体" w:cs="宋体"/>
                <w:sz w:val="21"/>
                <w:szCs w:val="21"/>
              </w:rPr>
            </w:r>
            <w:r/>
          </w:p>
        </w:tc>
        <w:tc>
          <w:tcPr>
            <w:gridSpan w:val="4"/>
            <w:tcW w:w="6938" w:type="dxa"/>
            <w:vAlign w:val="center"/>
            <w:textDirection w:val="lrTb"/>
            <w:noWrap w:val="false"/>
          </w:tcPr>
          <w:p>
            <w:pPr>
              <w:pStyle w:val="793"/>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793"/>
              <w:ind w:firstLine="0"/>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val="false"/>
          </w:tcPr>
          <w:p>
            <w:pPr>
              <w:pStyle w:val="793"/>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793"/>
              <w:ind w:firstLine="0"/>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938" w:type="dxa"/>
            <w:vAlign w:val="center"/>
            <w:textDirection w:val="lrTb"/>
            <w:noWrap w:val="false"/>
          </w:tcPr>
          <w:p>
            <w:pPr>
              <w:pStyle w:val="793"/>
              <w:ind w:firstLine="0"/>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719" w:type="dxa"/>
            <w:vAlign w:val="center"/>
            <w:textDirection w:val="lrTb"/>
            <w:noWrap w:val="false"/>
          </w:tcPr>
          <w:p>
            <w:pPr>
              <w:pStyle w:val="793"/>
              <w:ind w:firstLine="0"/>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938" w:type="dxa"/>
            <w:vAlign w:val="center"/>
            <w:textDirection w:val="lrTb"/>
            <w:noWrap w:val="false"/>
          </w:tcPr>
          <w:p>
            <w:pPr>
              <w:pStyle w:val="793"/>
              <w:ind w:firstLine="0"/>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719" w:type="dxa"/>
            <w:vAlign w:val="center"/>
            <w:textDirection w:val="lrTb"/>
            <w:noWrap w:val="false"/>
          </w:tcPr>
          <w:p>
            <w:pPr>
              <w:pStyle w:val="793"/>
              <w:ind w:firstLine="0"/>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val="false"/>
          </w:tcPr>
          <w:p>
            <w:pPr>
              <w:pStyle w:val="793"/>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793"/>
              <w:ind w:firstLine="0"/>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938" w:type="dxa"/>
            <w:vAlign w:val="center"/>
            <w:textDirection w:val="lrTb"/>
            <w:noWrap w:val="false"/>
          </w:tcPr>
          <w:p>
            <w:pPr>
              <w:pStyle w:val="793"/>
              <w:ind w:firstLine="0"/>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719" w:type="dxa"/>
            <w:vAlign w:val="center"/>
            <w:textDirection w:val="lrTb"/>
            <w:noWrap w:val="false"/>
          </w:tcPr>
          <w:p>
            <w:pPr>
              <w:pStyle w:val="793"/>
              <w:ind w:firstLine="0"/>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val="false"/>
          </w:tcPr>
          <w:p>
            <w:pPr>
              <w:pStyle w:val="793"/>
              <w:ind w:firstLine="0"/>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b/>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b/>
        </w:rPr>
      </w:r>
      <w:r/>
    </w:p>
    <w:p>
      <w:pPr>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10</w:t>
      </w:r>
      <w:r>
        <w:rPr>
          <w:rFonts w:hint="eastAsia" w:ascii="宋体" w:hAnsi="宋体" w:cs="宋体"/>
          <w:b/>
        </w:rPr>
        <w:t xml:space="preserve">：针对本项目的人员配置表</w:t>
      </w:r>
      <w:r/>
    </w:p>
    <w:p>
      <w:pPr>
        <w:jc w:val="center"/>
        <w:spacing w:line="360" w:lineRule="auto"/>
        <w:rPr>
          <w:rFonts w:ascii="宋体" w:hAnsi="宋体" w:cs="宋体"/>
          <w:b/>
          <w:bCs/>
          <w:spacing w:val="20"/>
          <w:szCs w:val="21"/>
        </w:rPr>
      </w:pPr>
      <w:r>
        <w:rPr>
          <w:rFonts w:hint="eastAsia" w:ascii="宋体" w:hAnsi="宋体" w:cs="宋体"/>
          <w:b/>
          <w:bCs/>
          <w:spacing w:val="20"/>
          <w:szCs w:val="21"/>
        </w:rPr>
        <w:t xml:space="preserve">针对本项目的人员配置表</w:t>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Layout w:type="fixed"/>
        <w:tblLook w:val="04A0" w:firstRow="1" w:lastRow="0" w:firstColumn="1" w:lastColumn="0" w:noHBand="0" w:noVBand="1"/>
      </w:tblPr>
      <w:tblGrid>
        <w:gridCol w:w="660"/>
        <w:gridCol w:w="653"/>
        <w:gridCol w:w="722"/>
        <w:gridCol w:w="735"/>
        <w:gridCol w:w="954"/>
        <w:gridCol w:w="1113"/>
        <w:gridCol w:w="638"/>
        <w:gridCol w:w="660"/>
        <w:gridCol w:w="1297"/>
        <w:gridCol w:w="1298"/>
        <w:gridCol w:w="558"/>
      </w:tblGrid>
      <w:tr>
        <w:trPr>
          <w:jc w:val="center"/>
        </w:trPr>
        <w:tc>
          <w:tcPr>
            <w:tcBorders>
              <w:top w:val="single" w:color="auto" w:sz="6" w:space="0"/>
              <w:left w:val="single" w:color="auto" w:sz="6" w:space="0"/>
              <w:right w:val="single" w:color="auto" w:sz="6" w:space="0"/>
            </w:tcBorders>
            <w:tcW w:w="661"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序号</w:t>
            </w:r>
            <w:r/>
          </w:p>
        </w:tc>
        <w:tc>
          <w:tcPr>
            <w:tcBorders>
              <w:top w:val="single" w:color="auto" w:sz="6" w:space="0"/>
              <w:left w:val="single" w:color="auto" w:sz="6" w:space="0"/>
              <w:right w:val="single" w:color="auto" w:sz="6" w:space="0"/>
            </w:tcBorders>
            <w:tcW w:w="653"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姓名</w:t>
            </w:r>
            <w:r/>
          </w:p>
        </w:tc>
        <w:tc>
          <w:tcPr>
            <w:tcBorders>
              <w:top w:val="single" w:color="auto" w:sz="6" w:space="0"/>
              <w:left w:val="single" w:color="auto" w:sz="6" w:space="0"/>
              <w:right w:val="single" w:color="auto" w:sz="6" w:space="0"/>
            </w:tcBorders>
            <w:tcW w:w="722"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性别</w:t>
            </w:r>
            <w:r/>
          </w:p>
        </w:tc>
        <w:tc>
          <w:tcPr>
            <w:tcBorders>
              <w:top w:val="single" w:color="auto" w:sz="6" w:space="0"/>
              <w:left w:val="single" w:color="auto" w:sz="6" w:space="0"/>
              <w:right w:val="single" w:color="auto" w:sz="6" w:space="0"/>
            </w:tcBorders>
            <w:tcW w:w="735"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年龄</w:t>
            </w:r>
            <w:r/>
          </w:p>
        </w:tc>
        <w:tc>
          <w:tcPr>
            <w:tcBorders>
              <w:top w:val="single" w:color="auto" w:sz="6" w:space="0"/>
              <w:left w:val="single" w:color="auto" w:sz="6" w:space="0"/>
              <w:right w:val="single" w:color="auto" w:sz="6" w:space="0"/>
            </w:tcBorders>
            <w:tcW w:w="954"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学历</w:t>
            </w:r>
            <w:r/>
          </w:p>
        </w:tc>
        <w:tc>
          <w:tcPr>
            <w:tcBorders>
              <w:top w:val="single" w:color="auto" w:sz="6" w:space="0"/>
              <w:left w:val="single" w:color="auto" w:sz="6" w:space="0"/>
              <w:right w:val="single" w:color="auto" w:sz="6" w:space="0"/>
            </w:tcBorders>
            <w:tcW w:w="1113"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技术职称</w:t>
            </w:r>
            <w:r/>
          </w:p>
        </w:tc>
        <w:tc>
          <w:tcPr>
            <w:gridSpan w:val="2"/>
            <w:tcBorders>
              <w:top w:val="single" w:color="auto" w:sz="6" w:space="0"/>
              <w:left w:val="none" w:color="000000" w:sz="4" w:space="0"/>
              <w:bottom w:val="single" w:color="auto" w:sz="6" w:space="0"/>
              <w:right w:val="single" w:color="auto" w:sz="6" w:space="0"/>
            </w:tcBorders>
            <w:tcW w:w="1298"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资格证书</w:t>
            </w:r>
            <w:r/>
          </w:p>
        </w:tc>
        <w:tc>
          <w:tcPr>
            <w:tcBorders>
              <w:top w:val="single" w:color="auto" w:sz="6" w:space="0"/>
              <w:left w:val="single" w:color="auto" w:sz="6" w:space="0"/>
              <w:right w:val="single" w:color="auto" w:sz="6" w:space="0"/>
            </w:tcBorders>
            <w:tcW w:w="1297"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从事本专业工作的年限</w:t>
            </w:r>
            <w:r/>
          </w:p>
        </w:tc>
        <w:tc>
          <w:tcPr>
            <w:tcBorders>
              <w:top w:val="single" w:color="auto" w:sz="6" w:space="0"/>
              <w:left w:val="single" w:color="auto" w:sz="6" w:space="0"/>
              <w:right w:val="single" w:color="auto" w:sz="6" w:space="0"/>
            </w:tcBorders>
            <w:tcW w:w="1298"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本项目中拟担任的职务</w:t>
            </w:r>
            <w:r/>
          </w:p>
        </w:tc>
        <w:tc>
          <w:tcPr>
            <w:tcBorders>
              <w:top w:val="single" w:color="auto" w:sz="6" w:space="0"/>
              <w:left w:val="single" w:color="auto" w:sz="6" w:space="0"/>
              <w:right w:val="single" w:color="auto" w:sz="6" w:space="0"/>
            </w:tcBorders>
            <w:tcW w:w="558"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Pr>
        <w:tc>
          <w:tcPr>
            <w:tcBorders>
              <w:left w:val="single" w:color="auto" w:sz="6" w:space="0"/>
              <w:bottom w:val="single" w:color="auto" w:sz="6" w:space="0"/>
              <w:right w:val="single" w:color="auto" w:sz="6" w:space="0"/>
            </w:tcBorders>
            <w:tcW w:w="661"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left w:val="single" w:color="auto" w:sz="6" w:space="0"/>
              <w:bottom w:val="single" w:color="auto" w:sz="6" w:space="0"/>
              <w:right w:val="single" w:color="auto" w:sz="6" w:space="0"/>
            </w:tcBorders>
            <w:tcW w:w="653"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left w:val="single" w:color="auto" w:sz="6" w:space="0"/>
              <w:bottom w:val="single" w:color="auto" w:sz="6" w:space="0"/>
              <w:right w:val="single" w:color="auto" w:sz="6" w:space="0"/>
            </w:tcBorders>
            <w:tcW w:w="722"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left w:val="single" w:color="auto" w:sz="6" w:space="0"/>
              <w:bottom w:val="single" w:color="auto" w:sz="6" w:space="0"/>
              <w:right w:val="single" w:color="auto" w:sz="6" w:space="0"/>
            </w:tcBorders>
            <w:tcW w:w="735"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left w:val="single" w:color="auto" w:sz="6" w:space="0"/>
              <w:bottom w:val="single" w:color="auto" w:sz="6" w:space="0"/>
              <w:right w:val="single" w:color="auto" w:sz="6" w:space="0"/>
            </w:tcBorders>
            <w:tcW w:w="954"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left w:val="single" w:color="auto" w:sz="6" w:space="0"/>
              <w:bottom w:val="single" w:color="auto" w:sz="6" w:space="0"/>
              <w:right w:val="single" w:color="auto" w:sz="6" w:space="0"/>
            </w:tcBorders>
            <w:tcW w:w="1113"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top w:val="single" w:color="auto" w:sz="6" w:space="0"/>
              <w:left w:val="none" w:color="000000" w:sz="4"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类别</w:t>
            </w:r>
            <w:r/>
          </w:p>
        </w:tc>
        <w:tc>
          <w:tcPr>
            <w:tcBorders>
              <w:top w:val="single" w:color="auto" w:sz="6" w:space="0"/>
              <w:left w:val="none" w:color="000000" w:sz="4" w:space="0"/>
              <w:bottom w:val="single" w:color="auto" w:sz="6" w:space="0"/>
              <w:right w:val="single" w:color="auto" w:sz="6" w:space="0"/>
            </w:tcBorders>
            <w:tcW w:w="660"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编号</w:t>
            </w:r>
            <w:r/>
          </w:p>
        </w:tc>
        <w:tc>
          <w:tcPr>
            <w:tcBorders>
              <w:left w:val="single" w:color="auto" w:sz="6" w:space="0"/>
              <w:bottom w:val="single" w:color="auto" w:sz="6" w:space="0"/>
              <w:right w:val="single" w:color="auto" w:sz="6" w:space="0"/>
            </w:tcBorders>
            <w:tcW w:w="1297"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left w:val="single" w:color="auto" w:sz="6" w:space="0"/>
              <w:bottom w:val="single" w:color="auto" w:sz="6" w:space="0"/>
              <w:right w:val="single" w:color="auto" w:sz="6" w:space="0"/>
            </w:tcBorders>
            <w:tcW w:w="1298"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Borders>
              <w:left w:val="single" w:color="auto" w:sz="6" w:space="0"/>
              <w:bottom w:val="single" w:color="auto" w:sz="6" w:space="0"/>
              <w:right w:val="single" w:color="auto" w:sz="6" w:space="0"/>
            </w:tcBorders>
            <w:tcW w:w="558" w:type="dxa"/>
            <w:vAlign w:val="center"/>
            <w:vMerge w:val="continue"/>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Pr>
        <w:tc>
          <w:tcPr>
            <w:tcBorders>
              <w:top w:val="single" w:color="auto" w:sz="6" w:space="0"/>
              <w:left w:val="single" w:color="auto" w:sz="6" w:space="0"/>
              <w:bottom w:val="single" w:color="auto" w:sz="6" w:space="0"/>
              <w:right w:val="single" w:color="auto" w:sz="6" w:space="0"/>
            </w:tcBorders>
            <w:tcW w:w="661"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5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2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3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954"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11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3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6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7"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5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61"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5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2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3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954"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11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3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6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7"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5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61"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5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2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3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954"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11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3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6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7"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5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61"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5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2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3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954"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11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3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6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7"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5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61"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5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2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3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954"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11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3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6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7"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5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61"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5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2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3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954"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11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3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6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7"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5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61"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5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2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3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954"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11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3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6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7"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5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661"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5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2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35"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954"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113" w:type="dxa"/>
            <w:vAlign w:val="center"/>
            <w:textDirection w:val="lrTb"/>
            <w:noWrap w:val="false"/>
          </w:tcPr>
          <w:p>
            <w:pPr>
              <w:jc w:val="left"/>
              <w:spacing w:line="360" w:lineRule="auto"/>
              <w:rPr>
                <w:rFonts w:ascii="宋体" w:hAnsi="宋体" w:cs="宋体"/>
                <w:sz w:val="24"/>
                <w:lang w:val="zh-CN"/>
              </w:rPr>
            </w:pPr>
            <w:r>
              <w:rPr>
                <w:rFonts w:ascii="宋体" w:hAnsi="宋体" w:cs="宋体"/>
                <w:sz w:val="24"/>
                <w:lang w:val="zh-CN"/>
              </w:rPr>
            </w:r>
            <w:r/>
          </w:p>
        </w:tc>
        <w:tc>
          <w:tcPr>
            <w:tcBorders>
              <w:top w:val="single" w:color="auto" w:sz="6" w:space="0"/>
              <w:left w:val="none" w:color="000000" w:sz="4" w:space="0"/>
              <w:bottom w:val="single" w:color="auto" w:sz="6" w:space="0"/>
              <w:right w:val="single" w:color="auto" w:sz="6" w:space="0"/>
            </w:tcBorders>
            <w:tcW w:w="63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66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7"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29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4" w:space="0"/>
            </w:tcBorders>
            <w:tcW w:w="5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bl>
    <w:p>
      <w:pPr>
        <w:spacing w:line="360" w:lineRule="auto"/>
        <w:rPr>
          <w:rFonts w:ascii="宋体" w:hAnsi="宋体" w:cs="宋体"/>
          <w:szCs w:val="21"/>
        </w:rPr>
      </w:pPr>
      <w:r>
        <w:rPr>
          <w:rFonts w:hint="eastAsia" w:ascii="宋体" w:hAnsi="宋体" w:cs="宋体"/>
          <w:szCs w:val="21"/>
        </w:rPr>
        <w:t xml:space="preserve">磋商响应单位（签章）：</w:t>
      </w:r>
      <w:r>
        <w:rPr>
          <w:rFonts w:hint="eastAsia" w:ascii="宋体" w:hAnsi="宋体" w:cs="宋体"/>
          <w:szCs w:val="21"/>
        </w:rPr>
        <w:t xml:space="preserve">  </w:t>
      </w:r>
      <w:r/>
    </w:p>
    <w:p>
      <w:pPr>
        <w:spacing w:line="360" w:lineRule="auto"/>
        <w:rPr>
          <w:rFonts w:ascii="宋体" w:hAnsi="宋体" w:cs="宋体"/>
          <w:spacing w:val="20"/>
          <w:szCs w:val="21"/>
        </w:rPr>
      </w:pPr>
      <w:r>
        <w:rPr>
          <w:rFonts w:hint="eastAsia" w:ascii="宋体" w:hAnsi="宋体" w:cs="宋体"/>
          <w:spacing w:val="20"/>
          <w:szCs w:val="21"/>
        </w:rPr>
        <w:t xml:space="preserve">日期：</w:t>
      </w:r>
      <w:r/>
    </w:p>
    <w:p>
      <w:pPr>
        <w:ind w:left="735" w:hanging="735"/>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11</w:t>
      </w:r>
      <w:r>
        <w:rPr>
          <w:rFonts w:hint="eastAsia" w:ascii="宋体" w:hAnsi="宋体" w:cs="宋体"/>
          <w:b/>
        </w:rPr>
        <w:t xml:space="preserve">：类似项目</w:t>
      </w:r>
      <w:r>
        <w:rPr>
          <w:rFonts w:hint="eastAsia" w:ascii="宋体" w:hAnsi="宋体" w:cs="宋体"/>
          <w:b/>
          <w:lang w:val="zh-CN"/>
        </w:rPr>
        <w:t xml:space="preserve">业绩一览表</w:t>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spacing w:line="360" w:lineRule="auto"/>
        <w:rPr>
          <w:rFonts w:ascii="宋体" w:hAnsi="宋体" w:cs="宋体"/>
        </w:rPr>
      </w:pPr>
      <w:r>
        <w:rPr>
          <w:rFonts w:ascii="宋体" w:hAnsi="宋体" w:cs="宋体"/>
        </w:rPr>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62"/>
        <w:gridCol w:w="1716"/>
        <w:gridCol w:w="1422"/>
        <w:gridCol w:w="1518"/>
        <w:gridCol w:w="1627"/>
        <w:gridCol w:w="1783"/>
      </w:tblGrid>
      <w:tr>
        <w:trPr>
          <w:cantSplit/>
          <w:jc w:val="center"/>
          <w:trHeight w:val="680"/>
        </w:trPr>
        <w:tc>
          <w:tcPr>
            <w:tcW w:w="10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71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42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业主单位</w:t>
            </w:r>
            <w:r/>
          </w:p>
        </w:tc>
        <w:tc>
          <w:tcPr>
            <w:tcBorders>
              <w:right w:val="single" w:color="auto" w:sz="4" w:space="0"/>
            </w:tcBorders>
            <w:tcW w:w="151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left w:val="single" w:color="auto" w:sz="4" w:space="0"/>
              <w:right w:val="single" w:color="auto" w:sz="4" w:space="0"/>
            </w:tcBorders>
            <w:tcW w:w="16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项目内容</w:t>
            </w:r>
            <w:r/>
          </w:p>
        </w:tc>
        <w:tc>
          <w:tcPr>
            <w:tcW w:w="178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合同金额（万元）</w:t>
            </w:r>
            <w:r/>
          </w:p>
        </w:tc>
      </w:tr>
      <w:tr>
        <w:trPr>
          <w:cantSplit/>
          <w:jc w:val="center"/>
          <w:trHeight w:val="680"/>
        </w:trPr>
        <w:tc>
          <w:tcPr>
            <w:tcW w:w="10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71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71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71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71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71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71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422"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783"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71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06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71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2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5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62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8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pStyle w:val="1032"/>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1032"/>
        <w:spacing w:line="360" w:lineRule="auto"/>
        <w:rPr>
          <w:rFonts w:hAnsi="宋体" w:eastAsia="宋体" w:cs="宋体"/>
          <w:sz w:val="21"/>
          <w:szCs w:val="21"/>
        </w:rPr>
      </w:pPr>
      <w:r>
        <w:rPr>
          <w:rFonts w:hint="eastAsia" w:hAnsi="宋体" w:eastAsia="宋体" w:cs="宋体"/>
          <w:sz w:val="21"/>
          <w:szCs w:val="21"/>
        </w:rPr>
        <w:t xml:space="preserve">日期：</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ageBreakBefore/>
        <w:spacing w:line="360" w:lineRule="auto"/>
        <w:rPr>
          <w:rFonts w:ascii="宋体" w:hAnsi="宋体" w:cs="宋体"/>
          <w:szCs w:val="21"/>
        </w:rPr>
        <w:outlineLvl w:val="1"/>
      </w:pPr>
      <w:r>
        <w:rPr>
          <w:rFonts w:hint="eastAsia" w:ascii="宋体" w:hAnsi="宋体" w:cs="宋体"/>
          <w:b/>
          <w:szCs w:val="21"/>
        </w:rPr>
        <w:t xml:space="preserve">附件</w:t>
      </w:r>
      <w:r>
        <w:rPr>
          <w:rFonts w:hint="eastAsia" w:ascii="宋体" w:hAnsi="宋体" w:cs="宋体"/>
          <w:b/>
          <w:szCs w:val="21"/>
        </w:rPr>
        <w:t xml:space="preserve">12</w:t>
      </w:r>
      <w:r>
        <w:rPr>
          <w:rFonts w:hint="eastAsia" w:ascii="宋体" w:hAnsi="宋体" w:cs="宋体"/>
          <w:b/>
          <w:szCs w:val="21"/>
        </w:rPr>
        <w:t xml:space="preserve">：中小企业声明函（参考格式）</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中小企业声明函（服务）</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 </w:t>
      </w:r>
      <w:r>
        <w:rPr>
          <w:rFonts w:hint="eastAsia" w:ascii="宋体" w:hAnsi="宋体" w:cs="宋体"/>
        </w:rPr>
        <w:t xml:space="preserve">号）的规定，本公司</w:t>
      </w:r>
      <w:r>
        <w:rPr>
          <w:rFonts w:hint="eastAsia" w:ascii="宋体" w:hAnsi="宋体" w:cs="宋体"/>
        </w:rPr>
        <w:t xml:space="preserve"> </w:t>
      </w:r>
      <w:r>
        <w:rPr>
          <w:rFonts w:hint="eastAsia" w:ascii="宋体" w:hAnsi="宋体" w:cs="宋体"/>
        </w:rPr>
        <w:t xml:space="preserve">（或联合体）参加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pStyle w:val="815"/>
        <w:ind w:firstLine="0"/>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w:t>
      </w:r>
      <w:r>
        <w:rPr>
          <w:rFonts w:hint="eastAsia" w:ascii="宋体" w:hAnsi="宋体" w:cs="宋体"/>
          <w:b w:val="0"/>
          <w:bCs w:val="0"/>
          <w:sz w:val="21"/>
          <w:szCs w:val="24"/>
        </w:rPr>
        <w:t xml:space="preserve">新成立企业可不填报。</w:t>
      </w:r>
      <w:r/>
    </w:p>
    <w:p>
      <w:pPr>
        <w:pStyle w:val="815"/>
        <w:ind w:firstLine="63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815"/>
        <w:ind w:firstLine="630"/>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815"/>
        <w:ind w:firstLine="632"/>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1005"/>
        <w:ind w:left="840" w:hanging="210"/>
        <w:spacing w:line="360" w:lineRule="auto"/>
        <w:rPr>
          <w:rFonts w:hAnsi="宋体" w:eastAsia="宋体" w:cs="宋体"/>
          <w:sz w:val="21"/>
          <w:szCs w:val="24"/>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szCs w:val="24"/>
        </w:rPr>
        <w:t xml:space="preserve">5.</w:t>
      </w:r>
      <w:r>
        <w:rPr>
          <w:rFonts w:hint="eastAsia" w:hAnsi="宋体" w:eastAsia="宋体" w:cs="宋体"/>
          <w:sz w:val="21"/>
          <w:szCs w:val="24"/>
        </w:rPr>
        <w:t xml:space="preserve">成交单位为中小企业的，《中小企业声明函》将随成交结果同时公告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w:t>
      </w:r>
      <w:r>
        <w:rPr>
          <w:rFonts w:hint="eastAsia" w:ascii="宋体" w:hAnsi="宋体" w:cs="宋体"/>
        </w:rPr>
        <w:t xml:space="preserve">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w:t>
      </w:r>
      <w:r>
        <w:rPr>
          <w:rFonts w:hint="eastAsia" w:ascii="宋体" w:hAnsi="宋体" w:cs="宋体"/>
        </w:rPr>
        <w:t xml:space="preserve">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w:t>
      </w:r>
      <w:r>
        <w:rPr>
          <w:rFonts w:hint="eastAsia" w:ascii="宋体" w:hAnsi="宋体" w:cs="宋体"/>
        </w:rPr>
        <w:t xml:space="preserve">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w:t>
      </w:r>
      <w:r>
        <w:rPr>
          <w:rFonts w:hint="eastAsia" w:ascii="宋体" w:hAnsi="宋体" w:cs="宋体"/>
        </w:rPr>
        <w:t xml:space="preserve">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w:t>
      </w:r>
      <w:r>
        <w:rPr>
          <w:rFonts w:hint="eastAsia" w:ascii="宋体" w:hAnsi="宋体" w:cs="宋体"/>
        </w:rPr>
        <w:t xml:space="preserve">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w:t>
      </w:r>
      <w:r>
        <w:rPr>
          <w:rFonts w:hint="eastAsia" w:ascii="宋体" w:hAnsi="宋体" w:cs="宋体"/>
        </w:rPr>
        <w:t xml:space="preserve">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1005"/>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w:t>
      </w:r>
      <w:r>
        <w:rPr>
          <w:rFonts w:hint="eastAsia" w:ascii="宋体" w:hAnsi="宋体" w:cs="宋体"/>
          <w:b/>
        </w:rPr>
        <w:t xml:space="preserve">13</w:t>
      </w:r>
      <w:r>
        <w:rPr>
          <w:rFonts w:hint="eastAsia" w:ascii="宋体" w:hAnsi="宋体" w:cs="宋体"/>
          <w:b/>
        </w:rPr>
        <w:t xml:space="preserve">：</w:t>
      </w:r>
      <w:r>
        <w:rPr>
          <w:rFonts w:hint="eastAsia" w:ascii="宋体" w:hAnsi="宋体" w:cs="宋体"/>
          <w:b/>
          <w:szCs w:val="21"/>
        </w:rPr>
        <w:t xml:space="preserve">残疾人福利性单位声明函</w:t>
      </w:r>
      <w:r/>
    </w:p>
    <w:p>
      <w:pPr>
        <w:jc w:val="center"/>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pacing w:val="6"/>
          <w:szCs w:val="21"/>
        </w:rPr>
      </w:pPr>
      <w:r>
        <w:rPr>
          <w:rFonts w:hint="eastAsia" w:ascii="宋体" w:hAnsi="宋体" w:cs="宋体"/>
          <w:b/>
          <w:spacing w:val="6"/>
          <w:szCs w:val="21"/>
        </w:rPr>
        <w:t xml:space="preserve">残疾人福利性单位声明函</w:t>
      </w:r>
      <w:r/>
    </w:p>
    <w:p>
      <w:pPr>
        <w:spacing w:line="360" w:lineRule="auto"/>
        <w:rPr>
          <w:rFonts w:ascii="宋体" w:hAnsi="宋体" w:cs="宋体"/>
          <w:b/>
          <w:spacing w:val="6"/>
          <w:szCs w:val="21"/>
        </w:rPr>
      </w:pPr>
      <w:r>
        <w:rPr>
          <w:rFonts w:ascii="宋体" w:hAnsi="宋体" w:cs="宋体"/>
          <w:b/>
          <w:spacing w:val="6"/>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333"/>
        <w:spacing w:line="360" w:lineRule="auto"/>
        <w:rPr>
          <w:rFonts w:ascii="宋体" w:hAnsi="宋体" w:cs="宋体"/>
          <w:spacing w:val="6"/>
          <w:szCs w:val="21"/>
        </w:rPr>
      </w:pPr>
      <w:r>
        <w:rPr>
          <w:rFonts w:ascii="宋体" w:hAnsi="宋体" w:cs="宋体"/>
          <w:spacing w:val="6"/>
          <w:szCs w:val="21"/>
        </w:rPr>
      </w:r>
      <w:r/>
    </w:p>
    <w:p>
      <w:pPr>
        <w:ind w:firstLine="333"/>
        <w:spacing w:line="360" w:lineRule="auto"/>
        <w:rPr>
          <w:rFonts w:ascii="宋体" w:hAnsi="宋体" w:cs="宋体"/>
          <w:spacing w:val="6"/>
          <w:szCs w:val="21"/>
        </w:rPr>
      </w:pPr>
      <w:r>
        <w:rPr>
          <w:rFonts w:ascii="宋体" w:hAnsi="宋体" w:cs="宋体"/>
          <w:spacing w:val="6"/>
          <w:szCs w:val="21"/>
        </w:rPr>
      </w:r>
      <w:r/>
    </w:p>
    <w:p>
      <w:pPr>
        <w:ind w:left="666" w:hanging="666"/>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w:t>
      </w:r>
      <w:r>
        <w:rPr>
          <w:rFonts w:hint="eastAsia" w:ascii="宋体" w:hAnsi="宋体" w:cs="宋体"/>
          <w:spacing w:val="6"/>
          <w:szCs w:val="21"/>
        </w:rPr>
        <w:t xml:space="preserve">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804"/>
        <w:spacing w:line="360" w:lineRule="auto"/>
        <w:rPr>
          <w:rFonts w:hAnsi="宋体" w:eastAsia="宋体" w:cs="宋体"/>
          <w:b/>
          <w:sz w:val="21"/>
          <w:szCs w:val="21"/>
        </w:rPr>
      </w:pPr>
      <w:r>
        <w:rPr>
          <w:rFonts w:hAnsi="宋体" w:eastAsia="宋体" w:cs="宋体"/>
          <w:b/>
          <w:sz w:val="21"/>
          <w:szCs w:val="21"/>
        </w:rPr>
      </w:r>
      <w:r/>
    </w:p>
    <w:p>
      <w:pPr>
        <w:pStyle w:val="821"/>
        <w:pageBreakBefore/>
        <w:spacing w:before="0" w:beforeAutospacing="0" w:after="0" w:afterAutospacing="0" w:line="360" w:lineRule="auto"/>
        <w:rPr>
          <w:sz w:val="21"/>
          <w:szCs w:val="21"/>
        </w:rPr>
      </w:pPr>
      <w:r>
        <w:rPr>
          <w:rStyle w:val="826"/>
          <w:rFonts w:hint="eastAsia"/>
          <w:sz w:val="21"/>
          <w:szCs w:val="21"/>
        </w:rPr>
        <w:t xml:space="preserve">附件</w:t>
      </w:r>
      <w:r>
        <w:rPr>
          <w:rStyle w:val="826"/>
          <w:rFonts w:hint="eastAsia"/>
          <w:sz w:val="21"/>
          <w:szCs w:val="21"/>
        </w:rPr>
        <w:t xml:space="preserve">14</w:t>
      </w:r>
      <w:r>
        <w:rPr>
          <w:rStyle w:val="826"/>
          <w:rFonts w:hint="eastAsia"/>
          <w:sz w:val="21"/>
          <w:szCs w:val="21"/>
        </w:rPr>
        <w:t xml:space="preserve">：联合投标</w:t>
      </w:r>
      <w:r/>
    </w:p>
    <w:p>
      <w:pPr>
        <w:pStyle w:val="821"/>
        <w:spacing w:before="0" w:beforeAutospacing="0" w:after="0" w:afterAutospacing="0" w:line="360" w:lineRule="auto"/>
        <w:rPr>
          <w:b/>
          <w:sz w:val="21"/>
          <w:szCs w:val="21"/>
        </w:rPr>
      </w:pPr>
      <w:r>
        <w:rPr>
          <w:rFonts w:hint="eastAsia"/>
          <w:b/>
          <w:sz w:val="21"/>
          <w:szCs w:val="21"/>
        </w:rPr>
        <w:t xml:space="preserve">（</w:t>
      </w:r>
      <w:r>
        <w:rPr>
          <w:rFonts w:hint="eastAsia"/>
          <w:b/>
          <w:sz w:val="21"/>
          <w:szCs w:val="21"/>
        </w:rPr>
        <w:t xml:space="preserve">1</w:t>
      </w:r>
      <w:r>
        <w:rPr>
          <w:rFonts w:hint="eastAsia"/>
          <w:b/>
          <w:sz w:val="21"/>
          <w:szCs w:val="21"/>
        </w:rPr>
        <w:t xml:space="preserve">）联合投标协议书</w:t>
      </w:r>
      <w:r/>
    </w:p>
    <w:p>
      <w:pPr>
        <w:pStyle w:val="821"/>
        <w:ind w:firstLine="480"/>
        <w:jc w:val="center"/>
        <w:spacing w:before="0" w:beforeAutospacing="0" w:after="0" w:afterAutospacing="0" w:line="360" w:lineRule="auto"/>
        <w:rPr>
          <w:sz w:val="21"/>
          <w:szCs w:val="21"/>
        </w:rPr>
      </w:pPr>
      <w:r>
        <w:rPr>
          <w:rFonts w:hint="eastAsia"/>
          <w:b/>
          <w:sz w:val="21"/>
          <w:szCs w:val="21"/>
        </w:rPr>
        <w:t xml:space="preserve">联合投标协议书</w:t>
      </w:r>
      <w:r/>
    </w:p>
    <w:p>
      <w:pPr>
        <w:pStyle w:val="821"/>
        <w:ind w:firstLine="480"/>
        <w:spacing w:before="0" w:beforeAutospacing="0" w:after="0" w:afterAutospacing="0" w:line="360" w:lineRule="auto"/>
        <w:rPr>
          <w:sz w:val="21"/>
          <w:szCs w:val="21"/>
        </w:rPr>
      </w:pPr>
      <w:r>
        <w:rPr>
          <w:rFonts w:hint="eastAsia"/>
          <w:sz w:val="21"/>
          <w:szCs w:val="21"/>
        </w:rPr>
        <w:t xml:space="preserve">甲方</w:t>
      </w:r>
      <w:r>
        <w:rPr>
          <w:rFonts w:hint="eastAsia"/>
          <w:sz w:val="21"/>
          <w:szCs w:val="21"/>
        </w:rPr>
        <w:t xml:space="preserve">:</w:t>
      </w:r>
      <w:r/>
    </w:p>
    <w:p>
      <w:pPr>
        <w:pStyle w:val="821"/>
        <w:ind w:firstLine="480"/>
        <w:spacing w:before="0" w:beforeAutospacing="0" w:after="0" w:afterAutospacing="0" w:line="360" w:lineRule="auto"/>
        <w:rPr>
          <w:sz w:val="21"/>
          <w:szCs w:val="21"/>
        </w:rPr>
      </w:pPr>
      <w:r>
        <w:rPr>
          <w:rFonts w:hint="eastAsia"/>
          <w:sz w:val="21"/>
          <w:szCs w:val="21"/>
        </w:rPr>
        <w:t xml:space="preserve">乙方</w:t>
      </w:r>
      <w:r>
        <w:rPr>
          <w:rFonts w:hint="eastAsia"/>
          <w:sz w:val="21"/>
          <w:szCs w:val="21"/>
        </w:rPr>
        <w:t xml:space="preserve">:</w:t>
      </w:r>
      <w:r/>
    </w:p>
    <w:p>
      <w:pPr>
        <w:pStyle w:val="821"/>
        <w:ind w:firstLine="480"/>
        <w:spacing w:before="0" w:beforeAutospacing="0" w:after="0" w:afterAutospacing="0" w:line="360" w:lineRule="auto"/>
        <w:rPr>
          <w:sz w:val="21"/>
          <w:szCs w:val="21"/>
        </w:rPr>
      </w:pPr>
      <w:r>
        <w:rPr>
          <w:rFonts w:hint="eastAsia"/>
          <w:sz w:val="21"/>
          <w:szCs w:val="21"/>
        </w:rPr>
        <w:t xml:space="preserve">各方经协商</w:t>
      </w:r>
      <w:r>
        <w:rPr>
          <w:rFonts w:hint="eastAsia"/>
          <w:sz w:val="21"/>
          <w:szCs w:val="21"/>
        </w:rPr>
        <w:t xml:space="preserve">,</w:t>
      </w:r>
      <w:r>
        <w:rPr>
          <w:rFonts w:hint="eastAsia"/>
          <w:sz w:val="21"/>
          <w:szCs w:val="21"/>
        </w:rPr>
        <w:t xml:space="preserve">就响应（采购人名称</w:t>
      </w:r>
      <w:r>
        <w:rPr>
          <w:rFonts w:hint="eastAsia"/>
          <w:sz w:val="21"/>
          <w:szCs w:val="21"/>
        </w:rPr>
        <w:t xml:space="preserve">) </w:t>
      </w:r>
      <w:r>
        <w:rPr>
          <w:rFonts w:hint="eastAsia"/>
          <w:sz w:val="21"/>
          <w:szCs w:val="21"/>
        </w:rPr>
        <w:t xml:space="preserve">组织的采购编号为的招标活动联合进行投标之事宜，达成如下协议</w:t>
      </w:r>
      <w:r>
        <w:rPr>
          <w:rFonts w:hint="eastAsia"/>
          <w:sz w:val="21"/>
          <w:szCs w:val="21"/>
        </w:rPr>
        <w:t xml:space="preserve">:</w:t>
      </w:r>
      <w:r/>
    </w:p>
    <w:p>
      <w:pPr>
        <w:pStyle w:val="821"/>
        <w:ind w:firstLine="480"/>
        <w:spacing w:before="0" w:beforeAutospacing="0" w:after="0" w:afterAutospacing="0" w:line="360" w:lineRule="auto"/>
        <w:rPr>
          <w:sz w:val="21"/>
          <w:szCs w:val="21"/>
        </w:rPr>
      </w:pPr>
      <w:r>
        <w:rPr>
          <w:rFonts w:hint="eastAsia"/>
          <w:sz w:val="21"/>
          <w:szCs w:val="21"/>
        </w:rPr>
        <w:t xml:space="preserve">1</w:t>
      </w:r>
      <w:r>
        <w:rPr>
          <w:rFonts w:hint="eastAsia"/>
          <w:sz w:val="21"/>
          <w:szCs w:val="21"/>
        </w:rPr>
        <w:t xml:space="preserve">、各方一致决定</w:t>
      </w:r>
      <w:r>
        <w:rPr>
          <w:rFonts w:hint="eastAsia"/>
          <w:sz w:val="21"/>
          <w:szCs w:val="21"/>
        </w:rPr>
        <w:t xml:space="preserve">,</w:t>
      </w:r>
      <w:r>
        <w:rPr>
          <w:rFonts w:hint="eastAsia"/>
          <w:sz w:val="21"/>
          <w:szCs w:val="21"/>
        </w:rPr>
        <w:t xml:space="preserve">以（牵头人名称</w:t>
      </w:r>
      <w:r>
        <w:rPr>
          <w:rFonts w:hint="eastAsia"/>
          <w:sz w:val="21"/>
          <w:szCs w:val="21"/>
        </w:rPr>
        <w:t xml:space="preserve">) </w:t>
      </w:r>
      <w:r>
        <w:rPr>
          <w:rFonts w:hint="eastAsia"/>
          <w:sz w:val="21"/>
          <w:szCs w:val="21"/>
        </w:rPr>
        <w:t xml:space="preserve">为牵头人进行投标</w:t>
      </w:r>
      <w:r>
        <w:rPr>
          <w:rFonts w:hint="eastAsia"/>
          <w:sz w:val="21"/>
          <w:szCs w:val="21"/>
        </w:rPr>
        <w:t xml:space="preserve">,</w:t>
      </w:r>
      <w:r>
        <w:rPr>
          <w:rFonts w:hint="eastAsia"/>
          <w:sz w:val="21"/>
          <w:szCs w:val="21"/>
        </w:rPr>
        <w:t xml:space="preserve">并按照采购文件的规定分别提交资格文件。</w:t>
      </w:r>
      <w:r/>
    </w:p>
    <w:p>
      <w:pPr>
        <w:pStyle w:val="821"/>
        <w:ind w:firstLine="480"/>
        <w:spacing w:before="0" w:beforeAutospacing="0" w:after="0" w:afterAutospacing="0" w:line="360" w:lineRule="auto"/>
        <w:rPr>
          <w:sz w:val="21"/>
          <w:szCs w:val="21"/>
        </w:rPr>
      </w:pPr>
      <w:r>
        <w:rPr>
          <w:rFonts w:hint="eastAsia"/>
          <w:sz w:val="21"/>
          <w:szCs w:val="21"/>
        </w:rPr>
        <w:t xml:space="preserve">2</w:t>
      </w:r>
      <w:r>
        <w:rPr>
          <w:rFonts w:hint="eastAsia"/>
          <w:sz w:val="21"/>
          <w:szCs w:val="21"/>
        </w:rPr>
        <w:t xml:space="preserve">、在本次投标过程中牵头人法定代表人或授权委托人（即代理人）根据采购文件规定及投标内容而对采购人所作的任何合法承诺，包括书面澄清及响应等均对联合投标各方产生约束力。如果成交并签订合同</w:t>
      </w:r>
      <w:r>
        <w:rPr>
          <w:rFonts w:hint="eastAsia"/>
          <w:sz w:val="21"/>
          <w:szCs w:val="21"/>
        </w:rPr>
        <w:t xml:space="preserve">,</w:t>
      </w:r>
      <w:r>
        <w:rPr>
          <w:rFonts w:hint="eastAsia"/>
          <w:sz w:val="21"/>
          <w:szCs w:val="21"/>
        </w:rPr>
        <w:t xml:space="preserve">则联合投标各方将共同履行对采购人所负有的全部义务并就供货合同约定的事项对采购人承担连带责任。</w:t>
      </w:r>
      <w:r/>
    </w:p>
    <w:p>
      <w:pPr>
        <w:pStyle w:val="821"/>
        <w:ind w:firstLine="480"/>
        <w:spacing w:before="0" w:beforeAutospacing="0" w:after="0" w:afterAutospacing="0" w:line="360" w:lineRule="auto"/>
        <w:rPr>
          <w:sz w:val="21"/>
          <w:szCs w:val="21"/>
        </w:rPr>
      </w:pPr>
      <w:r>
        <w:rPr>
          <w:rFonts w:hint="eastAsia"/>
          <w:sz w:val="21"/>
          <w:szCs w:val="21"/>
        </w:rPr>
        <w:t xml:space="preserve">3</w:t>
      </w:r>
      <w:r>
        <w:rPr>
          <w:rFonts w:hint="eastAsia"/>
          <w:sz w:val="21"/>
          <w:szCs w:val="21"/>
        </w:rPr>
        <w:t xml:space="preserve">、联合投标其余各方保证对牵头人为响应本次招</w:t>
      </w:r>
      <w:r>
        <w:rPr>
          <w:rFonts w:hint="eastAsia"/>
          <w:sz w:val="21"/>
          <w:szCs w:val="21"/>
        </w:rPr>
        <w:t xml:space="preserve">标提供全部质量保证及售后服务支持。</w:t>
      </w:r>
      <w:r/>
    </w:p>
    <w:p>
      <w:pPr>
        <w:pStyle w:val="821"/>
        <w:ind w:firstLine="480"/>
        <w:spacing w:before="0" w:beforeAutospacing="0" w:after="0" w:afterAutospacing="0" w:line="360" w:lineRule="auto"/>
        <w:rPr>
          <w:sz w:val="21"/>
          <w:szCs w:val="21"/>
        </w:rPr>
      </w:pPr>
      <w:r>
        <w:rPr>
          <w:rFonts w:hint="eastAsia"/>
          <w:sz w:val="21"/>
          <w:szCs w:val="21"/>
        </w:rPr>
        <w:t xml:space="preserve">4</w:t>
      </w:r>
      <w:r>
        <w:rPr>
          <w:rFonts w:hint="eastAsia"/>
          <w:sz w:val="21"/>
          <w:szCs w:val="21"/>
        </w:rPr>
        <w:t xml:space="preserve">、本次联合投标中</w:t>
      </w:r>
      <w:r>
        <w:rPr>
          <w:rFonts w:hint="eastAsia"/>
          <w:sz w:val="21"/>
          <w:szCs w:val="21"/>
        </w:rPr>
        <w:t xml:space="preserve">,</w:t>
      </w:r>
      <w:r>
        <w:rPr>
          <w:rFonts w:hint="eastAsia"/>
          <w:sz w:val="21"/>
          <w:szCs w:val="21"/>
        </w:rPr>
        <w:t xml:space="preserve">甲方承担的工作和义务为</w:t>
      </w:r>
      <w:r>
        <w:rPr>
          <w:rFonts w:hint="eastAsia"/>
          <w:sz w:val="21"/>
          <w:szCs w:val="21"/>
        </w:rPr>
        <w:t xml:space="preserve">:</w:t>
      </w:r>
      <w:r/>
    </w:p>
    <w:p>
      <w:pPr>
        <w:pStyle w:val="821"/>
        <w:ind w:firstLine="480"/>
        <w:spacing w:before="0" w:beforeAutospacing="0" w:after="0" w:afterAutospacing="0" w:line="360" w:lineRule="auto"/>
        <w:rPr>
          <w:sz w:val="21"/>
          <w:szCs w:val="21"/>
        </w:rPr>
      </w:pPr>
      <w:r>
        <w:rPr>
          <w:rFonts w:hint="eastAsia"/>
          <w:sz w:val="21"/>
          <w:szCs w:val="21"/>
        </w:rPr>
        <w:t xml:space="preserve">5</w:t>
      </w:r>
      <w:r>
        <w:rPr>
          <w:rFonts w:hint="eastAsia"/>
          <w:sz w:val="21"/>
          <w:szCs w:val="21"/>
        </w:rPr>
        <w:t xml:space="preserve">、乙方承担的工作和义务为</w:t>
      </w:r>
      <w:r>
        <w:rPr>
          <w:rFonts w:hint="eastAsia"/>
          <w:sz w:val="21"/>
          <w:szCs w:val="21"/>
        </w:rPr>
        <w:t xml:space="preserve">:</w:t>
      </w:r>
      <w:r/>
    </w:p>
    <w:p>
      <w:pPr>
        <w:pStyle w:val="821"/>
        <w:ind w:firstLine="480"/>
        <w:spacing w:before="0" w:beforeAutospacing="0" w:after="0" w:afterAutospacing="0" w:line="360" w:lineRule="auto"/>
        <w:rPr>
          <w:sz w:val="21"/>
          <w:szCs w:val="21"/>
        </w:rPr>
      </w:pPr>
      <w:r>
        <w:rPr>
          <w:rFonts w:hint="eastAsia"/>
          <w:sz w:val="21"/>
          <w:szCs w:val="21"/>
        </w:rPr>
        <w:t xml:space="preserve">6</w:t>
      </w:r>
      <w:r>
        <w:rPr>
          <w:rFonts w:hint="eastAsia"/>
          <w:sz w:val="21"/>
          <w:szCs w:val="21"/>
        </w:rPr>
        <w:t xml:space="preserve">、有关本次联合投标的其他事宜</w:t>
      </w:r>
      <w:r>
        <w:rPr>
          <w:rFonts w:hint="eastAsia"/>
          <w:sz w:val="21"/>
          <w:szCs w:val="21"/>
        </w:rPr>
        <w:t xml:space="preserve">:</w:t>
      </w:r>
      <w:r/>
    </w:p>
    <w:p>
      <w:pPr>
        <w:pStyle w:val="821"/>
        <w:ind w:firstLine="480"/>
        <w:spacing w:before="0" w:beforeAutospacing="0" w:after="0" w:afterAutospacing="0" w:line="360" w:lineRule="auto"/>
        <w:rPr>
          <w:sz w:val="21"/>
          <w:szCs w:val="21"/>
        </w:rPr>
      </w:pPr>
      <w:r>
        <w:rPr>
          <w:rFonts w:hint="eastAsia"/>
          <w:sz w:val="21"/>
          <w:szCs w:val="21"/>
        </w:rPr>
        <w:t xml:space="preserve">7</w:t>
      </w:r>
      <w:r>
        <w:rPr>
          <w:rFonts w:hint="eastAsia"/>
          <w:sz w:val="21"/>
          <w:szCs w:val="21"/>
        </w:rPr>
        <w:t xml:space="preserve">、本协议提交采购人后，联合投标各方不得以任何形式对上述实质内容进行修改或撤销。</w:t>
      </w:r>
      <w:r/>
    </w:p>
    <w:p>
      <w:pPr>
        <w:pStyle w:val="821"/>
        <w:ind w:firstLine="480"/>
        <w:spacing w:before="0" w:beforeAutospacing="0" w:after="0" w:afterAutospacing="0" w:line="360" w:lineRule="auto"/>
        <w:rPr>
          <w:sz w:val="21"/>
          <w:szCs w:val="21"/>
        </w:rPr>
      </w:pPr>
      <w:r>
        <w:rPr>
          <w:rFonts w:hint="eastAsia"/>
          <w:sz w:val="21"/>
          <w:szCs w:val="21"/>
        </w:rPr>
        <w:t xml:space="preserve">8</w:t>
      </w:r>
      <w:r>
        <w:rPr>
          <w:rFonts w:hint="eastAsia"/>
          <w:sz w:val="21"/>
          <w:szCs w:val="21"/>
        </w:rPr>
        <w:t xml:space="preserve">、本协议一式</w:t>
      </w:r>
      <w:r>
        <w:rPr>
          <w:rFonts w:hint="eastAsia"/>
          <w:sz w:val="21"/>
          <w:szCs w:val="21"/>
        </w:rPr>
        <w:t xml:space="preserve">   </w:t>
      </w:r>
      <w:r>
        <w:rPr>
          <w:rFonts w:hint="eastAsia"/>
          <w:sz w:val="21"/>
          <w:szCs w:val="21"/>
        </w:rPr>
        <w:t xml:space="preserve">份</w:t>
      </w:r>
      <w:r>
        <w:rPr>
          <w:rFonts w:hint="eastAsia"/>
          <w:sz w:val="21"/>
          <w:szCs w:val="21"/>
        </w:rPr>
        <w:t xml:space="preserve">,</w:t>
      </w:r>
      <w:r>
        <w:rPr>
          <w:rFonts w:hint="eastAsia"/>
          <w:sz w:val="21"/>
          <w:szCs w:val="21"/>
        </w:rPr>
        <w:t xml:space="preserve">签约各方各持</w:t>
      </w:r>
      <w:r>
        <w:rPr>
          <w:rFonts w:hint="eastAsia"/>
          <w:sz w:val="21"/>
          <w:szCs w:val="21"/>
        </w:rPr>
        <w:t xml:space="preserve">  </w:t>
      </w:r>
      <w:r>
        <w:rPr>
          <w:rFonts w:hint="eastAsia"/>
          <w:sz w:val="21"/>
          <w:szCs w:val="21"/>
        </w:rPr>
        <w:t xml:space="preserve">份。</w:t>
      </w:r>
      <w:r/>
    </w:p>
    <w:p>
      <w:pPr>
        <w:pStyle w:val="821"/>
        <w:ind w:firstLine="480"/>
        <w:spacing w:before="0" w:beforeAutospacing="0" w:after="0" w:afterAutospacing="0" w:line="360" w:lineRule="auto"/>
        <w:rPr>
          <w:sz w:val="21"/>
          <w:szCs w:val="21"/>
        </w:rPr>
      </w:pPr>
      <w:r>
        <w:rPr>
          <w:sz w:val="21"/>
          <w:szCs w:val="21"/>
        </w:rPr>
      </w:r>
      <w:r/>
    </w:p>
    <w:p>
      <w:pPr>
        <w:pStyle w:val="821"/>
        <w:ind w:firstLine="480"/>
        <w:spacing w:before="0" w:beforeAutospacing="0" w:after="0" w:afterAutospacing="0" w:line="360" w:lineRule="auto"/>
        <w:rPr>
          <w:sz w:val="21"/>
          <w:szCs w:val="21"/>
        </w:rPr>
      </w:pPr>
      <w:r>
        <w:rPr>
          <w:rFonts w:hint="eastAsia"/>
          <w:sz w:val="21"/>
          <w:szCs w:val="21"/>
        </w:rPr>
        <w:t xml:space="preserve">牵头人名称：</w:t>
      </w:r>
      <w:r>
        <w:rPr>
          <w:rFonts w:hint="eastAsia"/>
          <w:sz w:val="21"/>
          <w:szCs w:val="21"/>
        </w:rPr>
        <w:t xml:space="preserve"> </w:t>
      </w:r>
      <w:r>
        <w:rPr>
          <w:rFonts w:hint="eastAsia"/>
          <w:sz w:val="21"/>
          <w:szCs w:val="21"/>
        </w:rPr>
        <w:t xml:space="preserve">（盖单位公章）</w:t>
      </w:r>
      <w:r/>
    </w:p>
    <w:p>
      <w:pPr>
        <w:pStyle w:val="821"/>
        <w:ind w:firstLine="480"/>
        <w:spacing w:before="0" w:beforeAutospacing="0" w:after="0" w:afterAutospacing="0" w:line="360" w:lineRule="auto"/>
        <w:rPr>
          <w:sz w:val="21"/>
          <w:szCs w:val="21"/>
        </w:rPr>
      </w:pPr>
      <w:r>
        <w:rPr>
          <w:rFonts w:hint="eastAsia"/>
          <w:sz w:val="21"/>
          <w:szCs w:val="21"/>
        </w:rPr>
        <w:t xml:space="preserve">法定代表人或其委托代理人：</w:t>
      </w:r>
      <w:r>
        <w:rPr>
          <w:rFonts w:hint="eastAsia"/>
          <w:sz w:val="21"/>
          <w:szCs w:val="21"/>
        </w:rPr>
        <w:t xml:space="preserve"> </w:t>
      </w:r>
      <w:r>
        <w:rPr>
          <w:rFonts w:hint="eastAsia"/>
          <w:sz w:val="21"/>
          <w:szCs w:val="21"/>
        </w:rPr>
        <w:t xml:space="preserve">（签字或盖章）</w:t>
      </w:r>
      <w:r/>
    </w:p>
    <w:p>
      <w:pPr>
        <w:pStyle w:val="821"/>
        <w:ind w:firstLine="480"/>
        <w:spacing w:before="0" w:beforeAutospacing="0" w:after="0" w:afterAutospacing="0" w:line="360" w:lineRule="auto"/>
        <w:rPr>
          <w:sz w:val="21"/>
          <w:szCs w:val="21"/>
        </w:rPr>
      </w:pPr>
      <w:r>
        <w:rPr>
          <w:rFonts w:hint="eastAsia"/>
          <w:sz w:val="21"/>
          <w:szCs w:val="21"/>
        </w:rPr>
        <w:t xml:space="preserve">成员名称：</w:t>
      </w:r>
      <w:r>
        <w:rPr>
          <w:rFonts w:hint="eastAsia"/>
          <w:sz w:val="21"/>
          <w:szCs w:val="21"/>
        </w:rPr>
        <w:t xml:space="preserve"> </w:t>
      </w:r>
      <w:r>
        <w:rPr>
          <w:rFonts w:hint="eastAsia"/>
          <w:sz w:val="21"/>
          <w:szCs w:val="21"/>
        </w:rPr>
        <w:t xml:space="preserve">（盖单位公章）</w:t>
      </w:r>
      <w:r/>
    </w:p>
    <w:p>
      <w:pPr>
        <w:pStyle w:val="821"/>
        <w:ind w:firstLine="480"/>
        <w:spacing w:before="0" w:beforeAutospacing="0" w:after="0" w:afterAutospacing="0" w:line="360" w:lineRule="auto"/>
        <w:rPr>
          <w:sz w:val="21"/>
          <w:szCs w:val="21"/>
        </w:rPr>
      </w:pPr>
      <w:r>
        <w:rPr>
          <w:rFonts w:hint="eastAsia"/>
          <w:sz w:val="21"/>
          <w:szCs w:val="21"/>
        </w:rPr>
        <w:t xml:space="preserve">法定代表人或其委托代理人：</w:t>
      </w:r>
      <w:r>
        <w:rPr>
          <w:rFonts w:hint="eastAsia"/>
          <w:sz w:val="21"/>
          <w:szCs w:val="21"/>
        </w:rPr>
        <w:t xml:space="preserve"> </w:t>
      </w:r>
      <w:r>
        <w:rPr>
          <w:rFonts w:hint="eastAsia"/>
          <w:sz w:val="21"/>
          <w:szCs w:val="21"/>
        </w:rPr>
        <w:t xml:space="preserve">（签字或盖章）</w:t>
      </w:r>
      <w:r/>
    </w:p>
    <w:p>
      <w:pPr>
        <w:pStyle w:val="804"/>
        <w:ind w:firstLine="555"/>
        <w:spacing w:line="360" w:lineRule="auto"/>
        <w:rPr>
          <w:rFonts w:hAnsi="宋体" w:eastAsia="宋体"/>
          <w:sz w:val="21"/>
          <w:szCs w:val="21"/>
        </w:rPr>
      </w:pPr>
      <w:r>
        <w:rPr>
          <w:rFonts w:hAnsi="宋体" w:eastAsia="宋体"/>
          <w:sz w:val="21"/>
          <w:szCs w:val="21"/>
        </w:rPr>
      </w:r>
      <w:r/>
    </w:p>
    <w:p>
      <w:pPr>
        <w:pStyle w:val="793"/>
        <w:spacing w:line="360" w:lineRule="auto"/>
        <w:rPr>
          <w:rFonts w:ascii="宋体" w:hAnsi="宋体" w:eastAsia="宋体"/>
          <w:b/>
          <w:sz w:val="21"/>
          <w:szCs w:val="21"/>
        </w:rPr>
      </w:pPr>
      <w:r>
        <w:rPr>
          <w:rFonts w:ascii="宋体" w:hAnsi="宋体" w:eastAsia="宋体"/>
          <w:b/>
          <w:sz w:val="21"/>
          <w:szCs w:val="21"/>
        </w:rPr>
      </w:r>
      <w:r/>
    </w:p>
    <w:p>
      <w:pPr>
        <w:pStyle w:val="793"/>
        <w:spacing w:line="360" w:lineRule="auto"/>
        <w:rPr>
          <w:rFonts w:ascii="宋体" w:hAnsi="宋体" w:eastAsia="宋体"/>
          <w:b/>
          <w:sz w:val="21"/>
          <w:szCs w:val="21"/>
        </w:rPr>
      </w:pPr>
      <w:r>
        <w:rPr>
          <w:rFonts w:ascii="宋体" w:hAnsi="宋体" w:eastAsia="宋体"/>
          <w:b/>
          <w:sz w:val="21"/>
          <w:szCs w:val="21"/>
        </w:rPr>
      </w:r>
      <w:r/>
    </w:p>
    <w:p>
      <w:pPr>
        <w:pStyle w:val="793"/>
        <w:spacing w:line="360" w:lineRule="auto"/>
        <w:rPr>
          <w:rFonts w:ascii="宋体" w:hAnsi="宋体" w:eastAsia="宋体"/>
          <w:b/>
          <w:sz w:val="21"/>
          <w:szCs w:val="21"/>
        </w:rPr>
      </w:pPr>
      <w:r>
        <w:rPr>
          <w:rFonts w:ascii="宋体" w:hAnsi="宋体" w:eastAsia="宋体"/>
          <w:b/>
          <w:sz w:val="21"/>
          <w:szCs w:val="21"/>
        </w:rPr>
      </w:r>
      <w:r/>
    </w:p>
    <w:p>
      <w:pPr>
        <w:pStyle w:val="793"/>
        <w:spacing w:line="360" w:lineRule="auto"/>
        <w:rPr>
          <w:rFonts w:ascii="宋体" w:hAnsi="宋体" w:eastAsia="宋体"/>
          <w:b/>
          <w:sz w:val="21"/>
          <w:szCs w:val="21"/>
        </w:rPr>
      </w:pPr>
      <w:r>
        <w:rPr>
          <w:rFonts w:ascii="宋体" w:hAnsi="宋体" w:eastAsia="宋体"/>
          <w:b/>
          <w:sz w:val="21"/>
          <w:szCs w:val="21"/>
        </w:rPr>
      </w:r>
      <w:r/>
    </w:p>
    <w:p>
      <w:pPr>
        <w:pStyle w:val="793"/>
        <w:spacing w:line="360" w:lineRule="auto"/>
        <w:rPr>
          <w:rFonts w:ascii="宋体" w:hAnsi="宋体" w:eastAsia="宋体"/>
          <w:b/>
          <w:sz w:val="21"/>
          <w:szCs w:val="21"/>
        </w:rPr>
      </w:pPr>
      <w:r>
        <w:rPr>
          <w:rFonts w:ascii="宋体" w:hAnsi="宋体" w:eastAsia="宋体"/>
          <w:b/>
          <w:sz w:val="21"/>
          <w:szCs w:val="21"/>
        </w:rPr>
      </w:r>
      <w:r/>
    </w:p>
    <w:p>
      <w:pPr>
        <w:pStyle w:val="793"/>
        <w:pageBreakBefore/>
        <w:spacing w:line="360" w:lineRule="auto"/>
        <w:rPr>
          <w:rFonts w:ascii="宋体" w:hAnsi="宋体" w:eastAsia="宋体"/>
          <w:b/>
          <w:sz w:val="21"/>
          <w:szCs w:val="21"/>
        </w:rPr>
      </w:pPr>
      <w:r>
        <w:rPr>
          <w:rFonts w:hint="eastAsia" w:ascii="宋体" w:hAnsi="宋体" w:eastAsia="宋体"/>
          <w:b/>
          <w:sz w:val="21"/>
          <w:szCs w:val="21"/>
        </w:rPr>
        <w:t xml:space="preserve">（</w:t>
      </w:r>
      <w:r>
        <w:rPr>
          <w:rFonts w:hint="eastAsia" w:ascii="宋体" w:hAnsi="宋体" w:eastAsia="宋体"/>
          <w:b/>
          <w:sz w:val="21"/>
          <w:szCs w:val="21"/>
        </w:rPr>
        <w:t xml:space="preserve">2</w:t>
      </w:r>
      <w:r>
        <w:rPr>
          <w:rFonts w:hint="eastAsia" w:ascii="宋体" w:hAnsi="宋体" w:eastAsia="宋体"/>
          <w:b/>
          <w:sz w:val="21"/>
          <w:szCs w:val="21"/>
        </w:rPr>
        <w:t xml:space="preserve">）联合投标授权委托书</w:t>
      </w:r>
      <w:r/>
    </w:p>
    <w:p>
      <w:pPr>
        <w:pStyle w:val="793"/>
        <w:jc w:val="center"/>
        <w:spacing w:line="360" w:lineRule="auto"/>
        <w:rPr>
          <w:rFonts w:ascii="宋体" w:hAnsi="宋体" w:eastAsia="宋体"/>
          <w:sz w:val="21"/>
          <w:szCs w:val="21"/>
        </w:rPr>
      </w:pPr>
      <w:r>
        <w:rPr>
          <w:rFonts w:hint="eastAsia" w:ascii="宋体" w:hAnsi="宋体" w:eastAsia="宋体"/>
          <w:sz w:val="21"/>
          <w:szCs w:val="21"/>
        </w:rPr>
        <w:t xml:space="preserve">联合投标授权委托书</w:t>
      </w:r>
      <w:r/>
    </w:p>
    <w:p>
      <w:pPr>
        <w:pStyle w:val="793"/>
        <w:spacing w:line="360" w:lineRule="auto"/>
        <w:rPr>
          <w:rFonts w:ascii="宋体" w:hAnsi="宋体" w:eastAsia="宋体"/>
          <w:sz w:val="21"/>
          <w:szCs w:val="21"/>
        </w:rPr>
      </w:pPr>
      <w:r>
        <w:rPr>
          <w:rFonts w:hint="eastAsia" w:ascii="宋体" w:hAnsi="宋体" w:eastAsia="宋体"/>
          <w:sz w:val="21"/>
          <w:szCs w:val="21"/>
        </w:rPr>
        <w:t xml:space="preserve">本授权委托书声明：根据</w:t>
      </w:r>
      <w:r>
        <w:rPr>
          <w:rFonts w:hint="eastAsia" w:ascii="宋体" w:hAnsi="宋体" w:eastAsia="宋体"/>
          <w:sz w:val="21"/>
          <w:szCs w:val="21"/>
        </w:rPr>
        <w:t xml:space="preserve"> </w:t>
      </w:r>
      <w:r>
        <w:rPr>
          <w:rFonts w:hint="eastAsia" w:ascii="宋体" w:hAnsi="宋体" w:eastAsia="宋体"/>
          <w:sz w:val="21"/>
          <w:szCs w:val="21"/>
        </w:rPr>
        <w:t xml:space="preserve">与</w:t>
      </w:r>
      <w:r>
        <w:rPr>
          <w:rFonts w:hint="eastAsia" w:ascii="宋体" w:hAnsi="宋体" w:eastAsia="宋体"/>
          <w:sz w:val="21"/>
          <w:szCs w:val="21"/>
        </w:rPr>
        <w:t xml:space="preserve">签订的《联合投标协议书》的内容，牵头人的法定代表人现授权为联合投标代理人，代理人在投标、开标、评标、合同谈判过程中所签署的一切文件和处理与招标编号为号的项目有关的一切事务，</w:t>
      </w:r>
      <w:r>
        <w:rPr>
          <w:rFonts w:hint="eastAsia" w:ascii="宋体" w:hAnsi="宋体" w:eastAsia="宋体"/>
          <w:sz w:val="21"/>
          <w:szCs w:val="21"/>
        </w:rPr>
        <w:t xml:space="preserve"> </w:t>
      </w:r>
      <w:r>
        <w:rPr>
          <w:rFonts w:hint="eastAsia" w:ascii="宋体" w:hAnsi="宋体" w:eastAsia="宋体"/>
          <w:sz w:val="21"/>
          <w:szCs w:val="21"/>
        </w:rPr>
        <w:t xml:space="preserve">联合投标各方均予以认可并遵守。</w:t>
      </w:r>
      <w:r/>
    </w:p>
    <w:p>
      <w:pPr>
        <w:pStyle w:val="793"/>
        <w:spacing w:line="360" w:lineRule="auto"/>
        <w:rPr>
          <w:rFonts w:ascii="宋体" w:hAnsi="宋体" w:eastAsia="宋体"/>
          <w:sz w:val="21"/>
          <w:szCs w:val="21"/>
        </w:rPr>
      </w:pPr>
      <w:r>
        <w:rPr>
          <w:rFonts w:hint="eastAsia" w:ascii="宋体" w:hAnsi="宋体" w:eastAsia="宋体"/>
          <w:sz w:val="21"/>
          <w:szCs w:val="21"/>
        </w:rPr>
        <w:t xml:space="preserve">特此委托。</w:t>
      </w:r>
      <w:r/>
    </w:p>
    <w:p>
      <w:pPr>
        <w:pStyle w:val="821"/>
        <w:ind w:firstLine="480"/>
        <w:spacing w:before="0" w:beforeAutospacing="0" w:after="0" w:afterAutospacing="0" w:line="360" w:lineRule="auto"/>
        <w:rPr>
          <w:sz w:val="21"/>
          <w:szCs w:val="21"/>
        </w:rPr>
      </w:pPr>
      <w:r>
        <w:rPr>
          <w:rFonts w:hint="eastAsia"/>
          <w:sz w:val="21"/>
          <w:szCs w:val="21"/>
        </w:rPr>
        <w:t xml:space="preserve">牵头人名称：</w:t>
      </w:r>
      <w:r>
        <w:rPr>
          <w:rFonts w:hint="eastAsia"/>
          <w:sz w:val="21"/>
          <w:szCs w:val="21"/>
        </w:rPr>
        <w:t xml:space="preserve"> </w:t>
      </w:r>
      <w:r>
        <w:rPr>
          <w:rFonts w:hint="eastAsia"/>
          <w:sz w:val="21"/>
          <w:szCs w:val="21"/>
        </w:rPr>
        <w:t xml:space="preserve">（盖单位公章）</w:t>
      </w:r>
      <w:r/>
    </w:p>
    <w:p>
      <w:pPr>
        <w:pStyle w:val="821"/>
        <w:ind w:firstLine="480"/>
        <w:spacing w:before="0" w:beforeAutospacing="0" w:after="0" w:afterAutospacing="0" w:line="360" w:lineRule="auto"/>
        <w:rPr>
          <w:sz w:val="21"/>
          <w:szCs w:val="21"/>
        </w:rPr>
      </w:pPr>
      <w:r>
        <w:rPr>
          <w:rFonts w:hint="eastAsia"/>
          <w:sz w:val="21"/>
          <w:szCs w:val="21"/>
        </w:rPr>
        <w:t xml:space="preserve">法定代表人：</w:t>
      </w:r>
      <w:r>
        <w:rPr>
          <w:rFonts w:hint="eastAsia"/>
          <w:sz w:val="21"/>
          <w:szCs w:val="21"/>
        </w:rPr>
        <w:t xml:space="preserve"> </w:t>
      </w:r>
      <w:r>
        <w:rPr>
          <w:rFonts w:hint="eastAsia"/>
          <w:sz w:val="21"/>
          <w:szCs w:val="21"/>
        </w:rPr>
        <w:t xml:space="preserve">（签字或盖章）</w:t>
      </w:r>
      <w:r/>
    </w:p>
    <w:p>
      <w:pPr>
        <w:pStyle w:val="821"/>
        <w:ind w:firstLine="480"/>
        <w:spacing w:before="0" w:beforeAutospacing="0" w:after="0" w:afterAutospacing="0" w:line="360" w:lineRule="auto"/>
        <w:rPr>
          <w:sz w:val="21"/>
          <w:szCs w:val="21"/>
        </w:rPr>
      </w:pPr>
      <w:r>
        <w:rPr>
          <w:rFonts w:hint="eastAsia"/>
          <w:sz w:val="21"/>
          <w:szCs w:val="21"/>
        </w:rPr>
        <w:t xml:space="preserve">成员名称：</w:t>
      </w:r>
      <w:r>
        <w:rPr>
          <w:rFonts w:hint="eastAsia"/>
          <w:sz w:val="21"/>
          <w:szCs w:val="21"/>
        </w:rPr>
        <w:t xml:space="preserve"> </w:t>
      </w:r>
      <w:r>
        <w:rPr>
          <w:rFonts w:hint="eastAsia"/>
          <w:sz w:val="21"/>
          <w:szCs w:val="21"/>
        </w:rPr>
        <w:t xml:space="preserve">（盖单位公章）</w:t>
      </w:r>
      <w:r/>
    </w:p>
    <w:p>
      <w:pPr>
        <w:pStyle w:val="821"/>
        <w:ind w:firstLine="480"/>
        <w:spacing w:before="0" w:beforeAutospacing="0" w:after="0" w:afterAutospacing="0" w:line="360" w:lineRule="auto"/>
        <w:rPr>
          <w:sz w:val="21"/>
          <w:szCs w:val="21"/>
        </w:rPr>
      </w:pPr>
      <w:r>
        <w:rPr>
          <w:rFonts w:hint="eastAsia"/>
          <w:sz w:val="21"/>
          <w:szCs w:val="21"/>
        </w:rPr>
        <w:t xml:space="preserve">法定代表人：</w:t>
      </w:r>
      <w:r>
        <w:rPr>
          <w:rFonts w:hint="eastAsia"/>
          <w:sz w:val="21"/>
          <w:szCs w:val="21"/>
        </w:rPr>
        <w:t xml:space="preserve"> </w:t>
      </w:r>
      <w:r>
        <w:rPr>
          <w:rFonts w:hint="eastAsia"/>
          <w:sz w:val="21"/>
          <w:szCs w:val="21"/>
        </w:rPr>
        <w:t xml:space="preserve">（签字或盖章）</w:t>
      </w:r>
      <w:r/>
    </w:p>
    <w:p>
      <w:pPr>
        <w:pStyle w:val="821"/>
        <w:ind w:firstLine="480"/>
        <w:spacing w:before="0" w:beforeAutospacing="0" w:after="0" w:afterAutospacing="0" w:line="360" w:lineRule="auto"/>
        <w:rPr>
          <w:sz w:val="21"/>
          <w:szCs w:val="21"/>
        </w:rPr>
      </w:pPr>
      <w:r>
        <w:rPr>
          <w:sz w:val="21"/>
          <w:szCs w:val="21"/>
        </w:rPr>
      </w:r>
      <w:r/>
    </w:p>
    <w:p>
      <w:pPr>
        <w:pStyle w:val="793"/>
        <w:spacing w:line="360" w:lineRule="auto"/>
        <w:rPr>
          <w:rFonts w:ascii="宋体" w:hAnsi="宋体" w:eastAsia="宋体"/>
          <w:sz w:val="21"/>
          <w:szCs w:val="21"/>
        </w:rPr>
      </w:pPr>
      <w:r>
        <w:rPr>
          <w:rFonts w:hint="eastAsia" w:ascii="宋体" w:hAnsi="宋体" w:eastAsia="宋体"/>
          <w:sz w:val="21"/>
          <w:szCs w:val="21"/>
        </w:rPr>
        <w:t xml:space="preserve">被授权人（签字或盖章）：</w:t>
      </w:r>
      <w:r/>
    </w:p>
    <w:p>
      <w:pPr>
        <w:pStyle w:val="793"/>
        <w:spacing w:line="360" w:lineRule="auto"/>
        <w:rPr>
          <w:rFonts w:ascii="宋体" w:hAnsi="宋体" w:eastAsia="宋体"/>
          <w:sz w:val="21"/>
          <w:szCs w:val="21"/>
        </w:rPr>
      </w:pPr>
      <w:r>
        <w:rPr>
          <w:rFonts w:hint="eastAsia" w:ascii="宋体" w:hAnsi="宋体" w:eastAsia="宋体"/>
          <w:sz w:val="21"/>
          <w:szCs w:val="21"/>
        </w:rPr>
        <w:t xml:space="preserve">日期：</w:t>
      </w:r>
      <w:r>
        <w:rPr>
          <w:rFonts w:hint="eastAsia" w:ascii="宋体" w:hAnsi="宋体" w:eastAsia="宋体"/>
          <w:sz w:val="21"/>
          <w:szCs w:val="21"/>
        </w:rPr>
        <w:t xml:space="preserve">     </w:t>
      </w:r>
      <w:r>
        <w:rPr>
          <w:rFonts w:hint="eastAsia" w:ascii="宋体" w:hAnsi="宋体" w:eastAsia="宋体"/>
          <w:sz w:val="21"/>
          <w:szCs w:val="21"/>
        </w:rPr>
        <w:t xml:space="preserve">年月日</w:t>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15</w:t>
      </w:r>
      <w:r>
        <w:rPr>
          <w:rFonts w:hint="eastAsia" w:ascii="宋体" w:hAnsi="宋体" w:cs="宋体"/>
          <w:b/>
        </w:rPr>
        <w:t xml:space="preserve">：</w:t>
      </w:r>
      <w:r>
        <w:rPr>
          <w:rFonts w:hint="eastAsia" w:ascii="宋体" w:hAnsi="宋体" w:cs="宋体"/>
          <w:b/>
          <w:szCs w:val="21"/>
        </w:rPr>
        <w:t xml:space="preserve">政府采购合同信用融资政策告知函（该项为通知内容，不需要作为响应文件组成）</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793"/>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 w:val="21"/>
          <w:szCs w:val="21"/>
        </w:rPr>
        <w:t xml:space="preserve">(</w:t>
      </w:r>
      <w:r>
        <w:rPr>
          <w:rFonts w:hint="eastAsia" w:ascii="宋体" w:hAnsi="宋体" w:eastAsia="宋体" w:cs="宋体"/>
          <w:sz w:val="21"/>
          <w:szCs w:val="21"/>
        </w:rPr>
        <w:t xml:space="preserve">成交</w:t>
      </w:r>
      <w:r>
        <w:rPr>
          <w:rFonts w:hint="eastAsia" w:ascii="宋体" w:hAnsi="宋体" w:eastAsia="宋体" w:cs="宋体"/>
          <w:sz w:val="21"/>
          <w:szCs w:val="21"/>
        </w:rPr>
        <w:t xml:space="preserve">)</w:t>
      </w:r>
      <w:r>
        <w:rPr>
          <w:rFonts w:hint="eastAsia" w:ascii="宋体" w:hAnsi="宋体" w:eastAsia="宋体" w:cs="宋体"/>
          <w:sz w:val="21"/>
          <w:szCs w:val="21"/>
        </w:rPr>
        <w:t xml:space="preserve">供应商，可向金融机构申请贷款，无需抵押、担保，金融机构将根据江苏省财政厅</w:t>
      </w:r>
      <w:r>
        <w:rPr>
          <w:rFonts w:hint="eastAsia" w:ascii="宋体" w:hAnsi="宋体" w:eastAsia="宋体" w:cs="宋体"/>
          <w:sz w:val="21"/>
          <w:szCs w:val="21"/>
        </w:rPr>
        <w:t xml:space="preserve"> </w:t>
      </w:r>
      <w:r>
        <w:rPr>
          <w:rFonts w:hint="eastAsia" w:ascii="宋体" w:hAnsi="宋体" w:eastAsia="宋体" w:cs="宋体"/>
          <w:sz w:val="21"/>
          <w:szCs w:val="21"/>
        </w:rPr>
        <w:t xml:space="preserve">中国人民银行南京分行《关于深入推进政府采购线上合同信用融资工作的通知》</w:t>
      </w:r>
      <w:r>
        <w:rPr>
          <w:rFonts w:hint="eastAsia" w:ascii="宋体" w:hAnsi="宋体" w:eastAsia="宋体" w:cs="宋体"/>
          <w:sz w:val="21"/>
          <w:szCs w:val="21"/>
        </w:rPr>
        <w:t xml:space="preserve">(</w:t>
      </w:r>
      <w:r>
        <w:rPr>
          <w:rFonts w:hint="eastAsia" w:ascii="宋体" w:hAnsi="宋体" w:eastAsia="宋体" w:cs="宋体"/>
          <w:sz w:val="21"/>
          <w:szCs w:val="21"/>
        </w:rPr>
        <w:t xml:space="preserve">苏财购〔</w:t>
      </w:r>
      <w:r>
        <w:rPr>
          <w:rFonts w:hint="eastAsia" w:ascii="宋体" w:hAnsi="宋体" w:eastAsia="宋体" w:cs="宋体"/>
          <w:sz w:val="21"/>
          <w:szCs w:val="21"/>
        </w:rPr>
        <w:t xml:space="preserve">2021</w:t>
      </w:r>
      <w:r>
        <w:rPr>
          <w:rFonts w:hint="eastAsia" w:ascii="宋体" w:hAnsi="宋体" w:eastAsia="宋体" w:cs="宋体"/>
          <w:sz w:val="21"/>
          <w:szCs w:val="21"/>
        </w:rPr>
        <w:t xml:space="preserve">〕</w:t>
      </w:r>
      <w:r>
        <w:rPr>
          <w:rFonts w:hint="eastAsia" w:ascii="宋体" w:hAnsi="宋体" w:eastAsia="宋体" w:cs="宋体"/>
          <w:sz w:val="21"/>
          <w:szCs w:val="21"/>
        </w:rPr>
        <w:t xml:space="preserve">82</w:t>
      </w:r>
      <w:r>
        <w:rPr>
          <w:rFonts w:hint="eastAsia" w:ascii="宋体" w:hAnsi="宋体" w:eastAsia="宋体" w:cs="宋体"/>
          <w:sz w:val="21"/>
          <w:szCs w:val="21"/>
        </w:rPr>
        <w:t xml:space="preserve">号</w:t>
      </w:r>
      <w:r>
        <w:rPr>
          <w:rFonts w:hint="eastAsia" w:ascii="宋体" w:hAnsi="宋体" w:eastAsia="宋体" w:cs="宋体"/>
          <w:sz w:val="21"/>
          <w:szCs w:val="21"/>
        </w:rPr>
        <w:t xml:space="preserve">)</w:t>
      </w:r>
      <w:r>
        <w:rPr>
          <w:rFonts w:hint="eastAsia" w:ascii="宋体" w:hAnsi="宋体" w:eastAsia="宋体" w:cs="宋体"/>
          <w:sz w:val="21"/>
          <w:szCs w:val="21"/>
        </w:rPr>
        <w:t xml:space="preserve">及苏州市财政局、人民银行苏州市分行相关文件要求，按照双方自愿的原则提供便捷、优惠的贷款服务。</w:t>
      </w:r>
      <w:r/>
    </w:p>
    <w:p>
      <w:pPr>
        <w:pStyle w:val="804"/>
        <w:spacing w:line="360" w:lineRule="auto"/>
        <w:rPr>
          <w:rFonts w:hAnsi="宋体" w:eastAsia="宋体" w:cs="宋体"/>
          <w:b/>
          <w:sz w:val="21"/>
          <w:szCs w:val="21"/>
        </w:rPr>
      </w:pPr>
      <w:r>
        <w:rPr>
          <w:rFonts w:hAnsi="宋体" w:eastAsia="宋体" w:cs="宋体"/>
          <w:b/>
          <w:sz w:val="21"/>
          <w:szCs w:val="21"/>
        </w:rPr>
      </w:r>
      <w:r/>
    </w:p>
    <w:p>
      <w:pPr>
        <w:pStyle w:val="804"/>
        <w:spacing w:line="360" w:lineRule="auto"/>
        <w:rPr>
          <w:rFonts w:hAnsi="宋体" w:eastAsia="宋体" w:cs="宋体"/>
          <w:b/>
          <w:sz w:val="21"/>
          <w:szCs w:val="21"/>
        </w:rPr>
      </w:pPr>
      <w:r>
        <w:rPr>
          <w:rFonts w:hAnsi="宋体" w:eastAsia="宋体" w:cs="宋体"/>
          <w:b/>
          <w:sz w:val="21"/>
          <w:szCs w:val="21"/>
        </w:rPr>
      </w:r>
      <w:r/>
    </w:p>
    <w:p>
      <w:pPr>
        <w:pStyle w:val="804"/>
        <w:spacing w:line="360" w:lineRule="auto"/>
        <w:rPr>
          <w:rFonts w:hAnsi="宋体" w:eastAsia="宋体" w:cs="宋体"/>
          <w:b/>
          <w:sz w:val="21"/>
          <w:szCs w:val="21"/>
        </w:rPr>
      </w:pPr>
      <w:r>
        <w:rPr>
          <w:rFonts w:hint="eastAsia" w:hAnsi="宋体" w:eastAsia="宋体" w:cs="宋体"/>
          <w:b/>
          <w:sz w:val="21"/>
          <w:szCs w:val="21"/>
        </w:rPr>
        <w:t xml:space="preserve">（全文完）</w:t>
      </w:r>
      <w:r/>
    </w:p>
    <w:p>
      <w:pPr>
        <w:pStyle w:val="804"/>
        <w:spacing w:line="360" w:lineRule="auto"/>
        <w:rPr>
          <w:rFonts w:hAnsi="宋体" w:eastAsia="宋体" w:cs="宋体"/>
          <w:b/>
          <w:sz w:val="21"/>
          <w:szCs w:val="21"/>
        </w:rPr>
      </w:pPr>
      <w:r>
        <w:rPr>
          <w:rFonts w:hAnsi="宋体" w:eastAsia="宋体" w:cs="宋体"/>
          <w:b/>
          <w:sz w:val="21"/>
          <w:szCs w:val="21"/>
        </w:rPr>
      </w:r>
      <w:r/>
    </w:p>
    <w:sectPr>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10"/>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46</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10"/>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46</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rPr>
        <w:rStyle w:val="828"/>
      </w:rPr>
      <w:framePr w:wrap="around" w:vAnchor="text" w:hAnchor="margin" w:xAlign="center" w:y="1"/>
    </w:pPr>
    <w:r>
      <w:fldChar w:fldCharType="begin"/>
    </w:r>
    <w:r>
      <w:rPr>
        <w:rStyle w:val="828"/>
      </w:rPr>
      <w:instrText xml:space="preserve">PAGE  </w:instrText>
    </w:r>
    <w:r>
      <w:fldChar w:fldCharType="end"/>
    </w:r>
    <w:r/>
  </w:p>
  <w:p>
    <w:pPr>
      <w:pStyle w:val="8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w:t>
    </w:r>
    <w:r>
      <w:rPr>
        <w:rFonts w:hint="eastAsia" w:ascii="宋体" w:hAnsi="宋体"/>
      </w:rPr>
      <w:t xml:space="preserve">采购编号：</w:t>
    </w:r>
    <w:r>
      <w:rPr>
        <w:rFonts w:hint="eastAsia" w:ascii="宋体" w:hAnsi="宋体"/>
      </w:rPr>
      <w:t xml:space="preserve">JSZC-320509-CJZB-C2025-0182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007"/>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japaneseCounting"/>
      <w:pStyle w:val="822"/>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num w:numId="1">
    <w:abstractNumId w:val="3"/>
  </w:num>
  <w:num w:numId="2">
    <w:abstractNumId w:val="0"/>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3">
    <w:name w:val="Heading 6 Char"/>
    <w:basedOn w:val="790"/>
    <w:link w:val="786"/>
    <w:uiPriority w:val="9"/>
    <w:rPr>
      <w:rFonts w:ascii="Arial" w:hAnsi="Arial" w:eastAsia="Arial" w:cs="Arial"/>
      <w:b/>
      <w:bCs/>
      <w:sz w:val="22"/>
      <w:szCs w:val="22"/>
    </w:rPr>
  </w:style>
  <w:style w:type="character" w:styleId="754">
    <w:name w:val="Heading 7 Char"/>
    <w:basedOn w:val="790"/>
    <w:link w:val="787"/>
    <w:uiPriority w:val="9"/>
    <w:rPr>
      <w:rFonts w:ascii="Arial" w:hAnsi="Arial" w:eastAsia="Arial" w:cs="Arial"/>
      <w:b/>
      <w:bCs/>
      <w:i/>
      <w:iCs/>
      <w:sz w:val="22"/>
      <w:szCs w:val="22"/>
    </w:rPr>
  </w:style>
  <w:style w:type="character" w:styleId="755">
    <w:name w:val="Heading 8 Char"/>
    <w:basedOn w:val="790"/>
    <w:link w:val="788"/>
    <w:uiPriority w:val="9"/>
    <w:rPr>
      <w:rFonts w:ascii="Arial" w:hAnsi="Arial" w:eastAsia="Arial" w:cs="Arial"/>
      <w:i/>
      <w:iCs/>
      <w:sz w:val="22"/>
      <w:szCs w:val="22"/>
    </w:rPr>
  </w:style>
  <w:style w:type="character" w:styleId="756">
    <w:name w:val="Heading 9 Char"/>
    <w:basedOn w:val="790"/>
    <w:link w:val="789"/>
    <w:uiPriority w:val="9"/>
    <w:rPr>
      <w:rFonts w:ascii="Arial" w:hAnsi="Arial" w:eastAsia="Arial" w:cs="Arial"/>
      <w:i/>
      <w:iCs/>
      <w:sz w:val="21"/>
      <w:szCs w:val="21"/>
    </w:rPr>
  </w:style>
  <w:style w:type="character" w:styleId="757">
    <w:name w:val="Quote Char"/>
    <w:link w:val="846"/>
    <w:uiPriority w:val="29"/>
    <w:rPr>
      <w:i/>
    </w:rPr>
  </w:style>
  <w:style w:type="character" w:styleId="758">
    <w:name w:val="Intense Quote Char"/>
    <w:link w:val="848"/>
    <w:uiPriority w:val="30"/>
    <w:rPr>
      <w:i/>
    </w:rPr>
  </w:style>
  <w:style w:type="table" w:styleId="759">
    <w:name w:val="Plain Table 1"/>
    <w:basedOn w:val="7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basedOn w:val="7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basedOn w:val="7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basedOn w:val="7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2"/>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3"/>
    <w:basedOn w:val="7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7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5 Dark"/>
    <w:basedOn w:val="7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6 Colorful"/>
    <w:basedOn w:val="7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7 Colorful"/>
    <w:basedOn w:val="7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List Table 1 Light"/>
    <w:basedOn w:val="7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2"/>
    <w:basedOn w:val="7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3"/>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w:basedOn w:val="7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5 Dark"/>
    <w:basedOn w:val="7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6 Colorful"/>
    <w:basedOn w:val="7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7">
    <w:name w:val="List Table 7 Colorful"/>
    <w:basedOn w:val="7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8">
    <w:name w:val="Endnote Text Char"/>
    <w:link w:val="808"/>
    <w:uiPriority w:val="99"/>
    <w:rPr>
      <w:sz w:val="20"/>
    </w:rPr>
  </w:style>
  <w:style w:type="paragraph" w:styleId="779">
    <w:name w:val="TOC Heading"/>
    <w:uiPriority w:val="39"/>
    <w:unhideWhenUsed/>
  </w:style>
  <w:style w:type="paragraph" w:styleId="780" w:default="1">
    <w:name w:val="Normal"/>
    <w:qFormat/>
    <w:pPr>
      <w:jc w:val="both"/>
      <w:widowControl w:val="off"/>
    </w:pPr>
    <w:rPr>
      <w:sz w:val="21"/>
      <w:szCs w:val="24"/>
    </w:rPr>
  </w:style>
  <w:style w:type="paragraph" w:styleId="781">
    <w:name w:val="Heading 1"/>
    <w:basedOn w:val="780"/>
    <w:next w:val="780"/>
    <w:link w:val="983"/>
    <w:qFormat/>
    <w:pPr>
      <w:keepLines/>
      <w:keepNext/>
      <w:spacing w:before="340" w:after="330" w:line="578" w:lineRule="auto"/>
      <w:outlineLvl w:val="0"/>
    </w:pPr>
    <w:rPr>
      <w:b/>
      <w:bCs/>
      <w:sz w:val="44"/>
      <w:szCs w:val="44"/>
    </w:rPr>
  </w:style>
  <w:style w:type="paragraph" w:styleId="782">
    <w:name w:val="Heading 2"/>
    <w:basedOn w:val="780"/>
    <w:next w:val="780"/>
    <w:link w:val="984"/>
    <w:qFormat/>
    <w:pPr>
      <w:keepLines/>
      <w:keepNext/>
      <w:spacing w:before="260" w:after="260" w:line="416" w:lineRule="auto"/>
      <w:outlineLvl w:val="1"/>
    </w:pPr>
    <w:rPr>
      <w:rFonts w:ascii="Cambria" w:hAnsi="Cambria"/>
      <w:b/>
      <w:bCs/>
      <w:sz w:val="32"/>
      <w:szCs w:val="32"/>
    </w:rPr>
  </w:style>
  <w:style w:type="paragraph" w:styleId="783">
    <w:name w:val="Heading 3"/>
    <w:basedOn w:val="780"/>
    <w:next w:val="793"/>
    <w:link w:val="985"/>
    <w:qFormat/>
    <w:pPr>
      <w:keepLines/>
      <w:keepNext/>
      <w:spacing w:before="260" w:after="260" w:line="416" w:lineRule="auto"/>
      <w:outlineLvl w:val="2"/>
    </w:pPr>
    <w:rPr>
      <w:b/>
      <w:bCs/>
      <w:sz w:val="32"/>
      <w:szCs w:val="32"/>
    </w:rPr>
  </w:style>
  <w:style w:type="paragraph" w:styleId="784">
    <w:name w:val="Heading 4"/>
    <w:basedOn w:val="780"/>
    <w:next w:val="780"/>
    <w:link w:val="994"/>
    <w:qFormat/>
    <w:pPr>
      <w:keepNext/>
      <w:spacing w:before="240" w:after="60"/>
      <w:outlineLvl w:val="3"/>
    </w:pPr>
    <w:rPr>
      <w:b/>
      <w:bCs/>
      <w:sz w:val="28"/>
      <w:szCs w:val="28"/>
    </w:rPr>
  </w:style>
  <w:style w:type="paragraph" w:styleId="785">
    <w:name w:val="Heading 5"/>
    <w:basedOn w:val="780"/>
    <w:next w:val="780"/>
    <w:link w:val="989"/>
    <w:qFormat/>
    <w:pPr>
      <w:spacing w:before="240" w:after="60"/>
      <w:outlineLvl w:val="4"/>
    </w:pPr>
    <w:rPr>
      <w:b/>
      <w:bCs/>
      <w:i/>
      <w:iCs/>
      <w:sz w:val="26"/>
      <w:szCs w:val="26"/>
    </w:rPr>
  </w:style>
  <w:style w:type="paragraph" w:styleId="786">
    <w:name w:val="Heading 6"/>
    <w:basedOn w:val="780"/>
    <w:next w:val="780"/>
    <w:link w:val="840"/>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link w:val="841"/>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link w:val="842"/>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link w:val="843"/>
    <w:uiPriority w:val="9"/>
    <w:unhideWhenUsed/>
    <w:qFormat/>
    <w:pPr>
      <w:keepLines/>
      <w:keepNext/>
      <w:spacing w:before="320" w:after="200"/>
      <w:outlineLvl w:val="8"/>
    </w:pPr>
    <w:rPr>
      <w:rFonts w:ascii="Arial" w:hAnsi="Arial" w:eastAsia="Arial" w:cs="Arial"/>
      <w:i/>
      <w:iCs/>
      <w:szCs w:val="21"/>
    </w:rPr>
  </w:style>
  <w:style w:type="character" w:styleId="790" w:default="1">
    <w:name w:val="Default Paragraph Font"/>
    <w:uiPriority w:val="1"/>
    <w:semiHidden/>
    <w:unhideWhenUsed/>
  </w:style>
  <w:style w:type="table" w:styleId="791" w:default="1">
    <w:name w:val="Normal Table"/>
    <w:uiPriority w:val="99"/>
    <w:semiHidden/>
    <w:unhideWhenUsed/>
    <w:qFormat/>
    <w:tblPr>
      <w:tblInd w:w="0" w:type="dxa"/>
      <w:tblCellMar>
        <w:left w:w="108" w:type="dxa"/>
        <w:top w:w="0" w:type="dxa"/>
        <w:right w:w="108" w:type="dxa"/>
        <w:bottom w:w="0" w:type="dxa"/>
      </w:tblCellMar>
    </w:tblPr>
  </w:style>
  <w:style w:type="numbering" w:styleId="792" w:default="1">
    <w:name w:val="No List"/>
    <w:uiPriority w:val="99"/>
    <w:semiHidden/>
    <w:unhideWhenUsed/>
  </w:style>
  <w:style w:type="paragraph" w:styleId="793">
    <w:name w:val="Normal Indent"/>
    <w:basedOn w:val="780"/>
    <w:next w:val="780"/>
    <w:link w:val="988"/>
    <w:qFormat/>
    <w:pPr>
      <w:ind w:firstLine="420"/>
      <w:jc w:val="left"/>
      <w:widowControl/>
    </w:pPr>
    <w:rPr>
      <w:rFonts w:eastAsia="楷体_GB2312"/>
      <w:sz w:val="24"/>
      <w:szCs w:val="20"/>
    </w:rPr>
  </w:style>
  <w:style w:type="paragraph" w:styleId="794">
    <w:name w:val="toc 7"/>
    <w:basedOn w:val="780"/>
    <w:next w:val="780"/>
    <w:uiPriority w:val="39"/>
    <w:unhideWhenUsed/>
    <w:qFormat/>
    <w:pPr>
      <w:ind w:left="1701"/>
      <w:spacing w:after="57"/>
    </w:pPr>
  </w:style>
  <w:style w:type="paragraph" w:styleId="795">
    <w:name w:val="Caption"/>
    <w:basedOn w:val="780"/>
    <w:next w:val="780"/>
    <w:uiPriority w:val="35"/>
    <w:semiHidden/>
    <w:unhideWhenUsed/>
    <w:qFormat/>
    <w:pPr>
      <w:spacing w:line="276" w:lineRule="auto"/>
    </w:pPr>
    <w:rPr>
      <w:b/>
      <w:bCs/>
      <w:color w:val="4f81bd" w:themeColor="accent1"/>
      <w:sz w:val="18"/>
      <w:szCs w:val="18"/>
    </w:rPr>
  </w:style>
  <w:style w:type="paragraph" w:styleId="796">
    <w:name w:val="Document Map"/>
    <w:basedOn w:val="780"/>
    <w:semiHidden/>
    <w:qFormat/>
    <w:pPr>
      <w:shd w:val="clear" w:color="auto" w:fill="000080"/>
    </w:pPr>
  </w:style>
  <w:style w:type="paragraph" w:styleId="797">
    <w:name w:val="annotation text"/>
    <w:basedOn w:val="780"/>
    <w:link w:val="1002"/>
    <w:uiPriority w:val="99"/>
    <w:qFormat/>
    <w:pPr>
      <w:jc w:val="left"/>
    </w:pPr>
  </w:style>
  <w:style w:type="paragraph" w:styleId="798">
    <w:name w:val="Body Text"/>
    <w:basedOn w:val="780"/>
    <w:qFormat/>
    <w:pPr>
      <w:spacing w:after="120"/>
    </w:pPr>
  </w:style>
  <w:style w:type="paragraph" w:styleId="799">
    <w:name w:val="Body Text Indent"/>
    <w:basedOn w:val="780"/>
    <w:next w:val="800"/>
    <w:link w:val="1031"/>
    <w:qFormat/>
    <w:pPr>
      <w:ind w:left="420"/>
      <w:spacing w:after="120"/>
    </w:pPr>
  </w:style>
  <w:style w:type="paragraph" w:styleId="800">
    <w:name w:val="envelope return"/>
    <w:basedOn w:val="780"/>
    <w:qFormat/>
    <w:rPr>
      <w:rFonts w:ascii="Arial" w:hAnsi="Arial" w:eastAsia="楷体_GB2312"/>
      <w:sz w:val="26"/>
      <w:szCs w:val="20"/>
    </w:rPr>
  </w:style>
  <w:style w:type="paragraph" w:styleId="801">
    <w:name w:val="Block Text"/>
    <w:basedOn w:val="781"/>
    <w:next w:val="780"/>
    <w:qFormat/>
    <w:pPr>
      <w:ind w:left="630" w:right="-609" w:firstLine="420"/>
      <w:spacing w:line="360" w:lineRule="auto"/>
    </w:pPr>
    <w:rPr>
      <w:rFonts w:hint="eastAsia" w:ascii="仿宋_GB2312" w:eastAsia="仿宋_GB2312"/>
      <w:szCs w:val="20"/>
    </w:rPr>
  </w:style>
  <w:style w:type="paragraph" w:styleId="802">
    <w:name w:val="toc 5"/>
    <w:basedOn w:val="780"/>
    <w:next w:val="780"/>
    <w:uiPriority w:val="39"/>
    <w:unhideWhenUsed/>
    <w:qFormat/>
    <w:pPr>
      <w:ind w:left="1134"/>
      <w:spacing w:after="57"/>
    </w:pPr>
  </w:style>
  <w:style w:type="paragraph" w:styleId="803">
    <w:name w:val="toc 3"/>
    <w:basedOn w:val="780"/>
    <w:next w:val="780"/>
    <w:uiPriority w:val="39"/>
    <w:unhideWhenUsed/>
    <w:qFormat/>
    <w:pPr>
      <w:ind w:left="567"/>
      <w:spacing w:after="57"/>
    </w:pPr>
  </w:style>
  <w:style w:type="paragraph" w:styleId="804">
    <w:name w:val="Plain Text"/>
    <w:basedOn w:val="780"/>
    <w:link w:val="987"/>
    <w:qFormat/>
    <w:pPr>
      <w:jc w:val="left"/>
      <w:widowControl/>
    </w:pPr>
    <w:rPr>
      <w:rFonts w:ascii="宋体" w:hAnsi="Courier New" w:eastAsia="楷体_GB2312"/>
      <w:sz w:val="26"/>
    </w:rPr>
  </w:style>
  <w:style w:type="paragraph" w:styleId="805">
    <w:name w:val="toc 8"/>
    <w:basedOn w:val="780"/>
    <w:next w:val="780"/>
    <w:uiPriority w:val="39"/>
    <w:unhideWhenUsed/>
    <w:qFormat/>
    <w:pPr>
      <w:ind w:left="1984"/>
      <w:spacing w:after="57"/>
    </w:pPr>
  </w:style>
  <w:style w:type="paragraph" w:styleId="806">
    <w:name w:val="Date"/>
    <w:basedOn w:val="780"/>
    <w:next w:val="780"/>
    <w:link w:val="1003"/>
    <w:qFormat/>
    <w:pPr>
      <w:ind w:left="100"/>
    </w:pPr>
    <w:rPr>
      <w:sz w:val="36"/>
      <w:szCs w:val="20"/>
    </w:rPr>
  </w:style>
  <w:style w:type="paragraph" w:styleId="807">
    <w:name w:val="Body Text Indent 2"/>
    <w:basedOn w:val="780"/>
    <w:qFormat/>
    <w:pPr>
      <w:ind w:left="420"/>
      <w:spacing w:after="120" w:line="480" w:lineRule="auto"/>
    </w:pPr>
  </w:style>
  <w:style w:type="paragraph" w:styleId="808">
    <w:name w:val="endnote text"/>
    <w:basedOn w:val="780"/>
    <w:link w:val="979"/>
    <w:uiPriority w:val="99"/>
    <w:semiHidden/>
    <w:unhideWhenUsed/>
    <w:qFormat/>
    <w:rPr>
      <w:sz w:val="20"/>
    </w:rPr>
  </w:style>
  <w:style w:type="paragraph" w:styleId="809">
    <w:name w:val="Balloon Text"/>
    <w:basedOn w:val="780"/>
    <w:semiHidden/>
    <w:qFormat/>
    <w:rPr>
      <w:sz w:val="18"/>
      <w:szCs w:val="18"/>
    </w:rPr>
  </w:style>
  <w:style w:type="paragraph" w:styleId="810">
    <w:name w:val="Footer"/>
    <w:basedOn w:val="780"/>
    <w:link w:val="992"/>
    <w:qFormat/>
    <w:pPr>
      <w:jc w:val="left"/>
      <w:tabs>
        <w:tab w:val="center" w:pos="4153" w:leader="none"/>
        <w:tab w:val="right" w:pos="8306" w:leader="none"/>
      </w:tabs>
    </w:pPr>
    <w:rPr>
      <w:sz w:val="18"/>
      <w:szCs w:val="18"/>
    </w:rPr>
  </w:style>
  <w:style w:type="paragraph" w:styleId="811">
    <w:name w:val="Header"/>
    <w:basedOn w:val="780"/>
    <w:link w:val="998"/>
    <w:uiPriority w:val="99"/>
    <w:qFormat/>
    <w:pPr>
      <w:jc w:val="center"/>
      <w:tabs>
        <w:tab w:val="center" w:pos="4153" w:leader="none"/>
        <w:tab w:val="right" w:pos="8306" w:leader="none"/>
      </w:tabs>
      <w:pBdr>
        <w:bottom w:val="single" w:color="auto" w:sz="6" w:space="1"/>
      </w:pBdr>
    </w:pPr>
    <w:rPr>
      <w:sz w:val="18"/>
      <w:szCs w:val="18"/>
    </w:rPr>
  </w:style>
  <w:style w:type="paragraph" w:styleId="812">
    <w:name w:val="toc 1"/>
    <w:basedOn w:val="780"/>
    <w:next w:val="780"/>
    <w:semiHidden/>
    <w:qFormat/>
    <w:pPr>
      <w:jc w:val="left"/>
    </w:pPr>
    <w:rPr>
      <w:rFonts w:eastAsia="楷体_GB2312"/>
      <w:sz w:val="24"/>
      <w:szCs w:val="20"/>
    </w:rPr>
  </w:style>
  <w:style w:type="paragraph" w:styleId="813">
    <w:name w:val="toc 4"/>
    <w:basedOn w:val="780"/>
    <w:next w:val="780"/>
    <w:uiPriority w:val="39"/>
    <w:unhideWhenUsed/>
    <w:qFormat/>
    <w:pPr>
      <w:ind w:left="850"/>
      <w:spacing w:after="57"/>
    </w:pPr>
  </w:style>
  <w:style w:type="paragraph" w:styleId="814">
    <w:name w:val="Subtitle"/>
    <w:basedOn w:val="780"/>
    <w:next w:val="780"/>
    <w:qFormat/>
    <w:pPr>
      <w:jc w:val="center"/>
      <w:spacing w:before="240" w:after="60" w:line="312" w:lineRule="auto"/>
      <w:outlineLvl w:val="1"/>
    </w:pPr>
    <w:rPr>
      <w:rFonts w:ascii="宋体" w:hAnsi="Courier New" w:eastAsia="楷体_GB2312"/>
      <w:sz w:val="26"/>
      <w:szCs w:val="20"/>
    </w:rPr>
  </w:style>
  <w:style w:type="paragraph" w:styleId="815">
    <w:name w:val="footnote text"/>
    <w:basedOn w:val="781"/>
    <w:next w:val="801"/>
    <w:qFormat/>
    <w:pPr>
      <w:ind w:firstLine="3584"/>
      <w:spacing w:before="0" w:after="0" w:line="360" w:lineRule="auto"/>
    </w:pPr>
  </w:style>
  <w:style w:type="paragraph" w:styleId="816">
    <w:name w:val="toc 6"/>
    <w:basedOn w:val="780"/>
    <w:next w:val="780"/>
    <w:uiPriority w:val="39"/>
    <w:unhideWhenUsed/>
    <w:qFormat/>
    <w:pPr>
      <w:ind w:left="1417"/>
      <w:spacing w:after="57"/>
    </w:pPr>
  </w:style>
  <w:style w:type="paragraph" w:styleId="817">
    <w:name w:val="Body Text Indent 3"/>
    <w:basedOn w:val="780"/>
    <w:qFormat/>
    <w:pPr>
      <w:ind w:firstLine="480"/>
      <w:jc w:val="left"/>
      <w:spacing w:line="440" w:lineRule="atLeast"/>
    </w:pPr>
    <w:rPr>
      <w:sz w:val="24"/>
    </w:rPr>
  </w:style>
  <w:style w:type="paragraph" w:styleId="818">
    <w:name w:val="table of figures"/>
    <w:basedOn w:val="780"/>
    <w:next w:val="780"/>
    <w:uiPriority w:val="99"/>
    <w:unhideWhenUsed/>
    <w:qFormat/>
  </w:style>
  <w:style w:type="paragraph" w:styleId="819">
    <w:name w:val="toc 2"/>
    <w:basedOn w:val="780"/>
    <w:next w:val="780"/>
    <w:uiPriority w:val="39"/>
    <w:unhideWhenUsed/>
    <w:qFormat/>
    <w:pPr>
      <w:ind w:left="283"/>
      <w:spacing w:after="57"/>
    </w:pPr>
  </w:style>
  <w:style w:type="paragraph" w:styleId="820">
    <w:name w:val="toc 9"/>
    <w:basedOn w:val="780"/>
    <w:next w:val="780"/>
    <w:uiPriority w:val="39"/>
    <w:unhideWhenUsed/>
    <w:qFormat/>
    <w:pPr>
      <w:ind w:left="2268"/>
      <w:spacing w:after="57"/>
    </w:pPr>
  </w:style>
  <w:style w:type="paragraph" w:styleId="821">
    <w:name w:val="Normal (Web)"/>
    <w:basedOn w:val="780"/>
    <w:qFormat/>
    <w:pPr>
      <w:jc w:val="left"/>
      <w:spacing w:before="100" w:beforeAutospacing="1" w:after="100" w:afterAutospacing="1"/>
      <w:widowControl/>
    </w:pPr>
    <w:rPr>
      <w:rFonts w:ascii="宋体" w:hAnsi="宋体" w:cs="宋体"/>
      <w:sz w:val="24"/>
    </w:rPr>
  </w:style>
  <w:style w:type="paragraph" w:styleId="822">
    <w:name w:val="Title"/>
    <w:basedOn w:val="780"/>
    <w:link w:val="995"/>
    <w:qFormat/>
    <w:pPr>
      <w:numPr>
        <w:numId w:val="1"/>
      </w:numPr>
      <w:jc w:val="center"/>
      <w:spacing w:before="240" w:after="60"/>
      <w:tabs>
        <w:tab w:val="left" w:pos="432" w:leader="none"/>
      </w:tabs>
      <w:outlineLvl w:val="0"/>
    </w:pPr>
    <w:rPr>
      <w:rFonts w:ascii="Arial" w:hAnsi="Arial"/>
      <w:b/>
      <w:bCs/>
      <w:sz w:val="32"/>
      <w:szCs w:val="32"/>
    </w:rPr>
  </w:style>
  <w:style w:type="paragraph" w:styleId="823">
    <w:name w:val="annotation subject"/>
    <w:basedOn w:val="797"/>
    <w:next w:val="797"/>
    <w:semiHidden/>
    <w:qFormat/>
    <w:rPr>
      <w:b/>
      <w:bCs/>
    </w:rPr>
  </w:style>
  <w:style w:type="paragraph" w:styleId="824">
    <w:name w:val="Body Text First Indent 2"/>
    <w:basedOn w:val="799"/>
    <w:next w:val="780"/>
    <w:qFormat/>
    <w:pPr>
      <w:ind w:firstLine="420"/>
    </w:pPr>
  </w:style>
  <w:style w:type="table" w:styleId="825">
    <w:name w:val="Table Grid"/>
    <w:basedOn w:val="791"/>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Strong"/>
    <w:basedOn w:val="790"/>
    <w:qFormat/>
    <w:rPr>
      <w:b/>
      <w:bCs/>
    </w:rPr>
  </w:style>
  <w:style w:type="character" w:styleId="827">
    <w:name w:val="endnote reference"/>
    <w:basedOn w:val="790"/>
    <w:uiPriority w:val="99"/>
    <w:semiHidden/>
    <w:unhideWhenUsed/>
    <w:qFormat/>
    <w:rPr>
      <w:vertAlign w:val="superscript"/>
    </w:rPr>
  </w:style>
  <w:style w:type="character" w:styleId="828">
    <w:name w:val="page number"/>
    <w:basedOn w:val="790"/>
    <w:qFormat/>
  </w:style>
  <w:style w:type="character" w:styleId="829">
    <w:name w:val="FollowedHyperlink"/>
    <w:basedOn w:val="790"/>
    <w:semiHidden/>
    <w:unhideWhenUsed/>
    <w:qFormat/>
    <w:rPr>
      <w:color w:val="333333"/>
      <w:u w:val="none"/>
    </w:rPr>
  </w:style>
  <w:style w:type="character" w:styleId="830">
    <w:name w:val="Emphasis"/>
    <w:qFormat/>
    <w:rPr>
      <w:i/>
      <w:iCs/>
    </w:rPr>
  </w:style>
  <w:style w:type="character" w:styleId="831">
    <w:name w:val="Hyperlink"/>
    <w:qFormat/>
    <w:rPr>
      <w:color w:val="000000"/>
      <w:u w:val="none"/>
    </w:rPr>
  </w:style>
  <w:style w:type="character" w:styleId="832">
    <w:name w:val="annotation reference"/>
    <w:uiPriority w:val="99"/>
    <w:qFormat/>
    <w:rPr>
      <w:sz w:val="21"/>
      <w:szCs w:val="21"/>
    </w:rPr>
  </w:style>
  <w:style w:type="character" w:styleId="833">
    <w:name w:val="footnote reference"/>
    <w:basedOn w:val="790"/>
    <w:uiPriority w:val="99"/>
    <w:unhideWhenUsed/>
    <w:qFormat/>
    <w:rPr>
      <w:vertAlign w:val="superscript"/>
    </w:rPr>
  </w:style>
  <w:style w:type="paragraph" w:styleId="834" w:customStyle="1">
    <w:name w:val="首行缩进"/>
    <w:basedOn w:val="780"/>
    <w:qFormat/>
    <w:pPr>
      <w:ind w:firstLine="480"/>
      <w:jc w:val="left"/>
      <w:spacing w:line="360" w:lineRule="auto"/>
    </w:pPr>
    <w:rPr>
      <w:rFonts w:ascii="宋体" w:hAnsi="宋体"/>
      <w:sz w:val="24"/>
    </w:rPr>
  </w:style>
  <w:style w:type="character" w:styleId="835" w:customStyle="1">
    <w:name w:val="Heading 1 Char"/>
    <w:basedOn w:val="790"/>
    <w:uiPriority w:val="9"/>
    <w:qFormat/>
    <w:rPr>
      <w:rFonts w:ascii="Arial" w:hAnsi="Arial" w:eastAsia="Arial" w:cs="Arial"/>
      <w:sz w:val="40"/>
      <w:szCs w:val="40"/>
    </w:rPr>
  </w:style>
  <w:style w:type="character" w:styleId="836" w:customStyle="1">
    <w:name w:val="Heading 2 Char"/>
    <w:basedOn w:val="790"/>
    <w:uiPriority w:val="9"/>
    <w:qFormat/>
    <w:rPr>
      <w:rFonts w:ascii="Arial" w:hAnsi="Arial" w:eastAsia="Arial" w:cs="Arial"/>
      <w:sz w:val="34"/>
    </w:rPr>
  </w:style>
  <w:style w:type="character" w:styleId="837" w:customStyle="1">
    <w:name w:val="Heading 3 Char"/>
    <w:basedOn w:val="790"/>
    <w:uiPriority w:val="9"/>
    <w:qFormat/>
    <w:rPr>
      <w:rFonts w:ascii="Arial" w:hAnsi="Arial" w:eastAsia="Arial" w:cs="Arial"/>
      <w:sz w:val="30"/>
      <w:szCs w:val="30"/>
    </w:rPr>
  </w:style>
  <w:style w:type="character" w:styleId="838" w:customStyle="1">
    <w:name w:val="Heading 4 Char"/>
    <w:basedOn w:val="790"/>
    <w:uiPriority w:val="9"/>
    <w:qFormat/>
    <w:rPr>
      <w:rFonts w:ascii="Arial" w:hAnsi="Arial" w:eastAsia="Arial" w:cs="Arial"/>
      <w:b/>
      <w:bCs/>
      <w:sz w:val="26"/>
      <w:szCs w:val="26"/>
    </w:rPr>
  </w:style>
  <w:style w:type="character" w:styleId="839" w:customStyle="1">
    <w:name w:val="Heading 5 Char"/>
    <w:basedOn w:val="790"/>
    <w:uiPriority w:val="9"/>
    <w:qFormat/>
    <w:rPr>
      <w:rFonts w:ascii="Arial" w:hAnsi="Arial" w:eastAsia="Arial" w:cs="Arial"/>
      <w:b/>
      <w:bCs/>
      <w:sz w:val="24"/>
      <w:szCs w:val="24"/>
    </w:rPr>
  </w:style>
  <w:style w:type="character" w:styleId="840" w:customStyle="1">
    <w:name w:val="标题 6 Char"/>
    <w:basedOn w:val="790"/>
    <w:link w:val="786"/>
    <w:uiPriority w:val="9"/>
    <w:qFormat/>
    <w:rPr>
      <w:rFonts w:ascii="Arial" w:hAnsi="Arial" w:eastAsia="Arial" w:cs="Arial"/>
      <w:b/>
      <w:bCs/>
      <w:sz w:val="22"/>
      <w:szCs w:val="22"/>
    </w:rPr>
  </w:style>
  <w:style w:type="character" w:styleId="841" w:customStyle="1">
    <w:name w:val="标题 7 Char"/>
    <w:basedOn w:val="790"/>
    <w:link w:val="787"/>
    <w:uiPriority w:val="9"/>
    <w:qFormat/>
    <w:rPr>
      <w:rFonts w:ascii="Arial" w:hAnsi="Arial" w:eastAsia="Arial" w:cs="Arial"/>
      <w:b/>
      <w:bCs/>
      <w:i/>
      <w:iCs/>
      <w:sz w:val="22"/>
      <w:szCs w:val="22"/>
    </w:rPr>
  </w:style>
  <w:style w:type="character" w:styleId="842" w:customStyle="1">
    <w:name w:val="标题 8 Char"/>
    <w:basedOn w:val="790"/>
    <w:link w:val="788"/>
    <w:uiPriority w:val="9"/>
    <w:qFormat/>
    <w:rPr>
      <w:rFonts w:ascii="Arial" w:hAnsi="Arial" w:eastAsia="Arial" w:cs="Arial"/>
      <w:i/>
      <w:iCs/>
      <w:sz w:val="22"/>
      <w:szCs w:val="22"/>
    </w:rPr>
  </w:style>
  <w:style w:type="character" w:styleId="843" w:customStyle="1">
    <w:name w:val="标题 9 Char"/>
    <w:basedOn w:val="790"/>
    <w:link w:val="789"/>
    <w:uiPriority w:val="9"/>
    <w:qFormat/>
    <w:rPr>
      <w:rFonts w:ascii="Arial" w:hAnsi="Arial" w:eastAsia="Arial" w:cs="Arial"/>
      <w:i/>
      <w:iCs/>
      <w:sz w:val="21"/>
      <w:szCs w:val="21"/>
    </w:rPr>
  </w:style>
  <w:style w:type="character" w:styleId="844" w:customStyle="1">
    <w:name w:val="Title Char"/>
    <w:basedOn w:val="790"/>
    <w:uiPriority w:val="10"/>
    <w:qFormat/>
    <w:rPr>
      <w:sz w:val="48"/>
      <w:szCs w:val="48"/>
    </w:rPr>
  </w:style>
  <w:style w:type="character" w:styleId="845" w:customStyle="1">
    <w:name w:val="Subtitle Char"/>
    <w:basedOn w:val="790"/>
    <w:uiPriority w:val="11"/>
    <w:qFormat/>
    <w:rPr>
      <w:sz w:val="24"/>
      <w:szCs w:val="24"/>
    </w:rPr>
  </w:style>
  <w:style w:type="paragraph" w:styleId="846">
    <w:name w:val="Quote"/>
    <w:basedOn w:val="780"/>
    <w:next w:val="780"/>
    <w:link w:val="847"/>
    <w:uiPriority w:val="29"/>
    <w:qFormat/>
    <w:pPr>
      <w:ind w:left="720" w:right="720"/>
    </w:pPr>
    <w:rPr>
      <w:i/>
    </w:rPr>
  </w:style>
  <w:style w:type="character" w:styleId="847" w:customStyle="1">
    <w:name w:val="引用 Char"/>
    <w:link w:val="846"/>
    <w:uiPriority w:val="29"/>
    <w:qFormat/>
    <w:rPr>
      <w:i/>
    </w:rPr>
  </w:style>
  <w:style w:type="paragraph" w:styleId="848">
    <w:name w:val="Intense Quote"/>
    <w:basedOn w:val="780"/>
    <w:next w:val="780"/>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Char"/>
    <w:link w:val="848"/>
    <w:uiPriority w:val="30"/>
    <w:qFormat/>
    <w:rPr>
      <w:i/>
    </w:rPr>
  </w:style>
  <w:style w:type="character" w:styleId="850" w:customStyle="1">
    <w:name w:val="Header Char"/>
    <w:basedOn w:val="790"/>
    <w:uiPriority w:val="99"/>
    <w:qFormat/>
  </w:style>
  <w:style w:type="character" w:styleId="851" w:customStyle="1">
    <w:name w:val="Footer Char"/>
    <w:basedOn w:val="790"/>
    <w:uiPriority w:val="99"/>
    <w:qFormat/>
  </w:style>
  <w:style w:type="character" w:styleId="852" w:customStyle="1">
    <w:name w:val="Caption Char"/>
    <w:uiPriority w:val="99"/>
    <w:qFormat/>
  </w:style>
  <w:style w:type="table" w:styleId="853" w:customStyle="1">
    <w:name w:val="Table Grid Light"/>
    <w:basedOn w:val="79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4" w:customStyle="1">
    <w:name w:val="无格式表格 11"/>
    <w:basedOn w:val="79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21"/>
    <w:basedOn w:val="791"/>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31"/>
    <w:basedOn w:val="79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7" w:customStyle="1">
    <w:name w:val="无格式表格 41"/>
    <w:basedOn w:val="79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8" w:customStyle="1">
    <w:name w:val="无格式表格 51"/>
    <w:basedOn w:val="79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9" w:customStyle="1">
    <w:name w:val="网格表 1 浅色1"/>
    <w:basedOn w:val="791"/>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1"/>
    <w:basedOn w:val="791"/>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2"/>
    <w:basedOn w:val="791"/>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3"/>
    <w:basedOn w:val="791"/>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4"/>
    <w:basedOn w:val="791"/>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5"/>
    <w:basedOn w:val="791"/>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6"/>
    <w:basedOn w:val="791"/>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6" w:customStyle="1">
    <w:name w:val="网格表 21"/>
    <w:basedOn w:val="79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7" w:customStyle="1">
    <w:name w:val="Grid Table 2 - Accent 1"/>
    <w:basedOn w:val="791"/>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8" w:customStyle="1">
    <w:name w:val="Grid Table 2 - Accent 2"/>
    <w:basedOn w:val="791"/>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69" w:customStyle="1">
    <w:name w:val="Grid Table 2 - Accent 3"/>
    <w:basedOn w:val="791"/>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0" w:customStyle="1">
    <w:name w:val="Grid Table 2 - Accent 4"/>
    <w:basedOn w:val="791"/>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2 - Accent 5"/>
    <w:basedOn w:val="791"/>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Grid Table 2 - Accent 6"/>
    <w:basedOn w:val="791"/>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网格表 31"/>
    <w:basedOn w:val="79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1"/>
    <w:basedOn w:val="791"/>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basedOn w:val="791"/>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basedOn w:val="791"/>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basedOn w:val="791"/>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basedOn w:val="791"/>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basedOn w:val="791"/>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网格表 41"/>
    <w:basedOn w:val="791"/>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4 - Accent 1"/>
    <w:basedOn w:val="791"/>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2" w:customStyle="1">
    <w:name w:val="Grid Table 4 - Accent 2"/>
    <w:basedOn w:val="791"/>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3" w:customStyle="1">
    <w:name w:val="Grid Table 4 - Accent 3"/>
    <w:basedOn w:val="791"/>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4" w:customStyle="1">
    <w:name w:val="Grid Table 4 - Accent 4"/>
    <w:basedOn w:val="791"/>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basedOn w:val="791"/>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basedOn w:val="791"/>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网格表 5 深色1"/>
    <w:basedOn w:val="79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8" w:customStyle="1">
    <w:name w:val="Grid Table 5 Dark- Accent 1"/>
    <w:basedOn w:val="79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9" w:customStyle="1">
    <w:name w:val="Grid Table 5 Dark - Accent 2"/>
    <w:basedOn w:val="79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0" w:customStyle="1">
    <w:name w:val="Grid Table 5 Dark - Accent 3"/>
    <w:basedOn w:val="79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1" w:customStyle="1">
    <w:name w:val="Grid Table 5 Dark- Accent 4"/>
    <w:basedOn w:val="79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2" w:customStyle="1">
    <w:name w:val="Grid Table 5 Dark - Accent 5"/>
    <w:basedOn w:val="79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3" w:customStyle="1">
    <w:name w:val="Grid Table 5 Dark - Accent 6"/>
    <w:basedOn w:val="79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4" w:customStyle="1">
    <w:name w:val="网格表 6 彩色1"/>
    <w:basedOn w:val="791"/>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5" w:customStyle="1">
    <w:name w:val="Grid Table 6 Colorful - Accent 1"/>
    <w:basedOn w:val="791"/>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6" w:customStyle="1">
    <w:name w:val="Grid Table 6 Colorful - Accent 2"/>
    <w:basedOn w:val="791"/>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7" w:customStyle="1">
    <w:name w:val="Grid Table 6 Colorful - Accent 3"/>
    <w:basedOn w:val="791"/>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8" w:customStyle="1">
    <w:name w:val="Grid Table 6 Colorful - Accent 4"/>
    <w:basedOn w:val="791"/>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9" w:customStyle="1">
    <w:name w:val="Grid Table 6 Colorful - Accent 5"/>
    <w:basedOn w:val="791"/>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0" w:customStyle="1">
    <w:name w:val="Grid Table 6 Colorful - Accent 6"/>
    <w:basedOn w:val="791"/>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1" w:customStyle="1">
    <w:name w:val="网格表 7 彩色1"/>
    <w:basedOn w:val="791"/>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2" w:customStyle="1">
    <w:name w:val="Grid Table 7 Colorful - Accent 1"/>
    <w:basedOn w:val="791"/>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3" w:customStyle="1">
    <w:name w:val="Grid Table 7 Colorful - Accent 2"/>
    <w:basedOn w:val="791"/>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4" w:customStyle="1">
    <w:name w:val="Grid Table 7 Colorful - Accent 3"/>
    <w:basedOn w:val="791"/>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5" w:customStyle="1">
    <w:name w:val="Grid Table 7 Colorful - Accent 4"/>
    <w:basedOn w:val="791"/>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7 Colorful - Accent 5"/>
    <w:basedOn w:val="791"/>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7" w:customStyle="1">
    <w:name w:val="Grid Table 7 Colorful - Accent 6"/>
    <w:basedOn w:val="791"/>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8" w:customStyle="1">
    <w:name w:val="清单表 1 浅色1"/>
    <w:basedOn w:val="791"/>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9" w:customStyle="1">
    <w:name w:val="List Table 1 Light - Accent 1"/>
    <w:basedOn w:val="791"/>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1 Light - Accent 2"/>
    <w:basedOn w:val="791"/>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1" w:customStyle="1">
    <w:name w:val="List Table 1 Light - Accent 3"/>
    <w:basedOn w:val="791"/>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2" w:customStyle="1">
    <w:name w:val="List Table 1 Light - Accent 4"/>
    <w:basedOn w:val="791"/>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3" w:customStyle="1">
    <w:name w:val="List Table 1 Light - Accent 5"/>
    <w:basedOn w:val="791"/>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4" w:customStyle="1">
    <w:name w:val="List Table 1 Light - Accent 6"/>
    <w:basedOn w:val="791"/>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5" w:customStyle="1">
    <w:name w:val="清单表 21"/>
    <w:basedOn w:val="791"/>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6" w:customStyle="1">
    <w:name w:val="List Table 2 - Accent 1"/>
    <w:basedOn w:val="791"/>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7" w:customStyle="1">
    <w:name w:val="List Table 2 - Accent 2"/>
    <w:basedOn w:val="791"/>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8" w:customStyle="1">
    <w:name w:val="List Table 2 - Accent 3"/>
    <w:basedOn w:val="791"/>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9" w:customStyle="1">
    <w:name w:val="List Table 2 - Accent 4"/>
    <w:basedOn w:val="791"/>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0" w:customStyle="1">
    <w:name w:val="List Table 2 - Accent 5"/>
    <w:basedOn w:val="791"/>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1" w:customStyle="1">
    <w:name w:val="List Table 2 - Accent 6"/>
    <w:basedOn w:val="791"/>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2" w:customStyle="1">
    <w:name w:val="清单表 31"/>
    <w:basedOn w:val="79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List Table 3 - Accent 1"/>
    <w:basedOn w:val="791"/>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3 - Accent 2"/>
    <w:basedOn w:val="791"/>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5" w:customStyle="1">
    <w:name w:val="List Table 3 - Accent 3"/>
    <w:basedOn w:val="791"/>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6" w:customStyle="1">
    <w:name w:val="List Table 3 - Accent 4"/>
    <w:basedOn w:val="791"/>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7" w:customStyle="1">
    <w:name w:val="List Table 3 - Accent 5"/>
    <w:basedOn w:val="791"/>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8" w:customStyle="1">
    <w:name w:val="List Table 3 - Accent 6"/>
    <w:basedOn w:val="791"/>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9" w:customStyle="1">
    <w:name w:val="清单表 41"/>
    <w:basedOn w:val="79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4 - Accent 1"/>
    <w:basedOn w:val="791"/>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4 - Accent 2"/>
    <w:basedOn w:val="791"/>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2" w:customStyle="1">
    <w:name w:val="List Table 4 - Accent 3"/>
    <w:basedOn w:val="791"/>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3" w:customStyle="1">
    <w:name w:val="List Table 4 - Accent 4"/>
    <w:basedOn w:val="791"/>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4" w:customStyle="1">
    <w:name w:val="List Table 4 - Accent 5"/>
    <w:basedOn w:val="791"/>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5" w:customStyle="1">
    <w:name w:val="List Table 4 - Accent 6"/>
    <w:basedOn w:val="791"/>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6" w:customStyle="1">
    <w:name w:val="清单表 5 深色1"/>
    <w:basedOn w:val="791"/>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7" w:customStyle="1">
    <w:name w:val="List Table 5 Dark - Accent 1"/>
    <w:basedOn w:val="791"/>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8" w:customStyle="1">
    <w:name w:val="List Table 5 Dark - Accent 2"/>
    <w:basedOn w:val="791"/>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9" w:customStyle="1">
    <w:name w:val="List Table 5 Dark - Accent 3"/>
    <w:basedOn w:val="791"/>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0" w:customStyle="1">
    <w:name w:val="List Table 5 Dark - Accent 4"/>
    <w:basedOn w:val="791"/>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1" w:customStyle="1">
    <w:name w:val="List Table 5 Dark - Accent 5"/>
    <w:basedOn w:val="791"/>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2" w:customStyle="1">
    <w:name w:val="List Table 5 Dark - Accent 6"/>
    <w:basedOn w:val="791"/>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3" w:customStyle="1">
    <w:name w:val="清单表 6 彩色1"/>
    <w:basedOn w:val="791"/>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4" w:customStyle="1">
    <w:name w:val="List Table 6 Colorful - Accent 1"/>
    <w:basedOn w:val="791"/>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45" w:customStyle="1">
    <w:name w:val="List Table 6 Colorful - Accent 2"/>
    <w:basedOn w:val="791"/>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46" w:customStyle="1">
    <w:name w:val="List Table 6 Colorful - Accent 3"/>
    <w:basedOn w:val="791"/>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47" w:customStyle="1">
    <w:name w:val="List Table 6 Colorful - Accent 4"/>
    <w:basedOn w:val="791"/>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48" w:customStyle="1">
    <w:name w:val="List Table 6 Colorful - Accent 5"/>
    <w:basedOn w:val="791"/>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9" w:customStyle="1">
    <w:name w:val="List Table 6 Colorful - Accent 6"/>
    <w:basedOn w:val="791"/>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0" w:customStyle="1">
    <w:name w:val="清单表 7 彩色1"/>
    <w:basedOn w:val="791"/>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1" w:customStyle="1">
    <w:name w:val="List Table 7 Colorful - Accent 1"/>
    <w:basedOn w:val="791"/>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2" w:customStyle="1">
    <w:name w:val="List Table 7 Colorful - Accent 2"/>
    <w:basedOn w:val="791"/>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3" w:customStyle="1">
    <w:name w:val="List Table 7 Colorful - Accent 3"/>
    <w:basedOn w:val="791"/>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4" w:customStyle="1">
    <w:name w:val="List Table 7 Colorful - Accent 4"/>
    <w:basedOn w:val="791"/>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5" w:customStyle="1">
    <w:name w:val="List Table 7 Colorful - Accent 5"/>
    <w:basedOn w:val="791"/>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6" w:customStyle="1">
    <w:name w:val="List Table 7 Colorful - Accent 6"/>
    <w:basedOn w:val="791"/>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7" w:customStyle="1">
    <w:name w:val="Lined - Accent"/>
    <w:basedOn w:val="79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8" w:customStyle="1">
    <w:name w:val="Lined - Accent 1"/>
    <w:basedOn w:val="79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9" w:customStyle="1">
    <w:name w:val="Lined - Accent 2"/>
    <w:basedOn w:val="79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0" w:customStyle="1">
    <w:name w:val="Lined - Accent 3"/>
    <w:basedOn w:val="79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1" w:customStyle="1">
    <w:name w:val="Lined - Accent 4"/>
    <w:basedOn w:val="79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2" w:customStyle="1">
    <w:name w:val="Lined - Accent 5"/>
    <w:basedOn w:val="79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3" w:customStyle="1">
    <w:name w:val="Lined - Accent 6"/>
    <w:basedOn w:val="79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4" w:customStyle="1">
    <w:name w:val="Bordered &amp; Lined - Accent"/>
    <w:basedOn w:val="791"/>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5" w:customStyle="1">
    <w:name w:val="Bordered &amp; Lined - Accent 1"/>
    <w:basedOn w:val="791"/>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6" w:customStyle="1">
    <w:name w:val="Bordered &amp; Lined - Accent 2"/>
    <w:basedOn w:val="791"/>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7" w:customStyle="1">
    <w:name w:val="Bordered &amp; Lined - Accent 3"/>
    <w:basedOn w:val="791"/>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8" w:customStyle="1">
    <w:name w:val="Bordered &amp; Lined - Accent 4"/>
    <w:basedOn w:val="791"/>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Bordered &amp; Lined - Accent 5"/>
    <w:basedOn w:val="791"/>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Bordered &amp; Lined - Accent 6"/>
    <w:basedOn w:val="791"/>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w:basedOn w:val="791"/>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2" w:customStyle="1">
    <w:name w:val="Bordered - Accent 1"/>
    <w:basedOn w:val="791"/>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3" w:customStyle="1">
    <w:name w:val="Bordered - Accent 2"/>
    <w:basedOn w:val="791"/>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4" w:customStyle="1">
    <w:name w:val="Bordered - Accent 3"/>
    <w:basedOn w:val="791"/>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5" w:customStyle="1">
    <w:name w:val="Bordered - Accent 4"/>
    <w:basedOn w:val="791"/>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6" w:customStyle="1">
    <w:name w:val="Bordered - Accent 5"/>
    <w:basedOn w:val="791"/>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7" w:customStyle="1">
    <w:name w:val="Bordered - Accent 6"/>
    <w:basedOn w:val="791"/>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8" w:customStyle="1">
    <w:name w:val="Footnote Text Char"/>
    <w:uiPriority w:val="99"/>
    <w:qFormat/>
    <w:rPr>
      <w:sz w:val="18"/>
    </w:rPr>
  </w:style>
  <w:style w:type="character" w:styleId="979" w:customStyle="1">
    <w:name w:val="尾注文本 Char"/>
    <w:link w:val="808"/>
    <w:uiPriority w:val="99"/>
    <w:qFormat/>
    <w:rPr>
      <w:sz w:val="20"/>
    </w:rPr>
  </w:style>
  <w:style w:type="paragraph" w:styleId="980" w:customStyle="1">
    <w:name w:val="TOC 标题1"/>
    <w:uiPriority w:val="39"/>
    <w:unhideWhenUsed/>
    <w:qFormat/>
  </w:style>
  <w:style w:type="paragraph" w:styleId="981" w:customStyle="1">
    <w:name w:val="文档结构图1"/>
    <w:basedOn w:val="780"/>
    <w:uiPriority w:val="99"/>
    <w:qFormat/>
    <w:pPr>
      <w:shd w:val="clear" w:color="auto" w:fill="000080"/>
    </w:pPr>
  </w:style>
  <w:style w:type="paragraph" w:styleId="982" w:customStyle="1">
    <w:name w:val="段"/>
    <w:next w:val="780"/>
    <w:qFormat/>
    <w:pPr>
      <w:ind w:firstLine="200"/>
      <w:jc w:val="both"/>
    </w:pPr>
    <w:rPr>
      <w:rFonts w:ascii="宋体"/>
      <w:sz w:val="21"/>
    </w:rPr>
  </w:style>
  <w:style w:type="character" w:styleId="983" w:customStyle="1">
    <w:name w:val="标题 1 Char"/>
    <w:link w:val="781"/>
    <w:qFormat/>
    <w:rPr>
      <w:b/>
      <w:bCs/>
      <w:sz w:val="44"/>
      <w:szCs w:val="44"/>
    </w:rPr>
  </w:style>
  <w:style w:type="character" w:styleId="984" w:customStyle="1">
    <w:name w:val="标题 2 Char"/>
    <w:link w:val="782"/>
    <w:qFormat/>
    <w:rPr>
      <w:rFonts w:ascii="Cambria" w:hAnsi="Cambria"/>
      <w:b/>
      <w:bCs/>
      <w:sz w:val="32"/>
      <w:szCs w:val="32"/>
    </w:rPr>
  </w:style>
  <w:style w:type="character" w:styleId="985" w:customStyle="1">
    <w:name w:val="标题 3 Char"/>
    <w:link w:val="783"/>
    <w:qFormat/>
    <w:rPr>
      <w:b/>
      <w:bCs/>
      <w:sz w:val="32"/>
      <w:szCs w:val="32"/>
    </w:rPr>
  </w:style>
  <w:style w:type="paragraph" w:styleId="986" w:customStyle="1">
    <w:name w:val="正文 A"/>
    <w:next w:val="982"/>
    <w:qFormat/>
    <w:pPr>
      <w:jc w:val="both"/>
      <w:widowControl w:val="off"/>
      <w:framePr w:wrap="around" w:hAnchor="text" w:yAlign="top"/>
    </w:pPr>
    <w:rPr>
      <w:rFonts w:ascii="Calibri" w:hAnsi="Calibri" w:eastAsia="Times New Roman"/>
      <w:color w:val="000000"/>
      <w:sz w:val="21"/>
      <w:szCs w:val="21"/>
    </w:rPr>
  </w:style>
  <w:style w:type="character" w:styleId="987" w:customStyle="1">
    <w:name w:val="纯文本 Char"/>
    <w:link w:val="804"/>
    <w:qFormat/>
    <w:rPr>
      <w:rFonts w:ascii="宋体" w:hAnsi="Courier New" w:eastAsia="楷体_GB2312"/>
      <w:sz w:val="26"/>
      <w:szCs w:val="24"/>
      <w:lang w:val="en-US" w:eastAsia="zh-CN" w:bidi="ar-SA"/>
    </w:rPr>
  </w:style>
  <w:style w:type="character" w:styleId="988" w:customStyle="1">
    <w:name w:val="正文缩进 Char"/>
    <w:link w:val="793"/>
    <w:qFormat/>
    <w:rPr>
      <w:rFonts w:eastAsia="楷体_GB2312"/>
      <w:sz w:val="24"/>
      <w:lang w:val="en-US" w:eastAsia="zh-CN" w:bidi="ar-SA"/>
    </w:rPr>
  </w:style>
  <w:style w:type="character" w:styleId="989" w:customStyle="1">
    <w:name w:val="标题 5 Char"/>
    <w:link w:val="785"/>
    <w:qFormat/>
    <w:rPr>
      <w:rFonts w:eastAsia="宋体"/>
      <w:b/>
      <w:bCs/>
      <w:i/>
      <w:iCs/>
      <w:sz w:val="26"/>
      <w:szCs w:val="26"/>
      <w:lang w:val="en-US" w:eastAsia="zh-CN" w:bidi="ar-SA"/>
    </w:rPr>
  </w:style>
  <w:style w:type="character" w:styleId="990" w:customStyle="1">
    <w:name w:val="+正文 Char3"/>
    <w:link w:val="991"/>
    <w:qFormat/>
    <w:rPr>
      <w:rFonts w:eastAsia="宋体"/>
      <w:sz w:val="24"/>
      <w:lang w:val="en-US" w:eastAsia="zh-CN" w:bidi="ar-SA"/>
    </w:rPr>
  </w:style>
  <w:style w:type="paragraph" w:styleId="991" w:customStyle="1">
    <w:name w:val="+正文"/>
    <w:basedOn w:val="780"/>
    <w:link w:val="990"/>
    <w:qFormat/>
    <w:pPr>
      <w:ind w:firstLine="200"/>
      <w:spacing w:line="360" w:lineRule="auto"/>
    </w:pPr>
    <w:rPr>
      <w:sz w:val="24"/>
      <w:szCs w:val="20"/>
    </w:rPr>
  </w:style>
  <w:style w:type="character" w:styleId="992" w:customStyle="1">
    <w:name w:val="页脚 Char"/>
    <w:link w:val="810"/>
    <w:semiHidden/>
    <w:qFormat/>
    <w:rPr>
      <w:rFonts w:eastAsia="宋体"/>
      <w:sz w:val="18"/>
      <w:szCs w:val="18"/>
      <w:lang w:val="en-US" w:eastAsia="zh-CN" w:bidi="ar-SA"/>
    </w:rPr>
  </w:style>
  <w:style w:type="character" w:styleId="993" w:customStyle="1">
    <w:name w:val="Char Char8"/>
    <w:qFormat/>
    <w:rPr>
      <w:sz w:val="18"/>
    </w:rPr>
  </w:style>
  <w:style w:type="character" w:styleId="994" w:customStyle="1">
    <w:name w:val="标题 4 Char"/>
    <w:link w:val="784"/>
    <w:qFormat/>
    <w:rPr>
      <w:rFonts w:eastAsia="宋体"/>
      <w:b/>
      <w:bCs/>
      <w:sz w:val="28"/>
      <w:szCs w:val="28"/>
      <w:lang w:val="en-US" w:eastAsia="zh-CN" w:bidi="ar-SA"/>
    </w:rPr>
  </w:style>
  <w:style w:type="character" w:styleId="995" w:customStyle="1">
    <w:name w:val="标题 Char"/>
    <w:link w:val="822"/>
    <w:qFormat/>
    <w:rPr>
      <w:rFonts w:ascii="Arial" w:hAnsi="Arial"/>
      <w:b/>
      <w:bCs/>
      <w:sz w:val="32"/>
      <w:szCs w:val="32"/>
      <w:lang w:bidi="ar-SA"/>
    </w:rPr>
  </w:style>
  <w:style w:type="character" w:styleId="996" w:customStyle="1">
    <w:name w:val="文字正文主体 Char Char"/>
    <w:link w:val="997"/>
    <w:qFormat/>
    <w:rPr>
      <w:rFonts w:ascii="仿宋" w:hAnsi="仿宋" w:eastAsia="仿宋"/>
      <w:color w:val="3a3a3a"/>
      <w:sz w:val="28"/>
      <w:lang w:val="en-US" w:eastAsia="zh-CN" w:bidi="ar-SA"/>
    </w:rPr>
  </w:style>
  <w:style w:type="paragraph" w:styleId="997" w:customStyle="1">
    <w:name w:val="文字正文主体"/>
    <w:basedOn w:val="780"/>
    <w:link w:val="996"/>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98" w:customStyle="1">
    <w:name w:val="页眉 Char"/>
    <w:link w:val="811"/>
    <w:uiPriority w:val="99"/>
    <w:qFormat/>
    <w:rPr>
      <w:rFonts w:eastAsia="宋体"/>
      <w:sz w:val="18"/>
      <w:szCs w:val="18"/>
      <w:lang w:val="en-US" w:eastAsia="zh-CN" w:bidi="ar-SA"/>
    </w:rPr>
  </w:style>
  <w:style w:type="character" w:styleId="999" w:customStyle="1">
    <w:name w:val="Char Char5"/>
    <w:qFormat/>
    <w:rPr>
      <w:sz w:val="24"/>
      <w:lang w:val="en-US" w:eastAsia="zh-CN"/>
    </w:rPr>
  </w:style>
  <w:style w:type="character" w:styleId="1000" w:customStyle="1">
    <w:name w:val="Char Char11"/>
    <w:qFormat/>
    <w:rPr>
      <w:sz w:val="21"/>
    </w:rPr>
  </w:style>
  <w:style w:type="character" w:styleId="1001" w:customStyle="1">
    <w:name w:val="c lh15"/>
    <w:basedOn w:val="790"/>
    <w:qFormat/>
  </w:style>
  <w:style w:type="character" w:styleId="1002" w:customStyle="1">
    <w:name w:val="批注文字 Char"/>
    <w:link w:val="797"/>
    <w:uiPriority w:val="99"/>
    <w:qFormat/>
    <w:rPr>
      <w:rFonts w:eastAsia="宋体"/>
      <w:sz w:val="21"/>
      <w:szCs w:val="24"/>
      <w:lang w:val="en-US" w:eastAsia="zh-CN" w:bidi="ar-SA"/>
    </w:rPr>
  </w:style>
  <w:style w:type="character" w:styleId="1003" w:customStyle="1">
    <w:name w:val="日期 Char"/>
    <w:link w:val="806"/>
    <w:qFormat/>
    <w:rPr>
      <w:sz w:val="36"/>
      <w:lang w:bidi="ar-SA"/>
    </w:rPr>
  </w:style>
  <w:style w:type="character" w:styleId="1004" w:customStyle="1">
    <w:name w:val="Plain Text Char Char"/>
    <w:link w:val="1005"/>
    <w:qFormat/>
    <w:rPr>
      <w:rFonts w:ascii="宋体" w:hAnsi="Courier New" w:eastAsia="楷体_GB2312"/>
      <w:sz w:val="28"/>
    </w:rPr>
  </w:style>
  <w:style w:type="paragraph" w:styleId="1005" w:customStyle="1">
    <w:name w:val="纯文本1"/>
    <w:basedOn w:val="780"/>
    <w:link w:val="1004"/>
    <w:qFormat/>
    <w:rPr>
      <w:rFonts w:ascii="宋体" w:hAnsi="Courier New" w:eastAsia="楷体_GB2312"/>
      <w:sz w:val="28"/>
      <w:szCs w:val="20"/>
    </w:rPr>
  </w:style>
  <w:style w:type="paragraph" w:styleId="1006" w:customStyle="1">
    <w:name w:val="Char Char Char Char Char Char Char Char Char1 Char Char Char Char"/>
    <w:basedOn w:val="796"/>
    <w:qFormat/>
    <w:pPr>
      <w:spacing w:line="360" w:lineRule="auto"/>
    </w:pPr>
    <w:rPr>
      <w:rFonts w:eastAsia="楷体_GB2312"/>
      <w:sz w:val="26"/>
      <w:szCs w:val="20"/>
    </w:rPr>
  </w:style>
  <w:style w:type="paragraph" w:styleId="1007" w:customStyle="1">
    <w:name w:val="Char Char Char Char Char Char Char Char Char Char"/>
    <w:basedOn w:val="780"/>
    <w:qFormat/>
    <w:pPr>
      <w:numPr>
        <w:numId w:val="2"/>
      </w:numPr>
    </w:pPr>
    <w:rPr>
      <w:sz w:val="24"/>
    </w:rPr>
  </w:style>
  <w:style w:type="paragraph" w:styleId="1008" w:customStyle="1">
    <w:name w:val="Char Char Char Char Char Char Char Char Char1 Char"/>
    <w:basedOn w:val="796"/>
    <w:qFormat/>
    <w:pPr>
      <w:spacing w:line="360" w:lineRule="auto"/>
    </w:pPr>
    <w:rPr>
      <w:rFonts w:ascii="Tahoma" w:hAnsi="Tahoma"/>
      <w:sz w:val="24"/>
    </w:rPr>
  </w:style>
  <w:style w:type="paragraph" w:styleId="1009" w:customStyle="1">
    <w:name w:val="Char Char Char"/>
    <w:basedOn w:val="796"/>
    <w:qFormat/>
    <w:pPr>
      <w:spacing w:line="360" w:lineRule="auto"/>
    </w:pPr>
    <w:rPr>
      <w:rFonts w:ascii="Tahoma" w:hAnsi="Tahoma"/>
      <w:sz w:val="24"/>
    </w:rPr>
  </w:style>
  <w:style w:type="paragraph" w:styleId="1010" w:customStyle="1">
    <w:name w:val="Char Char Char Char"/>
    <w:basedOn w:val="796"/>
    <w:qFormat/>
    <w:pPr>
      <w:spacing w:line="360" w:lineRule="auto"/>
    </w:pPr>
    <w:rPr>
      <w:sz w:val="24"/>
      <w:szCs w:val="20"/>
    </w:rPr>
  </w:style>
  <w:style w:type="paragraph" w:styleId="1011" w:customStyle="1">
    <w:name w:val="Char1 Char Char Char"/>
    <w:basedOn w:val="780"/>
    <w:qFormat/>
    <w:rPr>
      <w:rFonts w:ascii="Tahoma" w:hAnsi="Tahoma"/>
      <w:sz w:val="24"/>
      <w:szCs w:val="20"/>
    </w:rPr>
  </w:style>
  <w:style w:type="paragraph" w:styleId="1012" w:customStyle="1">
    <w:name w:val="Char"/>
    <w:basedOn w:val="780"/>
    <w:qFormat/>
    <w:pPr>
      <w:ind w:left="420" w:hanging="420"/>
      <w:tabs>
        <w:tab w:val="left" w:pos="420" w:leader="none"/>
      </w:tabs>
    </w:pPr>
    <w:rPr>
      <w:sz w:val="24"/>
    </w:rPr>
  </w:style>
  <w:style w:type="paragraph" w:styleId="1013" w:customStyle="1">
    <w:name w:val="正文2"/>
    <w:basedOn w:val="780"/>
    <w:qFormat/>
    <w:pPr>
      <w:ind w:firstLine="200"/>
      <w:jc w:val="left"/>
      <w:spacing w:after="160" w:line="360" w:lineRule="auto"/>
      <w:widowControl/>
    </w:pPr>
    <w:rPr>
      <w:rFonts w:ascii="Verdana" w:hAnsi="Verdana" w:eastAsia="黑体"/>
      <w:szCs w:val="20"/>
      <w:lang w:eastAsia="en-US"/>
    </w:rPr>
  </w:style>
  <w:style w:type="paragraph" w:styleId="1014" w:customStyle="1">
    <w:name w:val="Char Char Char1 Char Char Char Char"/>
    <w:basedOn w:val="780"/>
    <w:qFormat/>
    <w:pPr>
      <w:jc w:val="left"/>
      <w:spacing w:after="160" w:line="240" w:lineRule="exact"/>
      <w:widowControl/>
    </w:pPr>
    <w:rPr>
      <w:sz w:val="24"/>
    </w:rPr>
  </w:style>
  <w:style w:type="paragraph" w:styleId="1015">
    <w:name w:val="No Spacing"/>
    <w:uiPriority w:val="1"/>
    <w:qFormat/>
    <w:pPr>
      <w:jc w:val="both"/>
      <w:widowControl w:val="off"/>
    </w:pPr>
    <w:rPr>
      <w:sz w:val="21"/>
      <w:szCs w:val="24"/>
    </w:rPr>
  </w:style>
  <w:style w:type="paragraph" w:styleId="1016" w:customStyle="1">
    <w:name w:val="纯文本11"/>
    <w:basedOn w:val="780"/>
    <w:qFormat/>
    <w:rPr>
      <w:rFonts w:ascii="宋体" w:hAnsi="Courier New" w:eastAsia="楷体_GB2312"/>
      <w:sz w:val="28"/>
      <w:szCs w:val="20"/>
    </w:rPr>
  </w:style>
  <w:style w:type="character" w:styleId="1017" w:customStyle="1">
    <w:name w:val="纯文本 Char1"/>
    <w:qFormat/>
    <w:rPr>
      <w:rFonts w:ascii="宋体" w:hAnsi="Courier New" w:eastAsia="楷体_GB2312"/>
      <w:sz w:val="24"/>
      <w:lang w:val="en-US" w:eastAsia="zh-CN" w:bidi="ar-SA"/>
    </w:rPr>
  </w:style>
  <w:style w:type="paragraph" w:styleId="1018" w:customStyle="1">
    <w:name w:val="纯文本2"/>
    <w:basedOn w:val="780"/>
    <w:qFormat/>
    <w:rPr>
      <w:rFonts w:ascii="宋体" w:hAnsi="Courier New" w:eastAsia="楷体_GB2312"/>
      <w:sz w:val="26"/>
      <w:szCs w:val="20"/>
    </w:rPr>
  </w:style>
  <w:style w:type="character" w:styleId="1019" w:customStyle="1">
    <w:name w:val="Plain Text Char"/>
    <w:qFormat/>
    <w:rPr>
      <w:rFonts w:ascii="宋体" w:hAnsi="Courier New" w:eastAsia="楷体_GB2312"/>
      <w:sz w:val="26"/>
      <w:lang w:val="en-US" w:eastAsia="zh-CN" w:bidi="ar-SA"/>
    </w:rPr>
  </w:style>
  <w:style w:type="paragraph" w:styleId="1020" w:customStyle="1">
    <w:name w:val="修订1"/>
    <w:hidden/>
    <w:uiPriority w:val="99"/>
    <w:semiHidden/>
    <w:unhideWhenUsed/>
    <w:qFormat/>
    <w:rPr>
      <w:sz w:val="21"/>
      <w:szCs w:val="24"/>
    </w:rPr>
  </w:style>
  <w:style w:type="character" w:styleId="1021" w:customStyle="1">
    <w:name w:val="apple-converted-space"/>
    <w:basedOn w:val="790"/>
    <w:qFormat/>
  </w:style>
  <w:style w:type="paragraph" w:styleId="1022" w:customStyle="1">
    <w:name w:val="p1"/>
    <w:basedOn w:val="780"/>
    <w:qFormat/>
    <w:pPr>
      <w:jc w:val="left"/>
      <w:spacing w:before="100" w:beforeAutospacing="1" w:after="100" w:afterAutospacing="1"/>
      <w:widowControl/>
    </w:pPr>
    <w:rPr>
      <w:rFonts w:ascii="宋体" w:hAnsi="宋体" w:cs="宋体"/>
      <w:sz w:val="24"/>
    </w:rPr>
  </w:style>
  <w:style w:type="paragraph" w:styleId="1023" w:customStyle="1">
    <w:name w:val="p3"/>
    <w:basedOn w:val="780"/>
    <w:qFormat/>
    <w:pPr>
      <w:jc w:val="left"/>
      <w:spacing w:before="100" w:beforeAutospacing="1" w:after="100" w:afterAutospacing="1"/>
      <w:widowControl/>
    </w:pPr>
    <w:rPr>
      <w:rFonts w:ascii="宋体" w:hAnsi="宋体" w:cs="宋体"/>
      <w:sz w:val="24"/>
    </w:rPr>
  </w:style>
  <w:style w:type="character" w:styleId="1024" w:customStyle="1">
    <w:name w:val="s6"/>
    <w:basedOn w:val="790"/>
    <w:qFormat/>
  </w:style>
  <w:style w:type="character" w:styleId="1025" w:customStyle="1">
    <w:name w:val="s1"/>
    <w:basedOn w:val="790"/>
    <w:qFormat/>
  </w:style>
  <w:style w:type="paragraph" w:styleId="1026" w:customStyle="1">
    <w:name w:val="列出段落1"/>
    <w:basedOn w:val="780"/>
    <w:uiPriority w:val="34"/>
    <w:qFormat/>
    <w:pPr>
      <w:ind w:firstLine="420"/>
    </w:pPr>
    <w:rPr>
      <w:lang w:val="zh-CN"/>
    </w:rPr>
  </w:style>
  <w:style w:type="character" w:styleId="1027" w:customStyle="1">
    <w:name w:val="批注文字 Char3"/>
    <w:qFormat/>
    <w:rPr>
      <w:rFonts w:eastAsia="宋体"/>
      <w:sz w:val="21"/>
      <w:szCs w:val="24"/>
      <w:lang w:val="en-US" w:eastAsia="zh-CN" w:bidi="ar-SA"/>
    </w:rPr>
  </w:style>
  <w:style w:type="paragraph" w:styleId="1028">
    <w:name w:val="List Paragraph"/>
    <w:basedOn w:val="780"/>
    <w:uiPriority w:val="99"/>
    <w:qFormat/>
    <w:pPr>
      <w:ind w:firstLine="420"/>
    </w:pPr>
  </w:style>
  <w:style w:type="paragraph" w:styleId="1029" w:customStyle="1">
    <w:name w:val="BodyText"/>
    <w:basedOn w:val="780"/>
    <w:uiPriority w:val="99"/>
    <w:qFormat/>
    <w:pPr>
      <w:spacing w:after="120"/>
    </w:pPr>
  </w:style>
  <w:style w:type="character" w:styleId="1030" w:customStyle="1">
    <w:name w:val="NormalCharacter"/>
    <w:semiHidden/>
    <w:qFormat/>
  </w:style>
  <w:style w:type="character" w:styleId="1031" w:customStyle="1">
    <w:name w:val="正文文本缩进 Char"/>
    <w:basedOn w:val="790"/>
    <w:link w:val="799"/>
    <w:qFormat/>
    <w:rPr>
      <w:rFonts w:ascii="Times New Roman" w:hAnsi="Times New Roman"/>
      <w:sz w:val="21"/>
      <w:szCs w:val="24"/>
    </w:rPr>
  </w:style>
  <w:style w:type="paragraph" w:styleId="1032" w:customStyle="1">
    <w:name w:val="纯文本3"/>
    <w:basedOn w:val="780"/>
    <w:qFormat/>
    <w:rPr>
      <w:rFonts w:ascii="宋体" w:hAnsi="Courier New" w:eastAsia="楷体_GB2312"/>
      <w:sz w:val="28"/>
      <w:szCs w:val="20"/>
    </w:rPr>
  </w:style>
  <w:style w:type="paragraph" w:styleId="1033" w:customStyle="1">
    <w:name w:val="修订2"/>
    <w:hidden/>
    <w:uiPriority w:val="99"/>
    <w:semiHidden/>
    <w:qFormat/>
    <w:rPr>
      <w:sz w:val="21"/>
      <w:szCs w:val="24"/>
    </w:rPr>
  </w:style>
  <w:style w:type="paragraph" w:styleId="1034" w:customStyle="1">
    <w:name w:val="修订3"/>
    <w:hidden/>
    <w:uiPriority w:val="99"/>
    <w:semiHidden/>
    <w:qFormat/>
    <w:rPr>
      <w:sz w:val="21"/>
      <w:szCs w:val="24"/>
    </w:rPr>
  </w:style>
  <w:style w:type="paragraph" w:styleId="1035" w:customStyle="1">
    <w:name w:val="修订4"/>
    <w:hidden/>
    <w:uiPriority w:val="99"/>
    <w:semiHidden/>
    <w:qFormat/>
    <w:rPr>
      <w:sz w:val="21"/>
      <w:szCs w:val="24"/>
    </w:rPr>
  </w:style>
  <w:style w:type="paragraph" w:styleId="1036" w:customStyle="1">
    <w:name w:val="列出段落2"/>
    <w:basedOn w:val="780"/>
    <w:uiPriority w:val="34"/>
    <w:qFormat/>
    <w:pPr>
      <w:ind w:firstLine="420"/>
    </w:pPr>
  </w:style>
  <w:style w:type="paragraph" w:styleId="1037" w:customStyle="1">
    <w:name w:val="_正文段落"/>
    <w:basedOn w:val="780"/>
    <w:qFormat/>
    <w:pPr>
      <w:ind w:firstLine="200"/>
      <w:spacing w:line="360" w:lineRule="auto"/>
    </w:pPr>
    <w:rPr>
      <w:sz w:val="24"/>
    </w:rPr>
  </w:style>
  <w:style w:type="paragraph" w:styleId="1038" w:customStyle="1">
    <w:name w:val="_Style 30"/>
    <w:basedOn w:val="780"/>
    <w:next w:val="804"/>
    <w:qFormat/>
    <w:rPr>
      <w:rFonts w:ascii="宋体" w:hAnsi="Courier New"/>
    </w:rPr>
  </w:style>
  <w:style w:type="paragraph" w:styleId="1039" w:customStyle="1">
    <w:name w:val="修订5"/>
    <w:hidden/>
    <w:uiPriority w:val="99"/>
    <w:unhideWhenUsed/>
    <w:qFormat/>
    <w:rPr>
      <w:sz w:val="21"/>
      <w:szCs w:val="24"/>
    </w:rPr>
  </w:style>
  <w:style w:type="paragraph" w:styleId="1040" w:customStyle="1">
    <w:name w:val="修订6"/>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customXml" Target="../customXml/item5.xml" /><Relationship Id="rId18" Type="http://schemas.openxmlformats.org/officeDocument/2006/relationships/image" Target="media/image2.jpg"/><Relationship Id="rId19"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1C51C0CE0027140830352BF468F90BF" ma:contentTypeVersion="0" ma:contentTypeDescription="Create a new document." ma:contentTypeScope="" ma:versionID="352cb202d3638efee9a08bdea2044044">
  <xsd:schema xmlns:xsd="http://www.w3.org/2001/XMLSchema" xmlns:xs="http://www.w3.org/2001/XMLSchema" xmlns:p="http://schemas.microsoft.com/office/2006/metadata/properties" targetNamespace="http://schemas.microsoft.com/office/2006/metadata/properties" ma:root="true" ma:fieldsID="de205ab3393d435e495514604520923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9EC65B44-31B3-4D4C-95DA-9A3231759AD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CC5B0B-490C-49EB-9808-6A0F5008DB27}">
  <ds:schemaRefs>
    <ds:schemaRef ds:uri="http://schemas.microsoft.com/sharepoint/v3/contenttype/forms"/>
  </ds:schemaRefs>
</ds:datastoreItem>
</file>

<file path=customXml/itemProps3.xml><?xml version="1.0" encoding="utf-8"?>
<ds:datastoreItem xmlns:ds="http://schemas.openxmlformats.org/officeDocument/2006/customXml" ds:itemID="{8944238C-BCB3-4E3B-8B5C-550FC6B85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8C3D4700-A731-4A32-93B2-AE0C40B00A2C}">
  <ds:schemaRefs>
    <ds:schemaRef ds:uri="http://schemas.openxmlformats.org/officeDocument/2006/bibliography"/>
  </ds:schemaRefs>
</ds:datastoreItem>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潘莉莉</cp:lastModifiedBy>
  <cp:revision>32</cp:revision>
  <dcterms:created xsi:type="dcterms:W3CDTF">2024-01-02T10:17:00Z</dcterms:created>
  <dcterms:modified xsi:type="dcterms:W3CDTF">2025-10-14T06:21:26Z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71B6113285B94132BD329A1A2468CBE8_13</vt:lpwstr>
  </property>
  <property fmtid="{D5CDD505-2E9C-101B-9397-08002B2CF9AE}" pid="4" name="ContentTypeId">
    <vt:lpwstr>0x01010081C51C0CE0027140830352BF468F90BF</vt:lpwstr>
  </property>
  <property fmtid="{D5CDD505-2E9C-101B-9397-08002B2CF9AE}" pid="5" name="KSOTemplateDocerSaveRecord">
    <vt:lpwstr>eyJoZGlkIjoiYjNjN2Q1M2U0ODIzODI4MDkxNTFlZjRmYzg2Y2FiYjgiLCJ1c2VySWQiOiI0MjM2NzIzNTcifQ==</vt:lpwstr>
  </property>
</Properties>
</file>