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eastAsia="宋体" w:cs="宋体"/>
          <w:b/>
          <w:bCs/>
          <w:color w:val="auto"/>
          <w:sz w:val="80"/>
          <w:szCs w:val="80"/>
        </w:rPr>
        <w:outlineLvl w:val="0"/>
      </w:pPr>
      <w:r/>
      <w:bookmarkStart w:id="0" w:name="_Toc18353"/>
      <w:r/>
      <w:bookmarkStart w:id="1" w:name="_Toc17136"/>
      <w:r/>
      <w:bookmarkStart w:id="2" w:name="OLE_LINK136"/>
      <w:r/>
      <w:bookmarkStart w:id="3" w:name="OLE_LINK137"/>
      <w:r/>
      <w:r/>
    </w:p>
    <w:p>
      <w:pPr>
        <w:jc w:val="center"/>
        <w:rPr>
          <w:rFonts w:ascii="宋体" w:hAnsi="宋体" w:eastAsia="宋体" w:cs="宋体"/>
          <w:b/>
          <w:bCs/>
          <w:color w:val="auto"/>
          <w:sz w:val="80"/>
          <w:szCs w:val="80"/>
        </w:rPr>
        <w:outlineLvl w:val="0"/>
      </w:pPr>
      <w:r/>
      <w:bookmarkStart w:id="4" w:name="_Toc23857"/>
      <w:r/>
      <w:bookmarkStart w:id="5" w:name="_Toc12095"/>
      <w:r>
        <w:rPr>
          <w:rFonts w:hint="eastAsia" w:ascii="宋体" w:hAnsi="宋体" w:eastAsia="宋体" w:cs="宋体"/>
          <w:b/>
          <w:bCs/>
          <w:color w:val="auto"/>
          <w:sz w:val="80"/>
          <w:szCs w:val="80"/>
        </w:rPr>
        <w:t xml:space="preserve">连云港市政府采购</w:t>
      </w:r>
      <w:bookmarkEnd w:id="0"/>
      <w:r/>
      <w:bookmarkEnd w:id="1"/>
      <w:r/>
      <w:bookmarkEnd w:id="4"/>
      <w:r/>
      <w:bookmarkEnd w:id="5"/>
      <w:r/>
      <w:r/>
    </w:p>
    <w:p>
      <w:pPr>
        <w:pStyle w:val="1125"/>
        <w:jc w:val="both"/>
        <w:spacing w:before="0" w:beforeAutospacing="0" w:after="0" w:afterAutospacing="0"/>
        <w:rPr>
          <w:rFonts w:eastAsia="宋体"/>
          <w:b/>
          <w:bCs/>
          <w:color w:val="auto"/>
          <w:sz w:val="80"/>
          <w:szCs w:val="80"/>
        </w:rPr>
      </w:pPr>
      <w:r>
        <w:rPr>
          <w:rFonts w:eastAsia="宋体"/>
          <w:b/>
          <w:bCs/>
          <w:color w:val="auto"/>
          <w:sz w:val="80"/>
          <w:szCs w:val="80"/>
        </w:rPr>
      </w:r>
      <w:r/>
    </w:p>
    <w:p>
      <w:pPr>
        <w:pStyle w:val="1125"/>
        <w:jc w:val="center"/>
        <w:spacing w:before="0" w:beforeAutospacing="0" w:after="0" w:afterAutospacing="0"/>
        <w:rPr>
          <w:rFonts w:eastAsia="宋体"/>
          <w:b/>
          <w:bCs/>
          <w:color w:val="auto"/>
          <w:sz w:val="80"/>
          <w:szCs w:val="80"/>
        </w:rPr>
      </w:pPr>
      <w:r>
        <w:rPr>
          <w:rFonts w:eastAsia="宋体"/>
          <w:b/>
          <w:bCs/>
          <w:color w:val="auto"/>
          <w:sz w:val="80"/>
          <w:szCs w:val="80"/>
        </w:rPr>
      </w:r>
      <w:r/>
    </w:p>
    <w:p>
      <w:pPr>
        <w:pStyle w:val="1125"/>
        <w:jc w:val="center"/>
        <w:spacing w:before="0" w:beforeAutospacing="0" w:after="0" w:afterAutospacing="0"/>
        <w:rPr>
          <w:rFonts w:eastAsia="宋体"/>
          <w:b/>
          <w:bCs/>
          <w:color w:val="auto"/>
          <w:sz w:val="52"/>
          <w:szCs w:val="52"/>
        </w:rPr>
      </w:pPr>
      <w:r>
        <w:rPr>
          <w:rFonts w:eastAsia="宋体"/>
          <w:b/>
          <w:bCs/>
          <w:color w:val="auto"/>
          <w:sz w:val="52"/>
          <w:szCs w:val="52"/>
        </w:rPr>
      </w:r>
      <w:r/>
    </w:p>
    <w:p>
      <w:pPr>
        <w:pStyle w:val="1125"/>
        <w:jc w:val="center"/>
        <w:spacing w:before="0" w:beforeAutospacing="0" w:after="0" w:afterAutospacing="0"/>
        <w:rPr>
          <w:rFonts w:eastAsia="宋体"/>
          <w:color w:val="auto"/>
        </w:rPr>
        <w:outlineLvl w:val="0"/>
      </w:pPr>
      <w:r/>
      <w:bookmarkStart w:id="6" w:name="_Toc19022"/>
      <w:r/>
      <w:bookmarkStart w:id="7" w:name="_Toc20134"/>
      <w:r/>
      <w:bookmarkStart w:id="8" w:name="_Toc2744"/>
      <w:r/>
      <w:bookmarkStart w:id="9" w:name="_Toc21079"/>
      <w:r>
        <w:rPr>
          <w:rFonts w:hint="eastAsia" w:eastAsia="宋体"/>
          <w:b/>
          <w:bCs/>
          <w:color w:val="auto"/>
          <w:sz w:val="80"/>
          <w:szCs w:val="80"/>
        </w:rPr>
        <w:t xml:space="preserve">竞争性磋商文件</w:t>
      </w:r>
      <w:bookmarkEnd w:id="6"/>
      <w:r/>
      <w:bookmarkEnd w:id="7"/>
      <w:r/>
      <w:bookmarkEnd w:id="8"/>
      <w:r/>
      <w:bookmarkEnd w:id="9"/>
      <w:r/>
      <w:r/>
    </w:p>
    <w:p>
      <w:pPr>
        <w:spacing w:line="720" w:lineRule="exact"/>
        <w:rPr>
          <w:rFonts w:ascii="宋体" w:hAnsi="宋体" w:eastAsia="宋体" w:cs="宋体"/>
          <w:color w:val="auto"/>
          <w:sz w:val="72"/>
        </w:rPr>
      </w:pPr>
      <w:r>
        <w:rPr>
          <w:rFonts w:ascii="宋体" w:hAnsi="宋体" w:eastAsia="宋体" w:cs="宋体"/>
          <w:color w:val="auto"/>
          <w:sz w:val="72"/>
        </w:rPr>
      </w:r>
      <w:r/>
    </w:p>
    <w:p>
      <w:pPr>
        <w:spacing w:line="720" w:lineRule="exact"/>
        <w:rPr>
          <w:rFonts w:ascii="宋体" w:hAnsi="宋体" w:eastAsia="宋体" w:cs="宋体"/>
          <w:color w:val="auto"/>
          <w:sz w:val="72"/>
        </w:rPr>
      </w:pPr>
      <w:r>
        <w:rPr>
          <w:rFonts w:ascii="宋体" w:hAnsi="宋体" w:eastAsia="宋体" w:cs="宋体"/>
          <w:color w:val="auto"/>
          <w:sz w:val="72"/>
        </w:rPr>
      </w:r>
      <w:r/>
    </w:p>
    <w:p>
      <w:pPr>
        <w:spacing w:line="720" w:lineRule="exact"/>
        <w:rPr>
          <w:rFonts w:ascii="宋体" w:hAnsi="宋体" w:eastAsia="宋体" w:cs="宋体"/>
          <w:color w:val="auto"/>
          <w:sz w:val="72"/>
        </w:rPr>
      </w:pPr>
      <w:r>
        <w:rPr>
          <w:rFonts w:ascii="宋体" w:hAnsi="宋体" w:eastAsia="宋体" w:cs="宋体"/>
          <w:color w:val="auto"/>
          <w:sz w:val="72"/>
        </w:rPr>
      </w:r>
      <w:r/>
    </w:p>
    <w:p>
      <w:pPr>
        <w:pStyle w:val="1047"/>
        <w:rPr>
          <w:rFonts w:ascii="宋体" w:hAnsi="宋体" w:eastAsia="宋体" w:cs="宋体"/>
          <w:color w:val="auto"/>
        </w:rPr>
      </w:pPr>
      <w:r>
        <w:rPr>
          <w:rFonts w:ascii="宋体" w:hAnsi="宋体" w:eastAsia="宋体" w:cs="宋体"/>
          <w:color w:val="auto"/>
        </w:rPr>
      </w:r>
      <w:r/>
    </w:p>
    <w:p>
      <w:pPr>
        <w:spacing w:line="720" w:lineRule="exact"/>
        <w:rPr>
          <w:rFonts w:ascii="宋体" w:hAnsi="宋体" w:eastAsia="宋体" w:cs="宋体"/>
          <w:color w:val="auto"/>
          <w:sz w:val="72"/>
        </w:rPr>
      </w:pPr>
      <w:r>
        <w:rPr>
          <w:rFonts w:ascii="宋体" w:hAnsi="宋体" w:eastAsia="宋体" w:cs="宋体"/>
          <w:color w:val="auto"/>
          <w:sz w:val="72"/>
        </w:rPr>
      </w:r>
      <w:r/>
    </w:p>
    <w:p>
      <w:pPr>
        <w:ind w:left="2314" w:hanging="1606"/>
        <w:jc w:val="left"/>
        <w:spacing w:before="120" w:after="120" w:line="420" w:lineRule="auto"/>
        <w:rPr>
          <w:rFonts w:hint="eastAsia" w:ascii="宋体" w:hAnsi="宋体" w:eastAsia="宋体" w:cs="宋体"/>
          <w:b/>
          <w:bCs/>
          <w:color w:val="auto"/>
          <w:sz w:val="32"/>
        </w:rPr>
      </w:pPr>
      <w:r/>
      <w:bookmarkStart w:id="10" w:name="_Toc13934"/>
      <w:r/>
      <w:bookmarkStart w:id="11" w:name="_Toc17663"/>
      <w:r>
        <w:rPr>
          <w:rFonts w:hint="eastAsia" w:ascii="宋体" w:hAnsi="宋体" w:eastAsia="宋体" w:cs="宋体"/>
          <w:b/>
          <w:bCs/>
          <w:color w:val="auto"/>
          <w:sz w:val="32"/>
        </w:rPr>
        <w:t xml:space="preserve">项目名称：</w:t>
      </w:r>
      <w:bookmarkEnd w:id="10"/>
      <w:r/>
      <w:bookmarkEnd w:id="11"/>
      <w:r>
        <w:rPr>
          <w:rFonts w:hint="eastAsia" w:ascii="宋体" w:hAnsi="宋体" w:eastAsia="宋体" w:cs="宋体"/>
          <w:b/>
          <w:bCs/>
          <w:color w:val="auto"/>
          <w:sz w:val="32"/>
          <w:lang w:eastAsia="zh-CN"/>
        </w:rPr>
        <w:t xml:space="preserve">新坝镇标准厂房项目施工</w:t>
      </w:r>
      <w:r/>
    </w:p>
    <w:p>
      <w:pPr>
        <w:ind w:left="708"/>
        <w:jc w:val="left"/>
        <w:spacing w:before="120" w:after="120" w:line="420" w:lineRule="auto"/>
        <w:rPr>
          <w:rFonts w:hint="eastAsia" w:ascii="宋体" w:hAnsi="宋体" w:eastAsia="宋体" w:cs="宋体"/>
          <w:b/>
          <w:bCs/>
          <w:color w:val="auto"/>
          <w:sz w:val="32"/>
          <w:lang w:eastAsia="zh-CN"/>
        </w:rPr>
      </w:pPr>
      <w:r>
        <w:rPr>
          <w:rFonts w:hint="eastAsia" w:ascii="宋体" w:hAnsi="宋体" w:eastAsia="宋体" w:cs="宋体"/>
          <w:b/>
          <w:bCs/>
          <w:color w:val="auto"/>
          <w:sz w:val="32"/>
        </w:rPr>
        <w:t xml:space="preserve">项目编号</w:t>
      </w:r>
      <w:r>
        <w:rPr>
          <w:rFonts w:hint="eastAsia" w:ascii="宋体" w:hAnsi="宋体" w:eastAsia="宋体" w:cs="宋体"/>
          <w:b/>
          <w:bCs/>
          <w:color w:val="auto"/>
          <w:sz w:val="32"/>
          <w:szCs w:val="32"/>
        </w:rPr>
        <w:t xml:space="preserve">：</w:t>
      </w:r>
      <w:r>
        <w:rPr>
          <w:rFonts w:hint="eastAsia" w:ascii="宋体" w:hAnsi="宋体" w:eastAsia="宋体" w:cs="宋体"/>
          <w:b/>
          <w:bCs/>
          <w:color w:val="auto"/>
          <w:sz w:val="32"/>
          <w:szCs w:val="32"/>
        </w:rPr>
        <w:t xml:space="preserve">JSZC-320706-ZCZC-C2025-0007</w:t>
      </w:r>
      <w:r>
        <w:rPr>
          <w:rFonts w:hint="eastAsia" w:ascii="宋体" w:hAnsi="宋体" w:eastAsia="宋体" w:cs="宋体"/>
          <w:b/>
          <w:bCs/>
          <w:color w:val="auto"/>
          <w:sz w:val="32"/>
          <w:szCs w:val="32"/>
        </w:rPr>
      </w:r>
      <w:r/>
    </w:p>
    <w:p>
      <w:pPr>
        <w:ind w:left="708"/>
        <w:jc w:val="left"/>
        <w:spacing w:before="120" w:after="120" w:line="420" w:lineRule="auto"/>
        <w:rPr>
          <w:rFonts w:ascii="宋体" w:hAnsi="宋体" w:eastAsia="宋体" w:cs="宋体"/>
          <w:b/>
          <w:bCs/>
          <w:color w:val="auto"/>
          <w:sz w:val="32"/>
        </w:rPr>
      </w:pPr>
      <w:r>
        <w:rPr>
          <w:rFonts w:hint="eastAsia" w:ascii="宋体" w:hAnsi="宋体" w:eastAsia="宋体" w:cs="宋体"/>
          <w:b/>
          <w:bCs/>
          <w:color w:val="auto"/>
          <w:sz w:val="32"/>
        </w:rPr>
        <w:t xml:space="preserve">采   购   人：</w:t>
      </w:r>
      <w:r>
        <w:rPr>
          <w:rFonts w:hint="eastAsia" w:ascii="宋体" w:hAnsi="宋体" w:eastAsia="宋体" w:cs="宋体"/>
          <w:b/>
          <w:bCs/>
          <w:color w:val="auto"/>
          <w:sz w:val="32"/>
          <w:lang w:eastAsia="zh-CN"/>
        </w:rPr>
        <w:t xml:space="preserve">连云港市海州区新坝镇人民政府</w:t>
      </w:r>
      <w:r>
        <w:rPr>
          <w:rFonts w:hint="eastAsia" w:ascii="宋体" w:hAnsi="宋体" w:eastAsia="宋体" w:cs="宋体"/>
          <w:b/>
          <w:bCs/>
          <w:color w:val="auto"/>
          <w:sz w:val="32"/>
        </w:rPr>
        <w:t xml:space="preserve"> </w:t>
      </w:r>
      <w:r/>
    </w:p>
    <w:p>
      <w:pPr>
        <w:ind w:left="708"/>
        <w:jc w:val="left"/>
        <w:spacing w:before="120" w:after="120" w:line="420" w:lineRule="auto"/>
        <w:rPr>
          <w:rFonts w:hint="eastAsia" w:ascii="宋体" w:hAnsi="宋体" w:eastAsia="宋体" w:cs="宋体"/>
          <w:b/>
          <w:bCs/>
          <w:color w:val="auto"/>
          <w:sz w:val="32"/>
        </w:rPr>
      </w:pPr>
      <w:r>
        <w:rPr>
          <w:rFonts w:hint="eastAsia" w:ascii="宋体" w:hAnsi="宋体" w:eastAsia="宋体" w:cs="宋体"/>
          <w:b/>
          <w:bCs/>
          <w:color w:val="auto"/>
          <w:sz w:val="32"/>
        </w:rPr>
        <w:t xml:space="preserve">采购代理机构：</w:t>
      </w:r>
      <w:r>
        <w:rPr>
          <w:rFonts w:hint="eastAsia" w:ascii="宋体" w:hAnsi="宋体" w:eastAsia="宋体" w:cs="宋体"/>
          <w:b/>
          <w:bCs/>
          <w:color w:val="auto"/>
          <w:sz w:val="32"/>
          <w:lang w:eastAsia="zh-CN"/>
        </w:rPr>
        <w:t xml:space="preserve">江苏中诚工程管理有限公司</w:t>
      </w:r>
      <w:r/>
    </w:p>
    <w:p>
      <w:pPr>
        <w:ind w:firstLine="2891"/>
        <w:jc w:val="both"/>
        <w:spacing w:line="420" w:lineRule="auto"/>
        <w:rPr>
          <w:rFonts w:ascii="宋体" w:hAnsi="宋体" w:eastAsia="宋体" w:cs="宋体"/>
          <w:b/>
          <w:bCs/>
          <w:color w:val="auto"/>
          <w:sz w:val="32"/>
          <w:szCs w:val="32"/>
        </w:rPr>
      </w:pPr>
      <w:r>
        <w:rPr>
          <w:rFonts w:hint="eastAsia" w:ascii="宋体" w:hAnsi="宋体" w:eastAsia="宋体" w:cs="宋体"/>
          <w:b/>
          <w:bCs/>
          <w:color w:val="auto"/>
          <w:sz w:val="32"/>
          <w:szCs w:val="32"/>
        </w:rPr>
        <w:t xml:space="preserve">2025年</w:t>
      </w:r>
      <w:r>
        <w:rPr>
          <w:rFonts w:hint="eastAsia" w:ascii="宋体" w:hAnsi="宋体" w:eastAsia="宋体" w:cs="宋体"/>
          <w:b/>
          <w:bCs/>
          <w:color w:val="auto"/>
          <w:sz w:val="32"/>
          <w:szCs w:val="32"/>
          <w:lang w:val="en-US" w:eastAsia="zh-CN"/>
        </w:rPr>
        <w:t xml:space="preserve">12</w:t>
      </w:r>
      <w:r>
        <w:rPr>
          <w:rFonts w:hint="eastAsia" w:ascii="宋体" w:hAnsi="宋体" w:eastAsia="宋体" w:cs="宋体"/>
          <w:b/>
          <w:bCs/>
          <w:color w:val="auto"/>
          <w:sz w:val="32"/>
          <w:szCs w:val="32"/>
        </w:rPr>
        <w:t xml:space="preserve">月</w:t>
      </w:r>
      <w:bookmarkEnd w:id="2"/>
      <w:r/>
      <w:bookmarkEnd w:id="3"/>
      <w:r/>
      <w:bookmarkStart w:id="12" w:name="_1526888064"/>
      <w:r/>
      <w:bookmarkEnd w:id="12"/>
      <w:r/>
      <w:bookmarkStart w:id="13" w:name="_1514183196"/>
      <w:r/>
      <w:bookmarkEnd w:id="13"/>
      <w:r/>
      <w:bookmarkStart w:id="14" w:name="_1525587777"/>
      <w:r/>
      <w:bookmarkEnd w:id="14"/>
      <w:r/>
      <w:bookmarkStart w:id="15" w:name="_1506327980"/>
      <w:r/>
      <w:bookmarkEnd w:id="15"/>
      <w:r/>
      <w:bookmarkStart w:id="16" w:name="_1499087808"/>
      <w:r/>
      <w:bookmarkEnd w:id="16"/>
      <w:r/>
      <w:bookmarkStart w:id="17" w:name="_1503734218"/>
      <w:r/>
      <w:bookmarkEnd w:id="17"/>
      <w:r/>
      <w:bookmarkStart w:id="18" w:name="_1528033681"/>
      <w:r/>
      <w:bookmarkEnd w:id="18"/>
      <w:r/>
      <w:bookmarkStart w:id="19" w:name="_1498658328"/>
      <w:r/>
      <w:bookmarkEnd w:id="19"/>
      <w:r/>
      <w:bookmarkStart w:id="20" w:name="_1528091905"/>
      <w:r/>
      <w:bookmarkEnd w:id="20"/>
      <w:r/>
      <w:bookmarkStart w:id="21" w:name="_1506239732"/>
      <w:r/>
      <w:bookmarkEnd w:id="21"/>
      <w:r/>
      <w:bookmarkStart w:id="22" w:name="_1500710620"/>
      <w:r/>
      <w:bookmarkEnd w:id="22"/>
      <w:r/>
      <w:r/>
    </w:p>
    <w:p>
      <w:pPr>
        <w:jc w:val="center"/>
        <w:rPr>
          <w:rFonts w:ascii="宋体" w:hAnsi="宋体" w:eastAsia="宋体" w:cs="宋体"/>
          <w:b/>
          <w:color w:val="auto"/>
          <w:sz w:val="48"/>
          <w:szCs w:val="48"/>
        </w:rPr>
        <w:sectPr>
          <w:headerReference w:type="default" r:id="rId9"/>
          <w:headerReference w:type="first" r:id="rId10"/>
          <w:footerReference w:type="default" r:id="rId11"/>
          <w:footerReference w:type="first" r:id="rId12"/>
          <w:footnotePr/>
          <w:endnotePr/>
          <w:type w:val="nextPage"/>
          <w:pgSz w:w="11907" w:h="16840" w:orient="portrait"/>
          <w:pgMar w:top="1134" w:right="1134" w:bottom="1134" w:left="1620" w:header="720" w:footer="720" w:gutter="0"/>
          <w:pgNumType w:start="1"/>
          <w:cols w:num="1" w:sep="0" w:space="1701" w:equalWidth="1"/>
          <w:docGrid w:linePitch="360"/>
          <w:titlePg/>
        </w:sectPr>
      </w:pPr>
      <w:r/>
      <w:bookmarkStart w:id="23" w:name="_Toc29956"/>
      <w:r/>
      <w:bookmarkEnd w:id="23"/>
      <w:r/>
      <w:r/>
    </w:p>
    <w:sdt>
      <w:sdtPr>
        <w15:appearance w15:val="boundingBox"/>
        <w15:color w:val="dbdbdb"/>
        <w:id w:val="147452979"/>
        <w:docPartObj>
          <w:docPartGallery w:val="Table of Contents"/>
          <w:docPartUnique w:val="true"/>
        </w:docPartObj>
        <w:rPr>
          <w:rFonts w:hint="default" w:ascii="宋体" w:hAnsi="宋体" w:eastAsia="宋体" w:cstheme="minorBidi"/>
          <w:sz w:val="48"/>
          <w:szCs w:val="48"/>
          <w:lang w:val="en-US" w:eastAsia="zh-CN" w:bidi="ar-SA"/>
        </w:rPr>
      </w:sdtPr>
      <w:sdtContent>
        <w:p>
          <w:pPr>
            <w:ind w:left="0" w:right="0" w:firstLine="0"/>
            <w:jc w:val="center"/>
            <w:keepLines w:val="0"/>
            <w:keepNext w:val="0"/>
            <w:pageBreakBefore w:val="0"/>
            <w:spacing w:before="0" w:after="0" w:line="480" w:lineRule="auto"/>
            <w:widowControl w:val="off"/>
            <w:rPr>
              <w:sz w:val="32"/>
              <w:szCs w:val="32"/>
            </w:rPr>
          </w:pPr>
          <w:r>
            <w:rPr>
              <w:rFonts w:ascii="宋体" w:hAnsi="宋体" w:eastAsia="宋体"/>
              <w:sz w:val="48"/>
              <w:szCs w:val="48"/>
            </w:rPr>
            <w:t xml:space="preserve">目录</w:t>
          </w:r>
          <w:r>
            <w:rPr>
              <w:rFonts w:ascii="宋体" w:hAnsi="宋体" w:eastAsia="宋体" w:cs="宋体"/>
              <w:b/>
              <w:bCs/>
              <w:color w:val="auto"/>
              <w:sz w:val="32"/>
              <w:szCs w:val="32"/>
            </w:rPr>
            <w:fldChar w:fldCharType="begin"/>
          </w:r>
          <w:r>
            <w:rPr>
              <w:rFonts w:ascii="宋体" w:hAnsi="宋体" w:eastAsia="宋体" w:cs="宋体"/>
              <w:b/>
              <w:bCs/>
              <w:color w:val="auto"/>
              <w:sz w:val="32"/>
              <w:szCs w:val="32"/>
            </w:rPr>
            <w:instrText xml:space="preserve">TOC \o "1-1" \h \u </w:instrText>
          </w:r>
          <w:r>
            <w:rPr>
              <w:rFonts w:ascii="宋体" w:hAnsi="宋体" w:eastAsia="宋体" w:cs="宋体"/>
              <w:b/>
              <w:bCs/>
              <w:color w:val="auto"/>
              <w:sz w:val="32"/>
              <w:szCs w:val="32"/>
            </w:rPr>
            <w:fldChar w:fldCharType="separate"/>
          </w:r>
          <w:r/>
        </w:p>
        <w:p>
          <w:pPr>
            <w:pStyle w:val="836"/>
            <w:keepLines w:val="0"/>
            <w:keepNext w:val="0"/>
            <w:pageBreakBefore w:val="0"/>
            <w:spacing w:line="480" w:lineRule="auto"/>
            <w:widowControl w:val="off"/>
            <w:tabs>
              <w:tab w:val="right" w:pos="9747" w:leader="dot"/>
            </w:tabs>
            <w:rPr>
              <w:sz w:val="32"/>
              <w:szCs w:val="32"/>
            </w:rPr>
          </w:pPr>
          <w:r>
            <w:rPr>
              <w:rFonts w:ascii="宋体" w:hAnsi="宋体" w:eastAsia="宋体" w:cs="宋体"/>
              <w:bCs/>
              <w:color w:val="auto"/>
              <w:sz w:val="32"/>
              <w:szCs w:val="32"/>
            </w:rPr>
            <w:fldChar w:fldCharType="begin"/>
          </w:r>
          <w:r>
            <w:rPr>
              <w:rFonts w:ascii="宋体" w:hAnsi="宋体" w:eastAsia="宋体" w:cs="宋体"/>
              <w:bCs/>
              <w:sz w:val="32"/>
              <w:szCs w:val="32"/>
            </w:rPr>
            <w:instrText xml:space="preserve"> HYPERLINK \l _Toc13299 </w:instrText>
          </w:r>
          <w:r>
            <w:rPr>
              <w:rFonts w:ascii="宋体" w:hAnsi="宋体" w:eastAsia="宋体" w:cs="宋体"/>
              <w:bCs/>
              <w:sz w:val="32"/>
              <w:szCs w:val="32"/>
            </w:rPr>
            <w:fldChar w:fldCharType="separate"/>
          </w:r>
          <w:r>
            <w:rPr>
              <w:rFonts w:hint="eastAsia" w:ascii="宋体" w:hAnsi="宋体" w:eastAsia="宋体" w:cs="宋体"/>
              <w:sz w:val="32"/>
              <w:szCs w:val="32"/>
            </w:rPr>
            <w:t xml:space="preserve">第一章 磋商邀请</w:t>
          </w:r>
          <w:r>
            <w:rPr>
              <w:sz w:val="32"/>
              <w:szCs w:val="32"/>
            </w:rPr>
            <w:tab/>
          </w:r>
          <w:r>
            <w:rPr>
              <w:sz w:val="32"/>
              <w:szCs w:val="32"/>
            </w:rPr>
            <w:fldChar w:fldCharType="begin"/>
          </w:r>
          <w:r>
            <w:rPr>
              <w:sz w:val="32"/>
              <w:szCs w:val="32"/>
            </w:rPr>
            <w:instrText xml:space="preserve"> PAGEREF _Toc13299 \h </w:instrText>
          </w:r>
          <w:r>
            <w:rPr>
              <w:sz w:val="32"/>
              <w:szCs w:val="32"/>
            </w:rPr>
            <w:fldChar w:fldCharType="separate"/>
          </w:r>
          <w:r>
            <w:rPr>
              <w:sz w:val="32"/>
              <w:szCs w:val="32"/>
            </w:rPr>
            <w:t xml:space="preserve">3</w:t>
          </w:r>
          <w:r>
            <w:rPr>
              <w:sz w:val="32"/>
              <w:szCs w:val="32"/>
            </w:rPr>
            <w:fldChar w:fldCharType="end"/>
          </w:r>
          <w:r>
            <w:rPr>
              <w:rFonts w:ascii="宋体" w:hAnsi="宋体" w:eastAsia="宋体" w:cs="宋体"/>
              <w:bCs/>
              <w:color w:val="auto"/>
              <w:sz w:val="32"/>
              <w:szCs w:val="32"/>
            </w:rPr>
            <w:fldChar w:fldCharType="end"/>
          </w:r>
          <w:r/>
        </w:p>
        <w:p>
          <w:pPr>
            <w:pStyle w:val="836"/>
            <w:keepLines w:val="0"/>
            <w:keepNext w:val="0"/>
            <w:pageBreakBefore w:val="0"/>
            <w:spacing w:line="480" w:lineRule="auto"/>
            <w:widowControl w:val="off"/>
            <w:tabs>
              <w:tab w:val="right" w:pos="9747" w:leader="dot"/>
            </w:tabs>
            <w:rPr>
              <w:sz w:val="32"/>
              <w:szCs w:val="32"/>
            </w:rPr>
          </w:pPr>
          <w:r>
            <w:rPr>
              <w:rFonts w:ascii="宋体" w:hAnsi="宋体" w:eastAsia="宋体" w:cs="宋体"/>
              <w:bCs/>
              <w:color w:val="auto"/>
              <w:sz w:val="32"/>
              <w:szCs w:val="32"/>
            </w:rPr>
            <w:fldChar w:fldCharType="begin"/>
          </w:r>
          <w:r>
            <w:rPr>
              <w:rFonts w:ascii="宋体" w:hAnsi="宋体" w:eastAsia="宋体" w:cs="宋体"/>
              <w:bCs/>
              <w:sz w:val="32"/>
              <w:szCs w:val="32"/>
            </w:rPr>
            <w:instrText xml:space="preserve"> HYPERLINK \l _Toc31537 </w:instrText>
          </w:r>
          <w:r>
            <w:rPr>
              <w:rFonts w:ascii="宋体" w:hAnsi="宋体" w:eastAsia="宋体" w:cs="宋体"/>
              <w:bCs/>
              <w:sz w:val="32"/>
              <w:szCs w:val="32"/>
            </w:rPr>
            <w:fldChar w:fldCharType="separate"/>
          </w:r>
          <w:r>
            <w:rPr>
              <w:rFonts w:hint="eastAsia" w:ascii="宋体" w:hAnsi="宋体" w:eastAsia="宋体" w:cs="宋体"/>
              <w:sz w:val="32"/>
              <w:szCs w:val="32"/>
            </w:rPr>
            <w:t xml:space="preserve">第二章  供应商须知</w:t>
          </w:r>
          <w:r>
            <w:rPr>
              <w:sz w:val="32"/>
              <w:szCs w:val="32"/>
            </w:rPr>
            <w:tab/>
          </w:r>
          <w:r>
            <w:rPr>
              <w:sz w:val="32"/>
              <w:szCs w:val="32"/>
            </w:rPr>
            <w:fldChar w:fldCharType="begin"/>
          </w:r>
          <w:r>
            <w:rPr>
              <w:sz w:val="32"/>
              <w:szCs w:val="32"/>
            </w:rPr>
            <w:instrText xml:space="preserve"> PAGEREF _Toc31537 \h </w:instrText>
          </w:r>
          <w:r>
            <w:rPr>
              <w:sz w:val="32"/>
              <w:szCs w:val="32"/>
            </w:rPr>
            <w:fldChar w:fldCharType="separate"/>
          </w:r>
          <w:r>
            <w:rPr>
              <w:sz w:val="32"/>
              <w:szCs w:val="32"/>
            </w:rPr>
            <w:t xml:space="preserve">7</w:t>
          </w:r>
          <w:r>
            <w:rPr>
              <w:sz w:val="32"/>
              <w:szCs w:val="32"/>
            </w:rPr>
            <w:fldChar w:fldCharType="end"/>
          </w:r>
          <w:r>
            <w:rPr>
              <w:rFonts w:ascii="宋体" w:hAnsi="宋体" w:eastAsia="宋体" w:cs="宋体"/>
              <w:bCs/>
              <w:color w:val="auto"/>
              <w:sz w:val="32"/>
              <w:szCs w:val="32"/>
            </w:rPr>
            <w:fldChar w:fldCharType="end"/>
          </w:r>
          <w:r/>
        </w:p>
        <w:p>
          <w:pPr>
            <w:pStyle w:val="836"/>
            <w:keepLines w:val="0"/>
            <w:keepNext w:val="0"/>
            <w:pageBreakBefore w:val="0"/>
            <w:spacing w:line="480" w:lineRule="auto"/>
            <w:widowControl w:val="off"/>
            <w:tabs>
              <w:tab w:val="right" w:pos="9747" w:leader="dot"/>
            </w:tabs>
            <w:rPr>
              <w:sz w:val="32"/>
              <w:szCs w:val="32"/>
            </w:rPr>
          </w:pPr>
          <w:r>
            <w:rPr>
              <w:rFonts w:ascii="宋体" w:hAnsi="宋体" w:eastAsia="宋体" w:cs="宋体"/>
              <w:bCs/>
              <w:color w:val="auto"/>
              <w:sz w:val="32"/>
              <w:szCs w:val="32"/>
            </w:rPr>
            <w:fldChar w:fldCharType="begin"/>
          </w:r>
          <w:r>
            <w:rPr>
              <w:rFonts w:ascii="宋体" w:hAnsi="宋体" w:eastAsia="宋体" w:cs="宋体"/>
              <w:bCs/>
              <w:sz w:val="32"/>
              <w:szCs w:val="32"/>
            </w:rPr>
            <w:instrText xml:space="preserve"> HYPERLINK \l _Toc24795 </w:instrText>
          </w:r>
          <w:r>
            <w:rPr>
              <w:rFonts w:ascii="宋体" w:hAnsi="宋体" w:eastAsia="宋体" w:cs="宋体"/>
              <w:bCs/>
              <w:sz w:val="32"/>
              <w:szCs w:val="32"/>
            </w:rPr>
            <w:fldChar w:fldCharType="separate"/>
          </w:r>
          <w:r>
            <w:rPr>
              <w:rFonts w:hint="eastAsia" w:hAnsi="宋体" w:eastAsia="宋体" w:cs="宋体"/>
              <w:bCs/>
              <w:sz w:val="32"/>
              <w:szCs w:val="32"/>
            </w:rPr>
            <w:t xml:space="preserve">第三章  政府采购合同格式</w:t>
          </w:r>
          <w:r>
            <w:rPr>
              <w:sz w:val="32"/>
              <w:szCs w:val="32"/>
            </w:rPr>
            <w:tab/>
          </w:r>
          <w:r>
            <w:rPr>
              <w:sz w:val="32"/>
              <w:szCs w:val="32"/>
            </w:rPr>
            <w:fldChar w:fldCharType="begin"/>
          </w:r>
          <w:r>
            <w:rPr>
              <w:sz w:val="32"/>
              <w:szCs w:val="32"/>
            </w:rPr>
            <w:instrText xml:space="preserve"> PAGEREF _Toc24795 \h </w:instrText>
          </w:r>
          <w:r>
            <w:rPr>
              <w:sz w:val="32"/>
              <w:szCs w:val="32"/>
            </w:rPr>
            <w:fldChar w:fldCharType="separate"/>
          </w:r>
          <w:r>
            <w:rPr>
              <w:sz w:val="32"/>
              <w:szCs w:val="32"/>
            </w:rPr>
            <w:t xml:space="preserve">26</w:t>
          </w:r>
          <w:r>
            <w:rPr>
              <w:sz w:val="32"/>
              <w:szCs w:val="32"/>
            </w:rPr>
            <w:fldChar w:fldCharType="end"/>
          </w:r>
          <w:r>
            <w:rPr>
              <w:rFonts w:ascii="宋体" w:hAnsi="宋体" w:eastAsia="宋体" w:cs="宋体"/>
              <w:bCs/>
              <w:color w:val="auto"/>
              <w:sz w:val="32"/>
              <w:szCs w:val="32"/>
            </w:rPr>
            <w:fldChar w:fldCharType="end"/>
          </w:r>
          <w:r/>
        </w:p>
        <w:p>
          <w:pPr>
            <w:pStyle w:val="836"/>
            <w:keepLines w:val="0"/>
            <w:keepNext w:val="0"/>
            <w:pageBreakBefore w:val="0"/>
            <w:spacing w:line="480" w:lineRule="auto"/>
            <w:widowControl w:val="off"/>
            <w:tabs>
              <w:tab w:val="right" w:pos="9747" w:leader="dot"/>
            </w:tabs>
            <w:rPr>
              <w:sz w:val="32"/>
              <w:szCs w:val="32"/>
            </w:rPr>
          </w:pPr>
          <w:r>
            <w:rPr>
              <w:rFonts w:ascii="宋体" w:hAnsi="宋体" w:eastAsia="宋体" w:cs="宋体"/>
              <w:bCs/>
              <w:color w:val="auto"/>
              <w:sz w:val="32"/>
              <w:szCs w:val="32"/>
            </w:rPr>
            <w:fldChar w:fldCharType="begin"/>
          </w:r>
          <w:r>
            <w:rPr>
              <w:rFonts w:ascii="宋体" w:hAnsi="宋体" w:eastAsia="宋体" w:cs="宋体"/>
              <w:bCs/>
              <w:sz w:val="32"/>
              <w:szCs w:val="32"/>
            </w:rPr>
            <w:instrText xml:space="preserve"> HYPERLINK \l _Toc1504 </w:instrText>
          </w:r>
          <w:r>
            <w:rPr>
              <w:rFonts w:ascii="宋体" w:hAnsi="宋体" w:eastAsia="宋体" w:cs="宋体"/>
              <w:bCs/>
              <w:sz w:val="32"/>
              <w:szCs w:val="32"/>
            </w:rPr>
            <w:fldChar w:fldCharType="separate"/>
          </w:r>
          <w:r>
            <w:rPr>
              <w:rFonts w:hint="eastAsia" w:ascii="宋体" w:hAnsi="宋体" w:eastAsia="宋体" w:cs="宋体"/>
              <w:sz w:val="32"/>
              <w:szCs w:val="32"/>
            </w:rPr>
            <w:t xml:space="preserve">第四章 项目需求</w:t>
          </w:r>
          <w:r>
            <w:rPr>
              <w:sz w:val="32"/>
              <w:szCs w:val="32"/>
            </w:rPr>
            <w:tab/>
          </w:r>
          <w:r>
            <w:rPr>
              <w:sz w:val="32"/>
              <w:szCs w:val="32"/>
            </w:rPr>
            <w:fldChar w:fldCharType="begin"/>
          </w:r>
          <w:r>
            <w:rPr>
              <w:sz w:val="32"/>
              <w:szCs w:val="32"/>
            </w:rPr>
            <w:instrText xml:space="preserve"> PAGEREF _Toc1504 \h </w:instrText>
          </w:r>
          <w:r>
            <w:rPr>
              <w:sz w:val="32"/>
              <w:szCs w:val="32"/>
            </w:rPr>
            <w:fldChar w:fldCharType="separate"/>
          </w:r>
          <w:r>
            <w:rPr>
              <w:sz w:val="32"/>
              <w:szCs w:val="32"/>
            </w:rPr>
            <w:t xml:space="preserve">57</w:t>
          </w:r>
          <w:r>
            <w:rPr>
              <w:sz w:val="32"/>
              <w:szCs w:val="32"/>
            </w:rPr>
            <w:fldChar w:fldCharType="end"/>
          </w:r>
          <w:r>
            <w:rPr>
              <w:rFonts w:ascii="宋体" w:hAnsi="宋体" w:eastAsia="宋体" w:cs="宋体"/>
              <w:bCs/>
              <w:color w:val="auto"/>
              <w:sz w:val="32"/>
              <w:szCs w:val="32"/>
            </w:rPr>
            <w:fldChar w:fldCharType="end"/>
          </w:r>
          <w:r/>
        </w:p>
        <w:p>
          <w:pPr>
            <w:pStyle w:val="836"/>
            <w:keepLines w:val="0"/>
            <w:keepNext w:val="0"/>
            <w:pageBreakBefore w:val="0"/>
            <w:spacing w:line="480" w:lineRule="auto"/>
            <w:widowControl w:val="off"/>
            <w:tabs>
              <w:tab w:val="right" w:pos="9747" w:leader="dot"/>
            </w:tabs>
            <w:rPr>
              <w:sz w:val="32"/>
              <w:szCs w:val="32"/>
            </w:rPr>
          </w:pPr>
          <w:r>
            <w:rPr>
              <w:rFonts w:ascii="宋体" w:hAnsi="宋体" w:eastAsia="宋体" w:cs="宋体"/>
              <w:bCs/>
              <w:color w:val="auto"/>
              <w:sz w:val="32"/>
              <w:szCs w:val="32"/>
            </w:rPr>
            <w:fldChar w:fldCharType="begin"/>
          </w:r>
          <w:r>
            <w:rPr>
              <w:rFonts w:ascii="宋体" w:hAnsi="宋体" w:eastAsia="宋体" w:cs="宋体"/>
              <w:bCs/>
              <w:sz w:val="32"/>
              <w:szCs w:val="32"/>
            </w:rPr>
            <w:instrText xml:space="preserve"> HYPERLINK \l _Toc29356 </w:instrText>
          </w:r>
          <w:r>
            <w:rPr>
              <w:rFonts w:ascii="宋体" w:hAnsi="宋体" w:eastAsia="宋体" w:cs="宋体"/>
              <w:bCs/>
              <w:sz w:val="32"/>
              <w:szCs w:val="32"/>
            </w:rPr>
            <w:fldChar w:fldCharType="separate"/>
          </w:r>
          <w:r>
            <w:rPr>
              <w:rFonts w:hint="eastAsia" w:ascii="宋体" w:hAnsi="宋体" w:eastAsia="宋体" w:cs="宋体"/>
              <w:sz w:val="32"/>
              <w:szCs w:val="32"/>
            </w:rPr>
            <w:t xml:space="preserve">第五章 工程量清单</w:t>
          </w:r>
          <w:r>
            <w:rPr>
              <w:sz w:val="32"/>
              <w:szCs w:val="32"/>
            </w:rPr>
            <w:tab/>
          </w:r>
          <w:r>
            <w:rPr>
              <w:sz w:val="32"/>
              <w:szCs w:val="32"/>
            </w:rPr>
            <w:fldChar w:fldCharType="begin"/>
          </w:r>
          <w:r>
            <w:rPr>
              <w:sz w:val="32"/>
              <w:szCs w:val="32"/>
            </w:rPr>
            <w:instrText xml:space="preserve"> PAGEREF _Toc29356 \h </w:instrText>
          </w:r>
          <w:r>
            <w:rPr>
              <w:sz w:val="32"/>
              <w:szCs w:val="32"/>
            </w:rPr>
            <w:fldChar w:fldCharType="separate"/>
          </w:r>
          <w:r>
            <w:rPr>
              <w:sz w:val="32"/>
              <w:szCs w:val="32"/>
            </w:rPr>
            <w:t xml:space="preserve">60</w:t>
          </w:r>
          <w:r>
            <w:rPr>
              <w:sz w:val="32"/>
              <w:szCs w:val="32"/>
            </w:rPr>
            <w:fldChar w:fldCharType="end"/>
          </w:r>
          <w:r>
            <w:rPr>
              <w:rFonts w:ascii="宋体" w:hAnsi="宋体" w:eastAsia="宋体" w:cs="宋体"/>
              <w:bCs/>
              <w:color w:val="auto"/>
              <w:sz w:val="32"/>
              <w:szCs w:val="32"/>
            </w:rPr>
            <w:fldChar w:fldCharType="end"/>
          </w:r>
          <w:r/>
        </w:p>
        <w:p>
          <w:pPr>
            <w:pStyle w:val="836"/>
            <w:keepLines w:val="0"/>
            <w:keepNext w:val="0"/>
            <w:pageBreakBefore w:val="0"/>
            <w:spacing w:line="480" w:lineRule="auto"/>
            <w:widowControl w:val="off"/>
            <w:tabs>
              <w:tab w:val="right" w:pos="9747" w:leader="dot"/>
            </w:tabs>
            <w:rPr>
              <w:sz w:val="32"/>
              <w:szCs w:val="32"/>
            </w:rPr>
          </w:pPr>
          <w:r>
            <w:rPr>
              <w:rFonts w:ascii="宋体" w:hAnsi="宋体" w:eastAsia="宋体" w:cs="宋体"/>
              <w:bCs/>
              <w:color w:val="auto"/>
              <w:sz w:val="32"/>
              <w:szCs w:val="32"/>
            </w:rPr>
            <w:fldChar w:fldCharType="begin"/>
          </w:r>
          <w:r>
            <w:rPr>
              <w:rFonts w:ascii="宋体" w:hAnsi="宋体" w:eastAsia="宋体" w:cs="宋体"/>
              <w:bCs/>
              <w:sz w:val="32"/>
              <w:szCs w:val="32"/>
            </w:rPr>
            <w:instrText xml:space="preserve"> HYPERLINK \l _Toc9675 </w:instrText>
          </w:r>
          <w:r>
            <w:rPr>
              <w:rFonts w:ascii="宋体" w:hAnsi="宋体" w:eastAsia="宋体" w:cs="宋体"/>
              <w:bCs/>
              <w:sz w:val="32"/>
              <w:szCs w:val="32"/>
            </w:rPr>
            <w:fldChar w:fldCharType="separate"/>
          </w:r>
          <w:r>
            <w:rPr>
              <w:rFonts w:hint="eastAsia" w:ascii="宋体" w:hAnsi="宋体" w:eastAsia="宋体" w:cs="宋体"/>
              <w:bCs/>
              <w:sz w:val="32"/>
              <w:szCs w:val="32"/>
            </w:rPr>
            <w:t xml:space="preserve">第六章 评审方法和评审标准</w:t>
          </w:r>
          <w:r>
            <w:rPr>
              <w:sz w:val="32"/>
              <w:szCs w:val="32"/>
            </w:rPr>
            <w:tab/>
          </w:r>
          <w:r>
            <w:rPr>
              <w:sz w:val="32"/>
              <w:szCs w:val="32"/>
            </w:rPr>
            <w:fldChar w:fldCharType="begin"/>
          </w:r>
          <w:r>
            <w:rPr>
              <w:sz w:val="32"/>
              <w:szCs w:val="32"/>
            </w:rPr>
            <w:instrText xml:space="preserve"> PAGEREF _Toc9675 \h </w:instrText>
          </w:r>
          <w:r>
            <w:rPr>
              <w:sz w:val="32"/>
              <w:szCs w:val="32"/>
            </w:rPr>
            <w:fldChar w:fldCharType="separate"/>
          </w:r>
          <w:r>
            <w:rPr>
              <w:sz w:val="32"/>
              <w:szCs w:val="32"/>
            </w:rPr>
            <w:t xml:space="preserve">61</w:t>
          </w:r>
          <w:r>
            <w:rPr>
              <w:sz w:val="32"/>
              <w:szCs w:val="32"/>
            </w:rPr>
            <w:fldChar w:fldCharType="end"/>
          </w:r>
          <w:r>
            <w:rPr>
              <w:rFonts w:ascii="宋体" w:hAnsi="宋体" w:eastAsia="宋体" w:cs="宋体"/>
              <w:bCs/>
              <w:color w:val="auto"/>
              <w:sz w:val="32"/>
              <w:szCs w:val="32"/>
            </w:rPr>
            <w:fldChar w:fldCharType="end"/>
          </w:r>
          <w:r/>
        </w:p>
        <w:p>
          <w:pPr>
            <w:pStyle w:val="836"/>
            <w:keepLines w:val="0"/>
            <w:keepNext w:val="0"/>
            <w:pageBreakBefore w:val="0"/>
            <w:spacing w:line="480" w:lineRule="auto"/>
            <w:widowControl w:val="off"/>
            <w:tabs>
              <w:tab w:val="right" w:pos="9747" w:leader="dot"/>
            </w:tabs>
            <w:rPr>
              <w:sz w:val="32"/>
              <w:szCs w:val="32"/>
            </w:rPr>
          </w:pPr>
          <w:r>
            <w:rPr>
              <w:rFonts w:ascii="宋体" w:hAnsi="宋体" w:eastAsia="宋体" w:cs="宋体"/>
              <w:bCs/>
              <w:color w:val="auto"/>
              <w:sz w:val="32"/>
              <w:szCs w:val="32"/>
            </w:rPr>
            <w:fldChar w:fldCharType="begin"/>
          </w:r>
          <w:r>
            <w:rPr>
              <w:rFonts w:ascii="宋体" w:hAnsi="宋体" w:eastAsia="宋体" w:cs="宋体"/>
              <w:bCs/>
              <w:sz w:val="32"/>
              <w:szCs w:val="32"/>
            </w:rPr>
            <w:instrText xml:space="preserve"> HYPERLINK \l _Toc8235 </w:instrText>
          </w:r>
          <w:r>
            <w:rPr>
              <w:rFonts w:ascii="宋体" w:hAnsi="宋体" w:eastAsia="宋体" w:cs="宋体"/>
              <w:bCs/>
              <w:sz w:val="32"/>
              <w:szCs w:val="32"/>
            </w:rPr>
            <w:fldChar w:fldCharType="separate"/>
          </w:r>
          <w:r>
            <w:rPr>
              <w:rFonts w:hint="eastAsia" w:ascii="宋体" w:hAnsi="宋体" w:eastAsia="宋体" w:cs="宋体"/>
              <w:sz w:val="32"/>
              <w:szCs w:val="32"/>
            </w:rPr>
            <w:t xml:space="preserve">第七章 磋商响应文件格式</w:t>
          </w:r>
          <w:r>
            <w:rPr>
              <w:sz w:val="32"/>
              <w:szCs w:val="32"/>
            </w:rPr>
            <w:tab/>
          </w:r>
          <w:r>
            <w:rPr>
              <w:sz w:val="32"/>
              <w:szCs w:val="32"/>
            </w:rPr>
            <w:fldChar w:fldCharType="begin"/>
          </w:r>
          <w:r>
            <w:rPr>
              <w:sz w:val="32"/>
              <w:szCs w:val="32"/>
            </w:rPr>
            <w:instrText xml:space="preserve"> PAGEREF _Toc8235 \h </w:instrText>
          </w:r>
          <w:r>
            <w:rPr>
              <w:sz w:val="32"/>
              <w:szCs w:val="32"/>
            </w:rPr>
            <w:fldChar w:fldCharType="separate"/>
          </w:r>
          <w:r>
            <w:rPr>
              <w:sz w:val="32"/>
              <w:szCs w:val="32"/>
            </w:rPr>
            <w:t xml:space="preserve">65</w:t>
          </w:r>
          <w:r>
            <w:rPr>
              <w:sz w:val="32"/>
              <w:szCs w:val="32"/>
            </w:rPr>
            <w:fldChar w:fldCharType="end"/>
          </w:r>
          <w:r>
            <w:rPr>
              <w:rFonts w:ascii="宋体" w:hAnsi="宋体" w:eastAsia="宋体" w:cs="宋体"/>
              <w:bCs/>
              <w:color w:val="auto"/>
              <w:sz w:val="32"/>
              <w:szCs w:val="32"/>
            </w:rPr>
            <w:fldChar w:fldCharType="end"/>
          </w:r>
          <w:r/>
        </w:p>
        <w:p>
          <w:pPr>
            <w:keepLines w:val="0"/>
            <w:keepNext w:val="0"/>
            <w:pageBreakBefore w:val="0"/>
            <w:spacing w:line="480" w:lineRule="auto"/>
            <w:widowControl w:val="off"/>
            <w:rPr>
              <w:rFonts w:hAnsi="宋体" w:eastAsia="宋体" w:cs="宋体"/>
              <w:b/>
              <w:bCs/>
              <w:color w:val="auto"/>
              <w:sz w:val="48"/>
              <w:szCs w:val="28"/>
            </w:rPr>
          </w:pPr>
          <w:r>
            <w:rPr>
              <w:rFonts w:ascii="宋体" w:hAnsi="宋体" w:eastAsia="宋体" w:cs="宋体"/>
              <w:bCs/>
              <w:color w:val="auto"/>
              <w:sz w:val="32"/>
              <w:szCs w:val="32"/>
            </w:rPr>
            <w:fldChar w:fldCharType="end"/>
          </w:r>
          <w:r/>
        </w:p>
      </w:sdtContent>
    </w:sdt>
    <w:p>
      <w:pPr>
        <w:pStyle w:val="1076"/>
        <w:rPr>
          <w:rFonts w:hAnsi="宋体" w:eastAsia="宋体" w:cs="宋体"/>
          <w:color w:val="auto"/>
          <w:sz w:val="36"/>
          <w:szCs w:val="36"/>
        </w:rPr>
      </w:pPr>
      <w:r>
        <w:rPr>
          <w:rFonts w:hAnsi="宋体" w:eastAsia="宋体" w:cs="宋体"/>
          <w:color w:val="auto"/>
          <w:sz w:val="36"/>
          <w:szCs w:val="36"/>
        </w:rPr>
      </w:r>
      <w:r/>
    </w:p>
    <w:p>
      <w:pPr>
        <w:pStyle w:val="1009"/>
        <w:numPr>
          <w:ilvl w:val="0"/>
          <w:numId w:val="2"/>
        </w:numPr>
        <w:spacing w:line="240" w:lineRule="auto"/>
        <w:rPr>
          <w:rFonts w:ascii="宋体" w:hAnsi="宋体" w:eastAsia="宋体" w:cs="宋体"/>
          <w:color w:val="auto"/>
          <w:sz w:val="28"/>
          <w:szCs w:val="36"/>
        </w:rPr>
        <w:sectPr>
          <w:footerReference w:type="default" r:id="rId13"/>
          <w:footnotePr/>
          <w:endnotePr/>
          <w:type w:val="nextPage"/>
          <w:pgSz w:w="11907" w:h="16840" w:orient="portrait"/>
          <w:pgMar w:top="1134" w:right="1080" w:bottom="1134" w:left="1080" w:header="720" w:footer="720" w:gutter="0"/>
          <w:cols w:num="1" w:sep="0" w:space="1701" w:equalWidth="1"/>
          <w:docGrid w:linePitch="360"/>
        </w:sectPr>
      </w:pPr>
      <w:r/>
      <w:bookmarkStart w:id="24" w:name="_Toc11290"/>
      <w:r/>
      <w:bookmarkStart w:id="25" w:name="_Toc8526"/>
      <w:r/>
      <w:bookmarkStart w:id="26" w:name="_Toc5052"/>
      <w:r/>
      <w:bookmarkStart w:id="27" w:name="_Toc482347462"/>
      <w:r/>
      <w:bookmarkStart w:id="28" w:name="_Toc204595692"/>
      <w:r/>
      <w:bookmarkStart w:id="29" w:name="_Toc465267852"/>
      <w:r/>
      <w:r/>
    </w:p>
    <w:p>
      <w:pPr>
        <w:pStyle w:val="1009"/>
        <w:numPr>
          <w:ilvl w:val="0"/>
          <w:numId w:val="2"/>
        </w:numPr>
        <w:spacing w:line="240" w:lineRule="auto"/>
        <w:rPr>
          <w:rFonts w:ascii="宋体" w:hAnsi="宋体" w:eastAsia="宋体" w:cs="宋体"/>
          <w:color w:val="auto"/>
          <w:sz w:val="28"/>
          <w:szCs w:val="36"/>
        </w:rPr>
      </w:pPr>
      <w:r>
        <w:rPr>
          <w:rFonts w:hint="eastAsia" w:ascii="宋体" w:hAnsi="宋体" w:eastAsia="宋体" w:cs="宋体"/>
          <w:color w:val="auto"/>
        </w:rPr>
        <w:t xml:space="preserve"> </w:t>
      </w:r>
      <w:bookmarkStart w:id="30" w:name="_Toc13299"/>
      <w:r/>
      <w:bookmarkStart w:id="31" w:name="_Toc20454"/>
      <w:r>
        <w:rPr>
          <w:rFonts w:hint="eastAsia" w:ascii="宋体" w:hAnsi="宋体" w:eastAsia="宋体" w:cs="宋体"/>
          <w:color w:val="auto"/>
          <w:sz w:val="28"/>
          <w:szCs w:val="36"/>
        </w:rPr>
        <w:t xml:space="preserve">磋商邀请</w:t>
      </w:r>
      <w:bookmarkEnd w:id="24"/>
      <w:r/>
      <w:bookmarkEnd w:id="25"/>
      <w:r/>
      <w:bookmarkEnd w:id="26"/>
      <w:r/>
      <w:bookmarkEnd w:id="30"/>
      <w:r/>
      <w:bookmarkEnd w:id="31"/>
      <w:r/>
      <w:bookmarkStart w:id="32" w:name="OLE_LINK1"/>
      <w:r/>
      <w:r/>
    </w:p>
    <w:p>
      <w:pPr>
        <w:ind w:firstLine="440"/>
        <w:jc w:val="left"/>
        <w:spacing w:line="500" w:lineRule="exact"/>
        <w:tabs>
          <w:tab w:val="left" w:pos="7580" w:leader="none"/>
        </w:tabs>
        <w:rPr>
          <w:rFonts w:ascii="宋体" w:hAnsi="宋体" w:eastAsia="宋体" w:cs="宋体"/>
          <w:color w:val="auto"/>
          <w:sz w:val="24"/>
          <w:szCs w:val="24"/>
        </w:rPr>
      </w:pPr>
      <w:r/>
      <w:bookmarkStart w:id="33" w:name="OLE_LINK132"/>
      <w:r/>
      <w:bookmarkStart w:id="34" w:name="OLE_LINK133"/>
      <w:r>
        <w:rPr>
          <w:rFonts w:hint="eastAsia" w:ascii="宋体" w:hAnsi="宋体" w:eastAsia="宋体" w:cs="宋体"/>
          <w:color w:val="auto"/>
          <w:sz w:val="24"/>
          <w:szCs w:val="24"/>
        </w:rPr>
        <w:t xml:space="preserve">受</w:t>
      </w:r>
      <w:r>
        <w:rPr>
          <w:rFonts w:hint="eastAsia" w:ascii="宋体" w:hAnsi="宋体" w:eastAsia="宋体" w:cs="宋体"/>
          <w:color w:val="auto"/>
          <w:sz w:val="24"/>
          <w:szCs w:val="24"/>
          <w:u w:val="single"/>
          <w:lang w:eastAsia="zh-CN"/>
        </w:rPr>
        <w:t xml:space="preserve">连云港市海州区新坝镇人民政府</w:t>
      </w:r>
      <w:r>
        <w:rPr>
          <w:rFonts w:hint="eastAsia" w:ascii="宋体" w:hAnsi="宋体" w:eastAsia="宋体" w:cs="宋体"/>
          <w:color w:val="auto"/>
          <w:sz w:val="24"/>
          <w:szCs w:val="24"/>
        </w:rPr>
        <w:t xml:space="preserve">的委托，</w:t>
      </w:r>
      <w:r>
        <w:rPr>
          <w:rFonts w:hint="eastAsia" w:ascii="宋体" w:hAnsi="宋体" w:eastAsia="宋体" w:cs="宋体"/>
          <w:color w:val="auto"/>
          <w:sz w:val="24"/>
          <w:szCs w:val="24"/>
          <w:u w:val="single"/>
          <w:lang w:eastAsia="zh-CN"/>
        </w:rPr>
        <w:t xml:space="preserve">江苏中诚工程管理有限公司</w:t>
      </w:r>
      <w:r>
        <w:rPr>
          <w:rFonts w:hint="eastAsia" w:ascii="宋体" w:hAnsi="宋体" w:eastAsia="宋体" w:cs="宋体"/>
          <w:color w:val="auto"/>
          <w:sz w:val="24"/>
          <w:szCs w:val="24"/>
        </w:rPr>
        <w:t xml:space="preserve">就</w:t>
      </w:r>
      <w:r>
        <w:rPr>
          <w:rFonts w:hint="eastAsia" w:ascii="宋体" w:hAnsi="宋体" w:eastAsia="宋体" w:cs="宋体"/>
          <w:color w:val="auto"/>
          <w:sz w:val="24"/>
          <w:szCs w:val="24"/>
          <w:u w:val="single"/>
          <w:lang w:eastAsia="zh-CN"/>
        </w:rPr>
        <w:t xml:space="preserve">新坝镇标准厂房项目施工</w:t>
      </w:r>
      <w:r>
        <w:rPr>
          <w:rFonts w:hint="eastAsia" w:ascii="宋体" w:hAnsi="宋体" w:eastAsia="宋体" w:cs="宋体"/>
          <w:color w:val="auto"/>
          <w:sz w:val="24"/>
          <w:szCs w:val="24"/>
        </w:rPr>
        <w:t xml:space="preserve">进行竞争性磋商采购，欢迎符合条件的供应商参加磋商。</w:t>
      </w:r>
      <w:r>
        <w:rPr>
          <w:color w:val="auto"/>
          <w:sz w:val="24"/>
          <w:szCs w:val="24"/>
        </w:rPr>
        <w:tab/>
      </w:r>
      <w:r/>
    </w:p>
    <w:p>
      <w:pPr>
        <w:spacing w:line="360" w:lineRule="auto"/>
        <w:rPr>
          <w:rFonts w:ascii="宋体" w:hAnsi="宋体" w:eastAsia="宋体" w:cs="宋体"/>
          <w:color w:val="auto"/>
          <w:sz w:val="24"/>
          <w:szCs w:val="24"/>
        </w:rPr>
        <w:pBdr>
          <w:top w:val="single" w:color="000000" w:sz="4" w:space="1"/>
          <w:left w:val="single" w:color="000000" w:sz="4" w:space="4"/>
          <w:bottom w:val="single" w:color="000000" w:sz="4" w:space="1"/>
          <w:right w:val="single" w:color="000000" w:sz="4" w:space="4"/>
        </w:pBdr>
      </w:pPr>
      <w:r/>
      <w:bookmarkStart w:id="35" w:name="OLE_LINK4"/>
      <w:r/>
      <w:bookmarkStart w:id="36" w:name="OLE_LINK2"/>
      <w:r>
        <w:rPr>
          <w:rFonts w:hint="eastAsia" w:ascii="宋体" w:hAnsi="宋体" w:eastAsia="宋体" w:cs="宋体"/>
          <w:color w:val="auto"/>
          <w:sz w:val="24"/>
          <w:szCs w:val="24"/>
        </w:rPr>
        <w:t xml:space="preserve">项目概况</w:t>
      </w:r>
      <w:r/>
    </w:p>
    <w:p>
      <w:pPr>
        <w:ind w:firstLine="482"/>
        <w:spacing w:line="360" w:lineRule="auto"/>
        <w:rPr>
          <w:rFonts w:ascii="宋体" w:hAnsi="宋体" w:eastAsia="宋体" w:cs="宋体"/>
          <w:color w:val="auto"/>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u w:val="single"/>
          <w:lang w:eastAsia="zh-CN"/>
        </w:rPr>
        <w:t xml:space="preserve">新坝镇标准厂房项目施工</w:t>
      </w:r>
      <w:r>
        <w:rPr>
          <w:rFonts w:hint="eastAsia" w:ascii="宋体" w:hAnsi="宋体" w:eastAsia="宋体" w:cs="宋体"/>
          <w:color w:val="auto"/>
          <w:sz w:val="24"/>
          <w:szCs w:val="24"/>
        </w:rPr>
        <w:t xml:space="preserve">采购项目的潜在供应商应在“江苏政府采购网”自行免费下载采购文件。获取采购文件，</w:t>
      </w:r>
      <w:r>
        <w:rPr>
          <w:rFonts w:ascii="宋体" w:hAnsi="宋体" w:eastAsia="宋体" w:cs="宋体"/>
          <w:color w:val="auto"/>
          <w:sz w:val="24"/>
          <w:szCs w:val="24"/>
        </w:rPr>
        <w:t xml:space="preserve">并于投标文件接收截止时间</w:t>
      </w: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1</w:t>
      </w:r>
      <w:r>
        <w:rPr>
          <w:rFonts w:ascii="宋体" w:hAnsi="宋体" w:eastAsia="宋体" w:cs="宋体"/>
          <w:color w:val="auto"/>
          <w:sz w:val="24"/>
          <w:szCs w:val="24"/>
          <w:highlight w:val="none"/>
        </w:rPr>
        <w:t xml:space="preserve">月8</w:t>
      </w:r>
      <w:r>
        <w:rPr>
          <w:rFonts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rPr>
        <w:t xml:space="preserve">09:00</w:t>
      </w:r>
      <w:r>
        <w:rPr>
          <w:rFonts w:ascii="宋体" w:hAnsi="宋体" w:eastAsia="宋体" w:cs="宋体"/>
          <w:color w:val="auto"/>
          <w:sz w:val="24"/>
          <w:szCs w:val="24"/>
        </w:rPr>
        <w:t xml:space="preserve">（北京时间）前递交响应文件。</w:t>
      </w:r>
      <w:r/>
    </w:p>
    <w:p>
      <w:pPr>
        <w:pStyle w:val="1010"/>
        <w:spacing w:before="145"/>
        <w:rPr>
          <w:rFonts w:ascii="宋体" w:hAnsi="宋体" w:eastAsia="宋体" w:cs="宋体"/>
          <w:color w:val="auto"/>
          <w:sz w:val="24"/>
          <w:szCs w:val="24"/>
        </w:rPr>
      </w:pPr>
      <w:r/>
      <w:bookmarkStart w:id="37" w:name="_Toc28359089"/>
      <w:r/>
      <w:bookmarkStart w:id="38" w:name="_Toc28359012"/>
      <w:r/>
      <w:bookmarkStart w:id="39" w:name="_Toc35393798"/>
      <w:r/>
      <w:bookmarkStart w:id="40" w:name="_Toc35393629"/>
      <w:r>
        <w:rPr>
          <w:rFonts w:hint="eastAsia" w:ascii="宋体" w:hAnsi="宋体" w:eastAsia="宋体" w:cs="宋体"/>
          <w:color w:val="auto"/>
          <w:sz w:val="24"/>
          <w:szCs w:val="24"/>
        </w:rPr>
        <w:t xml:space="preserve">一、项目基本情况</w:t>
      </w:r>
      <w:bookmarkEnd w:id="37"/>
      <w:r/>
      <w:bookmarkEnd w:id="38"/>
      <w:r/>
      <w:bookmarkEnd w:id="39"/>
      <w:r/>
      <w:bookmarkEnd w:id="40"/>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JSZC-320706-ZCZC-C2025-0007</w:t>
      </w:r>
      <w:r>
        <w:rPr>
          <w:rFonts w:hint="eastAsia" w:ascii="宋体" w:hAnsi="宋体" w:eastAsia="宋体" w:cs="宋体"/>
          <w:color w:val="auto"/>
          <w:sz w:val="24"/>
          <w:szCs w:val="24"/>
          <w:highlight w:val="none"/>
        </w:rPr>
        <w:t xml:space="preserve">；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新坝镇标准厂房项目施工</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采购方式：竞争性磋商；</w:t>
      </w:r>
      <w:r/>
    </w:p>
    <w:p>
      <w:pPr>
        <w:ind w:firstLine="480"/>
        <w:spacing w:line="360" w:lineRule="auto"/>
        <w:rPr>
          <w:rFonts w:ascii="宋体" w:hAnsi="宋体" w:eastAsia="宋体" w:cs="宋体"/>
          <w:color w:val="auto"/>
          <w:sz w:val="24"/>
          <w:szCs w:val="24"/>
        </w:rPr>
      </w:pPr>
      <w:r/>
      <w:bookmarkStart w:id="41" w:name="OLE_LINK37"/>
      <w:r/>
      <w:bookmarkStart w:id="42" w:name="OLE_LINK149"/>
      <w:r/>
      <w:bookmarkStart w:id="43" w:name="OLE_LINK36"/>
      <w:r/>
      <w:bookmarkStart w:id="44" w:name="OLE_LINK40"/>
      <w:r>
        <w:rPr>
          <w:rFonts w:hint="eastAsia" w:ascii="宋体" w:hAnsi="宋体" w:eastAsia="宋体" w:cs="宋体"/>
          <w:color w:val="auto"/>
          <w:sz w:val="24"/>
          <w:szCs w:val="24"/>
          <w:highlight w:val="none"/>
        </w:rPr>
        <w:t xml:space="preserve">最高限价</w:t>
      </w:r>
      <w:r>
        <w:rPr>
          <w:rFonts w:hint="eastAsia" w:ascii="宋体" w:hAnsi="宋体" w:eastAsia="宋体" w:cs="宋体"/>
          <w:color w:val="auto"/>
          <w:sz w:val="24"/>
          <w:szCs w:val="24"/>
          <w:highlight w:val="none"/>
          <w:lang w:val="en-US" w:eastAsia="zh-CN"/>
        </w:rPr>
        <w:t xml:space="preserve">3871819.82</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rPr>
        <w:t xml:space="preserve">,报价超过最高投标限价的按无效响应处理；</w:t>
      </w:r>
      <w:bookmarkEnd w:id="41"/>
      <w:r/>
      <w:bookmarkEnd w:id="42"/>
      <w:r/>
      <w:bookmarkEnd w:id="43"/>
      <w:r/>
      <w:bookmarkEnd w:id="44"/>
      <w:r/>
      <w:r/>
    </w:p>
    <w:p>
      <w:pPr>
        <w:ind w:firstLine="480"/>
        <w:spacing w:line="360" w:lineRule="auto"/>
        <w:rPr>
          <w:rFonts w:ascii="宋体" w:hAnsi="宋体" w:eastAsia="宋体" w:cs="宋体"/>
          <w:color w:val="auto"/>
          <w:sz w:val="24"/>
          <w:szCs w:val="24"/>
        </w:rPr>
      </w:pPr>
      <w:r/>
      <w:bookmarkStart w:id="45" w:name="OLE_LINK146"/>
      <w:r>
        <w:rPr>
          <w:rFonts w:hint="eastAsia" w:ascii="宋体" w:hAnsi="宋体" w:eastAsia="宋体" w:cs="宋体"/>
          <w:color w:val="auto"/>
          <w:sz w:val="24"/>
          <w:szCs w:val="24"/>
        </w:rPr>
        <w:t xml:space="preserve">采购需求：</w:t>
      </w:r>
      <w:r>
        <w:rPr>
          <w:rFonts w:hint="eastAsia" w:ascii="宋体" w:hAnsi="宋体" w:eastAsia="宋体" w:cs="宋体"/>
          <w:color w:val="auto"/>
          <w:sz w:val="24"/>
          <w:szCs w:val="24"/>
          <w:lang w:eastAsia="zh-CN"/>
        </w:rPr>
        <w:t xml:space="preserve">新坝镇标准厂房项目施工</w:t>
      </w:r>
      <w:r>
        <w:rPr>
          <w:rFonts w:hint="eastAsia" w:ascii="宋体" w:hAnsi="宋体" w:eastAsia="宋体" w:cs="宋体"/>
          <w:color w:val="auto"/>
          <w:sz w:val="24"/>
          <w:szCs w:val="24"/>
        </w:rPr>
        <w:t xml:space="preserve">，具体详见工程量清单。</w:t>
      </w:r>
      <w:bookmarkEnd w:id="45"/>
      <w:r/>
      <w:r/>
    </w:p>
    <w:p>
      <w:pPr>
        <w:ind w:firstLine="482"/>
        <w:spacing w:line="360" w:lineRule="auto"/>
        <w:rPr>
          <w:rFonts w:ascii="宋体" w:hAnsi="宋体" w:eastAsia="宋体" w:cs="宋体"/>
          <w:b/>
          <w:bCs/>
          <w:color w:val="auto"/>
          <w:sz w:val="24"/>
          <w:szCs w:val="24"/>
        </w:rPr>
      </w:pPr>
      <w:r>
        <w:rPr>
          <w:rFonts w:hint="eastAsia" w:ascii="宋体" w:hAnsi="宋体" w:eastAsia="宋体" w:cs="宋体"/>
          <w:b/>
          <w:bCs/>
          <w:color w:val="auto"/>
          <w:sz w:val="24"/>
          <w:szCs w:val="24"/>
        </w:rPr>
        <w:t xml:space="preserve">对本项目资格要求、采购需求、评审方法与评审标准等部分的询问、质疑请与采购人联系，由采购人负责答复。</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建设地点：</w:t>
      </w:r>
      <w:r>
        <w:rPr>
          <w:rFonts w:hint="eastAsia" w:ascii="宋体" w:hAnsi="宋体" w:eastAsia="宋体" w:cs="宋体"/>
          <w:color w:val="auto"/>
          <w:sz w:val="24"/>
          <w:szCs w:val="24"/>
          <w:lang w:eastAsia="zh-CN"/>
        </w:rPr>
        <w:t xml:space="preserve">新坝镇</w:t>
      </w:r>
      <w:r>
        <w:rPr>
          <w:rFonts w:hint="eastAsia" w:ascii="宋体" w:hAnsi="宋体" w:eastAsia="宋体" w:cs="宋体"/>
          <w:color w:val="auto"/>
          <w:sz w:val="24"/>
          <w:szCs w:val="24"/>
        </w:rPr>
        <w:t xml:space="preserve">；</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承包方式：包工包料；</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质量标准：合格；</w:t>
      </w:r>
      <w:r/>
    </w:p>
    <w:p>
      <w:pPr>
        <w:ind w:left="420"/>
        <w:spacing w:line="360" w:lineRule="auto"/>
        <w:rPr>
          <w:rFonts w:ascii="宋体" w:hAnsi="宋体" w:eastAsia="宋体" w:cs="宋体"/>
          <w:color w:val="auto"/>
          <w:sz w:val="24"/>
          <w:szCs w:val="24"/>
        </w:rPr>
      </w:pPr>
      <w:r>
        <w:rPr>
          <w:rFonts w:hint="eastAsia" w:ascii="宋体" w:hAnsi="宋体" w:eastAsia="宋体" w:cs="宋体"/>
          <w:color w:val="auto"/>
          <w:sz w:val="24"/>
          <w:szCs w:val="24"/>
          <w:highlight w:val="none"/>
        </w:rPr>
        <w:t xml:space="preserve">合同履行期限：</w:t>
      </w:r>
      <w:bookmarkStart w:id="46" w:name="OLE_LINK151"/>
      <w:r/>
      <w:bookmarkStart w:id="47" w:name="OLE_LINK152"/>
      <w:r>
        <w:rPr>
          <w:rFonts w:hint="eastAsia" w:ascii="宋体" w:hAnsi="宋体" w:eastAsia="宋体" w:cs="宋体"/>
          <w:color w:val="auto"/>
          <w:sz w:val="24"/>
          <w:szCs w:val="24"/>
          <w:highlight w:val="none"/>
          <w:lang w:val="en-US" w:eastAsia="zh-CN"/>
        </w:rPr>
        <w:t xml:space="preserve">150</w:t>
      </w:r>
      <w:r>
        <w:rPr>
          <w:rFonts w:hint="eastAsia" w:ascii="宋体" w:hAnsi="宋体" w:eastAsia="宋体" w:cs="宋体"/>
          <w:color w:val="auto"/>
          <w:sz w:val="24"/>
          <w:szCs w:val="24"/>
          <w:highlight w:val="none"/>
        </w:rPr>
        <w:t xml:space="preserve">日历天；</w:t>
      </w:r>
      <w:r>
        <w:rPr>
          <w:rFonts w:hint="eastAsia" w:ascii="宋体" w:hAnsi="宋体" w:eastAsia="宋体" w:cs="宋体"/>
          <w:color w:val="auto"/>
          <w:sz w:val="24"/>
          <w:szCs w:val="24"/>
        </w:rPr>
        <w:t xml:space="preserve">（以实际开工日起计算）</w:t>
      </w:r>
      <w:bookmarkEnd w:id="46"/>
      <w:r/>
      <w:bookmarkEnd w:id="47"/>
      <w:r/>
      <w:r/>
    </w:p>
    <w:p>
      <w:pPr>
        <w:ind w:left="42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本次招标不接受联合体投标。</w:t>
      </w:r>
      <w:r/>
    </w:p>
    <w:p>
      <w:pPr>
        <w:pStyle w:val="1010"/>
        <w:rPr>
          <w:rFonts w:ascii="宋体" w:hAnsi="宋体" w:eastAsia="宋体" w:cs="宋体"/>
          <w:color w:val="auto"/>
          <w:sz w:val="24"/>
          <w:szCs w:val="24"/>
        </w:rPr>
      </w:pPr>
      <w:r/>
      <w:bookmarkStart w:id="48" w:name="_Toc35393630"/>
      <w:r/>
      <w:bookmarkStart w:id="49" w:name="_Toc28359013"/>
      <w:r/>
      <w:bookmarkStart w:id="50" w:name="_Toc35393799"/>
      <w:r/>
      <w:bookmarkStart w:id="51" w:name="_Toc28359090"/>
      <w:r>
        <w:rPr>
          <w:rFonts w:hint="eastAsia" w:ascii="宋体" w:hAnsi="宋体" w:eastAsia="宋体" w:cs="宋体"/>
          <w:color w:val="auto"/>
          <w:sz w:val="24"/>
          <w:szCs w:val="24"/>
        </w:rPr>
        <w:t xml:space="preserve">二、申请人的资格要求</w:t>
      </w:r>
      <w:bookmarkEnd w:id="48"/>
      <w:r/>
      <w:bookmarkEnd w:id="49"/>
      <w:r/>
      <w:bookmarkEnd w:id="50"/>
      <w:r/>
      <w:bookmarkEnd w:id="51"/>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(一)满足《中华人民共和国政府采购法》第二十二条规定：</w:t>
      </w:r>
      <w:r/>
    </w:p>
    <w:p>
      <w:pPr>
        <w:ind w:firstLine="480"/>
        <w:spacing w:line="360" w:lineRule="auto"/>
        <w:rPr>
          <w:rFonts w:ascii="宋体" w:hAnsi="宋体" w:eastAsia="宋体" w:cs="宋体"/>
          <w:color w:val="auto"/>
          <w:sz w:val="24"/>
          <w:szCs w:val="24"/>
        </w:rPr>
      </w:pPr>
      <w:r/>
      <w:bookmarkStart w:id="52" w:name="_Toc28359014"/>
      <w:r/>
      <w:bookmarkStart w:id="53" w:name="_Toc28359091"/>
      <w:r>
        <w:rPr>
          <w:rFonts w:hint="eastAsia" w:ascii="宋体" w:hAnsi="宋体" w:eastAsia="宋体" w:cs="宋体"/>
          <w:color w:val="auto"/>
          <w:sz w:val="24"/>
          <w:szCs w:val="24"/>
        </w:rPr>
        <w:t xml:space="preserve">1.</w:t>
      </w:r>
      <w:bookmarkStart w:id="54" w:name="OLE_LINK50"/>
      <w:r/>
      <w:bookmarkStart w:id="55" w:name="OLE_LINK49"/>
      <w:r>
        <w:rPr>
          <w:rFonts w:hint="eastAsia" w:ascii="宋体" w:hAnsi="宋体" w:eastAsia="宋体" w:cs="宋体"/>
          <w:color w:val="auto"/>
          <w:sz w:val="24"/>
          <w:szCs w:val="24"/>
        </w:rPr>
        <w:t xml:space="preserve">法人或者其他组织的营业执照等证明文件，自然人的身份证明；</w:t>
      </w:r>
      <w:bookmarkEnd w:id="54"/>
      <w:r/>
      <w:bookmarkEnd w:id="55"/>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w:t>
      </w:r>
      <w:bookmarkStart w:id="56" w:name="OLE_LINK52"/>
      <w:r/>
      <w:bookmarkStart w:id="57" w:name="OLE_LINK51"/>
      <w:r>
        <w:rPr>
          <w:rFonts w:hint="eastAsia" w:ascii="宋体" w:hAnsi="宋体" w:eastAsia="宋体" w:cs="宋体"/>
          <w:color w:val="auto"/>
          <w:sz w:val="24"/>
          <w:szCs w:val="24"/>
        </w:rPr>
        <w:t xml:space="preserve">上一年度的财务状况报告；（成立不满一年无需提供）</w:t>
      </w:r>
      <w:bookmarkEnd w:id="56"/>
      <w:r/>
      <w:bookmarkEnd w:id="57"/>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3.</w:t>
      </w:r>
      <w:bookmarkStart w:id="58" w:name="OLE_LINK47"/>
      <w:r/>
      <w:bookmarkStart w:id="59" w:name="OLE_LINK48"/>
      <w:r>
        <w:rPr>
          <w:rFonts w:hint="eastAsia" w:ascii="宋体" w:hAnsi="宋体" w:eastAsia="宋体" w:cs="宋体"/>
          <w:color w:val="auto"/>
          <w:sz w:val="24"/>
          <w:szCs w:val="24"/>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bookmarkEnd w:id="58"/>
      <w:r/>
      <w:bookmarkEnd w:id="59"/>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4.</w:t>
      </w:r>
      <w:bookmarkStart w:id="60" w:name="OLE_LINK53"/>
      <w:r/>
      <w:bookmarkStart w:id="61" w:name="OLE_LINK62"/>
      <w:r>
        <w:rPr>
          <w:rFonts w:hint="eastAsia" w:ascii="宋体" w:hAnsi="宋体" w:eastAsia="宋体" w:cs="宋体"/>
          <w:color w:val="auto"/>
          <w:sz w:val="24"/>
          <w:szCs w:val="24"/>
        </w:rPr>
        <w:t xml:space="preserve">具备履行合同所必需的设备和专业技术能力的声明及证明材料；</w:t>
      </w:r>
      <w:bookmarkEnd w:id="60"/>
      <w:r/>
      <w:bookmarkEnd w:id="61"/>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5.</w:t>
      </w:r>
      <w:bookmarkStart w:id="62" w:name="OLE_LINK64"/>
      <w:r/>
      <w:bookmarkStart w:id="63" w:name="OLE_LINK63"/>
      <w:r>
        <w:rPr>
          <w:rFonts w:hint="eastAsia" w:ascii="宋体" w:hAnsi="宋体" w:eastAsia="宋体" w:cs="宋体"/>
          <w:color w:val="auto"/>
          <w:sz w:val="24"/>
          <w:szCs w:val="24"/>
        </w:rPr>
        <w:t xml:space="preserve">参加政府采购活动前3年内在经营</w:t>
      </w:r>
      <w:bookmarkStart w:id="64" w:name="OLE_LINK66"/>
      <w:r/>
      <w:bookmarkStart w:id="65" w:name="OLE_LINK65"/>
      <w:r>
        <w:rPr>
          <w:rFonts w:hint="eastAsia" w:ascii="宋体" w:hAnsi="宋体" w:eastAsia="宋体" w:cs="宋体"/>
          <w:color w:val="auto"/>
          <w:sz w:val="24"/>
          <w:szCs w:val="24"/>
        </w:rPr>
        <w:t xml:space="preserve">活动中没有重大违法记录的书面声明；</w:t>
      </w:r>
      <w:bookmarkEnd w:id="62"/>
      <w:r/>
      <w:bookmarkEnd w:id="63"/>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6.</w:t>
      </w:r>
      <w:bookmarkEnd w:id="64"/>
      <w:r/>
      <w:bookmarkEnd w:id="65"/>
      <w:r/>
      <w:bookmarkStart w:id="66" w:name="OLE_LINK67"/>
      <w:r/>
      <w:bookmarkStart w:id="67" w:name="OLE_LINK68"/>
      <w:r>
        <w:rPr>
          <w:rFonts w:hint="eastAsia" w:ascii="宋体" w:hAnsi="宋体" w:eastAsia="宋体" w:cs="宋体"/>
          <w:color w:val="auto"/>
          <w:sz w:val="24"/>
          <w:szCs w:val="24"/>
        </w:rPr>
        <w:t xml:space="preserve">法律、行政法规规定的其他条件；</w:t>
      </w:r>
      <w:bookmarkEnd w:id="66"/>
      <w:r/>
      <w:bookmarkEnd w:id="67"/>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7.</w:t>
      </w:r>
      <w:bookmarkStart w:id="68" w:name="OLE_LINK69"/>
      <w:r/>
      <w:bookmarkStart w:id="69" w:name="OLE_LINK70"/>
      <w:r>
        <w:rPr>
          <w:rFonts w:hint="eastAsia" w:ascii="宋体" w:hAnsi="宋体" w:eastAsia="宋体" w:cs="宋体"/>
          <w:color w:val="auto"/>
          <w:sz w:val="24"/>
          <w:szCs w:val="24"/>
        </w:rPr>
        <w:t xml:space="preserve">资格审查现场查询信用中国、中国政府采购网，供应商被列入失信被执行人、税收违法黑名单、政府采购严重违法失信行为记录名单及具有其他不符合《中华人民共和国政府采购法》第二十二条规定情形的，拒绝其参与政府采购活动。（响应文件中无需提供证明材料）</w:t>
      </w:r>
      <w:bookmarkEnd w:id="68"/>
      <w:r/>
      <w:bookmarkEnd w:id="69"/>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8.</w:t>
      </w:r>
      <w:bookmarkStart w:id="70" w:name="OLE_LINK71"/>
      <w:r/>
      <w:bookmarkStart w:id="71" w:name="OLE_LINK72"/>
      <w:r>
        <w:rPr>
          <w:rFonts w:hint="eastAsia" w:ascii="宋体" w:hAnsi="宋体" w:eastAsia="宋体" w:cs="宋体"/>
          <w:color w:val="auto"/>
          <w:sz w:val="24"/>
          <w:szCs w:val="24"/>
        </w:rPr>
        <w:t xml:space="preserve">根据连财购〔2023〕4号文件精神，2、3项可以提供《财务状况报告及税收、社会保障资金缴纳情况承诺函》。（详见响应文件格式）</w:t>
      </w:r>
      <w:bookmarkEnd w:id="70"/>
      <w:r/>
      <w:bookmarkEnd w:id="71"/>
      <w:r/>
      <w:r/>
    </w:p>
    <w:p>
      <w:pPr>
        <w:ind w:firstLine="480"/>
        <w:spacing w:line="360" w:lineRule="auto"/>
        <w:rPr>
          <w:rFonts w:ascii="宋体" w:hAnsi="宋体" w:eastAsia="宋体" w:cs="宋体"/>
          <w:color w:val="auto"/>
          <w:sz w:val="24"/>
          <w:szCs w:val="24"/>
          <w:highlight w:val="yellow"/>
        </w:rPr>
      </w:pPr>
      <w:r>
        <w:rPr>
          <w:rFonts w:hint="eastAsia" w:ascii="宋体" w:hAnsi="宋体" w:eastAsia="宋体" w:cs="宋体"/>
          <w:color w:val="auto"/>
          <w:sz w:val="24"/>
          <w:szCs w:val="24"/>
        </w:rPr>
        <w:t xml:space="preserve">（二）</w:t>
      </w:r>
      <w:bookmarkStart w:id="72" w:name="OLE_LINK41"/>
      <w:r/>
      <w:bookmarkStart w:id="73" w:name="OLE_LINK42"/>
      <w:r/>
      <w:bookmarkStart w:id="74" w:name="OLE_LINK73"/>
      <w:r>
        <w:rPr>
          <w:rFonts w:hint="eastAsia" w:ascii="宋体" w:hAnsi="宋体" w:eastAsia="宋体" w:cs="宋体"/>
          <w:color w:val="auto"/>
          <w:sz w:val="24"/>
          <w:szCs w:val="24"/>
        </w:rPr>
        <w:t xml:space="preserve">落实政府采购政策需满足的资格要求：根据财政部、工业和信息化部关于印发《政府采  购促进中心企业发展管理办法》的通知(财库(2020)46 号)等相关文件要求，本项目专门面向中型企业、小型企业、微型企业、残疾人福利性单位、监狱企业采购，符合要求的供应商须提供《中小企业声明函》（详见响应文件格式）或《残疾人福利性单位声明函》（详见响应文件格式）或属于监狱企业的证明文件，否则按无效响应处理。</w:t>
      </w:r>
      <w:bookmarkEnd w:id="72"/>
      <w:r/>
      <w:bookmarkEnd w:id="73"/>
      <w:r/>
      <w:bookmarkEnd w:id="74"/>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（三）本项目的特定资格要求：</w:t>
      </w:r>
      <w:r/>
    </w:p>
    <w:p>
      <w:pPr>
        <w:ind w:firstLine="480"/>
        <w:spacing w:line="360" w:lineRule="auto"/>
        <w:rPr>
          <w:rFonts w:hint="default" w:ascii="宋体" w:hAnsi="宋体" w:eastAsia="宋体" w:cs="宋体"/>
          <w:color w:val="auto"/>
          <w:sz w:val="24"/>
          <w:szCs w:val="24"/>
          <w:lang w:val="en-US" w:eastAsia="en-US"/>
        </w:rPr>
      </w:pPr>
      <w:r>
        <w:rPr>
          <w:rFonts w:hint="default" w:ascii="宋体" w:hAnsi="宋体" w:eastAsia="宋体" w:cs="宋体"/>
          <w:color w:val="auto"/>
          <w:sz w:val="24"/>
          <w:szCs w:val="24"/>
          <w:lang w:val="en-US" w:eastAsia="en-US"/>
        </w:rPr>
        <w:t xml:space="preserve">（1）供应商须具备建设行政主管部门核发的</w:t>
      </w:r>
      <w:r>
        <w:rPr>
          <w:rFonts w:hint="eastAsia" w:ascii="宋体" w:hAnsi="宋体" w:eastAsia="宋体" w:cs="宋体"/>
          <w:color w:val="auto"/>
          <w:sz w:val="24"/>
          <w:szCs w:val="24"/>
          <w:lang w:val="en-US" w:eastAsia="en-US"/>
        </w:rPr>
        <w:t xml:space="preserve">建筑工程施工总承包三级及以上资质</w:t>
      </w:r>
      <w:r>
        <w:rPr>
          <w:rFonts w:hint="default" w:ascii="宋体" w:hAnsi="宋体" w:eastAsia="宋体" w:cs="宋体"/>
          <w:color w:val="auto"/>
          <w:sz w:val="24"/>
          <w:szCs w:val="24"/>
          <w:lang w:val="en-US" w:eastAsia="en-US"/>
        </w:rPr>
        <w:t xml:space="preserve">（在有效期内），</w:t>
      </w:r>
      <w:r>
        <w:rPr>
          <w:rFonts w:hint="eastAsia" w:ascii="宋体" w:hAnsi="宋体" w:eastAsia="宋体" w:cs="宋体"/>
          <w:color w:val="auto"/>
          <w:sz w:val="24"/>
          <w:szCs w:val="24"/>
          <w:lang w:val="en-US" w:eastAsia="en-US"/>
        </w:rPr>
        <w:t xml:space="preserve">企业具备安全生产条件，</w:t>
      </w:r>
      <w:r>
        <w:rPr>
          <w:rFonts w:hint="default" w:ascii="宋体" w:hAnsi="宋体" w:eastAsia="宋体" w:cs="宋体"/>
          <w:color w:val="auto"/>
          <w:sz w:val="24"/>
          <w:szCs w:val="24"/>
          <w:lang w:val="en-US" w:eastAsia="en-US"/>
        </w:rPr>
        <w:t xml:space="preserve">且具有建设主管部门颁发的</w:t>
      </w:r>
      <w:r>
        <w:rPr>
          <w:rFonts w:hint="eastAsia" w:ascii="宋体" w:hAnsi="宋体" w:eastAsia="宋体" w:cs="宋体"/>
          <w:color w:val="auto"/>
          <w:sz w:val="24"/>
          <w:szCs w:val="24"/>
          <w:lang w:val="en-US" w:eastAsia="zh-CN"/>
        </w:rPr>
        <w:t xml:space="preserve">企业</w:t>
      </w:r>
      <w:r>
        <w:rPr>
          <w:rFonts w:hint="default" w:ascii="宋体" w:hAnsi="宋体" w:eastAsia="宋体" w:cs="宋体"/>
          <w:color w:val="auto"/>
          <w:sz w:val="24"/>
          <w:szCs w:val="24"/>
          <w:lang w:val="en-US" w:eastAsia="en-US"/>
        </w:rPr>
        <w:t xml:space="preserve">安全生产许可证（在有效期内）。</w:t>
      </w:r>
      <w:r/>
    </w:p>
    <w:p>
      <w:pPr>
        <w:ind w:firstLine="480"/>
        <w:spacing w:line="360" w:lineRule="auto"/>
        <w:rPr>
          <w:rFonts w:hint="eastAsia" w:ascii="宋体" w:hAnsi="宋体" w:eastAsia="宋体" w:cs="宋体"/>
          <w:color w:val="auto"/>
          <w:sz w:val="24"/>
          <w:szCs w:val="24"/>
        </w:rPr>
      </w:pPr>
      <w:r>
        <w:rPr>
          <w:rFonts w:hint="default" w:ascii="宋体" w:hAnsi="宋体" w:eastAsia="宋体" w:cs="宋体"/>
          <w:color w:val="auto"/>
          <w:sz w:val="24"/>
          <w:szCs w:val="24"/>
          <w:lang w:val="en-US" w:eastAsia="en-US"/>
        </w:rPr>
        <w:t xml:space="preserve">（2）拟派项目负责人须具备建设行政主管部门核发</w:t>
      </w:r>
      <w:r>
        <w:rPr>
          <w:rFonts w:hint="eastAsia" w:ascii="宋体" w:hAnsi="宋体" w:eastAsia="宋体" w:cs="宋体"/>
          <w:color w:val="auto"/>
          <w:sz w:val="24"/>
          <w:szCs w:val="24"/>
          <w:lang w:val="en-US" w:eastAsia="zh-CN"/>
        </w:rPr>
        <w:t xml:space="preserve">的</w:t>
      </w:r>
      <w:r>
        <w:rPr>
          <w:rFonts w:hint="eastAsia" w:ascii="宋体" w:hAnsi="宋体" w:eastAsia="宋体" w:cs="宋体"/>
          <w:color w:val="auto"/>
          <w:sz w:val="24"/>
          <w:szCs w:val="24"/>
          <w:lang w:val="en-US" w:eastAsia="en-US"/>
        </w:rPr>
        <w:t xml:space="preserve">建筑工程专业二级注册建造师及以上资格证书</w:t>
      </w:r>
      <w:r>
        <w:rPr>
          <w:rFonts w:hint="default" w:ascii="宋体" w:hAnsi="宋体" w:eastAsia="宋体" w:cs="宋体"/>
          <w:color w:val="auto"/>
          <w:sz w:val="24"/>
          <w:szCs w:val="24"/>
          <w:lang w:val="en-US" w:eastAsia="en-US"/>
        </w:rPr>
        <w:t xml:space="preserve">，并具有安全生产考核合格证书（B 类）（在有效期内）；</w:t>
      </w:r>
      <w:r/>
    </w:p>
    <w:p>
      <w:pPr>
        <w:pStyle w:val="1053"/>
        <w:ind w:firstLine="480"/>
        <w:spacing w:line="360" w:lineRule="auto"/>
        <w:rPr>
          <w:rFonts w:ascii="宋体" w:hAnsi="宋体" w:eastAsia="宋体" w:cs="宋体"/>
          <w:color w:val="auto"/>
          <w:sz w:val="24"/>
          <w:szCs w:val="24"/>
        </w:rPr>
      </w:pPr>
      <w:r/>
      <w:bookmarkStart w:id="75" w:name="OLE_LINK79"/>
      <w:r/>
      <w:bookmarkStart w:id="76" w:name="OLE_LINK78"/>
      <w:r>
        <w:rPr>
          <w:rFonts w:hint="eastAsia" w:ascii="宋体" w:hAnsi="宋体" w:eastAsia="宋体" w:cs="宋体"/>
          <w:color w:val="auto"/>
          <w:sz w:val="24"/>
          <w:szCs w:val="24"/>
          <w:lang w:val="zh-CN"/>
        </w:rPr>
        <w:t xml:space="preserve">（3）拟派项目负责人必须为供应商的</w:t>
      </w:r>
      <w:r>
        <w:rPr>
          <w:rFonts w:hint="eastAsia" w:ascii="宋体" w:hAnsi="宋体" w:eastAsia="宋体" w:cs="宋体"/>
          <w:color w:val="auto"/>
          <w:sz w:val="24"/>
          <w:szCs w:val="24"/>
        </w:rPr>
        <w:t xml:space="preserve">正式</w:t>
      </w:r>
      <w:r>
        <w:rPr>
          <w:rFonts w:hint="eastAsia" w:ascii="宋体" w:hAnsi="宋体" w:eastAsia="宋体" w:cs="宋体"/>
          <w:color w:val="auto"/>
          <w:sz w:val="24"/>
          <w:szCs w:val="24"/>
          <w:lang w:val="zh-CN"/>
        </w:rPr>
        <w:t xml:space="preserve">员工，提供完整劳动合同和</w:t>
      </w:r>
      <w:r>
        <w:rPr>
          <w:rFonts w:hint="eastAsia" w:ascii="宋体" w:hAnsi="宋体" w:eastAsia="宋体" w:cs="宋体"/>
          <w:color w:val="auto"/>
          <w:sz w:val="24"/>
          <w:szCs w:val="24"/>
          <w:highlight w:val="none"/>
          <w:lang w:val="zh-CN"/>
        </w:rPr>
        <w:t xml:space="preserve">2025年</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zh-CN"/>
        </w:rPr>
        <w:t xml:space="preserve">月（</w:t>
      </w:r>
      <w:r>
        <w:rPr>
          <w:rFonts w:hint="eastAsia" w:ascii="宋体" w:hAnsi="宋体" w:eastAsia="宋体" w:cs="宋体"/>
          <w:color w:val="auto"/>
          <w:sz w:val="24"/>
          <w:szCs w:val="24"/>
          <w:lang w:val="zh-CN"/>
        </w:rPr>
        <w:t xml:space="preserve">含）以来</w:t>
      </w:r>
      <w:r>
        <w:rPr>
          <w:rFonts w:hint="eastAsia" w:ascii="宋体" w:hAnsi="宋体" w:eastAsia="宋体" w:cs="宋体"/>
          <w:color w:val="auto"/>
          <w:sz w:val="24"/>
          <w:szCs w:val="24"/>
        </w:rPr>
        <w:t xml:space="preserve">至少1</w:t>
      </w:r>
      <w:r>
        <w:rPr>
          <w:rFonts w:hint="eastAsia" w:ascii="宋体" w:hAnsi="宋体" w:eastAsia="宋体" w:cs="宋体"/>
          <w:color w:val="auto"/>
          <w:sz w:val="24"/>
          <w:szCs w:val="24"/>
          <w:lang w:val="zh-CN"/>
        </w:rPr>
        <w:t xml:space="preserve">个月由供应商为其缴纳的社保缴纳证明（加盖社保中心章或社保中心参保缴费证明电子专用章）；</w:t>
      </w:r>
      <w:bookmarkEnd w:id="75"/>
      <w:r/>
      <w:bookmarkEnd w:id="76"/>
      <w:r/>
      <w:r/>
    </w:p>
    <w:p>
      <w:pPr>
        <w:pStyle w:val="1053"/>
        <w:ind w:firstLine="480"/>
        <w:spacing w:line="360" w:lineRule="auto"/>
        <w:rPr>
          <w:rFonts w:ascii="宋体" w:hAnsi="宋体" w:eastAsia="宋体" w:cs="宋体"/>
          <w:color w:val="auto"/>
          <w:sz w:val="24"/>
          <w:szCs w:val="24"/>
        </w:rPr>
      </w:pPr>
      <w:r/>
      <w:bookmarkStart w:id="77" w:name="OLE_LINK80"/>
      <w:r>
        <w:rPr>
          <w:rFonts w:hint="eastAsia" w:ascii="宋体" w:hAnsi="宋体" w:eastAsia="宋体" w:cs="宋体"/>
          <w:color w:val="auto"/>
          <w:sz w:val="24"/>
          <w:szCs w:val="24"/>
          <w:lang w:val="zh-CN"/>
        </w:rPr>
        <w:t xml:space="preserve">（4）拟派总承包项目经理是非变更后无在建工程，或是变更后无在建工程（必须原合同工期已满且变更备案之日已满6个月），或因非承包方原因致使工程项目停工或因故不能按期开工、且已办理了项目负责人解锁手续，或总承包项目经理有在建工程，但该在建工程与本次招标的工程属于同一工程项目、同一项目批文、同一施工地点分段发包或分期施工的情况且总的工程规模在项目负责人执业范围之内；（拟派总承包项目经理不得在其他项目中担任项目经理、项目技术负责人、施工员、安全员、质量员）（见格式“供应商承诺书”）</w:t>
      </w:r>
      <w:bookmarkEnd w:id="77"/>
      <w:r/>
      <w:r/>
    </w:p>
    <w:p>
      <w:pPr>
        <w:pStyle w:val="1053"/>
        <w:ind w:firstLine="480"/>
        <w:spacing w:line="360" w:lineRule="auto"/>
        <w:rPr>
          <w:rFonts w:ascii="宋体" w:hAnsi="宋体" w:eastAsia="宋体" w:cs="宋体"/>
          <w:color w:val="auto"/>
          <w:sz w:val="24"/>
          <w:szCs w:val="24"/>
        </w:rPr>
      </w:pPr>
      <w:r/>
      <w:bookmarkStart w:id="78" w:name="OLE_LINK147"/>
      <w:r/>
      <w:bookmarkStart w:id="79" w:name="OLE_LINK148"/>
      <w:r>
        <w:rPr>
          <w:rFonts w:hint="eastAsia" w:ascii="宋体" w:hAnsi="宋体" w:eastAsia="宋体" w:cs="宋体"/>
          <w:color w:val="auto"/>
          <w:sz w:val="24"/>
          <w:szCs w:val="24"/>
          <w:lang w:val="zh-CN"/>
        </w:rPr>
        <w:t xml:space="preserve">注：在建工程是指处于中标/成交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bookmarkEnd w:id="78"/>
      <w:r/>
      <w:bookmarkEnd w:id="79"/>
      <w:r/>
      <w:r/>
    </w:p>
    <w:p>
      <w:pPr>
        <w:pStyle w:val="1053"/>
        <w:ind w:firstLine="480"/>
        <w:spacing w:line="360" w:lineRule="auto"/>
        <w:rPr>
          <w:rFonts w:ascii="宋体" w:hAnsi="宋体" w:eastAsia="宋体" w:cs="宋体"/>
          <w:color w:val="auto"/>
          <w:sz w:val="24"/>
          <w:szCs w:val="24"/>
        </w:rPr>
      </w:pPr>
      <w:r/>
      <w:bookmarkStart w:id="80" w:name="OLE_LINK82"/>
      <w:r/>
      <w:bookmarkStart w:id="81" w:name="OLE_LINK81"/>
      <w:r>
        <w:rPr>
          <w:rFonts w:hint="eastAsia" w:ascii="宋体" w:hAnsi="宋体" w:eastAsia="宋体" w:cs="宋体"/>
          <w:color w:val="auto"/>
          <w:sz w:val="24"/>
          <w:szCs w:val="24"/>
          <w:lang w:val="zh-CN"/>
        </w:rPr>
        <w:t xml:space="preserve">（5）企业、法定代表人及项目负责人无不良行为承诺。（见格式“供应商承诺书”）</w:t>
      </w:r>
      <w:bookmarkEnd w:id="52"/>
      <w:r/>
      <w:bookmarkEnd w:id="53"/>
      <w:r/>
      <w:bookmarkEnd w:id="80"/>
      <w:r/>
      <w:bookmarkEnd w:id="81"/>
      <w:r/>
      <w:r/>
    </w:p>
    <w:p>
      <w:pPr>
        <w:pStyle w:val="1010"/>
        <w:rPr>
          <w:rFonts w:ascii="宋体" w:hAnsi="宋体" w:eastAsia="宋体" w:cs="宋体"/>
          <w:color w:val="auto"/>
          <w:sz w:val="24"/>
          <w:szCs w:val="24"/>
        </w:rPr>
      </w:pPr>
      <w:r/>
      <w:bookmarkStart w:id="82" w:name="_Toc35393800"/>
      <w:r/>
      <w:bookmarkStart w:id="83" w:name="_Toc35393631"/>
      <w:r>
        <w:rPr>
          <w:rFonts w:hint="eastAsia" w:ascii="宋体" w:hAnsi="宋体" w:eastAsia="宋体" w:cs="宋体"/>
          <w:color w:val="auto"/>
          <w:sz w:val="24"/>
          <w:szCs w:val="24"/>
        </w:rPr>
        <w:t xml:space="preserve">三、获取采购文件</w:t>
      </w:r>
      <w:bookmarkEnd w:id="82"/>
      <w:r/>
      <w:bookmarkEnd w:id="83"/>
      <w:r/>
      <w:r/>
    </w:p>
    <w:p>
      <w:pPr>
        <w:ind w:firstLine="420"/>
        <w:spacing w:line="360" w:lineRule="auto"/>
        <w:rPr>
          <w:rFonts w:ascii="宋体" w:hAnsi="宋体" w:eastAsia="宋体" w:cs="宋体"/>
          <w:color w:val="auto"/>
          <w:sz w:val="24"/>
          <w:szCs w:val="24"/>
        </w:rPr>
      </w:pPr>
      <w:r/>
      <w:bookmarkStart w:id="84" w:name="_Toc35393632"/>
      <w:r/>
      <w:bookmarkStart w:id="85" w:name="_Toc28359092"/>
      <w:r/>
      <w:bookmarkStart w:id="86" w:name="_Toc35393801"/>
      <w:r/>
      <w:bookmarkStart w:id="87" w:name="_Toc28359015"/>
      <w:r>
        <w:rPr>
          <w:rFonts w:hint="eastAsia" w:ascii="宋体" w:hAnsi="宋体" w:eastAsia="宋体" w:cs="宋体"/>
          <w:color w:val="auto"/>
          <w:sz w:val="24"/>
          <w:szCs w:val="24"/>
        </w:rPr>
        <w:t xml:space="preserve">1.时间：</w:t>
      </w:r>
      <w:r>
        <w:rPr>
          <w:rFonts w:hint="eastAsia" w:ascii="宋体" w:hAnsi="宋体" w:eastAsia="宋体" w:cs="宋体"/>
          <w:b/>
          <w:bCs/>
          <w:color w:val="auto"/>
          <w:sz w:val="24"/>
          <w:szCs w:val="24"/>
          <w:highlight w:val="none"/>
        </w:rPr>
        <w:t xml:space="preserve">2025年</w:t>
      </w:r>
      <w:r>
        <w:rPr>
          <w:rFonts w:hint="eastAsia" w:ascii="宋体" w:hAnsi="宋体" w:eastAsia="宋体" w:cs="宋体"/>
          <w:b/>
          <w:bCs/>
          <w:color w:val="auto"/>
          <w:sz w:val="24"/>
          <w:szCs w:val="24"/>
          <w:highlight w:val="none"/>
          <w:lang w:val="en-US" w:eastAsia="zh-CN"/>
        </w:rPr>
        <w:t xml:space="preserve">12</w:t>
      </w:r>
      <w:r>
        <w:rPr>
          <w:rFonts w:hint="eastAsia" w:ascii="宋体" w:hAnsi="宋体" w:eastAsia="宋体" w:cs="宋体"/>
          <w:b/>
          <w:bCs/>
          <w:color w:val="auto"/>
          <w:sz w:val="24"/>
          <w:szCs w:val="24"/>
          <w:highlight w:val="none"/>
        </w:rPr>
        <w:t xml:space="preserve">月</w:t>
      </w:r>
      <w:r>
        <w:rPr>
          <w:rFonts w:hint="eastAsia" w:ascii="宋体" w:hAnsi="宋体" w:eastAsia="宋体" w:cs="宋体"/>
          <w:b/>
          <w:bCs/>
          <w:color w:val="auto"/>
          <w:sz w:val="24"/>
          <w:szCs w:val="24"/>
          <w:highlight w:val="none"/>
          <w:lang w:val="en-US" w:eastAsia="zh-CN"/>
        </w:rPr>
        <w:t xml:space="preserve">26</w:t>
      </w:r>
      <w:r>
        <w:rPr>
          <w:rFonts w:hint="eastAsia" w:ascii="宋体" w:hAnsi="宋体" w:eastAsia="宋体" w:cs="宋体"/>
          <w:b/>
          <w:bCs/>
          <w:color w:val="auto"/>
          <w:sz w:val="24"/>
          <w:szCs w:val="24"/>
          <w:highlight w:val="none"/>
        </w:rPr>
        <w:t xml:space="preserve">日至2025年</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月</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日</w:t>
      </w:r>
      <w:r>
        <w:rPr>
          <w:rFonts w:hint="eastAsia" w:ascii="宋体" w:hAnsi="宋体" w:eastAsia="宋体" w:cs="宋体"/>
          <w:b/>
          <w:bCs/>
          <w:color w:val="auto"/>
          <w:sz w:val="24"/>
          <w:szCs w:val="24"/>
        </w:rPr>
        <w:t xml:space="preserve">。</w:t>
      </w:r>
      <w:r/>
    </w:p>
    <w:p>
      <w:pPr>
        <w:ind w:firstLine="42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2.地点：在</w:t>
      </w:r>
      <w:bookmarkStart w:id="88" w:name="OLE_LINK140"/>
      <w:r/>
      <w:bookmarkStart w:id="89" w:name="OLE_LINK141"/>
      <w:r>
        <w:rPr>
          <w:rFonts w:hint="eastAsia" w:ascii="宋体" w:hAnsi="宋体" w:eastAsia="宋体" w:cs="宋体"/>
          <w:color w:val="auto"/>
          <w:sz w:val="24"/>
          <w:szCs w:val="24"/>
        </w:rPr>
        <w:t xml:space="preserve">“江苏政府采购网”自行免费下载采购文件</w:t>
      </w:r>
      <w:bookmarkEnd w:id="88"/>
      <w:r/>
      <w:bookmarkEnd w:id="89"/>
      <w:r>
        <w:rPr>
          <w:rFonts w:hint="eastAsia" w:ascii="宋体" w:hAnsi="宋体" w:eastAsia="宋体" w:cs="宋体"/>
          <w:color w:val="auto"/>
          <w:sz w:val="24"/>
          <w:szCs w:val="24"/>
        </w:rPr>
        <w:t xml:space="preserve">。</w:t>
      </w:r>
      <w:r/>
    </w:p>
    <w:p>
      <w:pPr>
        <w:ind w:firstLine="42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3.方式：</w:t>
      </w:r>
      <w:bookmarkStart w:id="90" w:name="OLE_LINK142"/>
      <w:r/>
      <w:bookmarkStart w:id="91" w:name="OLE_LINK143"/>
      <w:r>
        <w:rPr>
          <w:rFonts w:hint="eastAsia" w:ascii="宋体" w:hAnsi="宋体" w:eastAsia="宋体" w:cs="宋体"/>
          <w:color w:val="auto"/>
          <w:sz w:val="24"/>
          <w:szCs w:val="24"/>
        </w:rPr>
        <w:t xml:space="preserve">登录“苏采云”政府采购交易系统，自行下载</w:t>
      </w:r>
      <w:bookmarkEnd w:id="90"/>
      <w:r/>
      <w:bookmarkEnd w:id="91"/>
      <w:r>
        <w:rPr>
          <w:rFonts w:hint="eastAsia" w:ascii="宋体" w:hAnsi="宋体" w:eastAsia="宋体" w:cs="宋体"/>
          <w:color w:val="auto"/>
          <w:sz w:val="24"/>
          <w:szCs w:val="24"/>
        </w:rPr>
        <w:t xml:space="preserve">。</w:t>
      </w:r>
      <w:r/>
    </w:p>
    <w:p>
      <w:pPr>
        <w:pStyle w:val="862"/>
        <w:ind w:firstLine="440"/>
        <w:spacing w:line="360" w:lineRule="auto"/>
        <w:rPr>
          <w:rFonts w:eastAsia="宋体"/>
          <w:color w:val="auto"/>
          <w:sz w:val="24"/>
          <w:szCs w:val="24"/>
        </w:rPr>
      </w:pPr>
      <w:r>
        <w:rPr>
          <w:rFonts w:hint="eastAsia" w:ascii="宋体" w:hAnsi="宋体" w:eastAsia="宋体" w:cs="宋体"/>
          <w:color w:val="auto"/>
          <w:sz w:val="24"/>
          <w:szCs w:val="24"/>
          <w:lang w:val="en-US"/>
        </w:rPr>
        <w:t xml:space="preserve">4.售价：0.00元。</w:t>
      </w:r>
      <w:bookmarkEnd w:id="84"/>
      <w:r/>
      <w:bookmarkEnd w:id="85"/>
      <w:r/>
      <w:bookmarkEnd w:id="86"/>
      <w:r/>
      <w:bookmarkEnd w:id="87"/>
      <w:r/>
      <w:r/>
    </w:p>
    <w:p>
      <w:pPr>
        <w:pStyle w:val="1010"/>
        <w:rPr>
          <w:rFonts w:ascii="宋体" w:hAnsi="宋体" w:eastAsia="宋体" w:cs="宋体"/>
          <w:color w:val="auto"/>
          <w:sz w:val="24"/>
          <w:szCs w:val="24"/>
        </w:rPr>
      </w:pPr>
      <w:r/>
      <w:bookmarkStart w:id="92" w:name="_Toc35393802"/>
      <w:r/>
      <w:bookmarkStart w:id="93" w:name="_Toc35393633"/>
      <w:r/>
      <w:bookmarkStart w:id="94" w:name="_Toc28359016"/>
      <w:r/>
      <w:bookmarkStart w:id="95" w:name="_Toc28359093"/>
      <w:r>
        <w:rPr>
          <w:rFonts w:hint="eastAsia" w:ascii="宋体" w:hAnsi="宋体" w:eastAsia="宋体" w:cs="宋体"/>
          <w:color w:val="auto"/>
          <w:sz w:val="24"/>
          <w:szCs w:val="24"/>
        </w:rPr>
        <w:t xml:space="preserve">四、响应文件提交</w:t>
      </w:r>
      <w:bookmarkEnd w:id="92"/>
      <w:r/>
      <w:bookmarkEnd w:id="93"/>
      <w:r/>
      <w:bookmarkEnd w:id="94"/>
      <w:r/>
      <w:bookmarkEnd w:id="95"/>
      <w:r/>
      <w:r/>
    </w:p>
    <w:p>
      <w:pPr>
        <w:ind w:firstLine="480"/>
        <w:spacing w:line="500" w:lineRule="exact"/>
        <w:rPr>
          <w:rFonts w:cs="宋体" w:asciiTheme="minorEastAsia" w:hAnsiTheme="minorEastAsia" w:eastAsiaTheme="minorEastAsia"/>
          <w:color w:val="auto"/>
          <w:sz w:val="24"/>
          <w:szCs w:val="24"/>
        </w:rPr>
      </w:pPr>
      <w:r>
        <w:rPr>
          <w:rFonts w:hint="eastAsia" w:cs="宋体" w:asciiTheme="minorEastAsia" w:hAnsiTheme="minorEastAsia" w:eastAsiaTheme="minorEastAsia"/>
          <w:b w:val="0"/>
          <w:bCs w:val="0"/>
          <w:color w:val="auto"/>
          <w:sz w:val="24"/>
          <w:szCs w:val="24"/>
        </w:rPr>
        <w:t xml:space="preserve">1.</w:t>
      </w:r>
      <w:r>
        <w:rPr>
          <w:rFonts w:hint="eastAsia" w:cs="宋体" w:asciiTheme="minorEastAsia" w:hAnsiTheme="minorEastAsia" w:eastAsiaTheme="minorEastAsia"/>
          <w:b/>
          <w:bCs/>
          <w:color w:val="auto"/>
          <w:sz w:val="24"/>
          <w:szCs w:val="24"/>
        </w:rPr>
        <w:t xml:space="preserve">202</w:t>
      </w:r>
      <w:r>
        <w:rPr>
          <w:rFonts w:hint="eastAsia" w:cs="宋体" w:asciiTheme="minorEastAsia" w:hAnsiTheme="minorEastAsia" w:eastAsiaTheme="minorEastAsia"/>
          <w:b/>
          <w:bCs/>
          <w:color w:val="auto"/>
          <w:sz w:val="24"/>
          <w:szCs w:val="24"/>
          <w:lang w:val="en-US" w:eastAsia="zh-CN"/>
        </w:rPr>
        <w:t xml:space="preserve">6</w:t>
      </w:r>
      <w:r>
        <w:rPr>
          <w:rFonts w:hint="eastAsia" w:cs="宋体" w:asciiTheme="minorEastAsia" w:hAnsiTheme="minorEastAsia" w:eastAsiaTheme="minorEastAsia"/>
          <w:b/>
          <w:bCs/>
          <w:color w:val="auto"/>
          <w:sz w:val="24"/>
          <w:szCs w:val="24"/>
        </w:rPr>
        <w:t xml:space="preserve">年</w:t>
      </w:r>
      <w:r>
        <w:rPr>
          <w:rFonts w:hint="eastAsia" w:cs="宋体" w:asciiTheme="minorEastAsia" w:hAnsiTheme="minorEastAsia" w:eastAsiaTheme="minorEastAsia"/>
          <w:b/>
          <w:bCs/>
          <w:color w:val="auto"/>
          <w:sz w:val="24"/>
          <w:szCs w:val="24"/>
          <w:highlight w:val="none"/>
          <w:lang w:val="en-US" w:eastAsia="zh-CN"/>
        </w:rPr>
        <w:t xml:space="preserve">1</w:t>
      </w:r>
      <w:r>
        <w:rPr>
          <w:rFonts w:hint="eastAsia" w:cs="宋体" w:asciiTheme="minorEastAsia" w:hAnsiTheme="minorEastAsia" w:eastAsiaTheme="minorEastAsia"/>
          <w:b/>
          <w:bCs/>
          <w:color w:val="auto"/>
          <w:sz w:val="24"/>
          <w:szCs w:val="24"/>
          <w:highlight w:val="none"/>
        </w:rPr>
        <w:t xml:space="preserve">月</w:t>
      </w:r>
      <w:r>
        <w:rPr>
          <w:rFonts w:hint="eastAsia" w:cs="宋体" w:asciiTheme="minorEastAsia" w:hAnsiTheme="minorEastAsia" w:eastAsiaTheme="minorEastAsia"/>
          <w:b/>
          <w:bCs/>
          <w:color w:val="auto"/>
          <w:sz w:val="24"/>
          <w:szCs w:val="24"/>
          <w:highlight w:val="none"/>
          <w:lang w:val="en-US" w:eastAsia="zh-CN"/>
        </w:rPr>
        <w:t xml:space="preserve">8</w:t>
      </w:r>
      <w:r>
        <w:rPr>
          <w:rFonts w:hint="eastAsia" w:cs="宋体" w:asciiTheme="minorEastAsia" w:hAnsiTheme="minorEastAsia" w:eastAsiaTheme="minorEastAsia"/>
          <w:b/>
          <w:bCs/>
          <w:color w:val="auto"/>
          <w:sz w:val="24"/>
          <w:szCs w:val="24"/>
          <w:highlight w:val="none"/>
        </w:rPr>
        <w:t xml:space="preserve">日上午</w:t>
      </w:r>
      <w:r>
        <w:rPr>
          <w:rFonts w:hint="eastAsia" w:cs="宋体" w:asciiTheme="minorEastAsia" w:hAnsiTheme="minorEastAsia" w:eastAsiaTheme="minorEastAsia"/>
          <w:b/>
          <w:bCs/>
          <w:color w:val="auto"/>
          <w:sz w:val="24"/>
          <w:szCs w:val="24"/>
        </w:rPr>
        <w:t xml:space="preserve">09点00分</w:t>
      </w:r>
      <w:r>
        <w:rPr>
          <w:rFonts w:hint="eastAsia" w:cs="宋体" w:asciiTheme="minorEastAsia" w:hAnsiTheme="minorEastAsia" w:eastAsiaTheme="minorEastAsia"/>
          <w:color w:val="auto"/>
          <w:sz w:val="24"/>
          <w:szCs w:val="24"/>
        </w:rPr>
        <w:t xml:space="preserve">（北京时间）。逾时，交易系统将拒绝接受上传响应文件电子文档。</w:t>
      </w:r>
      <w:r/>
    </w:p>
    <w:p>
      <w:pPr>
        <w:ind w:firstLine="422"/>
        <w:spacing w:line="500" w:lineRule="exact"/>
        <w:rPr>
          <w:rFonts w:cs="宋体" w:asciiTheme="minorEastAsia" w:hAnsiTheme="minorEastAsia" w:eastAsiaTheme="minorEastAsia"/>
          <w:color w:val="auto"/>
          <w:sz w:val="24"/>
          <w:szCs w:val="24"/>
        </w:rPr>
      </w:pPr>
      <w:r>
        <w:rPr>
          <w:rFonts w:hint="eastAsia" w:cs="宋体" w:asciiTheme="minorEastAsia" w:hAnsiTheme="minorEastAsia" w:eastAsiaTheme="minorEastAsia"/>
          <w:b/>
          <w:bCs/>
          <w:color w:val="auto"/>
          <w:sz w:val="24"/>
          <w:szCs w:val="24"/>
        </w:rPr>
        <w:t xml:space="preserve">注：</w:t>
      </w:r>
      <w:r>
        <w:rPr>
          <w:rFonts w:hint="eastAsia" w:cs="宋体" w:asciiTheme="minorEastAsia" w:hAnsiTheme="minorEastAsia" w:eastAsiaTheme="minorEastAsia"/>
          <w:color w:val="auto"/>
          <w:sz w:val="24"/>
          <w:szCs w:val="24"/>
        </w:rPr>
        <w:t xml:space="preserve">各供应商请关注开标大厅交流区，在开标结束后，请勿离开开标大厅，待资格审查和商务技术审查完毕，采购人或采购代理机构通知最后报价填报后，所有的响应供应商须在20分钟内填写并提交最后报价，</w:t>
      </w:r>
      <w:r>
        <w:rPr>
          <w:rFonts w:hint="eastAsia" w:asciiTheme="minorEastAsia" w:hAnsiTheme="minorEastAsia" w:eastAsiaTheme="minorEastAsia"/>
          <w:b/>
          <w:bCs/>
          <w:color w:val="auto"/>
          <w:sz w:val="24"/>
          <w:szCs w:val="24"/>
        </w:rPr>
        <w:t xml:space="preserve">未在磋商小组规定的时间内完成最后报价的视为放弃磋商，其磋商响应按无效响应处理</w:t>
      </w:r>
      <w:r>
        <w:rPr>
          <w:rFonts w:hint="eastAsia" w:cs="宋体" w:asciiTheme="minorEastAsia" w:hAnsiTheme="minorEastAsia" w:eastAsiaTheme="minorEastAsia"/>
          <w:color w:val="auto"/>
          <w:sz w:val="24"/>
          <w:szCs w:val="24"/>
        </w:rPr>
        <w:t xml:space="preserve">。</w:t>
      </w:r>
      <w:r/>
    </w:p>
    <w:p>
      <w:pPr>
        <w:ind w:firstLine="480"/>
        <w:spacing w:line="500" w:lineRule="exac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2.线上开标地点：</w:t>
      </w:r>
      <w:bookmarkStart w:id="96" w:name="OLE_LINK144"/>
      <w:r/>
      <w:bookmarkStart w:id="97" w:name="OLE_LINK145"/>
      <w:r>
        <w:rPr>
          <w:rFonts w:hint="eastAsia" w:cs="宋体" w:asciiTheme="minorEastAsia" w:hAnsiTheme="minorEastAsia" w:eastAsiaTheme="minorEastAsia"/>
          <w:color w:val="auto"/>
          <w:sz w:val="24"/>
          <w:szCs w:val="24"/>
        </w:rPr>
        <w:t xml:space="preserve">“苏采云”系统（网址：http://jszfcg.jsczt.cn/）“开标大厅”</w:t>
      </w:r>
      <w:bookmarkEnd w:id="96"/>
      <w:r/>
      <w:bookmarkEnd w:id="97"/>
      <w:r>
        <w:rPr>
          <w:rFonts w:hint="eastAsia" w:cs="宋体" w:asciiTheme="minorEastAsia" w:hAnsiTheme="minorEastAsia" w:eastAsiaTheme="minorEastAsia"/>
          <w:color w:val="auto"/>
          <w:sz w:val="24"/>
          <w:szCs w:val="24"/>
        </w:rPr>
        <w:t xml:space="preserve">。</w:t>
      </w:r>
      <w:r/>
    </w:p>
    <w:p>
      <w:pPr>
        <w:ind w:firstLine="480"/>
        <w:spacing w:line="360" w:lineRule="auto"/>
        <w:rPr>
          <w:rFonts w:ascii="宋体" w:hAnsi="宋体" w:eastAsia="宋体" w:cs="宋体"/>
          <w:color w:val="auto"/>
          <w:sz w:val="24"/>
          <w:szCs w:val="24"/>
        </w:rPr>
      </w:pPr>
      <w:r>
        <w:rPr>
          <w:rFonts w:hint="eastAsia" w:cs="宋体" w:asciiTheme="minorEastAsia" w:hAnsiTheme="minorEastAsia" w:eastAsiaTheme="minorEastAsia"/>
          <w:color w:val="auto"/>
          <w:sz w:val="24"/>
          <w:szCs w:val="24"/>
        </w:rPr>
        <w:t xml:space="preserve">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cs="宋体" w:asciiTheme="minorEastAsia" w:hAnsiTheme="minorEastAsia" w:eastAsiaTheme="minorEastAsia"/>
          <w:b/>
          <w:color w:val="auto"/>
          <w:sz w:val="24"/>
          <w:szCs w:val="24"/>
        </w:rPr>
        <w:t xml:space="preserve">投标供应商解密限定在开标后30分钟之内完成</w:t>
      </w:r>
      <w:r>
        <w:rPr>
          <w:rFonts w:hint="eastAsia" w:cs="宋体" w:asciiTheme="minorEastAsia" w:hAnsiTheme="minorEastAsia" w:eastAsiaTheme="minorEastAsia"/>
          <w:color w:val="auto"/>
          <w:sz w:val="24"/>
          <w:szCs w:val="24"/>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pStyle w:val="1010"/>
        <w:rPr>
          <w:rFonts w:ascii="宋体" w:hAnsi="宋体" w:eastAsia="宋体" w:cs="宋体"/>
          <w:color w:val="auto"/>
          <w:sz w:val="24"/>
          <w:szCs w:val="24"/>
        </w:rPr>
      </w:pPr>
      <w:r/>
      <w:bookmarkStart w:id="98" w:name="_Toc28359094"/>
      <w:r/>
      <w:bookmarkStart w:id="99" w:name="_Toc28359017"/>
      <w:r/>
      <w:bookmarkStart w:id="100" w:name="_Toc35393634"/>
      <w:r/>
      <w:bookmarkStart w:id="101" w:name="_Toc35393803"/>
      <w:r>
        <w:rPr>
          <w:rFonts w:hint="eastAsia" w:ascii="宋体" w:hAnsi="宋体" w:eastAsia="宋体" w:cs="宋体"/>
          <w:color w:val="auto"/>
          <w:sz w:val="24"/>
          <w:szCs w:val="24"/>
        </w:rPr>
        <w:t xml:space="preserve">六、公告期限</w:t>
      </w:r>
      <w:bookmarkEnd w:id="98"/>
      <w:r/>
      <w:bookmarkEnd w:id="99"/>
      <w:r/>
      <w:bookmarkEnd w:id="100"/>
      <w:r/>
      <w:bookmarkEnd w:id="101"/>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自本公告发布之日起3个工作日。</w:t>
      </w:r>
      <w:r/>
    </w:p>
    <w:p>
      <w:pPr>
        <w:pStyle w:val="1010"/>
        <w:rPr>
          <w:rFonts w:ascii="宋体" w:hAnsi="宋体" w:eastAsia="宋体" w:cs="宋体"/>
          <w:color w:val="auto"/>
          <w:sz w:val="24"/>
          <w:szCs w:val="24"/>
        </w:rPr>
      </w:pPr>
      <w:r/>
      <w:bookmarkStart w:id="102" w:name="_Toc35393804"/>
      <w:r/>
      <w:bookmarkStart w:id="103" w:name="_Toc35393635"/>
      <w:r>
        <w:rPr>
          <w:rFonts w:hint="eastAsia" w:ascii="宋体" w:hAnsi="宋体" w:eastAsia="宋体" w:cs="宋体"/>
          <w:color w:val="auto"/>
          <w:sz w:val="24"/>
          <w:szCs w:val="24"/>
        </w:rPr>
        <w:t xml:space="preserve">七、其他补充事宜</w:t>
      </w:r>
      <w:bookmarkEnd w:id="102"/>
      <w:r/>
      <w:bookmarkEnd w:id="103"/>
      <w:r/>
      <w:r/>
    </w:p>
    <w:p>
      <w:pPr>
        <w:ind w:firstLine="480"/>
        <w:spacing w:line="360" w:lineRule="auto"/>
        <w:rPr>
          <w:rFonts w:ascii="宋体" w:hAnsi="宋体" w:eastAsia="宋体" w:cs="宋体"/>
          <w:color w:val="auto"/>
          <w:sz w:val="24"/>
          <w:szCs w:val="24"/>
        </w:rPr>
      </w:pPr>
      <w:r/>
      <w:bookmarkStart w:id="104" w:name="OLE_LINK150"/>
      <w:r/>
      <w:bookmarkStart w:id="105" w:name="_Toc28359095"/>
      <w:r/>
      <w:bookmarkStart w:id="106" w:name="_Toc28359018"/>
      <w:r/>
      <w:bookmarkStart w:id="107" w:name="_Toc35393636"/>
      <w:r/>
      <w:bookmarkStart w:id="108" w:name="_Toc35393805"/>
      <w:r>
        <w:rPr>
          <w:rFonts w:hint="eastAsia" w:ascii="宋体" w:hAnsi="宋体" w:eastAsia="宋体" w:cs="宋体"/>
          <w:color w:val="auto"/>
          <w:sz w:val="24"/>
          <w:szCs w:val="24"/>
        </w:rPr>
        <w:t xml:space="preserve">1.本次磋商采购不收取磋商保证金。</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Theme="minorEastAsia" w:hAnsiTheme="minorEastAsia" w:eastAsiaTheme="minorEastAsia"/>
          <w:b/>
          <w:bCs/>
          <w:iCs/>
          <w:color w:val="auto"/>
          <w:sz w:val="24"/>
          <w:szCs w:val="24"/>
          <w:u w:val="single"/>
        </w:rPr>
        <w:t xml:space="preserve"> 本磋商文件中斜体且有下划线部分为实质性要求和条件</w:t>
      </w:r>
      <w:r>
        <w:rPr>
          <w:rFonts w:hint="eastAsia" w:cs="宋体" w:asciiTheme="minorEastAsia" w:hAnsiTheme="minorEastAsia" w:eastAsiaTheme="minorEastAsia"/>
          <w:color w:val="auto"/>
          <w:sz w:val="24"/>
          <w:szCs w:val="24"/>
        </w:rPr>
        <w:t xml:space="preserve">，</w:t>
      </w:r>
      <w:r>
        <w:rPr>
          <w:rFonts w:hint="eastAsia" w:ascii="宋体" w:hAnsi="宋体" w:eastAsia="宋体" w:cs="宋体"/>
          <w:color w:val="auto"/>
          <w:sz w:val="24"/>
          <w:szCs w:val="24"/>
        </w:rPr>
        <w:t xml:space="preserve">由采购人根据实际情况设置，供应商须逐条明确作出满足实质性要求和条件的响应，否则将按无效响应处理。</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3.无论出于何种原因，采购人及其委托的采购代理机构在采购活动开始前可对磋商文件进行修改、补充或者变更，其内容作为磋商文件的重要组成部分，请各供应商关注江苏政府采购网。若因供应商自身原因未及时关注本项目有关修改、补充或者变更信息，导致响应文件编制或者提交失误，由此造成的一切损失由供应商自行承担。</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4.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http://www.ccgp-jiangsu.gov.cn/jiangsu/zlxz/ee/ee3a4bc5a3454aa2b0d9312230633ce9.html</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请供应商按照《操作手册》要求获取采购文件，制作、提交（上传）电子响应文件，参加开启，澄清、说明或者补正，参加磋商和提交最后报价。因供应商未按要求操作原因导致电子响应文件被拒绝、造成无效响应的，自行承担一切损失。</w:t>
      </w:r>
      <w:bookmarkEnd w:id="104"/>
      <w:r/>
      <w:r/>
    </w:p>
    <w:p>
      <w:pPr>
        <w:pStyle w:val="1010"/>
        <w:rPr>
          <w:rFonts w:ascii="宋体" w:hAnsi="宋体" w:eastAsia="宋体" w:cs="宋体"/>
          <w:color w:val="auto"/>
          <w:sz w:val="24"/>
          <w:szCs w:val="24"/>
        </w:rPr>
      </w:pPr>
      <w:r>
        <w:rPr>
          <w:rFonts w:hint="eastAsia" w:ascii="宋体" w:hAnsi="宋体" w:eastAsia="宋体" w:cs="宋体"/>
          <w:color w:val="auto"/>
          <w:sz w:val="24"/>
          <w:szCs w:val="24"/>
        </w:rPr>
        <w:t xml:space="preserve">八、</w:t>
      </w:r>
      <w:bookmarkEnd w:id="105"/>
      <w:r/>
      <w:bookmarkEnd w:id="106"/>
      <w:r/>
      <w:bookmarkEnd w:id="107"/>
      <w:r/>
      <w:bookmarkEnd w:id="108"/>
      <w:r>
        <w:rPr>
          <w:rFonts w:hint="eastAsia" w:ascii="宋体" w:hAnsi="宋体" w:eastAsia="宋体" w:cs="宋体"/>
          <w:color w:val="auto"/>
          <w:sz w:val="24"/>
          <w:szCs w:val="24"/>
        </w:rPr>
        <w:t xml:space="preserve">凡对本次采购提出询问，请按以下方式联系。</w:t>
      </w:r>
      <w:r/>
    </w:p>
    <w:p>
      <w:pPr>
        <w:ind w:firstLine="480"/>
        <w:jc w:val="left"/>
        <w:spacing w:line="360" w:lineRule="auto"/>
        <w:rPr>
          <w:rFonts w:ascii="宋体" w:hAnsi="宋体" w:eastAsia="宋体" w:cs="宋体"/>
          <w:color w:val="auto"/>
          <w:sz w:val="24"/>
          <w:szCs w:val="24"/>
        </w:rPr>
      </w:pPr>
      <w:r/>
      <w:bookmarkStart w:id="109" w:name="OLE_LINK3"/>
      <w:r>
        <w:rPr>
          <w:rFonts w:hint="eastAsia" w:ascii="宋体" w:hAnsi="宋体" w:eastAsia="宋体" w:cs="宋体"/>
          <w:color w:val="auto"/>
          <w:sz w:val="24"/>
          <w:szCs w:val="24"/>
        </w:rPr>
        <w:t xml:space="preserve">1.采购人信息</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单位名称：</w:t>
      </w:r>
      <w:r>
        <w:rPr>
          <w:rFonts w:hint="eastAsia" w:ascii="宋体" w:hAnsi="宋体" w:eastAsia="宋体" w:cs="宋体"/>
          <w:color w:val="auto"/>
          <w:sz w:val="24"/>
          <w:szCs w:val="24"/>
          <w:lang w:eastAsia="zh-CN"/>
        </w:rPr>
        <w:t xml:space="preserve">连云港市海州区新坝镇人民政府</w:t>
      </w:r>
      <w:r/>
    </w:p>
    <w:p>
      <w:pPr>
        <w:ind w:firstLine="480"/>
        <w:jc w:val="left"/>
        <w:spacing w:line="360" w:lineRule="auto"/>
        <w:rPr>
          <w:rFonts w:ascii="宋体" w:hAnsi="宋体" w:eastAsia="宋体" w:cs="宋体"/>
          <w:color w:val="auto"/>
          <w:sz w:val="24"/>
          <w:szCs w:val="24"/>
          <w:highlight w:val="yellow"/>
        </w:rPr>
      </w:pPr>
      <w:r>
        <w:rPr>
          <w:rFonts w:hint="eastAsia" w:ascii="宋体" w:hAnsi="宋体" w:eastAsia="宋体" w:cs="宋体"/>
          <w:color w:val="auto"/>
          <w:sz w:val="24"/>
          <w:szCs w:val="24"/>
        </w:rPr>
        <w:t xml:space="preserve">单位地址：：</w:t>
      </w:r>
      <w:r>
        <w:rPr>
          <w:rFonts w:hint="eastAsia" w:ascii="宋体" w:hAnsi="宋体" w:eastAsia="宋体" w:cs="宋体"/>
          <w:color w:val="auto"/>
          <w:sz w:val="24"/>
          <w:szCs w:val="24"/>
          <w:lang w:eastAsia="zh-CN"/>
        </w:rPr>
        <w:t xml:space="preserve">连云港市海州区新坝镇</w:t>
      </w:r>
      <w:r/>
    </w:p>
    <w:p>
      <w:pPr>
        <w:ind w:firstLine="480"/>
        <w:jc w:val="left"/>
        <w:spacing w:line="360" w:lineRule="auto"/>
        <w:rPr>
          <w:rFonts w:hint="default" w:ascii="宋体" w:hAnsi="宋体" w:eastAsia="宋体" w:cs="宋体"/>
          <w:color w:val="auto"/>
          <w:sz w:val="24"/>
          <w:szCs w:val="24"/>
          <w:highlight w:val="yellow"/>
          <w:lang w:val="en-US" w:eastAsia="zh-CN"/>
        </w:rPr>
      </w:pPr>
      <w:r>
        <w:rPr>
          <w:rFonts w:hint="eastAsia" w:ascii="宋体" w:hAnsi="宋体" w:eastAsia="宋体" w:cs="宋体"/>
          <w:color w:val="auto"/>
          <w:sz w:val="24"/>
          <w:szCs w:val="24"/>
        </w:rPr>
        <w:t xml:space="preserve">联系人：</w:t>
      </w:r>
      <w:r>
        <w:rPr>
          <w:rFonts w:hint="eastAsia" w:ascii="宋体" w:hAnsi="宋体" w:eastAsia="宋体" w:cs="宋体"/>
          <w:color w:val="auto"/>
          <w:sz w:val="24"/>
          <w:szCs w:val="24"/>
          <w:lang w:val="en-US" w:eastAsia="zh-CN"/>
        </w:rPr>
        <w:t xml:space="preserve">魏主任</w:t>
      </w:r>
      <w:r/>
    </w:p>
    <w:p>
      <w:pPr>
        <w:ind w:firstLine="480"/>
        <w:jc w:val="left"/>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lang w:val="en-US" w:eastAsia="zh-CN"/>
        </w:rPr>
        <w:t xml:space="preserve">13812333393</w:t>
      </w:r>
      <w:r/>
    </w:p>
    <w:p>
      <w:pPr>
        <w:ind w:firstLine="480"/>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2.采购代理机构信息（如有）</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单位名称：</w:t>
      </w:r>
      <w:r>
        <w:rPr>
          <w:rFonts w:hint="eastAsia" w:ascii="宋体" w:hAnsi="宋体" w:eastAsia="宋体" w:cs="宋体"/>
          <w:color w:val="auto"/>
          <w:sz w:val="24"/>
          <w:szCs w:val="24"/>
          <w:lang w:eastAsia="zh-CN"/>
        </w:rPr>
        <w:t xml:space="preserve">江苏中诚工程管理有限公司</w:t>
      </w:r>
      <w:r/>
    </w:p>
    <w:p>
      <w:pPr>
        <w:ind w:firstLine="480"/>
        <w:jc w:val="left"/>
        <w:spacing w:line="360" w:lineRule="auto"/>
        <w:rPr>
          <w:rFonts w:hint="eastAsia" w:ascii="宋体" w:hAnsi="宋体" w:eastAsia="宋体" w:cs="宋体"/>
          <w:color w:val="auto"/>
          <w:sz w:val="24"/>
          <w:szCs w:val="24"/>
          <w:highlight w:val="yellow"/>
          <w:lang w:eastAsia="zh-CN"/>
        </w:rPr>
      </w:pPr>
      <w:r>
        <w:rPr>
          <w:rFonts w:hint="eastAsia" w:ascii="宋体" w:hAnsi="宋体" w:eastAsia="宋体" w:cs="宋体"/>
          <w:color w:val="auto"/>
          <w:sz w:val="24"/>
          <w:szCs w:val="24"/>
          <w:lang w:eastAsia="zh-CN"/>
        </w:rPr>
        <w:t xml:space="preserve">单位地址：通灌南路102号连云港市建筑设计研究院B座</w:t>
      </w:r>
      <w:r/>
    </w:p>
    <w:p>
      <w:pPr>
        <w:ind w:firstLine="480"/>
        <w:jc w:val="left"/>
        <w:spacing w:line="360" w:lineRule="auto"/>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联系人：毕工</w:t>
      </w:r>
      <w:r/>
    </w:p>
    <w:p>
      <w:pPr>
        <w:ind w:firstLine="480"/>
        <w:jc w:val="left"/>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lang w:val="en-US" w:eastAsia="zh-CN"/>
        </w:rPr>
        <w:t xml:space="preserve">19549568666</w:t>
      </w:r>
      <w:bookmarkEnd w:id="32"/>
      <w:r/>
      <w:bookmarkEnd w:id="33"/>
      <w:r/>
      <w:bookmarkEnd w:id="34"/>
      <w:r/>
      <w:bookmarkEnd w:id="35"/>
      <w:r/>
      <w:bookmarkEnd w:id="36"/>
      <w:r/>
      <w:bookmarkEnd w:id="109"/>
      <w:r/>
      <w:r/>
    </w:p>
    <w:p>
      <w:pPr>
        <w:ind w:firstLine="480"/>
        <w:jc w:val="left"/>
        <w:spacing w:line="360" w:lineRule="auto"/>
        <w:rPr>
          <w:rFonts w:ascii="宋体" w:hAnsi="宋体" w:eastAsia="宋体" w:cs="宋体"/>
          <w:color w:val="auto"/>
          <w:sz w:val="22"/>
          <w:szCs w:val="22"/>
        </w:rPr>
      </w:pPr>
      <w:r/>
      <w:bookmarkStart w:id="110" w:name="_Toc22406"/>
      <w:r/>
      <w:bookmarkStart w:id="111" w:name="_Toc29047"/>
      <w:r/>
      <w:bookmarkStart w:id="112" w:name="_Toc12345"/>
      <w:r>
        <w:rPr>
          <w:rFonts w:hint="eastAsia" w:ascii="宋体" w:hAnsi="宋体" w:eastAsia="宋体" w:cs="宋体"/>
          <w:color w:val="auto"/>
          <w:sz w:val="22"/>
          <w:szCs w:val="22"/>
          <w:lang w:val="en-US" w:eastAsia="zh-CN"/>
        </w:rPr>
        <w:t xml:space="preserve">  </w:t>
      </w:r>
      <w:r/>
    </w:p>
    <w:p>
      <w:pPr>
        <w:pStyle w:val="1009"/>
        <w:rPr>
          <w:rFonts w:ascii="宋体" w:hAnsi="宋体" w:eastAsia="宋体" w:cs="宋体"/>
          <w:color w:val="auto"/>
          <w:sz w:val="28"/>
          <w:szCs w:val="36"/>
        </w:rPr>
      </w:pPr>
      <w:r>
        <w:rPr>
          <w:rFonts w:ascii="宋体" w:hAnsi="宋体" w:eastAsia="宋体" w:cs="宋体"/>
          <w:color w:val="auto"/>
          <w:sz w:val="28"/>
          <w:szCs w:val="36"/>
        </w:rPr>
      </w:r>
      <w:r/>
    </w:p>
    <w:p>
      <w:pPr>
        <w:rPr>
          <w:color w:val="auto"/>
        </w:rPr>
      </w:pPr>
      <w:r>
        <w:rPr>
          <w:color w:val="auto"/>
        </w:rPr>
      </w:r>
      <w:r/>
    </w:p>
    <w:p>
      <w:pPr>
        <w:pStyle w:val="846"/>
        <w:rPr>
          <w:color w:val="auto"/>
        </w:rPr>
      </w:pPr>
      <w:r>
        <w:rPr>
          <w:color w:val="auto"/>
        </w:rPr>
      </w:r>
      <w:r/>
    </w:p>
    <w:p>
      <w:pPr>
        <w:pStyle w:val="846"/>
        <w:rPr>
          <w:color w:val="auto"/>
        </w:rPr>
      </w:pPr>
      <w:r>
        <w:rPr>
          <w:color w:val="auto"/>
        </w:rPr>
      </w:r>
      <w:r/>
    </w:p>
    <w:p>
      <w:pPr>
        <w:pStyle w:val="846"/>
        <w:rPr>
          <w:color w:val="auto"/>
        </w:rPr>
      </w:pPr>
      <w:r>
        <w:rPr>
          <w:color w:val="auto"/>
        </w:rPr>
      </w:r>
      <w:r/>
    </w:p>
    <w:p>
      <w:pPr>
        <w:pStyle w:val="846"/>
        <w:rPr>
          <w:color w:val="auto"/>
        </w:rPr>
      </w:pPr>
      <w:r>
        <w:rPr>
          <w:color w:val="auto"/>
        </w:rPr>
      </w:r>
      <w:r/>
    </w:p>
    <w:p>
      <w:pPr>
        <w:pStyle w:val="846"/>
        <w:rPr>
          <w:color w:val="auto"/>
        </w:rPr>
      </w:pPr>
      <w:r>
        <w:rPr>
          <w:color w:val="auto"/>
        </w:rPr>
      </w:r>
      <w:r/>
    </w:p>
    <w:p>
      <w:pPr>
        <w:pStyle w:val="846"/>
        <w:rPr>
          <w:color w:val="auto"/>
        </w:rPr>
      </w:pPr>
      <w:r>
        <w:rPr>
          <w:color w:val="auto"/>
        </w:rPr>
      </w:r>
      <w:r/>
    </w:p>
    <w:p>
      <w:pPr>
        <w:pStyle w:val="846"/>
        <w:rPr>
          <w:color w:val="auto"/>
        </w:rPr>
      </w:pPr>
      <w:r>
        <w:rPr>
          <w:color w:val="auto"/>
        </w:rPr>
      </w:r>
      <w:r/>
    </w:p>
    <w:p>
      <w:pPr>
        <w:pStyle w:val="846"/>
        <w:rPr>
          <w:color w:val="auto"/>
        </w:rPr>
      </w:pPr>
      <w:r>
        <w:rPr>
          <w:color w:val="auto"/>
        </w:rPr>
      </w:r>
      <w:r/>
    </w:p>
    <w:p>
      <w:pPr>
        <w:pStyle w:val="846"/>
        <w:rPr>
          <w:color w:val="auto"/>
        </w:rPr>
      </w:pPr>
      <w:r>
        <w:rPr>
          <w:color w:val="auto"/>
        </w:rPr>
      </w:r>
      <w:r/>
    </w:p>
    <w:p>
      <w:pPr>
        <w:pStyle w:val="1009"/>
        <w:spacing w:line="240" w:lineRule="auto"/>
        <w:rPr>
          <w:rFonts w:hint="eastAsia" w:ascii="宋体" w:hAnsi="宋体" w:eastAsia="宋体" w:cs="宋体"/>
          <w:color w:val="auto"/>
          <w:sz w:val="28"/>
          <w:szCs w:val="36"/>
        </w:rPr>
      </w:pPr>
      <w:r/>
      <w:bookmarkStart w:id="113" w:name="_Toc31537"/>
      <w:r/>
      <w:r/>
    </w:p>
    <w:p>
      <w:pPr>
        <w:pStyle w:val="1009"/>
        <w:spacing w:line="240" w:lineRule="auto"/>
        <w:rPr>
          <w:rFonts w:ascii="宋体" w:hAnsi="宋体" w:eastAsia="宋体" w:cs="宋体"/>
          <w:color w:val="auto"/>
          <w:sz w:val="28"/>
          <w:szCs w:val="36"/>
        </w:rPr>
      </w:pPr>
      <w:r/>
      <w:bookmarkStart w:id="114" w:name="_Toc25934"/>
      <w:r>
        <w:rPr>
          <w:rFonts w:hint="eastAsia" w:ascii="宋体" w:hAnsi="宋体" w:eastAsia="宋体" w:cs="宋体"/>
          <w:color w:val="auto"/>
          <w:sz w:val="28"/>
          <w:szCs w:val="36"/>
        </w:rPr>
        <w:t xml:space="preserve">第二章  </w:t>
      </w:r>
      <w:bookmarkEnd w:id="27"/>
      <w:r/>
      <w:bookmarkEnd w:id="28"/>
      <w:r/>
      <w:bookmarkEnd w:id="29"/>
      <w:r/>
      <w:bookmarkEnd w:id="110"/>
      <w:r/>
      <w:bookmarkEnd w:id="111"/>
      <w:r/>
      <w:bookmarkEnd w:id="112"/>
      <w:r>
        <w:rPr>
          <w:rFonts w:hint="eastAsia" w:ascii="宋体" w:hAnsi="宋体" w:eastAsia="宋体" w:cs="宋体"/>
          <w:color w:val="auto"/>
          <w:sz w:val="28"/>
          <w:szCs w:val="36"/>
        </w:rPr>
        <w:t xml:space="preserve">供应商须知</w:t>
      </w:r>
      <w:bookmarkEnd w:id="113"/>
      <w:r/>
      <w:bookmarkEnd w:id="114"/>
      <w:r/>
      <w:r/>
    </w:p>
    <w:p>
      <w:pPr>
        <w:pStyle w:val="1010"/>
        <w:jc w:val="left"/>
        <w:rPr>
          <w:rFonts w:ascii="宋体" w:hAnsi="宋体" w:eastAsia="宋体" w:cs="宋体"/>
          <w:color w:val="auto"/>
          <w:sz w:val="24"/>
          <w:szCs w:val="24"/>
        </w:rPr>
      </w:pPr>
      <w:r>
        <w:rPr>
          <w:rFonts w:hint="eastAsia" w:ascii="宋体" w:hAnsi="宋体" w:eastAsia="宋体" w:cs="宋体"/>
          <w:color w:val="auto"/>
          <w:sz w:val="24"/>
          <w:szCs w:val="24"/>
        </w:rPr>
        <w:t xml:space="preserve">一、总则</w:t>
      </w:r>
      <w:r/>
    </w:p>
    <w:p>
      <w:pPr>
        <w:ind w:firstLine="480"/>
        <w:spacing w:line="360" w:lineRule="auto"/>
        <w:rPr>
          <w:rFonts w:ascii="宋体" w:hAnsi="宋体" w:eastAsia="宋体" w:cs="宋体"/>
          <w:b/>
          <w:bCs/>
          <w:color w:val="auto"/>
          <w:sz w:val="24"/>
          <w:szCs w:val="24"/>
        </w:rPr>
      </w:pPr>
      <w:r>
        <w:rPr>
          <w:rFonts w:hint="eastAsia" w:ascii="宋体" w:hAnsi="宋体" w:eastAsia="宋体" w:cs="宋体"/>
          <w:b/>
          <w:bCs/>
          <w:color w:val="auto"/>
          <w:sz w:val="24"/>
          <w:szCs w:val="24"/>
        </w:rPr>
        <w:t xml:space="preserve">1、采购方式</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1.1 本次政府采购活动采取竞争性磋商(以下简称磋商)方式，本磋商文件仅适用于磋商公告中所述项目。</w:t>
      </w:r>
      <w:r/>
    </w:p>
    <w:p>
      <w:pPr>
        <w:ind w:firstLine="480"/>
        <w:spacing w:line="360" w:lineRule="auto"/>
        <w:rPr>
          <w:rFonts w:ascii="宋体" w:hAnsi="宋体" w:eastAsia="宋体" w:cs="宋体"/>
          <w:b/>
          <w:bCs/>
          <w:color w:val="auto"/>
          <w:sz w:val="24"/>
          <w:szCs w:val="24"/>
        </w:rPr>
      </w:pPr>
      <w:r>
        <w:rPr>
          <w:rFonts w:hint="eastAsia" w:ascii="宋体" w:hAnsi="宋体" w:eastAsia="宋体" w:cs="宋体"/>
          <w:b/>
          <w:bCs/>
          <w:color w:val="auto"/>
          <w:sz w:val="24"/>
          <w:szCs w:val="24"/>
        </w:rPr>
        <w:t xml:space="preserve">2、合格的供应商</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2.1 满足磋商公告中申请人的资格要求的规定。</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2.3 满足本磋商文件全部实质性要求和条件的规定。</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2.4 符合上述条件的供应商应承担参与磋商采购及履约过程应承担的全部责任与义务</w:t>
      </w:r>
      <w:r/>
    </w:p>
    <w:p>
      <w:pPr>
        <w:ind w:firstLine="480"/>
        <w:spacing w:line="360" w:lineRule="auto"/>
        <w:rPr>
          <w:rFonts w:ascii="宋体" w:hAnsi="宋体" w:eastAsia="宋体" w:cs="宋体"/>
          <w:b/>
          <w:bCs/>
          <w:color w:val="auto"/>
          <w:sz w:val="24"/>
          <w:szCs w:val="24"/>
        </w:rPr>
      </w:pPr>
      <w:r>
        <w:rPr>
          <w:rFonts w:hint="eastAsia" w:ascii="宋体" w:hAnsi="宋体" w:eastAsia="宋体" w:cs="宋体"/>
          <w:b/>
          <w:bCs/>
          <w:color w:val="auto"/>
          <w:sz w:val="24"/>
          <w:szCs w:val="24"/>
        </w:rPr>
        <w:t xml:space="preserve">3、适用法律</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3.1 本次磋商及由此产生的合同受中华人民共和国有关的法律法规制约和保护。</w:t>
      </w:r>
      <w:r/>
    </w:p>
    <w:p>
      <w:pPr>
        <w:ind w:firstLine="480"/>
        <w:spacing w:line="360" w:lineRule="auto"/>
        <w:rPr>
          <w:rFonts w:ascii="宋体" w:hAnsi="宋体" w:eastAsia="宋体" w:cs="宋体"/>
          <w:b/>
          <w:bCs/>
          <w:color w:val="auto"/>
          <w:sz w:val="24"/>
          <w:szCs w:val="24"/>
        </w:rPr>
      </w:pPr>
      <w:r>
        <w:rPr>
          <w:rFonts w:hint="eastAsia" w:ascii="宋体" w:hAnsi="宋体" w:eastAsia="宋体" w:cs="宋体"/>
          <w:b/>
          <w:bCs/>
          <w:color w:val="auto"/>
          <w:sz w:val="24"/>
          <w:szCs w:val="24"/>
        </w:rPr>
        <w:t xml:space="preserve">4、磋商费用</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4.1供应商应自行承担所有与参加本次磋商有关的费用，无论磋商过程中的做法和结果如何，</w:t>
      </w:r>
      <w:r>
        <w:rPr>
          <w:rFonts w:hint="eastAsia" w:ascii="宋体" w:hAnsi="宋体" w:eastAsia="宋体" w:cs="宋体"/>
          <w:color w:val="auto"/>
          <w:sz w:val="24"/>
          <w:szCs w:val="24"/>
          <w:lang w:eastAsia="zh-CN"/>
        </w:rPr>
        <w:t xml:space="preserve">江苏中诚工程管理有限公司</w:t>
      </w:r>
      <w:r>
        <w:rPr>
          <w:rFonts w:hint="eastAsia" w:ascii="宋体" w:hAnsi="宋体" w:eastAsia="宋体" w:cs="宋体"/>
          <w:color w:val="auto"/>
          <w:sz w:val="24"/>
          <w:szCs w:val="24"/>
        </w:rPr>
        <w:t xml:space="preserve">(以下简称代理机构)在任何情况下均无义务和责任承担这些费用。</w:t>
      </w:r>
      <w:r/>
    </w:p>
    <w:p>
      <w:pPr>
        <w:ind w:firstLine="480"/>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4.2本工程的采购代理费</w:t>
      </w:r>
      <w:bookmarkStart w:id="115" w:name="OLE_LINK60"/>
      <w:r/>
      <w:bookmarkStart w:id="116" w:name="OLE_LINK61"/>
      <w:r>
        <w:rPr>
          <w:rFonts w:hint="eastAsia" w:ascii="宋体" w:hAnsi="宋体" w:eastAsia="宋体" w:cs="宋体"/>
          <w:b/>
          <w:bCs/>
          <w:color w:val="auto"/>
          <w:sz w:val="24"/>
          <w:szCs w:val="24"/>
          <w:highlight w:val="none"/>
        </w:rPr>
        <w:t xml:space="preserve">按</w:t>
      </w:r>
      <w:bookmarkEnd w:id="115"/>
      <w:r/>
      <w:bookmarkEnd w:id="116"/>
      <w:r>
        <w:rPr>
          <w:rFonts w:hint="eastAsia" w:ascii="宋体" w:hAnsi="宋体" w:eastAsia="宋体" w:cs="宋体"/>
          <w:b/>
          <w:bCs/>
          <w:color w:val="auto"/>
          <w:sz w:val="24"/>
          <w:szCs w:val="24"/>
          <w:highlight w:val="none"/>
          <w:lang w:val="en-US" w:eastAsia="zh-CN"/>
        </w:rPr>
        <w:t xml:space="preserve">与</w:t>
      </w:r>
      <w:r>
        <w:rPr>
          <w:rFonts w:hint="eastAsia" w:ascii="宋体" w:hAnsi="宋体" w:eastAsia="宋体" w:cs="宋体"/>
          <w:b/>
          <w:bCs/>
          <w:color w:val="auto"/>
          <w:sz w:val="24"/>
          <w:szCs w:val="24"/>
          <w:highlight w:val="none"/>
        </w:rPr>
        <w:t xml:space="preserve">工程量清单及最高投标限价编制费</w:t>
      </w:r>
      <w:r>
        <w:rPr>
          <w:rFonts w:hint="eastAsia" w:ascii="宋体" w:hAnsi="宋体" w:eastAsia="宋体" w:cs="宋体"/>
          <w:b/>
          <w:bCs/>
          <w:color w:val="auto"/>
          <w:sz w:val="24"/>
          <w:szCs w:val="24"/>
          <w:highlight w:val="none"/>
          <w:lang w:val="en-US" w:eastAsia="zh-CN"/>
        </w:rPr>
        <w:t xml:space="preserve">共按15000元</w:t>
      </w:r>
      <w:r>
        <w:rPr>
          <w:rFonts w:hint="eastAsia" w:ascii="宋体" w:hAnsi="宋体" w:eastAsia="宋体" w:cs="宋体"/>
          <w:b/>
          <w:bCs/>
          <w:color w:val="auto"/>
          <w:sz w:val="24"/>
          <w:szCs w:val="24"/>
          <w:highlight w:val="none"/>
        </w:rPr>
        <w:t xml:space="preserve">计取。以上费用由成交供应商支付，响应单位须将此部分费用综合考虑在报价中，不得单列。由成交人在领取成交通知书时一次性支付。</w:t>
      </w:r>
      <w:r/>
    </w:p>
    <w:p>
      <w:pPr>
        <w:ind w:firstLine="480"/>
        <w:spacing w:line="360" w:lineRule="auto"/>
        <w:rPr>
          <w:rFonts w:ascii="宋体" w:hAnsi="宋体" w:eastAsia="宋体" w:cs="宋体"/>
          <w:b/>
          <w:bCs/>
          <w:color w:val="auto"/>
          <w:sz w:val="24"/>
          <w:szCs w:val="24"/>
        </w:rPr>
      </w:pPr>
      <w:r>
        <w:rPr>
          <w:rFonts w:hint="eastAsia" w:ascii="宋体" w:hAnsi="宋体" w:eastAsia="宋体" w:cs="宋体"/>
          <w:b/>
          <w:bCs/>
          <w:color w:val="auto"/>
          <w:sz w:val="24"/>
          <w:szCs w:val="24"/>
        </w:rPr>
        <w:t xml:space="preserve">5. 磋商文件的约束力</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供应商一旦获取了本磋商文件并决定参加磋商，即被认为接受了本磋商文件的规定和约束，并且视为已经知道或应当知道自身权益是否受到了损害。</w:t>
      </w:r>
      <w:r/>
    </w:p>
    <w:p>
      <w:pPr>
        <w:ind w:firstLine="480"/>
        <w:spacing w:line="360" w:lineRule="auto"/>
        <w:rPr>
          <w:rFonts w:ascii="宋体" w:hAnsi="宋体" w:eastAsia="宋体" w:cs="宋体"/>
          <w:b/>
          <w:bCs/>
          <w:color w:val="auto"/>
          <w:sz w:val="24"/>
          <w:szCs w:val="24"/>
        </w:rPr>
      </w:pPr>
      <w:r>
        <w:rPr>
          <w:rFonts w:hint="eastAsia" w:ascii="宋体" w:hAnsi="宋体" w:eastAsia="宋体" w:cs="宋体"/>
          <w:b/>
          <w:bCs/>
          <w:color w:val="auto"/>
          <w:sz w:val="24"/>
          <w:szCs w:val="24"/>
        </w:rPr>
        <w:t xml:space="preserve">6</w:t>
      </w:r>
      <w:bookmarkStart w:id="117" w:name="_Toc16938527"/>
      <w:r/>
      <w:bookmarkStart w:id="118" w:name="_Toc462564070"/>
      <w:r/>
      <w:bookmarkStart w:id="119" w:name="_Toc513029211"/>
      <w:r/>
      <w:bookmarkStart w:id="120" w:name="_Toc20823283"/>
      <w:r>
        <w:rPr>
          <w:rFonts w:hint="eastAsia" w:ascii="宋体" w:hAnsi="宋体" w:eastAsia="宋体" w:cs="宋体"/>
          <w:b/>
          <w:bCs/>
          <w:color w:val="auto"/>
          <w:sz w:val="24"/>
          <w:szCs w:val="24"/>
        </w:rPr>
        <w:t xml:space="preserve">. 磋商文件的</w:t>
      </w:r>
      <w:bookmarkEnd w:id="117"/>
      <w:r/>
      <w:bookmarkEnd w:id="118"/>
      <w:r/>
      <w:bookmarkEnd w:id="119"/>
      <w:r/>
      <w:bookmarkEnd w:id="120"/>
      <w:r>
        <w:rPr>
          <w:rFonts w:hint="eastAsia" w:ascii="宋体" w:hAnsi="宋体" w:eastAsia="宋体" w:cs="宋体"/>
          <w:b/>
          <w:bCs/>
          <w:color w:val="auto"/>
          <w:sz w:val="24"/>
          <w:szCs w:val="24"/>
        </w:rPr>
        <w:t xml:space="preserve">询问及修改</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6.1 任何要求对磋商文件进行询问的供应商，均应在提交首次响应文件截止时间五日前按采购邀请中的通讯地址，向采购人或代理机构提出。电子响应文件接收截止时间前，代理机构可以对已发出的磋商文件进行必要的澄清或者修改，澄清或者修改的内容作为磋商文件的组成部分。澄清或者修改的内容可能影响响应文件编制的，代理机构将在提交首次响应文件截止时间至少5日前，在江苏政府采购网上发布公告形式通知所有获取磋商文件的供应商。不足5日的，代理机构顺延提交首次响应文件截止时间。</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6.2 代理机构或采购人可以视采购项目的具体情况，组织供应商进行现场考察或召开磋商前答疑会，但不单独或分别组织只有一个供应商参加的现场考察和答疑会。</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7. 磋商文件的解释</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7.1 本磋商文件由</w:t>
      </w:r>
      <w:r>
        <w:rPr>
          <w:rFonts w:hint="eastAsia" w:ascii="宋体" w:hAnsi="宋体" w:eastAsia="宋体" w:cs="宋体"/>
          <w:color w:val="auto"/>
          <w:sz w:val="24"/>
          <w:szCs w:val="24"/>
          <w:lang w:eastAsia="zh-CN"/>
        </w:rPr>
        <w:t xml:space="preserve">江苏中诚工程管理有限公司</w:t>
      </w:r>
      <w:r>
        <w:rPr>
          <w:rFonts w:hint="eastAsia" w:ascii="宋体" w:hAnsi="宋体" w:eastAsia="宋体" w:cs="宋体"/>
          <w:color w:val="auto"/>
          <w:sz w:val="24"/>
          <w:szCs w:val="24"/>
        </w:rPr>
        <w:t xml:space="preserve">负责解释。</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8.现场踏勘</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供应商自行踏勘现场。(踏勘若产生费用，则费用自理，如在踏勘现场中所发生的意外事故和财产损失，由踏勘人自理）</w:t>
      </w:r>
      <w:r/>
    </w:p>
    <w:p>
      <w:pPr>
        <w:ind w:firstLine="480"/>
        <w:spacing w:line="360" w:lineRule="auto"/>
        <w:rPr>
          <w:rFonts w:ascii="宋体" w:hAnsi="宋体" w:eastAsia="宋体" w:cs="宋体"/>
          <w:color w:val="auto"/>
          <w:sz w:val="24"/>
          <w:szCs w:val="24"/>
        </w:rPr>
      </w:pPr>
      <w:r/>
      <w:bookmarkStart w:id="121" w:name="_Hlt26668969"/>
      <w:r/>
      <w:bookmarkEnd w:id="121"/>
      <w:r/>
      <w:bookmarkStart w:id="122" w:name="_Hlt26954832"/>
      <w:r/>
      <w:bookmarkEnd w:id="122"/>
      <w:r/>
      <w:bookmarkStart w:id="123" w:name="_Hlt26954830"/>
      <w:r/>
      <w:bookmarkEnd w:id="123"/>
      <w:r/>
      <w:bookmarkStart w:id="124" w:name="_Hlt26670348"/>
      <w:r/>
      <w:bookmarkEnd w:id="124"/>
      <w:r/>
      <w:bookmarkStart w:id="125" w:name="_Hlt26670345"/>
      <w:r/>
      <w:bookmarkEnd w:id="125"/>
      <w:r/>
      <w:bookmarkStart w:id="126" w:name="_Hlt26670354"/>
      <w:r/>
      <w:bookmarkEnd w:id="126"/>
      <w:r/>
      <w:bookmarkStart w:id="127" w:name="_Hlt26954828"/>
      <w:r/>
      <w:bookmarkEnd w:id="127"/>
      <w:r/>
      <w:bookmarkStart w:id="128" w:name="_Toc14577351"/>
      <w:r/>
      <w:bookmarkStart w:id="129" w:name="_Toc61149553"/>
      <w:r/>
      <w:bookmarkStart w:id="130" w:name="_Toc462564072"/>
      <w:r/>
      <w:bookmarkStart w:id="131" w:name="_Toc513029213"/>
      <w:r>
        <w:rPr>
          <w:rFonts w:hint="eastAsia" w:ascii="宋体" w:hAnsi="宋体" w:eastAsia="宋体" w:cs="宋体"/>
          <w:color w:val="auto"/>
          <w:sz w:val="24"/>
          <w:szCs w:val="24"/>
        </w:rPr>
        <w:t xml:space="preserve">二、磋商响应文件的编制及保证金收取</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1、响应文件编制要求</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1.1 磋商供应商提交的响应文件以及磋商供应商与采购代理机构及采购人就有关磋商的所有来往函电均应使用简体中文。磋商文件中既有中文也有外文的，以中文意义为准。</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1.2 除技术性能另有规定外，响应文件所使用的度量衡单位，均须采用国家法定计量单位。</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2、参加磋商供应商资格的文件证明</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2.1 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2.2 磋商供应商除必须具有履行合同所需提供的设备以及服务的能力外，还必须具备相应的财务、技术方面的能力。</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2.3 磋商供应商委托代理时还应提交法定代表人授权委托书，请按第六章“竞争性磋商响应文件格式”填写并附法定代表人与委托代理人身份证明电子件。</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3、首次磋商报价表</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3.1 磋商供应商应按照磋商文件规定格式填报“首次磋商报价表”（开标一览表）与“首次磋商报价明细表”（报价明细表）。每项产品或服务只允许有一个报价，任何有选择的报价将不予接受，磋商文件中另有规定的按规定执行。</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3.2 标的物</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详见第四章“项目需求”。</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3.3 有关费用处理</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本次采购磋商供应商的总报价应包括为完成本项目发生的所有费用，本磋商文件中另有规定的除外。</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3.4 其它费用处理</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磋商文件未列明，而磋商供应商认为必须的费用也须列入报价。</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3.5 报价采用的货币</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响应文件中的单价和总价，无特殊规定的采用人民币报价，以元为单位标注。磋商文件中另有规定的按规定执行。</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4、项目需求响应方案</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4.1 提供为完成本项目的总体实施方案。</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4.2 对磋商文件中项目需求的技术与商务条款要求逐项作出应答，并提供依据或说明。</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4.3 磋商供应商认为需要的其他技术文件或说明。</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5、磋商保证金</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5.1 磋商文件约定收取磋商保证金的，磋商供应商应当在磋商开始前按照要求提交，作为其参加磋商采购的一部分。磋商保证金是为了保护采购人免遭因磋商供应商的行为而蒙受的损失，采购人因磋商供应商的行为受到损害时，采购代理机构可根据相关规定处理。</w:t>
      </w:r>
      <w:r/>
    </w:p>
    <w:p>
      <w:pPr>
        <w:ind w:firstLine="480"/>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5.2 磋商保证金到账凭证：</w:t>
      </w:r>
      <w:r/>
    </w:p>
    <w:p>
      <w:pPr>
        <w:ind w:firstLine="480"/>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电汇、网银等方式：转账成功页面截图，电子件上传。</w:t>
      </w:r>
      <w:r/>
    </w:p>
    <w:p>
      <w:pPr>
        <w:ind w:firstLine="480"/>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现金解款单方式 ：转账凭证（红联+蓝联）与磋商供应商银行开户许可证，电子件上传。</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5.3 供应商未按照磋商文件要求提交磋商保证金的，响应无效。</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5.4 未成交供应商的磋商保证金，将在成交通知书发出后5个工作日内退还，不计利息；成交供应商的磋商保证金，将在政府采购合同签订后5个工作日内退还，不计利息。</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5.5 下列任何情况发生时，磋商供应商保证金不予退还：</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（1）在提交响应文件截止时间后撤回响应文件的（磋商供应商在提交最后报价之前根据磋商情况退出磋商的除外）；</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（2）在响应文件中提供虚假材料的；</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（3）与采购人、其他供应商或者采购代理机构恶意串通的；</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（4）在整个磋商活动中采取不正当手段诋毁、排挤其他供应商的；</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（5）向采购人、采购代理机构相关工作人员行贿或者提供其他不正当利益的；</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（6）成交供应商在规定期限内不与采购人签订合同的；</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（7）成交供应商在规定期限内未能根据规定交纳履约保证金的；</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（8）法律、法规规定的其他情况。</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5.6 本项目磋商保证金要求详见磋商文件第一章“竞争性磋商采购邀请”。</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6、响应文件制作工具</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6.1 磋商供应商必须使用“苏采云”系统可接受的响应文件制作工具编制响应文件，系统操作流程详见江苏政府采购网－办事指南－资料下载-江苏省政府采购管理交易系统（苏采云）供应商操作指南，请及时关注版本更新。</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7、响应文件构成</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磋商供应商编制的响应文件应包括商务文件、技术文件、评审因素所需材料和其他材料等内容，相关文件的提交如未特别注明可提供扫描件。</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7.1 响应文件格式：</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填写供应商名称、供应商地址、法定代表人、委托代理人、日期等内容。</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7.2 商务文件：（政府采购政策有关材料可选提交；委托代理时必须提交法定代表人授权委托书，其他文件必须提交，否则按无效响应处理）</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（1）响应函：请按给定格式及要求填写。</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（2）开标一览表（首次磋商报价表）：请按给定格式及要求填写。</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（3）报价明细表（首次磋商报价明细表）：请按第六章“竞争性磋商响应文件格式”提供的“磋商首次报价明细”格式及要求填写。</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（4）政府采购政策：中小企业声明函、残疾人福利性单位声明函及省级以上监狱管理局、戒毒管理局（含新疆生产建设兵团）出具的属于监狱企业的证明文件，填报要求详见“七、政策功能”。</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（5）资格审查材料：</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投标单位基本信息可以通过同步诚信库后挑选；财务状况报告、税收证明、社保证明请上传依法缴纳税收和社会保障资金的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本磋商文件第一章“竞争性磋商采购邀请”“二、申请人的资格要求”。</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（6）法定代表人授权委托书：请按给定格式及要求填写。</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（7）商务部分正负偏离表：请按给定格式及要求，并根据供应商响应承诺的商务条件与“合同条款”“项目需求”等的差异填写。</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7.3 技术文件：（以下文件必须提交，否则按无效响应处理）</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（1）技术标：可以但不限于技术方案、磋商文件规定的其他文件等，格式自定。</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（2）项目需求响应：格式自定。</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7.4 评审因素所需材料：</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如有，请按磋商文件要求提供。</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7.5 其他材料：</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如有，请按磋商文件要求提供。</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8、生成响应文件</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8.1 响应文件应由磋商供应商法定代表人或其委托代理人在凡规定签章处逐一签字或盖章并加盖磋商供应商公章（相关内容可以打印、签字、盖章后扫描电子件）或使用电子签章，本磋商文件所表述的公章是指刻有磋商供应商法定名称的印章，不包括合同、财务、税务、发票等形式的业务专用章。</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8.2 电子响应文件不得涂改、行间插字或删除，如出现上述情况应重新编制。</w:t>
      </w:r>
      <w:r/>
    </w:p>
    <w:p>
      <w:pPr>
        <w:keepLines/>
        <w:keepNext/>
        <w:spacing w:before="120" w:after="120" w:line="360" w:lineRule="auto"/>
        <w:rPr>
          <w:rFonts w:ascii="宋体" w:hAnsi="宋体" w:eastAsia="宋体" w:cs="宋体"/>
          <w:bCs/>
          <w:color w:val="auto"/>
          <w:sz w:val="24"/>
          <w:szCs w:val="24"/>
        </w:rPr>
        <w:outlineLvl w:val="1"/>
      </w:pPr>
      <w:r/>
      <w:bookmarkStart w:id="132" w:name="_Toc513029224"/>
      <w:r/>
      <w:bookmarkStart w:id="133" w:name="_Toc14577362"/>
      <w:r/>
      <w:bookmarkStart w:id="134" w:name="_Toc61149562"/>
      <w:r>
        <w:rPr>
          <w:rFonts w:hint="eastAsia" w:ascii="宋体" w:hAnsi="宋体" w:eastAsia="宋体" w:cs="宋体"/>
          <w:bCs/>
          <w:color w:val="auto"/>
          <w:sz w:val="24"/>
          <w:szCs w:val="24"/>
        </w:rPr>
        <w:t xml:space="preserve">三、响应文件及样品的递交</w:t>
      </w:r>
      <w:bookmarkEnd w:id="132"/>
      <w:r/>
      <w:bookmarkEnd w:id="133"/>
      <w:r/>
      <w:bookmarkEnd w:id="134"/>
      <w:r/>
      <w:r/>
    </w:p>
    <w:p>
      <w:pPr>
        <w:ind w:firstLine="480"/>
        <w:jc w:val="left"/>
        <w:spacing w:line="360" w:lineRule="auto"/>
        <w:tabs>
          <w:tab w:val="left" w:pos="900" w:leader="none"/>
        </w:tabs>
        <w:rPr>
          <w:rFonts w:ascii="宋体" w:hAnsi="宋体" w:eastAsia="宋体" w:cs="宋体"/>
          <w:color w:val="auto"/>
          <w:sz w:val="24"/>
          <w:szCs w:val="24"/>
        </w:rPr>
      </w:pPr>
      <w:r/>
      <w:bookmarkStart w:id="135" w:name="_Hlt26954856"/>
      <w:r/>
      <w:bookmarkEnd w:id="135"/>
      <w:r>
        <w:rPr>
          <w:rFonts w:hint="eastAsia" w:ascii="宋体" w:hAnsi="宋体" w:eastAsia="宋体" w:cs="宋体"/>
          <w:color w:val="auto"/>
          <w:sz w:val="24"/>
          <w:szCs w:val="24"/>
        </w:rPr>
        <w:t xml:space="preserve">1、响应文件的上传、修改和撤回</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1.1 线上提交与接收地点：供应商应当通过“苏采云”系统提交数据电文形式的响应文件（即电子投标），“苏采云”系统自动接收。</w:t>
      </w:r>
      <w:r/>
    </w:p>
    <w:p>
      <w:pPr>
        <w:ind w:firstLine="482"/>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b/>
          <w:bCs/>
          <w:color w:val="auto"/>
          <w:sz w:val="24"/>
          <w:szCs w:val="24"/>
        </w:rPr>
        <w:t xml:space="preserve">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1.2 供应商应当按照采购文件和“苏采云”系统的要求编制并加密响应文件。本项目供应商须通过“苏采云”系统提供的政府采购客户端工具（使用“CA数字证书”）对其数据电文形式的响应文件加密。</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1.3供应商须通过“苏采云”系统提供的政府采购客户端工具（使用“CA数字证书”）加盖电子签章。</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说明：供应商应在用CA数字证书以及自备的能够登录“苏采云”系统的笔记本电脑，在达到开标时间后，使用CA数字证书解密各自响应文件。</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1.4供应商未按规定加密的响应文件，“苏采云”系统应当拒收并提示。</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1.5磋商供应商在上传响应文件后可以对其修改或撤回，但这种修改或撤回，必须在规定的截止时间前。</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1.6 如需对电子响应文件修改，磋商供应商可以在截止时间前登录电子交易平台撤回文件，并上传新的响应文件，响应文件以最终完成上传的为准。</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1.7 磋商供应商不得在截止时间后修改响应文件，也不得在截止时间起至磋商有效期满前撤回响应文件。</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2、磋商响应有效期</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2.1 磋商响应有效期为采购代理机构规定的响应文件接收截止时间后六十（60）天。磋商响应有效期比规定短的将被视为非实质性响应而予以拒绝。</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2.2 在特殊情况下，采购代理机构于原磋商响应有效期满之前，可向磋商供应商提出延长磋商响应有效期的要求。这种要求与答复均应采用书面形式。磋商供应商可以拒绝采购代理机构的这一要求而放弃磋商响应，采购代理机构在接到磋商供应商书面答复后，将在原磋商响应有效期满后五日内无息退还其磋商保证金。同意延长磋商响应有效期的磋商供应商既不能要求也不允许修改其响应文件。有关磋商保证金的规定在延长期内继续有效，同时受磋商响应有效期约束的所有权利与义务均延长至新的有效期。</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3、提交样品截止时间和地点</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3.1 采购项目需要提交样品的，供应商应当于磋商文件规定的样品接收截止时间前将样品送达指定地点并登记完毕，否则不予接收。</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3.2 成交供应商提供的样品由采购人封存、保管，作为履约验收的参考。未成交供应商提供的样品，应在成交结果公布后两个工作日内领回，否则按无主物品处理。</w:t>
      </w:r>
      <w:r/>
    </w:p>
    <w:p>
      <w:pPr>
        <w:pStyle w:val="1132"/>
        <w:ind w:firstLine="480"/>
        <w:spacing w:after="0" w:line="360" w:lineRule="auto"/>
        <w:rPr>
          <w:rFonts w:ascii="宋体" w:hAnsi="宋体" w:eastAsia="宋体" w:cs="宋体"/>
          <w:bCs/>
          <w:color w:val="auto"/>
          <w:sz w:val="24"/>
          <w:szCs w:val="24"/>
        </w:rPr>
        <w:outlineLvl w:val="1"/>
      </w:pPr>
      <w:r>
        <w:rPr>
          <w:rFonts w:hint="eastAsia" w:ascii="宋体" w:hAnsi="宋体" w:eastAsia="宋体" w:cs="宋体"/>
          <w:bCs/>
          <w:color w:val="auto"/>
          <w:sz w:val="24"/>
          <w:szCs w:val="24"/>
        </w:rPr>
        <w:t xml:space="preserve">四、磋商报价</w:t>
      </w:r>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 磋商报价</w:t>
      </w:r>
      <w:r/>
    </w:p>
    <w:p>
      <w:pPr>
        <w:ind w:firstLine="480"/>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1.1 磋商响应报价应是采购文件所确定的采购范围内的全部工作内容的价格体现。其应包括但不限于施工设备、劳务、管理、材料、采购、运输、装卸、保管、制造、安装、维护、利润、税金及政策性文件规定的各项应有费用（含现场垃圾清理费用）。</w:t>
      </w:r>
      <w:r/>
    </w:p>
    <w:p>
      <w:pPr>
        <w:ind w:firstLine="480"/>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1.2 磋商响应报价方式：本工程采用下列第</w:t>
      </w:r>
      <w:r>
        <w:rPr>
          <w:rFonts w:hint="eastAsia" w:ascii="宋体" w:hAnsi="宋体" w:eastAsia="宋体" w:cs="宋体"/>
          <w:color w:val="auto"/>
          <w:sz w:val="24"/>
          <w:szCs w:val="24"/>
          <w:u w:val="single"/>
        </w:rPr>
        <w:t xml:space="preserve">  (1)  </w:t>
      </w:r>
      <w:r>
        <w:rPr>
          <w:rFonts w:hint="eastAsia" w:ascii="宋体" w:hAnsi="宋体" w:eastAsia="宋体" w:cs="宋体"/>
          <w:color w:val="auto"/>
          <w:sz w:val="24"/>
          <w:szCs w:val="24"/>
        </w:rPr>
        <w:t xml:space="preserve">种方式。</w:t>
      </w:r>
      <w:r/>
    </w:p>
    <w:p>
      <w:pPr>
        <w:ind w:firstLine="480"/>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(1) 固定单价报价：供应商应根据采购文件要求及施工现场条件，充分考虑施工期间各类建材的市场风险和政策性调整确定风险系数计入总报价，今后不作调整。设计变更和采购人要求变动的内容除外。结算方式在合同专用条款中明确。</w:t>
      </w:r>
      <w:r/>
    </w:p>
    <w:p>
      <w:pPr>
        <w:ind w:firstLine="480"/>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(2)可调价格报价：供应商的磋商响应报价可根据合同实施期间的市场变化和政策性调整而变动。</w:t>
      </w:r>
      <w:r/>
    </w:p>
    <w:p>
      <w:pPr>
        <w:ind w:firstLine="480"/>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1.3 磋商响应报价的计价方法</w:t>
      </w:r>
      <w:r/>
    </w:p>
    <w:p>
      <w:pPr>
        <w:ind w:firstLine="480"/>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(1) 本工程项目采用</w:t>
      </w:r>
      <w:r>
        <w:rPr>
          <w:rFonts w:hint="eastAsia" w:ascii="宋体" w:hAnsi="宋体" w:eastAsia="宋体" w:cs="宋体"/>
          <w:color w:val="auto"/>
          <w:sz w:val="24"/>
          <w:szCs w:val="24"/>
          <w:u w:val="single"/>
        </w:rPr>
        <w:t xml:space="preserve">  工程量清单  </w:t>
      </w:r>
      <w:r>
        <w:rPr>
          <w:rFonts w:hint="eastAsia" w:ascii="宋体" w:hAnsi="宋体" w:eastAsia="宋体" w:cs="宋体"/>
          <w:color w:val="auto"/>
          <w:sz w:val="24"/>
          <w:szCs w:val="24"/>
        </w:rPr>
        <w:t xml:space="preserve">计价方法。供应商应根据采购人提供的工程量清单计算单价、合价以及各种政策性费用。</w:t>
      </w:r>
      <w:r/>
    </w:p>
    <w:p>
      <w:pPr>
        <w:ind w:firstLine="480"/>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 除非合同中另有规定，供应商在报价中所报的单价和合价，以及磋商响应报价汇总表中的价格均包括完成该工程项目的成本、利润、税金、开办费、技术措施费、机械进退场费、风险费、政策性文件规定费用等所有费用。</w:t>
      </w:r>
      <w:r/>
    </w:p>
    <w:p>
      <w:pPr>
        <w:ind w:firstLine="480"/>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(3) 施工用水电差价进报价，采购人不再另行支付。</w:t>
      </w:r>
      <w:r/>
    </w:p>
    <w:p>
      <w:pPr>
        <w:ind w:firstLine="480"/>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1.4 可选用的工程预算、费用定额和政策性文件</w:t>
      </w:r>
      <w:r/>
    </w:p>
    <w:p>
      <w:pPr>
        <w:ind w:firstLine="480"/>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（1）用于响应报价可参考的依据为：《建设工程工程量清单计价规范》（2013版）、《江苏省建设工程费用定额》(2014)、《江苏省市政工程计价定额》(2021)、近期的《连云港市建设工程材料市场参考价》。</w:t>
      </w:r>
      <w:r/>
    </w:p>
    <w:p>
      <w:pPr>
        <w:ind w:firstLine="480"/>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 政策性文件按照现行江苏省建设厅、连云港市建设局颁发的相关文件规定执行。</w:t>
      </w:r>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1.5经磋商后，</w:t>
      </w:r>
      <w:r>
        <w:rPr>
          <w:rFonts w:hint="eastAsia" w:ascii="宋体" w:hAnsi="宋体" w:eastAsia="宋体" w:cs="宋体"/>
          <w:b/>
          <w:bCs/>
          <w:color w:val="auto"/>
          <w:sz w:val="24"/>
          <w:szCs w:val="24"/>
        </w:rPr>
        <w:t xml:space="preserve">如果最后报价高于或低于磋商供应商在响应文件首次报价的，分项报价同比例调整</w:t>
      </w:r>
      <w:r>
        <w:rPr>
          <w:rFonts w:hint="eastAsia" w:ascii="宋体" w:hAnsi="宋体" w:eastAsia="宋体" w:cs="宋体"/>
          <w:color w:val="auto"/>
          <w:sz w:val="24"/>
          <w:szCs w:val="24"/>
        </w:rPr>
        <w:t xml:space="preserve">。最低报价不能作为成交的保证。</w:t>
      </w:r>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 报价货币</w:t>
      </w:r>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2.1 磋商应以人民币报价。</w:t>
      </w:r>
      <w:r/>
    </w:p>
    <w:p>
      <w:pPr>
        <w:ind w:firstLine="480"/>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3、磋商响应报价的编制要求</w:t>
      </w:r>
      <w:r/>
    </w:p>
    <w:p>
      <w:pPr>
        <w:ind w:firstLine="480"/>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3.1 供应商必须按工程量清单，用综合单价法编制投标报价。工程量清单数量、暂定价、独立费不得变更、不得优惠，否则视为重大偏差。</w:t>
      </w:r>
      <w:r/>
    </w:p>
    <w:p>
      <w:pPr>
        <w:ind w:firstLine="480"/>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3.2 供应商应按代理机构提供的图纸和工程量清单（如有调整以代理机构最终发出的修改通知中核实确认的工程量为准）中列出的工程项目和工程量计算填写单价、合价。此处的单价为综合单价，系指完成工程量清单中一个子目所需的人工费、机械费、材料费、管理费、利润等一切费用的总和，磋商响应报价时列出综合单价的详细组价及单价分析表。该综合单价将贯穿于磋商响应报价、工程款支付和竣工结算的始终，除本采购文件和合同另有约定外，不得调整。</w:t>
      </w:r>
      <w:r/>
    </w:p>
    <w:p>
      <w:pPr>
        <w:ind w:firstLine="480"/>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3.3 供应商应根据本工程和供应商的自身情况，一次性地报出本工程的分部分项工程费、措施项目费、其它项目费、规费和税金。凡属于措施项目和其它项目费，而供应商未作相应报价的，将被认为供应商已经在磋商响应报价的其它项目中作了相应的考虑，无论出现何种情况，此两项费用在工程决算时均不做调整（包括工程施工过程中对同样的和类似的工程进行设计变更部分）。</w:t>
      </w:r>
      <w:r/>
    </w:p>
    <w:p>
      <w:pPr>
        <w:ind w:firstLine="480"/>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3.4 供应商可自行对施工现场和周围环境进行勘察，以充分了解工地位置、情况、道路、储存空间、装卸条件及任何其它足以影响成本价的情况。现场踏勘后，应根据自身实际情况，制订工程的施工方案或施工组织设计进行投标报价。成交后，不论施工方案或施工组织设计发生任何变化，合同价款均不予调整，任何因忽视或误解工地情况而导致的索赔或工期延长申请将不被批准。</w:t>
      </w:r>
      <w:r/>
    </w:p>
    <w:p>
      <w:pPr>
        <w:ind w:firstLine="480"/>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3.5 供应商应对工程量清单中的每一个子目均列出单价、合价，没有填写单价、合价的项目，其费用将被认为已包括在工程量清单其它项目的单价、合价中。</w:t>
      </w:r>
      <w:r/>
    </w:p>
    <w:p>
      <w:pPr>
        <w:ind w:firstLine="480"/>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3.6供应商在磋商响应报价时应尽可能详细描述编码对应的项目名称及项目特征。供应商的单价，不论其对应的项目特征是否描述完全，都将被视为已包括在《建设工程工程量清单计价规范》所对应的项目编码和项目名称的所有工程内容及完成此项工作内容而必须的各种辅助工作中。</w:t>
      </w:r>
      <w:r/>
    </w:p>
    <w:p>
      <w:pPr>
        <w:ind w:firstLine="480"/>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3.7 工程实物量清单项目中如有暂定价（甲控乙购材料），供应商须按照采购人所确定的暂定价（不得变动）计算主材费，加上其它除主材之外的一切费用构成综合单价计算合价。结算时采购人按照实际发生的价格对暂定价（甲控乙购材料）调整价差，价差部分的费用组成（不含税金）不随暂定价材料价格变化而调整。所有暂定价材料（甲控乙购材料）价格均为到工地院内卸车价。暂定价材料（甲控乙购材料）二次搬运及现场保管、清理等发生的费用，由供应商在磋商响应报价中自行考虑。</w:t>
      </w:r>
      <w:r/>
    </w:p>
    <w:p>
      <w:pPr>
        <w:ind w:firstLine="480"/>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暂定价材料（甲控乙购材料）具体内容详见工程量清单编制说明。</w:t>
      </w:r>
      <w:r/>
    </w:p>
    <w:p>
      <w:pPr>
        <w:ind w:firstLine="480"/>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3.8下列费用为不可竞争费用，不可竞争费用应严格执行有关费用标准，不得降低标准进行投标，否则作废标处理。</w:t>
      </w:r>
      <w:r/>
    </w:p>
    <w:p>
      <w:pPr>
        <w:ind w:firstLine="480"/>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3.9本工程由供应商自购的材料，供应商须编制自购主要材料一览表，注明品牌、规格、型号、产地、数量、单价和合价。报价中含材料价差，结算时不予调整。</w:t>
      </w:r>
      <w:r/>
    </w:p>
    <w:p>
      <w:pPr>
        <w:ind w:firstLine="480"/>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3.10所有材料、构件等检验、检测费均由供应商在磋商响应报价时根据自身预测自行报价，计入磋商响应报价，施工过程中发生的一切材料检测费用均由成交人支付（包括新材料、新工艺、新设备的实验费及环境检测费等）。</w:t>
      </w:r>
      <w:r/>
    </w:p>
    <w:p>
      <w:pPr>
        <w:ind w:firstLine="480"/>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3.11采购人向供应商提供的有关施工现场的资料和数据是采购人现有的能使供应商利用的资料。采购人对供应商由此做出的推论、理解和结论概不负责。</w:t>
      </w:r>
      <w:r/>
    </w:p>
    <w:p>
      <w:pPr>
        <w:ind w:firstLine="480"/>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3.12 因有工程变更造成的工程量清单增减，按业主签证的设计变更通知单和现场监理签证，竣工结算时进行调整。工程变更调整的原则为：（1）报价中原有的子项，按磋商响应报价的单价计算；（2）新增加的近似子项参照相近的子项单价计算；（3）无相同或近似的子项，由乙方报价并经监理及业主审核确定。</w:t>
      </w:r>
      <w:r/>
    </w:p>
    <w:p>
      <w:pPr>
        <w:ind w:firstLine="480"/>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3.13 供应商应当在采购文件中详细、定量地列出优惠让利的理由及所采取的技术措施。</w:t>
      </w:r>
      <w:r/>
    </w:p>
    <w:p>
      <w:pPr>
        <w:keepLines/>
        <w:keepNext/>
        <w:spacing w:before="120" w:after="120" w:line="360" w:lineRule="auto"/>
        <w:rPr>
          <w:rFonts w:ascii="宋体" w:hAnsi="宋体" w:eastAsia="宋体" w:cs="宋体"/>
          <w:bCs/>
          <w:color w:val="auto"/>
          <w:sz w:val="24"/>
          <w:szCs w:val="24"/>
        </w:rPr>
        <w:outlineLvl w:val="1"/>
      </w:pPr>
      <w:r>
        <w:rPr>
          <w:rFonts w:hint="eastAsia" w:ascii="宋体" w:hAnsi="宋体" w:eastAsia="宋体" w:cs="宋体"/>
          <w:bCs/>
          <w:color w:val="auto"/>
          <w:sz w:val="24"/>
          <w:szCs w:val="24"/>
        </w:rPr>
        <w:t xml:space="preserve">五、磋商与评审</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1、磋商开始仪式</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1.1 采购代理机构将在本磋商文件第一章“竞争性磋商采购邀请”规定的时间和地点组织磋商开始仪式。</w:t>
      </w:r>
      <w:r/>
    </w:p>
    <w:p>
      <w:pPr>
        <w:ind w:firstLine="482"/>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b/>
          <w:bCs/>
          <w:color w:val="auto"/>
          <w:sz w:val="24"/>
          <w:szCs w:val="24"/>
        </w:rPr>
        <w:t xml:space="preserve">开标当天各供应商及时登录不见面开标大厅，响应文件递交截止时间后，采购人将在系统内公布投标</w:t>
      </w:r>
      <w:r>
        <w:rPr>
          <w:rFonts w:hint="eastAsia" w:ascii="宋体" w:hAnsi="宋体" w:eastAsia="宋体" w:cs="宋体"/>
          <w:b/>
          <w:bCs/>
          <w:color w:val="auto"/>
          <w:sz w:val="24"/>
          <w:szCs w:val="24"/>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线下开启的，供应商必须按规定时间递交CA数字证书，</w:t>
      </w:r>
      <w:r>
        <w:rPr>
          <w:rFonts w:hint="eastAsia" w:ascii="宋体" w:hAnsi="宋体" w:eastAsia="宋体" w:cs="宋体"/>
          <w:b/>
          <w:color w:val="auto"/>
          <w:sz w:val="24"/>
          <w:szCs w:val="24"/>
        </w:rPr>
        <w:t xml:space="preserve">超过截止时间的采购代理机构有权拒收，视为放弃响应和放弃对开启全过程提出疑义的权利，并承担由此导致的一切后果。</w:t>
      </w:r>
      <w:r/>
    </w:p>
    <w:p>
      <w:pPr>
        <w:ind w:firstLine="480"/>
        <w:jc w:val="left"/>
        <w:spacing w:line="360" w:lineRule="auto"/>
        <w:tabs>
          <w:tab w:val="left" w:pos="900" w:leader="none"/>
        </w:tabs>
        <w:rPr>
          <w:rFonts w:ascii="宋体" w:hAnsi="宋体" w:eastAsia="宋体" w:cs="宋体"/>
          <w:b/>
          <w:color w:val="auto"/>
          <w:sz w:val="24"/>
          <w:szCs w:val="24"/>
        </w:rPr>
      </w:pPr>
      <w:r>
        <w:rPr>
          <w:rFonts w:hint="eastAsia" w:ascii="宋体" w:hAnsi="宋体" w:eastAsia="宋体" w:cs="宋体"/>
          <w:color w:val="auto"/>
          <w:sz w:val="24"/>
          <w:szCs w:val="24"/>
        </w:rPr>
        <w:t xml:space="preserve">不见面交易的，供应商必须提前登录不见面开标大厅并在响应文件递交截止时间之前完成签到，</w:t>
      </w:r>
      <w:r>
        <w:rPr>
          <w:rFonts w:hint="eastAsia" w:ascii="宋体" w:hAnsi="宋体" w:eastAsia="宋体" w:cs="宋体"/>
          <w:b/>
          <w:color w:val="auto"/>
          <w:sz w:val="24"/>
          <w:szCs w:val="24"/>
        </w:rPr>
        <w:t xml:space="preserve">如未按时加入开标会议并完成登录、签到操作的或未能在开标会议区内全程参与交互的，供应商将无法收到解密指令、疑义回复等实时内容，视为放弃响应和放弃对开启全过程提出疑义的权利，并承担由此导致的一切后果。</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供应商未参加的，视同认可磋商结果。</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1.2 供应商解密响应文件后，苏采云系统将自动对项目进行开标，并宣布各供应商名称和投标价格。</w:t>
      </w:r>
      <w:r/>
    </w:p>
    <w:p>
      <w:pPr>
        <w:ind w:firstLine="482"/>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b/>
          <w:bCs/>
          <w:color w:val="auto"/>
          <w:sz w:val="24"/>
          <w:szCs w:val="24"/>
        </w:rPr>
        <w:t xml:space="preserve">注：各供应商请关注开标大厅交流区，在开标结束后，请勿离开开标大厅，待资格审查和商务技术审查完毕，采购人或采购代理机构通知最后报价填报后，所有的响应供应商须在20分钟内填写并提交最后报价，未在磋商小组规定的时间内完成最后报价的视为放弃磋商，其磋商响应按无效响应处理。</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2、磋商小组</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2.1 磋商开始仪式结束后，采购代理机构将立即组织磋商小组进行评审、磋商。</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2.2 磋商小组由评审专家和采购人代表组成，且人员构成符合政府采购相关规定。</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3、磋商评审过程的保密与公正</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3.1 磋商小组应当遵守评审工作纪律，不得泄露评审情况和评审中获悉的商业秘密。</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3.2 在磋商评审过程中，磋商供应商不得以任何行为影响磋商评审过程，否则其响应文件将被作为无效响应文件。</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3.3 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4、评审过程的澄清、说明和更正</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4.1 磋商小组在对响应文件的有效性、完整性和响应程度进行审查时，可以要求磋商供应商对响应文件中含义不明确、同类问题表述不一致或者有明显文字和计算错误的内容等作出必要的澄清、说明或者更正。</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4.2 磋商小组要求磋商供应商澄清、说明或更正响应文件应当以书面形式作出（从评标系统发起）。</w:t>
      </w:r>
      <w:r>
        <w:rPr>
          <w:rFonts w:hint="eastAsia" w:ascii="宋体" w:hAnsi="宋体" w:eastAsia="宋体" w:cs="宋体"/>
          <w:b/>
          <w:color w:val="auto"/>
          <w:sz w:val="24"/>
          <w:szCs w:val="24"/>
        </w:rPr>
        <w:t xml:space="preserve">磋商供应商的澄清、说明或者更正采用书面形式，通过“苏采云”系统系统作出，并不得超出响应文件的范围或者改变响应文件的实质性内容。</w:t>
      </w:r>
      <w:r>
        <w:rPr>
          <w:rFonts w:hint="eastAsia" w:ascii="宋体" w:hAnsi="宋体" w:eastAsia="宋体" w:cs="宋体"/>
          <w:color w:val="auto"/>
          <w:sz w:val="24"/>
          <w:szCs w:val="24"/>
        </w:rPr>
        <w:t xml:space="preserve">磋商供应商的澄清文件是响应文件的组成部分。</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4.3 接到磋商小组澄清、说明或者更正要求的磋商供应商如未按规定作出，其风险由磋商供应商自行承担。</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5、对响应文件的初审</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5.1 响应文件初审分为资格性审查和符合性审查。</w:t>
      </w:r>
      <w:r/>
    </w:p>
    <w:p>
      <w:pPr>
        <w:ind w:firstLine="482"/>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b/>
          <w:color w:val="auto"/>
          <w:sz w:val="24"/>
          <w:szCs w:val="24"/>
        </w:rPr>
        <w:t xml:space="preserve">资格性审查：</w:t>
      </w:r>
      <w:r>
        <w:rPr>
          <w:rFonts w:hint="eastAsia" w:ascii="宋体" w:hAnsi="宋体" w:eastAsia="宋体" w:cs="宋体"/>
          <w:color w:val="auto"/>
          <w:sz w:val="24"/>
          <w:szCs w:val="24"/>
        </w:rPr>
        <w:t xml:space="preserve">由磋商小组依据法律法规和磋商文件的规定，对响应文件中的资格证明文件进行审查，以确定供应商是否具备参加磋商的资格。</w:t>
      </w:r>
      <w:r/>
    </w:p>
    <w:p>
      <w:pPr>
        <w:ind w:firstLine="482"/>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磋商小组在进行资格审查的同时，将在“信用中国”网站（www.creditchina.gov.cn）查询供应商的信用记录，以确定供应商是否具备磋商资格,查询结果留存并归档。</w:t>
      </w:r>
      <w:r/>
    </w:p>
    <w:p>
      <w:pPr>
        <w:ind w:firstLine="482"/>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2"/>
        <w:jc w:val="left"/>
        <w:spacing w:line="360" w:lineRule="auto"/>
        <w:tabs>
          <w:tab w:val="left" w:pos="900" w:leader="none"/>
        </w:tabs>
        <w:rPr>
          <w:rFonts w:hint="eastAsia" w:ascii="宋体" w:hAnsi="宋体" w:eastAsia="宋体" w:cs="宋体"/>
          <w:color w:val="auto"/>
          <w:sz w:val="24"/>
          <w:szCs w:val="24"/>
        </w:rPr>
      </w:pPr>
      <w:r>
        <w:rPr>
          <w:rFonts w:hint="eastAsia" w:ascii="宋体" w:hAnsi="宋体" w:eastAsia="宋体" w:cs="宋体"/>
          <w:b/>
          <w:color w:val="auto"/>
          <w:sz w:val="24"/>
          <w:szCs w:val="24"/>
        </w:rPr>
        <w:t xml:space="preserve">符合性审查：</w:t>
      </w:r>
      <w:r>
        <w:rPr>
          <w:rFonts w:hint="eastAsia" w:ascii="宋体" w:hAnsi="宋体" w:eastAsia="宋体" w:cs="宋体"/>
          <w:color w:val="auto"/>
          <w:sz w:val="24"/>
          <w:szCs w:val="24"/>
        </w:rPr>
        <w:t xml:space="preserve">依据磋商文件的规定，由磋商小组从响应文件的有效性、完整性和对磋商文件的响应程度进行审查，以确定是否对磋商文件的实质性要求作出响应。</w:t>
      </w:r>
      <w:r/>
    </w:p>
    <w:p>
      <w:pPr>
        <w:ind w:firstLine="480"/>
        <w:jc w:val="left"/>
        <w:spacing w:line="500" w:lineRule="exact"/>
        <w:rPr>
          <w:rFonts w:hint="eastAsia" w:ascii="Times New Roman" w:hAnsi="Times New Roman" w:eastAsia="宋体" w:cs="Times New Roman"/>
          <w:color w:val="ff0000"/>
          <w:sz w:val="24"/>
          <w:szCs w:val="24"/>
          <w:lang w:val="en-US" w:eastAsia="zh-CN"/>
        </w:rPr>
      </w:pPr>
      <w:r>
        <w:rPr>
          <w:rFonts w:hint="eastAsia" w:ascii="Times New Roman" w:hAnsi="Times New Roman" w:eastAsia="宋体" w:cs="Times New Roman"/>
          <w:color w:val="ff0000"/>
          <w:sz w:val="24"/>
          <w:szCs w:val="24"/>
          <w:lang w:val="en-US" w:eastAsia="zh-CN"/>
        </w:rPr>
        <w:t xml:space="preserve">政府采购异常低价审查：</w:t>
      </w:r>
      <w:r/>
    </w:p>
    <w:p>
      <w:pPr>
        <w:ind w:firstLine="480"/>
        <w:jc w:val="left"/>
        <w:spacing w:line="500" w:lineRule="exact"/>
        <w:rPr>
          <w:rFonts w:hint="eastAsia" w:ascii="Times New Roman" w:hAnsi="Times New Roman" w:eastAsia="宋体" w:cs="Times New Roman"/>
          <w:color w:val="ff0000"/>
          <w:sz w:val="24"/>
          <w:szCs w:val="24"/>
          <w:lang w:val="en-US" w:eastAsia="zh-CN"/>
        </w:rPr>
      </w:pPr>
      <w:r>
        <w:rPr>
          <w:rFonts w:hint="eastAsia" w:ascii="Times New Roman" w:hAnsi="Times New Roman" w:eastAsia="宋体" w:cs="Times New Roman"/>
          <w:color w:val="ff0000"/>
          <w:sz w:val="24"/>
          <w:szCs w:val="24"/>
          <w:lang w:val="en-US" w:eastAsia="zh-CN"/>
        </w:rPr>
        <w:t xml:space="preserve">（一）评审过程中出现下列情形之一的，评审委员会应当启动异常低价投标（响应）审查程序：</w:t>
      </w:r>
      <w:r/>
    </w:p>
    <w:p>
      <w:pPr>
        <w:ind w:firstLine="480"/>
        <w:jc w:val="left"/>
        <w:spacing w:line="500" w:lineRule="exact"/>
        <w:rPr>
          <w:rFonts w:hint="eastAsia" w:ascii="Times New Roman" w:hAnsi="Times New Roman" w:eastAsia="宋体" w:cs="Times New Roman"/>
          <w:color w:val="ff0000"/>
          <w:sz w:val="24"/>
          <w:szCs w:val="24"/>
          <w:lang w:val="en-US" w:eastAsia="zh-CN"/>
        </w:rPr>
      </w:pPr>
      <w:r>
        <w:rPr>
          <w:rFonts w:hint="eastAsia" w:ascii="Times New Roman" w:hAnsi="Times New Roman" w:eastAsia="宋体" w:cs="Times New Roman"/>
          <w:color w:val="ff0000"/>
          <w:sz w:val="24"/>
          <w:szCs w:val="24"/>
          <w:lang w:val="en-US" w:eastAsia="zh-CN"/>
        </w:rPr>
        <w:t xml:space="preserve">1.投标（响应）报价低于采购项目预算50%的，即投标（响应）报价&lt;采购项目预算×50%；</w:t>
      </w:r>
      <w:r/>
    </w:p>
    <w:p>
      <w:pPr>
        <w:ind w:firstLine="480"/>
        <w:jc w:val="left"/>
        <w:spacing w:line="500" w:lineRule="exact"/>
        <w:rPr>
          <w:rFonts w:hint="eastAsia" w:ascii="Times New Roman" w:hAnsi="Times New Roman" w:eastAsia="宋体" w:cs="Times New Roman"/>
          <w:color w:val="ff0000"/>
          <w:sz w:val="24"/>
          <w:szCs w:val="24"/>
          <w:lang w:val="en-US" w:eastAsia="zh-CN"/>
        </w:rPr>
      </w:pPr>
      <w:r>
        <w:rPr>
          <w:rFonts w:hint="eastAsia" w:ascii="Times New Roman" w:hAnsi="Times New Roman" w:eastAsia="宋体" w:cs="Times New Roman"/>
          <w:color w:val="ff0000"/>
          <w:sz w:val="24"/>
          <w:szCs w:val="24"/>
          <w:lang w:val="en-US" w:eastAsia="zh-CN"/>
        </w:rPr>
        <w:t xml:space="preserve">2.投标（响应）报价低于采购项目最高限价45%的，即投标（响应）报价&lt;采购项目最高限价×45%；</w:t>
      </w:r>
      <w:r/>
    </w:p>
    <w:p>
      <w:pPr>
        <w:ind w:firstLine="480"/>
        <w:jc w:val="left"/>
        <w:spacing w:line="500" w:lineRule="exact"/>
        <w:rPr>
          <w:rFonts w:hint="eastAsia" w:ascii="Times New Roman" w:hAnsi="Times New Roman" w:eastAsia="宋体" w:cs="Times New Roman"/>
          <w:color w:val="ff0000"/>
          <w:sz w:val="24"/>
          <w:szCs w:val="24"/>
          <w:lang w:val="en-US" w:eastAsia="zh-CN"/>
        </w:rPr>
      </w:pPr>
      <w:r>
        <w:rPr>
          <w:rFonts w:hint="eastAsia" w:ascii="Times New Roman" w:hAnsi="Times New Roman" w:eastAsia="宋体" w:cs="Times New Roman"/>
          <w:color w:val="ff0000"/>
          <w:sz w:val="24"/>
          <w:szCs w:val="24"/>
          <w:lang w:val="en-US" w:eastAsia="zh-CN"/>
        </w:rPr>
        <w:t xml:space="preserve">3.评审委员会认定的供应商报价过低、有可能影响产品质量或者不能诚信履约的其他情形。</w:t>
      </w:r>
      <w:r/>
    </w:p>
    <w:p>
      <w:pPr>
        <w:ind w:firstLine="480"/>
        <w:jc w:val="left"/>
        <w:spacing w:line="500" w:lineRule="exact"/>
        <w:rPr>
          <w:rFonts w:hint="eastAsia" w:ascii="Times New Roman" w:hAnsi="Times New Roman" w:eastAsia="宋体" w:cs="Times New Roman"/>
          <w:color w:val="ff0000"/>
          <w:sz w:val="24"/>
          <w:szCs w:val="24"/>
          <w:lang w:val="en-US" w:eastAsia="zh-CN"/>
        </w:rPr>
      </w:pPr>
      <w:r>
        <w:rPr>
          <w:rFonts w:hint="eastAsia" w:ascii="Times New Roman" w:hAnsi="Times New Roman" w:eastAsia="宋体" w:cs="Times New Roman"/>
          <w:color w:val="ff0000"/>
          <w:sz w:val="24"/>
          <w:szCs w:val="24"/>
          <w:lang w:val="en-US" w:eastAsia="zh-CN"/>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2"/>
        <w:jc w:val="left"/>
        <w:spacing w:line="360" w:lineRule="auto"/>
        <w:rPr>
          <w:rFonts w:hint="eastAsia" w:ascii="宋体" w:hAnsi="宋体" w:eastAsia="宋体" w:cs="宋体"/>
          <w:color w:val="auto"/>
          <w:sz w:val="24"/>
          <w:szCs w:val="24"/>
        </w:rPr>
      </w:pPr>
      <w:r>
        <w:rPr>
          <w:rFonts w:hint="eastAsia" w:ascii="Times New Roman" w:hAnsi="Times New Roman" w:eastAsia="宋体" w:cs="Times New Roman"/>
          <w:color w:val="ff0000"/>
          <w:sz w:val="24"/>
          <w:szCs w:val="24"/>
          <w:lang w:val="en-US" w:eastAsia="zh-CN"/>
        </w:rPr>
        <w:t xml:space="preserve">评委会将通过“苏采云”系统要求其在合理的时间内提供书面说明、证明材料。供应商可在投标（响应）文件中提供项目具体成本测算等与报价合理性相关的书面说明及相关证明材料，对投标（响应）价格作出解释，便于评审。</w:t>
      </w:r>
      <w:r/>
    </w:p>
    <w:p>
      <w:pPr>
        <w:ind w:firstLine="482"/>
        <w:jc w:val="left"/>
        <w:spacing w:line="360" w:lineRule="auto"/>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5.2 未通过资格审查或符合性审查的供应商，磋商小组将在苏采云系统中告知未通过资格审查或符合性审查的原因，评审结束后，磋商小组将不再告知未通过资格审查或符合性审查的原因。</w:t>
      </w:r>
      <w:r/>
    </w:p>
    <w:p>
      <w:pPr>
        <w:ind w:firstLine="482"/>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b/>
          <w:bCs/>
          <w:color w:val="auto"/>
          <w:sz w:val="24"/>
          <w:szCs w:val="24"/>
        </w:rPr>
        <w:t xml:space="preserve">所谓重大偏离或保留</w:t>
      </w:r>
      <w:r>
        <w:rPr>
          <w:rFonts w:hint="eastAsia" w:ascii="宋体" w:hAnsi="宋体" w:eastAsia="宋体" w:cs="宋体"/>
          <w:color w:val="auto"/>
          <w:sz w:val="24"/>
          <w:szCs w:val="24"/>
        </w:rPr>
        <w:t xml:space="preserve">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5.3 被认定为未实质性响应磋商文件的响应文件的情形：</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（1）供应商在苏采云系统规定的时间内未成功解密电子响应文件的；</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（2）未按照磋商文件规定要求签署、盖章的；</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（3）供应商在报价时采用选择性报价的；</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（4）供应商不具备磋商文件中规定资格要求的；</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（5）不符合法律、法规和磋商文件中规定的其他实质性要求和条件的</w:t>
      </w:r>
      <w:r>
        <w:rPr>
          <w:rFonts w:hint="eastAsia" w:ascii="宋体" w:hAnsi="宋体" w:eastAsia="宋体" w:cs="宋体"/>
          <w:bCs/>
          <w:color w:val="auto"/>
          <w:sz w:val="24"/>
          <w:szCs w:val="24"/>
        </w:rPr>
        <w:t xml:space="preserve">（</w:t>
      </w:r>
      <w:r>
        <w:rPr>
          <w:rFonts w:hint="eastAsia" w:ascii="宋体" w:hAnsi="宋体" w:eastAsia="宋体" w:cs="宋体"/>
          <w:bCs/>
          <w:i/>
          <w:color w:val="auto"/>
          <w:sz w:val="24"/>
          <w:szCs w:val="24"/>
          <w:u w:val="single"/>
        </w:rPr>
        <w:t xml:space="preserve">本磋商文件中斜体且有下划线部分为实质性要求和条件）</w:t>
      </w:r>
      <w:r>
        <w:rPr>
          <w:rFonts w:hint="eastAsia" w:ascii="宋体" w:hAnsi="宋体" w:eastAsia="宋体" w:cs="宋体"/>
          <w:color w:val="auto"/>
          <w:sz w:val="24"/>
          <w:szCs w:val="24"/>
        </w:rPr>
        <w:t xml:space="preserve">；</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（6）供应商未按照磋商文件要求上传电子响应文件的；</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（7）磋商供应商提交的电子响应文件、响应文件备份U盘（仅响应文件现场开启适用）均因其自身原因出现问题导致无法电子评审的；</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（8）同一供应商提交两个（含两个）以上不同的响应报价的。</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（9）响应报价超过了采购预算或最高限价的。 </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（10）未通过符合性检查的。</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（11）不符合法律、法规和磋商文件中规定的其他实质性要求的。</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（12）供应商被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（13）响应文件含有采购人不能接受的附加条件的。</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14）磋商小组认为供应商的报价明显低于其他通过符合性审查供应商的报价，有可能影响产品质量或者不能诚信履约的，将要求其在合理的时间内提供说明，必要时提交相关证明材料；供应商不能证明其报价合理性的，磋商小组应当将其作为无效响应处理。</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15）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（16）响应文件未按照磋商文件要求加盖电子签章。</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（17）投标人的商务技术部分得分相差悬殊，评标委员会认为得分畸低者没有实质性响应的。</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（18）供应商在系统规定的时间内未成功解密电子响应文件的。</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（19）未完整上传响应文件电子文档的,或上传的文件打不开的。</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（20）不同的供应商响应文件制作机器码、文件创建标识码一致的。</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（21）其他法律、法规及本磋商文件规定的属于未实质性响应的情形。</w:t>
      </w:r>
      <w:r/>
    </w:p>
    <w:p>
      <w:pPr>
        <w:ind w:firstLine="480"/>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5.4 </w:t>
      </w:r>
      <w:r>
        <w:rPr>
          <w:rFonts w:hint="eastAsia" w:ascii="宋体" w:hAnsi="宋体" w:eastAsia="宋体" w:cs="宋体"/>
          <w:b/>
          <w:color w:val="auto"/>
          <w:sz w:val="24"/>
          <w:szCs w:val="24"/>
        </w:rPr>
        <w:t xml:space="preserve">未实质性响应磋商文件的响应文件按无效响应处理</w:t>
      </w:r>
      <w:r>
        <w:rPr>
          <w:rFonts w:hint="eastAsia" w:ascii="宋体" w:hAnsi="宋体" w:eastAsia="宋体" w:cs="宋体"/>
          <w:color w:val="auto"/>
          <w:sz w:val="24"/>
          <w:szCs w:val="24"/>
        </w:rPr>
        <w:t xml:space="preserve">，磋商小组应当告知提交响应文件的磋商供应商。磋商供应商不得通过修改或撤销不合要求的偏离或保留而使其响应文件成为实质性响应的文件。</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6、磋商程序及评审方法和标准</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6.1 磋商程序</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6.1.1 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6.1.3 磋商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6.1.4 本项目各分项最终结算价按照磋商首次报价与最后报价同比例变动。</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6.2 评审方法和标准</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6.2.1 评审方法。</w:t>
      </w:r>
      <w:r>
        <w:rPr>
          <w:rFonts w:hint="eastAsia" w:ascii="宋体" w:hAnsi="宋体" w:eastAsia="宋体" w:cs="宋体"/>
          <w:b/>
          <w:color w:val="auto"/>
          <w:sz w:val="24"/>
          <w:szCs w:val="24"/>
        </w:rPr>
        <w:t xml:space="preserve">经磋商确定最终采购需求和确定提交最后报价的供应商后，由磋商小组采用综合评分法对提交最后报价的供应商的响应文件和最后报价进行综合评分。</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综合评分法，是指响应文件满足磋商文件全部实质性要求且按评审因素的量化指标评审得分最高的供应商为成交候选供应商的评审方法。</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评审时，磋商小组各成员独立对每个有效响应的文件进行评价、打分，然后汇总每个供应商每项评审因素的得分。</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6.2.2 评审标准</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见本磋商文件第六章“评审方法和评审标准”。</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6.2.3 评审报告</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6.3 采购活动终止的情况</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出现下列情形之一的，本次竞争性磋商采购活动将被终止：</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（1）因情况变化，不再符合规定的竞争性磋商采购方式适用情形的；</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（2）出现影响采购公正的违法、违规行为的；</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（3）在采购过程中符合要求的供应商或者报价未超过采购预算（最高限价）的供应商只有1家的。</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（4）因重大变故，采购任务取消的。</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（5）磋商小组认定磋商文件存在歧义、重大缺陷导致评审工作无法进行。</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（6）因系统故障原因造成磋商不成功的。</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（7）响应文件提交截止时间结束后参加磋商的供应商不足三家的：</w:t>
      </w:r>
      <w:r/>
    </w:p>
    <w:p>
      <w:pPr>
        <w:pStyle w:val="1125"/>
        <w:ind w:firstLine="360"/>
        <w:jc w:val="both"/>
        <w:spacing w:before="0" w:beforeAutospacing="0" w:after="145" w:afterAutospacing="0" w:line="360" w:lineRule="auto"/>
        <w:widowControl w:val="off"/>
        <w:tabs>
          <w:tab w:val="left" w:pos="901" w:leader="none"/>
        </w:tabs>
        <w:rPr>
          <w:rFonts w:eastAsia="宋体"/>
          <w:color w:val="auto"/>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eastAsia="宋体"/>
          <w:color w:val="auto"/>
          <w:sz w:val="24"/>
          <w:szCs w:val="24"/>
        </w:rPr>
        <w:t xml:space="preserve">（8）在采购过程中符合要求的供应商或者最后报价未超过采购预算的供应商不足3家的。</w:t>
      </w:r>
      <w:r/>
    </w:p>
    <w:p>
      <w:pPr>
        <w:pStyle w:val="1125"/>
        <w:ind w:firstLine="360"/>
        <w:jc w:val="both"/>
        <w:spacing w:before="0" w:beforeAutospacing="0" w:after="145" w:afterAutospacing="0" w:line="360" w:lineRule="auto"/>
        <w:widowControl w:val="off"/>
        <w:tabs>
          <w:tab w:val="left" w:pos="901" w:leader="none"/>
        </w:tabs>
        <w:rPr>
          <w:rFonts w:eastAsia="宋体"/>
          <w:color w:val="auto"/>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eastAsia="宋体"/>
          <w:color w:val="auto"/>
          <w:sz w:val="24"/>
          <w:szCs w:val="24"/>
        </w:rPr>
        <w:t xml:space="preserve">（9）在苏采云系统规定时间内成功解密电子响应文件的供应商不足3家的。</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7、响应文件现场开启特殊情况处理（采用不见面交易方式采购的本条款不适用）</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7.1 因“开评标系统”自身故障，开标活动无法正常进行时，将使用响应文件备份U盘继续进行响应文件开启。</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“开评标系统”自身故障是指非供应商原因造成所有供应商电子响应文件均无法解密的情形，部分响应文件无法解密的，不适用该条款。</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对于不同载体的响应文件，开启、评审及认定顺序为电子响应文件、备份U盘，前项不能读取的可按后项评审。</w:t>
      </w:r>
      <w:r/>
    </w:p>
    <w:p>
      <w:pPr>
        <w:keepLines/>
        <w:keepNext/>
        <w:spacing w:before="120" w:after="120" w:line="360" w:lineRule="auto"/>
        <w:rPr>
          <w:rFonts w:ascii="宋体" w:hAnsi="宋体" w:eastAsia="宋体" w:cs="宋体"/>
          <w:bCs/>
          <w:color w:val="auto"/>
          <w:sz w:val="24"/>
          <w:szCs w:val="24"/>
        </w:rPr>
        <w:outlineLvl w:val="1"/>
      </w:pPr>
      <w:r>
        <w:rPr>
          <w:rFonts w:hint="eastAsia" w:ascii="宋体" w:hAnsi="宋体" w:eastAsia="宋体" w:cs="宋体"/>
          <w:bCs/>
          <w:color w:val="auto"/>
          <w:sz w:val="24"/>
          <w:szCs w:val="24"/>
        </w:rPr>
        <w:t xml:space="preserve">六、成交</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1、确定成交单位</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1.2 根据采购人的授权，磋商小组直接确定排名第一的成交候选供应商为成交供</w:t>
      </w:r>
      <w:r>
        <w:rPr>
          <w:rFonts w:hint="eastAsia" w:ascii="宋体" w:hAnsi="宋体" w:eastAsia="宋体" w:cs="宋体"/>
          <w:color w:val="auto"/>
          <w:sz w:val="24"/>
          <w:szCs w:val="24"/>
        </w:rPr>
        <w:t xml:space="preserve">应商，采购代理机构将在江苏政府采购网公告成交结果，成交公告期限为1个工作日，同时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成交通知书将是合同的一个组成部分。对采购人和成交供应商均具有法律效力。成交通知书发出后，采购人改变成交结果的，或者成交供应商放弃磋商项目的，应当依法承担法律责任。</w:t>
      </w:r>
      <w:r/>
    </w:p>
    <w:p>
      <w:pPr>
        <w:ind w:firstLine="482"/>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b/>
          <w:color w:val="auto"/>
          <w:sz w:val="24"/>
          <w:szCs w:val="24"/>
        </w:rPr>
        <w:t xml:space="preserve">成交供应商在领取成交通知书时，需提供肆份与电子响应文件一致的纸质打印文件。</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2、成交供应商有下列情形之一的，将取消其成交资格：</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（1）提供虚假材料谋取成交的；</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（2）与评审专家、采购人、其他供应商或者采购代理机构工作人员恶意串通的；</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（3）向评审专家、采购人或采购代理机构工作人员行贿或者提供其他不正当利益的；</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（4）恶意竞争，最终总报价明显低于其自身合理成本且又无法提供证明的；</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（5）属于本文件规定的无效条件，但在评审过程中又未被磋商小组发现的；</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（6）采取不正当手段诋毁、排挤其他供应商的；</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（7）成交后无正当理由拒不与采购人签订政府采购合同或者未按照磋商文件确定的事项签订政府采购合同的；</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（8）将政府采购合同转包的；</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（9）法律、法规、规章规定的属于成交无效的其他情形。</w:t>
      </w:r>
      <w:r/>
    </w:p>
    <w:p>
      <w:pPr>
        <w:keepLines/>
        <w:keepNext/>
        <w:spacing w:before="120" w:after="120" w:line="360" w:lineRule="auto"/>
        <w:rPr>
          <w:rFonts w:ascii="宋体" w:hAnsi="宋体" w:eastAsia="宋体" w:cs="宋体"/>
          <w:bCs/>
          <w:color w:val="auto"/>
          <w:sz w:val="24"/>
          <w:szCs w:val="24"/>
        </w:rPr>
        <w:outlineLvl w:val="1"/>
      </w:pPr>
      <w:r>
        <w:rPr>
          <w:rFonts w:hint="eastAsia" w:ascii="宋体" w:hAnsi="宋体" w:eastAsia="宋体" w:cs="宋体"/>
          <w:bCs/>
          <w:color w:val="auto"/>
          <w:sz w:val="24"/>
          <w:szCs w:val="24"/>
        </w:rPr>
        <w:t xml:space="preserve">七、合同签订相关事项</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1、签订合同</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1.l 采购人与成交供应商应当在成交通知书发出之日起30日内，按照磋商文件确定的合同文本以及采购标的、规格型号、采购金额、采购数量、技术和服务要求等事项签订政府采购合同。</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1.2 磋商文件、成交供应商的响应文件及磋商采购过程中有关澄清、承诺文件均作为合同附件。</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1.3 </w:t>
      </w:r>
      <w:r>
        <w:rPr>
          <w:rFonts w:hint="eastAsia" w:ascii="宋体" w:hAnsi="宋体" w:eastAsia="宋体" w:cs="宋体"/>
          <w:b/>
          <w:color w:val="auto"/>
          <w:sz w:val="24"/>
          <w:szCs w:val="24"/>
        </w:rPr>
        <w:t xml:space="preserve">签订合同后，</w:t>
      </w:r>
      <w:r>
        <w:rPr>
          <w:rFonts w:hint="eastAsia" w:ascii="宋体" w:hAnsi="宋体" w:eastAsia="宋体" w:cs="宋体"/>
          <w:b/>
          <w:i/>
          <w:iCs/>
          <w:color w:val="auto"/>
          <w:sz w:val="24"/>
          <w:szCs w:val="24"/>
          <w:u w:val="single"/>
        </w:rPr>
        <w:t xml:space="preserve">成交供应商不得将成交产品或服务进行转包</w:t>
      </w:r>
      <w:r>
        <w:rPr>
          <w:rFonts w:hint="eastAsia" w:ascii="宋体" w:hAnsi="宋体" w:eastAsia="宋体" w:cs="宋体"/>
          <w:b/>
          <w:color w:val="auto"/>
          <w:sz w:val="24"/>
          <w:szCs w:val="24"/>
        </w:rPr>
        <w:t xml:space="preserve">。</w:t>
      </w:r>
      <w:r>
        <w:rPr>
          <w:rFonts w:hint="eastAsia" w:ascii="宋体" w:hAnsi="宋体" w:eastAsia="宋体" w:cs="宋体"/>
          <w:color w:val="auto"/>
          <w:sz w:val="24"/>
          <w:szCs w:val="24"/>
        </w:rPr>
        <w:t xml:space="preserve">未经采购人同意，成交供应商也不得采用分包的形式履行合同，否则采购人有权终止合同，成交供应商的履约保证金将不予退还。转包或分包造成采购人损失的，成交供应商应承担相应赔偿责任。</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2、履约保证金</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2.1 磋商文件约定收取履约保证金的，成交供应商应当以支票、汇票、本票或者金融机构、担保机构出具的保函等非现金形式在合同签订前提交。履约保证金的数额不得超过政府采购合同金额的10%。</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2.2 履约保证金自合同生效之日起至合同约定的成交供应商主要义务履行完毕止，采购人按合同约定退还履约保证金。</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2.3 成交供应商违约的，采购人将按照合同约定扣除其全部或部分履约保证金。如成交供应商违约给采购人造成的损失超过履约保证金的，应当依法赔偿超过部分的损失。</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2.4 本项目履约保证金要求详见第四章“项目需求”。</w:t>
      </w:r>
      <w:r/>
    </w:p>
    <w:p>
      <w:pPr>
        <w:keepLines/>
        <w:keepNext/>
        <w:spacing w:before="120" w:after="120" w:line="360" w:lineRule="auto"/>
        <w:rPr>
          <w:rFonts w:ascii="宋体" w:hAnsi="宋体" w:eastAsia="宋体" w:cs="宋体"/>
          <w:bCs/>
          <w:color w:val="auto"/>
          <w:sz w:val="24"/>
          <w:szCs w:val="24"/>
        </w:rPr>
        <w:outlineLvl w:val="1"/>
      </w:pPr>
      <w:r>
        <w:rPr>
          <w:rFonts w:hint="eastAsia" w:ascii="宋体" w:hAnsi="宋体" w:eastAsia="宋体" w:cs="宋体"/>
          <w:bCs/>
          <w:color w:val="auto"/>
          <w:sz w:val="24"/>
          <w:szCs w:val="24"/>
        </w:rPr>
        <w:t xml:space="preserve">八、政策功能</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1、对于小型企业、微型企业、监狱企业、残疾人福利性单位报价以扣除优惠比率后的价格参与评审，但不作为成交价和合同签约价。成交价和合同签约价仍以其最后磋商报价为准。</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2、价格给予扣除标准：</w:t>
      </w:r>
      <w:r/>
    </w:p>
    <w:p>
      <w:pPr>
        <w:ind w:firstLine="480"/>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合中小企</w:t>
      </w:r>
      <w:r>
        <w:rPr>
          <w:rFonts w:hint="eastAsia" w:ascii="宋体" w:hAnsi="宋体" w:eastAsia="宋体" w:cs="宋体"/>
          <w:color w:val="auto"/>
          <w:sz w:val="24"/>
          <w:szCs w:val="24"/>
        </w:rPr>
        <w:t xml:space="preserve">业划分标准的个体工商户，在政府采购活动中视同中小企业。服务由中小企业承接，即提供服务的人员为中小企业依照《中华人民共和国劳动合同法》订立劳动合同的从业人员。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型标准确定的中小企业，不得按《通知》规定声明为中小微企业，也不适用《办法》。</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本项目执行财政部、工业和信息化部关于印发《政府采购促进中小企业发展管理办法》的通知（财库〔2020〕46号）、《关于印发中小企业划型标准规定的通知》（工信部联企业〔2011〕300号）、《财政部 司法部关于政府采购支持监狱企业发展有关问题的通知》（财库〔2014〕68号）、《关于促进残疾人就业政府采购政策的通知》（财库〔2017〕141号）的规定。</w:t>
      </w:r>
      <w:r>
        <w:rPr>
          <w:rFonts w:hint="eastAsia" w:ascii="宋体" w:hAnsi="宋体" w:eastAsia="宋体" w:cs="宋体"/>
          <w:bCs/>
          <w:color w:val="auto"/>
          <w:sz w:val="24"/>
          <w:szCs w:val="24"/>
        </w:rPr>
        <w:t xml:space="preserve">对提供的服务全部由小型企业、微型企业、监狱企业、残疾人福利性单位承接的最后磋商报价给予5%的扣除，用扣除后的价格参与评审。</w:t>
      </w:r>
      <w:r/>
    </w:p>
    <w:p>
      <w:pPr>
        <w:ind w:firstLine="480"/>
        <w:jc w:val="left"/>
        <w:spacing w:line="360" w:lineRule="auto"/>
        <w:tabs>
          <w:tab w:val="left" w:pos="900" w:leader="none"/>
        </w:tabs>
        <w:rPr>
          <w:rFonts w:ascii="宋体" w:hAnsi="宋体" w:eastAsia="宋体" w:cs="宋体"/>
          <w:b/>
          <w:color w:val="auto"/>
          <w:sz w:val="24"/>
          <w:szCs w:val="24"/>
        </w:rPr>
      </w:pPr>
      <w:r>
        <w:rPr>
          <w:rFonts w:hint="eastAsia" w:ascii="宋体" w:hAnsi="宋体" w:eastAsia="宋体" w:cs="宋体"/>
          <w:b/>
          <w:color w:val="auto"/>
          <w:sz w:val="24"/>
          <w:szCs w:val="24"/>
        </w:rPr>
        <w:t xml:space="preserve">本项目价格扣除计算方法如下：本项目专门面向中型企业、小型企业、微型企业、残疾人福利性单位、监狱企业采购，无需扣除。</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3、参加政府采购活动的供应商享受价格评审优惠的应当提供的材料： </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3.1 供应商为小型企业、微型企业的，</w:t>
      </w:r>
      <w:r>
        <w:rPr>
          <w:rFonts w:hint="eastAsia" w:ascii="宋体" w:hAnsi="宋体" w:eastAsia="宋体" w:cs="宋体"/>
          <w:bCs/>
          <w:color w:val="auto"/>
          <w:sz w:val="24"/>
          <w:szCs w:val="24"/>
        </w:rPr>
        <w:t xml:space="preserve">提供</w:t>
      </w:r>
      <w:r>
        <w:rPr>
          <w:rFonts w:hint="eastAsia" w:ascii="宋体" w:hAnsi="宋体" w:eastAsia="宋体" w:cs="宋体"/>
          <w:color w:val="auto"/>
          <w:sz w:val="24"/>
          <w:szCs w:val="24"/>
        </w:rPr>
        <w:t xml:space="preserve">《中小企业声明函》（第七章“竞争性磋商响应文件格式”）。</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3.2 供应商为残疾人福利性单位的，符合财库〔2017〕141号文件规定条件的残疾人福利性单位视同小型企业、微型企业，提供《残疾人福利性单位声明函》（第六章“竞争性磋商响应文件格式”）。</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3.3 供应商为监狱企业的，提供省级以上监狱管理局、戒毒管理局（含新疆生产建设兵团）出具的属于监狱企业的证明文件。</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根据《财政部 司法部</w:t>
      </w:r>
      <w:r>
        <w:rPr>
          <w:rFonts w:hint="eastAsia" w:ascii="宋体" w:hAnsi="宋体" w:eastAsia="宋体" w:cs="宋体"/>
          <w:color w:val="auto"/>
          <w:sz w:val="24"/>
          <w:szCs w:val="24"/>
        </w:rPr>
        <w:t xml:space="preserve">关于政府采购支持监狱企业发展有关问题的通知》（财库〔2014〕68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与政府采购活动时，提供由省级以上监狱管理局、戒毒管理局（含新疆生产建设兵团）出具的属于监狱企业的证明文件。</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4、政府采购项目执行《关于印发环境标志产品政府采购品目清单的通知》（财库〔2019〕18 号）、《关于印发节能产品政府采购品目清单的通知》（财库〔2019〕19 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为助力打好污染防治攻坚战，推广使用绿色包装，政府采购项目中涉及商品包装和快递包装的，投标人提供产品及相关快递服务的具体包装要求要参考《商品包装政府采购需求标准（试行）》、《快递包装政府采购需求标准（试行）》。</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政府采购项目执行《财政部生态环境部工业和信息化部关于印发&lt;绿色数据中心政府采购需求标准（试行）&gt;的通知》（财库〔2023〕7号）相关要求。</w:t>
      </w:r>
      <w:r/>
    </w:p>
    <w:p>
      <w:pPr>
        <w:keepLines/>
        <w:keepNext/>
        <w:spacing w:line="360" w:lineRule="auto"/>
        <w:rPr>
          <w:rFonts w:ascii="宋体" w:hAnsi="宋体" w:eastAsia="宋体" w:cs="宋体"/>
          <w:bCs/>
          <w:color w:val="auto"/>
          <w:sz w:val="24"/>
          <w:szCs w:val="24"/>
        </w:rPr>
        <w:outlineLvl w:val="1"/>
      </w:pPr>
      <w:r>
        <w:rPr>
          <w:rFonts w:hint="eastAsia" w:ascii="宋体" w:hAnsi="宋体" w:eastAsia="宋体" w:cs="宋体"/>
          <w:bCs/>
          <w:color w:val="auto"/>
          <w:sz w:val="24"/>
          <w:szCs w:val="24"/>
        </w:rPr>
        <w:t xml:space="preserve">九、质疑和投诉</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1、质疑的提出</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1.1 提出质疑的供应商应当是参与所质疑项目采购活动的供应商。</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1.2 供应商认为采购文件、采购过程、成交结果使自己的权益受到损害的，可以在知道或者应知其权益受到损害之日（获取采购文件之日、成交公告发布之日）起七个工作日内以书面形式向采购人、采购代理机构提出质疑。供应商应当在法定质疑期内一次性提出针对同一采购程序环节的质疑。</w:t>
      </w:r>
      <w:r>
        <w:rPr>
          <w:rFonts w:hint="eastAsia" w:ascii="宋体" w:hAnsi="宋体" w:eastAsia="宋体" w:cs="宋体"/>
          <w:b/>
          <w:color w:val="auto"/>
          <w:sz w:val="24"/>
          <w:szCs w:val="24"/>
        </w:rPr>
        <w:t xml:space="preserve">未依照采购公告要求获取采购文件的供应商，视为未参与该项目的采购活动，不具备对该采购文件提出质疑的法定权利。</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1.3 提出质疑时，必须坚持“谁主张，谁举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1.4 </w:t>
      </w:r>
      <w:r>
        <w:rPr>
          <w:rFonts w:hint="eastAsia" w:ascii="宋体" w:hAnsi="宋体" w:eastAsia="宋体" w:cs="宋体"/>
          <w:b/>
          <w:color w:val="auto"/>
          <w:sz w:val="24"/>
          <w:szCs w:val="24"/>
        </w:rPr>
        <w:t xml:space="preserve">质疑函的接收方式为供应商书面原件提交。</w:t>
      </w:r>
      <w:r>
        <w:rPr>
          <w:rFonts w:hint="eastAsia" w:ascii="宋体" w:hAnsi="宋体" w:eastAsia="宋体" w:cs="宋体"/>
          <w:color w:val="auto"/>
          <w:sz w:val="24"/>
          <w:szCs w:val="24"/>
        </w:rPr>
        <w:t xml:space="preserve">联系部门、联系电话和通讯地址详见本磋商文件“竞争性磋商采购邀请”。质疑实行实名制，不得进行虚假、恶意质疑。</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1.5 质疑函应当使用范本（详见连云港市政府采购交易平台-监管信息-意见反馈）。</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供应商提出质疑应当</w:t>
      </w:r>
      <w:r>
        <w:rPr>
          <w:rFonts w:hint="eastAsia" w:ascii="宋体" w:hAnsi="宋体" w:eastAsia="宋体" w:cs="宋体"/>
          <w:b/>
          <w:color w:val="auto"/>
          <w:sz w:val="24"/>
          <w:szCs w:val="24"/>
        </w:rPr>
        <w:t xml:space="preserve">提交质疑函和必要的证明材料</w:t>
      </w:r>
      <w:r>
        <w:rPr>
          <w:rFonts w:hint="eastAsia" w:ascii="宋体" w:hAnsi="宋体" w:eastAsia="宋体" w:cs="宋体"/>
          <w:color w:val="auto"/>
          <w:sz w:val="24"/>
          <w:szCs w:val="24"/>
        </w:rPr>
        <w:t xml:space="preserve">。应当包括下列内容：</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（1）供应商的姓名或者名称、地址、邮编、联系人及联系电话；</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（2）质疑项目的名称、编号；</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（3）具体、明确的质疑事项和与质疑事项相关的请求；</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（4）事实依据；</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（5）必要的法律依据；</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（6）提出质疑的日期；</w:t>
      </w:r>
      <w:r/>
    </w:p>
    <w:p>
      <w:pPr>
        <w:ind w:firstLine="480"/>
        <w:jc w:val="left"/>
        <w:spacing w:line="360" w:lineRule="auto"/>
        <w:tabs>
          <w:tab w:val="left" w:pos="900" w:leader="none"/>
        </w:tabs>
        <w:rPr>
          <w:rFonts w:ascii="宋体" w:hAnsi="宋体" w:eastAsia="宋体" w:cs="宋体"/>
          <w:b/>
          <w:color w:val="auto"/>
          <w:sz w:val="24"/>
          <w:szCs w:val="24"/>
        </w:rPr>
      </w:pPr>
      <w:r>
        <w:rPr>
          <w:rFonts w:hint="eastAsia" w:ascii="宋体" w:hAnsi="宋体" w:eastAsia="宋体" w:cs="宋体"/>
          <w:color w:val="auto"/>
          <w:sz w:val="24"/>
          <w:szCs w:val="24"/>
        </w:rPr>
        <w:t xml:space="preserve">（7）</w:t>
      </w:r>
      <w:r>
        <w:rPr>
          <w:rFonts w:hint="eastAsia" w:ascii="宋体" w:hAnsi="宋体" w:eastAsia="宋体" w:cs="宋体"/>
          <w:b/>
          <w:color w:val="auto"/>
          <w:sz w:val="24"/>
          <w:szCs w:val="24"/>
        </w:rPr>
        <w:t xml:space="preserve">必要的证明材料；</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（8）采购文件(交易文件)下载回执函；</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（9）营业执照复印件及法定代表人授权委托书、法定代表人身份证复印件、委托代理人身份证复印件。</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供应商为自然人的，应当由本人签字；供应商为法人或者其他组织的，应当由法定代表人、主要负责人，或者其委托代理人签字或者盖章，并加盖单位公章。</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2、质疑函的受理和答复</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2.1 质疑供应商应当保证其提出的质疑事项及必要的证明材料的真实性及来源的合法性，并承担相应的法律责任。</w:t>
      </w:r>
      <w:r>
        <w:rPr>
          <w:rFonts w:hint="eastAsia" w:ascii="宋体" w:hAnsi="宋体" w:eastAsia="宋体" w:cs="宋体"/>
          <w:b/>
          <w:color w:val="auto"/>
          <w:sz w:val="24"/>
          <w:szCs w:val="24"/>
        </w:rPr>
        <w:t xml:space="preserve">对不能提供必要的证明材料的、涉及商业秘密的、非书面原件形式的、匿名的质疑函将不予受理</w:t>
      </w:r>
      <w:r>
        <w:rPr>
          <w:rFonts w:hint="eastAsia" w:ascii="宋体" w:hAnsi="宋体" w:eastAsia="宋体" w:cs="宋体"/>
          <w:color w:val="auto"/>
          <w:sz w:val="24"/>
          <w:szCs w:val="24"/>
        </w:rPr>
        <w:t xml:space="preserve">。必要的证明材料要具备客观性、关联性、合法性，无法查实的（如宣传册、媒体报道、猜测、推理等）不能作为证明材料。采购人、采购代理机构不负责搜集必要的证明材料等工作。</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2.2 对符合质疑要求的，采购人、采购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2.3 对不符合质疑要求的，采购人、采购代理机构有权要求其补充必要的证明材料，质疑供应商未在法定的时间内提供补充必要的证明材料的，视同放弃质疑。</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2.4 采购人、采购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3、质疑处理</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3.1 质疑供应商未按照法定程序进行质疑投诉的，视为一般失信行为。</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3.2 质疑供应商不配合或者采用不正当手段干扰政府采购质疑、投诉处理工作的，视为一般失信行为。</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3.3 质疑供应商投诉受理期间，就同一事项多头举报，干扰财政部门投诉处理的，视为一般失信行为。</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3.4 质疑供应商在全国范围12个月内三次以上质疑查无实据的，视为一般失信行为。</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3.5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360" w:lineRule="auto"/>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3.6未尽事宜，依照有关法律、法规执行。</w:t>
      </w:r>
      <w:r/>
    </w:p>
    <w:p>
      <w:pPr>
        <w:ind w:firstLine="480"/>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4、投诉</w:t>
      </w:r>
      <w:r/>
    </w:p>
    <w:p>
      <w:pPr>
        <w:ind w:firstLine="480"/>
        <w:jc w:val="left"/>
        <w:spacing w:line="360" w:lineRule="auto"/>
        <w:rPr>
          <w:rFonts w:ascii="宋体" w:hAnsi="宋体" w:eastAsia="宋体" w:cs="宋体"/>
          <w:color w:val="auto"/>
          <w:sz w:val="22"/>
          <w:szCs w:val="22"/>
        </w:rPr>
      </w:pPr>
      <w:r>
        <w:rPr>
          <w:rFonts w:hint="eastAsia" w:ascii="宋体" w:hAnsi="宋体" w:eastAsia="宋体" w:cs="宋体"/>
          <w:color w:val="auto"/>
          <w:sz w:val="24"/>
          <w:szCs w:val="24"/>
        </w:rPr>
        <w:t xml:space="preserve">投诉事项依照有关法律、法规执行。</w:t>
      </w:r>
      <w:bookmarkEnd w:id="128"/>
      <w:r/>
      <w:bookmarkEnd w:id="129"/>
      <w:r/>
      <w:bookmarkEnd w:id="130"/>
      <w:r/>
      <w:bookmarkEnd w:id="131"/>
      <w:r/>
      <w:r/>
    </w:p>
    <w:p>
      <w:pPr>
        <w:pStyle w:val="1076"/>
        <w:jc w:val="center"/>
        <w:rPr>
          <w:rFonts w:hAnsi="宋体" w:eastAsia="宋体" w:cs="宋体"/>
          <w:color w:val="auto"/>
        </w:rPr>
        <w:outlineLvl w:val="0"/>
      </w:pPr>
      <w:r/>
      <w:bookmarkStart w:id="136" w:name="_Toc482347463"/>
      <w:r/>
      <w:bookmarkStart w:id="137" w:name="_Toc465267862"/>
      <w:r/>
      <w:bookmarkStart w:id="138" w:name="_Toc204595693"/>
      <w:r>
        <w:rPr>
          <w:rFonts w:hint="eastAsia" w:hAnsi="宋体" w:eastAsia="宋体" w:cs="宋体"/>
          <w:color w:val="auto"/>
        </w:rPr>
        <w:br w:type="page" w:clear="all"/>
      </w:r>
      <w:bookmarkStart w:id="139" w:name="_Toc24795"/>
      <w:r/>
      <w:bookmarkStart w:id="140" w:name="_Toc30248"/>
      <w:r/>
      <w:bookmarkStart w:id="141" w:name="_Toc10316"/>
      <w:r/>
      <w:bookmarkStart w:id="142" w:name="_Toc30426"/>
      <w:r/>
      <w:bookmarkStart w:id="143" w:name="_Toc9871"/>
      <w:r>
        <w:rPr>
          <w:rFonts w:hint="eastAsia" w:hAnsi="宋体" w:eastAsia="宋体" w:cs="宋体"/>
          <w:b/>
          <w:bCs/>
          <w:color w:val="auto"/>
          <w:sz w:val="36"/>
          <w:szCs w:val="44"/>
        </w:rPr>
        <w:t xml:space="preserve">第三章  政府采购合同格式</w:t>
      </w:r>
      <w:bookmarkEnd w:id="136"/>
      <w:r/>
      <w:bookmarkEnd w:id="137"/>
      <w:r/>
      <w:bookmarkEnd w:id="138"/>
      <w:r/>
      <w:bookmarkEnd w:id="139"/>
      <w:r/>
      <w:bookmarkEnd w:id="140"/>
      <w:r/>
      <w:bookmarkEnd w:id="141"/>
      <w:r/>
      <w:bookmarkEnd w:id="142"/>
      <w:r/>
      <w:bookmarkEnd w:id="143"/>
      <w:r/>
      <w:r/>
    </w:p>
    <w:p>
      <w:pPr>
        <w:ind w:firstLine="880"/>
        <w:rPr>
          <w:rFonts w:ascii="宋体" w:hAnsi="宋体" w:eastAsia="宋体" w:cs="宋体"/>
          <w:color w:val="auto"/>
          <w:sz w:val="44"/>
        </w:rPr>
      </w:pPr>
      <w:r>
        <w:rPr>
          <w:rFonts w:ascii="宋体" w:hAnsi="宋体" w:eastAsia="宋体" w:cs="宋体"/>
          <w:color w:val="auto"/>
          <w:sz w:val="44"/>
        </w:rPr>
      </w:r>
      <w:r/>
    </w:p>
    <w:p>
      <w:pPr>
        <w:ind w:firstLine="880"/>
        <w:rPr>
          <w:rFonts w:ascii="宋体" w:hAnsi="宋体" w:eastAsia="宋体" w:cs="宋体"/>
          <w:color w:val="auto"/>
          <w:sz w:val="44"/>
        </w:rPr>
      </w:pPr>
      <w:r>
        <w:rPr>
          <w:rFonts w:ascii="宋体" w:hAnsi="宋体" w:eastAsia="宋体" w:cs="宋体"/>
          <w:color w:val="auto"/>
          <w:sz w:val="44"/>
        </w:rPr>
      </w:r>
      <w:r/>
    </w:p>
    <w:p>
      <w:pPr>
        <w:jc w:val="center"/>
        <w:rPr>
          <w:rFonts w:ascii="宋体" w:hAnsi="宋体" w:eastAsia="宋体" w:cs="宋体"/>
          <w:b/>
          <w:bCs/>
          <w:color w:val="auto"/>
          <w:sz w:val="52"/>
        </w:rPr>
      </w:pPr>
      <w:r>
        <w:rPr>
          <w:rFonts w:hint="eastAsia" w:ascii="宋体" w:hAnsi="宋体" w:eastAsia="宋体" w:cs="宋体"/>
          <w:b/>
          <w:bCs/>
          <w:color w:val="auto"/>
          <w:sz w:val="52"/>
        </w:rPr>
        <w:t xml:space="preserve">连 云 港 市 政 府 采 购</w:t>
      </w:r>
      <w:r/>
    </w:p>
    <w:p>
      <w:pPr>
        <w:rPr>
          <w:rFonts w:ascii="宋体" w:hAnsi="宋体" w:eastAsia="宋体" w:cs="宋体"/>
          <w:color w:val="auto"/>
        </w:rPr>
      </w:pPr>
      <w:r>
        <w:rPr>
          <w:rFonts w:ascii="宋体" w:hAnsi="宋体" w:eastAsia="宋体" w:cs="宋体"/>
          <w:color w:val="auto"/>
        </w:rPr>
      </w:r>
      <w:r/>
    </w:p>
    <w:p>
      <w:pPr>
        <w:rPr>
          <w:rFonts w:ascii="宋体" w:hAnsi="宋体" w:eastAsia="宋体" w:cs="宋体"/>
          <w:color w:val="auto"/>
        </w:rPr>
      </w:pPr>
      <w:r>
        <w:rPr>
          <w:rFonts w:ascii="宋体" w:hAnsi="宋体" w:eastAsia="宋体" w:cs="宋体"/>
          <w:color w:val="auto"/>
        </w:rPr>
      </w:r>
      <w:r/>
    </w:p>
    <w:p>
      <w:pPr>
        <w:jc w:val="center"/>
        <w:rPr>
          <w:rFonts w:ascii="宋体" w:hAnsi="宋体" w:eastAsia="宋体" w:cs="宋体"/>
          <w:b/>
          <w:bCs/>
          <w:color w:val="auto"/>
          <w:sz w:val="44"/>
        </w:rPr>
      </w:pPr>
      <w:r>
        <w:rPr>
          <w:rFonts w:hint="eastAsia" w:ascii="宋体" w:hAnsi="宋体" w:eastAsia="宋体" w:cs="宋体"/>
          <w:b/>
          <w:bCs/>
          <w:color w:val="auto"/>
          <w:sz w:val="44"/>
          <w:u w:val="single"/>
        </w:rPr>
        <w:t xml:space="preserve">                    </w:t>
      </w:r>
      <w:r>
        <w:rPr>
          <w:rFonts w:hint="eastAsia" w:ascii="宋体" w:hAnsi="宋体" w:eastAsia="宋体" w:cs="宋体"/>
          <w:b/>
          <w:bCs/>
          <w:color w:val="auto"/>
          <w:sz w:val="44"/>
        </w:rPr>
        <w:t xml:space="preserve">合同</w:t>
      </w:r>
      <w:r/>
    </w:p>
    <w:p>
      <w:pPr>
        <w:ind w:firstLine="480"/>
        <w:rPr>
          <w:rFonts w:ascii="宋体" w:hAnsi="宋体" w:eastAsia="宋体" w:cs="宋体"/>
          <w:color w:val="auto"/>
        </w:rPr>
      </w:pPr>
      <w:r>
        <w:rPr>
          <w:rFonts w:ascii="宋体" w:hAnsi="宋体" w:eastAsia="宋体" w:cs="宋体"/>
          <w:color w:val="auto"/>
        </w:rPr>
      </w:r>
      <w:r/>
    </w:p>
    <w:p>
      <w:pPr>
        <w:ind w:firstLine="3070"/>
        <w:rPr>
          <w:rFonts w:ascii="宋体" w:hAnsi="宋体" w:eastAsia="宋体" w:cs="宋体"/>
          <w:b/>
          <w:bCs/>
          <w:color w:val="auto"/>
          <w:sz w:val="44"/>
          <w:szCs w:val="44"/>
        </w:rPr>
      </w:pPr>
      <w:r>
        <w:rPr>
          <w:rFonts w:ascii="宋体" w:hAnsi="宋体" w:eastAsia="宋体" w:cs="宋体"/>
          <w:b/>
          <w:bCs/>
          <w:color w:val="auto"/>
          <w:sz w:val="44"/>
          <w:szCs w:val="44"/>
        </w:rPr>
      </w:r>
      <w:r/>
    </w:p>
    <w:p>
      <w:pPr>
        <w:ind w:firstLine="880"/>
        <w:rPr>
          <w:rFonts w:ascii="宋体" w:hAnsi="宋体" w:eastAsia="宋体" w:cs="宋体"/>
          <w:color w:val="auto"/>
          <w:sz w:val="44"/>
          <w:szCs w:val="44"/>
        </w:rPr>
      </w:pPr>
      <w:r>
        <w:rPr>
          <w:rFonts w:ascii="宋体" w:hAnsi="宋体" w:eastAsia="宋体" w:cs="宋体"/>
          <w:color w:val="auto"/>
          <w:sz w:val="44"/>
          <w:szCs w:val="44"/>
        </w:rPr>
      </w:r>
      <w:r/>
    </w:p>
    <w:p>
      <w:pPr>
        <w:jc w:val="center"/>
        <w:rPr>
          <w:rFonts w:ascii="宋体" w:hAnsi="宋体" w:eastAsia="宋体" w:cs="宋体"/>
          <w:b/>
          <w:bCs/>
          <w:color w:val="auto"/>
          <w:sz w:val="44"/>
          <w:szCs w:val="44"/>
        </w:rPr>
      </w:pPr>
      <w:r>
        <w:rPr>
          <w:rFonts w:hint="eastAsia" w:ascii="宋体" w:hAnsi="宋体" w:eastAsia="宋体" w:cs="宋体"/>
          <w:b/>
          <w:bCs/>
          <w:color w:val="auto"/>
          <w:sz w:val="44"/>
          <w:szCs w:val="44"/>
        </w:rPr>
        <w:t xml:space="preserve">合同编号：</w:t>
      </w:r>
      <w:r/>
    </w:p>
    <w:p>
      <w:pPr>
        <w:ind w:firstLine="880"/>
        <w:rPr>
          <w:rFonts w:ascii="宋体" w:hAnsi="宋体" w:eastAsia="宋体" w:cs="宋体"/>
          <w:color w:val="auto"/>
          <w:sz w:val="44"/>
        </w:rPr>
      </w:pPr>
      <w:r>
        <w:rPr>
          <w:rFonts w:ascii="宋体" w:hAnsi="宋体" w:eastAsia="宋体" w:cs="宋体"/>
          <w:color w:val="auto"/>
          <w:sz w:val="44"/>
        </w:rPr>
      </w:r>
      <w:r/>
    </w:p>
    <w:p>
      <w:pPr>
        <w:ind w:firstLine="880"/>
        <w:rPr>
          <w:rFonts w:ascii="宋体" w:hAnsi="宋体" w:eastAsia="宋体" w:cs="宋体"/>
          <w:color w:val="auto"/>
          <w:sz w:val="44"/>
        </w:rPr>
      </w:pPr>
      <w:r>
        <w:rPr>
          <w:rFonts w:ascii="宋体" w:hAnsi="宋体" w:eastAsia="宋体" w:cs="宋体"/>
          <w:color w:val="auto"/>
          <w:sz w:val="44"/>
        </w:rPr>
      </w:r>
      <w:r/>
    </w:p>
    <w:p>
      <w:pPr>
        <w:ind w:firstLine="880"/>
        <w:rPr>
          <w:rFonts w:ascii="宋体" w:hAnsi="宋体" w:eastAsia="宋体" w:cs="宋体"/>
          <w:color w:val="auto"/>
          <w:sz w:val="44"/>
        </w:rPr>
      </w:pPr>
      <w:r>
        <w:rPr>
          <w:rFonts w:ascii="宋体" w:hAnsi="宋体" w:eastAsia="宋体" w:cs="宋体"/>
          <w:color w:val="auto"/>
          <w:sz w:val="44"/>
        </w:rPr>
      </w:r>
      <w:r/>
    </w:p>
    <w:p>
      <w:pPr>
        <w:ind w:firstLine="480"/>
        <w:rPr>
          <w:rFonts w:ascii="宋体" w:hAnsi="宋体" w:eastAsia="宋体" w:cs="宋体"/>
          <w:color w:val="auto"/>
        </w:rPr>
      </w:pPr>
      <w:r>
        <w:rPr>
          <w:rFonts w:ascii="宋体" w:hAnsi="宋体" w:eastAsia="宋体" w:cs="宋体"/>
          <w:color w:val="auto"/>
        </w:rPr>
      </w:r>
      <w:r/>
    </w:p>
    <w:p>
      <w:pPr>
        <w:ind w:firstLine="480"/>
        <w:rPr>
          <w:rFonts w:ascii="宋体" w:hAnsi="宋体" w:eastAsia="宋体" w:cs="宋体"/>
          <w:color w:val="auto"/>
        </w:rPr>
      </w:pPr>
      <w:r>
        <w:rPr>
          <w:rFonts w:hint="eastAsia" w:ascii="宋体" w:hAnsi="宋体" w:eastAsia="宋体" w:cs="宋体"/>
          <w:color w:val="auto"/>
        </w:rPr>
        <w:br w:type="page" w:clear="all"/>
      </w:r>
      <w:bookmarkStart w:id="144" w:name="_Toc153678433"/>
      <w:r/>
      <w:bookmarkStart w:id="145" w:name="_Toc142708870"/>
      <w:r/>
      <w:bookmarkStart w:id="146" w:name="OLE_LINK6"/>
      <w:r/>
      <w:r/>
    </w:p>
    <w:p>
      <w:pPr>
        <w:jc w:val="center"/>
        <w:spacing w:line="360" w:lineRule="auto"/>
        <w:rPr>
          <w:rFonts w:ascii="宋体" w:hAnsi="宋体" w:eastAsia="宋体" w:cs="宋体"/>
          <w:b/>
          <w:color w:val="auto"/>
          <w:sz w:val="28"/>
          <w:szCs w:val="28"/>
        </w:rPr>
        <w:outlineLvl w:val="1"/>
      </w:pPr>
      <w:r>
        <w:rPr>
          <w:rFonts w:hint="eastAsia" w:ascii="宋体" w:hAnsi="宋体" w:eastAsia="宋体" w:cs="宋体"/>
          <w:b/>
          <w:color w:val="auto"/>
          <w:sz w:val="28"/>
          <w:szCs w:val="28"/>
        </w:rPr>
        <w:t xml:space="preserve">第一部分 合同协议书</w:t>
      </w:r>
      <w:r/>
    </w:p>
    <w:p>
      <w:pPr>
        <w:ind w:firstLine="44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rPr>
        <w:t xml:space="preserve">采购人：</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 xml:space="preserve">；</w:t>
      </w:r>
      <w:r/>
    </w:p>
    <w:p>
      <w:pPr>
        <w:ind w:firstLine="440"/>
        <w:spacing w:line="360" w:lineRule="auto"/>
        <w:rPr>
          <w:rFonts w:ascii="宋体" w:hAnsi="宋体" w:eastAsia="宋体" w:cs="宋体"/>
          <w:b/>
          <w:bCs/>
          <w:color w:val="auto"/>
          <w:sz w:val="22"/>
          <w:szCs w:val="22"/>
          <w:u w:val="single"/>
        </w:rPr>
      </w:pPr>
      <w:r>
        <w:rPr>
          <w:rFonts w:hint="eastAsia" w:ascii="宋体" w:hAnsi="宋体" w:eastAsia="宋体" w:cs="宋体"/>
          <w:color w:val="auto"/>
          <w:sz w:val="22"/>
          <w:szCs w:val="22"/>
        </w:rPr>
        <w:t xml:space="preserve">中标人：</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 xml:space="preserve">；</w:t>
      </w:r>
      <w:r/>
    </w:p>
    <w:p>
      <w:pPr>
        <w:ind w:firstLine="44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依照《中华人民共和国民法典》、《中华人民共和国政府采购法》、《中华人民共和国建筑法》、《中华人民共和国招标投标法》及相关法律、行政法规，遵循平等、自愿、公平和诚信原则，合同双方就；项目工程总承包事宜经协商一致，订立本合同。</w:t>
      </w:r>
      <w:r/>
    </w:p>
    <w:p>
      <w:pPr>
        <w:ind w:firstLine="442"/>
        <w:spacing w:line="360" w:lineRule="auto"/>
        <w:rPr>
          <w:rFonts w:ascii="宋体" w:hAnsi="宋体" w:eastAsia="宋体" w:cs="宋体"/>
          <w:b/>
          <w:color w:val="auto"/>
          <w:sz w:val="22"/>
          <w:szCs w:val="22"/>
          <w:u w:val="single"/>
        </w:rPr>
      </w:pPr>
      <w:r>
        <w:rPr>
          <w:rFonts w:hint="eastAsia" w:ascii="宋体" w:hAnsi="宋体" w:eastAsia="宋体" w:cs="宋体"/>
          <w:b/>
          <w:color w:val="auto"/>
          <w:sz w:val="22"/>
          <w:szCs w:val="22"/>
        </w:rPr>
        <w:t xml:space="preserve">一、工程概况</w:t>
      </w:r>
      <w:r/>
    </w:p>
    <w:p>
      <w:pPr>
        <w:ind w:firstLine="44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rPr>
        <w:t xml:space="preserve">工程名称：</w:t>
      </w:r>
      <w:r>
        <w:rPr>
          <w:rFonts w:hint="eastAsia" w:ascii="宋体" w:hAnsi="宋体" w:eastAsia="宋体" w:cs="宋体"/>
          <w:color w:val="auto"/>
          <w:sz w:val="22"/>
          <w:szCs w:val="22"/>
          <w:u w:val="single"/>
        </w:rPr>
        <w:t xml:space="preserve">                         </w:t>
      </w:r>
      <w:r/>
    </w:p>
    <w:p>
      <w:pPr>
        <w:ind w:firstLine="44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rPr>
        <w:t xml:space="preserve">工程内容及规模：</w:t>
      </w:r>
      <w:r>
        <w:rPr>
          <w:rFonts w:hint="eastAsia" w:ascii="宋体" w:hAnsi="宋体" w:eastAsia="宋体" w:cs="宋体"/>
          <w:color w:val="auto"/>
          <w:sz w:val="22"/>
          <w:szCs w:val="22"/>
          <w:u w:val="single"/>
        </w:rPr>
        <w:t xml:space="preserve">                   </w:t>
      </w:r>
      <w:r/>
    </w:p>
    <w:p>
      <w:pPr>
        <w:ind w:firstLine="44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rPr>
        <w:t xml:space="preserve">工程所在地：</w:t>
      </w:r>
      <w:r>
        <w:rPr>
          <w:rFonts w:hint="eastAsia" w:ascii="宋体" w:hAnsi="宋体" w:eastAsia="宋体" w:cs="宋体"/>
          <w:color w:val="auto"/>
          <w:sz w:val="22"/>
          <w:szCs w:val="22"/>
          <w:u w:val="single"/>
        </w:rPr>
        <w:t xml:space="preserve">                       </w:t>
      </w:r>
      <w:r/>
    </w:p>
    <w:p>
      <w:pPr>
        <w:ind w:firstLine="44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rPr>
        <w:t xml:space="preserve">工程承包范围：</w:t>
      </w:r>
      <w:r>
        <w:rPr>
          <w:rFonts w:hint="eastAsia" w:ascii="宋体" w:hAnsi="宋体" w:eastAsia="宋体" w:cs="宋体"/>
          <w:color w:val="auto"/>
          <w:sz w:val="22"/>
          <w:szCs w:val="22"/>
          <w:u w:val="single"/>
        </w:rPr>
        <w:t xml:space="preserve">                      </w:t>
      </w:r>
      <w:r/>
    </w:p>
    <w:p>
      <w:pPr>
        <w:pStyle w:val="1110"/>
        <w:ind w:left="0" w:firstLine="482"/>
        <w:spacing w:line="360" w:lineRule="auto"/>
        <w:rPr>
          <w:rFonts w:ascii="宋体" w:hAnsi="宋体" w:eastAsia="宋体" w:cs="宋体"/>
          <w:b/>
          <w:bCs/>
          <w:color w:val="auto"/>
          <w:sz w:val="22"/>
          <w:szCs w:val="22"/>
        </w:rPr>
      </w:pPr>
      <w:r>
        <w:rPr>
          <w:rFonts w:hint="eastAsia" w:ascii="宋体" w:hAnsi="宋体" w:eastAsia="宋体" w:cs="宋体"/>
          <w:b/>
          <w:bCs/>
          <w:color w:val="auto"/>
          <w:sz w:val="22"/>
          <w:szCs w:val="22"/>
        </w:rPr>
        <w:t xml:space="preserve">二、合同工期</w:t>
      </w:r>
      <w:r/>
    </w:p>
    <w:p>
      <w:pPr>
        <w:pStyle w:val="1110"/>
        <w:ind w:left="0" w:firstLine="480"/>
        <w:spacing w:line="360" w:lineRule="auto"/>
        <w:rPr>
          <w:rFonts w:ascii="宋体" w:hAnsi="宋体" w:eastAsia="宋体" w:cs="宋体"/>
          <w:bCs/>
          <w:color w:val="auto"/>
          <w:sz w:val="22"/>
          <w:szCs w:val="22"/>
        </w:rPr>
      </w:pPr>
      <w:r>
        <w:rPr>
          <w:rFonts w:hint="eastAsia" w:ascii="宋体" w:hAnsi="宋体" w:eastAsia="宋体" w:cs="宋体"/>
          <w:bCs/>
          <w:color w:val="auto"/>
          <w:sz w:val="22"/>
          <w:szCs w:val="22"/>
        </w:rPr>
        <w:t xml:space="preserve">计划开工日期：</w:t>
      </w:r>
      <w:r>
        <w:rPr>
          <w:rFonts w:hint="eastAsia" w:ascii="宋体" w:hAnsi="宋体" w:eastAsia="宋体" w:cs="宋体"/>
          <w:bCs/>
          <w:color w:val="auto"/>
          <w:sz w:val="22"/>
          <w:szCs w:val="22"/>
          <w:u w:val="single"/>
        </w:rPr>
        <w:t xml:space="preserve">     </w:t>
      </w:r>
      <w:r>
        <w:rPr>
          <w:rFonts w:hint="eastAsia" w:ascii="宋体" w:hAnsi="宋体" w:eastAsia="宋体" w:cs="宋体"/>
          <w:bCs/>
          <w:color w:val="auto"/>
          <w:sz w:val="22"/>
          <w:szCs w:val="22"/>
        </w:rPr>
        <w:t xml:space="preserve">年</w:t>
      </w:r>
      <w:r>
        <w:rPr>
          <w:rFonts w:hint="eastAsia" w:ascii="宋体" w:hAnsi="宋体" w:eastAsia="宋体" w:cs="宋体"/>
          <w:bCs/>
          <w:color w:val="auto"/>
          <w:sz w:val="22"/>
          <w:szCs w:val="22"/>
          <w:u w:val="single"/>
        </w:rPr>
        <w:t xml:space="preserve">    </w:t>
      </w:r>
      <w:r>
        <w:rPr>
          <w:rFonts w:hint="eastAsia" w:ascii="宋体" w:hAnsi="宋体" w:eastAsia="宋体" w:cs="宋体"/>
          <w:bCs/>
          <w:color w:val="auto"/>
          <w:sz w:val="22"/>
          <w:szCs w:val="22"/>
        </w:rPr>
        <w:t xml:space="preserve">月</w:t>
      </w:r>
      <w:r>
        <w:rPr>
          <w:rFonts w:hint="eastAsia" w:ascii="宋体" w:hAnsi="宋体" w:eastAsia="宋体" w:cs="宋体"/>
          <w:bCs/>
          <w:color w:val="auto"/>
          <w:sz w:val="22"/>
          <w:szCs w:val="22"/>
          <w:u w:val="single"/>
        </w:rPr>
        <w:t xml:space="preserve">    </w:t>
      </w:r>
      <w:r>
        <w:rPr>
          <w:rFonts w:hint="eastAsia" w:ascii="宋体" w:hAnsi="宋体" w:eastAsia="宋体" w:cs="宋体"/>
          <w:bCs/>
          <w:color w:val="auto"/>
          <w:sz w:val="22"/>
          <w:szCs w:val="22"/>
        </w:rPr>
        <w:t xml:space="preserve">日（具体开工日期以采购人开工通知书为准）；</w:t>
      </w:r>
      <w:r/>
    </w:p>
    <w:p>
      <w:pPr>
        <w:pStyle w:val="1110"/>
        <w:ind w:left="0" w:firstLine="480"/>
        <w:spacing w:line="360" w:lineRule="auto"/>
        <w:rPr>
          <w:rFonts w:ascii="宋体" w:hAnsi="宋体" w:eastAsia="宋体" w:cs="宋体"/>
          <w:bCs/>
          <w:color w:val="auto"/>
          <w:sz w:val="22"/>
          <w:szCs w:val="22"/>
        </w:rPr>
      </w:pPr>
      <w:r>
        <w:rPr>
          <w:rFonts w:hint="eastAsia" w:ascii="宋体" w:hAnsi="宋体" w:eastAsia="宋体" w:cs="宋体"/>
          <w:bCs/>
          <w:color w:val="auto"/>
          <w:sz w:val="22"/>
          <w:szCs w:val="22"/>
        </w:rPr>
        <w:t xml:space="preserve">计划竣工日期：</w:t>
      </w:r>
      <w:r>
        <w:rPr>
          <w:rFonts w:hint="eastAsia" w:ascii="宋体" w:hAnsi="宋体" w:eastAsia="宋体" w:cs="宋体"/>
          <w:bCs/>
          <w:color w:val="auto"/>
          <w:sz w:val="22"/>
          <w:szCs w:val="22"/>
          <w:u w:val="single"/>
        </w:rPr>
        <w:t xml:space="preserve">     </w:t>
      </w:r>
      <w:r>
        <w:rPr>
          <w:rFonts w:hint="eastAsia" w:ascii="宋体" w:hAnsi="宋体" w:eastAsia="宋体" w:cs="宋体"/>
          <w:bCs/>
          <w:color w:val="auto"/>
          <w:sz w:val="22"/>
          <w:szCs w:val="22"/>
        </w:rPr>
        <w:t xml:space="preserve">年</w:t>
      </w:r>
      <w:r>
        <w:rPr>
          <w:rFonts w:hint="eastAsia" w:ascii="宋体" w:hAnsi="宋体" w:eastAsia="宋体" w:cs="宋体"/>
          <w:bCs/>
          <w:color w:val="auto"/>
          <w:sz w:val="22"/>
          <w:szCs w:val="22"/>
          <w:u w:val="single"/>
        </w:rPr>
        <w:t xml:space="preserve">    </w:t>
      </w:r>
      <w:r>
        <w:rPr>
          <w:rFonts w:hint="eastAsia" w:ascii="宋体" w:hAnsi="宋体" w:eastAsia="宋体" w:cs="宋体"/>
          <w:bCs/>
          <w:color w:val="auto"/>
          <w:sz w:val="22"/>
          <w:szCs w:val="22"/>
        </w:rPr>
        <w:t xml:space="preserve">月</w:t>
      </w:r>
      <w:r>
        <w:rPr>
          <w:rFonts w:hint="eastAsia" w:ascii="宋体" w:hAnsi="宋体" w:eastAsia="宋体" w:cs="宋体"/>
          <w:bCs/>
          <w:color w:val="auto"/>
          <w:sz w:val="22"/>
          <w:szCs w:val="22"/>
          <w:u w:val="single"/>
        </w:rPr>
        <w:t xml:space="preserve">    </w:t>
      </w:r>
      <w:r>
        <w:rPr>
          <w:rFonts w:hint="eastAsia" w:ascii="宋体" w:hAnsi="宋体" w:eastAsia="宋体" w:cs="宋体"/>
          <w:bCs/>
          <w:color w:val="auto"/>
          <w:sz w:val="22"/>
          <w:szCs w:val="22"/>
        </w:rPr>
        <w:t xml:space="preserve">日之前完成；</w:t>
      </w:r>
      <w:r/>
    </w:p>
    <w:p>
      <w:pPr>
        <w:pStyle w:val="1110"/>
        <w:ind w:left="0" w:firstLine="480"/>
        <w:spacing w:line="360" w:lineRule="auto"/>
        <w:rPr>
          <w:rFonts w:ascii="宋体" w:hAnsi="宋体" w:eastAsia="宋体" w:cs="宋体"/>
          <w:bCs/>
          <w:color w:val="auto"/>
          <w:sz w:val="22"/>
          <w:szCs w:val="22"/>
        </w:rPr>
      </w:pPr>
      <w:r>
        <w:rPr>
          <w:rFonts w:hint="eastAsia" w:ascii="宋体" w:hAnsi="宋体" w:eastAsia="宋体" w:cs="宋体"/>
          <w:bCs/>
          <w:color w:val="auto"/>
          <w:sz w:val="22"/>
          <w:szCs w:val="22"/>
        </w:rPr>
        <w:t xml:space="preserve">合同工期总日历天数</w:t>
      </w:r>
      <w:r>
        <w:rPr>
          <w:rFonts w:hint="eastAsia" w:ascii="宋体" w:hAnsi="宋体" w:eastAsia="宋体" w:cs="宋体"/>
          <w:bCs/>
          <w:color w:val="auto"/>
          <w:sz w:val="22"/>
          <w:szCs w:val="22"/>
          <w:u w:val="single"/>
        </w:rPr>
        <w:t xml:space="preserve">      </w:t>
      </w:r>
      <w:r>
        <w:rPr>
          <w:rFonts w:hint="eastAsia" w:ascii="宋体" w:hAnsi="宋体" w:eastAsia="宋体" w:cs="宋体"/>
          <w:bCs/>
          <w:color w:val="auto"/>
          <w:sz w:val="22"/>
          <w:szCs w:val="22"/>
        </w:rPr>
        <w:t xml:space="preserve">天（合同确定工期以自报工期为准）。</w:t>
      </w:r>
      <w:r/>
    </w:p>
    <w:p>
      <w:pPr>
        <w:pStyle w:val="1110"/>
        <w:ind w:left="0" w:firstLine="482"/>
        <w:spacing w:line="360" w:lineRule="auto"/>
        <w:rPr>
          <w:rFonts w:ascii="宋体" w:hAnsi="宋体" w:eastAsia="宋体" w:cs="宋体"/>
          <w:b/>
          <w:bCs/>
          <w:color w:val="auto"/>
          <w:sz w:val="22"/>
          <w:szCs w:val="22"/>
        </w:rPr>
      </w:pPr>
      <w:r>
        <w:rPr>
          <w:rFonts w:hint="eastAsia" w:ascii="宋体" w:hAnsi="宋体" w:eastAsia="宋体" w:cs="宋体"/>
          <w:b/>
          <w:bCs/>
          <w:color w:val="auto"/>
          <w:sz w:val="22"/>
          <w:szCs w:val="22"/>
        </w:rPr>
        <w:t xml:space="preserve">三、质量标准</w:t>
      </w:r>
      <w:r/>
    </w:p>
    <w:p>
      <w:pPr>
        <w:pStyle w:val="1110"/>
        <w:ind w:left="0" w:firstLine="480"/>
        <w:spacing w:line="360" w:lineRule="auto"/>
        <w:rPr>
          <w:rFonts w:ascii="宋体" w:hAnsi="宋体" w:eastAsia="宋体" w:cs="宋体"/>
          <w:bCs/>
          <w:color w:val="auto"/>
          <w:sz w:val="22"/>
          <w:szCs w:val="22"/>
        </w:rPr>
      </w:pPr>
      <w:r>
        <w:rPr>
          <w:rFonts w:hint="eastAsia" w:ascii="宋体" w:hAnsi="宋体" w:eastAsia="宋体" w:cs="宋体"/>
          <w:bCs/>
          <w:color w:val="auto"/>
          <w:sz w:val="22"/>
          <w:szCs w:val="22"/>
        </w:rPr>
        <w:t xml:space="preserve">工程质量标准：</w:t>
      </w:r>
      <w:r>
        <w:rPr>
          <w:rFonts w:hint="eastAsia" w:ascii="宋体" w:hAnsi="宋体" w:eastAsia="宋体" w:cs="宋体"/>
          <w:bCs/>
          <w:color w:val="auto"/>
          <w:sz w:val="22"/>
          <w:szCs w:val="22"/>
          <w:u w:val="single"/>
        </w:rPr>
        <w:t xml:space="preserve">合格</w:t>
      </w:r>
      <w:r>
        <w:rPr>
          <w:rFonts w:hint="eastAsia" w:ascii="宋体" w:hAnsi="宋体" w:eastAsia="宋体" w:cs="宋体"/>
          <w:bCs/>
          <w:color w:val="auto"/>
          <w:sz w:val="22"/>
          <w:szCs w:val="22"/>
        </w:rPr>
        <w:t xml:space="preserve">。质量标准的评定以国家或行业的现行质量检验评定标准为依据。</w:t>
      </w:r>
      <w:r/>
    </w:p>
    <w:p>
      <w:pPr>
        <w:pStyle w:val="1110"/>
        <w:ind w:left="0" w:firstLine="482"/>
        <w:spacing w:line="360" w:lineRule="auto"/>
        <w:rPr>
          <w:rFonts w:ascii="宋体" w:hAnsi="宋体" w:eastAsia="宋体" w:cs="宋体"/>
          <w:b/>
          <w:bCs/>
          <w:color w:val="auto"/>
          <w:sz w:val="22"/>
          <w:szCs w:val="22"/>
        </w:rPr>
      </w:pPr>
      <w:r>
        <w:rPr>
          <w:rFonts w:hint="eastAsia" w:ascii="宋体" w:hAnsi="宋体" w:eastAsia="宋体" w:cs="宋体"/>
          <w:b/>
          <w:bCs/>
          <w:color w:val="auto"/>
          <w:sz w:val="22"/>
          <w:szCs w:val="22"/>
        </w:rPr>
        <w:t xml:space="preserve">四、合同价款和形式</w:t>
      </w:r>
      <w:r/>
    </w:p>
    <w:p>
      <w:pPr>
        <w:pStyle w:val="1110"/>
        <w:ind w:left="0" w:firstLine="480"/>
        <w:spacing w:line="360" w:lineRule="auto"/>
        <w:rPr>
          <w:rFonts w:ascii="宋体" w:hAnsi="宋体" w:eastAsia="宋体" w:cs="宋体"/>
          <w:bCs/>
          <w:color w:val="auto"/>
          <w:sz w:val="22"/>
          <w:szCs w:val="22"/>
          <w:u w:val="single"/>
        </w:rPr>
      </w:pPr>
      <w:r>
        <w:rPr>
          <w:rFonts w:hint="eastAsia" w:ascii="宋体" w:hAnsi="宋体" w:eastAsia="宋体" w:cs="宋体"/>
          <w:bCs/>
          <w:color w:val="auto"/>
          <w:sz w:val="22"/>
          <w:szCs w:val="22"/>
        </w:rPr>
        <w:t xml:space="preserve">1、合同价款为：人民币（大写） ：</w:t>
      </w:r>
      <w:r>
        <w:rPr>
          <w:rFonts w:hint="eastAsia" w:ascii="宋体" w:hAnsi="宋体" w:eastAsia="宋体" w:cs="宋体"/>
          <w:bCs/>
          <w:color w:val="auto"/>
          <w:sz w:val="22"/>
          <w:szCs w:val="22"/>
          <w:u w:val="single"/>
        </w:rPr>
        <w:t xml:space="preserve">              </w:t>
      </w:r>
      <w:r>
        <w:rPr>
          <w:rFonts w:hint="eastAsia" w:ascii="宋体" w:hAnsi="宋体" w:eastAsia="宋体" w:cs="宋体"/>
          <w:bCs/>
          <w:color w:val="auto"/>
          <w:sz w:val="22"/>
          <w:szCs w:val="22"/>
        </w:rPr>
        <w:t xml:space="preserve">元（￥：</w:t>
      </w:r>
      <w:r>
        <w:rPr>
          <w:rFonts w:hint="eastAsia" w:ascii="宋体" w:hAnsi="宋体" w:eastAsia="宋体" w:cs="宋体"/>
          <w:bCs/>
          <w:color w:val="auto"/>
          <w:sz w:val="22"/>
          <w:szCs w:val="22"/>
          <w:u w:val="single"/>
        </w:rPr>
        <w:t xml:space="preserve">              </w:t>
      </w:r>
      <w:r>
        <w:rPr>
          <w:rFonts w:hint="eastAsia" w:ascii="宋体" w:hAnsi="宋体" w:eastAsia="宋体" w:cs="宋体"/>
          <w:bCs/>
          <w:color w:val="auto"/>
          <w:sz w:val="22"/>
          <w:szCs w:val="22"/>
        </w:rPr>
        <w:t xml:space="preserve">元）；</w:t>
      </w:r>
      <w:r/>
    </w:p>
    <w:p>
      <w:pPr>
        <w:pStyle w:val="1110"/>
        <w:numPr>
          <w:ilvl w:val="0"/>
          <w:numId w:val="3"/>
        </w:numPr>
        <w:ind w:left="0" w:firstLine="480"/>
        <w:spacing w:line="360" w:lineRule="auto"/>
        <w:rPr>
          <w:rFonts w:ascii="宋体" w:hAnsi="宋体" w:eastAsia="宋体" w:cs="宋体"/>
          <w:bCs/>
          <w:color w:val="auto"/>
          <w:sz w:val="22"/>
          <w:szCs w:val="22"/>
        </w:rPr>
      </w:pPr>
      <w:r>
        <w:rPr>
          <w:rFonts w:hint="eastAsia" w:ascii="宋体" w:hAnsi="宋体" w:eastAsia="宋体" w:cs="宋体"/>
          <w:bCs/>
          <w:color w:val="auto"/>
          <w:sz w:val="22"/>
          <w:szCs w:val="22"/>
        </w:rPr>
        <w:t xml:space="preserve">合同价格形式：</w:t>
      </w:r>
      <w:r>
        <w:rPr>
          <w:rFonts w:hint="eastAsia" w:ascii="宋体" w:hAnsi="宋体" w:eastAsia="宋体" w:cs="宋体"/>
          <w:bCs/>
          <w:color w:val="auto"/>
          <w:sz w:val="22"/>
          <w:szCs w:val="22"/>
          <w:u w:val="single"/>
        </w:rPr>
        <w:t xml:space="preserve">固定单价</w:t>
      </w:r>
      <w:r>
        <w:rPr>
          <w:rFonts w:hint="eastAsia" w:ascii="宋体" w:hAnsi="宋体" w:eastAsia="宋体" w:cs="宋体"/>
          <w:bCs/>
          <w:color w:val="auto"/>
          <w:sz w:val="22"/>
          <w:szCs w:val="22"/>
        </w:rPr>
        <w:t xml:space="preserve">。</w:t>
      </w:r>
      <w:r/>
    </w:p>
    <w:p>
      <w:pPr>
        <w:pStyle w:val="1110"/>
        <w:ind w:left="0" w:firstLine="482"/>
        <w:spacing w:line="360" w:lineRule="auto"/>
        <w:rPr>
          <w:rFonts w:ascii="宋体" w:hAnsi="宋体" w:eastAsia="宋体" w:cs="宋体"/>
          <w:b/>
          <w:bCs/>
          <w:color w:val="auto"/>
          <w:sz w:val="22"/>
          <w:szCs w:val="22"/>
        </w:rPr>
      </w:pPr>
      <w:r/>
      <w:bookmarkStart w:id="147" w:name="_Toc351203485"/>
      <w:r>
        <w:rPr>
          <w:rFonts w:hint="eastAsia" w:ascii="宋体" w:hAnsi="宋体" w:eastAsia="宋体" w:cs="宋体"/>
          <w:b/>
          <w:bCs/>
          <w:color w:val="auto"/>
          <w:sz w:val="22"/>
          <w:szCs w:val="22"/>
        </w:rPr>
        <w:t xml:space="preserve">五、</w:t>
      </w:r>
      <w:bookmarkEnd w:id="147"/>
      <w:r>
        <w:rPr>
          <w:rFonts w:hint="eastAsia" w:ascii="宋体" w:hAnsi="宋体" w:eastAsia="宋体" w:cs="宋体"/>
          <w:b/>
          <w:bCs/>
          <w:color w:val="auto"/>
          <w:sz w:val="22"/>
          <w:szCs w:val="22"/>
        </w:rPr>
        <w:t xml:space="preserve">项目经理</w:t>
      </w:r>
      <w:r/>
    </w:p>
    <w:p>
      <w:pPr>
        <w:pStyle w:val="1110"/>
        <w:ind w:left="0" w:firstLine="480"/>
        <w:spacing w:line="360" w:lineRule="auto"/>
        <w:rPr>
          <w:rFonts w:ascii="宋体" w:hAnsi="宋体" w:eastAsia="宋体" w:cs="宋体"/>
          <w:bCs/>
          <w:color w:val="auto"/>
          <w:sz w:val="22"/>
          <w:szCs w:val="22"/>
        </w:rPr>
      </w:pPr>
      <w:r>
        <w:rPr>
          <w:rFonts w:hint="eastAsia" w:ascii="宋体" w:hAnsi="宋体" w:eastAsia="宋体" w:cs="宋体"/>
          <w:bCs/>
          <w:color w:val="auto"/>
          <w:sz w:val="22"/>
          <w:szCs w:val="22"/>
        </w:rPr>
        <w:t xml:space="preserve">承包人拟派项目经理：</w:t>
      </w:r>
      <w:r/>
    </w:p>
    <w:p>
      <w:pPr>
        <w:pStyle w:val="1110"/>
        <w:ind w:left="0" w:firstLine="480"/>
        <w:spacing w:line="360" w:lineRule="auto"/>
        <w:rPr>
          <w:rFonts w:ascii="宋体" w:hAnsi="宋体" w:eastAsia="宋体" w:cs="宋体"/>
          <w:bCs/>
          <w:i/>
          <w:iCs/>
          <w:color w:val="auto"/>
          <w:sz w:val="22"/>
          <w:szCs w:val="22"/>
        </w:rPr>
      </w:pPr>
      <w:r>
        <w:rPr>
          <w:rFonts w:hint="eastAsia" w:ascii="宋体" w:hAnsi="宋体" w:eastAsia="宋体" w:cs="宋体"/>
          <w:bCs/>
          <w:color w:val="auto"/>
          <w:sz w:val="22"/>
          <w:szCs w:val="22"/>
        </w:rPr>
        <w:t xml:space="preserve">姓名</w:t>
      </w:r>
      <w:r>
        <w:rPr>
          <w:rFonts w:hint="eastAsia" w:ascii="宋体" w:hAnsi="宋体" w:eastAsia="宋体" w:cs="宋体"/>
          <w:bCs/>
          <w:color w:val="auto"/>
          <w:sz w:val="22"/>
          <w:szCs w:val="22"/>
          <w:u w:val="single"/>
        </w:rPr>
        <w:t xml:space="preserve">                </w:t>
      </w:r>
      <w:r/>
    </w:p>
    <w:p>
      <w:pPr>
        <w:pStyle w:val="1110"/>
        <w:ind w:left="0"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执业资格证书号：</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 xml:space="preserve">；</w:t>
      </w:r>
      <w:r/>
    </w:p>
    <w:p>
      <w:pPr>
        <w:pStyle w:val="1110"/>
        <w:ind w:left="0" w:firstLine="480"/>
        <w:spacing w:line="360" w:lineRule="auto"/>
        <w:rPr>
          <w:rFonts w:ascii="宋体" w:hAnsi="宋体" w:eastAsia="宋体" w:cs="宋体"/>
          <w:bCs/>
          <w:color w:val="auto"/>
          <w:sz w:val="22"/>
          <w:szCs w:val="22"/>
        </w:rPr>
      </w:pPr>
      <w:r>
        <w:rPr>
          <w:rFonts w:hint="eastAsia" w:ascii="宋体" w:hAnsi="宋体" w:eastAsia="宋体" w:cs="宋体"/>
          <w:bCs/>
          <w:color w:val="auto"/>
          <w:sz w:val="22"/>
          <w:szCs w:val="22"/>
        </w:rPr>
        <w:t xml:space="preserve">身份证号：</w:t>
      </w:r>
      <w:r>
        <w:rPr>
          <w:rFonts w:hint="eastAsia" w:ascii="宋体" w:hAnsi="宋体" w:eastAsia="宋体" w:cs="宋体"/>
          <w:bCs/>
          <w:color w:val="auto"/>
          <w:sz w:val="22"/>
          <w:szCs w:val="22"/>
          <w:u w:val="single"/>
        </w:rPr>
        <w:t xml:space="preserve">                 </w:t>
      </w:r>
      <w:r>
        <w:rPr>
          <w:rFonts w:hint="eastAsia" w:ascii="宋体" w:hAnsi="宋体" w:eastAsia="宋体" w:cs="宋体"/>
          <w:bCs/>
          <w:color w:val="auto"/>
          <w:sz w:val="22"/>
          <w:szCs w:val="22"/>
        </w:rPr>
        <w:t xml:space="preserve">；</w:t>
      </w:r>
      <w:r/>
    </w:p>
    <w:p>
      <w:pPr>
        <w:pStyle w:val="1110"/>
        <w:ind w:left="0" w:firstLine="480"/>
        <w:spacing w:line="360" w:lineRule="auto"/>
        <w:rPr>
          <w:rFonts w:ascii="宋体" w:hAnsi="宋体" w:eastAsia="宋体" w:cs="宋体"/>
          <w:bCs/>
          <w:color w:val="auto"/>
          <w:sz w:val="22"/>
          <w:szCs w:val="22"/>
        </w:rPr>
      </w:pPr>
      <w:r>
        <w:rPr>
          <w:rFonts w:hint="eastAsia" w:ascii="宋体" w:hAnsi="宋体" w:eastAsia="宋体" w:cs="宋体"/>
          <w:bCs/>
          <w:color w:val="auto"/>
          <w:sz w:val="22"/>
          <w:szCs w:val="22"/>
        </w:rPr>
        <w:t xml:space="preserve">联系方式</w:t>
      </w:r>
      <w:r>
        <w:rPr>
          <w:rFonts w:hint="eastAsia" w:ascii="宋体" w:hAnsi="宋体" w:eastAsia="宋体" w:cs="宋体"/>
          <w:bCs/>
          <w:color w:val="auto"/>
          <w:sz w:val="22"/>
          <w:szCs w:val="22"/>
          <w:u w:val="single"/>
        </w:rPr>
        <w:t xml:space="preserve">                   </w:t>
      </w:r>
      <w:r>
        <w:rPr>
          <w:rFonts w:hint="eastAsia" w:ascii="宋体" w:hAnsi="宋体" w:eastAsia="宋体" w:cs="宋体"/>
          <w:bCs/>
          <w:color w:val="auto"/>
          <w:sz w:val="22"/>
          <w:szCs w:val="22"/>
        </w:rPr>
        <w:t xml:space="preserve">。</w:t>
      </w:r>
      <w:r/>
    </w:p>
    <w:p>
      <w:pPr>
        <w:pStyle w:val="1110"/>
        <w:ind w:left="0" w:firstLine="482"/>
        <w:spacing w:line="360" w:lineRule="auto"/>
        <w:rPr>
          <w:rFonts w:ascii="宋体" w:hAnsi="宋体" w:eastAsia="宋体" w:cs="宋体"/>
          <w:b/>
          <w:bCs/>
          <w:color w:val="auto"/>
          <w:sz w:val="22"/>
          <w:szCs w:val="22"/>
        </w:rPr>
      </w:pPr>
      <w:r>
        <w:rPr>
          <w:rFonts w:hint="eastAsia" w:ascii="宋体" w:hAnsi="宋体" w:eastAsia="宋体" w:cs="宋体"/>
          <w:b/>
          <w:bCs/>
          <w:color w:val="auto"/>
          <w:sz w:val="22"/>
          <w:szCs w:val="22"/>
        </w:rPr>
        <w:t xml:space="preserve">六、组成合同的文件</w:t>
      </w:r>
      <w:r/>
    </w:p>
    <w:p>
      <w:pPr>
        <w:pStyle w:val="1110"/>
        <w:ind w:left="0" w:firstLine="480"/>
        <w:spacing w:line="360" w:lineRule="auto"/>
        <w:rPr>
          <w:rFonts w:ascii="宋体" w:hAnsi="宋体" w:eastAsia="宋体" w:cs="宋体"/>
          <w:bCs/>
          <w:color w:val="auto"/>
          <w:sz w:val="22"/>
          <w:szCs w:val="22"/>
        </w:rPr>
      </w:pPr>
      <w:r>
        <w:rPr>
          <w:rFonts w:hint="eastAsia" w:ascii="宋体" w:hAnsi="宋体" w:eastAsia="宋体" w:cs="宋体"/>
          <w:bCs/>
          <w:color w:val="auto"/>
          <w:sz w:val="22"/>
          <w:szCs w:val="22"/>
        </w:rPr>
        <w:t xml:space="preserve">1、组成本合同的文件包括：</w:t>
      </w:r>
      <w:r/>
    </w:p>
    <w:p>
      <w:pPr>
        <w:pStyle w:val="1110"/>
        <w:ind w:left="0" w:firstLine="480"/>
        <w:spacing w:line="360" w:lineRule="auto"/>
        <w:rPr>
          <w:rFonts w:ascii="宋体" w:hAnsi="宋体" w:eastAsia="宋体" w:cs="宋体"/>
          <w:bCs/>
          <w:color w:val="auto"/>
          <w:sz w:val="22"/>
          <w:szCs w:val="22"/>
        </w:rPr>
      </w:pPr>
      <w:r>
        <w:rPr>
          <w:rFonts w:hint="eastAsia" w:ascii="宋体" w:hAnsi="宋体" w:eastAsia="宋体" w:cs="宋体"/>
          <w:bCs/>
          <w:color w:val="auto"/>
          <w:sz w:val="22"/>
          <w:szCs w:val="22"/>
        </w:rPr>
        <w:t xml:space="preserve">（1）成交通知书；</w:t>
      </w:r>
      <w:r/>
    </w:p>
    <w:p>
      <w:pPr>
        <w:pStyle w:val="1110"/>
        <w:ind w:left="0" w:firstLine="480"/>
        <w:spacing w:line="360" w:lineRule="auto"/>
        <w:rPr>
          <w:rFonts w:ascii="宋体" w:hAnsi="宋体" w:eastAsia="宋体" w:cs="宋体"/>
          <w:bCs/>
          <w:color w:val="auto"/>
          <w:sz w:val="22"/>
          <w:szCs w:val="22"/>
        </w:rPr>
      </w:pPr>
      <w:r>
        <w:rPr>
          <w:rFonts w:hint="eastAsia" w:ascii="宋体" w:hAnsi="宋体" w:eastAsia="宋体" w:cs="宋体"/>
          <w:bCs/>
          <w:color w:val="auto"/>
          <w:sz w:val="22"/>
          <w:szCs w:val="22"/>
        </w:rPr>
        <w:t xml:space="preserve">（2）投标函及其附录； </w:t>
      </w:r>
      <w:r/>
    </w:p>
    <w:p>
      <w:pPr>
        <w:pStyle w:val="1110"/>
        <w:ind w:left="0" w:firstLine="480"/>
        <w:spacing w:line="360" w:lineRule="auto"/>
        <w:rPr>
          <w:rFonts w:ascii="宋体" w:hAnsi="宋体" w:eastAsia="宋体" w:cs="宋体"/>
          <w:bCs/>
          <w:color w:val="auto"/>
          <w:sz w:val="22"/>
          <w:szCs w:val="22"/>
        </w:rPr>
      </w:pPr>
      <w:r>
        <w:rPr>
          <w:rFonts w:hint="eastAsia" w:ascii="宋体" w:hAnsi="宋体" w:eastAsia="宋体" w:cs="宋体"/>
          <w:bCs/>
          <w:color w:val="auto"/>
          <w:sz w:val="22"/>
          <w:szCs w:val="22"/>
        </w:rPr>
        <w:t xml:space="preserve">（3）专用合同条款及其附件；</w:t>
      </w:r>
      <w:r/>
    </w:p>
    <w:p>
      <w:pPr>
        <w:pStyle w:val="1110"/>
        <w:ind w:left="0" w:firstLine="480"/>
        <w:spacing w:line="360" w:lineRule="auto"/>
        <w:rPr>
          <w:rFonts w:ascii="宋体" w:hAnsi="宋体" w:eastAsia="宋体" w:cs="宋体"/>
          <w:bCs/>
          <w:color w:val="auto"/>
          <w:sz w:val="22"/>
          <w:szCs w:val="22"/>
        </w:rPr>
      </w:pPr>
      <w:r>
        <w:rPr>
          <w:rFonts w:hint="eastAsia" w:ascii="宋体" w:hAnsi="宋体" w:eastAsia="宋体" w:cs="宋体"/>
          <w:bCs/>
          <w:color w:val="auto"/>
          <w:sz w:val="22"/>
          <w:szCs w:val="22"/>
        </w:rPr>
        <w:t xml:space="preserve">（4）通用合同条款；</w:t>
      </w:r>
      <w:r/>
    </w:p>
    <w:p>
      <w:pPr>
        <w:pStyle w:val="1110"/>
        <w:ind w:left="0" w:firstLine="480"/>
        <w:spacing w:line="360" w:lineRule="auto"/>
        <w:rPr>
          <w:rFonts w:ascii="宋体" w:hAnsi="宋体" w:eastAsia="宋体" w:cs="宋体"/>
          <w:bCs/>
          <w:color w:val="auto"/>
          <w:sz w:val="22"/>
          <w:szCs w:val="22"/>
        </w:rPr>
      </w:pPr>
      <w:r>
        <w:rPr>
          <w:rFonts w:hint="eastAsia" w:ascii="宋体" w:hAnsi="宋体" w:eastAsia="宋体" w:cs="宋体"/>
          <w:bCs/>
          <w:color w:val="auto"/>
          <w:sz w:val="22"/>
          <w:szCs w:val="22"/>
        </w:rPr>
        <w:t xml:space="preserve">（5）技术标准和要求；</w:t>
      </w:r>
      <w:r/>
    </w:p>
    <w:p>
      <w:pPr>
        <w:pStyle w:val="1110"/>
        <w:ind w:left="0" w:firstLine="480"/>
        <w:spacing w:line="360" w:lineRule="auto"/>
        <w:rPr>
          <w:rFonts w:ascii="宋体" w:hAnsi="宋体" w:eastAsia="宋体" w:cs="宋体"/>
          <w:bCs/>
          <w:color w:val="auto"/>
          <w:sz w:val="22"/>
          <w:szCs w:val="22"/>
        </w:rPr>
      </w:pPr>
      <w:r>
        <w:rPr>
          <w:rFonts w:hint="eastAsia" w:ascii="宋体" w:hAnsi="宋体" w:eastAsia="宋体" w:cs="宋体"/>
          <w:bCs/>
          <w:color w:val="auto"/>
          <w:sz w:val="22"/>
          <w:szCs w:val="22"/>
        </w:rPr>
        <w:t xml:space="preserve">（6）图纸；</w:t>
      </w:r>
      <w:r/>
    </w:p>
    <w:p>
      <w:pPr>
        <w:pStyle w:val="1110"/>
        <w:ind w:left="0" w:firstLine="480"/>
        <w:spacing w:line="360" w:lineRule="auto"/>
        <w:rPr>
          <w:rFonts w:ascii="宋体" w:hAnsi="宋体" w:eastAsia="宋体" w:cs="宋体"/>
          <w:bCs/>
          <w:color w:val="auto"/>
          <w:sz w:val="22"/>
          <w:szCs w:val="22"/>
        </w:rPr>
      </w:pPr>
      <w:r>
        <w:rPr>
          <w:rFonts w:hint="eastAsia" w:ascii="宋体" w:hAnsi="宋体" w:eastAsia="宋体" w:cs="宋体"/>
          <w:bCs/>
          <w:color w:val="auto"/>
          <w:sz w:val="22"/>
          <w:szCs w:val="22"/>
        </w:rPr>
        <w:t xml:space="preserve">（7）已标价工程量清单或预算书；</w:t>
      </w:r>
      <w:r/>
    </w:p>
    <w:p>
      <w:pPr>
        <w:pStyle w:val="1110"/>
        <w:ind w:left="0" w:firstLine="480"/>
        <w:spacing w:line="360" w:lineRule="auto"/>
        <w:rPr>
          <w:rFonts w:ascii="宋体" w:hAnsi="宋体" w:eastAsia="宋体" w:cs="宋体"/>
          <w:bCs/>
          <w:color w:val="auto"/>
          <w:sz w:val="22"/>
          <w:szCs w:val="22"/>
        </w:rPr>
      </w:pPr>
      <w:r>
        <w:rPr>
          <w:rFonts w:hint="eastAsia" w:ascii="宋体" w:hAnsi="宋体" w:eastAsia="宋体" w:cs="宋体"/>
          <w:bCs/>
          <w:color w:val="auto"/>
          <w:sz w:val="22"/>
          <w:szCs w:val="22"/>
        </w:rPr>
        <w:t xml:space="preserve">（8）其他合同文件；</w:t>
      </w:r>
      <w:r/>
    </w:p>
    <w:p>
      <w:pPr>
        <w:pStyle w:val="1110"/>
        <w:ind w:left="0" w:firstLine="480"/>
        <w:spacing w:line="360" w:lineRule="auto"/>
        <w:rPr>
          <w:rFonts w:ascii="宋体" w:hAnsi="宋体" w:eastAsia="宋体" w:cs="宋体"/>
          <w:bCs/>
          <w:color w:val="auto"/>
          <w:sz w:val="22"/>
          <w:szCs w:val="22"/>
        </w:rPr>
      </w:pPr>
      <w:r>
        <w:rPr>
          <w:rFonts w:hint="eastAsia" w:ascii="宋体" w:hAnsi="宋体" w:eastAsia="宋体" w:cs="宋体"/>
          <w:bCs/>
          <w:color w:val="auto"/>
          <w:sz w:val="22"/>
          <w:szCs w:val="22"/>
        </w:rPr>
        <w:t xml:space="preserve">2、双方有关工程的洽商、变更等书面协议或文件视为本合同的组成部分。</w:t>
      </w:r>
      <w:r/>
    </w:p>
    <w:p>
      <w:pPr>
        <w:ind w:firstLine="482"/>
        <w:spacing w:line="360" w:lineRule="auto"/>
        <w:rPr>
          <w:rFonts w:ascii="宋体" w:hAnsi="宋体" w:eastAsia="宋体" w:cs="宋体"/>
          <w:color w:val="auto"/>
          <w:sz w:val="22"/>
          <w:szCs w:val="22"/>
        </w:rPr>
      </w:pPr>
      <w:r>
        <w:rPr>
          <w:rFonts w:hint="eastAsia" w:ascii="宋体" w:hAnsi="宋体" w:eastAsia="宋体" w:cs="宋体"/>
          <w:b/>
          <w:bCs/>
          <w:color w:val="auto"/>
          <w:sz w:val="22"/>
          <w:szCs w:val="22"/>
        </w:rPr>
        <w:t xml:space="preserve">七、</w:t>
      </w:r>
      <w:r>
        <w:rPr>
          <w:rFonts w:hint="eastAsia" w:ascii="宋体" w:hAnsi="宋体" w:eastAsia="宋体" w:cs="宋体"/>
          <w:color w:val="auto"/>
          <w:sz w:val="22"/>
          <w:szCs w:val="22"/>
        </w:rPr>
        <w:t xml:space="preserve">本协议书中有关词语含义与本合同第二部分《通用条款》中分别赋予它们的定义相同。</w:t>
      </w:r>
      <w:r/>
    </w:p>
    <w:p>
      <w:pPr>
        <w:ind w:firstLine="482"/>
        <w:spacing w:line="360" w:lineRule="auto"/>
        <w:rPr>
          <w:rFonts w:ascii="宋体" w:hAnsi="宋体" w:eastAsia="宋体" w:cs="宋体"/>
          <w:color w:val="auto"/>
          <w:sz w:val="22"/>
          <w:szCs w:val="22"/>
        </w:rPr>
      </w:pPr>
      <w:r>
        <w:rPr>
          <w:rFonts w:hint="eastAsia" w:ascii="宋体" w:hAnsi="宋体" w:eastAsia="宋体" w:cs="宋体"/>
          <w:b/>
          <w:bCs/>
          <w:color w:val="auto"/>
          <w:sz w:val="22"/>
          <w:szCs w:val="22"/>
        </w:rPr>
        <w:t xml:space="preserve">八、</w:t>
      </w:r>
      <w:r>
        <w:rPr>
          <w:rFonts w:hint="eastAsia" w:ascii="宋体" w:hAnsi="宋体" w:eastAsia="宋体" w:cs="宋体"/>
          <w:color w:val="auto"/>
          <w:sz w:val="22"/>
          <w:szCs w:val="22"/>
        </w:rPr>
        <w:t xml:space="preserve">承包人向发包人承诺按照合同约定进行施工、竣工并在质量保修期内承担工程质量保修责任。</w:t>
      </w:r>
      <w:r/>
    </w:p>
    <w:p>
      <w:pPr>
        <w:ind w:firstLine="482"/>
        <w:spacing w:line="360" w:lineRule="auto"/>
        <w:rPr>
          <w:rFonts w:ascii="宋体" w:hAnsi="宋体" w:eastAsia="宋体" w:cs="宋体"/>
          <w:color w:val="auto"/>
          <w:sz w:val="22"/>
          <w:szCs w:val="22"/>
        </w:rPr>
      </w:pPr>
      <w:r>
        <w:rPr>
          <w:rFonts w:hint="eastAsia" w:ascii="宋体" w:hAnsi="宋体" w:eastAsia="宋体" w:cs="宋体"/>
          <w:b/>
          <w:bCs/>
          <w:color w:val="auto"/>
          <w:sz w:val="22"/>
          <w:szCs w:val="22"/>
        </w:rPr>
        <w:t xml:space="preserve">九、</w:t>
      </w:r>
      <w:r>
        <w:rPr>
          <w:rFonts w:hint="eastAsia" w:ascii="宋体" w:hAnsi="宋体" w:eastAsia="宋体" w:cs="宋体"/>
          <w:color w:val="auto"/>
          <w:sz w:val="22"/>
          <w:szCs w:val="22"/>
        </w:rPr>
        <w:t xml:space="preserve">发包人向承包人承诺按照合同约定的期限和方式支付合同价款及其他应当支付的款项。</w:t>
      </w:r>
      <w:r/>
    </w:p>
    <w:p>
      <w:pPr>
        <w:pStyle w:val="1110"/>
        <w:ind w:left="0" w:firstLine="482"/>
        <w:spacing w:line="360" w:lineRule="auto"/>
        <w:rPr>
          <w:rFonts w:ascii="宋体" w:hAnsi="宋体" w:eastAsia="宋体" w:cs="宋体"/>
          <w:b/>
          <w:bCs/>
          <w:color w:val="auto"/>
          <w:sz w:val="22"/>
          <w:szCs w:val="22"/>
        </w:rPr>
      </w:pPr>
      <w:r>
        <w:rPr>
          <w:rFonts w:hint="eastAsia" w:ascii="宋体" w:hAnsi="宋体" w:eastAsia="宋体" w:cs="宋体"/>
          <w:b/>
          <w:bCs/>
          <w:color w:val="auto"/>
          <w:sz w:val="22"/>
          <w:szCs w:val="22"/>
        </w:rPr>
        <w:t xml:space="preserve">十、合同生效及其他</w:t>
      </w:r>
      <w:r/>
    </w:p>
    <w:p>
      <w:pPr>
        <w:pStyle w:val="1110"/>
        <w:ind w:left="0" w:firstLine="480"/>
        <w:jc w:val="left"/>
        <w:spacing w:line="360" w:lineRule="auto"/>
        <w:rPr>
          <w:rFonts w:ascii="宋体" w:hAnsi="宋体" w:eastAsia="宋体" w:cs="宋体"/>
          <w:bCs/>
          <w:color w:val="auto"/>
          <w:sz w:val="22"/>
          <w:szCs w:val="22"/>
        </w:rPr>
      </w:pPr>
      <w:r>
        <w:rPr>
          <w:rFonts w:hint="eastAsia" w:ascii="宋体" w:hAnsi="宋体" w:eastAsia="宋体" w:cs="宋体"/>
          <w:bCs/>
          <w:color w:val="auto"/>
          <w:sz w:val="22"/>
          <w:szCs w:val="22"/>
        </w:rPr>
        <w:t xml:space="preserve">合同订立时间：</w:t>
      </w:r>
      <w:r>
        <w:rPr>
          <w:rFonts w:hint="eastAsia" w:ascii="宋体" w:hAnsi="宋体" w:eastAsia="宋体" w:cs="宋体"/>
          <w:bCs/>
          <w:color w:val="auto"/>
          <w:sz w:val="22"/>
          <w:szCs w:val="22"/>
          <w:u w:val="single"/>
        </w:rPr>
        <w:t xml:space="preserve">     </w:t>
      </w:r>
      <w:r>
        <w:rPr>
          <w:rFonts w:hint="eastAsia" w:ascii="宋体" w:hAnsi="宋体" w:eastAsia="宋体" w:cs="宋体"/>
          <w:bCs/>
          <w:color w:val="auto"/>
          <w:sz w:val="22"/>
          <w:szCs w:val="22"/>
        </w:rPr>
        <w:t xml:space="preserve">年</w:t>
      </w:r>
      <w:r>
        <w:rPr>
          <w:rFonts w:hint="eastAsia" w:ascii="宋体" w:hAnsi="宋体" w:eastAsia="宋体" w:cs="宋体"/>
          <w:bCs/>
          <w:color w:val="auto"/>
          <w:sz w:val="22"/>
          <w:szCs w:val="22"/>
          <w:u w:val="single"/>
        </w:rPr>
        <w:t xml:space="preserve">    </w:t>
      </w:r>
      <w:r>
        <w:rPr>
          <w:rFonts w:hint="eastAsia" w:ascii="宋体" w:hAnsi="宋体" w:eastAsia="宋体" w:cs="宋体"/>
          <w:bCs/>
          <w:color w:val="auto"/>
          <w:sz w:val="22"/>
          <w:szCs w:val="22"/>
        </w:rPr>
        <w:t xml:space="preserve">月</w:t>
      </w:r>
      <w:r>
        <w:rPr>
          <w:rFonts w:hint="eastAsia" w:ascii="宋体" w:hAnsi="宋体" w:eastAsia="宋体" w:cs="宋体"/>
          <w:bCs/>
          <w:color w:val="auto"/>
          <w:sz w:val="22"/>
          <w:szCs w:val="22"/>
          <w:u w:val="single"/>
        </w:rPr>
        <w:t xml:space="preserve">    </w:t>
      </w:r>
      <w:r>
        <w:rPr>
          <w:rFonts w:hint="eastAsia" w:ascii="宋体" w:hAnsi="宋体" w:eastAsia="宋体" w:cs="宋体"/>
          <w:bCs/>
          <w:color w:val="auto"/>
          <w:sz w:val="22"/>
          <w:szCs w:val="22"/>
        </w:rPr>
        <w:t xml:space="preserve">日；</w:t>
      </w:r>
      <w:r/>
    </w:p>
    <w:p>
      <w:pPr>
        <w:pStyle w:val="1110"/>
        <w:ind w:left="0" w:firstLine="480"/>
        <w:jc w:val="left"/>
        <w:spacing w:line="360" w:lineRule="auto"/>
        <w:rPr>
          <w:rFonts w:ascii="宋体" w:hAnsi="宋体" w:eastAsia="宋体" w:cs="宋体"/>
          <w:bCs/>
          <w:color w:val="auto"/>
          <w:sz w:val="22"/>
          <w:szCs w:val="22"/>
        </w:rPr>
      </w:pPr>
      <w:r>
        <w:rPr>
          <w:rFonts w:hint="eastAsia" w:ascii="宋体" w:hAnsi="宋体" w:eastAsia="宋体" w:cs="宋体"/>
          <w:bCs/>
          <w:color w:val="auto"/>
          <w:sz w:val="22"/>
          <w:szCs w:val="22"/>
        </w:rPr>
        <w:t xml:space="preserve">合同订立地点：</w:t>
      </w:r>
      <w:r>
        <w:rPr>
          <w:rFonts w:hint="eastAsia" w:ascii="宋体" w:hAnsi="宋体" w:eastAsia="宋体" w:cs="宋体"/>
          <w:bCs/>
          <w:color w:val="auto"/>
          <w:sz w:val="22"/>
          <w:szCs w:val="22"/>
          <w:u w:val="single"/>
        </w:rPr>
        <w:t xml:space="preserve">                   </w:t>
      </w:r>
      <w:r>
        <w:rPr>
          <w:rFonts w:hint="eastAsia" w:ascii="宋体" w:hAnsi="宋体" w:eastAsia="宋体" w:cs="宋体"/>
          <w:bCs/>
          <w:color w:val="auto"/>
          <w:sz w:val="22"/>
          <w:szCs w:val="22"/>
        </w:rPr>
        <w:t xml:space="preserve">；</w:t>
      </w:r>
      <w:r/>
    </w:p>
    <w:p>
      <w:pPr>
        <w:pStyle w:val="1110"/>
        <w:ind w:left="0" w:firstLine="480"/>
        <w:jc w:val="left"/>
        <w:spacing w:line="360" w:lineRule="auto"/>
        <w:rPr>
          <w:rFonts w:ascii="宋体" w:hAnsi="宋体" w:eastAsia="宋体" w:cs="宋体"/>
          <w:bCs/>
          <w:color w:val="auto"/>
          <w:sz w:val="22"/>
          <w:szCs w:val="22"/>
        </w:rPr>
      </w:pPr>
      <w:r>
        <w:rPr>
          <w:rFonts w:hint="eastAsia" w:ascii="宋体" w:hAnsi="宋体" w:eastAsia="宋体" w:cs="宋体"/>
          <w:bCs/>
          <w:color w:val="auto"/>
          <w:sz w:val="22"/>
          <w:szCs w:val="22"/>
        </w:rPr>
        <w:t xml:space="preserve">本合同双方约定经法定代表人或授权委托人签字并加盖公章后生效；</w:t>
      </w:r>
      <w:r/>
    </w:p>
    <w:p>
      <w:pPr>
        <w:pStyle w:val="1844"/>
        <w:ind w:firstLine="480"/>
        <w:jc w:val="left"/>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本合同未尽事宜，遵照《中华人民共和国民法典》《中华人民共和国建筑法》有关条文执行；</w:t>
      </w:r>
      <w:r/>
    </w:p>
    <w:p>
      <w:pPr>
        <w:pStyle w:val="1844"/>
        <w:ind w:firstLine="480"/>
        <w:jc w:val="left"/>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本合同正本一式</w:t>
      </w:r>
      <w:r>
        <w:rPr>
          <w:rFonts w:hint="eastAsia" w:ascii="宋体" w:hAnsi="宋体" w:eastAsia="宋体" w:cs="宋体"/>
          <w:color w:val="auto"/>
          <w:sz w:val="22"/>
          <w:szCs w:val="22"/>
          <w:u w:val="single"/>
        </w:rPr>
        <w:t xml:space="preserve"> 六 </w:t>
      </w:r>
      <w:r>
        <w:rPr>
          <w:rFonts w:hint="eastAsia" w:ascii="宋体" w:hAnsi="宋体" w:eastAsia="宋体" w:cs="宋体"/>
          <w:color w:val="auto"/>
          <w:sz w:val="22"/>
          <w:szCs w:val="22"/>
        </w:rPr>
        <w:t xml:space="preserve">份，甲乙双方各执</w:t>
      </w:r>
      <w:r>
        <w:rPr>
          <w:rFonts w:hint="eastAsia" w:ascii="宋体" w:hAnsi="宋体" w:eastAsia="宋体" w:cs="宋体"/>
          <w:color w:val="auto"/>
          <w:sz w:val="22"/>
          <w:szCs w:val="22"/>
          <w:u w:val="single"/>
        </w:rPr>
        <w:t xml:space="preserve"> 二 </w:t>
      </w:r>
      <w:r>
        <w:rPr>
          <w:rFonts w:hint="eastAsia" w:ascii="宋体" w:hAnsi="宋体" w:eastAsia="宋体" w:cs="宋体"/>
          <w:color w:val="auto"/>
          <w:sz w:val="22"/>
          <w:szCs w:val="22"/>
        </w:rPr>
        <w:t xml:space="preserve">份、财政监管部门及见证方各执</w:t>
      </w:r>
      <w:r>
        <w:rPr>
          <w:rFonts w:hint="eastAsia" w:ascii="宋体" w:hAnsi="宋体" w:eastAsia="宋体" w:cs="宋体"/>
          <w:color w:val="auto"/>
          <w:sz w:val="22"/>
          <w:szCs w:val="22"/>
          <w:u w:val="single"/>
        </w:rPr>
        <w:t xml:space="preserve"> 一 </w:t>
      </w:r>
      <w:r>
        <w:rPr>
          <w:rFonts w:hint="eastAsia" w:ascii="宋体" w:hAnsi="宋体" w:eastAsia="宋体" w:cs="宋体"/>
          <w:color w:val="auto"/>
          <w:sz w:val="22"/>
          <w:szCs w:val="22"/>
        </w:rPr>
        <w:t xml:space="preserve">份，具有同等法律效力。</w:t>
      </w:r>
      <w:r/>
    </w:p>
    <w:p>
      <w:pPr>
        <w:pStyle w:val="1110"/>
        <w:ind w:left="0" w:firstLine="480"/>
        <w:spacing w:line="360" w:lineRule="auto"/>
        <w:rPr>
          <w:rFonts w:ascii="宋体" w:hAnsi="宋体" w:eastAsia="宋体" w:cs="宋体"/>
          <w:bCs/>
          <w:color w:val="auto"/>
          <w:sz w:val="22"/>
          <w:szCs w:val="22"/>
        </w:rPr>
      </w:pPr>
      <w:r>
        <w:rPr>
          <w:rFonts w:ascii="宋体" w:hAnsi="宋体" w:eastAsia="宋体" w:cs="宋体"/>
          <w:bCs/>
          <w:color w:val="auto"/>
          <w:sz w:val="22"/>
          <w:szCs w:val="22"/>
        </w:rPr>
      </w:r>
      <w:r/>
    </w:p>
    <w:p>
      <w:pPr>
        <w:pStyle w:val="1110"/>
        <w:ind w:left="0" w:firstLine="480"/>
        <w:spacing w:line="360" w:lineRule="auto"/>
        <w:rPr>
          <w:rFonts w:ascii="宋体" w:hAnsi="宋体" w:eastAsia="宋体" w:cs="宋体"/>
          <w:bCs/>
          <w:color w:val="auto"/>
          <w:sz w:val="22"/>
          <w:szCs w:val="22"/>
        </w:rPr>
      </w:pPr>
      <w:r>
        <w:rPr>
          <w:rFonts w:hint="eastAsia" w:ascii="宋体" w:hAnsi="宋体" w:eastAsia="宋体" w:cs="宋体"/>
          <w:bCs/>
          <w:color w:val="auto"/>
          <w:sz w:val="22"/>
          <w:szCs w:val="22"/>
        </w:rPr>
        <w:t xml:space="preserve">采购人：（公章）                承包人：（公章）                  </w:t>
      </w:r>
      <w:r/>
    </w:p>
    <w:p>
      <w:pPr>
        <w:pStyle w:val="1110"/>
        <w:ind w:left="0" w:firstLine="480"/>
        <w:spacing w:line="360" w:lineRule="auto"/>
        <w:rPr>
          <w:rFonts w:ascii="宋体" w:hAnsi="宋体" w:eastAsia="宋体" w:cs="宋体"/>
          <w:bCs/>
          <w:color w:val="auto"/>
          <w:sz w:val="22"/>
          <w:szCs w:val="22"/>
        </w:rPr>
      </w:pPr>
      <w:r>
        <w:rPr>
          <w:rFonts w:hint="eastAsia" w:ascii="宋体" w:hAnsi="宋体" w:eastAsia="宋体" w:cs="宋体"/>
          <w:bCs/>
          <w:color w:val="auto"/>
          <w:sz w:val="22"/>
          <w:szCs w:val="22"/>
        </w:rPr>
        <w:t xml:space="preserve">地址：                          地址：                          </w:t>
      </w:r>
      <w:r/>
    </w:p>
    <w:p>
      <w:pPr>
        <w:pStyle w:val="1110"/>
        <w:ind w:left="0" w:firstLine="480"/>
        <w:spacing w:line="360" w:lineRule="auto"/>
        <w:rPr>
          <w:rFonts w:ascii="宋体" w:hAnsi="宋体" w:eastAsia="宋体" w:cs="宋体"/>
          <w:bCs/>
          <w:color w:val="auto"/>
          <w:sz w:val="22"/>
          <w:szCs w:val="22"/>
        </w:rPr>
      </w:pPr>
      <w:r>
        <w:rPr>
          <w:rFonts w:hint="eastAsia" w:ascii="宋体" w:hAnsi="宋体" w:eastAsia="宋体" w:cs="宋体"/>
          <w:bCs/>
          <w:color w:val="auto"/>
          <w:sz w:val="22"/>
          <w:szCs w:val="22"/>
        </w:rPr>
        <w:t xml:space="preserve">法定代表人：                    法定代表人：                    </w:t>
      </w:r>
      <w:r/>
    </w:p>
    <w:p>
      <w:pPr>
        <w:pStyle w:val="1110"/>
        <w:ind w:left="0" w:firstLine="480"/>
        <w:spacing w:line="360" w:lineRule="auto"/>
        <w:rPr>
          <w:rFonts w:ascii="宋体" w:hAnsi="宋体" w:eastAsia="宋体" w:cs="宋体"/>
          <w:bCs/>
          <w:color w:val="auto"/>
          <w:sz w:val="22"/>
          <w:szCs w:val="22"/>
        </w:rPr>
      </w:pPr>
      <w:r>
        <w:rPr>
          <w:rFonts w:hint="eastAsia" w:ascii="宋体" w:hAnsi="宋体" w:eastAsia="宋体" w:cs="宋体"/>
          <w:bCs/>
          <w:color w:val="auto"/>
          <w:sz w:val="22"/>
          <w:szCs w:val="22"/>
        </w:rPr>
        <w:t xml:space="preserve">委托代表人：                    委托代表人：                     </w:t>
      </w:r>
      <w:r/>
    </w:p>
    <w:p>
      <w:pPr>
        <w:pStyle w:val="1110"/>
        <w:ind w:left="0" w:firstLine="480"/>
        <w:spacing w:line="360" w:lineRule="auto"/>
        <w:rPr>
          <w:rFonts w:ascii="宋体" w:hAnsi="宋体" w:eastAsia="宋体" w:cs="宋体"/>
          <w:bCs/>
          <w:color w:val="auto"/>
          <w:sz w:val="22"/>
          <w:szCs w:val="22"/>
        </w:rPr>
      </w:pPr>
      <w:r>
        <w:rPr>
          <w:rFonts w:hint="eastAsia" w:ascii="宋体" w:hAnsi="宋体" w:eastAsia="宋体" w:cs="宋体"/>
          <w:bCs/>
          <w:color w:val="auto"/>
          <w:sz w:val="22"/>
          <w:szCs w:val="22"/>
        </w:rPr>
        <w:t xml:space="preserve">电   话：                       电   话：                                </w:t>
      </w:r>
      <w:r/>
    </w:p>
    <w:p>
      <w:pPr>
        <w:pStyle w:val="1110"/>
        <w:ind w:left="0" w:firstLine="480"/>
        <w:spacing w:line="360" w:lineRule="auto"/>
        <w:rPr>
          <w:rFonts w:ascii="宋体" w:hAnsi="宋体" w:eastAsia="宋体" w:cs="宋体"/>
          <w:bCs/>
          <w:color w:val="auto"/>
          <w:sz w:val="22"/>
          <w:szCs w:val="22"/>
        </w:rPr>
      </w:pPr>
      <w:r>
        <w:rPr>
          <w:rFonts w:hint="eastAsia" w:ascii="宋体" w:hAnsi="宋体" w:eastAsia="宋体" w:cs="宋体"/>
          <w:bCs/>
          <w:color w:val="auto"/>
          <w:sz w:val="22"/>
          <w:szCs w:val="22"/>
        </w:rPr>
        <w:t xml:space="preserve">开户银行：                      开户银行：                       </w:t>
      </w:r>
      <w:r/>
    </w:p>
    <w:p>
      <w:pPr>
        <w:pStyle w:val="1110"/>
        <w:ind w:left="0" w:firstLine="480"/>
        <w:spacing w:line="360" w:lineRule="auto"/>
        <w:rPr>
          <w:rFonts w:ascii="宋体" w:hAnsi="宋体" w:eastAsia="宋体" w:cs="宋体"/>
          <w:bCs/>
          <w:color w:val="auto"/>
          <w:sz w:val="24"/>
        </w:rPr>
      </w:pPr>
      <w:r>
        <w:rPr>
          <w:rFonts w:hint="eastAsia" w:ascii="宋体" w:hAnsi="宋体" w:eastAsia="宋体" w:cs="宋体"/>
          <w:bCs/>
          <w:color w:val="auto"/>
          <w:sz w:val="22"/>
          <w:szCs w:val="22"/>
        </w:rPr>
        <w:t xml:space="preserve">账 号：                         账  号：</w:t>
      </w:r>
      <w:r>
        <w:rPr>
          <w:rFonts w:hint="eastAsia" w:ascii="宋体" w:hAnsi="宋体" w:eastAsia="宋体" w:cs="宋体"/>
          <w:bCs/>
          <w:color w:val="auto"/>
          <w:sz w:val="24"/>
        </w:rPr>
        <w:t xml:space="preserve">          </w:t>
      </w:r>
      <w:r/>
    </w:p>
    <w:p>
      <w:pPr>
        <w:pStyle w:val="1110"/>
        <w:ind w:left="0" w:firstLine="480"/>
        <w:spacing w:line="360" w:lineRule="auto"/>
        <w:rPr>
          <w:rFonts w:ascii="宋体" w:hAnsi="宋体" w:eastAsia="宋体" w:cs="宋体"/>
          <w:bCs/>
          <w:color w:val="auto"/>
          <w:sz w:val="24"/>
        </w:rPr>
      </w:pPr>
      <w:r>
        <w:rPr>
          <w:rFonts w:ascii="宋体" w:hAnsi="宋体" w:eastAsia="宋体" w:cs="宋体"/>
          <w:bCs/>
          <w:color w:val="auto"/>
          <w:sz w:val="24"/>
        </w:rPr>
      </w:r>
      <w:r/>
    </w:p>
    <w:p>
      <w:pPr>
        <w:pStyle w:val="1110"/>
        <w:ind w:left="0" w:firstLine="480"/>
        <w:spacing w:line="360" w:lineRule="auto"/>
        <w:rPr>
          <w:rFonts w:ascii="宋体" w:hAnsi="宋体" w:eastAsia="宋体" w:cs="宋体"/>
          <w:bCs/>
          <w:color w:val="auto"/>
          <w:sz w:val="24"/>
        </w:rPr>
      </w:pPr>
      <w:r>
        <w:rPr>
          <w:rFonts w:ascii="宋体" w:hAnsi="宋体" w:eastAsia="宋体" w:cs="宋体"/>
          <w:bCs/>
          <w:color w:val="auto"/>
          <w:sz w:val="24"/>
        </w:rPr>
      </w:r>
      <w:r/>
    </w:p>
    <w:p>
      <w:pPr>
        <w:pStyle w:val="1110"/>
        <w:ind w:left="0" w:firstLine="480"/>
        <w:spacing w:line="360" w:lineRule="auto"/>
        <w:rPr>
          <w:rFonts w:ascii="宋体" w:hAnsi="宋体" w:eastAsia="宋体" w:cs="宋体"/>
          <w:bCs/>
          <w:color w:val="auto"/>
          <w:sz w:val="24"/>
        </w:rPr>
      </w:pPr>
      <w:r>
        <w:rPr>
          <w:rFonts w:ascii="宋体" w:hAnsi="宋体" w:eastAsia="宋体" w:cs="宋体"/>
          <w:bCs/>
          <w:color w:val="auto"/>
          <w:sz w:val="24"/>
        </w:rPr>
      </w:r>
      <w:r/>
    </w:p>
    <w:p>
      <w:pPr>
        <w:pStyle w:val="1110"/>
        <w:ind w:left="0" w:firstLine="480"/>
        <w:spacing w:line="360" w:lineRule="auto"/>
        <w:rPr>
          <w:rFonts w:ascii="宋体" w:hAnsi="宋体" w:eastAsia="宋体" w:cs="宋体"/>
          <w:bCs/>
          <w:color w:val="auto"/>
          <w:sz w:val="24"/>
        </w:rPr>
      </w:pPr>
      <w:r>
        <w:rPr>
          <w:rFonts w:ascii="宋体" w:hAnsi="宋体" w:eastAsia="宋体" w:cs="宋体"/>
          <w:bCs/>
          <w:color w:val="auto"/>
          <w:sz w:val="24"/>
        </w:rPr>
      </w:r>
      <w:r/>
    </w:p>
    <w:p>
      <w:pPr>
        <w:pStyle w:val="1110"/>
        <w:ind w:left="0" w:firstLine="480"/>
        <w:spacing w:line="360" w:lineRule="auto"/>
        <w:rPr>
          <w:rFonts w:ascii="宋体" w:hAnsi="宋体" w:eastAsia="宋体" w:cs="宋体"/>
          <w:bCs/>
          <w:color w:val="auto"/>
          <w:sz w:val="24"/>
        </w:rPr>
      </w:pPr>
      <w:r>
        <w:rPr>
          <w:rFonts w:ascii="宋体" w:hAnsi="宋体" w:eastAsia="宋体" w:cs="宋体"/>
          <w:bCs/>
          <w:color w:val="auto"/>
          <w:sz w:val="24"/>
        </w:rPr>
      </w:r>
      <w:r/>
    </w:p>
    <w:p>
      <w:pPr>
        <w:pStyle w:val="1110"/>
        <w:ind w:left="0" w:firstLine="480"/>
        <w:spacing w:line="360" w:lineRule="auto"/>
        <w:rPr>
          <w:rFonts w:ascii="宋体" w:hAnsi="宋体" w:eastAsia="宋体" w:cs="宋体"/>
          <w:bCs/>
          <w:color w:val="auto"/>
          <w:sz w:val="24"/>
        </w:rPr>
      </w:pPr>
      <w:r>
        <w:rPr>
          <w:rFonts w:ascii="宋体" w:hAnsi="宋体" w:eastAsia="宋体" w:cs="宋体"/>
          <w:bCs/>
          <w:color w:val="auto"/>
          <w:sz w:val="24"/>
        </w:rPr>
      </w:r>
      <w:r/>
    </w:p>
    <w:p>
      <w:pPr>
        <w:pStyle w:val="1110"/>
        <w:ind w:left="0" w:firstLine="480"/>
        <w:spacing w:line="360" w:lineRule="auto"/>
        <w:rPr>
          <w:rFonts w:ascii="宋体" w:hAnsi="宋体" w:eastAsia="宋体" w:cs="宋体"/>
          <w:bCs/>
          <w:color w:val="auto"/>
          <w:sz w:val="24"/>
        </w:rPr>
      </w:pPr>
      <w:r>
        <w:rPr>
          <w:rFonts w:ascii="宋体" w:hAnsi="宋体" w:eastAsia="宋体" w:cs="宋体"/>
          <w:bCs/>
          <w:color w:val="auto"/>
          <w:sz w:val="24"/>
        </w:rPr>
      </w:r>
      <w:r/>
    </w:p>
    <w:p>
      <w:pPr>
        <w:pStyle w:val="1110"/>
        <w:ind w:left="0" w:firstLine="480"/>
        <w:spacing w:line="360" w:lineRule="auto"/>
        <w:rPr>
          <w:rFonts w:ascii="宋体" w:hAnsi="宋体" w:eastAsia="宋体" w:cs="宋体"/>
          <w:bCs/>
          <w:color w:val="auto"/>
          <w:sz w:val="24"/>
        </w:rPr>
      </w:pPr>
      <w:r>
        <w:rPr>
          <w:rFonts w:ascii="宋体" w:hAnsi="宋体" w:eastAsia="宋体" w:cs="宋体"/>
          <w:bCs/>
          <w:color w:val="auto"/>
          <w:sz w:val="24"/>
        </w:rPr>
      </w:r>
      <w:r/>
    </w:p>
    <w:p>
      <w:pPr>
        <w:pStyle w:val="1110"/>
        <w:ind w:left="0" w:firstLine="480"/>
        <w:spacing w:line="360" w:lineRule="auto"/>
        <w:rPr>
          <w:rFonts w:ascii="宋体" w:hAnsi="宋体" w:eastAsia="宋体" w:cs="宋体"/>
          <w:bCs/>
          <w:color w:val="auto"/>
          <w:sz w:val="24"/>
        </w:rPr>
      </w:pPr>
      <w:r>
        <w:rPr>
          <w:rFonts w:ascii="宋体" w:hAnsi="宋体" w:eastAsia="宋体" w:cs="宋体"/>
          <w:bCs/>
          <w:color w:val="auto"/>
          <w:sz w:val="24"/>
        </w:rPr>
      </w:r>
      <w:r/>
    </w:p>
    <w:p>
      <w:pPr>
        <w:pStyle w:val="1110"/>
        <w:ind w:left="0" w:firstLine="480"/>
        <w:spacing w:line="360" w:lineRule="auto"/>
        <w:rPr>
          <w:rFonts w:ascii="宋体" w:hAnsi="宋体" w:eastAsia="宋体" w:cs="宋体"/>
          <w:bCs/>
          <w:color w:val="auto"/>
          <w:sz w:val="24"/>
        </w:rPr>
      </w:pPr>
      <w:r>
        <w:rPr>
          <w:rFonts w:ascii="宋体" w:hAnsi="宋体" w:eastAsia="宋体" w:cs="宋体"/>
          <w:bCs/>
          <w:color w:val="auto"/>
          <w:sz w:val="24"/>
        </w:rPr>
      </w:r>
      <w:r/>
    </w:p>
    <w:p>
      <w:pPr>
        <w:pStyle w:val="1110"/>
        <w:ind w:left="0" w:firstLine="480"/>
        <w:spacing w:line="360" w:lineRule="auto"/>
        <w:rPr>
          <w:rFonts w:ascii="宋体" w:hAnsi="宋体" w:eastAsia="宋体" w:cs="宋体"/>
          <w:bCs/>
          <w:color w:val="auto"/>
          <w:sz w:val="24"/>
        </w:rPr>
      </w:pPr>
      <w:r>
        <w:rPr>
          <w:rFonts w:ascii="宋体" w:hAnsi="宋体" w:eastAsia="宋体" w:cs="宋体"/>
          <w:bCs/>
          <w:color w:val="auto"/>
          <w:sz w:val="24"/>
        </w:rPr>
      </w:r>
      <w:r/>
    </w:p>
    <w:p>
      <w:pPr>
        <w:pStyle w:val="1110"/>
        <w:ind w:left="0" w:firstLine="480"/>
        <w:spacing w:line="360" w:lineRule="auto"/>
        <w:rPr>
          <w:rFonts w:ascii="宋体" w:hAnsi="宋体" w:eastAsia="宋体" w:cs="宋体"/>
          <w:bCs/>
          <w:color w:val="auto"/>
          <w:sz w:val="24"/>
        </w:rPr>
      </w:pPr>
      <w:r>
        <w:rPr>
          <w:rFonts w:ascii="宋体" w:hAnsi="宋体" w:eastAsia="宋体" w:cs="宋体"/>
          <w:bCs/>
          <w:color w:val="auto"/>
          <w:sz w:val="24"/>
        </w:rPr>
      </w:r>
      <w:r/>
    </w:p>
    <w:p>
      <w:pPr>
        <w:pStyle w:val="1110"/>
        <w:ind w:left="0" w:firstLine="480"/>
        <w:spacing w:line="360" w:lineRule="auto"/>
        <w:rPr>
          <w:rFonts w:ascii="宋体" w:hAnsi="宋体" w:eastAsia="宋体" w:cs="宋体"/>
          <w:bCs/>
          <w:color w:val="auto"/>
          <w:sz w:val="24"/>
        </w:rPr>
      </w:pPr>
      <w:r>
        <w:rPr>
          <w:rFonts w:ascii="宋体" w:hAnsi="宋体" w:eastAsia="宋体" w:cs="宋体"/>
          <w:bCs/>
          <w:color w:val="auto"/>
          <w:sz w:val="24"/>
        </w:rPr>
      </w:r>
      <w:r/>
    </w:p>
    <w:p>
      <w:pPr>
        <w:pStyle w:val="1010"/>
        <w:jc w:val="center"/>
        <w:rPr>
          <w:rFonts w:ascii="宋体" w:hAnsi="宋体" w:eastAsia="宋体" w:cs="宋体"/>
          <w:color w:val="auto"/>
          <w:sz w:val="24"/>
          <w:szCs w:val="24"/>
        </w:rPr>
      </w:pPr>
      <w:r/>
      <w:bookmarkStart w:id="148" w:name="_Toc498006745"/>
      <w:r/>
      <w:bookmarkStart w:id="149" w:name="_Toc515874989"/>
      <w:r>
        <w:rPr>
          <w:rFonts w:hint="eastAsia" w:ascii="宋体" w:hAnsi="宋体" w:eastAsia="宋体" w:cs="宋体"/>
          <w:bCs w:val="0"/>
          <w:color w:val="auto"/>
          <w:sz w:val="24"/>
          <w:szCs w:val="24"/>
        </w:rPr>
        <w:t xml:space="preserve">第二部分  通用合同条款</w:t>
      </w:r>
      <w:bookmarkEnd w:id="148"/>
      <w:r/>
      <w:bookmarkEnd w:id="149"/>
      <w:r/>
      <w:r/>
    </w:p>
    <w:p>
      <w:pPr>
        <w:jc w:val="center"/>
        <w:spacing w:line="360" w:lineRule="auto"/>
        <w:rPr>
          <w:rFonts w:ascii="宋体" w:hAnsi="宋体" w:eastAsia="宋体" w:cs="宋体"/>
          <w:color w:val="auto"/>
          <w:sz w:val="24"/>
        </w:rPr>
      </w:pPr>
      <w:r>
        <w:rPr>
          <w:rFonts w:hint="eastAsia" w:ascii="宋体" w:hAnsi="宋体" w:eastAsia="宋体" w:cs="宋体"/>
          <w:b/>
          <w:color w:val="auto"/>
          <w:sz w:val="24"/>
        </w:rPr>
        <w:t xml:space="preserve">通用合同条款执行《建设工程施工合同（示范文本）》(GF—2017—0201)。</w:t>
      </w:r>
      <w:r/>
    </w:p>
    <w:p>
      <w:pPr>
        <w:ind w:right="-36" w:firstLine="604"/>
        <w:spacing w:line="360" w:lineRule="auto"/>
        <w:tabs>
          <w:tab w:val="left" w:pos="0" w:leader="none"/>
        </w:tabs>
        <w:rPr>
          <w:rFonts w:ascii="宋体" w:hAnsi="宋体" w:eastAsia="宋体" w:cs="宋体"/>
          <w:color w:val="auto"/>
          <w:sz w:val="24"/>
        </w:rPr>
      </w:pPr>
      <w:r>
        <w:rPr>
          <w:rFonts w:ascii="宋体" w:hAnsi="宋体" w:eastAsia="宋体" w:cs="宋体"/>
          <w:color w:val="auto"/>
          <w:sz w:val="24"/>
        </w:rPr>
      </w:r>
      <w:r/>
    </w:p>
    <w:p>
      <w:pPr>
        <w:pStyle w:val="1010"/>
        <w:jc w:val="center"/>
        <w:rPr>
          <w:rFonts w:ascii="宋体" w:hAnsi="宋体" w:eastAsia="宋体" w:cs="宋体"/>
          <w:color w:val="auto"/>
          <w:sz w:val="24"/>
          <w:szCs w:val="24"/>
        </w:rPr>
      </w:pPr>
      <w:r/>
      <w:bookmarkStart w:id="150" w:name="_Toc498006746"/>
      <w:r/>
      <w:bookmarkStart w:id="151" w:name="_Toc515874990"/>
      <w:r>
        <w:rPr>
          <w:rFonts w:hint="eastAsia" w:ascii="宋体" w:hAnsi="宋体" w:eastAsia="宋体" w:cs="宋体"/>
          <w:color w:val="auto"/>
          <w:sz w:val="24"/>
          <w:szCs w:val="24"/>
        </w:rPr>
        <w:br w:type="page" w:clear="all"/>
      </w:r>
      <w:r>
        <w:rPr>
          <w:rFonts w:hint="eastAsia" w:ascii="宋体" w:hAnsi="宋体" w:eastAsia="宋体" w:cs="宋体"/>
          <w:color w:val="auto"/>
          <w:sz w:val="24"/>
          <w:szCs w:val="24"/>
        </w:rPr>
        <w:t xml:space="preserve">第三部分  专用合同条款</w:t>
      </w:r>
      <w:bookmarkEnd w:id="150"/>
      <w:r/>
      <w:bookmarkEnd w:id="151"/>
      <w:r/>
      <w:r/>
    </w:p>
    <w:p>
      <w:pPr>
        <w:pStyle w:val="1011"/>
        <w:ind w:firstLine="482"/>
        <w:spacing w:before="0" w:after="0" w:line="360" w:lineRule="auto"/>
        <w:rPr>
          <w:rFonts w:ascii="宋体" w:hAnsi="宋体" w:eastAsia="宋体" w:cs="宋体"/>
          <w:color w:val="auto"/>
          <w:sz w:val="22"/>
          <w:szCs w:val="22"/>
        </w:rPr>
      </w:pPr>
      <w:r/>
      <w:bookmarkStart w:id="152" w:name="_Toc351203633"/>
      <w:r>
        <w:rPr>
          <w:rFonts w:hint="eastAsia" w:ascii="宋体" w:hAnsi="宋体" w:eastAsia="宋体" w:cs="宋体"/>
          <w:color w:val="auto"/>
          <w:sz w:val="22"/>
          <w:szCs w:val="22"/>
        </w:rPr>
        <w:t xml:space="preserve">1</w:t>
      </w:r>
      <w:bookmarkStart w:id="153" w:name="_Toc292559361"/>
      <w:r/>
      <w:bookmarkStart w:id="154" w:name="_Toc297120456"/>
      <w:r/>
      <w:bookmarkStart w:id="155" w:name="_Toc296347155"/>
      <w:r/>
      <w:bookmarkStart w:id="156" w:name="_Toc296891196"/>
      <w:r/>
      <w:bookmarkStart w:id="157" w:name="_Toc296346657"/>
      <w:r/>
      <w:bookmarkStart w:id="158" w:name="_Toc296503156"/>
      <w:r/>
      <w:bookmarkStart w:id="159" w:name="_Toc292559866"/>
      <w:r/>
      <w:bookmarkStart w:id="160" w:name="_Toc296890984"/>
      <w:r/>
      <w:bookmarkStart w:id="161" w:name="_Toc296944495"/>
      <w:r/>
      <w:bookmarkStart w:id="162" w:name="_Toc297048342"/>
      <w:r>
        <w:rPr>
          <w:rFonts w:hint="eastAsia" w:ascii="宋体" w:hAnsi="宋体" w:eastAsia="宋体" w:cs="宋体"/>
          <w:color w:val="auto"/>
          <w:sz w:val="22"/>
          <w:szCs w:val="22"/>
        </w:rPr>
        <w:t xml:space="preserve">. 一般约定</w:t>
      </w:r>
      <w:bookmarkEnd w:id="152"/>
      <w:r/>
      <w:bookmarkEnd w:id="153"/>
      <w:r/>
      <w:bookmarkEnd w:id="154"/>
      <w:r/>
      <w:bookmarkEnd w:id="155"/>
      <w:r/>
      <w:bookmarkEnd w:id="156"/>
      <w:r/>
      <w:bookmarkEnd w:id="157"/>
      <w:r/>
      <w:bookmarkEnd w:id="158"/>
      <w:r/>
      <w:bookmarkEnd w:id="159"/>
      <w:r/>
      <w:bookmarkEnd w:id="160"/>
      <w:r/>
      <w:bookmarkEnd w:id="161"/>
      <w:r/>
      <w:bookmarkEnd w:id="162"/>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1.1 词语定义</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1.1.1合同</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1.1.1.1其他合同文件包括：</w:t>
      </w:r>
      <w:r>
        <w:rPr>
          <w:rFonts w:hint="eastAsia" w:ascii="宋体" w:hAnsi="宋体" w:eastAsia="宋体" w:cs="宋体"/>
          <w:color w:val="auto"/>
          <w:sz w:val="22"/>
          <w:szCs w:val="22"/>
          <w:u w:val="single"/>
        </w:rPr>
        <w:t xml:space="preserve">合同履行中，采购人、承包人有关工程的洽商、变更等书面协议或文件视为本合同的组成部分</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1.1.2 合同当事人及其他相关方</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1.1.2.4监理人：</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名    称：</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资质类别和等级：</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联系电话：</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电子信箱：</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通信地址：</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1.1.2.5 设计人：</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名    称：</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资质类别和等级：</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联系电话：</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电子信箱：</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通信地址：</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1.1.3 工程和设备</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1.1.3.1 作为施工现场组成部分的其他场所包括：</w:t>
      </w:r>
      <w:r>
        <w:rPr>
          <w:rFonts w:hint="eastAsia" w:ascii="宋体" w:hAnsi="宋体" w:eastAsia="宋体" w:cs="宋体"/>
          <w:color w:val="auto"/>
          <w:sz w:val="22"/>
          <w:szCs w:val="22"/>
          <w:u w:val="single"/>
        </w:rPr>
        <w:t xml:space="preserve"> 临时设施及永久占地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1.1.3.2 永久占地包括：</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1.1.3.3 临时占地包括：</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1.3法律 </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rPr>
        <w:t xml:space="preserve">适用于合同的其他规范性文件：</w:t>
      </w:r>
      <w:r>
        <w:rPr>
          <w:rFonts w:hint="eastAsia" w:ascii="宋体" w:hAnsi="宋体" w:eastAsia="宋体" w:cs="宋体"/>
          <w:color w:val="auto"/>
          <w:sz w:val="22"/>
          <w:szCs w:val="22"/>
          <w:u w:val="single"/>
        </w:rPr>
        <w:t xml:space="preserve">《中华人民共和国建筑法》、《中华人民共和国民法典》、《中华人民共和国招标投标法》、《中华人民共和国安全生产法》、《中华人民共和国担保法》、《中华人民共和国反不正当竞争法》、七部委第12号令《评标委员会和评标方法暂行规定》、《建筑工程质量管理条例》、《建设工程安全生产管理条例》、《江苏省建筑市场管理条例》、《实施工程建设强制性标准监督规定》及其他有关法律、法规</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1.4 标准和规范</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1.4.1适用于工程的标准规范包括：</w:t>
      </w:r>
      <w:r>
        <w:rPr>
          <w:rFonts w:hint="eastAsia" w:ascii="宋体" w:hAnsi="宋体" w:eastAsia="宋体" w:cs="宋体"/>
          <w:color w:val="auto"/>
          <w:sz w:val="22"/>
          <w:szCs w:val="22"/>
          <w:u w:val="single"/>
        </w:rPr>
        <w:t xml:space="preserve">详见竞争性磋商文件。</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1.4.2 采购人提供国外标准、规范的名称：</w:t>
      </w:r>
      <w:r>
        <w:rPr>
          <w:rFonts w:hint="eastAsia" w:ascii="宋体" w:hAnsi="宋体" w:eastAsia="宋体" w:cs="宋体"/>
          <w:color w:val="auto"/>
          <w:sz w:val="22"/>
          <w:szCs w:val="22"/>
          <w:u w:val="single"/>
        </w:rPr>
        <w:t xml:space="preserve">   无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采购人提供国外标准、规范的份数：</w:t>
      </w:r>
      <w:r>
        <w:rPr>
          <w:rFonts w:hint="eastAsia" w:ascii="宋体" w:hAnsi="宋体" w:eastAsia="宋体" w:cs="宋体"/>
          <w:color w:val="auto"/>
          <w:sz w:val="22"/>
          <w:szCs w:val="22"/>
          <w:u w:val="single"/>
        </w:rPr>
        <w:t xml:space="preserve">      /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采购人提供国外标准、规范的名称：</w:t>
      </w:r>
      <w:r>
        <w:rPr>
          <w:rFonts w:hint="eastAsia" w:ascii="宋体" w:hAnsi="宋体" w:eastAsia="宋体" w:cs="宋体"/>
          <w:color w:val="auto"/>
          <w:sz w:val="22"/>
          <w:szCs w:val="22"/>
          <w:u w:val="single"/>
        </w:rPr>
        <w:t xml:space="preserve">      /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rPr>
        <w:t xml:space="preserve">1.4.3采购人对工程的技术标准和功能要求的特殊要求：</w:t>
      </w:r>
      <w:r>
        <w:rPr>
          <w:rFonts w:hint="eastAsia" w:ascii="宋体" w:hAnsi="宋体" w:eastAsia="宋体" w:cs="宋体"/>
          <w:color w:val="auto"/>
          <w:sz w:val="22"/>
          <w:szCs w:val="22"/>
          <w:u w:val="single"/>
        </w:rPr>
        <w:t xml:space="preserve"> 无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1.5 合同文件组成及优先顺序为：</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u w:val="single"/>
        </w:rPr>
        <w:t xml:space="preserve">(1) 合同协议书；</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u w:val="single"/>
        </w:rPr>
        <w:t xml:space="preserve">(2) 成交通知书；</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u w:val="single"/>
        </w:rPr>
        <w:t xml:space="preserve">(3) 响应文件及其附件；</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u w:val="single"/>
        </w:rPr>
        <w:t xml:space="preserve">(4) 专用合同条款及其附件；</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u w:val="single"/>
        </w:rPr>
        <w:t xml:space="preserve">(5) 通用合同条款；</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u w:val="single"/>
        </w:rPr>
        <w:t xml:space="preserve">(6) 竞争性磋商文件及澄清；</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u w:val="single"/>
        </w:rPr>
        <w:t xml:space="preserve">(7) 标准、规范及有关技术文件；</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u w:val="single"/>
        </w:rPr>
        <w:t xml:space="preserve">(8) 图纸；</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u w:val="single"/>
        </w:rPr>
        <w:t xml:space="preserve">(9) 工程量清单及编制说明；</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u w:val="single"/>
        </w:rPr>
        <w:t xml:space="preserve">(10) 工程量报价表（预算书）；</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u w:val="single"/>
        </w:rPr>
        <w:t xml:space="preserve">(11) 其他合同文件。</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1.6 图纸和承包人文件</w:t>
      </w:r>
      <w:r>
        <w:rPr>
          <w:rFonts w:hint="eastAsia" w:ascii="宋体" w:hAnsi="宋体" w:eastAsia="宋体" w:cs="宋体"/>
          <w:color w:val="auto"/>
          <w:sz w:val="22"/>
          <w:szCs w:val="22"/>
        </w:rPr>
        <w:tab/>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1.6.1 图纸的提供</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采购人向承包人提供图纸的期限：</w:t>
      </w:r>
      <w:r>
        <w:rPr>
          <w:rFonts w:hint="eastAsia" w:ascii="宋体" w:hAnsi="宋体" w:eastAsia="宋体" w:cs="宋体"/>
          <w:color w:val="auto"/>
          <w:sz w:val="22"/>
          <w:szCs w:val="22"/>
          <w:u w:val="single"/>
        </w:rPr>
        <w:t xml:space="preserve">由承包人按实际施工情况提供工程照片及竣工图，</w:t>
      </w:r>
      <w:r>
        <w:rPr>
          <w:rFonts w:hint="eastAsia" w:ascii="宋体" w:hAnsi="宋体" w:eastAsia="宋体" w:cs="宋体"/>
          <w:color w:val="auto"/>
          <w:sz w:val="22"/>
          <w:szCs w:val="22"/>
        </w:rPr>
        <w:t xml:space="preserve">经采购人及总监确认后，作为竣工结算依据。</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采购人对图纸的保密要求：</w:t>
      </w:r>
      <w:r>
        <w:rPr>
          <w:rFonts w:hint="eastAsia" w:ascii="宋体" w:hAnsi="宋体" w:eastAsia="宋体" w:cs="宋体"/>
          <w:color w:val="auto"/>
          <w:sz w:val="22"/>
          <w:szCs w:val="22"/>
          <w:u w:val="single"/>
        </w:rPr>
        <w:t xml:space="preserve">未经采购人同意不得复制，不得向承包人以外的人员泄露图纸的有关内容</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采购人向承包人提供图纸的数量：</w:t>
      </w:r>
      <w:r>
        <w:rPr>
          <w:rFonts w:hint="eastAsia" w:ascii="宋体" w:hAnsi="宋体" w:eastAsia="宋体" w:cs="宋体"/>
          <w:color w:val="auto"/>
          <w:sz w:val="22"/>
          <w:szCs w:val="22"/>
          <w:u w:val="single"/>
        </w:rPr>
        <w:t xml:space="preserve">肆套</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采购人向承包人提供图纸的内容：</w:t>
      </w:r>
      <w:r>
        <w:rPr>
          <w:rFonts w:hint="eastAsia" w:ascii="宋体" w:hAnsi="宋体" w:eastAsia="宋体" w:cs="宋体"/>
          <w:color w:val="auto"/>
          <w:sz w:val="22"/>
          <w:szCs w:val="22"/>
          <w:u w:val="single"/>
        </w:rPr>
        <w:t xml:space="preserve">施工图纸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1.6.2 承包人文件</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需要由承包人提供的文件，包括：</w:t>
      </w:r>
      <w:r>
        <w:rPr>
          <w:rFonts w:hint="eastAsia" w:ascii="宋体" w:hAnsi="宋体" w:eastAsia="宋体" w:cs="宋体"/>
          <w:color w:val="auto"/>
          <w:sz w:val="22"/>
          <w:szCs w:val="22"/>
          <w:u w:val="single"/>
        </w:rPr>
        <w:t xml:space="preserve">施工组织方案、施工进度计划，材料计划。已完工程量报表（含工程变更及签证预算）、承包人购材料清单、劳动力及用款计划等及采购人要求提供的其他资料；</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承包人提供的文件的期限为：</w:t>
      </w:r>
      <w:r>
        <w:rPr>
          <w:rFonts w:hint="eastAsia" w:ascii="宋体" w:hAnsi="宋体" w:eastAsia="宋体" w:cs="宋体"/>
          <w:color w:val="auto"/>
          <w:sz w:val="22"/>
          <w:szCs w:val="22"/>
          <w:u w:val="single"/>
        </w:rPr>
        <w:t xml:space="preserve">合同签订3日内分别向采购人及监理人提供详细的施工组织方案、施工进度计划及完工时间，进场后7日内提供材料计划。每月25日前分别向采购人及监理人提供下月详细的施工进度计划、已完工程量报表（含工程变更及签证预算）、承包人购材料清单、材料进场计划、劳动力及用款计划等及采购人要求提供的其他资料</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承包人提供的文件的数量为：</w:t>
      </w:r>
      <w:r>
        <w:rPr>
          <w:rFonts w:hint="eastAsia" w:ascii="宋体" w:hAnsi="宋体" w:eastAsia="宋体" w:cs="宋体"/>
          <w:color w:val="auto"/>
          <w:sz w:val="22"/>
          <w:szCs w:val="22"/>
          <w:u w:val="single"/>
        </w:rPr>
        <w:t xml:space="preserve">叁套</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承包人提供的文件的形式为：</w:t>
      </w:r>
      <w:r>
        <w:rPr>
          <w:rFonts w:hint="eastAsia" w:ascii="宋体" w:hAnsi="宋体" w:eastAsia="宋体" w:cs="宋体"/>
          <w:color w:val="auto"/>
          <w:sz w:val="22"/>
          <w:szCs w:val="22"/>
          <w:u w:val="single"/>
        </w:rPr>
        <w:t xml:space="preserve">书面文件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采购人审批承包人文件的期限：</w:t>
      </w:r>
      <w:r>
        <w:rPr>
          <w:rFonts w:hint="eastAsia" w:ascii="宋体" w:hAnsi="宋体" w:eastAsia="宋体" w:cs="宋体"/>
          <w:color w:val="auto"/>
          <w:sz w:val="22"/>
          <w:szCs w:val="22"/>
          <w:u w:val="single"/>
        </w:rPr>
        <w:t xml:space="preserve">收到书面文件后7日内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1.6.3 现场图纸准备</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rPr>
        <w:t xml:space="preserve">关于现场图纸准备的约定：</w:t>
      </w:r>
      <w:r>
        <w:rPr>
          <w:rFonts w:hint="eastAsia" w:ascii="宋体" w:hAnsi="宋体" w:eastAsia="宋体" w:cs="宋体"/>
          <w:color w:val="auto"/>
          <w:sz w:val="22"/>
          <w:szCs w:val="22"/>
          <w:u w:val="single"/>
        </w:rPr>
        <w:t xml:space="preserve">承包人应在施工现场保留一套完整图纸，供工程师及有关人员进行工程检查时使用</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1.7 联络</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1.7.1采购人和承包人应当在</w:t>
      </w:r>
      <w:r>
        <w:rPr>
          <w:rFonts w:hint="eastAsia" w:ascii="宋体" w:hAnsi="宋体" w:eastAsia="宋体" w:cs="宋体"/>
          <w:color w:val="auto"/>
          <w:sz w:val="22"/>
          <w:szCs w:val="22"/>
          <w:u w:val="single"/>
        </w:rPr>
        <w:t xml:space="preserve"> 3 </w:t>
      </w:r>
      <w:r>
        <w:rPr>
          <w:rFonts w:hint="eastAsia" w:ascii="宋体" w:hAnsi="宋体" w:eastAsia="宋体" w:cs="宋体"/>
          <w:color w:val="auto"/>
          <w:sz w:val="22"/>
          <w:szCs w:val="22"/>
        </w:rPr>
        <w:t xml:space="preserve">天内将与合同有关的通知、批准、证明、证书、指示、指令、要求、请求、同意、意见、确定和决定等书面函件送达对方当事人。</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1.7.2 采购人接收文件的地点：</w:t>
      </w:r>
      <w:r>
        <w:rPr>
          <w:rFonts w:hint="eastAsia" w:ascii="宋体" w:hAnsi="宋体" w:eastAsia="宋体" w:cs="宋体"/>
          <w:color w:val="auto"/>
          <w:sz w:val="22"/>
          <w:szCs w:val="22"/>
          <w:u w:val="single"/>
        </w:rPr>
        <w:t xml:space="preserve">工地业主办公室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采购人指定的接收人为：</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承包人接收文件的地点：</w:t>
      </w:r>
      <w:r>
        <w:rPr>
          <w:rFonts w:hint="eastAsia" w:ascii="宋体" w:hAnsi="宋体" w:eastAsia="宋体" w:cs="宋体"/>
          <w:color w:val="auto"/>
          <w:sz w:val="22"/>
          <w:szCs w:val="22"/>
          <w:u w:val="single"/>
        </w:rPr>
        <w:t xml:space="preserve">工地承包人项目部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承包人指定的接收人为：</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监理人接收文件的地点：</w:t>
      </w:r>
      <w:r>
        <w:rPr>
          <w:rFonts w:hint="eastAsia" w:ascii="宋体" w:hAnsi="宋体" w:eastAsia="宋体" w:cs="宋体"/>
          <w:color w:val="auto"/>
          <w:sz w:val="22"/>
          <w:szCs w:val="22"/>
          <w:u w:val="single"/>
        </w:rPr>
        <w:t xml:space="preserve">工地监理部办公室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监理人指定的接收人为：</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1.8 交通运输</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w:t>
      </w:r>
      <w:bookmarkStart w:id="163" w:name="_Toc304295521"/>
      <w:r/>
      <w:bookmarkStart w:id="164" w:name="_Toc318581155"/>
      <w:r/>
      <w:bookmarkStart w:id="165" w:name="_Toc300934943"/>
      <w:r/>
      <w:bookmarkStart w:id="166" w:name="_Toc303539100"/>
      <w:r/>
      <w:bookmarkStart w:id="167" w:name="_Toc312677986"/>
      <w:r>
        <w:rPr>
          <w:rFonts w:hint="eastAsia" w:ascii="宋体" w:hAnsi="宋体" w:eastAsia="宋体" w:cs="宋体"/>
          <w:color w:val="auto"/>
          <w:sz w:val="22"/>
          <w:szCs w:val="22"/>
        </w:rPr>
        <w:t xml:space="preserve">.8.1 出入现场的权利</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关于出入现场的权利的约定：</w:t>
      </w:r>
      <w:r>
        <w:rPr>
          <w:rFonts w:hint="eastAsia" w:ascii="宋体" w:hAnsi="宋体" w:eastAsia="宋体" w:cs="宋体"/>
          <w:color w:val="auto"/>
          <w:sz w:val="22"/>
          <w:szCs w:val="22"/>
          <w:u w:val="single"/>
        </w:rPr>
        <w:t xml:space="preserve">由承包人统一管理 </w:t>
      </w:r>
      <w:r>
        <w:rPr>
          <w:rFonts w:hint="eastAsia" w:ascii="宋体" w:hAnsi="宋体" w:eastAsia="宋体" w:cs="宋体"/>
          <w:color w:val="auto"/>
          <w:sz w:val="22"/>
          <w:szCs w:val="22"/>
        </w:rPr>
        <w:t xml:space="preserve">。</w:t>
      </w:r>
      <w:bookmarkEnd w:id="163"/>
      <w:r/>
      <w:bookmarkEnd w:id="164"/>
      <w:r/>
      <w:bookmarkEnd w:id="165"/>
      <w:r/>
      <w:bookmarkEnd w:id="166"/>
      <w:r/>
      <w:bookmarkEnd w:id="167"/>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w:t>
      </w:r>
      <w:bookmarkStart w:id="168" w:name="_Toc318581156"/>
      <w:r/>
      <w:bookmarkStart w:id="169" w:name="_Toc300934944"/>
      <w:r/>
      <w:bookmarkStart w:id="170" w:name="_Toc304295522"/>
      <w:r/>
      <w:bookmarkStart w:id="171" w:name="_Toc303539101"/>
      <w:r/>
      <w:bookmarkStart w:id="172" w:name="_Toc312677987"/>
      <w:r>
        <w:rPr>
          <w:rFonts w:hint="eastAsia" w:ascii="宋体" w:hAnsi="宋体" w:eastAsia="宋体" w:cs="宋体"/>
          <w:color w:val="auto"/>
          <w:sz w:val="22"/>
          <w:szCs w:val="22"/>
        </w:rPr>
        <w:t xml:space="preserve">.8.2 场内交通</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关于场外交通和场内交通的边界的约定：</w:t>
      </w:r>
      <w:r>
        <w:rPr>
          <w:rFonts w:hint="eastAsia" w:ascii="宋体" w:hAnsi="宋体" w:eastAsia="宋体" w:cs="宋体"/>
          <w:color w:val="auto"/>
          <w:sz w:val="22"/>
          <w:szCs w:val="22"/>
          <w:u w:val="single"/>
        </w:rPr>
        <w:t xml:space="preserve">无</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关于采购人向承包人免费提供满足工程施工需要的场内道路和交通设施的约定：</w:t>
      </w:r>
      <w:r>
        <w:rPr>
          <w:rFonts w:hint="eastAsia" w:ascii="宋体" w:hAnsi="宋体" w:eastAsia="宋体" w:cs="宋体"/>
          <w:color w:val="auto"/>
          <w:sz w:val="22"/>
          <w:szCs w:val="22"/>
          <w:u w:val="single"/>
        </w:rPr>
        <w:t xml:space="preserve">现状 </w:t>
      </w:r>
      <w:r>
        <w:rPr>
          <w:rFonts w:hint="eastAsia" w:ascii="宋体" w:hAnsi="宋体" w:eastAsia="宋体" w:cs="宋体"/>
          <w:color w:val="auto"/>
          <w:sz w:val="22"/>
          <w:szCs w:val="22"/>
        </w:rPr>
        <w:t xml:space="preserve">。</w:t>
      </w:r>
      <w:bookmarkEnd w:id="168"/>
      <w:r/>
      <w:bookmarkEnd w:id="169"/>
      <w:r/>
      <w:bookmarkEnd w:id="170"/>
      <w:r/>
      <w:bookmarkEnd w:id="171"/>
      <w:r/>
      <w:bookmarkEnd w:id="172"/>
      <w:r>
        <w:rPr>
          <w:rFonts w:hint="eastAsia" w:ascii="宋体" w:hAnsi="宋体" w:eastAsia="宋体" w:cs="宋体"/>
          <w:color w:val="auto"/>
          <w:sz w:val="22"/>
          <w:szCs w:val="22"/>
        </w:rPr>
        <w:t xml:space="preserve">  </w:t>
      </w:r>
      <w:bookmarkStart w:id="173" w:name="_Toc318581157"/>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1.8.3超大件和超重件的运输</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运输超大件或超重件所需的道路和桥梁临时加固改造费用和其他有关费用由</w:t>
      </w:r>
      <w:r>
        <w:rPr>
          <w:rFonts w:hint="eastAsia" w:ascii="宋体" w:hAnsi="宋体" w:eastAsia="宋体" w:cs="宋体"/>
          <w:color w:val="auto"/>
          <w:sz w:val="22"/>
          <w:szCs w:val="22"/>
          <w:u w:val="single"/>
        </w:rPr>
        <w:t xml:space="preserve"> 承包人 </w:t>
      </w:r>
      <w:r>
        <w:rPr>
          <w:rFonts w:hint="eastAsia" w:ascii="宋体" w:hAnsi="宋体" w:eastAsia="宋体" w:cs="宋体"/>
          <w:color w:val="auto"/>
          <w:sz w:val="22"/>
          <w:szCs w:val="22"/>
        </w:rPr>
        <w:t xml:space="preserve">承担。</w:t>
      </w:r>
      <w:bookmarkEnd w:id="173"/>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1.9 知识产权</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1.9.1关于采购人提供给承包人的图纸、采购人为实施工程自行编制或委托编制的技术规范以及反映采购人关于合同要求或其他类似性质的文件的著作权的归属：</w:t>
      </w:r>
      <w:r>
        <w:rPr>
          <w:rFonts w:hint="eastAsia" w:ascii="宋体" w:hAnsi="宋体" w:eastAsia="宋体" w:cs="宋体"/>
          <w:color w:val="auto"/>
          <w:sz w:val="22"/>
          <w:szCs w:val="22"/>
          <w:u w:val="single"/>
        </w:rPr>
        <w:t xml:space="preserve">采购人</w:t>
      </w:r>
      <w:r>
        <w:rPr>
          <w:rFonts w:hint="eastAsia" w:ascii="宋体" w:hAnsi="宋体" w:eastAsia="宋体" w:cs="宋体"/>
          <w:color w:val="auto"/>
          <w:sz w:val="22"/>
          <w:szCs w:val="22"/>
        </w:rPr>
        <w:t xml:space="preserve">。关于采购人提供的上述文件的使用限制的要求： </w:t>
      </w:r>
      <w:r>
        <w:rPr>
          <w:rFonts w:hint="eastAsia" w:ascii="宋体" w:hAnsi="宋体" w:eastAsia="宋体" w:cs="宋体"/>
          <w:color w:val="auto"/>
          <w:sz w:val="22"/>
          <w:szCs w:val="22"/>
          <w:u w:val="single"/>
        </w:rPr>
        <w:t xml:space="preserve">适用本工程、严禁外流</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1.9.2 关于承包人为实施工程所编制文件的著作权的归属：</w:t>
      </w:r>
      <w:r>
        <w:rPr>
          <w:rFonts w:hint="eastAsia" w:ascii="宋体" w:hAnsi="宋体" w:eastAsia="宋体" w:cs="宋体"/>
          <w:color w:val="auto"/>
          <w:sz w:val="22"/>
          <w:szCs w:val="22"/>
          <w:u w:val="single"/>
        </w:rPr>
        <w:t xml:space="preserve"> 采购人</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关于承包人提供的上述文件的使用限制的要求：</w:t>
      </w:r>
      <w:r>
        <w:rPr>
          <w:rFonts w:hint="eastAsia" w:ascii="宋体" w:hAnsi="宋体" w:eastAsia="宋体" w:cs="宋体"/>
          <w:color w:val="auto"/>
          <w:sz w:val="22"/>
          <w:szCs w:val="22"/>
          <w:u w:val="single"/>
        </w:rPr>
        <w:t xml:space="preserve">适用本工程、严禁外流</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1.9.3 承包人在施工过程中所采用的专利、专有技术、技术秘密的使用费的承担方式：</w:t>
      </w:r>
      <w:r>
        <w:rPr>
          <w:rFonts w:hint="eastAsia" w:ascii="宋体" w:hAnsi="宋体" w:eastAsia="宋体" w:cs="宋体"/>
          <w:color w:val="auto"/>
          <w:sz w:val="22"/>
          <w:szCs w:val="22"/>
          <w:u w:val="single"/>
        </w:rPr>
        <w:t xml:space="preserve">由承包人承担</w:t>
      </w:r>
      <w:r>
        <w:rPr>
          <w:rFonts w:hint="eastAsia" w:ascii="宋体" w:hAnsi="宋体" w:eastAsia="宋体" w:cs="宋体"/>
          <w:color w:val="auto"/>
          <w:sz w:val="22"/>
          <w:szCs w:val="22"/>
        </w:rPr>
        <w:t xml:space="preserve">。</w:t>
      </w:r>
      <w:r/>
    </w:p>
    <w:p>
      <w:pPr>
        <w:pStyle w:val="1011"/>
        <w:ind w:firstLine="482"/>
        <w:spacing w:before="0" w:after="0" w:line="360" w:lineRule="auto"/>
        <w:rPr>
          <w:rFonts w:ascii="宋体" w:hAnsi="宋体" w:eastAsia="宋体" w:cs="宋体"/>
          <w:color w:val="auto"/>
          <w:sz w:val="22"/>
          <w:szCs w:val="22"/>
        </w:rPr>
      </w:pPr>
      <w:r/>
      <w:bookmarkStart w:id="174" w:name="_Toc351203634"/>
      <w:r>
        <w:rPr>
          <w:rFonts w:hint="eastAsia" w:ascii="宋体" w:hAnsi="宋体" w:eastAsia="宋体" w:cs="宋体"/>
          <w:color w:val="auto"/>
          <w:sz w:val="22"/>
          <w:szCs w:val="22"/>
        </w:rPr>
        <w:t xml:space="preserve">2</w:t>
      </w:r>
      <w:bookmarkStart w:id="175" w:name="_Toc296503157"/>
      <w:r/>
      <w:bookmarkStart w:id="176" w:name="_Toc296890985"/>
      <w:r/>
      <w:bookmarkStart w:id="177" w:name="_Toc292559867"/>
      <w:r/>
      <w:bookmarkStart w:id="178" w:name="_Toc296346658"/>
      <w:r/>
      <w:bookmarkStart w:id="179" w:name="_Toc297120457"/>
      <w:r/>
      <w:bookmarkStart w:id="180" w:name="_Toc296347156"/>
      <w:r/>
      <w:bookmarkStart w:id="181" w:name="_Toc296944496"/>
      <w:r/>
      <w:bookmarkStart w:id="182" w:name="_Toc292559362"/>
      <w:r/>
      <w:bookmarkStart w:id="183" w:name="_Toc297048343"/>
      <w:r/>
      <w:bookmarkStart w:id="184" w:name="_Toc296891197"/>
      <w:r>
        <w:rPr>
          <w:rFonts w:hint="eastAsia" w:ascii="宋体" w:hAnsi="宋体" w:eastAsia="宋体" w:cs="宋体"/>
          <w:color w:val="auto"/>
          <w:sz w:val="22"/>
          <w:szCs w:val="22"/>
        </w:rPr>
        <w:t xml:space="preserve">. </w:t>
      </w:r>
      <w:bookmarkEnd w:id="174"/>
      <w:r>
        <w:rPr>
          <w:rFonts w:hint="eastAsia" w:ascii="宋体" w:hAnsi="宋体" w:eastAsia="宋体" w:cs="宋体"/>
          <w:color w:val="auto"/>
          <w:sz w:val="22"/>
          <w:szCs w:val="22"/>
        </w:rPr>
        <w:t xml:space="preserve">采购人</w:t>
      </w:r>
      <w:bookmarkEnd w:id="175"/>
      <w:r/>
      <w:bookmarkEnd w:id="176"/>
      <w:r/>
      <w:bookmarkEnd w:id="177"/>
      <w:r/>
      <w:bookmarkEnd w:id="178"/>
      <w:r/>
      <w:bookmarkEnd w:id="179"/>
      <w:r/>
      <w:bookmarkEnd w:id="180"/>
      <w:r/>
      <w:bookmarkEnd w:id="181"/>
      <w:r/>
      <w:bookmarkEnd w:id="182"/>
      <w:r/>
      <w:bookmarkEnd w:id="183"/>
      <w:r/>
      <w:bookmarkEnd w:id="184"/>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2.1 采购人代表</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采购人代表：</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姓    名：</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身份证号：</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职    务：</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联系电话：</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电子信箱：</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通信地址：</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rPr>
        <w:t xml:space="preserve">采购人对采购人代表的授权范围如下：</w:t>
      </w:r>
      <w:r>
        <w:rPr>
          <w:rFonts w:hint="eastAsia" w:ascii="宋体" w:hAnsi="宋体" w:eastAsia="宋体" w:cs="宋体"/>
          <w:color w:val="auto"/>
          <w:sz w:val="22"/>
          <w:szCs w:val="22"/>
          <w:u w:val="single"/>
        </w:rPr>
        <w:t xml:space="preserve">负责本工程项目的管理、协调、控制，保证</w:t>
      </w:r>
      <w:r>
        <w:rPr>
          <w:rFonts w:hint="eastAsia" w:ascii="宋体" w:hAnsi="宋体" w:eastAsia="宋体" w:cs="宋体"/>
          <w:color w:val="auto"/>
          <w:sz w:val="22"/>
          <w:szCs w:val="22"/>
        </w:rPr>
        <w:t xml:space="preserve">合同的全面落实，施工中有关情况的上报，业主指令的下达，相关问题的处理。</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2.2 施工现场、施工条件和基础资料的提供：（采购人应按约定的时间和要求完成以下工作）</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2.2.1 提供施工现场</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关于采购人移交施工现场的期限要求：</w:t>
      </w:r>
      <w:r>
        <w:rPr>
          <w:rFonts w:hint="eastAsia" w:ascii="宋体" w:hAnsi="宋体" w:eastAsia="宋体" w:cs="宋体"/>
          <w:color w:val="auto"/>
          <w:sz w:val="22"/>
          <w:szCs w:val="22"/>
          <w:u w:val="single"/>
        </w:rPr>
        <w:t xml:space="preserve">已具备</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2.2.2 提供施工条件</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rPr>
        <w:t xml:space="preserve">关于采购人应负责提供施工所需要的条件，包括：</w:t>
      </w:r>
      <w:r>
        <w:rPr>
          <w:rFonts w:hint="eastAsia" w:ascii="宋体" w:hAnsi="宋体" w:eastAsia="宋体" w:cs="宋体"/>
          <w:color w:val="auto"/>
          <w:sz w:val="22"/>
          <w:szCs w:val="22"/>
          <w:u w:val="single"/>
        </w:rPr>
        <w:t xml:space="preserve">由承包人考察现场自行解决，承包人负责施工现场的清障工作，负责安装水电的计量表具，水电费用自理。</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⑴施工场地具备施工条件的要求及完成的时间：</w:t>
      </w:r>
      <w:r>
        <w:rPr>
          <w:rFonts w:hint="eastAsia" w:ascii="宋体" w:hAnsi="宋体" w:eastAsia="宋体" w:cs="宋体"/>
          <w:color w:val="auto"/>
          <w:sz w:val="22"/>
          <w:szCs w:val="22"/>
          <w:u w:val="single"/>
        </w:rPr>
        <w:t xml:space="preserve">已具备</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rPr>
        <w:t xml:space="preserve">⑵将施工所需的水、电、电讯线路接至施工场地的时间地点和供应要求：</w:t>
      </w:r>
      <w:r>
        <w:rPr>
          <w:rFonts w:hint="eastAsia" w:ascii="宋体" w:hAnsi="宋体" w:eastAsia="宋体" w:cs="宋体"/>
          <w:color w:val="auto"/>
          <w:sz w:val="22"/>
          <w:szCs w:val="22"/>
          <w:u w:val="single"/>
        </w:rPr>
        <w:t xml:space="preserve">由承包人考察现场自行解决，负责安装水电的计量表具，水电费用自理。</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⑶施工场地与公共道路的通道开通时间和要求：</w:t>
      </w:r>
      <w:r>
        <w:rPr>
          <w:rFonts w:hint="eastAsia" w:ascii="宋体" w:hAnsi="宋体" w:eastAsia="宋体" w:cs="宋体"/>
          <w:color w:val="auto"/>
          <w:sz w:val="22"/>
          <w:szCs w:val="22"/>
          <w:u w:val="single"/>
        </w:rPr>
        <w:t xml:space="preserve">已开通</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⑷工程地质和地下管线资料的提供时间：</w:t>
      </w:r>
      <w:r>
        <w:rPr>
          <w:rFonts w:hint="eastAsia" w:ascii="宋体" w:hAnsi="宋体" w:eastAsia="宋体" w:cs="宋体"/>
          <w:color w:val="auto"/>
          <w:sz w:val="22"/>
          <w:szCs w:val="22"/>
          <w:u w:val="single"/>
        </w:rPr>
        <w:t xml:space="preserve">  承包人进场施工前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⑸由采购人办理的施工所需证件、批件的名称和完成时间：</w:t>
      </w:r>
      <w:r>
        <w:rPr>
          <w:rFonts w:hint="eastAsia" w:ascii="宋体" w:hAnsi="宋体" w:eastAsia="宋体" w:cs="宋体"/>
          <w:color w:val="auto"/>
          <w:sz w:val="22"/>
          <w:szCs w:val="22"/>
          <w:u w:val="single"/>
        </w:rPr>
        <w:t xml:space="preserve">开工前办妥相关开工手续</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⑹水准点、座标控制点交验要求：</w:t>
      </w:r>
      <w:r>
        <w:rPr>
          <w:rFonts w:hint="eastAsia" w:ascii="宋体" w:hAnsi="宋体" w:eastAsia="宋体" w:cs="宋体"/>
          <w:color w:val="auto"/>
          <w:sz w:val="22"/>
          <w:szCs w:val="22"/>
          <w:u w:val="single"/>
        </w:rPr>
        <w:t xml:space="preserve">开工前提供水准点与坐标控制点，由采购人、承包人、监理单位、设计单位现场交验并记录，交验完毕由承包人负责保护，此后由于破坏或失准带来的重新测定、放点费用及由此造成的损失均由承包人承担</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⑺图纸会审和设计交底时间：</w:t>
      </w:r>
      <w:r>
        <w:rPr>
          <w:rFonts w:hint="eastAsia" w:ascii="宋体" w:hAnsi="宋体" w:eastAsia="宋体" w:cs="宋体"/>
          <w:color w:val="auto"/>
          <w:sz w:val="22"/>
          <w:szCs w:val="22"/>
          <w:u w:val="single"/>
        </w:rPr>
        <w:t xml:space="preserve">开工前一日</w:t>
      </w:r>
      <w:r>
        <w:rPr>
          <w:rFonts w:hint="eastAsia" w:ascii="宋体" w:hAnsi="宋体" w:eastAsia="宋体" w:cs="宋体"/>
          <w:color w:val="auto"/>
          <w:sz w:val="22"/>
          <w:szCs w:val="22"/>
        </w:rPr>
        <w:t xml:space="preserve">。</w:t>
      </w:r>
      <w:r/>
    </w:p>
    <w:p>
      <w:pPr>
        <w:pStyle w:val="1075"/>
        <w:ind w:left="0" w:firstLine="480"/>
        <w:spacing w:line="360" w:lineRule="auto"/>
        <w:tabs>
          <w:tab w:val="right" w:pos="9440" w:leader="dot"/>
        </w:tabs>
        <w:rPr>
          <w:rFonts w:ascii="宋体" w:hAnsi="宋体" w:eastAsia="宋体" w:cs="宋体"/>
          <w:color w:val="auto"/>
          <w:spacing w:val="6"/>
          <w:sz w:val="22"/>
          <w:szCs w:val="22"/>
          <w:u w:val="single"/>
        </w:rPr>
      </w:pPr>
      <w:r>
        <w:rPr>
          <w:rFonts w:hint="eastAsia" w:ascii="宋体" w:hAnsi="宋体" w:eastAsia="宋体" w:cs="宋体"/>
          <w:color w:val="auto"/>
          <w:sz w:val="22"/>
          <w:szCs w:val="22"/>
        </w:rPr>
        <w:t xml:space="preserve">⑻协调处理施工现场周围地下管线和邻近建筑物、构筑物的保护工作：</w:t>
      </w:r>
      <w:r>
        <w:rPr>
          <w:rFonts w:hint="eastAsia" w:ascii="宋体" w:hAnsi="宋体" w:eastAsia="宋体" w:cs="宋体"/>
          <w:color w:val="auto"/>
          <w:sz w:val="22"/>
          <w:szCs w:val="22"/>
          <w:u w:val="single"/>
        </w:rPr>
        <w:t xml:space="preserve">由采购人会同承包人负责做好保护工作，承包人如在施工中发现问题应及时报告采购人、设计院及监理，由采购人会同有关部门出具解决方案。费用双方协商解决。</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⑼双方约定采购人应做的其他工作：</w:t>
      </w:r>
      <w:r>
        <w:rPr>
          <w:rFonts w:hint="eastAsia" w:ascii="宋体" w:hAnsi="宋体" w:eastAsia="宋体" w:cs="宋体"/>
          <w:color w:val="auto"/>
          <w:sz w:val="22"/>
          <w:szCs w:val="22"/>
          <w:u w:val="single"/>
        </w:rPr>
        <w:t xml:space="preserve">  无  </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（10）采购人委托承包人办理的工作：</w:t>
      </w:r>
      <w:r>
        <w:rPr>
          <w:rFonts w:hint="eastAsia" w:ascii="宋体" w:hAnsi="宋体" w:eastAsia="宋体" w:cs="宋体"/>
          <w:color w:val="auto"/>
          <w:sz w:val="22"/>
          <w:szCs w:val="22"/>
          <w:u w:val="single"/>
        </w:rPr>
        <w:t xml:space="preserve">双方视现场情况协商办理。</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2.3 资金来源证明及支付担保：</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采购人提供资金来源证明的期限要求：</w:t>
      </w:r>
      <w:r>
        <w:rPr>
          <w:rFonts w:hint="eastAsia" w:ascii="宋体" w:hAnsi="宋体" w:eastAsia="宋体" w:cs="宋体"/>
          <w:color w:val="auto"/>
          <w:sz w:val="22"/>
          <w:szCs w:val="22"/>
          <w:u w:val="single"/>
        </w:rPr>
        <w:t xml:space="preserve">无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采购人是否提供支付担保：</w:t>
      </w:r>
      <w:r>
        <w:rPr>
          <w:rFonts w:hint="eastAsia" w:ascii="宋体" w:hAnsi="宋体" w:eastAsia="宋体" w:cs="宋体"/>
          <w:color w:val="auto"/>
          <w:sz w:val="22"/>
          <w:szCs w:val="22"/>
          <w:u w:val="single"/>
        </w:rPr>
        <w:t xml:space="preserve">不提供 </w:t>
      </w:r>
      <w:r>
        <w:rPr>
          <w:rFonts w:hint="eastAsia" w:ascii="宋体" w:hAnsi="宋体" w:eastAsia="宋体" w:cs="宋体"/>
          <w:color w:val="auto"/>
          <w:sz w:val="22"/>
          <w:szCs w:val="22"/>
        </w:rPr>
        <w:t xml:space="preserve">。</w:t>
      </w:r>
      <w:bookmarkStart w:id="185" w:name="_Toc318581164"/>
      <w:r/>
      <w:bookmarkStart w:id="186" w:name="_Toc300934949"/>
      <w:r/>
      <w:bookmarkStart w:id="187" w:name="_Toc297123496"/>
      <w:r/>
      <w:bookmarkStart w:id="188" w:name="_Toc297216155"/>
      <w:r/>
      <w:bookmarkStart w:id="189" w:name="_Toc303539106"/>
      <w:r/>
      <w:bookmarkStart w:id="190" w:name="_Toc312677997"/>
      <w:r/>
      <w:bookmarkStart w:id="191" w:name="_Toc304295527"/>
      <w:r/>
      <w:bookmarkStart w:id="192" w:name="_Toc292559872"/>
      <w:r/>
      <w:bookmarkStart w:id="193" w:name="_Toc292559367"/>
      <w:r/>
      <w:bookmarkStart w:id="194" w:name="_Toc296891203"/>
      <w:r/>
      <w:bookmarkStart w:id="195" w:name="_Toc297048349"/>
      <w:r/>
      <w:bookmarkStart w:id="196" w:name="_Toc296347162"/>
      <w:r/>
      <w:bookmarkStart w:id="197" w:name="_Toc296944502"/>
      <w:r/>
      <w:bookmarkStart w:id="198" w:name="_Toc296503163"/>
      <w:r/>
      <w:bookmarkStart w:id="199" w:name="_Toc296890991"/>
      <w:r/>
      <w:bookmarkStart w:id="200" w:name="_Toc296346664"/>
      <w:r/>
      <w:bookmarkStart w:id="201" w:name="_Toc297120463"/>
      <w:r/>
      <w:r/>
    </w:p>
    <w:p>
      <w:pPr>
        <w:pStyle w:val="1011"/>
        <w:ind w:firstLine="482"/>
        <w:spacing w:before="0" w:after="0" w:line="360" w:lineRule="auto"/>
        <w:rPr>
          <w:rFonts w:ascii="宋体" w:hAnsi="宋体" w:eastAsia="宋体" w:cs="宋体"/>
          <w:color w:val="auto"/>
          <w:sz w:val="22"/>
          <w:szCs w:val="22"/>
        </w:rPr>
      </w:pPr>
      <w:r/>
      <w:bookmarkStart w:id="202" w:name="_Toc351203635"/>
      <w:r/>
      <w:bookmarkStart w:id="203" w:name="_Toc351203638"/>
      <w:r>
        <w:rPr>
          <w:rFonts w:hint="eastAsia" w:ascii="宋体" w:hAnsi="宋体" w:eastAsia="宋体" w:cs="宋体"/>
          <w:color w:val="auto"/>
          <w:sz w:val="22"/>
          <w:szCs w:val="22"/>
        </w:rPr>
        <w:t xml:space="preserve">3</w:t>
      </w:r>
      <w:bookmarkStart w:id="204" w:name="_Toc292559363"/>
      <w:r/>
      <w:bookmarkStart w:id="205" w:name="_Toc292559868"/>
      <w:r/>
      <w:bookmarkStart w:id="206" w:name="_Toc297120458"/>
      <w:r/>
      <w:bookmarkStart w:id="207" w:name="_Toc296890986"/>
      <w:r/>
      <w:bookmarkStart w:id="208" w:name="_Toc296891198"/>
      <w:r/>
      <w:bookmarkStart w:id="209" w:name="_Toc296346659"/>
      <w:r/>
      <w:bookmarkStart w:id="210" w:name="_Toc297048344"/>
      <w:r/>
      <w:bookmarkStart w:id="211" w:name="_Toc296944497"/>
      <w:r/>
      <w:bookmarkStart w:id="212" w:name="_Toc296347157"/>
      <w:r/>
      <w:bookmarkStart w:id="213" w:name="_Toc296503158"/>
      <w:r>
        <w:rPr>
          <w:rFonts w:hint="eastAsia" w:ascii="宋体" w:hAnsi="宋体" w:eastAsia="宋体" w:cs="宋体"/>
          <w:color w:val="auto"/>
          <w:sz w:val="22"/>
          <w:szCs w:val="22"/>
        </w:rPr>
        <w:t xml:space="preserve">. 承包人</w:t>
      </w:r>
      <w:bookmarkEnd w:id="202"/>
      <w:r/>
      <w:bookmarkEnd w:id="204"/>
      <w:r/>
      <w:bookmarkEnd w:id="205"/>
      <w:r/>
      <w:bookmarkEnd w:id="206"/>
      <w:r/>
      <w:bookmarkEnd w:id="207"/>
      <w:r/>
      <w:bookmarkEnd w:id="208"/>
      <w:r/>
      <w:bookmarkEnd w:id="209"/>
      <w:r/>
      <w:bookmarkEnd w:id="210"/>
      <w:r/>
      <w:bookmarkEnd w:id="211"/>
      <w:r/>
      <w:bookmarkEnd w:id="212"/>
      <w:r/>
      <w:bookmarkEnd w:id="213"/>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3.1 承包人的一般义务</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承包人应按约定的时间和要求完成以下工作：</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rPr>
        <w:t xml:space="preserve">⑴需由设计资质等级和业务范围允许的承包人完成的设计文件提交时间：</w:t>
      </w:r>
      <w:r>
        <w:rPr>
          <w:rFonts w:hint="eastAsia" w:ascii="宋体" w:hAnsi="宋体" w:eastAsia="宋体" w:cs="宋体"/>
          <w:color w:val="auto"/>
          <w:sz w:val="22"/>
          <w:szCs w:val="22"/>
          <w:u w:val="single"/>
        </w:rPr>
        <w:t xml:space="preserve"> 无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⑵应提供计划、报表的名称和完成时间：</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进场后一周内提供材料计划，每月25日前分别向发包方及监理工程师提供详细的施工进度计划、每月28日前分别向发包方及监理工程师提供到当月25日的已完工程量报表（含工程变更及签证预算）、乙购材料清单、材料进场计划、劳动力及用款计划等资料（总进度计划要以横道图和网络图两种形式提供）。</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⑶承担施工安全保卫工作及非夜间施工照明的责任和要求：</w:t>
      </w:r>
      <w:r>
        <w:rPr>
          <w:rFonts w:hint="eastAsia" w:ascii="宋体" w:hAnsi="宋体" w:eastAsia="宋体" w:cs="宋体"/>
          <w:color w:val="auto"/>
          <w:sz w:val="22"/>
          <w:szCs w:val="22"/>
          <w:u w:val="single"/>
        </w:rPr>
        <w:t xml:space="preserve">安全保卫工作由承包人负责实施，费用自理；非夜间照明由承包人负责，费用自理</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pacing w:val="4"/>
          <w:sz w:val="22"/>
          <w:szCs w:val="22"/>
          <w:u w:val="single"/>
        </w:rPr>
      </w:pPr>
      <w:r>
        <w:rPr>
          <w:rFonts w:hint="eastAsia" w:ascii="宋体" w:hAnsi="宋体" w:eastAsia="宋体" w:cs="宋体"/>
          <w:color w:val="auto"/>
          <w:sz w:val="22"/>
          <w:szCs w:val="22"/>
        </w:rPr>
        <w:t xml:space="preserve">⑷向采购人提供的办公和生活房屋及设施的要求：</w:t>
      </w:r>
      <w:r>
        <w:rPr>
          <w:rFonts w:hint="eastAsia" w:ascii="宋体" w:hAnsi="宋体" w:eastAsia="宋体" w:cs="宋体"/>
          <w:color w:val="auto"/>
          <w:sz w:val="22"/>
          <w:szCs w:val="22"/>
          <w:u w:val="single"/>
        </w:rPr>
        <w:t xml:space="preserve">执行通用条款（根据现场情况定）。</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⑸需承包人办理的有关施工场地交通、环卫和施工噪音管理等手续：</w:t>
      </w:r>
      <w:r>
        <w:rPr>
          <w:rFonts w:hint="eastAsia" w:ascii="宋体" w:hAnsi="宋体" w:eastAsia="宋体" w:cs="宋体"/>
          <w:color w:val="auto"/>
          <w:sz w:val="22"/>
          <w:szCs w:val="22"/>
          <w:u w:val="single"/>
        </w:rPr>
        <w:t xml:space="preserve">按有关规定做好施工现场交通管理、施工噪音及环境保护工作，施工现场应封闭管理，开工前承包人办理相关手续和承担应缴纳的相关费用，采购人协助</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⑹已完工程成品保护的特殊要求及费用承担：</w:t>
      </w:r>
      <w:r>
        <w:rPr>
          <w:rFonts w:hint="eastAsia" w:ascii="宋体" w:hAnsi="宋体" w:eastAsia="宋体" w:cs="宋体"/>
          <w:color w:val="auto"/>
          <w:sz w:val="22"/>
          <w:szCs w:val="22"/>
          <w:u w:val="single"/>
        </w:rPr>
        <w:t xml:space="preserve">承包人必须保证安全文明施工，对周围已完成市政管网、道路工程进行成品保护，因承包方原因造成破坏的，承包方必须无条件及时修复，并承担由此发生的全部费用和责任</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rPr>
        <w:t xml:space="preserve">⑺施工场地周围地下管线和邻近建筑物、构筑物（含文物保护建筑）、古树名木的保护要求及费用承担：</w:t>
      </w:r>
      <w:r>
        <w:rPr>
          <w:rFonts w:hint="eastAsia" w:ascii="宋体" w:hAnsi="宋体" w:eastAsia="宋体" w:cs="宋体"/>
          <w:color w:val="auto"/>
          <w:sz w:val="22"/>
          <w:szCs w:val="22"/>
          <w:u w:val="single"/>
        </w:rPr>
        <w:t xml:space="preserve">如发现地下管线、文物等，因承包方原因造成破坏的，承包方必须无条件及时修复，并承担由此发生的全部费用和责任。</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⑻施工场地清洁卫生的要求：</w:t>
      </w:r>
      <w:r>
        <w:rPr>
          <w:rFonts w:hint="eastAsia" w:ascii="宋体" w:hAnsi="宋体" w:eastAsia="宋体" w:cs="宋体"/>
          <w:color w:val="auto"/>
          <w:sz w:val="22"/>
          <w:szCs w:val="22"/>
          <w:u w:val="single"/>
        </w:rPr>
        <w:t xml:space="preserve">按标准化施工现场要求办理，交工前清理现场，垃圾外运，费用由施工单位自理。</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rPr>
        <w:t xml:space="preserve">⑼双方约定承包人应做的其他工作：</w:t>
      </w:r>
      <w:r>
        <w:rPr>
          <w:rFonts w:hint="eastAsia" w:ascii="宋体" w:hAnsi="宋体" w:eastAsia="宋体" w:cs="宋体"/>
          <w:color w:val="auto"/>
          <w:sz w:val="22"/>
          <w:szCs w:val="22"/>
          <w:u w:val="single"/>
        </w:rPr>
        <w:t xml:space="preserve">承包人有义务对本工程图纸详细审阅，并提出合理化建议，确保施工期间尽量少发生拆除变更等浪费现象。</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施工过程中与周围发生的纠纷由承包人自行协商解决，费用由施工单位自理。</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承包方项目经理、项目工程师、质量员、安全员、资料员必须准时参加每周工程例会及其他业主召开的会议，对不参加会议、不住工地者采取处罚措施。</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参加各类施工协调、配合会，对于工地交叉施工引起的问题，有义务进行配合协商解决，服从发包方及监理方现场总协调作出的决定。</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rPr>
        <w:t xml:space="preserve">其他</w:t>
      </w:r>
      <w:r>
        <w:rPr>
          <w:rFonts w:hint="eastAsia" w:ascii="宋体" w:hAnsi="宋体" w:eastAsia="宋体" w:cs="宋体"/>
          <w:color w:val="auto"/>
          <w:sz w:val="22"/>
          <w:szCs w:val="22"/>
          <w:u w:val="single"/>
        </w:rPr>
        <w:t xml:space="preserve">1、竣工资料符合连云港市城建档案局关于档案资料的要求；2、准时参加监理组织的每周工程例会和专题会议；3、其它事宜由双方协商另定。</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3.2 项目经理</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3.2.1 项目经理：</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姓    名：</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身份证号：</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建造师执业资格等级：</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建造师注册证书号：</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建造师执业印章号：</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安全生产考核合格证书号：</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联系电话：</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电子信箱：</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通信地址：</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承包人对项目经理的授权范围如下：</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关于项目经理每月在施工现场的时间要求：</w:t>
      </w:r>
      <w:r>
        <w:rPr>
          <w:rFonts w:hint="eastAsia" w:ascii="宋体" w:hAnsi="宋体" w:eastAsia="宋体" w:cs="宋体"/>
          <w:color w:val="auto"/>
          <w:sz w:val="22"/>
          <w:szCs w:val="22"/>
          <w:u w:val="single"/>
        </w:rPr>
        <w:t xml:space="preserve">项目经理在现场每日8小时以上，每周不少于5日，如有特殊情况，须提供书面请假经采购人批准</w:t>
      </w:r>
      <w:r>
        <w:rPr>
          <w:rFonts w:hint="eastAsia" w:ascii="宋体" w:hAnsi="宋体" w:eastAsia="宋体" w:cs="宋体"/>
          <w:color w:val="auto"/>
          <w:sz w:val="22"/>
          <w:szCs w:val="22"/>
        </w:rPr>
        <w:t xml:space="preserve">。 </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rPr>
        <w:t xml:space="preserve">承包人未提交劳动合同，以及没有为项目经理缴纳社会保险证明的违约责任：</w:t>
      </w:r>
      <w:r>
        <w:rPr>
          <w:rFonts w:hint="eastAsia" w:ascii="宋体" w:hAnsi="宋体" w:eastAsia="宋体" w:cs="宋体"/>
          <w:color w:val="auto"/>
          <w:sz w:val="22"/>
          <w:szCs w:val="22"/>
          <w:u w:val="single"/>
        </w:rPr>
        <w:t xml:space="preserve">采购人扣除承包人的全部质保金，同时要求采购人更换项目经理，且更换后的项目经理资质等级、业绩不低于原项目经理，否则解除施工合同。</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rPr>
        <w:t xml:space="preserve">项目经理未经批准，擅自离开施工现场的违约责任：</w:t>
      </w:r>
      <w:r>
        <w:rPr>
          <w:rFonts w:hint="eastAsia" w:ascii="宋体" w:hAnsi="宋体" w:eastAsia="宋体" w:cs="宋体"/>
          <w:color w:val="auto"/>
          <w:sz w:val="22"/>
          <w:szCs w:val="22"/>
          <w:u w:val="single"/>
        </w:rPr>
        <w:t xml:space="preserve">采购人每发现一次项目经理擅自离开施工现场的，承包人</w:t>
      </w:r>
      <w:r>
        <w:rPr>
          <w:rFonts w:hint="eastAsia" w:ascii="宋体" w:hAnsi="宋体" w:eastAsia="宋体" w:cs="宋体"/>
          <w:b/>
          <w:color w:val="auto"/>
          <w:sz w:val="22"/>
          <w:szCs w:val="22"/>
          <w:u w:val="single"/>
        </w:rPr>
        <w:t xml:space="preserve">向采购人支付违约金5000元，</w:t>
      </w:r>
      <w:r>
        <w:rPr>
          <w:rFonts w:hint="eastAsia" w:ascii="宋体" w:hAnsi="宋体" w:eastAsia="宋体" w:cs="宋体"/>
          <w:color w:val="auto"/>
          <w:sz w:val="22"/>
          <w:szCs w:val="22"/>
          <w:u w:val="single"/>
        </w:rPr>
        <w:t xml:space="preserve">累计发现五次项目经理擅自离开施工现场，视为承包人擅自更换项目经理；</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3.2.2 承包人擅自更换项目经理的违约责任：</w:t>
      </w:r>
      <w:r>
        <w:rPr>
          <w:rFonts w:hint="eastAsia" w:ascii="宋体" w:hAnsi="宋体" w:eastAsia="宋体" w:cs="宋体"/>
          <w:color w:val="auto"/>
          <w:sz w:val="22"/>
          <w:szCs w:val="22"/>
          <w:u w:val="single"/>
        </w:rPr>
        <w:t xml:space="preserve">若承包人擅自更换项目经理，采购人扣除承包人的全部质保金，同时要求承包人更换后的项目经理资质等级、业绩不低于原项目经理，否则解除施工合同</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3.2.3承包人无正当理由拒绝更换项目经理的违约责任：</w:t>
      </w:r>
      <w:r>
        <w:rPr>
          <w:rFonts w:hint="eastAsia" w:ascii="宋体" w:hAnsi="宋体" w:eastAsia="宋体" w:cs="宋体"/>
          <w:color w:val="auto"/>
          <w:sz w:val="22"/>
          <w:szCs w:val="22"/>
          <w:u w:val="single"/>
        </w:rPr>
        <w:t xml:space="preserve">扣除承包人的全部质保金并解除施工合同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3.3 承包人人员</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3.3.1 承包人提交项目管理机构及施工现场管理人员安排报告的期限：</w:t>
      </w:r>
      <w:r>
        <w:rPr>
          <w:rFonts w:hint="eastAsia" w:ascii="宋体" w:hAnsi="宋体" w:eastAsia="宋体" w:cs="宋体"/>
          <w:color w:val="auto"/>
          <w:sz w:val="22"/>
          <w:szCs w:val="22"/>
          <w:u w:val="single"/>
        </w:rPr>
        <w:t xml:space="preserve"> 接到开工令3天内</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rPr>
        <w:t xml:space="preserve">3.3.2 承包人无正当理由拒绝撤换主要施工管理人员的违约责任：</w:t>
      </w:r>
      <w:r>
        <w:rPr>
          <w:rFonts w:hint="eastAsia" w:ascii="宋体" w:hAnsi="宋体" w:eastAsia="宋体" w:cs="宋体"/>
          <w:color w:val="auto"/>
          <w:sz w:val="22"/>
          <w:szCs w:val="22"/>
          <w:u w:val="single"/>
        </w:rPr>
        <w:t xml:space="preserve">若采购人认为承包人的管理人员、施工人员无法胜任或不能配合采购人工作，采购人有权要求该人员退场，承包人不得以任何理由拒绝，并在采购人规定的时间内用采购人批准的合格的人员代替上述调离的任何人员。上述采购人提出的要求，承包人在采购人规定的时间内未能到达，每推迟一天罚款2000元/人。</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rPr>
        <w:t xml:space="preserve">3.3.3 承包人主要施工管理人员离开施工现场的批准要求：</w:t>
      </w:r>
      <w:r>
        <w:rPr>
          <w:rFonts w:hint="eastAsia" w:ascii="宋体" w:hAnsi="宋体" w:eastAsia="宋体" w:cs="宋体"/>
          <w:color w:val="auto"/>
          <w:sz w:val="22"/>
          <w:szCs w:val="22"/>
          <w:u w:val="single"/>
        </w:rPr>
        <w:t xml:space="preserve">应提前1天书面通知监理人，并征得采购人书面同意。</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3.3.4承包人擅自更换主要施工管理人员的违约责任：</w:t>
      </w:r>
      <w:r>
        <w:rPr>
          <w:rFonts w:hint="eastAsia" w:ascii="宋体" w:hAnsi="宋体" w:eastAsia="宋体" w:cs="宋体"/>
          <w:color w:val="auto"/>
          <w:sz w:val="22"/>
          <w:szCs w:val="22"/>
          <w:u w:val="single"/>
        </w:rPr>
        <w:t xml:space="preserve">若承包人擅自更换主要施工管理人员，采购人扣除承包人的20%质保金，同时要求承包人更换后的主要施工管理人员资质等级、业绩不低于原主要施工管理人员，否则扣除承包人的全部质保金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承包人主要施工管理人员擅自离开施工现场的违约责任：</w:t>
      </w:r>
      <w:r>
        <w:rPr>
          <w:rFonts w:hint="eastAsia" w:ascii="宋体" w:hAnsi="宋体" w:eastAsia="宋体" w:cs="宋体"/>
          <w:color w:val="auto"/>
          <w:sz w:val="22"/>
          <w:szCs w:val="22"/>
          <w:u w:val="single"/>
        </w:rPr>
        <w:t xml:space="preserve">采购人每发现一次主要施工管理人员擅自离开施工现场的，承包人向采购人支付违约金1000元/次，累计发现十次主要施工管理人员擅自离开施工现场，视为承包人擅自更换主要施工管理人员</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3</w:t>
      </w:r>
      <w:bookmarkStart w:id="214" w:name="_Toc296944498"/>
      <w:r/>
      <w:bookmarkStart w:id="215" w:name="_Toc292559364"/>
      <w:r/>
      <w:bookmarkStart w:id="216" w:name="_Toc304295523"/>
      <w:r/>
      <w:bookmarkStart w:id="217" w:name="_Toc297120459"/>
      <w:r/>
      <w:bookmarkStart w:id="218" w:name="_Toc300934945"/>
      <w:r/>
      <w:bookmarkStart w:id="219" w:name="_Toc296890987"/>
      <w:r/>
      <w:bookmarkStart w:id="220" w:name="_Toc297123492"/>
      <w:r/>
      <w:bookmarkStart w:id="221" w:name="_Toc296891199"/>
      <w:r/>
      <w:bookmarkStart w:id="222" w:name="_Toc292559869"/>
      <w:r/>
      <w:bookmarkStart w:id="223" w:name="_Toc303539102"/>
      <w:r/>
      <w:bookmarkStart w:id="224" w:name="_Toc312677988"/>
      <w:r/>
      <w:bookmarkStart w:id="225" w:name="_Toc297216151"/>
      <w:r/>
      <w:bookmarkStart w:id="226" w:name="_Toc296346660"/>
      <w:r/>
      <w:bookmarkStart w:id="227" w:name="_Toc296503159"/>
      <w:r/>
      <w:bookmarkStart w:id="228" w:name="_Toc296347158"/>
      <w:r/>
      <w:bookmarkStart w:id="229" w:name="_Toc297048345"/>
      <w:r>
        <w:rPr>
          <w:rFonts w:hint="eastAsia" w:ascii="宋体" w:hAnsi="宋体" w:eastAsia="宋体" w:cs="宋体"/>
          <w:color w:val="auto"/>
          <w:sz w:val="22"/>
          <w:szCs w:val="22"/>
        </w:rPr>
        <w:t xml:space="preserve">.4 分包</w:t>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3</w:t>
      </w:r>
      <w:bookmarkStart w:id="230" w:name="_Toc297120460"/>
      <w:r/>
      <w:bookmarkStart w:id="231" w:name="_Toc296944499"/>
      <w:r/>
      <w:bookmarkStart w:id="232" w:name="_Toc303539103"/>
      <w:r/>
      <w:bookmarkStart w:id="233" w:name="_Toc292559870"/>
      <w:r/>
      <w:bookmarkStart w:id="234" w:name="_Toc296347159"/>
      <w:r/>
      <w:bookmarkStart w:id="235" w:name="_Toc297123493"/>
      <w:r/>
      <w:bookmarkStart w:id="236" w:name="_Toc318581158"/>
      <w:r/>
      <w:bookmarkStart w:id="237" w:name="_Toc304295524"/>
      <w:r/>
      <w:bookmarkStart w:id="238" w:name="_Toc292559365"/>
      <w:r/>
      <w:bookmarkStart w:id="239" w:name="_Toc296503160"/>
      <w:r/>
      <w:bookmarkStart w:id="240" w:name="_Toc312677989"/>
      <w:r/>
      <w:bookmarkStart w:id="241" w:name="_Toc296891200"/>
      <w:r/>
      <w:bookmarkStart w:id="242" w:name="_Toc296346661"/>
      <w:r/>
      <w:bookmarkStart w:id="243" w:name="_Toc297048346"/>
      <w:r/>
      <w:bookmarkStart w:id="244" w:name="_Toc297216152"/>
      <w:r/>
      <w:bookmarkStart w:id="245" w:name="_Toc300934946"/>
      <w:r/>
      <w:bookmarkStart w:id="246" w:name="_Toc296890988"/>
      <w:r>
        <w:rPr>
          <w:rFonts w:hint="eastAsia" w:ascii="宋体" w:hAnsi="宋体" w:eastAsia="宋体" w:cs="宋体"/>
          <w:color w:val="auto"/>
          <w:sz w:val="22"/>
          <w:szCs w:val="22"/>
        </w:rPr>
        <w:t xml:space="preserve">.4.1 分包的一般约定</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rPr>
        <w:t xml:space="preserve">禁止分包的工程包括：</w:t>
      </w:r>
      <w:r>
        <w:rPr>
          <w:rFonts w:hint="eastAsia" w:ascii="宋体" w:hAnsi="宋体" w:eastAsia="宋体" w:cs="宋体"/>
          <w:color w:val="auto"/>
          <w:sz w:val="22"/>
          <w:szCs w:val="22"/>
          <w:u w:val="single"/>
        </w:rPr>
        <w:t xml:space="preserve">本工程禁止非法分包；采购人不允许承包人将工程转包和分包给任何第三方。一旦发现有分包行为，承包人不仅要收回分包工程，而且要承担违约责任并支付采购人违法分包工程合同价款10%的违约金，同时采购人扣留分包工程合同价款的50%作为质量保证金，待保修期满后结清。如发现转包行为，限令改正，否则发包方有权中止合同，承包方并负违约责任。</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rPr>
        <w:t xml:space="preserve">主体结构、关键性工作的范围：</w:t>
      </w:r>
      <w:r>
        <w:rPr>
          <w:rFonts w:hint="eastAsia" w:ascii="宋体" w:hAnsi="宋体" w:eastAsia="宋体" w:cs="宋体"/>
          <w:color w:val="auto"/>
          <w:sz w:val="22"/>
          <w:szCs w:val="22"/>
          <w:u w:val="single"/>
        </w:rPr>
        <w:t xml:space="preserve">/</w:t>
      </w:r>
      <w:r>
        <w:rPr>
          <w:rFonts w:hint="eastAsia" w:ascii="宋体" w:hAnsi="宋体" w:eastAsia="宋体" w:cs="宋体"/>
          <w:color w:val="auto"/>
          <w:sz w:val="22"/>
          <w:szCs w:val="22"/>
        </w:rPr>
        <w:t xml:space="preserve">。</w:t>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Start w:id="247" w:name="_Toc296503161"/>
      <w:r/>
      <w:bookmarkEnd w:id="247"/>
      <w:r/>
      <w:bookmarkStart w:id="248" w:name="_Toc297048347"/>
      <w:r/>
      <w:bookmarkEnd w:id="248"/>
      <w:r/>
      <w:bookmarkStart w:id="249" w:name="_Toc296346662"/>
      <w:r/>
      <w:bookmarkEnd w:id="249"/>
      <w:r/>
      <w:bookmarkStart w:id="250" w:name="_Toc304295525"/>
      <w:r/>
      <w:bookmarkEnd w:id="250"/>
      <w:r/>
      <w:bookmarkStart w:id="251" w:name="_Toc296891201"/>
      <w:r/>
      <w:bookmarkEnd w:id="251"/>
      <w:r/>
      <w:bookmarkStart w:id="252" w:name="_Toc303539104"/>
      <w:r/>
      <w:bookmarkEnd w:id="252"/>
      <w:r/>
      <w:bookmarkStart w:id="253" w:name="_Toc296890989"/>
      <w:r/>
      <w:bookmarkEnd w:id="253"/>
      <w:r/>
      <w:bookmarkStart w:id="254" w:name="_Toc297123494"/>
      <w:r/>
      <w:bookmarkEnd w:id="254"/>
      <w:r/>
      <w:bookmarkStart w:id="255" w:name="_Toc300934947"/>
      <w:r/>
      <w:bookmarkEnd w:id="255"/>
      <w:r/>
      <w:bookmarkStart w:id="256" w:name="_Toc296347160"/>
      <w:r/>
      <w:bookmarkEnd w:id="256"/>
      <w:r/>
      <w:bookmarkStart w:id="257" w:name="_Toc296944500"/>
      <w:r/>
      <w:bookmarkEnd w:id="257"/>
      <w:r/>
      <w:bookmarkStart w:id="258" w:name="_Toc297216153"/>
      <w:r/>
      <w:bookmarkEnd w:id="258"/>
      <w:r/>
      <w:bookmarkStart w:id="259" w:name="_Toc297120461"/>
      <w:r/>
      <w:bookmarkEnd w:id="259"/>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3</w:t>
      </w:r>
      <w:bookmarkStart w:id="260" w:name="_Toc318581159"/>
      <w:r/>
      <w:bookmarkStart w:id="261" w:name="_Toc312677990"/>
      <w:r>
        <w:rPr>
          <w:rFonts w:hint="eastAsia" w:ascii="宋体" w:hAnsi="宋体" w:eastAsia="宋体" w:cs="宋体"/>
          <w:color w:val="auto"/>
          <w:sz w:val="22"/>
          <w:szCs w:val="22"/>
        </w:rPr>
        <w:t xml:space="preserve">.4.2分包的确定</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rPr>
        <w:t xml:space="preserve">允许分包的专业工程包括：</w:t>
      </w:r>
      <w:r>
        <w:rPr>
          <w:rFonts w:hint="eastAsia" w:ascii="宋体" w:hAnsi="宋体" w:eastAsia="宋体" w:cs="宋体"/>
          <w:color w:val="auto"/>
          <w:sz w:val="22"/>
          <w:szCs w:val="22"/>
          <w:u w:val="single"/>
        </w:rPr>
        <w:t xml:space="preserve">招标人有权决定分包内容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其他关于分包的约定：</w:t>
      </w:r>
      <w:r>
        <w:rPr>
          <w:rFonts w:hint="eastAsia" w:ascii="宋体" w:hAnsi="宋体" w:eastAsia="宋体" w:cs="宋体"/>
          <w:color w:val="auto"/>
          <w:sz w:val="22"/>
          <w:szCs w:val="22"/>
          <w:u w:val="single"/>
        </w:rPr>
        <w:t xml:space="preserve">  /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3.4.3 分包合同价款</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关于分包合同价款支付的约定：</w:t>
      </w:r>
      <w:r>
        <w:rPr>
          <w:rFonts w:hint="eastAsia" w:ascii="宋体" w:hAnsi="宋体" w:eastAsia="宋体" w:cs="宋体"/>
          <w:color w:val="auto"/>
          <w:sz w:val="22"/>
          <w:szCs w:val="22"/>
          <w:u w:val="single"/>
        </w:rPr>
        <w:t xml:space="preserve">/</w:t>
      </w:r>
      <w:r>
        <w:rPr>
          <w:rFonts w:hint="eastAsia" w:ascii="宋体" w:hAnsi="宋体" w:eastAsia="宋体" w:cs="宋体"/>
          <w:color w:val="auto"/>
          <w:sz w:val="22"/>
          <w:szCs w:val="22"/>
        </w:rPr>
        <w:t xml:space="preserve">。</w:t>
      </w:r>
      <w:bookmarkEnd w:id="260"/>
      <w:r/>
      <w:bookmarkEnd w:id="261"/>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3.5 工程照管与成品、半成品保护</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rPr>
        <w:t xml:space="preserve">承包人负责照管工程及工程相关的材料、工程设备的起始时间：</w:t>
      </w:r>
      <w:r>
        <w:rPr>
          <w:rFonts w:hint="eastAsia" w:ascii="宋体" w:hAnsi="宋体" w:eastAsia="宋体" w:cs="宋体"/>
          <w:color w:val="auto"/>
          <w:sz w:val="22"/>
          <w:szCs w:val="22"/>
          <w:u w:val="single"/>
        </w:rPr>
        <w:t xml:space="preserve">自采购人向承包人移交施工现场之日起，承包人应负责照管工程及工程相关的材料、工程设备，直到颁发工程接收证书之日止。</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3.6 履约担保</w:t>
      </w:r>
      <w:r/>
    </w:p>
    <w:p>
      <w:pPr>
        <w:ind w:left="0" w:right="0" w:firstLine="42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承包人是否提供履约担保：</w:t>
      </w:r>
      <w:r>
        <w:rPr>
          <w:rFonts w:ascii="宋体" w:hAnsi="宋体" w:eastAsia="宋体" w:cs="宋体"/>
          <w:b/>
          <w:color w:val="000000"/>
          <w:sz w:val="21"/>
          <w:u w:val="single"/>
        </w:rPr>
        <w:t xml:space="preserve"> 是 </w:t>
      </w:r>
      <w:r>
        <w:rPr>
          <w:rFonts w:ascii="宋体" w:hAnsi="宋体" w:eastAsia="宋体" w:cs="宋体"/>
          <w:b/>
          <w:color w:val="000000"/>
          <w:sz w:val="21"/>
        </w:rPr>
        <w:t xml:space="preserve">；</w:t>
      </w:r>
      <w:r/>
    </w:p>
    <w:p>
      <w:pPr>
        <w:ind w:left="0" w:right="0" w:firstLine="42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履约保证金的形式:</w:t>
      </w:r>
      <w:r>
        <w:rPr>
          <w:rFonts w:ascii="宋体" w:hAnsi="宋体" w:eastAsia="宋体" w:cs="宋体"/>
          <w:b/>
          <w:color w:val="000000"/>
          <w:sz w:val="21"/>
          <w:highlight w:val="none"/>
          <w:u w:val="single"/>
        </w:rPr>
        <w:t xml:space="preserve"> </w:t>
      </w:r>
      <w:r>
        <w:rPr>
          <w:rFonts w:hint="eastAsia" w:ascii="宋体" w:hAnsi="宋体" w:eastAsia="宋体" w:cs="宋体"/>
          <w:b/>
          <w:color w:val="000000"/>
          <w:sz w:val="21"/>
          <w:highlight w:val="none"/>
          <w:u w:val="single"/>
          <w:lang w:val="en-US" w:eastAsia="zh-CN"/>
        </w:rPr>
        <w:t xml:space="preserve">现金（转账或电汇）</w:t>
      </w:r>
      <w:r>
        <w:rPr>
          <w:rFonts w:ascii="宋体" w:hAnsi="宋体" w:eastAsia="宋体" w:cs="宋体"/>
          <w:b/>
          <w:color w:val="000000"/>
          <w:sz w:val="21"/>
          <w:highlight w:val="none"/>
          <w:u w:val="single"/>
        </w:rPr>
        <w:t xml:space="preserve">有效期至工程竣工验收合格之日） </w:t>
      </w:r>
      <w:r>
        <w:rPr>
          <w:rFonts w:ascii="宋体" w:hAnsi="宋体" w:eastAsia="宋体" w:cs="宋体"/>
          <w:b/>
          <w:color w:val="000000"/>
          <w:sz w:val="21"/>
          <w:highlight w:val="none"/>
        </w:rPr>
        <w:t xml:space="preserve">；</w:t>
      </w:r>
      <w:r/>
    </w:p>
    <w:p>
      <w:pPr>
        <w:ind w:left="0" w:right="0" w:firstLine="42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履约担保的金额：</w:t>
      </w:r>
      <w:r>
        <w:rPr>
          <w:rFonts w:ascii="宋体" w:hAnsi="宋体" w:eastAsia="宋体" w:cs="宋体"/>
          <w:b/>
          <w:color w:val="000000"/>
          <w:sz w:val="21"/>
          <w:u w:val="single"/>
        </w:rPr>
        <w:t xml:space="preserve">合同价的 10 %</w:t>
      </w:r>
      <w:r>
        <w:rPr>
          <w:rFonts w:ascii="宋体" w:hAnsi="宋体" w:eastAsia="宋体" w:cs="宋体"/>
          <w:b/>
          <w:color w:val="000000"/>
          <w:sz w:val="21"/>
        </w:rPr>
        <w:t xml:space="preserve">；</w:t>
      </w:r>
      <w:r/>
    </w:p>
    <w:p>
      <w:pPr>
        <w:ind w:left="0" w:right="0" w:firstLine="42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交付时间及退还：</w:t>
      </w:r>
      <w:r>
        <w:rPr>
          <w:rFonts w:ascii="宋体" w:hAnsi="宋体" w:eastAsia="宋体" w:cs="宋体"/>
          <w:b/>
          <w:color w:val="000000"/>
          <w:sz w:val="21"/>
          <w:u w:val="single"/>
        </w:rPr>
        <w:t xml:space="preserve">合同签订前交付发包人。以现金方式交纳履约保证金的，该保证金在工程竣工验收合格并交付发包人之后28日内无息退还。除按本合同专用条款约定从履约保证金中扣除的相应费用（罚款）外，剩余履约保证金于发包人签发交工验收证书且承包人按照合同约定缴纳质量保证金后28日内退还。</w:t>
      </w:r>
      <w:r/>
    </w:p>
    <w:p>
      <w:pPr>
        <w:ind w:left="0" w:right="0" w:firstLine="480"/>
        <w:jc w:val="both"/>
        <w:spacing w:before="0" w:after="0" w:line="360" w:lineRule="auto"/>
        <w:tabs>
          <w:tab w:val="left" w:pos="90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不予退还的情形：</w:t>
      </w:r>
      <w:r>
        <w:rPr>
          <w:rFonts w:ascii="宋体" w:hAnsi="宋体" w:eastAsia="宋体" w:cs="宋体"/>
          <w:b/>
          <w:color w:val="000000"/>
          <w:sz w:val="21"/>
          <w:u w:val="single"/>
        </w:rPr>
        <w:t xml:space="preserve">承包人不履行合同，履约保证金不予返还。承包人违约的，发包人将按照合同约定扣除其全部或部分履约保证金。如承包人违约给发包人造成的损失超过履约保证金的，应当依法赔偿超过部分的损失。</w:t>
      </w:r>
      <w:r/>
    </w:p>
    <w:p>
      <w:pPr>
        <w:ind w:firstLine="480"/>
        <w:spacing w:line="360" w:lineRule="auto"/>
        <w:rPr>
          <w:rFonts w:ascii="宋体" w:hAnsi="宋体" w:eastAsia="宋体" w:cs="宋体"/>
          <w:color w:val="auto"/>
          <w:sz w:val="22"/>
          <w:szCs w:val="22"/>
          <w:u w:val="single"/>
        </w:rPr>
      </w:pPr>
      <w:r>
        <w:rPr>
          <w:rFonts w:ascii="宋体" w:hAnsi="宋体" w:eastAsia="宋体" w:cs="宋体"/>
          <w:color w:val="000000"/>
          <w:sz w:val="21"/>
        </w:rPr>
        <w:t xml:space="preserve">逾期退还履约保证金的违约责任：</w:t>
      </w:r>
      <w:r>
        <w:rPr>
          <w:rFonts w:ascii="宋体" w:hAnsi="宋体" w:eastAsia="宋体" w:cs="宋体"/>
          <w:b/>
          <w:color w:val="000000"/>
          <w:sz w:val="21"/>
          <w:u w:val="single"/>
        </w:rPr>
        <w:t xml:space="preserve">除不可抗力外，发包人逾期退还履约保证金的，除应当退还履约保证金本金外，还应按商业银行同期贷款利率上浮10%后的利率支付资金占用费。</w:t>
      </w:r>
      <w:r/>
    </w:p>
    <w:p>
      <w:pPr>
        <w:pStyle w:val="1011"/>
        <w:ind w:firstLine="482"/>
        <w:spacing w:before="0" w:after="0"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4. 监理人员</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4.1总监理工程师：</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姓    名：</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职    务：</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监理工程师执业资格证书号：</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联系电话：</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电子信箱：</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通信地址：</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关于监理人的其他约定：</w:t>
      </w:r>
      <w:r>
        <w:rPr>
          <w:rFonts w:hint="eastAsia" w:ascii="宋体" w:hAnsi="宋体" w:eastAsia="宋体" w:cs="宋体"/>
          <w:color w:val="auto"/>
          <w:sz w:val="22"/>
          <w:szCs w:val="22"/>
          <w:u w:val="single"/>
        </w:rPr>
        <w:t xml:space="preserve">总监工程师签发的工程变更和付款凭证需采购人签字认可。</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4.2商定或确定</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rPr>
        <w:t xml:space="preserve">在采购人和承包人不能通过协商达成一致意见时，采购人授权监理人对以下事项进行确定：</w:t>
      </w:r>
      <w:r>
        <w:rPr>
          <w:rFonts w:hint="eastAsia" w:ascii="宋体" w:hAnsi="宋体" w:eastAsia="宋体" w:cs="宋体"/>
          <w:color w:val="auto"/>
          <w:sz w:val="22"/>
          <w:szCs w:val="22"/>
          <w:u w:val="single"/>
        </w:rPr>
        <w:t xml:space="preserve"> 无 。</w:t>
      </w:r>
      <w:r/>
    </w:p>
    <w:p>
      <w:pPr>
        <w:pStyle w:val="1011"/>
        <w:ind w:firstLine="482"/>
        <w:spacing w:before="0" w:after="0" w:line="360" w:lineRule="auto"/>
        <w:rPr>
          <w:rFonts w:ascii="宋体" w:hAnsi="宋体" w:eastAsia="宋体" w:cs="宋体"/>
          <w:color w:val="auto"/>
          <w:sz w:val="22"/>
          <w:szCs w:val="22"/>
        </w:rPr>
      </w:pPr>
      <w:r/>
      <w:bookmarkStart w:id="262" w:name="_Toc267251418"/>
      <w:r/>
      <w:bookmarkStart w:id="263" w:name="_Toc351203637"/>
      <w:r>
        <w:rPr>
          <w:rFonts w:hint="eastAsia" w:ascii="宋体" w:hAnsi="宋体" w:eastAsia="宋体" w:cs="宋体"/>
          <w:color w:val="auto"/>
          <w:sz w:val="22"/>
          <w:szCs w:val="22"/>
        </w:rPr>
        <w:t xml:space="preserve">5</w:t>
      </w:r>
      <w:bookmarkEnd w:id="262"/>
      <w:r>
        <w:rPr>
          <w:rFonts w:hint="eastAsia" w:ascii="宋体" w:hAnsi="宋体" w:eastAsia="宋体" w:cs="宋体"/>
          <w:color w:val="auto"/>
          <w:sz w:val="22"/>
          <w:szCs w:val="22"/>
        </w:rPr>
        <w:t xml:space="preserve">. 工程质量</w:t>
      </w:r>
      <w:bookmarkEnd w:id="263"/>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5.1 质量要求</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rPr>
        <w:t xml:space="preserve">5.1.1 特殊质量标准和要求：</w:t>
      </w:r>
      <w:r>
        <w:rPr>
          <w:rFonts w:hint="eastAsia" w:ascii="宋体" w:hAnsi="宋体" w:eastAsia="宋体" w:cs="宋体"/>
          <w:color w:val="auto"/>
          <w:sz w:val="22"/>
          <w:szCs w:val="22"/>
          <w:u w:val="single"/>
        </w:rPr>
        <w:t xml:space="preserve">工程质量必须达到《施工质量验收统一标准》的合格标准规定。</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关于工程奖项的约定：</w:t>
      </w:r>
      <w:r>
        <w:rPr>
          <w:rFonts w:hint="eastAsia" w:ascii="宋体" w:hAnsi="宋体" w:eastAsia="宋体" w:cs="宋体"/>
          <w:color w:val="auto"/>
          <w:sz w:val="22"/>
          <w:szCs w:val="22"/>
          <w:u w:val="single"/>
        </w:rPr>
        <w:t xml:space="preserve">   无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5.2 隐蔽工程检查</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5.2.2承包人提前通知监理人隐蔽工程检查的期限的约定：</w:t>
      </w:r>
      <w:r>
        <w:rPr>
          <w:rFonts w:hint="eastAsia" w:ascii="宋体" w:hAnsi="宋体" w:eastAsia="宋体" w:cs="宋体"/>
          <w:color w:val="auto"/>
          <w:sz w:val="22"/>
          <w:szCs w:val="22"/>
          <w:u w:val="single"/>
        </w:rPr>
        <w:t xml:space="preserve"> 承包人在检查前12小时以书面形式通知监理人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监理人不能按时进行检查时，应提前</w:t>
      </w:r>
      <w:r>
        <w:rPr>
          <w:rFonts w:hint="eastAsia" w:ascii="宋体" w:hAnsi="宋体" w:eastAsia="宋体" w:cs="宋体"/>
          <w:color w:val="auto"/>
          <w:sz w:val="22"/>
          <w:szCs w:val="22"/>
          <w:u w:val="single"/>
        </w:rPr>
        <w:t xml:space="preserve"> 12 </w:t>
      </w:r>
      <w:r>
        <w:rPr>
          <w:rFonts w:hint="eastAsia" w:ascii="宋体" w:hAnsi="宋体" w:eastAsia="宋体" w:cs="宋体"/>
          <w:color w:val="auto"/>
          <w:sz w:val="22"/>
          <w:szCs w:val="22"/>
        </w:rPr>
        <w:t xml:space="preserve">小时提交书面延期要求。</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rPr>
        <w:t xml:space="preserve">关于延期最长不得超过：</w:t>
      </w:r>
      <w:r>
        <w:rPr>
          <w:rFonts w:hint="eastAsia" w:ascii="宋体" w:hAnsi="宋体" w:eastAsia="宋体" w:cs="宋体"/>
          <w:color w:val="auto"/>
          <w:sz w:val="22"/>
          <w:szCs w:val="22"/>
          <w:u w:val="single"/>
        </w:rPr>
        <w:t xml:space="preserve"> 24 </w:t>
      </w:r>
      <w:r>
        <w:rPr>
          <w:rFonts w:hint="eastAsia" w:ascii="宋体" w:hAnsi="宋体" w:eastAsia="宋体" w:cs="宋体"/>
          <w:color w:val="auto"/>
          <w:sz w:val="22"/>
          <w:szCs w:val="22"/>
        </w:rPr>
        <w:t xml:space="preserve">小时。</w:t>
      </w:r>
      <w:r/>
    </w:p>
    <w:p>
      <w:pPr>
        <w:pStyle w:val="1011"/>
        <w:ind w:firstLine="482"/>
        <w:spacing w:before="0" w:after="0"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6. 安全文明施工与环境保护</w:t>
      </w:r>
      <w:bookmarkEnd w:id="203"/>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6.1安全文明施工</w:t>
      </w:r>
      <w:r/>
    </w:p>
    <w:p>
      <w:pPr>
        <w:ind w:firstLine="480"/>
        <w:jc w:val="left"/>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6.1.1 项目安全生产的达标目标及相应事项的约定：</w:t>
      </w:r>
      <w:r>
        <w:rPr>
          <w:rFonts w:hint="eastAsia" w:ascii="宋体" w:hAnsi="宋体" w:eastAsia="宋体" w:cs="宋体"/>
          <w:color w:val="auto"/>
          <w:sz w:val="22"/>
          <w:szCs w:val="22"/>
          <w:u w:val="single"/>
        </w:rPr>
        <w:t xml:space="preserve">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 </w:t>
      </w:r>
      <w:r/>
    </w:p>
    <w:p>
      <w:pPr>
        <w:ind w:firstLine="480"/>
        <w:jc w:val="left"/>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rPr>
        <w:t xml:space="preserve">6.1.2 关于治安保卫的特别约定：</w:t>
      </w:r>
      <w:r>
        <w:rPr>
          <w:rFonts w:hint="eastAsia" w:ascii="宋体" w:hAnsi="宋体" w:eastAsia="宋体" w:cs="宋体"/>
          <w:color w:val="auto"/>
          <w:sz w:val="22"/>
          <w:szCs w:val="22"/>
          <w:u w:val="single"/>
        </w:rPr>
        <w:t xml:space="preserve">建立治安管理机构或联防组织，统一管理施工场地的治安保卫事项，履行合同工程的治安保卫职责。</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关于编制施工场地治安管理计划的约定：</w:t>
      </w:r>
      <w:r>
        <w:rPr>
          <w:rFonts w:hint="eastAsia" w:ascii="宋体" w:hAnsi="宋体" w:eastAsia="宋体" w:cs="宋体"/>
          <w:color w:val="auto"/>
          <w:sz w:val="22"/>
          <w:szCs w:val="22"/>
          <w:u w:val="single"/>
        </w:rPr>
        <w:t xml:space="preserve">由采购人和承包人共同编制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6.1.3 文明施工</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rPr>
        <w:t xml:space="preserve">合同当事人对文明施工的要求：</w:t>
      </w:r>
      <w:r>
        <w:rPr>
          <w:rFonts w:hint="eastAsia" w:ascii="宋体" w:hAnsi="宋体" w:eastAsia="宋体" w:cs="宋体"/>
          <w:color w:val="auto"/>
          <w:sz w:val="22"/>
          <w:szCs w:val="22"/>
          <w:u w:val="single"/>
        </w:rPr>
        <w:t xml:space="preserve">保持场地整洁卫生，因为违纪行为发生的清理处罚费用由承包人承担，保证工完料清，并保证工地周围环境整洁。同时，遵守采购人的其它有关管理要求。费用已含在投标报价内。</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承包人要制定生活和环境卫生管理制度，要搞好职工宿舍卫生和食堂的饮食卫生，并做好厕所保洁工作。临时搭建须经采购人批准，且应整齐美观。</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rPr>
        <w:t xml:space="preserve">6.1.4 关于安全文明施工费支付比例和支付期限的约定：</w:t>
      </w:r>
      <w:r>
        <w:rPr>
          <w:rFonts w:hint="eastAsia" w:ascii="宋体" w:hAnsi="宋体" w:eastAsia="宋体" w:cs="宋体"/>
          <w:color w:val="auto"/>
          <w:sz w:val="22"/>
          <w:szCs w:val="22"/>
          <w:u w:val="single"/>
        </w:rPr>
        <w:t xml:space="preserve">工程结算时支付。</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rPr>
        <w:t xml:space="preserve">承包方必须按发包方要求做好安全文明施工工作，设置必须的围挡及安全警示标志，如达不到发包方要求，发包方有权扣除安全文明措施费。</w:t>
      </w:r>
      <w:bookmarkEnd w:id="185"/>
      <w:r/>
      <w:bookmarkEnd w:id="186"/>
      <w:r/>
      <w:bookmarkEnd w:id="187"/>
      <w:r/>
      <w:bookmarkEnd w:id="188"/>
      <w:r/>
      <w:bookmarkEnd w:id="189"/>
      <w:r/>
      <w:bookmarkEnd w:id="190"/>
      <w:r/>
      <w:bookmarkEnd w:id="191"/>
      <w:r/>
      <w:r/>
    </w:p>
    <w:p>
      <w:pPr>
        <w:pStyle w:val="1011"/>
        <w:ind w:firstLine="482"/>
        <w:spacing w:before="0" w:after="0" w:line="360" w:lineRule="auto"/>
        <w:rPr>
          <w:rFonts w:ascii="宋体" w:hAnsi="宋体" w:eastAsia="宋体" w:cs="宋体"/>
          <w:color w:val="auto"/>
          <w:sz w:val="22"/>
          <w:szCs w:val="22"/>
        </w:rPr>
      </w:pPr>
      <w:r/>
      <w:bookmarkStart w:id="264" w:name="_Toc351203639"/>
      <w:r>
        <w:rPr>
          <w:rFonts w:hint="eastAsia" w:ascii="宋体" w:hAnsi="宋体" w:eastAsia="宋体" w:cs="宋体"/>
          <w:color w:val="auto"/>
          <w:sz w:val="22"/>
          <w:szCs w:val="22"/>
        </w:rPr>
        <w:t xml:space="preserve">7. 工期和进度</w:t>
      </w:r>
      <w:bookmarkEnd w:id="264"/>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7.1 施工组织设计</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7.1.1 合同当事人约定的施工组织设计应包括的其他内容：</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（1）总体概述：施工组织总体设想、方案针对性及施工标段划分 </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（2）施工现场平面布置和临时设施、临时道路布置 </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（3）施工进度计划和各阶段进度的保证措施 </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（4）劳动力、机械设备和材料投入计划 </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（5）关键施工技术、工艺及工程项目实施的重点、难点和解决方案 </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（6）新技术、新产品、新工艺、新材料应用 </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供应商应保证一旦成交，在施工组织设计中列明的人员应确保参加工程的实施，列明的机具应保证工程随时调用，否则承担违约责任。</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7.1.2 施工组织设计的提交和修改</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承包人提交详细施工组织设计的期限的约定：</w:t>
      </w:r>
      <w:r>
        <w:rPr>
          <w:rFonts w:hint="eastAsia" w:ascii="宋体" w:hAnsi="宋体" w:eastAsia="宋体" w:cs="宋体"/>
          <w:color w:val="auto"/>
          <w:sz w:val="22"/>
          <w:szCs w:val="22"/>
          <w:u w:val="single"/>
        </w:rPr>
        <w:t xml:space="preserve">合同签订后14日内</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采购人和监理人在收到详细的施工组织设计后确认或提出修改意见的期限：</w:t>
      </w:r>
      <w:r>
        <w:rPr>
          <w:rFonts w:hint="eastAsia" w:ascii="宋体" w:hAnsi="宋体" w:eastAsia="宋体" w:cs="宋体"/>
          <w:color w:val="auto"/>
          <w:sz w:val="22"/>
          <w:szCs w:val="22"/>
          <w:u w:val="single"/>
        </w:rPr>
        <w:t xml:space="preserve">收到施工组织设计后7天内</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7</w:t>
      </w:r>
      <w:bookmarkStart w:id="265" w:name="_Toc300934966"/>
      <w:r/>
      <w:bookmarkStart w:id="266" w:name="_Toc297216173"/>
      <w:r/>
      <w:bookmarkStart w:id="267" w:name="_Toc297123514"/>
      <w:r/>
      <w:bookmarkStart w:id="268" w:name="_Toc312678005"/>
      <w:r/>
      <w:bookmarkStart w:id="269" w:name="_Toc303539123"/>
      <w:r/>
      <w:bookmarkStart w:id="270" w:name="_Toc312677479"/>
      <w:r/>
      <w:bookmarkStart w:id="271" w:name="_Toc304295541"/>
      <w:r>
        <w:rPr>
          <w:rFonts w:hint="eastAsia" w:ascii="宋体" w:hAnsi="宋体" w:eastAsia="宋体" w:cs="宋体"/>
          <w:color w:val="auto"/>
          <w:sz w:val="22"/>
          <w:szCs w:val="22"/>
        </w:rPr>
        <w:t xml:space="preserve">.2 施工进度计划</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7.2.1 施工进度计划的修订</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采购人和监理人在收到修订的施工进度计划后确认或提出修改意见的期限：</w:t>
      </w:r>
      <w:r>
        <w:rPr>
          <w:rFonts w:hint="eastAsia" w:ascii="宋体" w:hAnsi="宋体" w:eastAsia="宋体" w:cs="宋体"/>
          <w:color w:val="auto"/>
          <w:sz w:val="22"/>
          <w:szCs w:val="22"/>
          <w:u w:val="single"/>
        </w:rPr>
        <w:t xml:space="preserve">收到修订的施工进度计划后7天内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7.3 开工</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7.3.1 开工准备</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rPr>
        <w:t xml:space="preserve">关于承包人提交工程开工报审表的期限：</w:t>
      </w:r>
      <w:r>
        <w:rPr>
          <w:rFonts w:hint="eastAsia" w:ascii="宋体" w:hAnsi="宋体" w:eastAsia="宋体" w:cs="宋体"/>
          <w:color w:val="auto"/>
          <w:sz w:val="22"/>
          <w:szCs w:val="22"/>
          <w:u w:val="single"/>
        </w:rPr>
        <w:t xml:space="preserve">合同签订后7日内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rPr>
        <w:t xml:space="preserve">关于采购人应完成的其他开工准备工作及期限：</w:t>
      </w:r>
      <w:r>
        <w:rPr>
          <w:rFonts w:hint="eastAsia" w:ascii="宋体" w:hAnsi="宋体" w:eastAsia="宋体" w:cs="宋体"/>
          <w:color w:val="auto"/>
          <w:sz w:val="22"/>
          <w:szCs w:val="22"/>
          <w:u w:val="single"/>
        </w:rPr>
        <w:t xml:space="preserve">开工日期 7 天前向承包人移交场地、提供测量基准点、基准线、水准点，工程地质和地下管线书面资料。 </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rPr>
        <w:t xml:space="preserve">关于承包人应完成的其他开工准备工作及期限：</w:t>
      </w:r>
      <w:r>
        <w:rPr>
          <w:rFonts w:hint="eastAsia" w:ascii="宋体" w:hAnsi="宋体" w:eastAsia="宋体" w:cs="宋体"/>
          <w:color w:val="auto"/>
          <w:sz w:val="22"/>
          <w:szCs w:val="22"/>
          <w:u w:val="single"/>
        </w:rPr>
        <w:t xml:space="preserve">接到开工通知后7日内完成项目部组建，施工、生活用水电接通到位；承包人施工及生活用水用电费用按表计量（加上公共分摊的部分），按供水供电部门标准收取，由采购人按月向承包人收取。 </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7.3.2开工通知</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因采购人原因造成监理人未能在计划开工日期之日起</w:t>
      </w:r>
      <w:r>
        <w:rPr>
          <w:rFonts w:hint="eastAsia" w:ascii="宋体" w:hAnsi="宋体" w:eastAsia="宋体" w:cs="宋体"/>
          <w:color w:val="auto"/>
          <w:sz w:val="22"/>
          <w:szCs w:val="22"/>
          <w:u w:val="single"/>
        </w:rPr>
        <w:t xml:space="preserve"> 180 </w:t>
      </w:r>
      <w:r>
        <w:rPr>
          <w:rFonts w:hint="eastAsia" w:ascii="宋体" w:hAnsi="宋体" w:eastAsia="宋体" w:cs="宋体"/>
          <w:color w:val="auto"/>
          <w:sz w:val="22"/>
          <w:szCs w:val="22"/>
        </w:rPr>
        <w:t xml:space="preserve">天内发出开工通知的，承包人有权提出价格调整要求，或者解除合同。</w:t>
      </w:r>
      <w:bookmarkEnd w:id="265"/>
      <w:r/>
      <w:bookmarkEnd w:id="266"/>
      <w:r/>
      <w:bookmarkEnd w:id="267"/>
      <w:r/>
      <w:bookmarkEnd w:id="268"/>
      <w:r/>
      <w:bookmarkEnd w:id="269"/>
      <w:r/>
      <w:bookmarkEnd w:id="270"/>
      <w:r/>
      <w:bookmarkEnd w:id="271"/>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7.4 测量放线</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rPr>
        <w:t xml:space="preserve">7.4.1采购人通过监理人向承包人提供测量基准点、基准线和水准点及其书面资料的期限：</w:t>
      </w:r>
      <w:r>
        <w:rPr>
          <w:rFonts w:hint="eastAsia" w:ascii="宋体" w:hAnsi="宋体" w:eastAsia="宋体" w:cs="宋体"/>
          <w:color w:val="auto"/>
          <w:sz w:val="22"/>
          <w:szCs w:val="22"/>
          <w:u w:val="single"/>
        </w:rPr>
        <w:t xml:space="preserve">开工日期7天前</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7</w:t>
      </w:r>
      <w:bookmarkStart w:id="272" w:name="_Toc300934968"/>
      <w:r/>
      <w:bookmarkStart w:id="273" w:name="_Toc303539125"/>
      <w:r/>
      <w:bookmarkStart w:id="274" w:name="_Toc312677484"/>
      <w:r/>
      <w:bookmarkStart w:id="275" w:name="_Toc297216175"/>
      <w:r/>
      <w:bookmarkStart w:id="276" w:name="_Toc312678010"/>
      <w:r/>
      <w:bookmarkStart w:id="277" w:name="_Toc304295546"/>
      <w:r/>
      <w:bookmarkStart w:id="278" w:name="_Toc297123516"/>
      <w:r>
        <w:rPr>
          <w:rFonts w:hint="eastAsia" w:ascii="宋体" w:hAnsi="宋体" w:eastAsia="宋体" w:cs="宋体"/>
          <w:color w:val="auto"/>
          <w:sz w:val="22"/>
          <w:szCs w:val="22"/>
        </w:rPr>
        <w:t xml:space="preserve">.5 工期延误</w:t>
      </w:r>
      <w:bookmarkEnd w:id="272"/>
      <w:r/>
      <w:bookmarkEnd w:id="273"/>
      <w:r/>
      <w:bookmarkEnd w:id="274"/>
      <w:r/>
      <w:bookmarkEnd w:id="275"/>
      <w:r/>
      <w:bookmarkEnd w:id="276"/>
      <w:r/>
      <w:bookmarkEnd w:id="277"/>
      <w:r/>
      <w:bookmarkEnd w:id="278"/>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7.5.1 因采购人原因导致工期延误</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rPr>
        <w:t xml:space="preserve">因采购人原因导致工期延误的其他情形：</w:t>
      </w:r>
      <w:r>
        <w:rPr>
          <w:rFonts w:hint="eastAsia" w:ascii="宋体" w:hAnsi="宋体" w:eastAsia="宋体" w:cs="宋体"/>
          <w:color w:val="auto"/>
          <w:sz w:val="22"/>
          <w:szCs w:val="22"/>
          <w:u w:val="single"/>
        </w:rPr>
        <w:t xml:space="preserve">因采购人原因造成暂停施工的，采购人应书面通知承包人，承包人应积极配合采购人做好施工计划调整，并合理调整人员和施工机械，工期顺延，采购人不承担其他损失。</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7</w:t>
      </w:r>
      <w:bookmarkStart w:id="279" w:name="_Toc312677486"/>
      <w:r/>
      <w:bookmarkStart w:id="280" w:name="_Toc318581169"/>
      <w:r/>
      <w:bookmarkStart w:id="281" w:name="_Toc312678012"/>
      <w:r/>
      <w:bookmarkStart w:id="282" w:name="_Toc304295548"/>
      <w:r/>
      <w:bookmarkStart w:id="283" w:name="_Toc303539127"/>
      <w:r/>
      <w:bookmarkStart w:id="284" w:name="_Toc300934970"/>
      <w:r/>
      <w:bookmarkStart w:id="285" w:name="_Toc297216177"/>
      <w:r/>
      <w:bookmarkStart w:id="286" w:name="_Toc297123518"/>
      <w:r>
        <w:rPr>
          <w:rFonts w:hint="eastAsia" w:ascii="宋体" w:hAnsi="宋体" w:eastAsia="宋体" w:cs="宋体"/>
          <w:color w:val="auto"/>
          <w:sz w:val="22"/>
          <w:szCs w:val="22"/>
        </w:rPr>
        <w:t xml:space="preserve">.5.2 因承包人原因导致工期延误</w:t>
      </w:r>
      <w:bookmarkEnd w:id="279"/>
      <w:r/>
      <w:bookmarkEnd w:id="280"/>
      <w:r/>
      <w:bookmarkEnd w:id="281"/>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rPr>
        <w:t xml:space="preserve">因</w:t>
      </w:r>
      <w:bookmarkStart w:id="287" w:name="_Toc312677487"/>
      <w:r/>
      <w:bookmarkStart w:id="288" w:name="_Toc318581170"/>
      <w:r/>
      <w:bookmarkStart w:id="289" w:name="_Toc312678013"/>
      <w:r>
        <w:rPr>
          <w:rFonts w:hint="eastAsia" w:ascii="宋体" w:hAnsi="宋体" w:eastAsia="宋体" w:cs="宋体"/>
          <w:color w:val="auto"/>
          <w:sz w:val="22"/>
          <w:szCs w:val="22"/>
        </w:rPr>
        <w:t xml:space="preserve">承包人原因造成工期延误，逾期竣工违约金的计算方法为：</w:t>
      </w:r>
      <w:r>
        <w:rPr>
          <w:rFonts w:hint="eastAsia" w:ascii="宋体" w:hAnsi="宋体" w:eastAsia="宋体" w:cs="宋体"/>
          <w:b/>
          <w:color w:val="auto"/>
          <w:sz w:val="22"/>
          <w:szCs w:val="22"/>
          <w:u w:val="single"/>
        </w:rPr>
        <w:t xml:space="preserve">每延误一天，承包人赔偿给采购人合同价的万分之一违约金</w:t>
      </w:r>
      <w:r>
        <w:rPr>
          <w:rFonts w:hint="eastAsia" w:ascii="宋体" w:hAnsi="宋体" w:eastAsia="宋体" w:cs="宋体"/>
          <w:b/>
          <w:color w:val="auto"/>
          <w:sz w:val="22"/>
          <w:szCs w:val="22"/>
        </w:rPr>
        <w:t xml:space="preserve">。</w:t>
      </w:r>
      <w:bookmarkEnd w:id="282"/>
      <w:r/>
      <w:bookmarkEnd w:id="283"/>
      <w:r/>
      <w:bookmarkEnd w:id="284"/>
      <w:r/>
      <w:bookmarkEnd w:id="285"/>
      <w:r/>
      <w:bookmarkEnd w:id="286"/>
      <w:r/>
      <w:bookmarkEnd w:id="287"/>
      <w:r/>
      <w:bookmarkEnd w:id="288"/>
      <w:r/>
      <w:bookmarkEnd w:id="289"/>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7</w:t>
      </w:r>
      <w:bookmarkStart w:id="290" w:name="_Toc300934971"/>
      <w:r/>
      <w:bookmarkStart w:id="291" w:name="_Toc304295549"/>
      <w:r/>
      <w:bookmarkStart w:id="292" w:name="_Toc303539128"/>
      <w:r/>
      <w:bookmarkStart w:id="293" w:name="_Toc297216178"/>
      <w:r/>
      <w:bookmarkStart w:id="294" w:name="_Toc297123519"/>
      <w:r/>
      <w:bookmarkStart w:id="295" w:name="_Toc312678015"/>
      <w:r>
        <w:rPr>
          <w:rFonts w:hint="eastAsia" w:ascii="宋体" w:hAnsi="宋体" w:eastAsia="宋体" w:cs="宋体"/>
          <w:color w:val="auto"/>
          <w:sz w:val="22"/>
          <w:szCs w:val="22"/>
        </w:rPr>
        <w:t xml:space="preserve">.6 不</w:t>
      </w:r>
      <w:bookmarkEnd w:id="290"/>
      <w:r/>
      <w:bookmarkEnd w:id="291"/>
      <w:r/>
      <w:bookmarkEnd w:id="292"/>
      <w:r/>
      <w:bookmarkEnd w:id="293"/>
      <w:r/>
      <w:bookmarkEnd w:id="294"/>
      <w:r/>
      <w:bookmarkEnd w:id="295"/>
      <w:r>
        <w:rPr>
          <w:rFonts w:hint="eastAsia" w:ascii="宋体" w:hAnsi="宋体" w:eastAsia="宋体" w:cs="宋体"/>
          <w:color w:val="auto"/>
          <w:sz w:val="22"/>
          <w:szCs w:val="22"/>
        </w:rPr>
        <w:t xml:space="preserve">利物质条件</w:t>
      </w:r>
      <w:r/>
    </w:p>
    <w:p>
      <w:pPr>
        <w:ind w:firstLine="480"/>
        <w:spacing w:line="360" w:lineRule="auto"/>
        <w:rPr>
          <w:rFonts w:ascii="宋体" w:hAnsi="宋体" w:eastAsia="宋体" w:cs="宋体"/>
          <w:color w:val="auto"/>
          <w:sz w:val="22"/>
          <w:szCs w:val="22"/>
        </w:rPr>
      </w:pPr>
      <w:r/>
      <w:bookmarkStart w:id="296" w:name="_Toc318581172"/>
      <w:r/>
      <w:bookmarkStart w:id="297" w:name="_Toc312678016"/>
      <w:r/>
      <w:bookmarkStart w:id="298" w:name="_Toc297123520"/>
      <w:r/>
      <w:bookmarkStart w:id="299" w:name="_Toc300934972"/>
      <w:r/>
      <w:bookmarkStart w:id="300" w:name="_Toc303539129"/>
      <w:r/>
      <w:bookmarkStart w:id="301" w:name="_Toc297216179"/>
      <w:r/>
      <w:bookmarkStart w:id="302" w:name="_Toc304295550"/>
      <w:r>
        <w:rPr>
          <w:rFonts w:hint="eastAsia" w:ascii="宋体" w:hAnsi="宋体" w:eastAsia="宋体" w:cs="宋体"/>
          <w:color w:val="auto"/>
          <w:sz w:val="22"/>
          <w:szCs w:val="22"/>
        </w:rPr>
        <w:t xml:space="preserve">不利物质条件的其他情形和有关约定：</w:t>
      </w:r>
      <w:r>
        <w:rPr>
          <w:rFonts w:hint="eastAsia" w:ascii="宋体" w:hAnsi="宋体" w:eastAsia="宋体" w:cs="宋体"/>
          <w:color w:val="auto"/>
          <w:sz w:val="22"/>
          <w:szCs w:val="22"/>
          <w:u w:val="single"/>
        </w:rPr>
        <w:t xml:space="preserve">  无 </w:t>
      </w:r>
      <w:r>
        <w:rPr>
          <w:rFonts w:hint="eastAsia" w:ascii="宋体" w:hAnsi="宋体" w:eastAsia="宋体" w:cs="宋体"/>
          <w:color w:val="auto"/>
          <w:sz w:val="22"/>
          <w:szCs w:val="22"/>
        </w:rPr>
        <w:t xml:space="preserve">。</w:t>
      </w:r>
      <w:bookmarkEnd w:id="296"/>
      <w:r/>
      <w:bookmarkEnd w:id="297"/>
      <w:r/>
      <w:bookmarkEnd w:id="298"/>
      <w:r/>
      <w:bookmarkEnd w:id="299"/>
      <w:r/>
      <w:bookmarkEnd w:id="300"/>
      <w:r/>
      <w:bookmarkEnd w:id="301"/>
      <w:r/>
      <w:bookmarkEnd w:id="302"/>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7</w:t>
      </w:r>
      <w:bookmarkStart w:id="303" w:name="_Toc297216180"/>
      <w:r/>
      <w:bookmarkStart w:id="304" w:name="_Toc300934973"/>
      <w:r/>
      <w:bookmarkStart w:id="305" w:name="_Toc297123521"/>
      <w:r/>
      <w:bookmarkStart w:id="306" w:name="_Toc303539130"/>
      <w:r/>
      <w:bookmarkStart w:id="307" w:name="_Toc312678017"/>
      <w:r/>
      <w:bookmarkStart w:id="308" w:name="_Toc304295551"/>
      <w:r>
        <w:rPr>
          <w:rFonts w:hint="eastAsia" w:ascii="宋体" w:hAnsi="宋体" w:eastAsia="宋体" w:cs="宋体"/>
          <w:color w:val="auto"/>
          <w:sz w:val="22"/>
          <w:szCs w:val="22"/>
        </w:rPr>
        <w:t xml:space="preserve">.7异常恶劣的气候条件</w:t>
      </w:r>
      <w:bookmarkEnd w:id="303"/>
      <w:r/>
      <w:bookmarkEnd w:id="304"/>
      <w:r/>
      <w:bookmarkEnd w:id="305"/>
      <w:r/>
      <w:bookmarkEnd w:id="306"/>
      <w:r/>
      <w:bookmarkEnd w:id="307"/>
      <w:r/>
      <w:bookmarkEnd w:id="308"/>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采购人和承包人同意以下情形视为异常恶劣的气候条件：</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rPr>
        <w:t xml:space="preserve">（1）</w:t>
      </w:r>
      <w:r>
        <w:rPr>
          <w:rFonts w:hint="eastAsia" w:ascii="宋体" w:hAnsi="宋体" w:eastAsia="宋体" w:cs="宋体"/>
          <w:color w:val="auto"/>
          <w:sz w:val="22"/>
          <w:szCs w:val="22"/>
          <w:u w:val="single"/>
        </w:rPr>
        <w:t xml:space="preserve">日降雨量大于50mm的雨日超过1天；</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rPr>
        <w:t xml:space="preserve">（2）</w:t>
      </w:r>
      <w:r>
        <w:rPr>
          <w:rFonts w:hint="eastAsia" w:ascii="宋体" w:hAnsi="宋体" w:eastAsia="宋体" w:cs="宋体"/>
          <w:color w:val="auto"/>
          <w:sz w:val="22"/>
          <w:szCs w:val="22"/>
          <w:u w:val="single"/>
        </w:rPr>
        <w:t xml:space="preserve">6级以上台风灾害；</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rPr>
        <w:t xml:space="preserve">（3）</w:t>
      </w:r>
      <w:r>
        <w:rPr>
          <w:rFonts w:hint="eastAsia" w:ascii="宋体" w:hAnsi="宋体" w:eastAsia="宋体" w:cs="宋体"/>
          <w:color w:val="auto"/>
          <w:sz w:val="22"/>
          <w:szCs w:val="22"/>
          <w:u w:val="single"/>
        </w:rPr>
        <w:t xml:space="preserve">日气温超过38℃ 的高温大于3天；</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rPr>
        <w:t xml:space="preserve">（4）</w:t>
      </w:r>
      <w:r>
        <w:rPr>
          <w:rFonts w:hint="eastAsia" w:ascii="宋体" w:hAnsi="宋体" w:eastAsia="宋体" w:cs="宋体"/>
          <w:color w:val="auto"/>
          <w:sz w:val="22"/>
          <w:szCs w:val="22"/>
          <w:u w:val="single"/>
        </w:rPr>
        <w:t xml:space="preserve">日气温低于－20℃的严寒大于3天；</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（5）</w:t>
      </w:r>
      <w:r>
        <w:rPr>
          <w:rFonts w:hint="eastAsia" w:ascii="宋体" w:hAnsi="宋体" w:eastAsia="宋体" w:cs="宋体"/>
          <w:color w:val="auto"/>
          <w:sz w:val="22"/>
          <w:szCs w:val="22"/>
          <w:u w:val="single"/>
        </w:rPr>
        <w:t xml:space="preserve">造成工程损坏的冰雹和大雪灾害：日降雪量10mm及以上。</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7.8 提前竣工的奖励</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7.8.1提前竣工的奖励：</w:t>
      </w:r>
      <w:r>
        <w:rPr>
          <w:rFonts w:hint="eastAsia" w:ascii="宋体" w:hAnsi="宋体" w:eastAsia="宋体" w:cs="宋体"/>
          <w:color w:val="auto"/>
          <w:sz w:val="22"/>
          <w:szCs w:val="22"/>
          <w:u w:val="single"/>
        </w:rPr>
        <w:t xml:space="preserve">  无  </w:t>
      </w:r>
      <w:r>
        <w:rPr>
          <w:rFonts w:hint="eastAsia" w:ascii="宋体" w:hAnsi="宋体" w:eastAsia="宋体" w:cs="宋体"/>
          <w:color w:val="auto"/>
          <w:sz w:val="22"/>
          <w:szCs w:val="22"/>
        </w:rPr>
        <w:t xml:space="preserve">。</w:t>
      </w:r>
      <w:r/>
    </w:p>
    <w:p>
      <w:pPr>
        <w:pStyle w:val="1011"/>
        <w:ind w:firstLine="482"/>
        <w:spacing w:before="0" w:after="0" w:line="360" w:lineRule="auto"/>
        <w:rPr>
          <w:rFonts w:ascii="宋体" w:hAnsi="宋体" w:eastAsia="宋体" w:cs="宋体"/>
          <w:color w:val="auto"/>
          <w:sz w:val="22"/>
          <w:szCs w:val="22"/>
        </w:rPr>
      </w:pPr>
      <w:r/>
      <w:bookmarkStart w:id="309" w:name="_Toc351203640"/>
      <w:r>
        <w:rPr>
          <w:rFonts w:hint="eastAsia" w:ascii="宋体" w:hAnsi="宋体" w:eastAsia="宋体" w:cs="宋体"/>
          <w:color w:val="auto"/>
          <w:sz w:val="22"/>
          <w:szCs w:val="22"/>
        </w:rPr>
        <w:t xml:space="preserve">8. 材料与设备</w:t>
      </w:r>
      <w:bookmarkEnd w:id="309"/>
      <w:r/>
      <w:r/>
    </w:p>
    <w:p>
      <w:pPr>
        <w:ind w:firstLine="480"/>
        <w:spacing w:line="360" w:lineRule="auto"/>
        <w:rPr>
          <w:rFonts w:ascii="宋体" w:hAnsi="宋体" w:eastAsia="宋体" w:cs="宋体"/>
          <w:color w:val="auto"/>
          <w:sz w:val="22"/>
          <w:szCs w:val="22"/>
        </w:rPr>
      </w:pPr>
      <w:r/>
      <w:bookmarkStart w:id="310" w:name="_Toc297048354"/>
      <w:r/>
      <w:bookmarkStart w:id="311" w:name="_Toc300934980"/>
      <w:r/>
      <w:bookmarkStart w:id="312" w:name="_Toc297120468"/>
      <w:r/>
      <w:bookmarkStart w:id="313" w:name="_Toc318581173"/>
      <w:r/>
      <w:bookmarkStart w:id="314" w:name="_Toc312678020"/>
      <w:r/>
      <w:bookmarkStart w:id="315" w:name="_Toc296346669"/>
      <w:r/>
      <w:bookmarkStart w:id="316" w:name="_Toc297123528"/>
      <w:r/>
      <w:bookmarkStart w:id="317" w:name="_Toc296347167"/>
      <w:r/>
      <w:bookmarkStart w:id="318" w:name="_Toc304295557"/>
      <w:r/>
      <w:bookmarkStart w:id="319" w:name="_Toc312677494"/>
      <w:r/>
      <w:bookmarkStart w:id="320" w:name="_Toc303539137"/>
      <w:r/>
      <w:bookmarkStart w:id="321" w:name="_Toc296890996"/>
      <w:r/>
      <w:bookmarkStart w:id="322" w:name="_Toc296503168"/>
      <w:r/>
      <w:bookmarkStart w:id="323" w:name="_Toc297216187"/>
      <w:r/>
      <w:bookmarkStart w:id="324" w:name="_Toc296891208"/>
      <w:r/>
      <w:bookmarkStart w:id="325" w:name="_Toc296944507"/>
      <w:r>
        <w:rPr>
          <w:rFonts w:hint="eastAsia" w:ascii="宋体" w:hAnsi="宋体" w:eastAsia="宋体" w:cs="宋体"/>
          <w:color w:val="auto"/>
          <w:sz w:val="22"/>
          <w:szCs w:val="22"/>
        </w:rPr>
        <w:t xml:space="preserve">8.1 施工设备和临时设施</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8.1.1 承包人提供的施工设备和临时设施关于修建临时设施费用承担的约定：</w:t>
      </w:r>
      <w:r>
        <w:rPr>
          <w:rFonts w:hint="eastAsia" w:ascii="宋体" w:hAnsi="宋体" w:eastAsia="宋体" w:cs="宋体"/>
          <w:color w:val="auto"/>
          <w:sz w:val="22"/>
          <w:szCs w:val="22"/>
          <w:u w:val="single"/>
        </w:rPr>
        <w:t xml:space="preserve">由承包人承担</w:t>
      </w:r>
      <w:r>
        <w:rPr>
          <w:rFonts w:hint="eastAsia" w:ascii="宋体" w:hAnsi="宋体" w:eastAsia="宋体" w:cs="宋体"/>
          <w:color w:val="auto"/>
          <w:sz w:val="22"/>
          <w:szCs w:val="22"/>
        </w:rPr>
        <w:t xml:space="preserve">。</w:t>
      </w:r>
      <w:bookmarkEnd w:id="192"/>
      <w:r/>
      <w:bookmarkEnd w:id="193"/>
      <w:r/>
      <w:bookmarkEnd w:id="194"/>
      <w:r/>
      <w:bookmarkEnd w:id="195"/>
      <w:r/>
      <w:bookmarkEnd w:id="196"/>
      <w:r/>
      <w:bookmarkEnd w:id="197"/>
      <w:r/>
      <w:bookmarkEnd w:id="198"/>
      <w:r/>
      <w:bookmarkEnd w:id="199"/>
      <w:r/>
      <w:bookmarkEnd w:id="200"/>
      <w:r/>
      <w:bookmarkEnd w:id="201"/>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r/>
    </w:p>
    <w:p>
      <w:pPr>
        <w:pStyle w:val="1011"/>
        <w:ind w:firstLine="482"/>
        <w:spacing w:before="0" w:after="0" w:line="360" w:lineRule="auto"/>
        <w:rPr>
          <w:rFonts w:ascii="宋体" w:hAnsi="宋体" w:eastAsia="宋体" w:cs="宋体"/>
          <w:color w:val="auto"/>
          <w:sz w:val="22"/>
          <w:szCs w:val="22"/>
        </w:rPr>
      </w:pPr>
      <w:r/>
      <w:bookmarkStart w:id="326" w:name="_Toc267251424"/>
      <w:r/>
      <w:bookmarkStart w:id="327" w:name="_Toc280868656"/>
      <w:r/>
      <w:bookmarkStart w:id="328" w:name="_Toc280868655"/>
      <w:r/>
      <w:bookmarkStart w:id="329" w:name="_Toc351203641"/>
      <w:r>
        <w:rPr>
          <w:rFonts w:hint="eastAsia" w:ascii="宋体" w:hAnsi="宋体" w:eastAsia="宋体" w:cs="宋体"/>
          <w:color w:val="auto"/>
          <w:sz w:val="22"/>
          <w:szCs w:val="22"/>
        </w:rPr>
        <w:t xml:space="preserve">9</w:t>
      </w:r>
      <w:bookmarkEnd w:id="326"/>
      <w:r/>
      <w:bookmarkEnd w:id="327"/>
      <w:r/>
      <w:bookmarkEnd w:id="328"/>
      <w:r/>
      <w:bookmarkStart w:id="330" w:name="_Toc304295559"/>
      <w:r/>
      <w:bookmarkStart w:id="331" w:name="_Toc312678021"/>
      <w:r/>
      <w:bookmarkStart w:id="332" w:name="_Toc312677495"/>
      <w:r/>
      <w:bookmarkStart w:id="333" w:name="_Toc300934982"/>
      <w:r/>
      <w:bookmarkStart w:id="334" w:name="_Toc303539139"/>
      <w:r/>
      <w:bookmarkStart w:id="335" w:name="_Toc297216192"/>
      <w:r/>
      <w:bookmarkStart w:id="336" w:name="_Toc297123533"/>
      <w:r/>
      <w:bookmarkStart w:id="337" w:name="_Toc296891001"/>
      <w:r/>
      <w:bookmarkStart w:id="338" w:name="_Toc297120473"/>
      <w:r/>
      <w:bookmarkStart w:id="339" w:name="_Toc267251428"/>
      <w:r/>
      <w:bookmarkStart w:id="340" w:name="_Toc296346674"/>
      <w:r/>
      <w:bookmarkStart w:id="341" w:name="_Toc292559378"/>
      <w:r/>
      <w:bookmarkStart w:id="342" w:name="_Toc297048359"/>
      <w:r/>
      <w:bookmarkStart w:id="343" w:name="_Toc267251427"/>
      <w:r/>
      <w:bookmarkStart w:id="344" w:name="_Toc296503173"/>
      <w:r/>
      <w:bookmarkStart w:id="345" w:name="_Toc296944512"/>
      <w:r/>
      <w:bookmarkStart w:id="346" w:name="_Toc292559883"/>
      <w:r/>
      <w:bookmarkStart w:id="347" w:name="_Toc296347172"/>
      <w:r/>
      <w:bookmarkStart w:id="348" w:name="_Toc296891213"/>
      <w:r>
        <w:rPr>
          <w:rFonts w:hint="eastAsia" w:ascii="宋体" w:hAnsi="宋体" w:eastAsia="宋体" w:cs="宋体"/>
          <w:color w:val="auto"/>
          <w:sz w:val="22"/>
          <w:szCs w:val="22"/>
        </w:rPr>
        <w:t xml:space="preserve">. 试验与检验</w:t>
      </w:r>
      <w:bookmarkEnd w:id="329"/>
      <w:r/>
      <w:bookmarkEnd w:id="330"/>
      <w:r/>
      <w:bookmarkEnd w:id="331"/>
      <w:r/>
      <w:bookmarkEnd w:id="332"/>
      <w:r/>
      <w:bookmarkEnd w:id="333"/>
      <w:r/>
      <w:bookmarkEnd w:id="334"/>
      <w:r/>
      <w:bookmarkEnd w:id="335"/>
      <w:r/>
      <w:bookmarkEnd w:id="336"/>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9</w:t>
      </w:r>
      <w:bookmarkStart w:id="349" w:name="_Toc297216193"/>
      <w:r/>
      <w:bookmarkStart w:id="350" w:name="_Toc312678022"/>
      <w:r/>
      <w:bookmarkStart w:id="351" w:name="_Toc300934983"/>
      <w:r/>
      <w:bookmarkStart w:id="352" w:name="_Toc303539140"/>
      <w:r/>
      <w:bookmarkStart w:id="353" w:name="_Toc304295560"/>
      <w:r/>
      <w:bookmarkStart w:id="354" w:name="_Toc297123534"/>
      <w:r/>
      <w:bookmarkStart w:id="355" w:name="_Toc312677496"/>
      <w:r>
        <w:rPr>
          <w:rFonts w:hint="eastAsia" w:ascii="宋体" w:hAnsi="宋体" w:eastAsia="宋体" w:cs="宋体"/>
          <w:color w:val="auto"/>
          <w:sz w:val="22"/>
          <w:szCs w:val="22"/>
        </w:rPr>
        <w:t xml:space="preserve">.1试验设备与试验人员</w:t>
      </w:r>
      <w:bookmarkEnd w:id="349"/>
      <w:r/>
      <w:bookmarkEnd w:id="350"/>
      <w:r/>
      <w:bookmarkEnd w:id="351"/>
      <w:r/>
      <w:bookmarkEnd w:id="352"/>
      <w:r/>
      <w:bookmarkEnd w:id="353"/>
      <w:r/>
      <w:bookmarkEnd w:id="354"/>
      <w:r/>
      <w:bookmarkEnd w:id="355"/>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9</w:t>
      </w:r>
      <w:bookmarkStart w:id="356" w:name="_Toc312678023"/>
      <w:r/>
      <w:bookmarkStart w:id="357" w:name="_Toc297123535"/>
      <w:r/>
      <w:bookmarkStart w:id="358" w:name="_Toc304295561"/>
      <w:r/>
      <w:bookmarkStart w:id="359" w:name="_Toc303539141"/>
      <w:r/>
      <w:bookmarkStart w:id="360" w:name="_Toc312677497"/>
      <w:r/>
      <w:bookmarkStart w:id="361" w:name="_Toc300934984"/>
      <w:r/>
      <w:bookmarkStart w:id="362" w:name="_Toc297216194"/>
      <w:r/>
      <w:bookmarkStart w:id="363" w:name="_Toc318581174"/>
      <w:r>
        <w:rPr>
          <w:rFonts w:hint="eastAsia" w:ascii="宋体" w:hAnsi="宋体" w:eastAsia="宋体" w:cs="宋体"/>
          <w:color w:val="auto"/>
          <w:sz w:val="22"/>
          <w:szCs w:val="22"/>
        </w:rPr>
        <w:t xml:space="preserve">.1.1 试验设备</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施工现场需要配置的试验场所：</w:t>
      </w:r>
      <w:bookmarkEnd w:id="356"/>
      <w:r/>
      <w:bookmarkEnd w:id="357"/>
      <w:r/>
      <w:bookmarkEnd w:id="358"/>
      <w:r/>
      <w:bookmarkEnd w:id="359"/>
      <w:r/>
      <w:bookmarkEnd w:id="360"/>
      <w:r/>
      <w:bookmarkEnd w:id="361"/>
      <w:r/>
      <w:bookmarkEnd w:id="362"/>
      <w:r/>
      <w:bookmarkStart w:id="364" w:name="_Toc300934985"/>
      <w:r/>
      <w:bookmarkStart w:id="365" w:name="_Toc303539142"/>
      <w:r/>
      <w:bookmarkStart w:id="366" w:name="_Toc312677498"/>
      <w:r/>
      <w:bookmarkStart w:id="367" w:name="_Toc297123536"/>
      <w:r/>
      <w:bookmarkStart w:id="368" w:name="_Toc312678024"/>
      <w:r/>
      <w:bookmarkStart w:id="369" w:name="_Toc304295562"/>
      <w:r/>
      <w:bookmarkStart w:id="370" w:name="_Toc297216195"/>
      <w:r>
        <w:rPr>
          <w:rFonts w:hint="eastAsia" w:ascii="宋体" w:hAnsi="宋体" w:eastAsia="宋体" w:cs="宋体"/>
          <w:color w:val="auto"/>
          <w:sz w:val="22"/>
          <w:szCs w:val="22"/>
          <w:u w:val="single"/>
        </w:rPr>
        <w:t xml:space="preserve">由承包人提供</w:t>
      </w:r>
      <w:r>
        <w:rPr>
          <w:rFonts w:hint="eastAsia" w:ascii="宋体" w:hAnsi="宋体" w:eastAsia="宋体" w:cs="宋体"/>
          <w:color w:val="auto"/>
          <w:sz w:val="22"/>
          <w:szCs w:val="22"/>
        </w:rPr>
        <w:t xml:space="preserve">。 </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rPr>
        <w:t xml:space="preserve">施工现场需要配备的试验设备：</w:t>
      </w:r>
      <w:r>
        <w:rPr>
          <w:rFonts w:hint="eastAsia" w:ascii="宋体" w:hAnsi="宋体" w:eastAsia="宋体" w:cs="宋体"/>
          <w:color w:val="auto"/>
          <w:sz w:val="22"/>
          <w:szCs w:val="22"/>
          <w:u w:val="single"/>
        </w:rPr>
        <w:t xml:space="preserve">由承包人提供。</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施工现场需要具备的其他试验条件：</w:t>
      </w:r>
      <w:r>
        <w:rPr>
          <w:rFonts w:hint="eastAsia" w:ascii="宋体" w:hAnsi="宋体" w:eastAsia="宋体" w:cs="宋体"/>
          <w:color w:val="auto"/>
          <w:sz w:val="22"/>
          <w:szCs w:val="22"/>
          <w:u w:val="single"/>
        </w:rPr>
        <w:t xml:space="preserve">由承包人提供</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9.2 现场工艺试验 </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现场工艺试验的有关约定：</w:t>
      </w:r>
      <w:r>
        <w:rPr>
          <w:rFonts w:hint="eastAsia" w:ascii="宋体" w:hAnsi="宋体" w:eastAsia="宋体" w:cs="宋体"/>
          <w:color w:val="auto"/>
          <w:sz w:val="22"/>
          <w:szCs w:val="22"/>
          <w:u w:val="single"/>
        </w:rPr>
        <w:t xml:space="preserve">  无  </w:t>
      </w:r>
      <w:r>
        <w:rPr>
          <w:rFonts w:hint="eastAsia" w:ascii="宋体" w:hAnsi="宋体" w:eastAsia="宋体" w:cs="宋体"/>
          <w:color w:val="auto"/>
          <w:sz w:val="22"/>
          <w:szCs w:val="22"/>
        </w:rPr>
        <w:t xml:space="preserve">。</w:t>
      </w:r>
      <w:bookmarkEnd w:id="363"/>
      <w:r/>
      <w:bookmarkEnd w:id="364"/>
      <w:r/>
      <w:bookmarkEnd w:id="365"/>
      <w:r/>
      <w:bookmarkEnd w:id="366"/>
      <w:r/>
      <w:bookmarkEnd w:id="367"/>
      <w:r/>
      <w:bookmarkEnd w:id="368"/>
      <w:r/>
      <w:bookmarkEnd w:id="369"/>
      <w:r/>
      <w:bookmarkEnd w:id="370"/>
      <w:r/>
      <w:r/>
    </w:p>
    <w:p>
      <w:pPr>
        <w:pStyle w:val="1011"/>
        <w:ind w:firstLine="482"/>
        <w:spacing w:before="0" w:after="0" w:line="360" w:lineRule="auto"/>
        <w:rPr>
          <w:rFonts w:ascii="宋体" w:hAnsi="宋体" w:eastAsia="宋体" w:cs="宋体"/>
          <w:color w:val="auto"/>
          <w:sz w:val="22"/>
          <w:szCs w:val="22"/>
        </w:rPr>
      </w:pPr>
      <w:r/>
      <w:bookmarkStart w:id="371" w:name="_Toc351203642"/>
      <w:r>
        <w:rPr>
          <w:rFonts w:hint="eastAsia" w:ascii="宋体" w:hAnsi="宋体" w:eastAsia="宋体" w:cs="宋体"/>
          <w:color w:val="auto"/>
          <w:sz w:val="22"/>
          <w:szCs w:val="22"/>
        </w:rPr>
        <w:t xml:space="preserve">1</w:t>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Start w:id="372" w:name="_Toc312677499"/>
      <w:r/>
      <w:bookmarkStart w:id="373" w:name="_Toc296944532"/>
      <w:r/>
      <w:bookmarkStart w:id="374" w:name="_Toc297048379"/>
      <w:r/>
      <w:bookmarkStart w:id="375" w:name="_Toc296503193"/>
      <w:r/>
      <w:bookmarkStart w:id="376" w:name="_Toc297120493"/>
      <w:r/>
      <w:bookmarkStart w:id="377" w:name="_Toc297216199"/>
      <w:r/>
      <w:bookmarkStart w:id="378" w:name="_Toc303539146"/>
      <w:r/>
      <w:bookmarkStart w:id="379" w:name="_Toc312678025"/>
      <w:r/>
      <w:bookmarkStart w:id="380" w:name="_Toc296891021"/>
      <w:r/>
      <w:bookmarkStart w:id="381" w:name="_Toc297123540"/>
      <w:r/>
      <w:bookmarkStart w:id="382" w:name="_Toc300934989"/>
      <w:r/>
      <w:bookmarkStart w:id="383" w:name="_Toc296347192"/>
      <w:r/>
      <w:bookmarkStart w:id="384" w:name="_Toc296346694"/>
      <w:r/>
      <w:bookmarkStart w:id="385" w:name="_Toc292559398"/>
      <w:r/>
      <w:bookmarkStart w:id="386" w:name="_Toc296891233"/>
      <w:r/>
      <w:bookmarkStart w:id="387" w:name="_Toc304295566"/>
      <w:r/>
      <w:bookmarkStart w:id="388" w:name="_Toc292559903"/>
      <w:r/>
      <w:bookmarkStart w:id="389" w:name="_Toc267251437"/>
      <w:r/>
      <w:bookmarkStart w:id="390" w:name="_Toc267251435"/>
      <w:r/>
      <w:bookmarkStart w:id="391" w:name="_Toc267251440"/>
      <w:r/>
      <w:bookmarkStart w:id="392" w:name="_Toc267251439"/>
      <w:r/>
      <w:bookmarkStart w:id="393" w:name="_Toc267251441"/>
      <w:r/>
      <w:bookmarkStart w:id="394" w:name="_Toc267251433"/>
      <w:r/>
      <w:bookmarkStart w:id="395" w:name="_Toc267251442"/>
      <w:r>
        <w:rPr>
          <w:rFonts w:hint="eastAsia" w:ascii="宋体" w:hAnsi="宋体" w:eastAsia="宋体" w:cs="宋体"/>
          <w:color w:val="auto"/>
          <w:sz w:val="22"/>
          <w:szCs w:val="22"/>
        </w:rPr>
        <w:t xml:space="preserve">0. 变更</w:t>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w:t>
      </w:r>
      <w:bookmarkStart w:id="396" w:name="_Toc296347193"/>
      <w:r/>
      <w:bookmarkStart w:id="397" w:name="_Toc296891234"/>
      <w:r/>
      <w:bookmarkStart w:id="398" w:name="_Toc296503194"/>
      <w:r/>
      <w:bookmarkStart w:id="399" w:name="_Toc297216200"/>
      <w:r/>
      <w:bookmarkStart w:id="400" w:name="_Toc292559399"/>
      <w:r/>
      <w:bookmarkStart w:id="401" w:name="_Toc296944533"/>
      <w:r/>
      <w:bookmarkStart w:id="402" w:name="_Toc304295567"/>
      <w:r/>
      <w:bookmarkStart w:id="403" w:name="_Toc297120494"/>
      <w:r/>
      <w:bookmarkStart w:id="404" w:name="_Toc312678026"/>
      <w:r/>
      <w:bookmarkStart w:id="405" w:name="_Toc300934990"/>
      <w:r/>
      <w:bookmarkStart w:id="406" w:name="_Toc296346695"/>
      <w:r/>
      <w:bookmarkStart w:id="407" w:name="_Toc297123541"/>
      <w:r/>
      <w:bookmarkStart w:id="408" w:name="_Toc296891022"/>
      <w:r/>
      <w:bookmarkStart w:id="409" w:name="_Toc297048380"/>
      <w:r/>
      <w:bookmarkStart w:id="410" w:name="_Toc312677500"/>
      <w:r/>
      <w:bookmarkStart w:id="411" w:name="_Toc292559904"/>
      <w:r/>
      <w:bookmarkStart w:id="412" w:name="_Toc303539147"/>
      <w:r>
        <w:rPr>
          <w:rFonts w:hint="eastAsia" w:ascii="宋体" w:hAnsi="宋体" w:eastAsia="宋体" w:cs="宋体"/>
          <w:color w:val="auto"/>
          <w:sz w:val="22"/>
          <w:szCs w:val="22"/>
        </w:rPr>
        <w:t xml:space="preserve">0.1变更的范围</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关于变更的范围的约定：</w:t>
      </w:r>
      <w:r>
        <w:rPr>
          <w:rFonts w:hint="eastAsia" w:ascii="宋体" w:hAnsi="宋体" w:eastAsia="宋体" w:cs="宋体"/>
          <w:color w:val="auto"/>
          <w:sz w:val="22"/>
          <w:szCs w:val="22"/>
          <w:u w:val="single"/>
        </w:rPr>
        <w:t xml:space="preserve">按通用条款执行</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10.2 变更估价</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10.2.1 变更估价原则</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关于变更估价的约定： </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承包人在工程变更确定后 14 天内，提出变更工程价款的报告，经采购人和监理工程师确认后调整合同价款，变更合同价款按下列方法进行：</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（1）已标价工程量清单或投标书有相同项目的，按照相同项目单价认定；</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（2）已标价工程量清单或投标书中无相同项目，但有类似项目的，参照类似项目的单价认定；</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（3）合同中没有适用或类似的综合单价，按以下方法确定综合单价：</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合同中没有适用或类似的综合单价，按以下方法确定综合单价：执行2014版江苏省计价定额及其他使用中定额，材料价格参照施工期间</w:t>
      </w:r>
      <w:r>
        <w:rPr>
          <w:rFonts w:hint="eastAsia" w:ascii="宋体" w:hAnsi="宋体" w:eastAsia="宋体" w:cs="宋体"/>
          <w:color w:val="auto"/>
          <w:sz w:val="22"/>
          <w:szCs w:val="22"/>
          <w:lang w:val="en-US" w:eastAsia="zh-CN"/>
        </w:rPr>
        <w:t xml:space="preserve">连云港市</w:t>
      </w:r>
      <w:r>
        <w:rPr>
          <w:rFonts w:hint="eastAsia" w:ascii="宋体" w:hAnsi="宋体" w:eastAsia="宋体" w:cs="宋体"/>
          <w:color w:val="auto"/>
          <w:sz w:val="22"/>
          <w:szCs w:val="22"/>
        </w:rPr>
        <w:t xml:space="preserve">建设工程造价管理站发布的建筑工程材料指导价格，指导价中不包含建筑材料，如材料费占单位工程费的2%以上，材料价格须经采购人确认，人工费按投标期间的政策性文件列入，其它按现行有关法律法规执行，计算后按照中标价和控制价相比同等下浮率下浮。</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承包人在双方确定变更后14天内不向采购人和监理工程师提出工程变更单时，视为该项变更不涉及合同价款的变更。本合同约定的追加合同价款（包括采购人原因的</w:t>
      </w:r>
      <w:r>
        <w:rPr>
          <w:rFonts w:hint="eastAsia" w:ascii="宋体" w:hAnsi="宋体" w:eastAsia="宋体" w:cs="宋体"/>
          <w:color w:val="auto"/>
          <w:sz w:val="22"/>
          <w:szCs w:val="22"/>
        </w:rPr>
        <w:t xml:space="preserve">设计变更和非设计变更引起）以及非设计变更的工程量核增、核减，承包人应及时进行签证。某事件终了后超过14 日（不含14日）未办理签证确认的视为放弃，采购人过后不再进行确认，采购人在收到承包人提出的签证后14日内予以答复。采购人和监理工程师应在收到工程变更单之日起14天内予以确认，采购人和监理工程师无正当理由不确认时，自工程变更单送达之日起14天后视为工程变更单已被确认。采购人和监理工程师不同意承包人提出的变更价款，由工程所在地有管辖权的人民法院裁决。因承包人自身原因导致的工程变更，承包人无权要求追加合同价款。</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承包人在施工中提出的合理化建议涉及到对设计图纸或施工组织设计的更改及对材料、设备的换用，须经采购人、监理工程师同意。未经同意擅自更改或换用时，承包人承担由此发生的费用，并赔偿采购人的有关损失，延误的工期不予顺延。因承包人造成工期拖延的，在拖延期间的人工、材料、机械及其他一切项目上涨价差应由承包人承担。</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工程变更价款的调整：</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因非承包人原因的工程变更，造成施工组织设计或施工方案变更，引起措施项目发生变化时，措施项目费应按下列原则调整：单价措施综合单价不变，工程量按实结算。总价措施中以项为单位的包干使用；以费率为单位的费率包干，计算的基数按实结算。</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(2)因设计变更或非设计变更引起相应工程项目需分包或委托承包人施工的，承包人应无条件接受，且承包人不得故意刁难、阻碍分包方，否则每发生一次，承包人应向采购人支付违约金人民币1万元；同时，对于上述变更，承包人亦应按本合同约定的结算条款进行结算，否则，承包人应向采购人支付违约金人民币1万元。</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w:t>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Start w:id="413" w:name="_Toc297123544"/>
      <w:r/>
      <w:bookmarkStart w:id="414" w:name="_Toc296503197"/>
      <w:r/>
      <w:bookmarkStart w:id="415" w:name="_Toc296944536"/>
      <w:r/>
      <w:bookmarkStart w:id="416" w:name="_Toc292559402"/>
      <w:r/>
      <w:bookmarkStart w:id="417" w:name="_Toc297048383"/>
      <w:r/>
      <w:bookmarkStart w:id="418" w:name="_Toc296347196"/>
      <w:r/>
      <w:bookmarkStart w:id="419" w:name="_Toc297216203"/>
      <w:r/>
      <w:bookmarkStart w:id="420" w:name="_Toc292559907"/>
      <w:r/>
      <w:bookmarkStart w:id="421" w:name="_Toc300934993"/>
      <w:r/>
      <w:bookmarkStart w:id="422" w:name="_Toc303539150"/>
      <w:r/>
      <w:bookmarkStart w:id="423" w:name="_Toc296346698"/>
      <w:r/>
      <w:bookmarkStart w:id="424" w:name="_Toc296891237"/>
      <w:r/>
      <w:bookmarkStart w:id="425" w:name="_Toc297120497"/>
      <w:r/>
      <w:bookmarkStart w:id="426" w:name="_Toc296891025"/>
      <w:r/>
      <w:bookmarkStart w:id="427" w:name="_Toc312677503"/>
      <w:r/>
      <w:bookmarkStart w:id="428" w:name="_Toc312678029"/>
      <w:r/>
      <w:bookmarkStart w:id="429" w:name="_Toc304295570"/>
      <w:r>
        <w:rPr>
          <w:rFonts w:hint="eastAsia" w:ascii="宋体" w:hAnsi="宋体" w:eastAsia="宋体" w:cs="宋体"/>
          <w:color w:val="auto"/>
          <w:sz w:val="22"/>
          <w:szCs w:val="22"/>
        </w:rPr>
        <w:t xml:space="preserve">0.3承</w:t>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Start w:id="430" w:name="_Toc303539151"/>
      <w:r/>
      <w:bookmarkStart w:id="431" w:name="_Toc292559913"/>
      <w:r/>
      <w:bookmarkStart w:id="432" w:name="_Toc296503203"/>
      <w:r/>
      <w:bookmarkStart w:id="433" w:name="_Toc296891031"/>
      <w:r/>
      <w:bookmarkStart w:id="434" w:name="_Toc296346704"/>
      <w:r/>
      <w:bookmarkStart w:id="435" w:name="_Toc296891243"/>
      <w:r/>
      <w:bookmarkStart w:id="436" w:name="_Toc300934994"/>
      <w:r/>
      <w:bookmarkStart w:id="437" w:name="_Toc297120503"/>
      <w:r/>
      <w:bookmarkStart w:id="438" w:name="_Toc297048389"/>
      <w:r/>
      <w:bookmarkStart w:id="439" w:name="_Toc292559408"/>
      <w:r/>
      <w:bookmarkStart w:id="440" w:name="_Toc296347202"/>
      <w:r/>
      <w:bookmarkStart w:id="441" w:name="_Toc297216204"/>
      <w:r/>
      <w:bookmarkStart w:id="442" w:name="_Toc297123545"/>
      <w:r/>
      <w:bookmarkStart w:id="443" w:name="_Toc296944542"/>
      <w:r>
        <w:rPr>
          <w:rFonts w:hint="eastAsia" w:ascii="宋体" w:hAnsi="宋体" w:eastAsia="宋体" w:cs="宋体"/>
          <w:color w:val="auto"/>
          <w:sz w:val="22"/>
          <w:szCs w:val="22"/>
        </w:rPr>
        <w:t xml:space="preserve">包人的合理化建议</w:t>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监理人审查承包人合理化建议的期限：收到承包人提交的合理化建议后7日内 。</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采购人审批承包人合理化建议的期限：收到监理人报送的合理化建议后7日内 。</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rPr>
        <w:t xml:space="preserve">承</w:t>
      </w:r>
      <w:bookmarkStart w:id="444" w:name="_Toc297123546"/>
      <w:r/>
      <w:bookmarkStart w:id="445" w:name="_Toc312677504"/>
      <w:r/>
      <w:bookmarkStart w:id="446" w:name="_Toc292559409"/>
      <w:r/>
      <w:bookmarkStart w:id="447" w:name="_Toc296503204"/>
      <w:r/>
      <w:bookmarkStart w:id="448" w:name="_Toc296891244"/>
      <w:r/>
      <w:bookmarkStart w:id="449" w:name="_Toc296346705"/>
      <w:r/>
      <w:bookmarkStart w:id="450" w:name="_Toc296944543"/>
      <w:r/>
      <w:bookmarkStart w:id="451" w:name="_Toc292559914"/>
      <w:r/>
      <w:bookmarkStart w:id="452" w:name="_Toc297048390"/>
      <w:r/>
      <w:bookmarkStart w:id="453" w:name="_Toc312678030"/>
      <w:r/>
      <w:bookmarkStart w:id="454" w:name="_Toc296891032"/>
      <w:r/>
      <w:bookmarkStart w:id="455" w:name="_Toc296347203"/>
      <w:r/>
      <w:bookmarkStart w:id="456" w:name="_Toc304295571"/>
      <w:r/>
      <w:bookmarkStart w:id="457" w:name="_Toc297120504"/>
      <w:r/>
      <w:bookmarkStart w:id="458" w:name="_Toc300934995"/>
      <w:r/>
      <w:bookmarkStart w:id="459" w:name="_Toc303539152"/>
      <w:r/>
      <w:bookmarkStart w:id="460" w:name="_Toc297216205"/>
      <w:r/>
      <w:bookmarkStart w:id="461" w:name="_Toc318581175"/>
      <w:r>
        <w:rPr>
          <w:rFonts w:hint="eastAsia" w:ascii="宋体" w:hAnsi="宋体" w:eastAsia="宋体" w:cs="宋体"/>
          <w:color w:val="auto"/>
          <w:sz w:val="22"/>
          <w:szCs w:val="22"/>
        </w:rPr>
        <w:t xml:space="preserve">包人提出的合理化建议降低了合同价格或者提高了工程经济效益的奖励的方法和金额为：</w:t>
      </w:r>
      <w:r>
        <w:rPr>
          <w:rFonts w:hint="eastAsia" w:ascii="宋体" w:hAnsi="宋体" w:eastAsia="宋体" w:cs="宋体"/>
          <w:color w:val="auto"/>
          <w:sz w:val="22"/>
          <w:szCs w:val="22"/>
          <w:u w:val="single"/>
        </w:rPr>
        <w:t xml:space="preserve"> 无 </w:t>
      </w:r>
      <w:r>
        <w:rPr>
          <w:rFonts w:hint="eastAsia" w:ascii="宋体" w:hAnsi="宋体" w:eastAsia="宋体" w:cs="宋体"/>
          <w:color w:val="auto"/>
          <w:sz w:val="22"/>
          <w:szCs w:val="22"/>
        </w:rPr>
        <w:t xml:space="preserve">。</w:t>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w:t>
      </w:r>
      <w:bookmarkStart w:id="462" w:name="_Toc296346700"/>
      <w:r/>
      <w:bookmarkStart w:id="463" w:name="_Toc303539154"/>
      <w:r/>
      <w:bookmarkStart w:id="464" w:name="_Toc312677507"/>
      <w:r/>
      <w:bookmarkStart w:id="465" w:name="_Toc292559909"/>
      <w:r/>
      <w:bookmarkStart w:id="466" w:name="_Toc312678033"/>
      <w:r/>
      <w:bookmarkStart w:id="467" w:name="_Toc292559404"/>
      <w:r/>
      <w:bookmarkStart w:id="468" w:name="_Toc296944538"/>
      <w:r/>
      <w:bookmarkStart w:id="469" w:name="_Toc296891027"/>
      <w:r/>
      <w:bookmarkStart w:id="470" w:name="_Toc300934997"/>
      <w:r/>
      <w:bookmarkStart w:id="471" w:name="_Toc297120499"/>
      <w:r/>
      <w:bookmarkStart w:id="472" w:name="_Toc296503199"/>
      <w:r/>
      <w:bookmarkStart w:id="473" w:name="_Toc297048385"/>
      <w:r/>
      <w:bookmarkStart w:id="474" w:name="_Toc296347198"/>
      <w:r/>
      <w:bookmarkStart w:id="475" w:name="_Toc296891239"/>
      <w:r/>
      <w:bookmarkStart w:id="476" w:name="_Toc297216207"/>
      <w:r/>
      <w:bookmarkStart w:id="477" w:name="_Toc304295574"/>
      <w:r/>
      <w:bookmarkStart w:id="478" w:name="_Toc297123548"/>
      <w:r>
        <w:rPr>
          <w:rFonts w:hint="eastAsia" w:ascii="宋体" w:hAnsi="宋体" w:eastAsia="宋体" w:cs="宋体"/>
          <w:color w:val="auto"/>
          <w:sz w:val="22"/>
          <w:szCs w:val="22"/>
        </w:rPr>
        <w:t xml:space="preserve">0.4暂估价</w:t>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rPr>
        <w:t xml:space="preserve">暂</w:t>
      </w:r>
      <w:bookmarkStart w:id="479" w:name="_Toc312678034"/>
      <w:r/>
      <w:bookmarkStart w:id="480" w:name="_Toc318581176"/>
      <w:r/>
      <w:bookmarkStart w:id="481" w:name="_Toc312677508"/>
      <w:r>
        <w:rPr>
          <w:rFonts w:hint="eastAsia" w:ascii="宋体" w:hAnsi="宋体" w:eastAsia="宋体" w:cs="宋体"/>
          <w:color w:val="auto"/>
          <w:sz w:val="22"/>
          <w:szCs w:val="22"/>
        </w:rPr>
        <w:t xml:space="preserve">估价材料和工程设备的明细详见：</w:t>
      </w:r>
      <w:r>
        <w:rPr>
          <w:rFonts w:hint="eastAsia" w:ascii="宋体" w:hAnsi="宋体" w:eastAsia="宋体" w:cs="宋体"/>
          <w:color w:val="auto"/>
          <w:sz w:val="22"/>
          <w:szCs w:val="22"/>
          <w:u w:val="single"/>
        </w:rPr>
        <w:t xml:space="preserve">《暂估价一览表》。</w:t>
      </w:r>
      <w:bookmarkEnd w:id="479"/>
      <w:r/>
      <w:bookmarkEnd w:id="480"/>
      <w:r/>
      <w:bookmarkEnd w:id="481"/>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rPr>
        <w:t xml:space="preserve">1</w:t>
      </w:r>
      <w:bookmarkStart w:id="482" w:name="_Toc312678035"/>
      <w:r/>
      <w:bookmarkStart w:id="483" w:name="_Toc318581177"/>
      <w:r/>
      <w:bookmarkStart w:id="484" w:name="_Toc312677509"/>
      <w:r>
        <w:rPr>
          <w:rFonts w:hint="eastAsia" w:ascii="宋体" w:hAnsi="宋体" w:eastAsia="宋体" w:cs="宋体"/>
          <w:color w:val="auto"/>
          <w:sz w:val="22"/>
          <w:szCs w:val="22"/>
        </w:rPr>
        <w:t xml:space="preserve">0.4.1 依法必须招标的暂估价项目：</w:t>
      </w:r>
      <w:r>
        <w:rPr>
          <w:rFonts w:hint="eastAsia" w:ascii="宋体" w:hAnsi="宋体" w:eastAsia="宋体" w:cs="宋体"/>
          <w:color w:val="auto"/>
          <w:sz w:val="22"/>
          <w:szCs w:val="22"/>
          <w:u w:val="single"/>
        </w:rPr>
        <w:t xml:space="preserve">采用第2种方式 </w:t>
      </w:r>
      <w:bookmarkEnd w:id="482"/>
      <w:r/>
      <w:bookmarkEnd w:id="483"/>
      <w:r/>
      <w:bookmarkEnd w:id="484"/>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第2种方式：对于依法必须招标的暂估价项目，由采购人和承包人共同招标确定暂估价供应商或分包人的，承包人应按照施工进度计划，在招标工作启动前14天通知采购人，并提交暂估价招标方案和工作分工。采购人应在收到后7天内确认。采购人和承包人委托代理公司采用公开招标形式确定中标人。确定中标人后，由采购人、承包人与中标人共同签订暂估价合同。</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10.5 暂列金额</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合同当事人关于暂列金额使用的约定：</w:t>
      </w:r>
      <w:r>
        <w:rPr>
          <w:rFonts w:hint="eastAsia" w:ascii="宋体" w:hAnsi="宋体" w:eastAsia="宋体" w:cs="宋体"/>
          <w:color w:val="auto"/>
          <w:sz w:val="22"/>
          <w:szCs w:val="22"/>
          <w:u w:val="single"/>
        </w:rPr>
        <w:t xml:space="preserve">由采购人结合工程具体情况使用 </w:t>
      </w:r>
      <w:r>
        <w:rPr>
          <w:rFonts w:hint="eastAsia" w:ascii="宋体" w:hAnsi="宋体" w:eastAsia="宋体" w:cs="宋体"/>
          <w:color w:val="auto"/>
          <w:sz w:val="22"/>
          <w:szCs w:val="22"/>
        </w:rPr>
        <w:t xml:space="preserve">。</w:t>
      </w:r>
      <w:r/>
    </w:p>
    <w:p>
      <w:pPr>
        <w:pStyle w:val="1011"/>
        <w:ind w:firstLine="482"/>
        <w:spacing w:before="0" w:after="0"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11. 价格调整</w:t>
      </w:r>
      <w:r/>
    </w:p>
    <w:p>
      <w:pPr>
        <w:ind w:firstLine="480"/>
        <w:spacing w:line="360" w:lineRule="auto"/>
        <w:rPr>
          <w:rFonts w:ascii="宋体" w:hAnsi="宋体" w:eastAsia="宋体" w:cs="宋体"/>
          <w:color w:val="auto"/>
          <w:sz w:val="22"/>
          <w:szCs w:val="22"/>
        </w:rPr>
      </w:pPr>
      <w:r/>
      <w:bookmarkStart w:id="485" w:name="_Toc303539157"/>
      <w:r/>
      <w:bookmarkStart w:id="486" w:name="_Toc296503201"/>
      <w:r/>
      <w:bookmarkStart w:id="487" w:name="_Toc297123550"/>
      <w:r/>
      <w:bookmarkStart w:id="488" w:name="_Toc297048387"/>
      <w:r/>
      <w:bookmarkStart w:id="489" w:name="_Toc297216209"/>
      <w:r/>
      <w:bookmarkStart w:id="490" w:name="_Toc300935000"/>
      <w:r/>
      <w:bookmarkStart w:id="491" w:name="_Toc304295577"/>
      <w:r/>
      <w:bookmarkStart w:id="492" w:name="_Toc297120501"/>
      <w:r/>
      <w:bookmarkStart w:id="493" w:name="_Toc292559406"/>
      <w:r/>
      <w:bookmarkStart w:id="494" w:name="_Toc296347200"/>
      <w:r/>
      <w:bookmarkStart w:id="495" w:name="_Toc292559911"/>
      <w:r/>
      <w:bookmarkStart w:id="496" w:name="_Toc296346702"/>
      <w:r/>
      <w:bookmarkStart w:id="497" w:name="_Toc296891241"/>
      <w:r/>
      <w:bookmarkStart w:id="498" w:name="_Toc296944540"/>
      <w:r/>
      <w:bookmarkStart w:id="499" w:name="_Toc312678039"/>
      <w:r/>
      <w:bookmarkStart w:id="500" w:name="_Toc296891029"/>
      <w:r>
        <w:rPr>
          <w:rFonts w:hint="eastAsia" w:ascii="宋体" w:hAnsi="宋体" w:eastAsia="宋体" w:cs="宋体"/>
          <w:color w:val="auto"/>
          <w:sz w:val="22"/>
          <w:szCs w:val="22"/>
        </w:rPr>
        <w:t xml:space="preserve">11.1 市场价格波动引起的调整</w:t>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市场价格波动是否调整合同价格的约定：</w:t>
      </w:r>
      <w:r>
        <w:rPr>
          <w:rFonts w:hint="eastAsia" w:ascii="宋体" w:hAnsi="宋体" w:eastAsia="宋体" w:cs="宋体"/>
          <w:color w:val="auto"/>
          <w:sz w:val="22"/>
          <w:szCs w:val="22"/>
          <w:u w:val="single"/>
        </w:rPr>
        <w:t xml:space="preserve">  不调整  </w:t>
      </w:r>
      <w:r>
        <w:rPr>
          <w:rFonts w:hint="eastAsia" w:ascii="宋体" w:hAnsi="宋体" w:eastAsia="宋体" w:cs="宋体"/>
          <w:color w:val="auto"/>
          <w:sz w:val="22"/>
          <w:szCs w:val="22"/>
        </w:rPr>
        <w:t xml:space="preserve">。</w:t>
      </w:r>
      <w:bookmarkEnd w:id="389"/>
      <w:r/>
      <w:bookmarkEnd w:id="390"/>
      <w:r/>
      <w:bookmarkEnd w:id="391"/>
      <w:r/>
      <w:bookmarkEnd w:id="392"/>
      <w:r/>
      <w:bookmarkEnd w:id="393"/>
      <w:r/>
      <w:bookmarkEnd w:id="394"/>
      <w:r/>
      <w:r/>
    </w:p>
    <w:p>
      <w:pPr>
        <w:pStyle w:val="1011"/>
        <w:ind w:firstLine="482"/>
        <w:spacing w:before="0" w:after="0" w:line="360" w:lineRule="auto"/>
        <w:rPr>
          <w:rFonts w:ascii="宋体" w:hAnsi="宋体" w:eastAsia="宋体" w:cs="宋体"/>
          <w:color w:val="auto"/>
          <w:sz w:val="22"/>
          <w:szCs w:val="22"/>
        </w:rPr>
      </w:pPr>
      <w:r/>
      <w:bookmarkStart w:id="501" w:name="_Toc297120505"/>
      <w:r/>
      <w:bookmarkStart w:id="502" w:name="_Toc296503205"/>
      <w:r/>
      <w:bookmarkStart w:id="503" w:name="_Toc292559915"/>
      <w:r/>
      <w:bookmarkStart w:id="504" w:name="_Toc296346706"/>
      <w:r/>
      <w:bookmarkStart w:id="505" w:name="_Toc296891033"/>
      <w:r/>
      <w:bookmarkStart w:id="506" w:name="_Toc297048391"/>
      <w:r/>
      <w:bookmarkStart w:id="507" w:name="_Toc296944544"/>
      <w:r/>
      <w:bookmarkStart w:id="508" w:name="_Toc296347204"/>
      <w:r/>
      <w:bookmarkStart w:id="509" w:name="_Toc292559410"/>
      <w:r/>
      <w:bookmarkStart w:id="510" w:name="_Toc296891245"/>
      <w:r/>
      <w:bookmarkStart w:id="511" w:name="_Toc303539159"/>
      <w:r/>
      <w:bookmarkStart w:id="512" w:name="_Toc300935002"/>
      <w:r/>
      <w:bookmarkStart w:id="513" w:name="_Toc304295579"/>
      <w:r/>
      <w:bookmarkStart w:id="514" w:name="_Toc297123552"/>
      <w:r/>
      <w:bookmarkStart w:id="515" w:name="_Toc312678040"/>
      <w:r/>
      <w:bookmarkStart w:id="516" w:name="_Toc297216211"/>
      <w:r/>
      <w:bookmarkStart w:id="517" w:name="_Toc351203644"/>
      <w:r>
        <w:rPr>
          <w:rFonts w:hint="eastAsia" w:ascii="宋体" w:hAnsi="宋体" w:eastAsia="宋体" w:cs="宋体"/>
          <w:color w:val="auto"/>
          <w:sz w:val="22"/>
          <w:szCs w:val="22"/>
        </w:rPr>
        <w:t xml:space="preserve">12. </w:t>
      </w:r>
      <w:bookmarkEnd w:id="501"/>
      <w:r/>
      <w:bookmarkEnd w:id="502"/>
      <w:r/>
      <w:bookmarkEnd w:id="503"/>
      <w:r/>
      <w:bookmarkEnd w:id="504"/>
      <w:r/>
      <w:bookmarkEnd w:id="505"/>
      <w:r/>
      <w:bookmarkEnd w:id="506"/>
      <w:r/>
      <w:bookmarkEnd w:id="507"/>
      <w:r/>
      <w:bookmarkEnd w:id="508"/>
      <w:r/>
      <w:bookmarkEnd w:id="509"/>
      <w:r/>
      <w:bookmarkEnd w:id="510"/>
      <w:r>
        <w:rPr>
          <w:rFonts w:hint="eastAsia" w:ascii="宋体" w:hAnsi="宋体" w:eastAsia="宋体" w:cs="宋体"/>
          <w:color w:val="auto"/>
          <w:sz w:val="22"/>
          <w:szCs w:val="22"/>
        </w:rPr>
        <w:t xml:space="preserve">合同价格、计量与支付</w:t>
      </w:r>
      <w:bookmarkEnd w:id="511"/>
      <w:r/>
      <w:bookmarkEnd w:id="512"/>
      <w:r/>
      <w:bookmarkEnd w:id="513"/>
      <w:r/>
      <w:bookmarkEnd w:id="514"/>
      <w:r/>
      <w:bookmarkEnd w:id="515"/>
      <w:r/>
      <w:bookmarkEnd w:id="516"/>
      <w:r/>
      <w:bookmarkEnd w:id="517"/>
      <w:r/>
      <w:r/>
    </w:p>
    <w:p>
      <w:pPr>
        <w:ind w:firstLine="480"/>
        <w:spacing w:line="360" w:lineRule="auto"/>
        <w:rPr>
          <w:rFonts w:ascii="宋体" w:hAnsi="宋体" w:eastAsia="宋体" w:cs="宋体"/>
          <w:color w:val="auto"/>
          <w:sz w:val="22"/>
          <w:szCs w:val="22"/>
        </w:rPr>
      </w:pPr>
      <w:r/>
      <w:bookmarkStart w:id="518" w:name="_Toc300935004"/>
      <w:r/>
      <w:bookmarkStart w:id="519" w:name="_Toc303539161"/>
      <w:r/>
      <w:bookmarkStart w:id="520" w:name="_Toc312678042"/>
      <w:r/>
      <w:bookmarkStart w:id="521" w:name="_Toc297216213"/>
      <w:r/>
      <w:bookmarkStart w:id="522" w:name="_Toc304295581"/>
      <w:r/>
      <w:bookmarkStart w:id="523" w:name="_Toc297123554"/>
      <w:r/>
      <w:bookmarkStart w:id="524" w:name="_Toc297048393"/>
      <w:r/>
      <w:bookmarkStart w:id="525" w:name="_Toc297120507"/>
      <w:r/>
      <w:bookmarkStart w:id="526" w:name="_Toc296503207"/>
      <w:r/>
      <w:bookmarkStart w:id="527" w:name="_Toc296347206"/>
      <w:r/>
      <w:bookmarkStart w:id="528" w:name="_Toc296891035"/>
      <w:r/>
      <w:bookmarkStart w:id="529" w:name="_Toc292559412"/>
      <w:r/>
      <w:bookmarkStart w:id="530" w:name="_Toc296891247"/>
      <w:r/>
      <w:bookmarkStart w:id="531" w:name="_Toc296346708"/>
      <w:r/>
      <w:bookmarkStart w:id="532" w:name="_Toc292559917"/>
      <w:r/>
      <w:bookmarkStart w:id="533" w:name="_Toc296944546"/>
      <w:r>
        <w:rPr>
          <w:rFonts w:hint="eastAsia" w:ascii="宋体" w:hAnsi="宋体" w:eastAsia="宋体" w:cs="宋体"/>
          <w:color w:val="auto"/>
          <w:sz w:val="22"/>
          <w:szCs w:val="22"/>
        </w:rPr>
        <w:t xml:space="preserve">本工程采用</w:t>
      </w:r>
      <w:r>
        <w:rPr>
          <w:rFonts w:hint="eastAsia" w:ascii="宋体" w:hAnsi="宋体" w:eastAsia="宋体" w:cs="宋体"/>
          <w:b/>
          <w:bCs/>
          <w:color w:val="auto"/>
          <w:sz w:val="22"/>
          <w:szCs w:val="22"/>
          <w:u w:val="single"/>
        </w:rPr>
        <w:t xml:space="preserve">固定单价报价</w:t>
      </w:r>
      <w:r>
        <w:rPr>
          <w:rFonts w:hint="eastAsia" w:ascii="宋体" w:hAnsi="宋体" w:eastAsia="宋体" w:cs="宋体"/>
          <w:color w:val="auto"/>
          <w:sz w:val="22"/>
          <w:szCs w:val="22"/>
        </w:rPr>
        <w:t xml:space="preserve">，固定单价为综合单价（综合单价包括人工费、材料费、机械费、管理费、利润、约定范围的风险费用），投标人应根据招标文件要求及充分踏勘施工现场条件，在投标报价时应充分考虑施工期间各类人工、材料、机械的市场风险等可能给本项目施工带来的风险，包括但不限于：材料、机械等价格波动、分次分批施工措施、等因素。</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综合单价包含的风险范围：</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施工期间各类人工、机械的国家政策性调整风险及施工期间主要材料、工程设备单价变化±10%以内的风险由承包人承担。  </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措施费：单价措施综合单价不变，工程量按实结算。总价措施中以项为单位的包干使用；以费率为单位的费率包干，计算的基数按实结算。</w:t>
      </w:r>
      <w:r/>
    </w:p>
    <w:p>
      <w:pPr>
        <w:ind w:firstLine="48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现场安全文明施工措施费按照连建管〔2025〕40号文执行。</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12.2 预付款</w:t>
      </w:r>
      <w:bookmarkEnd w:id="518"/>
      <w:r/>
      <w:bookmarkEnd w:id="519"/>
      <w:r/>
      <w:bookmarkEnd w:id="520"/>
      <w:r/>
      <w:bookmarkEnd w:id="521"/>
      <w:r/>
      <w:bookmarkEnd w:id="522"/>
      <w:r/>
      <w:bookmarkEnd w:id="523"/>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12.2.1 预付款的支付</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u w:val="single"/>
        </w:rPr>
        <w:t xml:space="preserve">12.2 预付款</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u w:val="single"/>
        </w:rPr>
        <w:t xml:space="preserve">预付款支付比例或金额：/</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u w:val="single"/>
        </w:rPr>
        <w:t xml:space="preserve">预付款支付期限：/</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u w:val="single"/>
        </w:rPr>
        <w:t xml:space="preserve">预付款扣回的方式：/ </w:t>
      </w:r>
      <w:bookmarkEnd w:id="524"/>
      <w:r/>
      <w:bookmarkEnd w:id="525"/>
      <w:r/>
      <w:bookmarkEnd w:id="526"/>
      <w:r/>
      <w:bookmarkEnd w:id="527"/>
      <w:r/>
      <w:bookmarkEnd w:id="528"/>
      <w:r/>
      <w:bookmarkEnd w:id="529"/>
      <w:r/>
      <w:bookmarkEnd w:id="530"/>
      <w:r/>
      <w:bookmarkEnd w:id="531"/>
      <w:r/>
      <w:bookmarkEnd w:id="532"/>
      <w:r/>
      <w:bookmarkEnd w:id="533"/>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12.3 计量</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12.3.1 计量原则</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工程量计算规则：</w:t>
      </w:r>
      <w:r>
        <w:rPr>
          <w:rFonts w:hint="eastAsia" w:ascii="宋体" w:hAnsi="宋体" w:eastAsia="宋体" w:cs="宋体"/>
          <w:color w:val="auto"/>
          <w:sz w:val="22"/>
          <w:szCs w:val="22"/>
          <w:u w:val="single"/>
        </w:rPr>
        <w:t xml:space="preserve">执行《建设工程工程量清单计价规范》</w:t>
      </w:r>
      <w:r>
        <w:rPr>
          <w:rFonts w:hint="eastAsia" w:ascii="宋体" w:hAnsi="宋体" w:eastAsia="宋体" w:cs="宋体"/>
          <w:color w:val="auto"/>
          <w:sz w:val="22"/>
          <w:szCs w:val="22"/>
          <w:u w:val="single"/>
          <w:lang w:eastAsia="zh-CN"/>
        </w:rPr>
        <w:t xml:space="preserve">GB/T50500-2024</w:t>
      </w:r>
      <w:r>
        <w:rPr>
          <w:rFonts w:hint="eastAsia" w:ascii="宋体" w:hAnsi="宋体" w:eastAsia="宋体" w:cs="宋体"/>
          <w:color w:val="auto"/>
          <w:sz w:val="22"/>
          <w:szCs w:val="22"/>
          <w:u w:val="single"/>
        </w:rPr>
        <w:t xml:space="preserve">清单计算规则。</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12.3.2 计量周期</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关于计量周期的约定：</w:t>
      </w:r>
      <w:r>
        <w:rPr>
          <w:rFonts w:hint="eastAsia" w:ascii="宋体" w:hAnsi="宋体" w:eastAsia="宋体" w:cs="宋体"/>
          <w:color w:val="auto"/>
          <w:sz w:val="22"/>
          <w:szCs w:val="22"/>
          <w:u w:val="single"/>
        </w:rPr>
        <w:t xml:space="preserve">  按月计量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12.3.3 单价合同的计量</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关于单价合同计量的约定：</w:t>
      </w:r>
      <w:r>
        <w:rPr>
          <w:rFonts w:hint="eastAsia" w:ascii="宋体" w:hAnsi="宋体" w:eastAsia="宋体" w:cs="宋体"/>
          <w:color w:val="auto"/>
          <w:sz w:val="22"/>
          <w:szCs w:val="22"/>
          <w:u w:val="single"/>
        </w:rPr>
        <w:t xml:space="preserve">  工程量按实计量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12.3.4 总价合同的计量</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关于总价合同计量的约定：</w:t>
      </w:r>
      <w:r>
        <w:rPr>
          <w:rFonts w:hint="eastAsia" w:ascii="宋体" w:hAnsi="宋体" w:eastAsia="宋体" w:cs="宋体"/>
          <w:color w:val="auto"/>
          <w:sz w:val="22"/>
          <w:szCs w:val="22"/>
          <w:u w:val="single"/>
        </w:rPr>
        <w:t xml:space="preserve">    /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12.3.5总价合同采用支付分解表计量支付的，是否适用第12.3.4 项〔总价合同的计量〕约定进行计量：</w:t>
      </w:r>
      <w:r>
        <w:rPr>
          <w:rFonts w:hint="eastAsia" w:ascii="宋体" w:hAnsi="宋体" w:eastAsia="宋体" w:cs="宋体"/>
          <w:color w:val="auto"/>
          <w:sz w:val="22"/>
          <w:szCs w:val="22"/>
          <w:u w:val="single"/>
        </w:rPr>
        <w:t xml:space="preserve">  /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12.3.6 其他价格形式合同的计量</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其他价格形式的计量方式和程序：</w:t>
      </w:r>
      <w:r>
        <w:rPr>
          <w:rFonts w:hint="eastAsia" w:ascii="宋体" w:hAnsi="宋体" w:eastAsia="宋体" w:cs="宋体"/>
          <w:color w:val="auto"/>
          <w:sz w:val="22"/>
          <w:szCs w:val="22"/>
          <w:u w:val="single"/>
        </w:rPr>
        <w:t xml:space="preserve">  /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12.4 工程进度款支付</w:t>
      </w:r>
      <w:r/>
    </w:p>
    <w:p>
      <w:pPr>
        <w:ind w:firstLine="480"/>
        <w:spacing w:line="360" w:lineRule="auto"/>
        <w:rPr>
          <w:rFonts w:ascii="宋体" w:hAnsi="宋体" w:eastAsia="宋体" w:cs="宋体"/>
          <w:color w:val="auto"/>
          <w:sz w:val="22"/>
          <w:szCs w:val="22"/>
        </w:rPr>
      </w:pPr>
      <w:r/>
      <w:bookmarkStart w:id="534" w:name="_Toc296503211"/>
      <w:r/>
      <w:bookmarkStart w:id="535" w:name="_Toc296347210"/>
      <w:r/>
      <w:bookmarkStart w:id="536" w:name="_Toc296346712"/>
      <w:r/>
      <w:bookmarkStart w:id="537" w:name="_Toc303539163"/>
      <w:r/>
      <w:bookmarkStart w:id="538" w:name="_Toc297123556"/>
      <w:r/>
      <w:bookmarkStart w:id="539" w:name="_Toc297048397"/>
      <w:r/>
      <w:bookmarkStart w:id="540" w:name="_Toc296944550"/>
      <w:r/>
      <w:bookmarkStart w:id="541" w:name="_Toc296891251"/>
      <w:r/>
      <w:bookmarkStart w:id="542" w:name="_Toc292559921"/>
      <w:r/>
      <w:bookmarkStart w:id="543" w:name="_Toc297216215"/>
      <w:r/>
      <w:bookmarkStart w:id="544" w:name="_Toc296891039"/>
      <w:r/>
      <w:bookmarkStart w:id="545" w:name="_Toc292559416"/>
      <w:r/>
      <w:bookmarkStart w:id="546" w:name="_Toc297120511"/>
      <w:r/>
      <w:bookmarkStart w:id="547" w:name="_Toc300935006"/>
      <w:r>
        <w:rPr>
          <w:rFonts w:hint="eastAsia" w:ascii="宋体" w:hAnsi="宋体" w:eastAsia="宋体" w:cs="宋体"/>
          <w:color w:val="auto"/>
          <w:sz w:val="22"/>
          <w:szCs w:val="22"/>
        </w:rPr>
        <w:t xml:space="preserve">12.4.1 付款周期</w:t>
      </w:r>
      <w:r/>
    </w:p>
    <w:p>
      <w:pPr>
        <w:ind w:firstLine="480"/>
        <w:spacing w:line="360" w:lineRule="auto"/>
        <w:rPr>
          <w:rFonts w:hint="eastAsia" w:ascii="宋体" w:hAnsi="宋体" w:eastAsia="宋体" w:cs="宋体"/>
          <w:b/>
          <w:color w:val="auto"/>
          <w:sz w:val="22"/>
          <w:szCs w:val="22"/>
          <w:highlight w:val="none"/>
          <w:u w:val="single"/>
          <w:lang w:eastAsia="zh-CN"/>
        </w:rPr>
      </w:pPr>
      <w:r>
        <w:rPr>
          <w:rFonts w:hint="eastAsia" w:ascii="宋体" w:hAnsi="宋体" w:eastAsia="宋体" w:cs="宋体"/>
          <w:b/>
          <w:color w:val="auto"/>
          <w:sz w:val="22"/>
          <w:szCs w:val="22"/>
          <w:highlight w:val="none"/>
          <w:u w:val="single"/>
          <w:lang w:eastAsia="zh-CN"/>
        </w:rPr>
        <w:t xml:space="preserve">签订合同进场施工后付至合同价的 30%，工程完成</w:t>
      </w:r>
      <w:r>
        <w:rPr>
          <w:rFonts w:hint="eastAsia" w:ascii="宋体" w:hAnsi="宋体" w:eastAsia="宋体" w:cs="宋体"/>
          <w:b/>
          <w:color w:val="auto"/>
          <w:sz w:val="22"/>
          <w:szCs w:val="22"/>
          <w:highlight w:val="none"/>
          <w:u w:val="single"/>
          <w:lang w:val="en-US" w:eastAsia="zh-CN"/>
        </w:rPr>
        <w:t xml:space="preserve">经竣工</w:t>
      </w:r>
      <w:r>
        <w:rPr>
          <w:rFonts w:hint="eastAsia" w:ascii="宋体" w:hAnsi="宋体" w:eastAsia="宋体" w:cs="宋体"/>
          <w:b/>
          <w:color w:val="auto"/>
          <w:sz w:val="22"/>
          <w:szCs w:val="22"/>
          <w:highlight w:val="none"/>
          <w:u w:val="single"/>
          <w:lang w:eastAsia="zh-CN"/>
        </w:rPr>
        <w:t xml:space="preserve">验收合格后付至</w:t>
      </w:r>
      <w:r>
        <w:rPr>
          <w:rFonts w:hint="eastAsia" w:ascii="宋体" w:hAnsi="宋体" w:eastAsia="宋体" w:cs="宋体"/>
          <w:b/>
          <w:color w:val="auto"/>
          <w:sz w:val="22"/>
          <w:szCs w:val="22"/>
          <w:highlight w:val="none"/>
          <w:u w:val="single"/>
          <w:lang w:val="en-US" w:eastAsia="zh-CN"/>
        </w:rPr>
        <w:t xml:space="preserve">合同</w:t>
      </w:r>
      <w:r>
        <w:rPr>
          <w:rFonts w:hint="eastAsia" w:ascii="宋体" w:hAnsi="宋体" w:eastAsia="宋体" w:cs="宋体"/>
          <w:b/>
          <w:color w:val="auto"/>
          <w:sz w:val="22"/>
          <w:szCs w:val="22"/>
          <w:highlight w:val="none"/>
          <w:u w:val="single"/>
          <w:lang w:eastAsia="zh-CN"/>
        </w:rPr>
        <w:t xml:space="preserve">价款的 </w:t>
      </w:r>
      <w:r>
        <w:rPr>
          <w:rFonts w:hint="eastAsia" w:ascii="宋体" w:hAnsi="宋体" w:eastAsia="宋体" w:cs="宋体"/>
          <w:b/>
          <w:color w:val="auto"/>
          <w:sz w:val="22"/>
          <w:szCs w:val="22"/>
          <w:highlight w:val="none"/>
          <w:u w:val="single"/>
          <w:lang w:val="en-US" w:eastAsia="zh-CN"/>
        </w:rPr>
        <w:t xml:space="preserve">70</w:t>
      </w:r>
      <w:r>
        <w:rPr>
          <w:rFonts w:hint="eastAsia" w:ascii="宋体" w:hAnsi="宋体" w:eastAsia="宋体" w:cs="宋体"/>
          <w:b/>
          <w:color w:val="auto"/>
          <w:sz w:val="22"/>
          <w:szCs w:val="22"/>
          <w:highlight w:val="none"/>
          <w:u w:val="single"/>
          <w:lang w:eastAsia="zh-CN"/>
        </w:rPr>
        <w:t xml:space="preserve">%，</w:t>
      </w:r>
      <w:r>
        <w:rPr>
          <w:rFonts w:hint="eastAsia" w:ascii="宋体" w:hAnsi="宋体" w:eastAsia="宋体" w:cs="宋体"/>
          <w:b/>
          <w:color w:val="auto"/>
          <w:sz w:val="22"/>
          <w:szCs w:val="22"/>
          <w:highlight w:val="none"/>
          <w:u w:val="single"/>
          <w:lang w:val="en-US" w:eastAsia="zh-CN"/>
        </w:rPr>
        <w:t xml:space="preserve">经审计后付至审定价款的97%，</w:t>
      </w:r>
      <w:r>
        <w:rPr>
          <w:rFonts w:hint="eastAsia" w:ascii="宋体" w:hAnsi="宋体" w:eastAsia="宋体" w:cs="宋体"/>
          <w:b/>
          <w:color w:val="auto"/>
          <w:sz w:val="22"/>
          <w:szCs w:val="22"/>
          <w:highlight w:val="none"/>
          <w:u w:val="single"/>
          <w:lang w:eastAsia="zh-CN"/>
        </w:rPr>
        <w:t xml:space="preserve">质保期满后付清余款(无息）。</w:t>
      </w:r>
      <w:r/>
    </w:p>
    <w:p>
      <w:pPr>
        <w:ind w:firstLine="480"/>
        <w:spacing w:line="360" w:lineRule="auto"/>
        <w:rPr>
          <w:rFonts w:hint="eastAsia" w:ascii="宋体" w:hAnsi="宋体" w:eastAsia="宋体" w:cs="宋体"/>
          <w:b/>
          <w:color w:val="auto"/>
          <w:sz w:val="22"/>
          <w:szCs w:val="22"/>
          <w:highlight w:val="none"/>
          <w:u w:val="single"/>
          <w:lang w:eastAsia="zh-CN"/>
        </w:rPr>
      </w:pPr>
      <w:r>
        <w:rPr>
          <w:rFonts w:hint="eastAsia" w:ascii="宋体" w:hAnsi="宋体" w:eastAsia="宋体" w:cs="宋体"/>
          <w:b/>
          <w:color w:val="auto"/>
          <w:sz w:val="22"/>
          <w:szCs w:val="22"/>
          <w:highlight w:val="none"/>
          <w:u w:val="single"/>
          <w:lang w:eastAsia="zh-CN"/>
        </w:rPr>
        <w:t xml:space="preserve">每次支付工程款时，承包人必须提供符合税法的等额正规发票，否则延迟付款的责任由承包人自行承担。发包人收到发票后10个工作日内(发票开具日期计算)，将资金支付到约定的承包人账户。</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12.4.2 进度付款申请单的编制</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关于进度付款申请单编制的约定：</w:t>
      </w:r>
      <w:r>
        <w:rPr>
          <w:rFonts w:hint="eastAsia" w:ascii="宋体" w:hAnsi="宋体" w:eastAsia="宋体" w:cs="宋体"/>
          <w:color w:val="auto"/>
          <w:sz w:val="22"/>
          <w:szCs w:val="22"/>
          <w:u w:val="single"/>
        </w:rPr>
        <w:t xml:space="preserve"> 不含工程变更、签证、索赔费用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w:t>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rPr>
          <w:rFonts w:hint="eastAsia" w:ascii="宋体" w:hAnsi="宋体" w:eastAsia="宋体" w:cs="宋体"/>
          <w:color w:val="auto"/>
          <w:sz w:val="22"/>
          <w:szCs w:val="22"/>
        </w:rPr>
        <w:t xml:space="preserve">2.4.3 进度付款申请单的提交</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（1）单价合同进度付款申请单提交的约定：</w:t>
      </w:r>
      <w:r>
        <w:rPr>
          <w:rFonts w:hint="eastAsia" w:ascii="宋体" w:hAnsi="宋体" w:eastAsia="宋体" w:cs="宋体"/>
          <w:color w:val="auto"/>
          <w:sz w:val="22"/>
          <w:szCs w:val="22"/>
          <w:u w:val="single"/>
        </w:rPr>
        <w:t xml:space="preserve">  按月提交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（2）总价合同进度付款申请单提交的约定：</w:t>
      </w:r>
      <w:r>
        <w:rPr>
          <w:rFonts w:hint="eastAsia" w:ascii="宋体" w:hAnsi="宋体" w:eastAsia="宋体" w:cs="宋体"/>
          <w:color w:val="auto"/>
          <w:sz w:val="22"/>
          <w:szCs w:val="22"/>
          <w:u w:val="single"/>
        </w:rPr>
        <w:t xml:space="preserve"> /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（3）其他价格形式合同进度付款申请单提交的约定：</w:t>
      </w:r>
      <w:r>
        <w:rPr>
          <w:rFonts w:hint="eastAsia" w:ascii="宋体" w:hAnsi="宋体" w:eastAsia="宋体" w:cs="宋体"/>
          <w:color w:val="auto"/>
          <w:sz w:val="22"/>
          <w:szCs w:val="22"/>
          <w:u w:val="single"/>
        </w:rPr>
        <w:t xml:space="preserve"> /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12.4.4 进度款审核和支付</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rPr>
        <w:t xml:space="preserve">（1）监理人审查并报送采购人的期限：</w:t>
      </w:r>
      <w:r>
        <w:rPr>
          <w:rFonts w:hint="eastAsia" w:ascii="宋体" w:hAnsi="宋体" w:eastAsia="宋体" w:cs="宋体"/>
          <w:color w:val="auto"/>
          <w:sz w:val="22"/>
          <w:szCs w:val="22"/>
          <w:u w:val="single"/>
        </w:rPr>
        <w:t xml:space="preserve">在收到承包人进度付款申请单以及相关资料后7日内完成</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采购人完成审批并签发进度款支付证书的期限：</w:t>
      </w:r>
      <w:r>
        <w:rPr>
          <w:rFonts w:hint="eastAsia" w:ascii="宋体" w:hAnsi="宋体" w:eastAsia="宋体" w:cs="宋体"/>
          <w:color w:val="auto"/>
          <w:sz w:val="22"/>
          <w:szCs w:val="22"/>
          <w:u w:val="single"/>
        </w:rPr>
        <w:t xml:space="preserve">在收到监理人报送的进度付款申请单及相关资料后7日内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（2）采购人支付进度款的期限：</w:t>
      </w:r>
      <w:r>
        <w:rPr>
          <w:rFonts w:hint="eastAsia" w:ascii="宋体" w:hAnsi="宋体" w:eastAsia="宋体" w:cs="宋体"/>
          <w:color w:val="auto"/>
          <w:sz w:val="22"/>
          <w:szCs w:val="22"/>
          <w:u w:val="single"/>
        </w:rPr>
        <w:t xml:space="preserve">  在进度款支付证书签发后14天内完成支付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采购人逾期支付进度款的违约金的计算方式：</w:t>
      </w:r>
      <w:r>
        <w:rPr>
          <w:rFonts w:hint="eastAsia" w:ascii="宋体" w:hAnsi="宋体" w:eastAsia="宋体" w:cs="宋体"/>
          <w:color w:val="auto"/>
          <w:sz w:val="22"/>
          <w:szCs w:val="22"/>
          <w:u w:val="single"/>
        </w:rPr>
        <w:t xml:space="preserve">无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12.4.5 支付分解表的编制</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12.4.5</w:t>
      </w:r>
      <w:r>
        <w:rPr>
          <w:rFonts w:hint="eastAsia" w:ascii="宋体" w:hAnsi="宋体" w:eastAsia="宋体" w:cs="宋体"/>
          <w:b/>
          <w:color w:val="auto"/>
          <w:sz w:val="22"/>
          <w:szCs w:val="22"/>
        </w:rPr>
        <w:t xml:space="preserve">.</w:t>
      </w:r>
      <w:r>
        <w:rPr>
          <w:rFonts w:hint="eastAsia" w:ascii="宋体" w:hAnsi="宋体" w:eastAsia="宋体" w:cs="宋体"/>
          <w:color w:val="auto"/>
          <w:sz w:val="22"/>
          <w:szCs w:val="22"/>
        </w:rPr>
        <w:t xml:space="preserve">1、总价合同支付分解表的编制与审批：</w:t>
      </w:r>
      <w:r>
        <w:rPr>
          <w:rFonts w:hint="eastAsia" w:ascii="宋体" w:hAnsi="宋体" w:eastAsia="宋体" w:cs="宋体"/>
          <w:color w:val="auto"/>
          <w:sz w:val="22"/>
          <w:szCs w:val="22"/>
          <w:u w:val="single"/>
        </w:rPr>
        <w:t xml:space="preserve">  /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12.4.5</w:t>
      </w:r>
      <w:r>
        <w:rPr>
          <w:rFonts w:hint="eastAsia" w:ascii="宋体" w:hAnsi="宋体" w:eastAsia="宋体" w:cs="宋体"/>
          <w:b/>
          <w:color w:val="auto"/>
          <w:sz w:val="22"/>
          <w:szCs w:val="22"/>
        </w:rPr>
        <w:t xml:space="preserve">.</w:t>
      </w:r>
      <w:r>
        <w:rPr>
          <w:rFonts w:hint="eastAsia" w:ascii="宋体" w:hAnsi="宋体" w:eastAsia="宋体" w:cs="宋体"/>
          <w:color w:val="auto"/>
          <w:sz w:val="22"/>
          <w:szCs w:val="22"/>
        </w:rPr>
        <w:t xml:space="preserve">2、单价合同的总价项目支付分解表的编制与审批：</w:t>
      </w:r>
      <w:r>
        <w:rPr>
          <w:rFonts w:hint="eastAsia" w:ascii="宋体" w:hAnsi="宋体" w:eastAsia="宋体" w:cs="宋体"/>
          <w:color w:val="auto"/>
          <w:sz w:val="22"/>
          <w:szCs w:val="22"/>
          <w:u w:val="single"/>
        </w:rPr>
        <w:t xml:space="preserve">    /   </w:t>
      </w:r>
      <w:r>
        <w:rPr>
          <w:rFonts w:hint="eastAsia" w:ascii="宋体" w:hAnsi="宋体" w:eastAsia="宋体" w:cs="宋体"/>
          <w:color w:val="auto"/>
          <w:sz w:val="22"/>
          <w:szCs w:val="22"/>
        </w:rPr>
        <w:t xml:space="preserve">。</w:t>
      </w:r>
      <w:bookmarkEnd w:id="395"/>
      <w:r/>
      <w:r/>
    </w:p>
    <w:p>
      <w:pPr>
        <w:pStyle w:val="1011"/>
        <w:ind w:firstLine="482"/>
        <w:spacing w:before="0" w:after="0" w:line="360" w:lineRule="auto"/>
        <w:rPr>
          <w:rFonts w:ascii="宋体" w:hAnsi="宋体" w:eastAsia="宋体" w:cs="宋体"/>
          <w:color w:val="auto"/>
          <w:sz w:val="22"/>
          <w:szCs w:val="22"/>
        </w:rPr>
      </w:pPr>
      <w:r/>
      <w:bookmarkStart w:id="548" w:name="_Toc300935015"/>
      <w:r/>
      <w:bookmarkStart w:id="549" w:name="_Toc296347218"/>
      <w:r/>
      <w:bookmarkStart w:id="550" w:name="_Toc296346720"/>
      <w:r/>
      <w:bookmarkStart w:id="551" w:name="_Toc303539172"/>
      <w:r/>
      <w:bookmarkStart w:id="552" w:name="_Toc304295593"/>
      <w:r/>
      <w:bookmarkStart w:id="553" w:name="_Toc351203645"/>
      <w:r/>
      <w:bookmarkStart w:id="554" w:name="_Toc312678053"/>
      <w:r/>
      <w:bookmarkStart w:id="555" w:name="_Toc297123564"/>
      <w:r/>
      <w:bookmarkStart w:id="556" w:name="_Toc296503219"/>
      <w:r/>
      <w:bookmarkStart w:id="557" w:name="_Toc297048405"/>
      <w:r/>
      <w:bookmarkStart w:id="558" w:name="_Toc292559929"/>
      <w:r/>
      <w:bookmarkStart w:id="559" w:name="_Toc297216223"/>
      <w:r/>
      <w:bookmarkStart w:id="560" w:name="_Toc297120519"/>
      <w:r/>
      <w:bookmarkStart w:id="561" w:name="_Toc296891047"/>
      <w:r/>
      <w:bookmarkStart w:id="562" w:name="_Toc296891259"/>
      <w:r/>
      <w:bookmarkStart w:id="563" w:name="_Toc296944558"/>
      <w:r/>
      <w:bookmarkStart w:id="564" w:name="_Toc292559424"/>
      <w:r>
        <w:rPr>
          <w:rFonts w:hint="eastAsia" w:ascii="宋体" w:hAnsi="宋体" w:eastAsia="宋体" w:cs="宋体"/>
          <w:color w:val="auto"/>
          <w:sz w:val="22"/>
          <w:szCs w:val="22"/>
        </w:rPr>
        <w:t xml:space="preserve">13. 验收和工程试车</w:t>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13.1 分部分项工程验收</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13.1.1监理人不能按时进行验收时，应提前</w:t>
      </w:r>
      <w:r>
        <w:rPr>
          <w:rFonts w:hint="eastAsia" w:ascii="宋体" w:hAnsi="宋体" w:eastAsia="宋体" w:cs="宋体"/>
          <w:color w:val="auto"/>
          <w:sz w:val="22"/>
          <w:szCs w:val="22"/>
          <w:u w:val="single"/>
        </w:rPr>
        <w:t xml:space="preserve">  24  </w:t>
      </w:r>
      <w:r>
        <w:rPr>
          <w:rFonts w:hint="eastAsia" w:ascii="宋体" w:hAnsi="宋体" w:eastAsia="宋体" w:cs="宋体"/>
          <w:color w:val="auto"/>
          <w:sz w:val="22"/>
          <w:szCs w:val="22"/>
        </w:rPr>
        <w:t xml:space="preserve">小时提交书面延期要求。</w:t>
      </w:r>
      <w:r/>
    </w:p>
    <w:p>
      <w:pPr>
        <w:ind w:firstLine="480"/>
        <w:spacing w:line="360" w:lineRule="auto"/>
        <w:rPr>
          <w:rFonts w:ascii="宋体" w:hAnsi="宋体" w:eastAsia="宋体" w:cs="宋体"/>
          <w:b/>
          <w:color w:val="auto"/>
          <w:sz w:val="22"/>
          <w:szCs w:val="22"/>
        </w:rPr>
      </w:pPr>
      <w:r>
        <w:rPr>
          <w:rFonts w:hint="eastAsia" w:ascii="宋体" w:hAnsi="宋体" w:eastAsia="宋体" w:cs="宋体"/>
          <w:color w:val="auto"/>
          <w:sz w:val="22"/>
          <w:szCs w:val="22"/>
        </w:rPr>
        <w:t xml:space="preserve">关于延期最长不得超过：</w:t>
      </w:r>
      <w:r>
        <w:rPr>
          <w:rFonts w:hint="eastAsia" w:ascii="宋体" w:hAnsi="宋体" w:eastAsia="宋体" w:cs="宋体"/>
          <w:color w:val="auto"/>
          <w:sz w:val="22"/>
          <w:szCs w:val="22"/>
          <w:u w:val="single"/>
        </w:rPr>
        <w:t xml:space="preserve">  48  </w:t>
      </w:r>
      <w:r>
        <w:rPr>
          <w:rFonts w:hint="eastAsia" w:ascii="宋体" w:hAnsi="宋体" w:eastAsia="宋体" w:cs="宋体"/>
          <w:color w:val="auto"/>
          <w:sz w:val="22"/>
          <w:szCs w:val="22"/>
        </w:rPr>
        <w:t xml:space="preserve">小时。</w:t>
      </w:r>
      <w:r/>
    </w:p>
    <w:p>
      <w:pPr>
        <w:ind w:firstLine="480"/>
        <w:spacing w:line="360" w:lineRule="auto"/>
        <w:rPr>
          <w:rFonts w:ascii="宋体" w:hAnsi="宋体" w:eastAsia="宋体" w:cs="宋体"/>
          <w:color w:val="auto"/>
          <w:sz w:val="22"/>
          <w:szCs w:val="22"/>
        </w:rPr>
      </w:pPr>
      <w:r/>
      <w:bookmarkStart w:id="565" w:name="_Toc297216224"/>
      <w:r/>
      <w:bookmarkStart w:id="566" w:name="_Toc304295596"/>
      <w:r/>
      <w:bookmarkStart w:id="567" w:name="_Toc312678056"/>
      <w:r/>
      <w:bookmarkStart w:id="568" w:name="_Toc296891051"/>
      <w:r/>
      <w:bookmarkStart w:id="569" w:name="_Toc292559933"/>
      <w:r/>
      <w:bookmarkStart w:id="570" w:name="_Toc300935016"/>
      <w:r/>
      <w:bookmarkStart w:id="571" w:name="_Toc297048409"/>
      <w:r/>
      <w:bookmarkStart w:id="572" w:name="_Toc296503223"/>
      <w:r/>
      <w:bookmarkStart w:id="573" w:name="_Toc292559428"/>
      <w:r/>
      <w:bookmarkStart w:id="574" w:name="_Toc296346724"/>
      <w:r/>
      <w:bookmarkStart w:id="575" w:name="_Toc296347222"/>
      <w:r/>
      <w:bookmarkStart w:id="576" w:name="_Toc296944562"/>
      <w:r/>
      <w:bookmarkStart w:id="577" w:name="_Toc296891263"/>
      <w:r/>
      <w:bookmarkStart w:id="578" w:name="_Toc303539173"/>
      <w:r/>
      <w:bookmarkStart w:id="579" w:name="_Toc297123565"/>
      <w:r/>
      <w:bookmarkStart w:id="580" w:name="_Toc297120523"/>
      <w:r/>
      <w:bookmarkStart w:id="581" w:name="_Toc267251472"/>
      <w:r/>
      <w:bookmarkStart w:id="582" w:name="_Toc267251471"/>
      <w:r/>
      <w:bookmarkStart w:id="583" w:name="_Toc267251473"/>
      <w:r/>
      <w:bookmarkStart w:id="584" w:name="_Toc267251474"/>
      <w:r/>
      <w:bookmarkStart w:id="585" w:name="_Toc267251475"/>
      <w:r/>
      <w:bookmarkStart w:id="586" w:name="_Toc267251476"/>
      <w:r/>
      <w:bookmarkStart w:id="587" w:name="_Toc267251470"/>
      <w:r>
        <w:rPr>
          <w:rFonts w:hint="eastAsia" w:ascii="宋体" w:hAnsi="宋体" w:eastAsia="宋体" w:cs="宋体"/>
          <w:color w:val="auto"/>
          <w:sz w:val="22"/>
          <w:szCs w:val="22"/>
        </w:rPr>
        <w:t xml:space="preserve">13.2 竣工验收</w:t>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r/>
    </w:p>
    <w:p>
      <w:pPr>
        <w:ind w:firstLine="480"/>
        <w:spacing w:line="360" w:lineRule="auto"/>
        <w:rPr>
          <w:rFonts w:ascii="宋体" w:hAnsi="宋体" w:eastAsia="宋体" w:cs="宋体"/>
          <w:color w:val="auto"/>
          <w:sz w:val="22"/>
          <w:szCs w:val="22"/>
        </w:rPr>
      </w:pPr>
      <w:r/>
      <w:bookmarkStart w:id="588" w:name="_Toc280868704"/>
      <w:r/>
      <w:bookmarkStart w:id="589" w:name="_Toc280868705"/>
      <w:r/>
      <w:bookmarkStart w:id="590" w:name="_Toc280868706"/>
      <w:r/>
      <w:bookmarkStart w:id="591" w:name="_Toc280868707"/>
      <w:r/>
      <w:bookmarkStart w:id="592" w:name="_Toc280868708"/>
      <w:r/>
      <w:bookmarkStart w:id="593" w:name="_Toc280868709"/>
      <w:r>
        <w:rPr>
          <w:rFonts w:hint="eastAsia" w:ascii="宋体" w:hAnsi="宋体" w:eastAsia="宋体" w:cs="宋体"/>
          <w:color w:val="auto"/>
          <w:sz w:val="22"/>
          <w:szCs w:val="22"/>
        </w:rPr>
        <w:t xml:space="preserve">13.2.1竣工验收程序</w:t>
      </w:r>
      <w:bookmarkEnd w:id="588"/>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关于竣工验收程序的约定：</w:t>
      </w:r>
      <w:r>
        <w:rPr>
          <w:rFonts w:hint="eastAsia" w:ascii="宋体" w:hAnsi="宋体" w:eastAsia="宋体" w:cs="宋体"/>
          <w:color w:val="auto"/>
          <w:sz w:val="22"/>
          <w:szCs w:val="22"/>
          <w:u w:val="single"/>
        </w:rPr>
        <w:t xml:space="preserve">按通用条款执行</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采购人不按照本项约定组织竣工验收、颁发工程接收证书的违约金的计算方法：</w:t>
      </w:r>
      <w:r>
        <w:rPr>
          <w:rFonts w:hint="eastAsia" w:ascii="宋体" w:hAnsi="宋体" w:eastAsia="宋体" w:cs="宋体"/>
          <w:color w:val="auto"/>
          <w:sz w:val="22"/>
          <w:szCs w:val="22"/>
          <w:u w:val="single"/>
        </w:rPr>
        <w:t xml:space="preserve">    无  </w:t>
      </w:r>
      <w:r>
        <w:rPr>
          <w:rFonts w:hint="eastAsia" w:ascii="宋体" w:hAnsi="宋体" w:eastAsia="宋体" w:cs="宋体"/>
          <w:color w:val="auto"/>
          <w:sz w:val="22"/>
          <w:szCs w:val="22"/>
        </w:rPr>
        <w:t xml:space="preserve">。</w:t>
      </w:r>
      <w:bookmarkEnd w:id="589"/>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13.2.2移交、接收全部与部分工程</w:t>
      </w:r>
      <w:bookmarkEnd w:id="590"/>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承包人向采购人移交工程的期限：</w:t>
      </w:r>
      <w:r>
        <w:rPr>
          <w:rFonts w:hint="eastAsia" w:ascii="宋体" w:hAnsi="宋体" w:eastAsia="宋体" w:cs="宋体"/>
          <w:color w:val="auto"/>
          <w:sz w:val="22"/>
          <w:szCs w:val="22"/>
          <w:u w:val="single"/>
        </w:rPr>
        <w:t xml:space="preserve">在颁发工程接收证书后7日内完成工程的移交。</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rPr>
        <w:t xml:space="preserve">采购人未按本合同约定接收全部或部分工程的，违约金的计算方法为：</w:t>
      </w:r>
      <w:r>
        <w:rPr>
          <w:rFonts w:hint="eastAsia" w:ascii="宋体" w:hAnsi="宋体" w:eastAsia="宋体" w:cs="宋体"/>
          <w:color w:val="auto"/>
          <w:sz w:val="22"/>
          <w:szCs w:val="22"/>
          <w:u w:val="single"/>
        </w:rPr>
        <w:t xml:space="preserve">  无  </w:t>
      </w:r>
      <w:r>
        <w:rPr>
          <w:rFonts w:hint="eastAsia" w:ascii="宋体" w:hAnsi="宋体" w:eastAsia="宋体" w:cs="宋体"/>
          <w:color w:val="auto"/>
          <w:sz w:val="22"/>
          <w:szCs w:val="22"/>
        </w:rPr>
        <w:t xml:space="preserve">。</w:t>
      </w:r>
      <w:bookmarkEnd w:id="591"/>
      <w:r/>
      <w:r/>
    </w:p>
    <w:p>
      <w:pPr>
        <w:ind w:firstLine="480"/>
        <w:spacing w:line="360" w:lineRule="auto"/>
        <w:rPr>
          <w:rFonts w:ascii="宋体" w:hAnsi="宋体" w:eastAsia="宋体" w:cs="宋体"/>
          <w:b/>
          <w:color w:val="auto"/>
          <w:sz w:val="22"/>
          <w:szCs w:val="22"/>
        </w:rPr>
      </w:pPr>
      <w:r>
        <w:rPr>
          <w:rFonts w:hint="eastAsia" w:ascii="宋体" w:hAnsi="宋体" w:eastAsia="宋体" w:cs="宋体"/>
          <w:color w:val="auto"/>
          <w:sz w:val="22"/>
          <w:szCs w:val="22"/>
        </w:rPr>
        <w:t xml:space="preserve">承包人未按时移交工程的，违约金的计算方法为：</w:t>
      </w:r>
      <w:r>
        <w:rPr>
          <w:rFonts w:hint="eastAsia" w:ascii="宋体" w:hAnsi="宋体" w:eastAsia="宋体" w:cs="宋体"/>
          <w:color w:val="auto"/>
          <w:sz w:val="22"/>
          <w:szCs w:val="22"/>
          <w:u w:val="single"/>
        </w:rPr>
        <w:t xml:space="preserve">每推迟一天，</w:t>
      </w:r>
      <w:r>
        <w:rPr>
          <w:rFonts w:hint="eastAsia" w:ascii="宋体" w:hAnsi="宋体" w:eastAsia="宋体" w:cs="宋体"/>
          <w:b/>
          <w:bCs/>
          <w:color w:val="auto"/>
          <w:sz w:val="22"/>
          <w:szCs w:val="22"/>
          <w:u w:val="single"/>
        </w:rPr>
        <w:t xml:space="preserve">承</w:t>
      </w:r>
      <w:r>
        <w:rPr>
          <w:rFonts w:hint="eastAsia" w:ascii="宋体" w:hAnsi="宋体" w:eastAsia="宋体" w:cs="宋体"/>
          <w:b/>
          <w:color w:val="auto"/>
          <w:sz w:val="22"/>
          <w:szCs w:val="22"/>
          <w:u w:val="single"/>
        </w:rPr>
        <w:t xml:space="preserve">包人赔偿给采购人合同价万分之一违约金</w:t>
      </w:r>
      <w:r>
        <w:rPr>
          <w:rFonts w:hint="eastAsia" w:ascii="宋体" w:hAnsi="宋体" w:eastAsia="宋体" w:cs="宋体"/>
          <w:b/>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13.3 工程试车</w:t>
      </w:r>
      <w:bookmarkEnd w:id="592"/>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13.3.1 试车程序</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工程试车内容：</w:t>
      </w:r>
      <w:r>
        <w:rPr>
          <w:rFonts w:hint="eastAsia" w:ascii="宋体" w:hAnsi="宋体" w:eastAsia="宋体" w:cs="宋体"/>
          <w:color w:val="auto"/>
          <w:sz w:val="22"/>
          <w:szCs w:val="22"/>
          <w:u w:val="single"/>
        </w:rPr>
        <w:t xml:space="preserve">   /  </w:t>
      </w:r>
      <w:r>
        <w:rPr>
          <w:rFonts w:hint="eastAsia" w:ascii="宋体" w:hAnsi="宋体" w:eastAsia="宋体" w:cs="宋体"/>
          <w:color w:val="auto"/>
          <w:sz w:val="22"/>
          <w:szCs w:val="22"/>
        </w:rPr>
        <w:t xml:space="preserve">。</w:t>
      </w:r>
      <w:r/>
    </w:p>
    <w:p>
      <w:pPr>
        <w:numPr>
          <w:ilvl w:val="0"/>
          <w:numId w:val="4"/>
        </w:num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单机无负荷试车费用由</w:t>
      </w:r>
      <w:r>
        <w:rPr>
          <w:rFonts w:hint="eastAsia" w:ascii="宋体" w:hAnsi="宋体" w:eastAsia="宋体" w:cs="宋体"/>
          <w:color w:val="auto"/>
          <w:sz w:val="22"/>
          <w:szCs w:val="22"/>
          <w:u w:val="single"/>
        </w:rPr>
        <w:t xml:space="preserve">  /  </w:t>
      </w:r>
      <w:r>
        <w:rPr>
          <w:rFonts w:hint="eastAsia" w:ascii="宋体" w:hAnsi="宋体" w:eastAsia="宋体" w:cs="宋体"/>
          <w:color w:val="auto"/>
          <w:sz w:val="22"/>
          <w:szCs w:val="22"/>
        </w:rPr>
        <w:t xml:space="preserve">承担；</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(2) 无负荷联动试车费用由</w:t>
      </w:r>
      <w:r>
        <w:rPr>
          <w:rFonts w:hint="eastAsia" w:ascii="宋体" w:hAnsi="宋体" w:eastAsia="宋体" w:cs="宋体"/>
          <w:color w:val="auto"/>
          <w:sz w:val="22"/>
          <w:szCs w:val="22"/>
          <w:u w:val="single"/>
        </w:rPr>
        <w:t xml:space="preserve">  / </w:t>
      </w:r>
      <w:r>
        <w:rPr>
          <w:rFonts w:hint="eastAsia" w:ascii="宋体" w:hAnsi="宋体" w:eastAsia="宋体" w:cs="宋体"/>
          <w:color w:val="auto"/>
          <w:sz w:val="22"/>
          <w:szCs w:val="22"/>
        </w:rPr>
        <w:t xml:space="preserve">承担。</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13.3.2 投料试车</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关于投料试车相关事项的约定：</w:t>
      </w:r>
      <w:r>
        <w:rPr>
          <w:rFonts w:hint="eastAsia" w:ascii="宋体" w:hAnsi="宋体" w:eastAsia="宋体" w:cs="宋体"/>
          <w:color w:val="auto"/>
          <w:sz w:val="22"/>
          <w:szCs w:val="22"/>
          <w:u w:val="single"/>
        </w:rPr>
        <w:t xml:space="preserve">   /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13.4 竣工退场</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13.4.1 竣工退场</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承包人完成竣工退场的期限：</w:t>
      </w:r>
      <w:r>
        <w:rPr>
          <w:rFonts w:hint="eastAsia" w:ascii="宋体" w:hAnsi="宋体" w:eastAsia="宋体" w:cs="宋体"/>
          <w:color w:val="auto"/>
          <w:sz w:val="22"/>
          <w:szCs w:val="22"/>
          <w:u w:val="single"/>
        </w:rPr>
        <w:t xml:space="preserve">在移交结束后7日内完成竣工退场 </w:t>
      </w:r>
      <w:r>
        <w:rPr>
          <w:rFonts w:hint="eastAsia" w:ascii="宋体" w:hAnsi="宋体" w:eastAsia="宋体" w:cs="宋体"/>
          <w:color w:val="auto"/>
          <w:sz w:val="22"/>
          <w:szCs w:val="22"/>
        </w:rPr>
        <w:t xml:space="preserve">。</w:t>
      </w:r>
      <w:r/>
    </w:p>
    <w:p>
      <w:pPr>
        <w:pStyle w:val="1011"/>
        <w:ind w:firstLine="482"/>
        <w:spacing w:before="0" w:after="0" w:line="360" w:lineRule="auto"/>
        <w:rPr>
          <w:rFonts w:ascii="宋体" w:hAnsi="宋体" w:eastAsia="宋体" w:cs="宋体"/>
          <w:color w:val="auto"/>
          <w:sz w:val="22"/>
          <w:szCs w:val="22"/>
        </w:rPr>
      </w:pPr>
      <w:r/>
      <w:bookmarkStart w:id="594" w:name="_Toc351203646"/>
      <w:r>
        <w:rPr>
          <w:rFonts w:hint="eastAsia" w:ascii="宋体" w:hAnsi="宋体" w:eastAsia="宋体" w:cs="宋体"/>
          <w:color w:val="auto"/>
          <w:sz w:val="22"/>
          <w:szCs w:val="22"/>
        </w:rPr>
        <w:t xml:space="preserve">14. 竣工结算</w:t>
      </w:r>
      <w:bookmarkEnd w:id="594"/>
      <w:r/>
      <w:r/>
    </w:p>
    <w:p>
      <w:pPr>
        <w:ind w:firstLine="482"/>
        <w:spacing w:line="360" w:lineRule="auto"/>
        <w:rPr>
          <w:rFonts w:ascii="宋体" w:hAnsi="宋体" w:eastAsia="宋体" w:cs="宋体"/>
          <w:color w:val="auto"/>
          <w:sz w:val="22"/>
          <w:szCs w:val="22"/>
        </w:rPr>
      </w:pPr>
      <w:r>
        <w:rPr>
          <w:rFonts w:hint="eastAsia" w:ascii="宋体" w:hAnsi="宋体" w:eastAsia="宋体" w:cs="宋体"/>
          <w:b/>
          <w:color w:val="auto"/>
          <w:sz w:val="22"/>
          <w:szCs w:val="22"/>
        </w:rPr>
        <w:t xml:space="preserve"> </w:t>
      </w:r>
      <w:r>
        <w:rPr>
          <w:rFonts w:hint="eastAsia" w:ascii="宋体" w:hAnsi="宋体" w:eastAsia="宋体" w:cs="宋体"/>
          <w:color w:val="auto"/>
          <w:sz w:val="22"/>
          <w:szCs w:val="22"/>
          <w:u w:val="single"/>
        </w:rPr>
        <w:t xml:space="preserve">执行《建设工程工程量清单计价规范》</w:t>
      </w:r>
      <w:r>
        <w:rPr>
          <w:rFonts w:hint="eastAsia" w:ascii="宋体" w:hAnsi="宋体" w:eastAsia="宋体" w:cs="宋体"/>
          <w:color w:val="auto"/>
          <w:sz w:val="22"/>
          <w:szCs w:val="22"/>
          <w:u w:val="single"/>
          <w:lang w:eastAsia="zh-CN"/>
        </w:rPr>
        <w:t xml:space="preserve">GB/T50500-2024</w:t>
      </w:r>
      <w:r>
        <w:rPr>
          <w:rFonts w:hint="eastAsia" w:ascii="宋体" w:hAnsi="宋体" w:eastAsia="宋体" w:cs="宋体"/>
          <w:color w:val="auto"/>
          <w:sz w:val="22"/>
          <w:szCs w:val="22"/>
          <w:u w:val="single"/>
        </w:rPr>
        <w:t xml:space="preserve">的规定。</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14.1 竣工付款申请</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承包人提交竣工付款申请单的期限：</w:t>
      </w:r>
      <w:r>
        <w:rPr>
          <w:rFonts w:hint="eastAsia" w:ascii="宋体" w:hAnsi="宋体" w:eastAsia="宋体" w:cs="宋体"/>
          <w:color w:val="auto"/>
          <w:sz w:val="22"/>
          <w:szCs w:val="22"/>
          <w:u w:val="single"/>
        </w:rPr>
        <w:t xml:space="preserve">在工程竣工验收合格后28天内向采购人和监理人提交竣工结算申请单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竣工付款申请单应包括的内容：</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（1）竣工结算合同价格；</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（2）采购人已支付承包人的款项；</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（3）应扣留的质量保证金； </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（4）采购人应支付承包人的合同价款。</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14.2 竣工结算审核</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采购人审批竣工付款申请单的期限：</w:t>
      </w:r>
      <w:r>
        <w:rPr>
          <w:rFonts w:hint="eastAsia" w:ascii="宋体" w:hAnsi="宋体" w:eastAsia="宋体" w:cs="宋体"/>
          <w:color w:val="auto"/>
          <w:sz w:val="22"/>
          <w:szCs w:val="22"/>
          <w:u w:val="single"/>
        </w:rPr>
        <w:t xml:space="preserve">采购人在收到承包人提交竣工结算申请书后2个月内完成审批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采购人完成竣工付款的期限：</w:t>
      </w:r>
      <w:r>
        <w:rPr>
          <w:rFonts w:hint="eastAsia" w:ascii="宋体" w:hAnsi="宋体" w:eastAsia="宋体" w:cs="宋体"/>
          <w:color w:val="auto"/>
          <w:sz w:val="22"/>
          <w:szCs w:val="22"/>
          <w:u w:val="single"/>
        </w:rPr>
        <w:t xml:space="preserve">采购人应在签发竣工付款证书后的3个月内，完成对承包人的竣工付款</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关于竣工付款证书异议部分复核的方式和程序：</w:t>
      </w:r>
      <w:r>
        <w:rPr>
          <w:rFonts w:hint="eastAsia" w:ascii="宋体" w:hAnsi="宋体" w:eastAsia="宋体" w:cs="宋体"/>
          <w:color w:val="auto"/>
          <w:sz w:val="22"/>
          <w:szCs w:val="22"/>
          <w:u w:val="single"/>
        </w:rPr>
        <w:t xml:space="preserve">按照第19条〔争议解决〕约定处理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14.3 最终结清</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14.3.1 最终结清申请单</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承包人提交最终结清申请单的份数：</w:t>
      </w:r>
      <w:r>
        <w:rPr>
          <w:rFonts w:hint="eastAsia" w:ascii="宋体" w:hAnsi="宋体" w:eastAsia="宋体" w:cs="宋体"/>
          <w:color w:val="auto"/>
          <w:sz w:val="22"/>
          <w:szCs w:val="22"/>
          <w:u w:val="single"/>
        </w:rPr>
        <w:t xml:space="preserve"> 叁份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rPr>
        <w:t xml:space="preserve">承包人提交最终结算申请单的期限：</w:t>
      </w:r>
      <w:r>
        <w:rPr>
          <w:rFonts w:hint="eastAsia" w:ascii="宋体" w:hAnsi="宋体" w:eastAsia="宋体" w:cs="宋体"/>
          <w:color w:val="auto"/>
          <w:sz w:val="22"/>
          <w:szCs w:val="22"/>
          <w:u w:val="single"/>
        </w:rPr>
        <w:t xml:space="preserve">在缺陷责任期终止证书颁发后7日内  。 </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14.3.2 最终结清证书和支付</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（1）采购人完成最终结清申请单的审批并颁发最终结清证书的期限：</w:t>
      </w:r>
      <w:r>
        <w:rPr>
          <w:rFonts w:hint="eastAsia" w:ascii="宋体" w:hAnsi="宋体" w:eastAsia="宋体" w:cs="宋体"/>
          <w:color w:val="auto"/>
          <w:sz w:val="22"/>
          <w:szCs w:val="22"/>
          <w:u w:val="single"/>
        </w:rPr>
        <w:t xml:space="preserve">在收到承包人提交的最终结清申请单后14天内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rPr>
        <w:t xml:space="preserve">（2）采购人完成支付的期限：</w:t>
      </w:r>
      <w:r>
        <w:rPr>
          <w:rFonts w:hint="eastAsia" w:ascii="宋体" w:hAnsi="宋体" w:eastAsia="宋体" w:cs="宋体"/>
          <w:color w:val="auto"/>
          <w:sz w:val="22"/>
          <w:szCs w:val="22"/>
          <w:u w:val="single"/>
        </w:rPr>
        <w:t xml:space="preserve">在颁发最终结清证书后30日内完成支付 。</w:t>
      </w:r>
      <w:bookmarkEnd w:id="581"/>
      <w:r/>
      <w:bookmarkEnd w:id="582"/>
      <w:r/>
      <w:bookmarkEnd w:id="583"/>
      <w:r/>
      <w:bookmarkEnd w:id="584"/>
      <w:r/>
      <w:bookmarkEnd w:id="585"/>
      <w:r/>
      <w:bookmarkEnd w:id="586"/>
      <w:r/>
      <w:bookmarkEnd w:id="587"/>
      <w:r/>
      <w:bookmarkEnd w:id="593"/>
      <w:r/>
      <w:r/>
    </w:p>
    <w:p>
      <w:pPr>
        <w:pStyle w:val="1011"/>
        <w:ind w:firstLine="482"/>
        <w:spacing w:before="0" w:after="0" w:line="360" w:lineRule="auto"/>
        <w:rPr>
          <w:rFonts w:ascii="宋体" w:hAnsi="宋体" w:eastAsia="宋体" w:cs="宋体"/>
          <w:color w:val="auto"/>
          <w:sz w:val="22"/>
          <w:szCs w:val="22"/>
        </w:rPr>
      </w:pPr>
      <w:r/>
      <w:bookmarkStart w:id="595" w:name="_Toc351203647"/>
      <w:r/>
      <w:bookmarkStart w:id="596" w:name="_Toc267251483"/>
      <w:r/>
      <w:bookmarkStart w:id="597" w:name="_Toc267251484"/>
      <w:r/>
      <w:bookmarkStart w:id="598" w:name="_Toc267251482"/>
      <w:r/>
      <w:bookmarkStart w:id="599" w:name="_Toc267251485"/>
      <w:r/>
      <w:bookmarkStart w:id="600" w:name="_Toc267251489"/>
      <w:r/>
      <w:bookmarkStart w:id="601" w:name="_Toc267251486"/>
      <w:r/>
      <w:bookmarkStart w:id="602" w:name="_Toc267251488"/>
      <w:r/>
      <w:bookmarkStart w:id="603" w:name="_Toc267251490"/>
      <w:r/>
      <w:bookmarkStart w:id="604" w:name="_Toc267251492"/>
      <w:r/>
      <w:bookmarkStart w:id="605" w:name="_Toc267251497"/>
      <w:r/>
      <w:bookmarkStart w:id="606" w:name="_Toc267251499"/>
      <w:r/>
      <w:bookmarkStart w:id="607" w:name="_Toc267251496"/>
      <w:r/>
      <w:bookmarkStart w:id="608" w:name="_Toc267251503"/>
      <w:r/>
      <w:bookmarkStart w:id="609" w:name="_Toc267251491"/>
      <w:r/>
      <w:bookmarkStart w:id="610" w:name="_Toc267251502"/>
      <w:r/>
      <w:bookmarkStart w:id="611" w:name="_Toc267251495"/>
      <w:r/>
      <w:bookmarkStart w:id="612" w:name="_Toc267251494"/>
      <w:r/>
      <w:bookmarkStart w:id="613" w:name="_Toc267251493"/>
      <w:r/>
      <w:bookmarkStart w:id="614" w:name="_Toc267251501"/>
      <w:r/>
      <w:bookmarkStart w:id="615" w:name="_Toc267251498"/>
      <w:r/>
      <w:bookmarkStart w:id="616" w:name="_Toc267251506"/>
      <w:r/>
      <w:bookmarkStart w:id="617" w:name="_Toc267251504"/>
      <w:r/>
      <w:bookmarkStart w:id="618" w:name="_Toc267251507"/>
      <w:r/>
      <w:bookmarkStart w:id="619" w:name="_Toc267251508"/>
      <w:r/>
      <w:bookmarkStart w:id="620" w:name="_Toc267251509"/>
      <w:r/>
      <w:bookmarkStart w:id="621" w:name="_Toc267251513"/>
      <w:r/>
      <w:bookmarkStart w:id="622" w:name="_Toc267251514"/>
      <w:r/>
      <w:bookmarkStart w:id="623" w:name="_Toc267251511"/>
      <w:r/>
      <w:bookmarkStart w:id="624" w:name="_Toc267251515"/>
      <w:r/>
      <w:bookmarkStart w:id="625" w:name="_Toc267251510"/>
      <w:r>
        <w:rPr>
          <w:rFonts w:hint="eastAsia" w:ascii="宋体" w:hAnsi="宋体" w:eastAsia="宋体" w:cs="宋体"/>
          <w:color w:val="auto"/>
          <w:sz w:val="22"/>
          <w:szCs w:val="22"/>
        </w:rPr>
        <w:t xml:space="preserve">15. 缺陷责任期与保修</w:t>
      </w:r>
      <w:bookmarkEnd w:id="595"/>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15.1缺陷责任期</w:t>
      </w:r>
      <w:bookmarkEnd w:id="596"/>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缺陷责任期的具体期限：</w:t>
      </w:r>
      <w:r>
        <w:rPr>
          <w:rFonts w:hint="eastAsia" w:ascii="宋体" w:hAnsi="宋体" w:eastAsia="宋体" w:cs="宋体"/>
          <w:color w:val="auto"/>
          <w:sz w:val="22"/>
          <w:szCs w:val="22"/>
          <w:highlight w:val="none"/>
          <w:u w:val="single"/>
        </w:rPr>
        <w:t xml:space="preserve">自实际竣工日期起</w:t>
      </w:r>
      <w:r>
        <w:rPr>
          <w:rFonts w:hint="eastAsia" w:ascii="宋体" w:hAnsi="宋体" w:eastAsia="宋体" w:cs="宋体"/>
          <w:b/>
          <w:color w:val="auto"/>
          <w:sz w:val="22"/>
          <w:szCs w:val="22"/>
          <w:highlight w:val="none"/>
          <w:u w:val="single"/>
          <w:lang w:val="en-US" w:eastAsia="zh-CN"/>
        </w:rPr>
        <w:t xml:space="preserve">24</w:t>
      </w:r>
      <w:r>
        <w:rPr>
          <w:rFonts w:hint="eastAsia" w:ascii="宋体" w:hAnsi="宋体" w:eastAsia="宋体" w:cs="宋体"/>
          <w:b/>
          <w:color w:val="auto"/>
          <w:sz w:val="22"/>
          <w:szCs w:val="22"/>
          <w:highlight w:val="none"/>
          <w:u w:val="single"/>
        </w:rPr>
        <w:t xml:space="preserve">个月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15.2 质量保证金</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关于是否扣留质量保证金的约定：</w:t>
      </w:r>
      <w:r>
        <w:rPr>
          <w:rFonts w:hint="eastAsia" w:ascii="宋体" w:hAnsi="宋体" w:eastAsia="宋体" w:cs="宋体"/>
          <w:color w:val="auto"/>
          <w:sz w:val="22"/>
          <w:szCs w:val="22"/>
          <w:highlight w:val="none"/>
          <w:u w:val="single"/>
        </w:rPr>
        <w:t xml:space="preserve"> 扣留质量保证金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15.2.1 承包人提供质量保证金的方式</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质量保证金采用以下第</w:t>
      </w:r>
      <w:r>
        <w:rPr>
          <w:rFonts w:hint="eastAsia" w:ascii="宋体" w:hAnsi="宋体" w:eastAsia="宋体" w:cs="宋体"/>
          <w:color w:val="auto"/>
          <w:sz w:val="22"/>
          <w:szCs w:val="22"/>
          <w:highlight w:val="none"/>
          <w:u w:val="single"/>
        </w:rPr>
        <w:t xml:space="preserve"> (2) </w:t>
      </w:r>
      <w:r>
        <w:rPr>
          <w:rFonts w:hint="eastAsia" w:ascii="宋体" w:hAnsi="宋体" w:eastAsia="宋体" w:cs="宋体"/>
          <w:color w:val="auto"/>
          <w:sz w:val="22"/>
          <w:szCs w:val="22"/>
          <w:highlight w:val="none"/>
        </w:rPr>
        <w:t xml:space="preserve">种方式：</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（1）质量保证金保函，保证金额为：</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 </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w:t>
      </w:r>
      <w:r>
        <w:rPr>
          <w:rFonts w:hint="eastAsia" w:ascii="宋体" w:hAnsi="宋体" w:eastAsia="宋体" w:cs="宋体"/>
          <w:color w:val="auto"/>
          <w:sz w:val="22"/>
          <w:szCs w:val="22"/>
          <w:highlight w:val="none"/>
          <w:u w:val="single"/>
        </w:rPr>
        <w:t xml:space="preserve"> </w:t>
      </w:r>
      <w:r>
        <w:rPr>
          <w:rFonts w:hint="eastAsia" w:ascii="宋体" w:hAnsi="宋体" w:eastAsia="宋体" w:cs="宋体"/>
          <w:b/>
          <w:color w:val="auto"/>
          <w:sz w:val="22"/>
          <w:szCs w:val="22"/>
          <w:highlight w:val="none"/>
          <w:u w:val="single"/>
          <w:lang w:val="en-US" w:eastAsia="zh-CN"/>
        </w:rPr>
        <w:t xml:space="preserve">3</w:t>
      </w:r>
      <w:r>
        <w:rPr>
          <w:rFonts w:hint="eastAsia" w:ascii="宋体" w:hAnsi="宋体" w:eastAsia="宋体" w:cs="宋体"/>
          <w:b/>
          <w:color w:val="auto"/>
          <w:sz w:val="22"/>
          <w:szCs w:val="22"/>
          <w:highlight w:val="none"/>
        </w:rPr>
        <w:t xml:space="preserve">%</w:t>
      </w:r>
      <w:r>
        <w:rPr>
          <w:rFonts w:hint="eastAsia" w:ascii="宋体" w:hAnsi="宋体" w:eastAsia="宋体" w:cs="宋体"/>
          <w:color w:val="auto"/>
          <w:sz w:val="22"/>
          <w:szCs w:val="22"/>
          <w:highlight w:val="none"/>
        </w:rPr>
        <w:t xml:space="preserve">的审计价款；</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（3）其他方式：</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15.2.2 质量保证金的扣留 </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质量保证金的扣留采取以下第</w:t>
      </w:r>
      <w:r>
        <w:rPr>
          <w:rFonts w:hint="eastAsia" w:ascii="宋体" w:hAnsi="宋体" w:eastAsia="宋体" w:cs="宋体"/>
          <w:color w:val="auto"/>
          <w:sz w:val="22"/>
          <w:szCs w:val="22"/>
          <w:highlight w:val="none"/>
          <w:u w:val="single"/>
        </w:rPr>
        <w:t xml:space="preserve">  (2)  </w:t>
      </w:r>
      <w:r>
        <w:rPr>
          <w:rFonts w:hint="eastAsia" w:ascii="宋体" w:hAnsi="宋体" w:eastAsia="宋体" w:cs="宋体"/>
          <w:color w:val="auto"/>
          <w:sz w:val="22"/>
          <w:szCs w:val="22"/>
          <w:highlight w:val="none"/>
        </w:rPr>
        <w:t xml:space="preserve">种方式：</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（1）在支付工程进度款时逐次扣留，在此情形下，质量保证金的计算基数不包括预付款的支付、扣回以及价格调整的金额；</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（2）工程竣工结算审计结束时一次性扣留质量保证金；</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（3）其他扣留方式：</w:t>
      </w:r>
      <w:r>
        <w:rPr>
          <w:rFonts w:hint="eastAsia" w:ascii="宋体" w:hAnsi="宋体" w:eastAsia="宋体" w:cs="宋体"/>
          <w:color w:val="auto"/>
          <w:sz w:val="22"/>
          <w:szCs w:val="22"/>
          <w:u w:val="single"/>
        </w:rPr>
        <w:t xml:space="preserve">    /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rPr>
        <w:t xml:space="preserve">关于质量保证金的补充约定：</w:t>
      </w:r>
      <w:r>
        <w:rPr>
          <w:rFonts w:hint="eastAsia" w:ascii="宋体" w:hAnsi="宋体" w:eastAsia="宋体" w:cs="宋体"/>
          <w:color w:val="auto"/>
          <w:sz w:val="22"/>
          <w:szCs w:val="22"/>
          <w:u w:val="single"/>
        </w:rPr>
        <w:t xml:space="preserve">在颁发最终结清证书后30日内无息退还。</w:t>
      </w:r>
      <w:bookmarkEnd w:id="597"/>
      <w:r/>
      <w:bookmarkEnd w:id="598"/>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15.3保修</w:t>
      </w:r>
      <w:bookmarkEnd w:id="599"/>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15.3.1 保修责任</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工程保修期为：</w:t>
      </w:r>
      <w:r>
        <w:rPr>
          <w:rFonts w:hint="eastAsia" w:ascii="宋体" w:hAnsi="宋体" w:eastAsia="宋体" w:cs="宋体"/>
          <w:color w:val="auto"/>
          <w:sz w:val="22"/>
          <w:szCs w:val="22"/>
          <w:u w:val="single"/>
        </w:rPr>
        <w:t xml:space="preserve">  按国家有关规定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15.3.2 修复通知</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rPr>
        <w:t xml:space="preserve">承包人收到保修通知并到达工程现场的合理时间：</w:t>
      </w:r>
      <w:r>
        <w:rPr>
          <w:rFonts w:hint="eastAsia" w:ascii="宋体" w:hAnsi="宋体" w:eastAsia="宋体" w:cs="宋体"/>
          <w:color w:val="auto"/>
          <w:sz w:val="22"/>
          <w:szCs w:val="22"/>
          <w:u w:val="single"/>
        </w:rPr>
        <w:t xml:space="preserve">收到保修通知或口头通知后48小时内  </w:t>
      </w:r>
      <w:r>
        <w:rPr>
          <w:rFonts w:hint="eastAsia" w:ascii="宋体" w:hAnsi="宋体" w:eastAsia="宋体" w:cs="宋体"/>
          <w:color w:val="auto"/>
          <w:sz w:val="22"/>
          <w:szCs w:val="22"/>
        </w:rPr>
        <w:t xml:space="preserve">。</w:t>
      </w:r>
      <w:bookmarkEnd w:id="600"/>
      <w:r/>
      <w:bookmarkEnd w:id="601"/>
      <w:r/>
      <w:bookmarkEnd w:id="602"/>
      <w:r/>
      <w:bookmarkEnd w:id="603"/>
      <w:r/>
      <w:r/>
    </w:p>
    <w:p>
      <w:pPr>
        <w:pStyle w:val="1011"/>
        <w:ind w:firstLine="482"/>
        <w:spacing w:before="0" w:after="0" w:line="360" w:lineRule="auto"/>
        <w:rPr>
          <w:rFonts w:ascii="宋体" w:hAnsi="宋体" w:eastAsia="宋体" w:cs="宋体"/>
          <w:color w:val="auto"/>
          <w:sz w:val="22"/>
          <w:szCs w:val="22"/>
        </w:rPr>
      </w:pPr>
      <w:r/>
      <w:bookmarkStart w:id="626" w:name="_Toc280868717"/>
      <w:r/>
      <w:bookmarkStart w:id="627" w:name="_Toc280868718"/>
      <w:r>
        <w:rPr>
          <w:rFonts w:hint="eastAsia" w:ascii="宋体" w:hAnsi="宋体" w:eastAsia="宋体" w:cs="宋体"/>
          <w:color w:val="auto"/>
          <w:sz w:val="22"/>
          <w:szCs w:val="22"/>
        </w:rPr>
        <w:t xml:space="preserve">16. 违约</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16.1 采购人违约</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16.1.1采购人违约的情形</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采购人违约的其他情形：</w:t>
      </w:r>
      <w:r>
        <w:rPr>
          <w:rFonts w:hint="eastAsia" w:ascii="宋体" w:hAnsi="宋体" w:eastAsia="宋体" w:cs="宋体"/>
          <w:color w:val="auto"/>
          <w:sz w:val="22"/>
          <w:szCs w:val="22"/>
          <w:u w:val="single"/>
        </w:rPr>
        <w:t xml:space="preserve"> 无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16.1.2 采购人违约的责任</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采购人违约责任的承担方式和计算方法：</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rPr>
        <w:t xml:space="preserve">（1）因采购人原因未能在计划开工日期前7天内下达开工通知的违约责任：</w:t>
      </w:r>
      <w:r>
        <w:rPr>
          <w:rFonts w:hint="eastAsia" w:ascii="宋体" w:hAnsi="宋体" w:eastAsia="宋体" w:cs="宋体"/>
          <w:color w:val="auto"/>
          <w:sz w:val="22"/>
          <w:szCs w:val="22"/>
          <w:u w:val="single"/>
        </w:rPr>
        <w:t xml:space="preserve">采购人顺延工期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（2）采购人提供的材料、工程设备的规格、数量或质量不符合合同约定，或因采购人原因导致交货日期延误或交货地点变更等情况的违约责任：</w:t>
      </w:r>
      <w:r>
        <w:rPr>
          <w:rFonts w:hint="eastAsia" w:ascii="宋体" w:hAnsi="宋体" w:eastAsia="宋体" w:cs="宋体"/>
          <w:color w:val="auto"/>
          <w:sz w:val="22"/>
          <w:szCs w:val="22"/>
          <w:u w:val="single"/>
        </w:rPr>
        <w:t xml:space="preserve"> 采购人顺延工期</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（3）因采购人违反合同约定造成暂停施工的违约责任：</w:t>
      </w:r>
      <w:r>
        <w:rPr>
          <w:rFonts w:hint="eastAsia" w:ascii="宋体" w:hAnsi="宋体" w:eastAsia="宋体" w:cs="宋体"/>
          <w:color w:val="auto"/>
          <w:sz w:val="22"/>
          <w:szCs w:val="22"/>
          <w:u w:val="single"/>
        </w:rPr>
        <w:t xml:space="preserve">采购人顺延工期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（4）采购人无正当理由没有在约定期限内发出复工指示，导致承包人无法复工的违约责任：</w:t>
      </w:r>
      <w:r>
        <w:rPr>
          <w:rFonts w:hint="eastAsia" w:ascii="宋体" w:hAnsi="宋体" w:eastAsia="宋体" w:cs="宋体"/>
          <w:color w:val="auto"/>
          <w:sz w:val="22"/>
          <w:szCs w:val="22"/>
          <w:u w:val="single"/>
        </w:rPr>
        <w:t xml:space="preserve">采购人顺延工期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（5）其他：</w:t>
      </w:r>
      <w:r>
        <w:rPr>
          <w:rFonts w:hint="eastAsia" w:ascii="宋体" w:hAnsi="宋体" w:eastAsia="宋体" w:cs="宋体"/>
          <w:color w:val="auto"/>
          <w:sz w:val="22"/>
          <w:szCs w:val="22"/>
          <w:u w:val="single"/>
        </w:rPr>
        <w:t xml:space="preserve">  无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16.1.3 因采购人违约解除合同</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承包人按16.1.1项〔采购人违约的情形〕约定暂停施工满</w:t>
      </w:r>
      <w:r>
        <w:rPr>
          <w:rFonts w:hint="eastAsia" w:ascii="宋体" w:hAnsi="宋体" w:eastAsia="宋体" w:cs="宋体"/>
          <w:color w:val="auto"/>
          <w:sz w:val="22"/>
          <w:szCs w:val="22"/>
          <w:u w:val="single"/>
        </w:rPr>
        <w:t xml:space="preserve"> 90 </w:t>
      </w:r>
      <w:r>
        <w:rPr>
          <w:rFonts w:hint="eastAsia" w:ascii="宋体" w:hAnsi="宋体" w:eastAsia="宋体" w:cs="宋体"/>
          <w:color w:val="auto"/>
          <w:sz w:val="22"/>
          <w:szCs w:val="22"/>
        </w:rPr>
        <w:t xml:space="preserve">天后采购人仍不纠正其违约行为并致使合同目的不能实现的，承包人有权解除合同。</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16.2 承包人违约</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16.2.1 承包人违约的情形</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rPr>
        <w:t xml:space="preserve">承包人违约的其他情形：</w:t>
      </w:r>
      <w:r>
        <w:rPr>
          <w:rFonts w:hint="eastAsia" w:ascii="宋体" w:hAnsi="宋体" w:eastAsia="宋体" w:cs="宋体"/>
          <w:color w:val="auto"/>
          <w:sz w:val="22"/>
          <w:szCs w:val="22"/>
          <w:u w:val="single"/>
        </w:rPr>
        <w:t xml:space="preserve">承包人因任何原因，未在甲方及监理同意的情况下停工或消极怠工，均视为违约，且在接到复工通知3日内不复工的，甲方有权解除合同，已完工程量按70%计量，且一切损失由承包人自负，或</w:t>
      </w:r>
      <w:r>
        <w:rPr>
          <w:rFonts w:hint="eastAsia" w:ascii="宋体" w:hAnsi="宋体" w:eastAsia="宋体" w:cs="宋体"/>
          <w:b/>
          <w:color w:val="auto"/>
          <w:sz w:val="22"/>
          <w:szCs w:val="22"/>
          <w:u w:val="single"/>
        </w:rPr>
        <w:t xml:space="preserve">按每拖延一天罚合同总价的万分之一</w:t>
      </w:r>
      <w:r>
        <w:rPr>
          <w:rFonts w:hint="eastAsia" w:ascii="宋体" w:hAnsi="宋体" w:eastAsia="宋体" w:cs="宋体"/>
          <w:color w:val="auto"/>
          <w:sz w:val="22"/>
          <w:szCs w:val="22"/>
          <w:u w:val="single"/>
        </w:rPr>
        <w:t xml:space="preserve">，在结算时扣除。</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16.2.2承包人违约的责任</w:t>
      </w:r>
      <w:r/>
    </w:p>
    <w:p>
      <w:pPr>
        <w:ind w:firstLine="480"/>
        <w:spacing w:line="360" w:lineRule="auto"/>
        <w:rPr>
          <w:rFonts w:ascii="宋体" w:hAnsi="宋体" w:eastAsia="宋体" w:cs="宋体"/>
          <w:b/>
          <w:color w:val="auto"/>
          <w:sz w:val="22"/>
          <w:szCs w:val="22"/>
          <w:u w:val="single"/>
        </w:rPr>
      </w:pPr>
      <w:r>
        <w:rPr>
          <w:rFonts w:hint="eastAsia" w:ascii="宋体" w:hAnsi="宋体" w:eastAsia="宋体" w:cs="宋体"/>
          <w:color w:val="auto"/>
          <w:sz w:val="22"/>
          <w:szCs w:val="22"/>
        </w:rPr>
        <w:t xml:space="preserve">承包人违约责任的承担方式和计算方法：</w:t>
      </w:r>
      <w:r>
        <w:rPr>
          <w:rFonts w:hint="eastAsia" w:ascii="宋体" w:hAnsi="宋体" w:eastAsia="宋体" w:cs="宋体"/>
          <w:color w:val="auto"/>
          <w:sz w:val="22"/>
          <w:szCs w:val="22"/>
          <w:u w:val="single"/>
        </w:rPr>
        <w:t xml:space="preserve">承包人承担全部费用，费用工期不顺延。工期延误每延误一天，</w:t>
      </w:r>
      <w:r>
        <w:rPr>
          <w:rFonts w:hint="eastAsia" w:ascii="宋体" w:hAnsi="宋体" w:eastAsia="宋体" w:cs="宋体"/>
          <w:b/>
          <w:color w:val="auto"/>
          <w:sz w:val="22"/>
          <w:szCs w:val="22"/>
          <w:u w:val="single"/>
        </w:rPr>
        <w:t xml:space="preserve">承包人赔偿给采购人合同总价的万分之一违约金。</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16.2.3 因承包人违约解除合同</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关于承包人违约解除合同的特别约定：</w:t>
      </w:r>
      <w:r>
        <w:rPr>
          <w:rFonts w:hint="eastAsia" w:ascii="宋体" w:hAnsi="宋体" w:eastAsia="宋体" w:cs="宋体"/>
          <w:color w:val="auto"/>
          <w:sz w:val="22"/>
          <w:szCs w:val="22"/>
          <w:u w:val="single"/>
        </w:rPr>
        <w:t xml:space="preserve">采购人没收全部质保金并暂停对承包人的付款</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rPr>
        <w:t xml:space="preserve">采购人继续使用承包人在施工现场的材料、设备、临时工程、承包人文件和由承包人或以其名义编制的其他文件的费用承担方式：</w:t>
      </w:r>
      <w:r>
        <w:rPr>
          <w:rFonts w:hint="eastAsia" w:ascii="宋体" w:hAnsi="宋体" w:eastAsia="宋体" w:cs="宋体"/>
          <w:color w:val="auto"/>
          <w:sz w:val="22"/>
          <w:szCs w:val="22"/>
          <w:u w:val="single"/>
        </w:rPr>
        <w:t xml:space="preserve">  施工现场的材料、设备由采购人承担费用，其它费用由承包人承担。</w:t>
      </w:r>
      <w:r/>
    </w:p>
    <w:p>
      <w:pPr>
        <w:pStyle w:val="1011"/>
        <w:ind w:firstLine="482"/>
        <w:spacing w:before="0" w:after="0" w:line="360" w:lineRule="auto"/>
        <w:rPr>
          <w:rFonts w:ascii="宋体" w:hAnsi="宋体" w:eastAsia="宋体" w:cs="宋体"/>
          <w:color w:val="auto"/>
          <w:sz w:val="22"/>
          <w:szCs w:val="22"/>
        </w:rPr>
      </w:pPr>
      <w:r/>
      <w:bookmarkStart w:id="628" w:name="_Toc351203649"/>
      <w:r>
        <w:rPr>
          <w:rFonts w:hint="eastAsia" w:ascii="宋体" w:hAnsi="宋体" w:eastAsia="宋体" w:cs="宋体"/>
          <w:color w:val="auto"/>
          <w:sz w:val="22"/>
          <w:szCs w:val="22"/>
        </w:rPr>
        <w:t xml:space="preserve">17. 不可抗力</w:t>
      </w:r>
      <w:bookmarkEnd w:id="628"/>
      <w:r>
        <w:rPr>
          <w:rFonts w:hint="eastAsia" w:ascii="宋体" w:hAnsi="宋体" w:eastAsia="宋体" w:cs="宋体"/>
          <w:color w:val="auto"/>
          <w:sz w:val="22"/>
          <w:szCs w:val="22"/>
        </w:rPr>
        <w:t xml:space="preserve"> </w:t>
      </w:r>
      <w:bookmarkEnd w:id="626"/>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17.1 不可抗力的确认</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rPr>
        <w:t xml:space="preserve">除通用合同条款约定的不可抗力事件之外，视为不可抗力的其他情形： </w:t>
      </w:r>
      <w:r>
        <w:rPr>
          <w:rFonts w:hint="eastAsia" w:ascii="宋体" w:hAnsi="宋体" w:eastAsia="宋体" w:cs="宋体"/>
          <w:color w:val="auto"/>
          <w:sz w:val="22"/>
          <w:szCs w:val="22"/>
          <w:u w:val="single"/>
        </w:rPr>
        <w:t xml:space="preserve"> 无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17.2因不可抗力解除合同</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合同解除后，采购人应在商定或确定采购人应支付款项后</w:t>
      </w:r>
      <w:r>
        <w:rPr>
          <w:rFonts w:hint="eastAsia" w:ascii="宋体" w:hAnsi="宋体" w:eastAsia="宋体" w:cs="宋体"/>
          <w:color w:val="auto"/>
          <w:sz w:val="22"/>
          <w:szCs w:val="22"/>
          <w:u w:val="single"/>
        </w:rPr>
        <w:t xml:space="preserve">  28  </w:t>
      </w:r>
      <w:r>
        <w:rPr>
          <w:rFonts w:hint="eastAsia" w:ascii="宋体" w:hAnsi="宋体" w:eastAsia="宋体" w:cs="宋体"/>
          <w:color w:val="auto"/>
          <w:sz w:val="22"/>
          <w:szCs w:val="22"/>
        </w:rPr>
        <w:t xml:space="preserve">天内完成款项的支付。</w:t>
      </w:r>
      <w:r/>
    </w:p>
    <w:p>
      <w:pPr>
        <w:pStyle w:val="1011"/>
        <w:ind w:firstLine="482"/>
        <w:spacing w:before="0" w:after="0" w:line="360" w:lineRule="auto"/>
        <w:rPr>
          <w:rFonts w:ascii="宋体" w:hAnsi="宋体" w:eastAsia="宋体" w:cs="宋体"/>
          <w:color w:val="auto"/>
          <w:sz w:val="22"/>
          <w:szCs w:val="22"/>
        </w:rPr>
      </w:pPr>
      <w:r/>
      <w:bookmarkStart w:id="629" w:name="_Toc351203650"/>
      <w:r>
        <w:rPr>
          <w:rFonts w:hint="eastAsia" w:ascii="宋体" w:hAnsi="宋体" w:eastAsia="宋体" w:cs="宋体"/>
          <w:color w:val="auto"/>
          <w:sz w:val="22"/>
          <w:szCs w:val="22"/>
        </w:rPr>
        <w:t xml:space="preserve">18. 保险</w:t>
      </w:r>
      <w:bookmarkEnd w:id="627"/>
      <w:r/>
      <w:bookmarkEnd w:id="629"/>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18.1 工程保险</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rPr>
        <w:t xml:space="preserve">关于工程保险的特别约定：</w:t>
      </w:r>
      <w:r>
        <w:rPr>
          <w:rFonts w:hint="eastAsia" w:ascii="宋体" w:hAnsi="宋体" w:eastAsia="宋体" w:cs="宋体"/>
          <w:color w:val="auto"/>
          <w:sz w:val="22"/>
          <w:szCs w:val="22"/>
          <w:u w:val="single"/>
        </w:rPr>
        <w:t xml:space="preserve">为工程购买建筑工程一切险，保险费用由承包人支付</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18.2 其他保险</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关于其他保险的约定：</w:t>
      </w:r>
      <w:r>
        <w:rPr>
          <w:rFonts w:hint="eastAsia" w:ascii="宋体" w:hAnsi="宋体" w:eastAsia="宋体" w:cs="宋体"/>
          <w:color w:val="auto"/>
          <w:sz w:val="22"/>
          <w:szCs w:val="22"/>
          <w:u w:val="single"/>
        </w:rPr>
        <w:t xml:space="preserve">承包人为施工现场的全部人员办理意外伤害保险、工程事故保险。一切事故均与发包方无关</w:t>
      </w:r>
      <w:r>
        <w:rPr>
          <w:rFonts w:hint="eastAsia" w:ascii="宋体" w:hAnsi="宋体" w:eastAsia="宋体" w:cs="宋体"/>
          <w:color w:val="auto"/>
          <w:sz w:val="22"/>
          <w:szCs w:val="22"/>
        </w:rPr>
        <w:t xml:space="preserve">。 </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rPr>
        <w:t xml:space="preserve">承包人是否应为其施工设备等办理财产保险：</w:t>
      </w:r>
      <w:r>
        <w:rPr>
          <w:rFonts w:hint="eastAsia" w:ascii="宋体" w:hAnsi="宋体" w:eastAsia="宋体" w:cs="宋体"/>
          <w:color w:val="auto"/>
          <w:sz w:val="22"/>
          <w:szCs w:val="22"/>
          <w:u w:val="single"/>
        </w:rPr>
        <w:t xml:space="preserve">承包人为其施工设备等办理财产保险</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18.3 通知义务</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关于变更保险合同时的通知义务的约定：</w:t>
      </w:r>
      <w:r>
        <w:rPr>
          <w:rFonts w:hint="eastAsia" w:ascii="宋体" w:hAnsi="宋体" w:eastAsia="宋体" w:cs="宋体"/>
          <w:color w:val="auto"/>
          <w:sz w:val="22"/>
          <w:szCs w:val="22"/>
          <w:u w:val="single"/>
        </w:rPr>
        <w:t xml:space="preserve">变更前应事先征得对方同意并通知监理人</w:t>
      </w:r>
      <w:r>
        <w:rPr>
          <w:rFonts w:hint="eastAsia" w:ascii="宋体" w:hAnsi="宋体" w:eastAsia="宋体" w:cs="宋体"/>
          <w:color w:val="auto"/>
          <w:sz w:val="22"/>
          <w:szCs w:val="22"/>
        </w:rPr>
        <w:t xml:space="preserve">。</w:t>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r/>
    </w:p>
    <w:p>
      <w:pPr>
        <w:pStyle w:val="1011"/>
        <w:ind w:firstLine="482"/>
        <w:spacing w:before="0" w:after="0" w:line="360" w:lineRule="auto"/>
        <w:rPr>
          <w:rFonts w:ascii="宋体" w:hAnsi="宋体" w:eastAsia="宋体" w:cs="宋体"/>
          <w:color w:val="auto"/>
          <w:sz w:val="22"/>
          <w:szCs w:val="22"/>
        </w:rPr>
      </w:pPr>
      <w:r/>
      <w:bookmarkStart w:id="630" w:name="_Toc351203651"/>
      <w:r>
        <w:rPr>
          <w:rFonts w:hint="eastAsia" w:ascii="宋体" w:hAnsi="宋体" w:eastAsia="宋体" w:cs="宋体"/>
          <w:color w:val="auto"/>
          <w:sz w:val="22"/>
          <w:szCs w:val="22"/>
        </w:rPr>
        <w:t xml:space="preserve">19. 争议解决</w:t>
      </w:r>
      <w:bookmarkEnd w:id="616"/>
      <w:r/>
      <w:bookmarkEnd w:id="617"/>
      <w:r/>
      <w:bookmarkEnd w:id="630"/>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19.1 争</w:t>
      </w:r>
      <w:bookmarkEnd w:id="618"/>
      <w:r>
        <w:rPr>
          <w:rFonts w:hint="eastAsia" w:ascii="宋体" w:hAnsi="宋体" w:eastAsia="宋体" w:cs="宋体"/>
          <w:color w:val="auto"/>
          <w:sz w:val="22"/>
          <w:szCs w:val="22"/>
        </w:rPr>
        <w:t xml:space="preserve">议评审</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rPr>
        <w:t xml:space="preserve">合同当事人是否同意将工程争议提交争议评审小组决定：</w:t>
      </w:r>
      <w:r>
        <w:rPr>
          <w:rFonts w:hint="eastAsia" w:ascii="宋体" w:hAnsi="宋体" w:eastAsia="宋体" w:cs="宋体"/>
          <w:color w:val="auto"/>
          <w:sz w:val="22"/>
          <w:szCs w:val="22"/>
          <w:u w:val="single"/>
        </w:rPr>
        <w:t xml:space="preserve">  /  。</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19.1.1 争议评审小组的确定</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rPr>
        <w:t xml:space="preserve">争议评审小组成员的确定：</w:t>
      </w:r>
      <w:r>
        <w:rPr>
          <w:rFonts w:hint="eastAsia" w:ascii="宋体" w:hAnsi="宋体" w:eastAsia="宋体" w:cs="宋体"/>
          <w:color w:val="auto"/>
          <w:sz w:val="22"/>
          <w:szCs w:val="22"/>
          <w:u w:val="single"/>
        </w:rPr>
        <w:t xml:space="preserve">  /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选定争议评审员的期限：</w:t>
      </w:r>
      <w:r>
        <w:rPr>
          <w:rFonts w:hint="eastAsia" w:ascii="宋体" w:hAnsi="宋体" w:eastAsia="宋体" w:cs="宋体"/>
          <w:color w:val="auto"/>
          <w:sz w:val="22"/>
          <w:szCs w:val="22"/>
          <w:u w:val="single"/>
        </w:rPr>
        <w:t xml:space="preserve"> /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争议评审小组成员的报酬承担方式：</w:t>
      </w:r>
      <w:r>
        <w:rPr>
          <w:rFonts w:hint="eastAsia" w:ascii="宋体" w:hAnsi="宋体" w:eastAsia="宋体" w:cs="宋体"/>
          <w:color w:val="auto"/>
          <w:sz w:val="22"/>
          <w:szCs w:val="22"/>
          <w:u w:val="single"/>
        </w:rPr>
        <w:t xml:space="preserve"> /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其他事项的约定：</w:t>
      </w:r>
      <w:r>
        <w:rPr>
          <w:rFonts w:hint="eastAsia" w:ascii="宋体" w:hAnsi="宋体" w:eastAsia="宋体" w:cs="宋体"/>
          <w:color w:val="auto"/>
          <w:sz w:val="22"/>
          <w:szCs w:val="22"/>
          <w:u w:val="single"/>
        </w:rPr>
        <w:t xml:space="preserve"> /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19.1.2 争议评审小组的决定</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合同当事人关于本项的约定：</w:t>
      </w:r>
      <w:r>
        <w:rPr>
          <w:rFonts w:hint="eastAsia" w:ascii="宋体" w:hAnsi="宋体" w:eastAsia="宋体" w:cs="宋体"/>
          <w:color w:val="auto"/>
          <w:sz w:val="22"/>
          <w:szCs w:val="22"/>
          <w:u w:val="single"/>
        </w:rPr>
        <w:t xml:space="preserve">  /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19.2仲裁或诉讼</w:t>
      </w:r>
      <w:bookmarkEnd w:id="619"/>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因合同及合同有关事项发生的争议，按下列第</w:t>
      </w:r>
      <w:r>
        <w:rPr>
          <w:rFonts w:hint="eastAsia" w:ascii="宋体" w:hAnsi="宋体" w:eastAsia="宋体" w:cs="宋体"/>
          <w:color w:val="auto"/>
          <w:sz w:val="22"/>
          <w:szCs w:val="22"/>
          <w:u w:val="single"/>
        </w:rPr>
        <w:t xml:space="preserve">  (2)   </w:t>
      </w:r>
      <w:r>
        <w:rPr>
          <w:rFonts w:hint="eastAsia" w:ascii="宋体" w:hAnsi="宋体" w:eastAsia="宋体" w:cs="宋体"/>
          <w:color w:val="auto"/>
          <w:sz w:val="22"/>
          <w:szCs w:val="22"/>
        </w:rPr>
        <w:t xml:space="preserve">种方式解决：</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（1）向</w:t>
      </w:r>
      <w:r>
        <w:rPr>
          <w:rFonts w:hint="eastAsia" w:ascii="宋体" w:hAnsi="宋体" w:eastAsia="宋体" w:cs="宋体"/>
          <w:color w:val="auto"/>
          <w:sz w:val="22"/>
          <w:szCs w:val="22"/>
          <w:u w:val="single"/>
        </w:rPr>
        <w:t xml:space="preserve">   /  </w:t>
      </w:r>
      <w:r>
        <w:rPr>
          <w:rFonts w:hint="eastAsia" w:ascii="宋体" w:hAnsi="宋体" w:eastAsia="宋体" w:cs="宋体"/>
          <w:color w:val="auto"/>
          <w:sz w:val="22"/>
          <w:szCs w:val="22"/>
        </w:rPr>
        <w:t xml:space="preserve">仲裁委员会申请仲裁；</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（2）向</w:t>
      </w:r>
      <w:r>
        <w:rPr>
          <w:rFonts w:hint="eastAsia" w:ascii="宋体" w:hAnsi="宋体" w:eastAsia="宋体" w:cs="宋体"/>
          <w:color w:val="auto"/>
          <w:sz w:val="22"/>
          <w:szCs w:val="22"/>
          <w:u w:val="single"/>
        </w:rPr>
        <w:t xml:space="preserve">  工程所在地由管辖权 </w:t>
      </w:r>
      <w:r>
        <w:rPr>
          <w:rFonts w:hint="eastAsia" w:ascii="宋体" w:hAnsi="宋体" w:eastAsia="宋体" w:cs="宋体"/>
          <w:color w:val="auto"/>
          <w:sz w:val="22"/>
          <w:szCs w:val="22"/>
        </w:rPr>
        <w:t xml:space="preserve">人民法院起诉。</w:t>
      </w:r>
      <w:bookmarkEnd w:id="620"/>
      <w:r/>
      <w:bookmarkEnd w:id="621"/>
      <w:r/>
      <w:bookmarkEnd w:id="622"/>
      <w:r/>
      <w:bookmarkEnd w:id="623"/>
      <w:r/>
      <w:bookmarkEnd w:id="624"/>
      <w:r/>
      <w:bookmarkEnd w:id="625"/>
      <w:r/>
      <w:r/>
    </w:p>
    <w:p>
      <w:pPr>
        <w:pStyle w:val="1011"/>
        <w:ind w:firstLine="482"/>
        <w:spacing w:before="0" w:after="0"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20、补充条款：</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（1）结算时，以成交价及本合同中明确的调整因素、办法为依据进行调整。</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（2）为了确保工程顺利完成，施工期间若承包人有违背招标文件（含合同条件）有关规定之行为，承包人无条件接受招标人的一切处罚并赔偿所造成的一切损失，在采购人规定的时间内无条件撤出施工现场。</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（3）施工期间承包人必须按文明施工规定的具体内容进行实施，若未全部实施，结算时将扣除相应费用。</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4）承包人必须保证施工期间的民工工资发放，向有关部门足额缴纳该项保证金。若出现拖欠民工工资，视同承包人违约，采购人并要求承包人赔偿造成的损失、追究相应的责任，并从采购人支付的工程款中扣除拖欠的民工工资、赔偿造成的损失，并同时从合同质保金中扣除相应损失部分（含拖欠的民工工资）的10%违约金，直至扣完为止。</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5）合同签订后，若承包人不按合同双方约定进场施工，采购人有权没收承包人的合同质保金并终止合同；若因承包人原因未按时完成工程进度（特别申明：承包人未按施工进度计划要求完成施工内容）视同承包人违约，发包方有权没收承包人的合同质保金并终止合同，同时进行强制性清场，承包人须无条件撤离施工现场。</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（6）无论采购人是否给予了批准或者同意，承包人应对现场作业、施工方法及施工过程的完整性、稳定性和安全性承担全部责任，负责完成对工程的稳定、完整、安全、可靠及有效运行所必需的全部工作。</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（7）施工过程中，如发生扰民及正常施工过程民扰的现象，所产生的费用均由承包单位承担。</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（8）因承包人自身原因造成的人员伤害及伤亡，由承包人承担相应责任及经济赔偿。</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（9）因承包人自身原因造成的工期延长，除按照合同要求进行经济处罚以外，还应赔偿监理单位延期产生的监理费。</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（10）承包范围内的建筑材料及构配件，按规范必须进行检测，送检及检测费用均由承包单位承担，保证检测结果符合环保要求；相关检测证明由专业检测机构提供，费用包含在投标报价中。</w:t>
      </w:r>
      <w:r/>
    </w:p>
    <w:p>
      <w:pPr>
        <w:ind w:firstLine="48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（11）承包人送审结算核减率小于5%（含5%)，该部分的审计费用由采购人支付，若承包人送审结算核减率大于5%，超出5%时所有的审计费用由承包人支付，并在结算款中扣除。</w:t>
      </w:r>
      <w:r>
        <w:rPr>
          <w:rFonts w:hint="eastAsia" w:ascii="宋体" w:hAnsi="宋体" w:eastAsia="宋体" w:cs="宋体"/>
          <w:color w:val="auto"/>
          <w:sz w:val="22"/>
          <w:szCs w:val="22"/>
          <w:lang w:val="zh-CN"/>
        </w:rPr>
        <w:t xml:space="preserve">（</w:t>
      </w:r>
      <w:r>
        <w:rPr>
          <w:rFonts w:hint="eastAsia" w:ascii="宋体" w:hAnsi="宋体" w:eastAsia="宋体" w:cs="宋体"/>
          <w:color w:val="auto"/>
          <w:sz w:val="22"/>
          <w:szCs w:val="22"/>
        </w:rPr>
        <w:t xml:space="preserve">注：建设单位有权保留对本项目进行二次或多次结算审计的权力，承包人不得干涉。</w:t>
      </w:r>
      <w:r>
        <w:rPr>
          <w:rFonts w:hint="eastAsia" w:ascii="宋体" w:hAnsi="宋体" w:eastAsia="宋体" w:cs="宋体"/>
          <w:color w:val="auto"/>
          <w:sz w:val="22"/>
          <w:szCs w:val="22"/>
          <w:lang w:val="zh-CN"/>
        </w:rPr>
        <w:t xml:space="preserve">）</w:t>
      </w:r>
      <w:r/>
    </w:p>
    <w:p>
      <w:pPr>
        <w:ind w:firstLine="480"/>
        <w:spacing w:line="360" w:lineRule="auto"/>
        <w:rPr>
          <w:rFonts w:ascii="宋体" w:hAnsi="宋体" w:eastAsia="宋体" w:cs="宋体"/>
          <w:bCs/>
          <w:color w:val="auto"/>
          <w:sz w:val="24"/>
        </w:rPr>
      </w:pPr>
      <w:r>
        <w:rPr>
          <w:rFonts w:hint="eastAsia" w:ascii="宋体" w:hAnsi="宋体" w:eastAsia="宋体" w:cs="宋体"/>
          <w:color w:val="auto"/>
          <w:sz w:val="22"/>
          <w:szCs w:val="22"/>
          <w:lang w:val="zh-CN"/>
        </w:rPr>
        <w:t xml:space="preserve">（</w:t>
      </w:r>
      <w:r>
        <w:rPr>
          <w:rFonts w:hint="eastAsia" w:ascii="宋体" w:hAnsi="宋体" w:eastAsia="宋体" w:cs="宋体"/>
          <w:color w:val="auto"/>
          <w:sz w:val="22"/>
          <w:szCs w:val="22"/>
          <w:lang w:val="en-US" w:eastAsia="zh-CN"/>
        </w:rPr>
        <w:t xml:space="preserve">12</w:t>
      </w:r>
      <w:r>
        <w:rPr>
          <w:rFonts w:hint="eastAsia" w:ascii="宋体" w:hAnsi="宋体" w:eastAsia="宋体" w:cs="宋体"/>
          <w:color w:val="auto"/>
          <w:sz w:val="22"/>
          <w:szCs w:val="22"/>
          <w:lang w:val="zh-CN"/>
        </w:rPr>
        <w:t xml:space="preserve">）招标代理费、工程量清单及最高投标限价编制费等费用由承包人支付。</w:t>
      </w:r>
      <w:r/>
    </w:p>
    <w:p>
      <w:pPr>
        <w:pStyle w:val="1110"/>
        <w:ind w:left="0"/>
        <w:spacing w:line="360" w:lineRule="auto"/>
        <w:rPr>
          <w:rFonts w:hint="eastAsia" w:ascii="宋体" w:hAnsi="宋体" w:eastAsia="宋体" w:cs="宋体"/>
          <w:bCs/>
          <w:color w:val="auto"/>
          <w:sz w:val="24"/>
        </w:rPr>
      </w:pPr>
      <w:r>
        <w:rPr>
          <w:rFonts w:hint="eastAsia" w:ascii="宋体" w:hAnsi="宋体" w:eastAsia="宋体" w:cs="宋体"/>
          <w:bCs/>
          <w:color w:val="auto"/>
          <w:sz w:val="24"/>
        </w:rPr>
      </w:r>
      <w:r/>
    </w:p>
    <w:p>
      <w:pPr>
        <w:pStyle w:val="1110"/>
        <w:ind w:left="0"/>
        <w:spacing w:line="360" w:lineRule="auto"/>
        <w:rPr>
          <w:rFonts w:hint="eastAsia" w:ascii="宋体" w:hAnsi="宋体" w:eastAsia="宋体" w:cs="宋体"/>
          <w:bCs/>
          <w:color w:val="auto"/>
          <w:sz w:val="24"/>
        </w:rPr>
      </w:pPr>
      <w:r>
        <w:rPr>
          <w:rFonts w:hint="eastAsia" w:ascii="宋体" w:hAnsi="宋体" w:eastAsia="宋体" w:cs="宋体"/>
          <w:bCs/>
          <w:color w:val="auto"/>
          <w:sz w:val="24"/>
        </w:rPr>
      </w:r>
      <w:r/>
    </w:p>
    <w:p>
      <w:pPr>
        <w:pStyle w:val="1110"/>
        <w:ind w:left="0"/>
        <w:spacing w:line="360" w:lineRule="auto"/>
        <w:rPr>
          <w:rFonts w:hint="eastAsia" w:ascii="宋体" w:hAnsi="宋体" w:eastAsia="宋体" w:cs="宋体"/>
          <w:bCs/>
          <w:color w:val="auto"/>
          <w:sz w:val="24"/>
        </w:rPr>
      </w:pPr>
      <w:r>
        <w:rPr>
          <w:rFonts w:hint="eastAsia" w:ascii="宋体" w:hAnsi="宋体" w:eastAsia="宋体" w:cs="宋体"/>
          <w:bCs/>
          <w:color w:val="auto"/>
          <w:sz w:val="24"/>
        </w:rPr>
      </w:r>
      <w:r/>
    </w:p>
    <w:p>
      <w:pPr>
        <w:pStyle w:val="1110"/>
        <w:ind w:left="0"/>
        <w:spacing w:line="360" w:lineRule="auto"/>
        <w:rPr>
          <w:rFonts w:hint="eastAsia" w:ascii="宋体" w:hAnsi="宋体" w:eastAsia="宋体" w:cs="宋体"/>
          <w:bCs/>
          <w:color w:val="auto"/>
          <w:sz w:val="24"/>
        </w:rPr>
      </w:pPr>
      <w:r>
        <w:rPr>
          <w:rFonts w:hint="eastAsia" w:ascii="宋体" w:hAnsi="宋体" w:eastAsia="宋体" w:cs="宋体"/>
          <w:bCs/>
          <w:color w:val="auto"/>
          <w:sz w:val="24"/>
        </w:rPr>
      </w:r>
      <w:r/>
    </w:p>
    <w:p>
      <w:pPr>
        <w:pStyle w:val="1110"/>
        <w:ind w:left="0"/>
        <w:spacing w:line="360" w:lineRule="auto"/>
        <w:rPr>
          <w:rFonts w:hint="eastAsia" w:ascii="宋体" w:hAnsi="宋体" w:eastAsia="宋体" w:cs="宋体"/>
          <w:bCs/>
          <w:color w:val="auto"/>
          <w:sz w:val="24"/>
        </w:rPr>
      </w:pPr>
      <w:r>
        <w:rPr>
          <w:rFonts w:hint="eastAsia" w:ascii="宋体" w:hAnsi="宋体" w:eastAsia="宋体" w:cs="宋体"/>
          <w:bCs/>
          <w:color w:val="auto"/>
          <w:sz w:val="24"/>
        </w:rPr>
      </w:r>
      <w:r/>
    </w:p>
    <w:p>
      <w:pPr>
        <w:pStyle w:val="1110"/>
        <w:ind w:left="0"/>
        <w:spacing w:line="360" w:lineRule="auto"/>
        <w:rPr>
          <w:rFonts w:hint="eastAsia" w:ascii="宋体" w:hAnsi="宋体" w:eastAsia="宋体" w:cs="宋体"/>
          <w:bCs/>
          <w:color w:val="auto"/>
          <w:sz w:val="24"/>
        </w:rPr>
      </w:pPr>
      <w:r>
        <w:rPr>
          <w:rFonts w:hint="eastAsia" w:ascii="宋体" w:hAnsi="宋体" w:eastAsia="宋体" w:cs="宋体"/>
          <w:bCs/>
          <w:color w:val="auto"/>
          <w:sz w:val="24"/>
        </w:rPr>
      </w:r>
      <w:r/>
    </w:p>
    <w:p>
      <w:pPr>
        <w:pStyle w:val="1110"/>
        <w:ind w:left="0"/>
        <w:spacing w:line="360" w:lineRule="auto"/>
        <w:rPr>
          <w:rFonts w:hint="eastAsia" w:ascii="宋体" w:hAnsi="宋体" w:eastAsia="宋体" w:cs="宋体"/>
          <w:bCs/>
          <w:color w:val="auto"/>
          <w:sz w:val="24"/>
        </w:rPr>
      </w:pPr>
      <w:r>
        <w:rPr>
          <w:rFonts w:hint="eastAsia" w:ascii="宋体" w:hAnsi="宋体" w:eastAsia="宋体" w:cs="宋体"/>
          <w:bCs/>
          <w:color w:val="auto"/>
          <w:sz w:val="24"/>
        </w:rPr>
      </w:r>
      <w:r/>
    </w:p>
    <w:p>
      <w:pPr>
        <w:pStyle w:val="1110"/>
        <w:ind w:left="0"/>
        <w:spacing w:line="360" w:lineRule="auto"/>
        <w:rPr>
          <w:rFonts w:hint="eastAsia" w:ascii="宋体" w:hAnsi="宋体" w:eastAsia="宋体" w:cs="宋体"/>
          <w:bCs/>
          <w:color w:val="auto"/>
          <w:sz w:val="24"/>
        </w:rPr>
      </w:pPr>
      <w:r>
        <w:rPr>
          <w:rFonts w:hint="eastAsia" w:ascii="宋体" w:hAnsi="宋体" w:eastAsia="宋体" w:cs="宋体"/>
          <w:bCs/>
          <w:color w:val="auto"/>
          <w:sz w:val="24"/>
        </w:rPr>
      </w:r>
      <w:r/>
    </w:p>
    <w:p>
      <w:pPr>
        <w:pStyle w:val="1110"/>
        <w:ind w:left="0"/>
        <w:spacing w:line="360" w:lineRule="auto"/>
        <w:rPr>
          <w:rFonts w:hint="eastAsia" w:ascii="宋体" w:hAnsi="宋体" w:eastAsia="宋体" w:cs="宋体"/>
          <w:bCs/>
          <w:color w:val="auto"/>
          <w:sz w:val="24"/>
        </w:rPr>
      </w:pPr>
      <w:r>
        <w:rPr>
          <w:rFonts w:hint="eastAsia" w:ascii="宋体" w:hAnsi="宋体" w:eastAsia="宋体" w:cs="宋体"/>
          <w:bCs/>
          <w:color w:val="auto"/>
          <w:sz w:val="24"/>
        </w:rPr>
      </w:r>
      <w:r/>
    </w:p>
    <w:p>
      <w:pPr>
        <w:pStyle w:val="1110"/>
        <w:ind w:left="0"/>
        <w:spacing w:line="360" w:lineRule="auto"/>
        <w:rPr>
          <w:rFonts w:hint="eastAsia" w:ascii="宋体" w:hAnsi="宋体" w:eastAsia="宋体" w:cs="宋体"/>
          <w:bCs/>
          <w:color w:val="auto"/>
          <w:sz w:val="24"/>
        </w:rPr>
      </w:pPr>
      <w:r>
        <w:rPr>
          <w:rFonts w:hint="eastAsia" w:ascii="宋体" w:hAnsi="宋体" w:eastAsia="宋体" w:cs="宋体"/>
          <w:bCs/>
          <w:color w:val="auto"/>
          <w:sz w:val="24"/>
        </w:rPr>
      </w:r>
      <w:r/>
    </w:p>
    <w:p>
      <w:pPr>
        <w:pStyle w:val="1110"/>
        <w:ind w:left="0"/>
        <w:spacing w:line="360" w:lineRule="auto"/>
        <w:rPr>
          <w:rFonts w:hint="eastAsia" w:ascii="宋体" w:hAnsi="宋体" w:eastAsia="宋体" w:cs="宋体"/>
          <w:bCs/>
          <w:color w:val="auto"/>
          <w:sz w:val="24"/>
        </w:rPr>
      </w:pPr>
      <w:r>
        <w:rPr>
          <w:rFonts w:hint="eastAsia" w:ascii="宋体" w:hAnsi="宋体" w:eastAsia="宋体" w:cs="宋体"/>
          <w:bCs/>
          <w:color w:val="auto"/>
          <w:sz w:val="24"/>
        </w:rPr>
      </w:r>
      <w:r/>
    </w:p>
    <w:p>
      <w:pPr>
        <w:pStyle w:val="1110"/>
        <w:ind w:left="0"/>
        <w:spacing w:line="360" w:lineRule="auto"/>
        <w:rPr>
          <w:rFonts w:hint="eastAsia" w:ascii="宋体" w:hAnsi="宋体" w:eastAsia="宋体" w:cs="宋体"/>
          <w:bCs/>
          <w:color w:val="auto"/>
          <w:sz w:val="24"/>
        </w:rPr>
      </w:pPr>
      <w:r>
        <w:rPr>
          <w:rFonts w:hint="eastAsia" w:ascii="宋体" w:hAnsi="宋体" w:eastAsia="宋体" w:cs="宋体"/>
          <w:bCs/>
          <w:color w:val="auto"/>
          <w:sz w:val="24"/>
        </w:rPr>
      </w:r>
      <w:r/>
    </w:p>
    <w:p>
      <w:pPr>
        <w:pStyle w:val="1110"/>
        <w:ind w:left="0"/>
        <w:spacing w:line="360" w:lineRule="auto"/>
        <w:rPr>
          <w:rFonts w:hint="eastAsia" w:ascii="宋体" w:hAnsi="宋体" w:eastAsia="宋体" w:cs="宋体"/>
          <w:bCs/>
          <w:color w:val="auto"/>
          <w:sz w:val="24"/>
        </w:rPr>
      </w:pPr>
      <w:r>
        <w:rPr>
          <w:rFonts w:hint="eastAsia" w:ascii="宋体" w:hAnsi="宋体" w:eastAsia="宋体" w:cs="宋体"/>
          <w:bCs/>
          <w:color w:val="auto"/>
          <w:sz w:val="24"/>
        </w:rPr>
      </w:r>
      <w:r/>
    </w:p>
    <w:p>
      <w:pPr>
        <w:pStyle w:val="1110"/>
        <w:ind w:left="0"/>
        <w:spacing w:line="360" w:lineRule="auto"/>
        <w:rPr>
          <w:rFonts w:hint="eastAsia" w:ascii="宋体" w:hAnsi="宋体" w:eastAsia="宋体" w:cs="宋体"/>
          <w:bCs/>
          <w:color w:val="auto"/>
          <w:sz w:val="24"/>
        </w:rPr>
      </w:pPr>
      <w:r>
        <w:rPr>
          <w:rFonts w:hint="eastAsia" w:ascii="宋体" w:hAnsi="宋体" w:eastAsia="宋体" w:cs="宋体"/>
          <w:bCs/>
          <w:color w:val="auto"/>
          <w:sz w:val="24"/>
        </w:rPr>
      </w:r>
      <w:r/>
    </w:p>
    <w:p>
      <w:pPr>
        <w:pStyle w:val="1110"/>
        <w:ind w:left="0"/>
        <w:spacing w:line="360" w:lineRule="auto"/>
        <w:rPr>
          <w:rFonts w:hint="eastAsia" w:ascii="宋体" w:hAnsi="宋体" w:eastAsia="宋体" w:cs="宋体"/>
          <w:bCs/>
          <w:color w:val="auto"/>
          <w:sz w:val="24"/>
        </w:rPr>
      </w:pPr>
      <w:r>
        <w:rPr>
          <w:rFonts w:hint="eastAsia" w:ascii="宋体" w:hAnsi="宋体" w:eastAsia="宋体" w:cs="宋体"/>
          <w:bCs/>
          <w:color w:val="auto"/>
          <w:sz w:val="24"/>
        </w:rPr>
      </w:r>
      <w:r/>
    </w:p>
    <w:p>
      <w:pPr>
        <w:pStyle w:val="1110"/>
        <w:ind w:left="0"/>
        <w:spacing w:line="360" w:lineRule="auto"/>
        <w:rPr>
          <w:rFonts w:hint="eastAsia" w:ascii="宋体" w:hAnsi="宋体" w:eastAsia="宋体" w:cs="宋体"/>
          <w:bCs/>
          <w:color w:val="auto"/>
          <w:sz w:val="24"/>
        </w:rPr>
      </w:pPr>
      <w:r>
        <w:rPr>
          <w:rFonts w:hint="eastAsia" w:ascii="宋体" w:hAnsi="宋体" w:eastAsia="宋体" w:cs="宋体"/>
          <w:bCs/>
          <w:color w:val="auto"/>
          <w:sz w:val="24"/>
        </w:rPr>
      </w:r>
      <w:r/>
    </w:p>
    <w:p>
      <w:pPr>
        <w:pStyle w:val="1110"/>
        <w:ind w:left="0"/>
        <w:spacing w:line="360" w:lineRule="auto"/>
        <w:rPr>
          <w:rFonts w:hint="eastAsia" w:ascii="宋体" w:hAnsi="宋体" w:eastAsia="宋体" w:cs="宋体"/>
          <w:bCs/>
          <w:color w:val="auto"/>
          <w:sz w:val="24"/>
        </w:rPr>
      </w:pPr>
      <w:r>
        <w:rPr>
          <w:rFonts w:hint="eastAsia" w:ascii="宋体" w:hAnsi="宋体" w:eastAsia="宋体" w:cs="宋体"/>
          <w:bCs/>
          <w:color w:val="auto"/>
          <w:sz w:val="24"/>
        </w:rPr>
      </w:r>
      <w:r/>
    </w:p>
    <w:p>
      <w:pPr>
        <w:pStyle w:val="1110"/>
        <w:ind w:left="0"/>
        <w:spacing w:line="360" w:lineRule="auto"/>
        <w:rPr>
          <w:rFonts w:hint="eastAsia" w:ascii="宋体" w:hAnsi="宋体" w:eastAsia="宋体" w:cs="宋体"/>
          <w:bCs/>
          <w:color w:val="auto"/>
          <w:sz w:val="24"/>
        </w:rPr>
      </w:pPr>
      <w:r>
        <w:rPr>
          <w:rFonts w:hint="eastAsia" w:ascii="宋体" w:hAnsi="宋体" w:eastAsia="宋体" w:cs="宋体"/>
          <w:bCs/>
          <w:color w:val="auto"/>
          <w:sz w:val="24"/>
        </w:rPr>
      </w:r>
      <w:r/>
    </w:p>
    <w:p>
      <w:pPr>
        <w:pStyle w:val="1110"/>
        <w:ind w:left="0"/>
        <w:spacing w:line="360" w:lineRule="auto"/>
        <w:rPr>
          <w:rFonts w:hint="eastAsia" w:ascii="宋体" w:hAnsi="宋体" w:eastAsia="宋体" w:cs="宋体"/>
          <w:bCs/>
          <w:color w:val="auto"/>
          <w:sz w:val="24"/>
        </w:rPr>
      </w:pPr>
      <w:r>
        <w:rPr>
          <w:rFonts w:hint="eastAsia" w:ascii="宋体" w:hAnsi="宋体" w:eastAsia="宋体" w:cs="宋体"/>
          <w:bCs/>
          <w:color w:val="auto"/>
          <w:sz w:val="24"/>
        </w:rPr>
      </w:r>
      <w:r/>
    </w:p>
    <w:p>
      <w:pPr>
        <w:pStyle w:val="1110"/>
        <w:ind w:left="0"/>
        <w:spacing w:line="360" w:lineRule="auto"/>
        <w:rPr>
          <w:rFonts w:hint="eastAsia" w:ascii="宋体" w:hAnsi="宋体" w:eastAsia="宋体" w:cs="宋体"/>
          <w:bCs/>
          <w:color w:val="auto"/>
          <w:sz w:val="24"/>
        </w:rPr>
      </w:pPr>
      <w:r>
        <w:rPr>
          <w:rFonts w:hint="eastAsia" w:ascii="宋体" w:hAnsi="宋体" w:eastAsia="宋体" w:cs="宋体"/>
          <w:bCs/>
          <w:color w:val="auto"/>
          <w:sz w:val="24"/>
        </w:rPr>
      </w:r>
      <w:r/>
    </w:p>
    <w:p>
      <w:pPr>
        <w:pStyle w:val="1110"/>
        <w:ind w:left="0"/>
        <w:spacing w:line="360" w:lineRule="auto"/>
        <w:rPr>
          <w:rFonts w:hint="eastAsia" w:ascii="宋体" w:hAnsi="宋体" w:eastAsia="宋体" w:cs="宋体"/>
          <w:bCs/>
          <w:color w:val="auto"/>
          <w:sz w:val="24"/>
        </w:rPr>
      </w:pPr>
      <w:r>
        <w:rPr>
          <w:rFonts w:hint="eastAsia" w:ascii="宋体" w:hAnsi="宋体" w:eastAsia="宋体" w:cs="宋体"/>
          <w:bCs/>
          <w:color w:val="auto"/>
          <w:sz w:val="24"/>
        </w:rPr>
      </w:r>
      <w:r/>
    </w:p>
    <w:p>
      <w:pPr>
        <w:pStyle w:val="1110"/>
        <w:ind w:left="0"/>
        <w:spacing w:line="360" w:lineRule="auto"/>
        <w:rPr>
          <w:rFonts w:hint="eastAsia" w:ascii="宋体" w:hAnsi="宋体" w:eastAsia="宋体" w:cs="宋体"/>
          <w:bCs/>
          <w:color w:val="auto"/>
          <w:sz w:val="24"/>
        </w:rPr>
      </w:pPr>
      <w:r>
        <w:rPr>
          <w:rFonts w:hint="eastAsia" w:ascii="宋体" w:hAnsi="宋体" w:eastAsia="宋体" w:cs="宋体"/>
          <w:bCs/>
          <w:color w:val="auto"/>
          <w:sz w:val="24"/>
        </w:rPr>
      </w:r>
      <w:r/>
    </w:p>
    <w:p>
      <w:pPr>
        <w:pStyle w:val="1110"/>
        <w:ind w:left="0"/>
        <w:spacing w:line="360" w:lineRule="auto"/>
        <w:rPr>
          <w:rFonts w:hint="eastAsia" w:ascii="宋体" w:hAnsi="宋体" w:eastAsia="宋体" w:cs="宋体"/>
          <w:bCs/>
          <w:color w:val="auto"/>
          <w:sz w:val="24"/>
        </w:rPr>
      </w:pPr>
      <w:r>
        <w:rPr>
          <w:rFonts w:hint="eastAsia" w:ascii="宋体" w:hAnsi="宋体" w:eastAsia="宋体" w:cs="宋体"/>
          <w:bCs/>
          <w:color w:val="auto"/>
          <w:sz w:val="24"/>
        </w:rPr>
      </w:r>
      <w:r/>
    </w:p>
    <w:p>
      <w:pPr>
        <w:pStyle w:val="1110"/>
        <w:ind w:left="0"/>
        <w:spacing w:line="360" w:lineRule="auto"/>
        <w:rPr>
          <w:rFonts w:hint="eastAsia" w:ascii="宋体" w:hAnsi="宋体" w:eastAsia="宋体" w:cs="宋体"/>
          <w:bCs/>
          <w:color w:val="auto"/>
          <w:sz w:val="24"/>
        </w:rPr>
      </w:pPr>
      <w:r>
        <w:rPr>
          <w:rFonts w:hint="eastAsia" w:ascii="宋体" w:hAnsi="宋体" w:eastAsia="宋体" w:cs="宋体"/>
          <w:bCs/>
          <w:color w:val="auto"/>
          <w:sz w:val="24"/>
        </w:rPr>
      </w:r>
      <w:r/>
    </w:p>
    <w:p>
      <w:pPr>
        <w:pStyle w:val="1110"/>
        <w:ind w:left="0"/>
        <w:spacing w:line="360" w:lineRule="auto"/>
        <w:rPr>
          <w:rFonts w:ascii="宋体" w:hAnsi="宋体" w:eastAsia="宋体" w:cs="宋体"/>
          <w:bCs/>
          <w:color w:val="auto"/>
          <w:sz w:val="24"/>
        </w:rPr>
      </w:pPr>
      <w:r>
        <w:rPr>
          <w:rFonts w:hint="eastAsia" w:ascii="宋体" w:hAnsi="宋体" w:eastAsia="宋体" w:cs="宋体"/>
          <w:bCs/>
          <w:color w:val="auto"/>
          <w:sz w:val="24"/>
        </w:rPr>
        <w:t xml:space="preserve">附件1：</w:t>
      </w:r>
      <w:r/>
    </w:p>
    <w:p>
      <w:pPr>
        <w:pStyle w:val="1110"/>
        <w:ind w:left="0" w:firstLine="643"/>
        <w:jc w:val="center"/>
        <w:spacing w:line="360" w:lineRule="auto"/>
        <w:rPr>
          <w:rFonts w:ascii="宋体" w:hAnsi="宋体" w:eastAsia="宋体" w:cs="宋体"/>
          <w:b/>
          <w:bCs/>
          <w:color w:val="auto"/>
          <w:sz w:val="28"/>
          <w:szCs w:val="28"/>
        </w:rPr>
      </w:pPr>
      <w:r>
        <w:rPr>
          <w:rFonts w:hint="eastAsia" w:ascii="宋体" w:hAnsi="宋体" w:eastAsia="宋体" w:cs="宋体"/>
          <w:b/>
          <w:bCs/>
          <w:color w:val="auto"/>
          <w:sz w:val="28"/>
          <w:szCs w:val="28"/>
        </w:rPr>
        <w:t xml:space="preserve">工程质量保修书</w:t>
      </w:r>
      <w:r/>
    </w:p>
    <w:p>
      <w:pPr>
        <w:pStyle w:val="1110"/>
        <w:ind w:left="0" w:firstLine="480"/>
        <w:spacing w:line="360" w:lineRule="auto"/>
        <w:rPr>
          <w:rFonts w:ascii="宋体" w:hAnsi="宋体" w:eastAsia="宋体" w:cs="宋体"/>
          <w:bCs/>
          <w:color w:val="auto"/>
          <w:sz w:val="22"/>
          <w:szCs w:val="22"/>
        </w:rPr>
      </w:pPr>
      <w:r>
        <w:rPr>
          <w:rFonts w:hint="eastAsia" w:ascii="宋体" w:hAnsi="宋体" w:eastAsia="宋体" w:cs="宋体"/>
          <w:bCs/>
          <w:color w:val="auto"/>
          <w:sz w:val="22"/>
          <w:szCs w:val="22"/>
        </w:rPr>
        <w:t xml:space="preserve">采购人（全称）: </w:t>
      </w:r>
      <w:r>
        <w:rPr>
          <w:rFonts w:hint="eastAsia" w:ascii="宋体" w:hAnsi="宋体" w:eastAsia="宋体" w:cs="宋体"/>
          <w:bCs/>
          <w:color w:val="auto"/>
          <w:sz w:val="22"/>
          <w:szCs w:val="22"/>
          <w:u w:val="single"/>
        </w:rPr>
        <w:t xml:space="preserve">                    </w:t>
      </w:r>
      <w:r>
        <w:rPr>
          <w:rFonts w:hint="eastAsia" w:ascii="宋体" w:hAnsi="宋体" w:eastAsia="宋体" w:cs="宋体"/>
          <w:bCs/>
          <w:color w:val="auto"/>
          <w:sz w:val="22"/>
          <w:szCs w:val="22"/>
        </w:rPr>
        <w:t xml:space="preserve">   </w:t>
      </w:r>
      <w:r/>
    </w:p>
    <w:p>
      <w:pPr>
        <w:pStyle w:val="1110"/>
        <w:ind w:left="0" w:firstLine="480"/>
        <w:spacing w:line="360" w:lineRule="auto"/>
        <w:rPr>
          <w:rFonts w:ascii="宋体" w:hAnsi="宋体" w:eastAsia="宋体" w:cs="宋体"/>
          <w:bCs/>
          <w:color w:val="auto"/>
          <w:sz w:val="22"/>
          <w:szCs w:val="22"/>
        </w:rPr>
      </w:pPr>
      <w:r>
        <w:rPr>
          <w:rFonts w:hint="eastAsia" w:ascii="宋体" w:hAnsi="宋体" w:eastAsia="宋体" w:cs="宋体"/>
          <w:bCs/>
          <w:color w:val="auto"/>
          <w:sz w:val="22"/>
          <w:szCs w:val="22"/>
        </w:rPr>
        <w:t xml:space="preserve">承包人（全称）：</w:t>
      </w:r>
      <w:r>
        <w:rPr>
          <w:rFonts w:hint="eastAsia" w:ascii="宋体" w:hAnsi="宋体" w:eastAsia="宋体" w:cs="宋体"/>
          <w:bCs/>
          <w:color w:val="auto"/>
          <w:sz w:val="22"/>
          <w:szCs w:val="22"/>
          <w:u w:val="single"/>
        </w:rPr>
        <w:t xml:space="preserve">                    </w:t>
      </w:r>
      <w:r/>
    </w:p>
    <w:p>
      <w:pPr>
        <w:pStyle w:val="1110"/>
        <w:ind w:left="0" w:firstLine="480"/>
        <w:spacing w:line="360" w:lineRule="auto"/>
        <w:rPr>
          <w:rFonts w:ascii="宋体" w:hAnsi="宋体" w:eastAsia="宋体" w:cs="宋体"/>
          <w:bCs/>
          <w:color w:val="auto"/>
          <w:sz w:val="22"/>
          <w:szCs w:val="22"/>
        </w:rPr>
      </w:pPr>
      <w:r>
        <w:rPr>
          <w:rFonts w:hint="eastAsia" w:ascii="宋体" w:hAnsi="宋体" w:eastAsia="宋体" w:cs="宋体"/>
          <w:bCs/>
          <w:color w:val="auto"/>
          <w:sz w:val="22"/>
          <w:szCs w:val="22"/>
        </w:rPr>
        <w:t xml:space="preserve">为保证</w:t>
      </w:r>
      <w:r>
        <w:rPr>
          <w:rFonts w:hint="eastAsia" w:ascii="宋体" w:hAnsi="宋体" w:eastAsia="宋体" w:cs="宋体"/>
          <w:bCs/>
          <w:color w:val="auto"/>
          <w:sz w:val="22"/>
          <w:szCs w:val="22"/>
          <w:u w:val="single"/>
        </w:rPr>
        <w:t xml:space="preserve">                     </w:t>
      </w:r>
      <w:r>
        <w:rPr>
          <w:rFonts w:hint="eastAsia" w:ascii="宋体" w:hAnsi="宋体" w:eastAsia="宋体" w:cs="宋体"/>
          <w:bCs/>
          <w:color w:val="auto"/>
          <w:sz w:val="22"/>
          <w:szCs w:val="22"/>
        </w:rPr>
        <w:t xml:space="preserve">（工程名称）在合理使用期限内正常使用，采购人承包人协商一致签订工程质量保修书。承包人在质量保修期内按照有关管理规定及双方约定承担工程质量保修责任。</w:t>
      </w:r>
      <w:r/>
    </w:p>
    <w:p>
      <w:pPr>
        <w:pStyle w:val="1110"/>
        <w:ind w:left="0" w:firstLine="482"/>
        <w:spacing w:line="360" w:lineRule="auto"/>
        <w:rPr>
          <w:rFonts w:ascii="宋体" w:hAnsi="宋体" w:eastAsia="宋体" w:cs="宋体"/>
          <w:b/>
          <w:bCs/>
          <w:color w:val="auto"/>
          <w:sz w:val="22"/>
          <w:szCs w:val="22"/>
        </w:rPr>
      </w:pPr>
      <w:r>
        <w:rPr>
          <w:rFonts w:hint="eastAsia" w:ascii="宋体" w:hAnsi="宋体" w:eastAsia="宋体" w:cs="宋体"/>
          <w:b/>
          <w:bCs/>
          <w:color w:val="auto"/>
          <w:sz w:val="22"/>
          <w:szCs w:val="22"/>
        </w:rPr>
        <w:t xml:space="preserve">一、工程质量保修范围和内容</w:t>
      </w:r>
      <w:r/>
    </w:p>
    <w:p>
      <w:pPr>
        <w:pStyle w:val="1110"/>
        <w:ind w:left="0" w:firstLine="480"/>
        <w:spacing w:line="360" w:lineRule="auto"/>
        <w:rPr>
          <w:rFonts w:ascii="宋体" w:hAnsi="宋体" w:eastAsia="宋体" w:cs="宋体"/>
          <w:bCs/>
          <w:color w:val="auto"/>
          <w:sz w:val="22"/>
          <w:szCs w:val="22"/>
        </w:rPr>
      </w:pPr>
      <w:r>
        <w:rPr>
          <w:rFonts w:hint="eastAsia" w:ascii="宋体" w:hAnsi="宋体" w:eastAsia="宋体" w:cs="宋体"/>
          <w:bCs/>
          <w:color w:val="auto"/>
          <w:sz w:val="22"/>
          <w:szCs w:val="22"/>
        </w:rPr>
        <w:t xml:space="preserve">承包人在质量保修期内，按照有关法律规定和合同约定，承担工程质量保修责任。</w:t>
      </w:r>
      <w:r/>
    </w:p>
    <w:p>
      <w:pPr>
        <w:pStyle w:val="1110"/>
        <w:ind w:left="0" w:firstLine="480"/>
        <w:spacing w:line="360" w:lineRule="auto"/>
        <w:rPr>
          <w:rFonts w:ascii="宋体" w:hAnsi="宋体" w:eastAsia="宋体" w:cs="宋体"/>
          <w:bCs/>
          <w:color w:val="auto"/>
          <w:sz w:val="22"/>
          <w:szCs w:val="22"/>
        </w:rPr>
      </w:pPr>
      <w:r>
        <w:rPr>
          <w:rFonts w:hint="eastAsia" w:ascii="宋体" w:hAnsi="宋体" w:eastAsia="宋体" w:cs="宋体"/>
          <w:bCs/>
          <w:color w:val="auto"/>
          <w:sz w:val="22"/>
          <w:szCs w:val="22"/>
        </w:rPr>
        <w:t xml:space="preserve">质量保修范围：承包人施工的全部内容。</w:t>
      </w:r>
      <w:r/>
    </w:p>
    <w:p>
      <w:pPr>
        <w:pStyle w:val="1110"/>
        <w:ind w:left="0" w:firstLine="482"/>
        <w:spacing w:line="360" w:lineRule="auto"/>
        <w:rPr>
          <w:rFonts w:ascii="宋体" w:hAnsi="宋体" w:eastAsia="宋体" w:cs="宋体"/>
          <w:b/>
          <w:bCs/>
          <w:color w:val="auto"/>
          <w:sz w:val="22"/>
          <w:szCs w:val="22"/>
        </w:rPr>
      </w:pPr>
      <w:r>
        <w:rPr>
          <w:rFonts w:hint="eastAsia" w:ascii="宋体" w:hAnsi="宋体" w:eastAsia="宋体" w:cs="宋体"/>
          <w:b/>
          <w:bCs/>
          <w:color w:val="auto"/>
          <w:sz w:val="22"/>
          <w:szCs w:val="22"/>
        </w:rPr>
        <w:t xml:space="preserve">二、质量保修期</w:t>
      </w:r>
      <w:r/>
    </w:p>
    <w:p>
      <w:pPr>
        <w:pStyle w:val="1110"/>
        <w:ind w:left="0" w:firstLine="480"/>
        <w:spacing w:line="360" w:lineRule="auto"/>
        <w:rPr>
          <w:rFonts w:ascii="宋体" w:hAnsi="宋体" w:eastAsia="宋体" w:cs="宋体"/>
          <w:bCs/>
          <w:color w:val="auto"/>
          <w:sz w:val="22"/>
          <w:szCs w:val="22"/>
        </w:rPr>
      </w:pPr>
      <w:r>
        <w:rPr>
          <w:rFonts w:hint="eastAsia" w:ascii="宋体" w:hAnsi="宋体" w:eastAsia="宋体" w:cs="宋体"/>
          <w:bCs/>
          <w:color w:val="auto"/>
          <w:sz w:val="22"/>
          <w:szCs w:val="22"/>
        </w:rPr>
        <w:t xml:space="preserve">质量保修期从工程实际竣工之日算起。分单项竣工验收的工程，按单项工程分别计算质量保修期。</w:t>
      </w:r>
      <w:r/>
    </w:p>
    <w:p>
      <w:pPr>
        <w:pStyle w:val="1110"/>
        <w:ind w:firstLine="480"/>
        <w:spacing w:line="360" w:lineRule="auto"/>
        <w:rPr>
          <w:rFonts w:ascii="宋体" w:hAnsi="宋体" w:eastAsia="宋体" w:cs="宋体"/>
          <w:bCs/>
          <w:color w:val="auto"/>
          <w:sz w:val="22"/>
          <w:szCs w:val="22"/>
        </w:rPr>
      </w:pPr>
      <w:r>
        <w:rPr>
          <w:rFonts w:hint="eastAsia" w:ascii="宋体" w:hAnsi="宋体" w:eastAsia="宋体" w:cs="宋体"/>
          <w:bCs/>
          <w:color w:val="auto"/>
          <w:sz w:val="22"/>
          <w:szCs w:val="22"/>
        </w:rPr>
        <w:t xml:space="preserve">双方根据国家有关规定，结合具体工程约定质量保修期如下：</w:t>
      </w:r>
      <w:r/>
    </w:p>
    <w:p>
      <w:pPr>
        <w:pStyle w:val="1110"/>
        <w:ind w:firstLine="480"/>
        <w:spacing w:line="360" w:lineRule="auto"/>
        <w:rPr>
          <w:rFonts w:ascii="宋体" w:hAnsi="宋体" w:eastAsia="宋体" w:cs="宋体"/>
          <w:bCs/>
          <w:color w:val="auto"/>
          <w:sz w:val="22"/>
          <w:szCs w:val="22"/>
        </w:rPr>
      </w:pPr>
      <w:r>
        <w:rPr>
          <w:rFonts w:hint="eastAsia" w:ascii="宋体" w:hAnsi="宋体" w:eastAsia="宋体" w:cs="宋体"/>
          <w:bCs/>
          <w:color w:val="auto"/>
          <w:sz w:val="22"/>
          <w:szCs w:val="22"/>
        </w:rPr>
        <w:t xml:space="preserve">1、土建工程为</w:t>
      </w:r>
      <w:r>
        <w:rPr>
          <w:rFonts w:hint="eastAsia" w:ascii="宋体" w:hAnsi="宋体" w:eastAsia="宋体" w:cs="宋体"/>
          <w:bCs/>
          <w:color w:val="auto"/>
          <w:sz w:val="22"/>
          <w:szCs w:val="22"/>
          <w:u w:val="single"/>
        </w:rPr>
        <w:t xml:space="preserve">   2  </w:t>
      </w:r>
      <w:r>
        <w:rPr>
          <w:rFonts w:hint="eastAsia" w:ascii="宋体" w:hAnsi="宋体" w:eastAsia="宋体" w:cs="宋体"/>
          <w:bCs/>
          <w:color w:val="auto"/>
          <w:sz w:val="22"/>
          <w:szCs w:val="22"/>
        </w:rPr>
        <w:t xml:space="preserve">年，屋面防水工程为</w:t>
      </w:r>
      <w:r>
        <w:rPr>
          <w:rFonts w:hint="eastAsia" w:ascii="宋体" w:hAnsi="宋体" w:eastAsia="宋体" w:cs="宋体"/>
          <w:bCs/>
          <w:color w:val="auto"/>
          <w:sz w:val="22"/>
          <w:szCs w:val="22"/>
          <w:u w:val="single"/>
        </w:rPr>
        <w:t xml:space="preserve">   5  </w:t>
      </w:r>
      <w:r>
        <w:rPr>
          <w:rFonts w:hint="eastAsia" w:ascii="宋体" w:hAnsi="宋体" w:eastAsia="宋体" w:cs="宋体"/>
          <w:bCs/>
          <w:color w:val="auto"/>
          <w:sz w:val="22"/>
          <w:szCs w:val="22"/>
        </w:rPr>
        <w:t xml:space="preserve">年；</w:t>
      </w:r>
      <w:r/>
    </w:p>
    <w:p>
      <w:pPr>
        <w:pStyle w:val="1110"/>
        <w:ind w:firstLine="480"/>
        <w:spacing w:line="360" w:lineRule="auto"/>
        <w:rPr>
          <w:rFonts w:ascii="宋体" w:hAnsi="宋体" w:eastAsia="宋体" w:cs="宋体"/>
          <w:bCs/>
          <w:color w:val="auto"/>
          <w:sz w:val="22"/>
          <w:szCs w:val="22"/>
        </w:rPr>
      </w:pPr>
      <w:r>
        <w:rPr>
          <w:rFonts w:hint="eastAsia" w:ascii="宋体" w:hAnsi="宋体" w:eastAsia="宋体" w:cs="宋体"/>
          <w:bCs/>
          <w:color w:val="auto"/>
          <w:sz w:val="22"/>
          <w:szCs w:val="22"/>
        </w:rPr>
        <w:t xml:space="preserve">2、电气管线、上下水管线安装工程为</w:t>
      </w:r>
      <w:r>
        <w:rPr>
          <w:rFonts w:hint="eastAsia" w:ascii="宋体" w:hAnsi="宋体" w:eastAsia="宋体" w:cs="宋体"/>
          <w:bCs/>
          <w:color w:val="auto"/>
          <w:sz w:val="22"/>
          <w:szCs w:val="22"/>
          <w:u w:val="single"/>
        </w:rPr>
        <w:t xml:space="preserve">   2  </w:t>
      </w:r>
      <w:r>
        <w:rPr>
          <w:rFonts w:hint="eastAsia" w:ascii="宋体" w:hAnsi="宋体" w:eastAsia="宋体" w:cs="宋体"/>
          <w:bCs/>
          <w:color w:val="auto"/>
          <w:sz w:val="22"/>
          <w:szCs w:val="22"/>
        </w:rPr>
        <w:t xml:space="preserve">年；</w:t>
      </w:r>
      <w:r/>
    </w:p>
    <w:p>
      <w:pPr>
        <w:pStyle w:val="1110"/>
        <w:ind w:firstLine="480"/>
        <w:spacing w:line="360" w:lineRule="auto"/>
        <w:rPr>
          <w:rFonts w:ascii="宋体" w:hAnsi="宋体" w:eastAsia="宋体" w:cs="宋体"/>
          <w:bCs/>
          <w:color w:val="auto"/>
          <w:sz w:val="22"/>
          <w:szCs w:val="22"/>
        </w:rPr>
      </w:pPr>
      <w:r>
        <w:rPr>
          <w:rFonts w:hint="eastAsia" w:ascii="宋体" w:hAnsi="宋体" w:eastAsia="宋体" w:cs="宋体"/>
          <w:bCs/>
          <w:color w:val="auto"/>
          <w:sz w:val="22"/>
          <w:szCs w:val="22"/>
        </w:rPr>
        <w:t xml:space="preserve">3、供热及供冷为</w:t>
      </w:r>
      <w:r>
        <w:rPr>
          <w:rFonts w:hint="eastAsia" w:ascii="宋体" w:hAnsi="宋体" w:eastAsia="宋体" w:cs="宋体"/>
          <w:bCs/>
          <w:color w:val="auto"/>
          <w:sz w:val="22"/>
          <w:szCs w:val="22"/>
          <w:u w:val="single"/>
        </w:rPr>
        <w:t xml:space="preserve">   2  </w:t>
      </w:r>
      <w:r>
        <w:rPr>
          <w:rFonts w:hint="eastAsia" w:ascii="宋体" w:hAnsi="宋体" w:eastAsia="宋体" w:cs="宋体"/>
          <w:bCs/>
          <w:color w:val="auto"/>
          <w:sz w:val="22"/>
          <w:szCs w:val="22"/>
        </w:rPr>
        <w:t xml:space="preserve">个采暖期及供冷期；</w:t>
      </w:r>
      <w:r/>
    </w:p>
    <w:p>
      <w:pPr>
        <w:pStyle w:val="1110"/>
        <w:ind w:firstLine="480"/>
        <w:spacing w:line="360" w:lineRule="auto"/>
        <w:rPr>
          <w:rFonts w:ascii="宋体" w:hAnsi="宋体" w:eastAsia="宋体" w:cs="宋体"/>
          <w:bCs/>
          <w:color w:val="auto"/>
          <w:sz w:val="22"/>
          <w:szCs w:val="22"/>
        </w:rPr>
      </w:pPr>
      <w:r>
        <w:rPr>
          <w:rFonts w:hint="eastAsia" w:ascii="宋体" w:hAnsi="宋体" w:eastAsia="宋体" w:cs="宋体"/>
          <w:bCs/>
          <w:color w:val="auto"/>
          <w:sz w:val="22"/>
          <w:szCs w:val="22"/>
        </w:rPr>
        <w:t xml:space="preserve">4、室外的上下水和小区道路等市政公用工程为</w:t>
      </w:r>
      <w:r>
        <w:rPr>
          <w:rFonts w:hint="eastAsia" w:ascii="宋体" w:hAnsi="宋体" w:eastAsia="宋体" w:cs="宋体"/>
          <w:bCs/>
          <w:color w:val="auto"/>
          <w:sz w:val="22"/>
          <w:szCs w:val="22"/>
          <w:u w:val="single"/>
        </w:rPr>
        <w:t xml:space="preserve">   2  </w:t>
      </w:r>
      <w:r>
        <w:rPr>
          <w:rFonts w:hint="eastAsia" w:ascii="宋体" w:hAnsi="宋体" w:eastAsia="宋体" w:cs="宋体"/>
          <w:bCs/>
          <w:color w:val="auto"/>
          <w:sz w:val="22"/>
          <w:szCs w:val="22"/>
        </w:rPr>
        <w:t xml:space="preserve">年；</w:t>
      </w:r>
      <w:r/>
    </w:p>
    <w:p>
      <w:pPr>
        <w:pStyle w:val="1110"/>
        <w:ind w:left="0" w:firstLine="480"/>
        <w:spacing w:line="360" w:lineRule="auto"/>
        <w:rPr>
          <w:rFonts w:ascii="宋体" w:hAnsi="宋体" w:eastAsia="宋体" w:cs="宋体"/>
          <w:bCs/>
          <w:color w:val="auto"/>
          <w:sz w:val="22"/>
          <w:szCs w:val="22"/>
        </w:rPr>
      </w:pPr>
      <w:r>
        <w:rPr>
          <w:rFonts w:hint="eastAsia" w:ascii="宋体" w:hAnsi="宋体" w:eastAsia="宋体" w:cs="宋体"/>
          <w:bCs/>
          <w:color w:val="auto"/>
          <w:sz w:val="22"/>
          <w:szCs w:val="22"/>
        </w:rPr>
        <w:t xml:space="preserve">5、其他约定：</w:t>
      </w:r>
      <w:r>
        <w:rPr>
          <w:rFonts w:hint="eastAsia" w:ascii="宋体" w:hAnsi="宋体" w:eastAsia="宋体" w:cs="宋体"/>
          <w:bCs/>
          <w:color w:val="auto"/>
          <w:sz w:val="22"/>
          <w:szCs w:val="22"/>
          <w:u w:val="single"/>
        </w:rPr>
        <w:t xml:space="preserve">   </w:t>
      </w:r>
      <w:r>
        <w:rPr>
          <w:rFonts w:hint="eastAsia" w:ascii="宋体" w:hAnsi="宋体" w:eastAsia="宋体" w:cs="宋体"/>
          <w:b/>
          <w:color w:val="auto"/>
          <w:sz w:val="22"/>
          <w:szCs w:val="22"/>
          <w:u w:val="single"/>
        </w:rPr>
        <w:t xml:space="preserve">本项目保修期</w:t>
      </w:r>
      <w:r>
        <w:rPr>
          <w:rFonts w:hint="eastAsia" w:ascii="宋体" w:hAnsi="宋体" w:eastAsia="宋体" w:cs="宋体"/>
          <w:b/>
          <w:color w:val="auto"/>
          <w:sz w:val="22"/>
          <w:szCs w:val="22"/>
          <w:u w:val="single"/>
          <w:lang w:val="en-US" w:eastAsia="zh-CN"/>
        </w:rPr>
        <w:t xml:space="preserve">2</w:t>
      </w:r>
      <w:r>
        <w:rPr>
          <w:rFonts w:hint="eastAsia" w:ascii="宋体" w:hAnsi="宋体" w:eastAsia="宋体" w:cs="宋体"/>
          <w:b/>
          <w:color w:val="auto"/>
          <w:sz w:val="22"/>
          <w:szCs w:val="22"/>
          <w:u w:val="single"/>
        </w:rPr>
        <w:t xml:space="preserve">年</w:t>
      </w:r>
      <w:r>
        <w:rPr>
          <w:rFonts w:hint="eastAsia" w:ascii="宋体" w:hAnsi="宋体" w:eastAsia="宋体" w:cs="宋体"/>
          <w:bCs/>
          <w:color w:val="auto"/>
          <w:sz w:val="22"/>
          <w:szCs w:val="22"/>
          <w:u w:val="single"/>
        </w:rPr>
        <w:t xml:space="preserve">   </w:t>
      </w:r>
      <w:r>
        <w:rPr>
          <w:rFonts w:hint="eastAsia" w:ascii="宋体" w:hAnsi="宋体" w:eastAsia="宋体" w:cs="宋体"/>
          <w:bCs/>
          <w:color w:val="auto"/>
          <w:sz w:val="22"/>
          <w:szCs w:val="22"/>
        </w:rPr>
        <w:t xml:space="preserve">。                                       </w:t>
      </w:r>
      <w:r/>
    </w:p>
    <w:p>
      <w:pPr>
        <w:pStyle w:val="1110"/>
        <w:ind w:left="0" w:firstLine="482"/>
        <w:spacing w:line="360" w:lineRule="auto"/>
        <w:rPr>
          <w:rFonts w:ascii="宋体" w:hAnsi="宋体" w:eastAsia="宋体" w:cs="宋体"/>
          <w:b/>
          <w:bCs/>
          <w:color w:val="auto"/>
          <w:sz w:val="22"/>
          <w:szCs w:val="22"/>
        </w:rPr>
      </w:pPr>
      <w:r>
        <w:rPr>
          <w:rFonts w:hint="eastAsia" w:ascii="宋体" w:hAnsi="宋体" w:eastAsia="宋体" w:cs="宋体"/>
          <w:b/>
          <w:bCs/>
          <w:color w:val="auto"/>
          <w:sz w:val="22"/>
          <w:szCs w:val="22"/>
        </w:rPr>
        <w:t xml:space="preserve">三、缺陷责任期</w:t>
      </w:r>
      <w:r/>
    </w:p>
    <w:p>
      <w:pPr>
        <w:pStyle w:val="1110"/>
        <w:ind w:left="0" w:firstLine="480"/>
        <w:spacing w:line="360" w:lineRule="auto"/>
        <w:rPr>
          <w:rFonts w:ascii="宋体" w:hAnsi="宋体" w:eastAsia="宋体" w:cs="宋体"/>
          <w:bCs/>
          <w:color w:val="auto"/>
          <w:sz w:val="22"/>
          <w:szCs w:val="22"/>
        </w:rPr>
      </w:pPr>
      <w:r>
        <w:rPr>
          <w:rFonts w:hint="eastAsia" w:ascii="宋体" w:hAnsi="宋体" w:eastAsia="宋体" w:cs="宋体"/>
          <w:bCs/>
          <w:color w:val="auto"/>
          <w:sz w:val="22"/>
          <w:szCs w:val="22"/>
        </w:rPr>
        <w:t xml:space="preserve">工程缺陷责任期为</w:t>
      </w:r>
      <w:r>
        <w:rPr>
          <w:rFonts w:hint="eastAsia" w:ascii="宋体" w:hAnsi="宋体" w:eastAsia="宋体" w:cs="宋体"/>
          <w:bCs/>
          <w:color w:val="auto"/>
          <w:sz w:val="22"/>
          <w:szCs w:val="22"/>
          <w:lang w:val="en-US" w:eastAsia="zh-CN"/>
        </w:rPr>
        <w:t xml:space="preserve">24</w:t>
      </w:r>
      <w:r>
        <w:rPr>
          <w:rFonts w:hint="eastAsia" w:ascii="宋体" w:hAnsi="宋体" w:eastAsia="宋体" w:cs="宋体"/>
          <w:bCs/>
          <w:color w:val="auto"/>
          <w:sz w:val="22"/>
          <w:szCs w:val="22"/>
        </w:rPr>
        <w:t xml:space="preserve">个月，缺陷责任期自工程实际竣工之日起计算。单位工程先于全部工程进行验收，单位工程缺陷责任期自单位工程验收合格之日起算。</w:t>
      </w:r>
      <w:r/>
    </w:p>
    <w:p>
      <w:pPr>
        <w:pStyle w:val="1110"/>
        <w:ind w:left="0" w:firstLine="480"/>
        <w:spacing w:line="360" w:lineRule="auto"/>
        <w:rPr>
          <w:rFonts w:ascii="宋体" w:hAnsi="宋体" w:eastAsia="宋体" w:cs="宋体"/>
          <w:bCs/>
          <w:color w:val="auto"/>
          <w:sz w:val="22"/>
          <w:szCs w:val="22"/>
        </w:rPr>
      </w:pPr>
      <w:r>
        <w:rPr>
          <w:rFonts w:hint="eastAsia" w:ascii="宋体" w:hAnsi="宋体" w:eastAsia="宋体" w:cs="宋体"/>
          <w:bCs/>
          <w:color w:val="auto"/>
          <w:sz w:val="22"/>
          <w:szCs w:val="22"/>
        </w:rPr>
        <w:t xml:space="preserve">缺陷责任期终止后，采购人应退还剩余的质量保证金（无息）。</w:t>
      </w:r>
      <w:r/>
    </w:p>
    <w:p>
      <w:pPr>
        <w:pStyle w:val="1110"/>
        <w:ind w:left="0" w:firstLine="482"/>
        <w:spacing w:line="360" w:lineRule="auto"/>
        <w:rPr>
          <w:rFonts w:ascii="宋体" w:hAnsi="宋体" w:eastAsia="宋体" w:cs="宋体"/>
          <w:b/>
          <w:bCs/>
          <w:color w:val="auto"/>
          <w:sz w:val="22"/>
          <w:szCs w:val="22"/>
        </w:rPr>
      </w:pPr>
      <w:r>
        <w:rPr>
          <w:rFonts w:hint="eastAsia" w:ascii="宋体" w:hAnsi="宋体" w:eastAsia="宋体" w:cs="宋体"/>
          <w:b/>
          <w:bCs/>
          <w:color w:val="auto"/>
          <w:sz w:val="22"/>
          <w:szCs w:val="22"/>
        </w:rPr>
        <w:t xml:space="preserve">四、质量保修责任</w:t>
      </w:r>
      <w:r/>
    </w:p>
    <w:p>
      <w:pPr>
        <w:pStyle w:val="1110"/>
        <w:ind w:left="0" w:firstLine="480"/>
        <w:spacing w:line="360" w:lineRule="auto"/>
        <w:rPr>
          <w:rFonts w:ascii="宋体" w:hAnsi="宋体" w:eastAsia="宋体" w:cs="宋体"/>
          <w:bCs/>
          <w:color w:val="auto"/>
          <w:sz w:val="22"/>
          <w:szCs w:val="22"/>
        </w:rPr>
      </w:pPr>
      <w:r>
        <w:rPr>
          <w:rFonts w:hint="eastAsia" w:ascii="宋体" w:hAnsi="宋体" w:eastAsia="宋体" w:cs="宋体"/>
          <w:bCs/>
          <w:color w:val="auto"/>
          <w:sz w:val="22"/>
          <w:szCs w:val="22"/>
        </w:rPr>
        <w:t xml:space="preserve">1、属于保修范围和内容的项目，承包人应在接到修理通知之日后7天内派人修理。承包人不在约定期限内，派人修理，采购人可委托其他人员修理，保修费用从质量保证金内扣除。</w:t>
      </w:r>
      <w:r/>
    </w:p>
    <w:p>
      <w:pPr>
        <w:pStyle w:val="1110"/>
        <w:ind w:left="0" w:firstLine="480"/>
        <w:spacing w:line="360" w:lineRule="auto"/>
        <w:rPr>
          <w:rFonts w:ascii="宋体" w:hAnsi="宋体" w:eastAsia="宋体" w:cs="宋体"/>
          <w:bCs/>
          <w:color w:val="auto"/>
          <w:sz w:val="22"/>
          <w:szCs w:val="22"/>
        </w:rPr>
      </w:pPr>
      <w:r>
        <w:rPr>
          <w:rFonts w:hint="eastAsia" w:ascii="宋体" w:hAnsi="宋体" w:eastAsia="宋体" w:cs="宋体"/>
          <w:bCs/>
          <w:color w:val="auto"/>
          <w:sz w:val="22"/>
          <w:szCs w:val="22"/>
        </w:rPr>
        <w:t xml:space="preserve">2、发生须紧急抢修事故，承包人接到事故通知后，应立即到达事故现场抢修。非承包人施工质量引起的事故，抢修费用由采购人承担。</w:t>
      </w:r>
      <w:r/>
    </w:p>
    <w:p>
      <w:pPr>
        <w:pStyle w:val="1110"/>
        <w:ind w:left="0" w:firstLine="480"/>
        <w:spacing w:line="360" w:lineRule="auto"/>
        <w:rPr>
          <w:rFonts w:ascii="宋体" w:hAnsi="宋体" w:eastAsia="宋体" w:cs="宋体"/>
          <w:bCs/>
          <w:color w:val="auto"/>
          <w:sz w:val="22"/>
          <w:szCs w:val="22"/>
        </w:rPr>
      </w:pPr>
      <w:r>
        <w:rPr>
          <w:rFonts w:hint="eastAsia" w:ascii="宋体" w:hAnsi="宋体" w:eastAsia="宋体" w:cs="宋体"/>
          <w:bCs/>
          <w:color w:val="auto"/>
          <w:sz w:val="22"/>
          <w:szCs w:val="22"/>
        </w:rPr>
        <w:t xml:space="preserve">3、在国家规定的工程合理使用期限内，承包人确保地基基础工程和主体结构的质量。因承包人原因致使工程在合理使用期限内造成人身和财产损害的，承包人应承担损害赔偿责任。</w:t>
      </w:r>
      <w:r/>
    </w:p>
    <w:p>
      <w:pPr>
        <w:pStyle w:val="1110"/>
        <w:ind w:left="0" w:firstLine="480"/>
        <w:spacing w:line="360" w:lineRule="auto"/>
        <w:rPr>
          <w:rFonts w:ascii="宋体" w:hAnsi="宋体" w:eastAsia="宋体" w:cs="宋体"/>
          <w:bCs/>
          <w:color w:val="auto"/>
          <w:sz w:val="22"/>
          <w:szCs w:val="22"/>
        </w:rPr>
      </w:pPr>
      <w:r>
        <w:rPr>
          <w:rFonts w:hint="eastAsia" w:ascii="宋体" w:hAnsi="宋体" w:eastAsia="宋体" w:cs="宋体"/>
          <w:bCs/>
          <w:color w:val="auto"/>
          <w:sz w:val="22"/>
          <w:szCs w:val="22"/>
        </w:rPr>
        <w:t xml:space="preserve">4、质量保修完成后，由采购人组织验收。</w:t>
      </w:r>
      <w:r/>
    </w:p>
    <w:p>
      <w:pPr>
        <w:pStyle w:val="1110"/>
        <w:ind w:left="0" w:firstLine="482"/>
        <w:spacing w:line="360" w:lineRule="auto"/>
        <w:rPr>
          <w:rFonts w:ascii="宋体" w:hAnsi="宋体" w:eastAsia="宋体" w:cs="宋体"/>
          <w:b/>
          <w:color w:val="auto"/>
          <w:sz w:val="22"/>
          <w:szCs w:val="22"/>
        </w:rPr>
      </w:pPr>
      <w:r>
        <w:rPr>
          <w:rFonts w:hint="eastAsia" w:ascii="宋体" w:hAnsi="宋体" w:eastAsia="宋体" w:cs="宋体"/>
          <w:b/>
          <w:color w:val="auto"/>
          <w:sz w:val="22"/>
          <w:szCs w:val="22"/>
        </w:rPr>
        <w:t xml:space="preserve">五、保修费用</w:t>
      </w:r>
      <w:r/>
    </w:p>
    <w:p>
      <w:pPr>
        <w:pStyle w:val="1110"/>
        <w:ind w:left="0" w:firstLine="480"/>
        <w:spacing w:line="360" w:lineRule="auto"/>
        <w:rPr>
          <w:rFonts w:ascii="宋体" w:hAnsi="宋体" w:eastAsia="宋体" w:cs="宋体"/>
          <w:bCs/>
          <w:color w:val="auto"/>
          <w:sz w:val="22"/>
          <w:szCs w:val="22"/>
        </w:rPr>
      </w:pPr>
      <w:r>
        <w:rPr>
          <w:rFonts w:hint="eastAsia" w:ascii="宋体" w:hAnsi="宋体" w:eastAsia="宋体" w:cs="宋体"/>
          <w:bCs/>
          <w:color w:val="auto"/>
          <w:sz w:val="22"/>
          <w:szCs w:val="22"/>
        </w:rPr>
        <w:t xml:space="preserve">保修费用由造成质量缺陷的责任方承担。</w:t>
      </w:r>
      <w:r/>
    </w:p>
    <w:p>
      <w:pPr>
        <w:pStyle w:val="1110"/>
        <w:ind w:left="0" w:firstLine="482"/>
        <w:spacing w:line="360" w:lineRule="auto"/>
        <w:rPr>
          <w:rFonts w:ascii="宋体" w:hAnsi="宋体" w:eastAsia="宋体" w:cs="宋体"/>
          <w:b/>
          <w:bCs/>
          <w:color w:val="auto"/>
          <w:sz w:val="22"/>
          <w:szCs w:val="22"/>
        </w:rPr>
      </w:pPr>
      <w:r>
        <w:rPr>
          <w:rFonts w:hint="eastAsia" w:ascii="宋体" w:hAnsi="宋体" w:eastAsia="宋体" w:cs="宋体"/>
          <w:b/>
          <w:bCs/>
          <w:color w:val="auto"/>
          <w:sz w:val="22"/>
          <w:szCs w:val="22"/>
        </w:rPr>
        <w:t xml:space="preserve">六、其他</w:t>
      </w:r>
      <w:r/>
    </w:p>
    <w:p>
      <w:pPr>
        <w:pStyle w:val="1110"/>
        <w:ind w:left="0" w:firstLine="480"/>
        <w:spacing w:line="360" w:lineRule="auto"/>
        <w:rPr>
          <w:rFonts w:ascii="宋体" w:hAnsi="宋体" w:eastAsia="宋体" w:cs="宋体"/>
          <w:bCs/>
          <w:color w:val="auto"/>
          <w:sz w:val="22"/>
          <w:szCs w:val="22"/>
        </w:rPr>
      </w:pPr>
      <w:r>
        <w:rPr>
          <w:rFonts w:hint="eastAsia" w:ascii="宋体" w:hAnsi="宋体" w:eastAsia="宋体" w:cs="宋体"/>
          <w:bCs/>
          <w:color w:val="auto"/>
          <w:sz w:val="22"/>
          <w:szCs w:val="22"/>
        </w:rPr>
        <w:t xml:space="preserve">双方约定的其他工程质量保修事项：</w:t>
      </w:r>
      <w:r>
        <w:rPr>
          <w:rFonts w:hint="eastAsia" w:ascii="宋体" w:hAnsi="宋体" w:eastAsia="宋体" w:cs="宋体"/>
          <w:bCs/>
          <w:color w:val="auto"/>
          <w:sz w:val="22"/>
          <w:szCs w:val="22"/>
          <w:u w:val="single"/>
        </w:rPr>
        <w:t xml:space="preserve"> </w:t>
      </w:r>
      <w:r>
        <w:rPr>
          <w:rFonts w:hint="eastAsia" w:ascii="宋体" w:hAnsi="宋体" w:eastAsia="宋体" w:cs="宋体"/>
          <w:color w:val="auto"/>
          <w:sz w:val="22"/>
          <w:szCs w:val="22"/>
          <w:u w:val="single"/>
        </w:rPr>
        <w:t xml:space="preserve">按国家规定执行</w:t>
      </w:r>
      <w:r>
        <w:rPr>
          <w:rFonts w:hint="eastAsia" w:ascii="宋体" w:hAnsi="宋体" w:eastAsia="宋体" w:cs="宋体"/>
          <w:bCs/>
          <w:color w:val="auto"/>
          <w:sz w:val="22"/>
          <w:szCs w:val="22"/>
          <w:u w:val="single"/>
        </w:rPr>
        <w:t xml:space="preserve">。 </w:t>
      </w:r>
      <w:r>
        <w:rPr>
          <w:rFonts w:hint="eastAsia" w:ascii="宋体" w:hAnsi="宋体" w:eastAsia="宋体" w:cs="宋体"/>
          <w:bCs/>
          <w:color w:val="auto"/>
          <w:sz w:val="22"/>
          <w:szCs w:val="22"/>
        </w:rPr>
        <w:t xml:space="preserve">  </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lang w:bidi="ar"/>
        </w:rPr>
        <w:t xml:space="preserve">工程质量保修书由采购人、承包人在工程竣工验收前共同签署，作为施工合同附件，其有效期限至保修期满。</w:t>
      </w:r>
      <w:r/>
    </w:p>
    <w:p>
      <w:pPr>
        <w:pStyle w:val="1110"/>
        <w:ind w:left="0" w:firstLine="480"/>
        <w:spacing w:line="360" w:lineRule="auto"/>
        <w:rPr>
          <w:rFonts w:ascii="宋体" w:hAnsi="宋体" w:eastAsia="宋体" w:cs="宋体"/>
          <w:bCs/>
          <w:color w:val="auto"/>
          <w:sz w:val="22"/>
          <w:szCs w:val="22"/>
        </w:rPr>
      </w:pPr>
      <w:r>
        <w:rPr>
          <w:rFonts w:ascii="宋体" w:hAnsi="宋体" w:eastAsia="宋体" w:cs="宋体"/>
          <w:bCs/>
          <w:color w:val="auto"/>
          <w:sz w:val="22"/>
          <w:szCs w:val="22"/>
        </w:rPr>
      </w:r>
      <w:r/>
    </w:p>
    <w:p>
      <w:pPr>
        <w:pStyle w:val="1110"/>
        <w:ind w:left="0" w:firstLine="480"/>
        <w:spacing w:line="360" w:lineRule="auto"/>
        <w:rPr>
          <w:rFonts w:ascii="宋体" w:hAnsi="宋体" w:eastAsia="宋体" w:cs="宋体"/>
          <w:bCs/>
          <w:color w:val="auto"/>
          <w:sz w:val="22"/>
          <w:szCs w:val="22"/>
        </w:rPr>
      </w:pPr>
      <w:r>
        <w:rPr>
          <w:rFonts w:hint="eastAsia" w:ascii="宋体" w:hAnsi="宋体" w:eastAsia="宋体" w:cs="宋体"/>
          <w:bCs/>
          <w:color w:val="auto"/>
          <w:sz w:val="22"/>
          <w:szCs w:val="22"/>
        </w:rPr>
        <w:t xml:space="preserve">采  购  人（公章）：                        承  包  人（公章）：</w:t>
      </w:r>
      <w:r/>
    </w:p>
    <w:p>
      <w:pPr>
        <w:pStyle w:val="1110"/>
        <w:ind w:left="0" w:firstLine="480"/>
        <w:spacing w:line="360" w:lineRule="auto"/>
        <w:rPr>
          <w:rFonts w:ascii="宋体" w:hAnsi="宋体" w:eastAsia="宋体" w:cs="宋体"/>
          <w:bCs/>
          <w:color w:val="auto"/>
          <w:sz w:val="22"/>
          <w:szCs w:val="22"/>
        </w:rPr>
      </w:pPr>
      <w:r>
        <w:rPr>
          <w:rFonts w:hint="eastAsia" w:ascii="宋体" w:hAnsi="宋体" w:eastAsia="宋体" w:cs="宋体"/>
          <w:bCs/>
          <w:color w:val="auto"/>
          <w:sz w:val="22"/>
          <w:szCs w:val="22"/>
        </w:rPr>
        <w:t xml:space="preserve">法定代表人（签字）：                        法定代表人（签字）：</w:t>
      </w:r>
      <w:r/>
    </w:p>
    <w:p>
      <w:pPr>
        <w:pStyle w:val="1110"/>
        <w:ind w:left="0" w:firstLine="480"/>
        <w:spacing w:line="360" w:lineRule="auto"/>
        <w:rPr>
          <w:rFonts w:ascii="宋体" w:hAnsi="宋体" w:eastAsia="宋体" w:cs="宋体"/>
          <w:bCs/>
          <w:color w:val="auto"/>
          <w:sz w:val="22"/>
          <w:szCs w:val="22"/>
        </w:rPr>
      </w:pPr>
      <w:r>
        <w:rPr>
          <w:rFonts w:hint="eastAsia" w:ascii="宋体" w:hAnsi="宋体" w:eastAsia="宋体" w:cs="宋体"/>
          <w:bCs/>
          <w:color w:val="auto"/>
          <w:sz w:val="22"/>
          <w:szCs w:val="22"/>
          <w:u w:val="single"/>
        </w:rPr>
        <w:t xml:space="preserve">     </w:t>
      </w:r>
      <w:r>
        <w:rPr>
          <w:rFonts w:hint="eastAsia" w:ascii="宋体" w:hAnsi="宋体" w:eastAsia="宋体" w:cs="宋体"/>
          <w:bCs/>
          <w:color w:val="auto"/>
          <w:sz w:val="22"/>
          <w:szCs w:val="22"/>
        </w:rPr>
        <w:t xml:space="preserve">年</w:t>
      </w:r>
      <w:r>
        <w:rPr>
          <w:rFonts w:hint="eastAsia" w:ascii="宋体" w:hAnsi="宋体" w:eastAsia="宋体" w:cs="宋体"/>
          <w:bCs/>
          <w:color w:val="auto"/>
          <w:sz w:val="22"/>
          <w:szCs w:val="22"/>
          <w:u w:val="single"/>
        </w:rPr>
        <w:t xml:space="preserve">    </w:t>
      </w:r>
      <w:r>
        <w:rPr>
          <w:rFonts w:hint="eastAsia" w:ascii="宋体" w:hAnsi="宋体" w:eastAsia="宋体" w:cs="宋体"/>
          <w:bCs/>
          <w:color w:val="auto"/>
          <w:sz w:val="22"/>
          <w:szCs w:val="22"/>
        </w:rPr>
        <w:t xml:space="preserve">月</w:t>
      </w:r>
      <w:r>
        <w:rPr>
          <w:rFonts w:hint="eastAsia" w:ascii="宋体" w:hAnsi="宋体" w:eastAsia="宋体" w:cs="宋体"/>
          <w:bCs/>
          <w:color w:val="auto"/>
          <w:sz w:val="22"/>
          <w:szCs w:val="22"/>
          <w:u w:val="single"/>
        </w:rPr>
        <w:t xml:space="preserve">    </w:t>
      </w:r>
      <w:r>
        <w:rPr>
          <w:rFonts w:hint="eastAsia" w:ascii="宋体" w:hAnsi="宋体" w:eastAsia="宋体" w:cs="宋体"/>
          <w:bCs/>
          <w:color w:val="auto"/>
          <w:sz w:val="22"/>
          <w:szCs w:val="22"/>
        </w:rPr>
        <w:t xml:space="preserve">日                        </w:t>
      </w:r>
      <w:r>
        <w:rPr>
          <w:rFonts w:hint="eastAsia" w:ascii="宋体" w:hAnsi="宋体" w:eastAsia="宋体" w:cs="宋体"/>
          <w:bCs/>
          <w:color w:val="auto"/>
          <w:sz w:val="22"/>
          <w:szCs w:val="22"/>
          <w:u w:val="single"/>
        </w:rPr>
        <w:t xml:space="preserve">     </w:t>
      </w:r>
      <w:r>
        <w:rPr>
          <w:rFonts w:hint="eastAsia" w:ascii="宋体" w:hAnsi="宋体" w:eastAsia="宋体" w:cs="宋体"/>
          <w:bCs/>
          <w:color w:val="auto"/>
          <w:sz w:val="22"/>
          <w:szCs w:val="22"/>
        </w:rPr>
        <w:t xml:space="preserve">年</w:t>
      </w:r>
      <w:r>
        <w:rPr>
          <w:rFonts w:hint="eastAsia" w:ascii="宋体" w:hAnsi="宋体" w:eastAsia="宋体" w:cs="宋体"/>
          <w:bCs/>
          <w:color w:val="auto"/>
          <w:sz w:val="22"/>
          <w:szCs w:val="22"/>
          <w:u w:val="single"/>
        </w:rPr>
        <w:t xml:space="preserve">    </w:t>
      </w:r>
      <w:r>
        <w:rPr>
          <w:rFonts w:hint="eastAsia" w:ascii="宋体" w:hAnsi="宋体" w:eastAsia="宋体" w:cs="宋体"/>
          <w:bCs/>
          <w:color w:val="auto"/>
          <w:sz w:val="22"/>
          <w:szCs w:val="22"/>
        </w:rPr>
        <w:t xml:space="preserve">月</w:t>
      </w:r>
      <w:r>
        <w:rPr>
          <w:rFonts w:hint="eastAsia" w:ascii="宋体" w:hAnsi="宋体" w:eastAsia="宋体" w:cs="宋体"/>
          <w:bCs/>
          <w:color w:val="auto"/>
          <w:sz w:val="22"/>
          <w:szCs w:val="22"/>
          <w:u w:val="single"/>
        </w:rPr>
        <w:t xml:space="preserve">    </w:t>
      </w:r>
      <w:r>
        <w:rPr>
          <w:rFonts w:hint="eastAsia" w:ascii="宋体" w:hAnsi="宋体" w:eastAsia="宋体" w:cs="宋体"/>
          <w:bCs/>
          <w:color w:val="auto"/>
          <w:sz w:val="22"/>
          <w:szCs w:val="22"/>
        </w:rPr>
        <w:t xml:space="preserve">日</w:t>
      </w:r>
      <w:r/>
    </w:p>
    <w:p>
      <w:pPr>
        <w:pStyle w:val="1009"/>
        <w:jc w:val="both"/>
        <w:rPr>
          <w:rFonts w:ascii="宋体" w:hAnsi="宋体" w:eastAsia="宋体" w:cs="宋体"/>
          <w:color w:val="auto"/>
          <w:sz w:val="44"/>
        </w:rPr>
        <w:outlineLvl w:val="9"/>
      </w:pPr>
      <w:r>
        <w:rPr>
          <w:rFonts w:ascii="宋体" w:hAnsi="宋体" w:eastAsia="宋体" w:cs="宋体"/>
          <w:color w:val="auto"/>
          <w:sz w:val="44"/>
        </w:rPr>
      </w:r>
      <w:r/>
    </w:p>
    <w:p>
      <w:pPr>
        <w:ind w:firstLine="480"/>
        <w:spacing w:line="360" w:lineRule="auto"/>
        <w:rPr>
          <w:rFonts w:ascii="宋体" w:hAnsi="宋体" w:eastAsia="宋体" w:cs="宋体"/>
          <w:color w:val="auto"/>
          <w:sz w:val="24"/>
        </w:rPr>
      </w:pPr>
      <w:r>
        <w:rPr>
          <w:rFonts w:ascii="宋体" w:hAnsi="宋体" w:eastAsia="宋体" w:cs="宋体"/>
          <w:color w:val="auto"/>
          <w:sz w:val="24"/>
        </w:rPr>
      </w:r>
      <w:r/>
    </w:p>
    <w:p>
      <w:pPr>
        <w:ind w:firstLine="480"/>
        <w:spacing w:line="360" w:lineRule="auto"/>
        <w:rPr>
          <w:rFonts w:ascii="宋体" w:hAnsi="宋体" w:eastAsia="宋体" w:cs="宋体"/>
          <w:color w:val="auto"/>
          <w:sz w:val="24"/>
        </w:rPr>
      </w:pPr>
      <w:r>
        <w:rPr>
          <w:rFonts w:ascii="宋体" w:hAnsi="宋体" w:eastAsia="宋体" w:cs="宋体"/>
          <w:color w:val="auto"/>
          <w:sz w:val="24"/>
        </w:rPr>
      </w:r>
      <w:r/>
    </w:p>
    <w:p>
      <w:pPr>
        <w:pStyle w:val="1738"/>
        <w:spacing w:line="360" w:lineRule="auto"/>
        <w:rPr>
          <w:rFonts w:ascii="宋体" w:hAnsi="宋体" w:eastAsia="宋体" w:cs="宋体"/>
          <w:color w:val="auto"/>
          <w:sz w:val="24"/>
          <w:szCs w:val="24"/>
        </w:rPr>
      </w:pPr>
      <w:r>
        <w:rPr>
          <w:rFonts w:ascii="宋体" w:hAnsi="宋体" w:eastAsia="宋体" w:cs="宋体"/>
          <w:color w:val="auto"/>
          <w:sz w:val="24"/>
          <w:szCs w:val="24"/>
        </w:rPr>
      </w:r>
      <w:r/>
    </w:p>
    <w:p>
      <w:pPr>
        <w:pStyle w:val="1064"/>
        <w:spacing w:line="360" w:lineRule="auto"/>
        <w:rPr>
          <w:rFonts w:ascii="宋体" w:hAnsi="宋体" w:eastAsia="宋体" w:cs="宋体"/>
          <w:color w:val="auto"/>
          <w:sz w:val="24"/>
        </w:rPr>
      </w:pPr>
      <w:r>
        <w:rPr>
          <w:rFonts w:ascii="宋体" w:hAnsi="宋体" w:eastAsia="宋体" w:cs="宋体"/>
          <w:color w:val="auto"/>
          <w:sz w:val="24"/>
        </w:rPr>
      </w:r>
      <w:r/>
    </w:p>
    <w:p>
      <w:pPr>
        <w:pStyle w:val="1064"/>
        <w:spacing w:line="360" w:lineRule="auto"/>
        <w:rPr>
          <w:rFonts w:ascii="宋体" w:hAnsi="宋体" w:eastAsia="宋体" w:cs="宋体"/>
          <w:color w:val="auto"/>
          <w:sz w:val="24"/>
        </w:rPr>
      </w:pPr>
      <w:r>
        <w:rPr>
          <w:rFonts w:ascii="宋体" w:hAnsi="宋体" w:eastAsia="宋体" w:cs="宋体"/>
          <w:color w:val="auto"/>
          <w:sz w:val="24"/>
        </w:rPr>
      </w:r>
      <w:r/>
    </w:p>
    <w:p>
      <w:pPr>
        <w:pStyle w:val="1064"/>
        <w:spacing w:line="360" w:lineRule="auto"/>
        <w:rPr>
          <w:rFonts w:ascii="宋体" w:hAnsi="宋体" w:eastAsia="宋体" w:cs="宋体"/>
          <w:color w:val="auto"/>
          <w:sz w:val="24"/>
        </w:rPr>
      </w:pPr>
      <w:r>
        <w:rPr>
          <w:rFonts w:ascii="宋体" w:hAnsi="宋体" w:eastAsia="宋体" w:cs="宋体"/>
          <w:color w:val="auto"/>
          <w:sz w:val="24"/>
        </w:rPr>
      </w:r>
      <w:r/>
    </w:p>
    <w:p>
      <w:pPr>
        <w:pStyle w:val="1064"/>
        <w:spacing w:line="360" w:lineRule="auto"/>
        <w:rPr>
          <w:rFonts w:ascii="宋体" w:hAnsi="宋体" w:eastAsia="宋体" w:cs="宋体"/>
          <w:color w:val="auto"/>
          <w:sz w:val="24"/>
        </w:rPr>
      </w:pPr>
      <w:r>
        <w:rPr>
          <w:rFonts w:ascii="宋体" w:hAnsi="宋体" w:eastAsia="宋体" w:cs="宋体"/>
          <w:color w:val="auto"/>
          <w:sz w:val="24"/>
        </w:rPr>
      </w:r>
      <w:r/>
    </w:p>
    <w:p>
      <w:pPr>
        <w:jc w:val="left"/>
        <w:spacing w:line="360" w:lineRule="auto"/>
        <w:rPr>
          <w:rFonts w:ascii="宋体" w:hAnsi="宋体" w:eastAsia="宋体" w:cs="宋体"/>
          <w:color w:val="auto"/>
          <w:sz w:val="24"/>
        </w:rPr>
      </w:pPr>
      <w:r>
        <w:rPr>
          <w:rFonts w:hint="eastAsia" w:ascii="宋体" w:hAnsi="宋体" w:eastAsia="宋体" w:cs="宋体"/>
          <w:color w:val="auto"/>
          <w:sz w:val="24"/>
        </w:rPr>
        <w:br w:type="page" w:clear="all"/>
      </w:r>
      <w:r>
        <w:rPr>
          <w:rFonts w:hint="eastAsia" w:ascii="宋体" w:hAnsi="宋体" w:eastAsia="宋体" w:cs="宋体"/>
          <w:color w:val="auto"/>
          <w:sz w:val="24"/>
        </w:rPr>
        <w:t xml:space="preserve">附件2：      </w:t>
      </w:r>
      <w:r/>
    </w:p>
    <w:p>
      <w:pPr>
        <w:pStyle w:val="1110"/>
        <w:ind w:left="0" w:firstLine="643"/>
        <w:jc w:val="center"/>
        <w:spacing w:line="360" w:lineRule="auto"/>
        <w:rPr>
          <w:rFonts w:ascii="宋体" w:hAnsi="宋体" w:eastAsia="宋体" w:cs="宋体"/>
          <w:color w:val="auto"/>
          <w:sz w:val="28"/>
          <w:szCs w:val="28"/>
        </w:rPr>
      </w:pPr>
      <w:r>
        <w:rPr>
          <w:rFonts w:hint="eastAsia" w:ascii="宋体" w:hAnsi="宋体" w:eastAsia="宋体" w:cs="宋体"/>
          <w:b/>
          <w:bCs/>
          <w:color w:val="auto"/>
          <w:sz w:val="28"/>
          <w:szCs w:val="28"/>
        </w:rPr>
        <w:t xml:space="preserve">安全生产责任承诺书</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u w:val="single"/>
        </w:rPr>
        <w:t xml:space="preserve">（采购人）</w:t>
      </w:r>
      <w:r>
        <w:rPr>
          <w:rFonts w:hint="eastAsia" w:ascii="宋体" w:hAnsi="宋体" w:eastAsia="宋体" w:cs="宋体"/>
          <w:color w:val="auto"/>
          <w:sz w:val="24"/>
        </w:rPr>
        <w:t xml:space="preserve">：</w:t>
      </w:r>
      <w:r/>
    </w:p>
    <w:p>
      <w:pPr>
        <w:ind w:firstLine="480"/>
        <w:spacing w:line="360" w:lineRule="auto"/>
        <w:rPr>
          <w:rFonts w:ascii="宋体" w:hAnsi="宋体" w:eastAsia="宋体" w:cs="宋体"/>
          <w:color w:val="auto"/>
          <w:sz w:val="24"/>
        </w:rPr>
      </w:pPr>
      <w:r>
        <w:rPr>
          <w:rFonts w:ascii="宋体" w:hAnsi="宋体" w:eastAsia="宋体" w:cs="宋体"/>
          <w:color w:val="auto"/>
          <w:sz w:val="24"/>
        </w:rPr>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我单位在</w:t>
      </w:r>
      <w:r>
        <w:rPr>
          <w:rFonts w:hint="eastAsia" w:ascii="宋体" w:hAnsi="宋体" w:eastAsia="宋体" w:cs="宋体"/>
          <w:b/>
          <w:color w:val="auto"/>
          <w:sz w:val="24"/>
          <w:u w:val="single"/>
        </w:rPr>
        <w:t xml:space="preserve">      </w:t>
      </w:r>
      <w:r>
        <w:rPr>
          <w:rFonts w:hint="eastAsia" w:ascii="宋体" w:hAnsi="宋体" w:eastAsia="宋体" w:cs="宋体"/>
          <w:color w:val="auto"/>
          <w:sz w:val="24"/>
        </w:rPr>
        <w:t xml:space="preserve">工程投标中有幸成交，承诺现场安全文明施工措施费必须全部用于本工程中，保证不发生重大人员伤亡事故，在此工程施工过程中所发生的一切工伤事故或安全事故，均由我单位承担一切责任。</w:t>
      </w:r>
      <w:r/>
    </w:p>
    <w:p>
      <w:pPr>
        <w:ind w:firstLine="480"/>
        <w:spacing w:line="360" w:lineRule="auto"/>
        <w:rPr>
          <w:rFonts w:ascii="宋体" w:hAnsi="宋体" w:eastAsia="宋体" w:cs="宋体"/>
          <w:color w:val="auto"/>
          <w:sz w:val="24"/>
        </w:rPr>
      </w:pPr>
      <w:r>
        <w:rPr>
          <w:rFonts w:ascii="宋体" w:hAnsi="宋体" w:eastAsia="宋体" w:cs="宋体"/>
          <w:color w:val="auto"/>
          <w:sz w:val="24"/>
        </w:rPr>
      </w:r>
      <w:r/>
    </w:p>
    <w:p>
      <w:pPr>
        <w:ind w:firstLine="480"/>
        <w:spacing w:line="360" w:lineRule="auto"/>
        <w:rPr>
          <w:rFonts w:ascii="宋体" w:hAnsi="宋体" w:eastAsia="宋体" w:cs="宋体"/>
          <w:color w:val="auto"/>
          <w:sz w:val="24"/>
        </w:rPr>
      </w:pPr>
      <w:r>
        <w:rPr>
          <w:rFonts w:ascii="宋体" w:hAnsi="宋体" w:eastAsia="宋体" w:cs="宋体"/>
          <w:color w:val="auto"/>
          <w:sz w:val="24"/>
        </w:rPr>
      </w:r>
      <w:r/>
    </w:p>
    <w:p>
      <w:pPr>
        <w:ind w:firstLine="500"/>
        <w:spacing w:line="480" w:lineRule="auto"/>
        <w:rPr>
          <w:rFonts w:ascii="宋体" w:hAnsi="宋体" w:eastAsia="宋体" w:cs="宋体"/>
          <w:bCs/>
          <w:color w:val="auto"/>
          <w:spacing w:val="5"/>
          <w:sz w:val="24"/>
          <w:u w:val="single"/>
        </w:rPr>
      </w:pPr>
      <w:r>
        <w:rPr>
          <w:rFonts w:hint="eastAsia" w:ascii="宋体" w:hAnsi="宋体" w:eastAsia="宋体" w:cs="宋体"/>
          <w:bCs/>
          <w:color w:val="auto"/>
          <w:spacing w:val="5"/>
          <w:sz w:val="24"/>
        </w:rPr>
        <w:t xml:space="preserve">                      承诺单位（盖章）：</w:t>
      </w:r>
      <w:r>
        <w:rPr>
          <w:rFonts w:hint="eastAsia" w:ascii="宋体" w:hAnsi="宋体" w:eastAsia="宋体" w:cs="宋体"/>
          <w:bCs/>
          <w:color w:val="auto"/>
          <w:spacing w:val="5"/>
          <w:sz w:val="24"/>
          <w:u w:val="single"/>
        </w:rPr>
        <w:t xml:space="preserve">                 </w:t>
      </w:r>
      <w:r/>
    </w:p>
    <w:p>
      <w:pPr>
        <w:ind w:firstLine="500"/>
        <w:spacing w:line="480" w:lineRule="auto"/>
        <w:rPr>
          <w:rFonts w:ascii="宋体" w:hAnsi="宋体" w:eastAsia="宋体" w:cs="宋体"/>
          <w:bCs/>
          <w:color w:val="auto"/>
          <w:spacing w:val="5"/>
          <w:sz w:val="24"/>
          <w:u w:val="single"/>
        </w:rPr>
      </w:pPr>
      <w:r>
        <w:rPr>
          <w:rFonts w:hint="eastAsia" w:ascii="宋体" w:hAnsi="宋体" w:eastAsia="宋体" w:cs="宋体"/>
          <w:bCs/>
          <w:color w:val="auto"/>
          <w:spacing w:val="5"/>
          <w:sz w:val="24"/>
        </w:rPr>
        <w:t xml:space="preserve">                      法定代表人（签字）：</w:t>
      </w:r>
      <w:r>
        <w:rPr>
          <w:rFonts w:hint="eastAsia" w:ascii="宋体" w:hAnsi="宋体" w:eastAsia="宋体" w:cs="宋体"/>
          <w:bCs/>
          <w:color w:val="auto"/>
          <w:spacing w:val="5"/>
          <w:sz w:val="24"/>
          <w:u w:val="single"/>
        </w:rPr>
        <w:t xml:space="preserve">                 </w:t>
      </w:r>
      <w:r/>
    </w:p>
    <w:p>
      <w:pPr>
        <w:ind w:firstLine="500"/>
        <w:spacing w:line="480" w:lineRule="auto"/>
        <w:rPr>
          <w:rFonts w:ascii="宋体" w:hAnsi="宋体" w:eastAsia="宋体" w:cs="宋体"/>
          <w:bCs/>
          <w:color w:val="auto"/>
          <w:spacing w:val="5"/>
          <w:sz w:val="24"/>
        </w:rPr>
      </w:pPr>
      <w:r>
        <w:rPr>
          <w:rFonts w:hint="eastAsia" w:ascii="宋体" w:hAnsi="宋体" w:eastAsia="宋体" w:cs="宋体"/>
          <w:bCs/>
          <w:color w:val="auto"/>
          <w:spacing w:val="5"/>
          <w:sz w:val="24"/>
        </w:rPr>
        <w:t xml:space="preserve">                      日期：    年  月   日</w:t>
      </w:r>
      <w:r/>
    </w:p>
    <w:p>
      <w:pPr>
        <w:pStyle w:val="1046"/>
        <w:spacing w:line="360" w:lineRule="auto"/>
        <w:rPr>
          <w:rFonts w:ascii="宋体" w:hAnsi="宋体" w:eastAsia="宋体" w:cs="宋体"/>
          <w:color w:val="auto"/>
        </w:rPr>
      </w:pPr>
      <w:r>
        <w:rPr>
          <w:rFonts w:ascii="宋体" w:hAnsi="宋体" w:eastAsia="宋体" w:cs="宋体"/>
          <w:color w:val="auto"/>
        </w:rPr>
      </w:r>
      <w:r/>
    </w:p>
    <w:p>
      <w:pPr>
        <w:ind w:firstLine="480"/>
        <w:spacing w:line="360" w:lineRule="auto"/>
        <w:rPr>
          <w:rFonts w:ascii="宋体" w:hAnsi="宋体" w:eastAsia="宋体" w:cs="宋体"/>
          <w:color w:val="auto"/>
          <w:sz w:val="24"/>
        </w:rPr>
      </w:pPr>
      <w:r>
        <w:rPr>
          <w:rFonts w:ascii="宋体" w:hAnsi="宋体" w:eastAsia="宋体" w:cs="宋体"/>
          <w:color w:val="auto"/>
          <w:sz w:val="24"/>
        </w:rPr>
      </w:r>
      <w:r/>
    </w:p>
    <w:p>
      <w:pPr>
        <w:ind w:firstLine="480"/>
        <w:spacing w:line="360" w:lineRule="auto"/>
        <w:rPr>
          <w:rFonts w:ascii="宋体" w:hAnsi="宋体" w:eastAsia="宋体" w:cs="宋体"/>
          <w:color w:val="auto"/>
          <w:sz w:val="24"/>
        </w:rPr>
      </w:pPr>
      <w:r>
        <w:rPr>
          <w:rFonts w:ascii="宋体" w:hAnsi="宋体" w:eastAsia="宋体" w:cs="宋体"/>
          <w:color w:val="auto"/>
          <w:sz w:val="24"/>
        </w:rPr>
      </w:r>
      <w:r/>
    </w:p>
    <w:p>
      <w:pPr>
        <w:ind w:firstLine="480"/>
        <w:spacing w:line="360" w:lineRule="auto"/>
        <w:rPr>
          <w:rFonts w:ascii="宋体" w:hAnsi="宋体" w:eastAsia="宋体" w:cs="宋体"/>
          <w:color w:val="auto"/>
          <w:sz w:val="24"/>
        </w:rPr>
      </w:pPr>
      <w:r>
        <w:rPr>
          <w:rFonts w:ascii="宋体" w:hAnsi="宋体" w:eastAsia="宋体" w:cs="宋体"/>
          <w:color w:val="auto"/>
          <w:sz w:val="24"/>
        </w:rPr>
      </w:r>
      <w:r/>
    </w:p>
    <w:p>
      <w:pPr>
        <w:ind w:firstLine="480"/>
        <w:spacing w:line="360" w:lineRule="auto"/>
        <w:rPr>
          <w:rFonts w:ascii="宋体" w:hAnsi="宋体" w:eastAsia="宋体" w:cs="宋体"/>
          <w:color w:val="auto"/>
          <w:sz w:val="24"/>
        </w:rPr>
      </w:pPr>
      <w:r>
        <w:rPr>
          <w:rFonts w:ascii="宋体" w:hAnsi="宋体" w:eastAsia="宋体" w:cs="宋体"/>
          <w:color w:val="auto"/>
          <w:sz w:val="24"/>
        </w:rPr>
      </w:r>
      <w:r/>
    </w:p>
    <w:p>
      <w:pPr>
        <w:ind w:firstLine="480"/>
        <w:spacing w:line="360" w:lineRule="auto"/>
        <w:rPr>
          <w:rFonts w:ascii="宋体" w:hAnsi="宋体" w:eastAsia="宋体" w:cs="宋体"/>
          <w:color w:val="auto"/>
          <w:sz w:val="24"/>
        </w:rPr>
      </w:pPr>
      <w:r>
        <w:rPr>
          <w:rFonts w:ascii="宋体" w:hAnsi="宋体" w:eastAsia="宋体" w:cs="宋体"/>
          <w:color w:val="auto"/>
          <w:sz w:val="24"/>
        </w:rPr>
      </w:r>
      <w:r/>
    </w:p>
    <w:p>
      <w:pPr>
        <w:ind w:firstLine="480"/>
        <w:spacing w:line="360" w:lineRule="auto"/>
        <w:rPr>
          <w:rFonts w:ascii="宋体" w:hAnsi="宋体" w:eastAsia="宋体" w:cs="宋体"/>
          <w:color w:val="auto"/>
          <w:sz w:val="24"/>
        </w:rPr>
      </w:pPr>
      <w:r>
        <w:rPr>
          <w:rFonts w:ascii="宋体" w:hAnsi="宋体" w:eastAsia="宋体" w:cs="宋体"/>
          <w:color w:val="auto"/>
          <w:sz w:val="24"/>
        </w:rPr>
      </w:r>
      <w:r/>
    </w:p>
    <w:p>
      <w:pPr>
        <w:ind w:firstLine="480"/>
        <w:spacing w:line="360" w:lineRule="auto"/>
        <w:rPr>
          <w:rFonts w:ascii="宋体" w:hAnsi="宋体" w:eastAsia="宋体" w:cs="宋体"/>
          <w:color w:val="auto"/>
          <w:sz w:val="24"/>
        </w:rPr>
      </w:pPr>
      <w:r>
        <w:rPr>
          <w:rFonts w:ascii="宋体" w:hAnsi="宋体" w:eastAsia="宋体" w:cs="宋体"/>
          <w:color w:val="auto"/>
          <w:sz w:val="24"/>
        </w:rPr>
      </w:r>
      <w:r/>
    </w:p>
    <w:p>
      <w:pPr>
        <w:ind w:firstLine="480"/>
        <w:spacing w:line="360" w:lineRule="auto"/>
        <w:rPr>
          <w:rFonts w:ascii="宋体" w:hAnsi="宋体" w:eastAsia="宋体" w:cs="宋体"/>
          <w:color w:val="auto"/>
          <w:sz w:val="24"/>
        </w:rPr>
      </w:pPr>
      <w:r>
        <w:rPr>
          <w:rFonts w:ascii="宋体" w:hAnsi="宋体" w:eastAsia="宋体" w:cs="宋体"/>
          <w:color w:val="auto"/>
          <w:sz w:val="24"/>
        </w:rPr>
      </w:r>
      <w:r/>
    </w:p>
    <w:p>
      <w:pPr>
        <w:ind w:firstLine="480"/>
        <w:spacing w:line="360" w:lineRule="auto"/>
        <w:rPr>
          <w:rFonts w:ascii="宋体" w:hAnsi="宋体" w:eastAsia="宋体" w:cs="宋体"/>
          <w:color w:val="auto"/>
          <w:sz w:val="24"/>
        </w:rPr>
      </w:pPr>
      <w:r>
        <w:rPr>
          <w:rFonts w:ascii="宋体" w:hAnsi="宋体" w:eastAsia="宋体" w:cs="宋体"/>
          <w:color w:val="auto"/>
          <w:sz w:val="24"/>
        </w:rPr>
      </w:r>
      <w:r/>
    </w:p>
    <w:p>
      <w:pPr>
        <w:ind w:firstLine="480"/>
        <w:spacing w:line="360" w:lineRule="auto"/>
        <w:rPr>
          <w:rFonts w:ascii="宋体" w:hAnsi="宋体" w:eastAsia="宋体" w:cs="宋体"/>
          <w:color w:val="auto"/>
          <w:sz w:val="24"/>
        </w:rPr>
      </w:pPr>
      <w:r>
        <w:rPr>
          <w:rFonts w:ascii="宋体" w:hAnsi="宋体" w:eastAsia="宋体" w:cs="宋体"/>
          <w:color w:val="auto"/>
          <w:sz w:val="24"/>
        </w:rPr>
      </w:r>
      <w:r/>
    </w:p>
    <w:p>
      <w:pPr>
        <w:ind w:firstLine="480"/>
        <w:spacing w:line="360" w:lineRule="auto"/>
        <w:rPr>
          <w:rFonts w:ascii="宋体" w:hAnsi="宋体" w:eastAsia="宋体" w:cs="宋体"/>
          <w:color w:val="auto"/>
          <w:sz w:val="24"/>
        </w:rPr>
      </w:pPr>
      <w:r>
        <w:rPr>
          <w:rFonts w:ascii="宋体" w:hAnsi="宋体" w:eastAsia="宋体" w:cs="宋体"/>
          <w:color w:val="auto"/>
          <w:sz w:val="24"/>
        </w:rPr>
      </w:r>
      <w:r/>
    </w:p>
    <w:p>
      <w:pPr>
        <w:ind w:firstLine="480"/>
        <w:spacing w:line="360" w:lineRule="auto"/>
        <w:rPr>
          <w:rFonts w:ascii="宋体" w:hAnsi="宋体" w:eastAsia="宋体" w:cs="宋体"/>
          <w:color w:val="auto"/>
          <w:sz w:val="24"/>
        </w:rPr>
      </w:pPr>
      <w:r>
        <w:rPr>
          <w:rFonts w:ascii="宋体" w:hAnsi="宋体" w:eastAsia="宋体" w:cs="宋体"/>
          <w:color w:val="auto"/>
          <w:sz w:val="24"/>
        </w:rPr>
      </w:r>
      <w:r/>
    </w:p>
    <w:p>
      <w:pPr>
        <w:ind w:firstLine="480"/>
        <w:spacing w:line="360" w:lineRule="auto"/>
        <w:rPr>
          <w:rFonts w:ascii="宋体" w:hAnsi="宋体" w:eastAsia="宋体" w:cs="宋体"/>
          <w:color w:val="auto"/>
          <w:sz w:val="24"/>
        </w:rPr>
      </w:pPr>
      <w:r>
        <w:rPr>
          <w:rFonts w:ascii="宋体" w:hAnsi="宋体" w:eastAsia="宋体" w:cs="宋体"/>
          <w:color w:val="auto"/>
          <w:sz w:val="24"/>
        </w:rPr>
      </w:r>
      <w:r/>
    </w:p>
    <w:p>
      <w:pPr>
        <w:ind w:firstLine="480"/>
        <w:spacing w:line="360" w:lineRule="auto"/>
        <w:rPr>
          <w:rFonts w:ascii="宋体" w:hAnsi="宋体" w:eastAsia="宋体" w:cs="宋体"/>
          <w:color w:val="auto"/>
          <w:sz w:val="24"/>
        </w:rPr>
      </w:pPr>
      <w:r>
        <w:rPr>
          <w:rFonts w:ascii="宋体" w:hAnsi="宋体" w:eastAsia="宋体" w:cs="宋体"/>
          <w:color w:val="auto"/>
          <w:sz w:val="24"/>
        </w:rPr>
      </w:r>
      <w:r/>
    </w:p>
    <w:p>
      <w:pPr>
        <w:rPr>
          <w:rFonts w:ascii="宋体" w:hAnsi="宋体" w:eastAsia="宋体" w:cs="宋体"/>
          <w:color w:val="auto"/>
          <w:sz w:val="24"/>
        </w:rPr>
      </w:pPr>
      <w:r>
        <w:rPr>
          <w:rFonts w:hint="eastAsia" w:ascii="宋体" w:hAnsi="宋体" w:eastAsia="宋体" w:cs="宋体"/>
          <w:color w:val="auto"/>
          <w:sz w:val="24"/>
        </w:rPr>
        <w:br w:type="page" w:clear="all"/>
      </w:r>
      <w:r/>
    </w:p>
    <w:p>
      <w:pPr>
        <w:spacing w:line="360" w:lineRule="auto"/>
        <w:rPr>
          <w:rFonts w:ascii="宋体" w:hAnsi="宋体" w:eastAsia="宋体" w:cs="宋体"/>
          <w:color w:val="auto"/>
          <w:sz w:val="24"/>
        </w:rPr>
      </w:pPr>
      <w:r>
        <w:rPr>
          <w:rFonts w:hint="eastAsia" w:ascii="宋体" w:hAnsi="宋体" w:eastAsia="宋体" w:cs="宋体"/>
          <w:color w:val="auto"/>
          <w:sz w:val="24"/>
        </w:rPr>
        <w:t xml:space="preserve">附件3：</w:t>
      </w:r>
      <w:r/>
    </w:p>
    <w:p>
      <w:pPr>
        <w:pStyle w:val="1110"/>
        <w:ind w:left="0"/>
        <w:jc w:val="center"/>
        <w:spacing w:line="360" w:lineRule="auto"/>
        <w:rPr>
          <w:rFonts w:ascii="宋体" w:hAnsi="宋体" w:eastAsia="宋体" w:cs="宋体"/>
          <w:b/>
          <w:bCs/>
          <w:color w:val="auto"/>
          <w:sz w:val="28"/>
          <w:szCs w:val="28"/>
        </w:rPr>
      </w:pPr>
      <w:r>
        <w:rPr>
          <w:rFonts w:hint="eastAsia" w:ascii="宋体" w:hAnsi="宋体" w:eastAsia="宋体" w:cs="宋体"/>
          <w:b/>
          <w:bCs/>
          <w:color w:val="auto"/>
          <w:sz w:val="28"/>
          <w:szCs w:val="28"/>
        </w:rPr>
        <w:t xml:space="preserve">成交人诚信承诺书</w:t>
      </w:r>
      <w:r/>
    </w:p>
    <w:p>
      <w:pPr>
        <w:ind w:firstLine="1446"/>
        <w:spacing w:line="360" w:lineRule="auto"/>
        <w:rPr>
          <w:rFonts w:ascii="宋体" w:hAnsi="宋体" w:eastAsia="宋体" w:cs="宋体"/>
          <w:b/>
          <w:color w:val="auto"/>
          <w:sz w:val="4"/>
          <w:szCs w:val="4"/>
        </w:rPr>
      </w:pPr>
      <w:r>
        <w:rPr>
          <w:rFonts w:ascii="宋体" w:hAnsi="宋体" w:eastAsia="宋体" w:cs="宋体"/>
          <w:b/>
          <w:color w:val="auto"/>
          <w:sz w:val="4"/>
          <w:szCs w:val="4"/>
        </w:rPr>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我单位系</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，作为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（采购人）</w:t>
      </w:r>
      <w:r>
        <w:rPr>
          <w:rFonts w:hint="eastAsia" w:ascii="宋体" w:hAnsi="宋体" w:eastAsia="宋体" w:cs="宋体"/>
          <w:color w:val="auto"/>
          <w:sz w:val="24"/>
          <w:u w:val="single"/>
        </w:rPr>
        <w:t xml:space="preserve">    项目 </w:t>
      </w:r>
      <w:r>
        <w:rPr>
          <w:rFonts w:hint="eastAsia" w:ascii="宋体" w:hAnsi="宋体" w:eastAsia="宋体" w:cs="宋体"/>
          <w:color w:val="auto"/>
          <w:sz w:val="24"/>
        </w:rPr>
        <w:t xml:space="preserve">中标人，我单位郑重承诺，我单位在该项目标段的投标工作中所出具的所有文件（如单位资质证书、建造师证书、单位及建造师业绩证明等）均是真实有效的，我单位对该中标标段派遣项目负责人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将严格按照响应文件及合同约定的内容、期限等积极到场开展工作，若我单位投标过程中提供的资审资料及响应文件有伪造事实以及建造师未按合同约定开展现场工作，经查实后，我单位愿意接受相关法律法规处罚，并承担作为不良行为公示所产生的一切后果。</w:t>
      </w:r>
      <w:r/>
    </w:p>
    <w:p>
      <w:pPr>
        <w:ind w:left="240" w:hanging="240"/>
        <w:spacing w:line="360" w:lineRule="auto"/>
        <w:rPr>
          <w:rFonts w:ascii="宋体" w:hAnsi="宋体" w:eastAsia="宋体" w:cs="宋体"/>
          <w:color w:val="auto"/>
          <w:sz w:val="24"/>
        </w:rPr>
      </w:pPr>
      <w:r>
        <w:rPr>
          <w:rFonts w:hint="eastAsia" w:ascii="宋体" w:hAnsi="宋体" w:eastAsia="宋体" w:cs="宋体"/>
          <w:color w:val="auto"/>
          <w:sz w:val="24"/>
        </w:rPr>
        <w:t xml:space="preserve">            </w:t>
      </w:r>
      <w:r/>
    </w:p>
    <w:p>
      <w:pPr>
        <w:ind w:left="240" w:hanging="240"/>
        <w:spacing w:line="360" w:lineRule="auto"/>
        <w:rPr>
          <w:rFonts w:ascii="宋体" w:hAnsi="宋体" w:eastAsia="宋体" w:cs="宋体"/>
          <w:color w:val="auto"/>
          <w:sz w:val="24"/>
          <w:u w:val="single"/>
        </w:rPr>
      </w:pPr>
      <w:r>
        <w:rPr>
          <w:rFonts w:hint="eastAsia" w:ascii="宋体" w:hAnsi="宋体" w:eastAsia="宋体" w:cs="宋体"/>
          <w:color w:val="auto"/>
          <w:sz w:val="24"/>
        </w:rPr>
        <w:t xml:space="preserve">                     项目负责人（签字）：</w:t>
      </w:r>
      <w:r>
        <w:rPr>
          <w:rFonts w:hint="eastAsia" w:ascii="宋体" w:hAnsi="宋体" w:eastAsia="宋体" w:cs="宋体"/>
          <w:color w:val="auto"/>
          <w:sz w:val="24"/>
          <w:u w:val="single"/>
        </w:rPr>
        <w:t xml:space="preserve">             </w:t>
      </w:r>
      <w:r/>
    </w:p>
    <w:p>
      <w:pPr>
        <w:ind w:firstLine="2520"/>
        <w:spacing w:line="360" w:lineRule="auto"/>
        <w:rPr>
          <w:rFonts w:ascii="宋体" w:hAnsi="宋体" w:eastAsia="宋体" w:cs="宋体"/>
          <w:color w:val="auto"/>
          <w:sz w:val="24"/>
        </w:rPr>
      </w:pPr>
      <w:r>
        <w:rPr>
          <w:rFonts w:hint="eastAsia" w:ascii="宋体" w:hAnsi="宋体" w:eastAsia="宋体" w:cs="宋体"/>
          <w:color w:val="auto"/>
          <w:sz w:val="24"/>
        </w:rPr>
        <w:t xml:space="preserve">中标人法人代表（签字）：</w:t>
      </w:r>
      <w:r>
        <w:rPr>
          <w:rFonts w:hint="eastAsia" w:ascii="宋体" w:hAnsi="宋体" w:eastAsia="宋体" w:cs="宋体"/>
          <w:color w:val="auto"/>
          <w:sz w:val="24"/>
          <w:u w:val="single"/>
        </w:rPr>
        <w:t xml:space="preserve">         </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                           </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                                     公   章</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                                   年   月    日</w:t>
      </w:r>
      <w:r/>
    </w:p>
    <w:p>
      <w:pPr>
        <w:ind w:firstLine="480"/>
        <w:spacing w:line="360" w:lineRule="auto"/>
        <w:rPr>
          <w:rFonts w:ascii="宋体" w:hAnsi="宋体" w:eastAsia="宋体" w:cs="宋体"/>
          <w:color w:val="auto"/>
          <w:sz w:val="24"/>
        </w:rPr>
      </w:pPr>
      <w:r>
        <w:rPr>
          <w:rFonts w:ascii="宋体" w:hAnsi="宋体" w:eastAsia="宋体" w:cs="宋体"/>
          <w:color w:val="auto"/>
          <w:sz w:val="24"/>
        </w:rPr>
      </w:r>
      <w:r/>
    </w:p>
    <w:p>
      <w:pPr>
        <w:ind w:firstLine="480"/>
        <w:spacing w:line="360" w:lineRule="auto"/>
        <w:rPr>
          <w:rFonts w:ascii="宋体" w:hAnsi="宋体" w:eastAsia="宋体" w:cs="宋体"/>
          <w:color w:val="auto"/>
        </w:rPr>
      </w:pPr>
      <w:r>
        <w:rPr>
          <w:rFonts w:ascii="宋体" w:hAnsi="宋体" w:eastAsia="宋体" w:cs="宋体"/>
          <w:color w:val="auto"/>
        </w:rPr>
      </w:r>
      <w:r/>
    </w:p>
    <w:p>
      <w:pPr>
        <w:ind w:firstLine="480"/>
        <w:spacing w:line="360" w:lineRule="auto"/>
        <w:rPr>
          <w:rFonts w:ascii="宋体" w:hAnsi="宋体" w:eastAsia="宋体" w:cs="宋体"/>
          <w:color w:val="auto"/>
          <w:sz w:val="24"/>
        </w:rPr>
      </w:pPr>
      <w:r>
        <w:rPr>
          <w:rFonts w:ascii="宋体" w:hAnsi="宋体" w:eastAsia="宋体" w:cs="宋体"/>
          <w:color w:val="auto"/>
          <w:sz w:val="24"/>
        </w:rPr>
      </w:r>
      <w:r/>
    </w:p>
    <w:p>
      <w:pPr>
        <w:pStyle w:val="1738"/>
        <w:spacing w:line="360" w:lineRule="auto"/>
        <w:rPr>
          <w:rFonts w:ascii="宋体" w:hAnsi="宋体" w:eastAsia="宋体" w:cs="宋体"/>
          <w:color w:val="auto"/>
          <w:sz w:val="24"/>
          <w:szCs w:val="24"/>
        </w:rPr>
      </w:pPr>
      <w:r>
        <w:rPr>
          <w:rFonts w:ascii="宋体" w:hAnsi="宋体" w:eastAsia="宋体" w:cs="宋体"/>
          <w:color w:val="auto"/>
          <w:sz w:val="24"/>
          <w:szCs w:val="24"/>
        </w:rPr>
      </w:r>
      <w:r/>
    </w:p>
    <w:p>
      <w:pPr>
        <w:pStyle w:val="1064"/>
        <w:spacing w:line="360" w:lineRule="auto"/>
        <w:rPr>
          <w:rFonts w:ascii="宋体" w:hAnsi="宋体" w:eastAsia="宋体" w:cs="宋体"/>
          <w:color w:val="auto"/>
          <w:sz w:val="24"/>
        </w:rPr>
      </w:pPr>
      <w:r>
        <w:rPr>
          <w:rFonts w:ascii="宋体" w:hAnsi="宋体" w:eastAsia="宋体" w:cs="宋体"/>
          <w:color w:val="auto"/>
          <w:sz w:val="24"/>
        </w:rPr>
      </w:r>
      <w:r/>
    </w:p>
    <w:p>
      <w:pPr>
        <w:pStyle w:val="1064"/>
        <w:spacing w:line="360" w:lineRule="auto"/>
        <w:rPr>
          <w:rFonts w:ascii="宋体" w:hAnsi="宋体" w:eastAsia="宋体" w:cs="宋体"/>
          <w:color w:val="auto"/>
          <w:sz w:val="24"/>
        </w:rPr>
      </w:pPr>
      <w:r>
        <w:rPr>
          <w:rFonts w:ascii="宋体" w:hAnsi="宋体" w:eastAsia="宋体" w:cs="宋体"/>
          <w:color w:val="auto"/>
          <w:sz w:val="24"/>
        </w:rPr>
      </w:r>
      <w:r/>
    </w:p>
    <w:p>
      <w:pPr>
        <w:pStyle w:val="1064"/>
        <w:spacing w:line="360" w:lineRule="auto"/>
        <w:rPr>
          <w:rFonts w:ascii="宋体" w:hAnsi="宋体" w:eastAsia="宋体" w:cs="宋体"/>
          <w:color w:val="auto"/>
          <w:sz w:val="24"/>
        </w:rPr>
      </w:pPr>
      <w:r>
        <w:rPr>
          <w:rFonts w:ascii="宋体" w:hAnsi="宋体" w:eastAsia="宋体" w:cs="宋体"/>
          <w:color w:val="auto"/>
          <w:sz w:val="24"/>
        </w:rPr>
      </w:r>
      <w:r/>
    </w:p>
    <w:p>
      <w:pPr>
        <w:pStyle w:val="1064"/>
        <w:spacing w:line="360" w:lineRule="auto"/>
        <w:rPr>
          <w:rFonts w:ascii="宋体" w:hAnsi="宋体" w:eastAsia="宋体" w:cs="宋体"/>
          <w:color w:val="auto"/>
          <w:sz w:val="24"/>
        </w:rPr>
      </w:pPr>
      <w:r>
        <w:rPr>
          <w:rFonts w:ascii="宋体" w:hAnsi="宋体" w:eastAsia="宋体" w:cs="宋体"/>
          <w:color w:val="auto"/>
          <w:sz w:val="24"/>
        </w:rPr>
      </w:r>
      <w:r/>
    </w:p>
    <w:p>
      <w:pPr>
        <w:pStyle w:val="1064"/>
        <w:spacing w:line="360" w:lineRule="auto"/>
        <w:rPr>
          <w:rFonts w:ascii="宋体" w:hAnsi="宋体" w:eastAsia="宋体" w:cs="宋体"/>
          <w:color w:val="auto"/>
          <w:sz w:val="24"/>
        </w:rPr>
      </w:pPr>
      <w:r>
        <w:rPr>
          <w:rFonts w:ascii="宋体" w:hAnsi="宋体" w:eastAsia="宋体" w:cs="宋体"/>
          <w:color w:val="auto"/>
          <w:sz w:val="24"/>
        </w:rPr>
      </w:r>
      <w:r/>
    </w:p>
    <w:p>
      <w:pPr>
        <w:pStyle w:val="1064"/>
        <w:spacing w:line="360" w:lineRule="auto"/>
        <w:rPr>
          <w:rFonts w:ascii="宋体" w:hAnsi="宋体" w:eastAsia="宋体" w:cs="宋体"/>
          <w:color w:val="auto"/>
          <w:sz w:val="24"/>
        </w:rPr>
      </w:pPr>
      <w:r>
        <w:rPr>
          <w:rFonts w:ascii="宋体" w:hAnsi="宋体" w:eastAsia="宋体" w:cs="宋体"/>
          <w:color w:val="auto"/>
          <w:sz w:val="24"/>
        </w:rPr>
      </w:r>
      <w:r/>
    </w:p>
    <w:p>
      <w:pPr>
        <w:pStyle w:val="1064"/>
        <w:spacing w:line="360" w:lineRule="auto"/>
        <w:rPr>
          <w:rFonts w:ascii="宋体" w:hAnsi="宋体" w:eastAsia="宋体" w:cs="宋体"/>
          <w:color w:val="auto"/>
          <w:sz w:val="24"/>
        </w:rPr>
      </w:pPr>
      <w:r>
        <w:rPr>
          <w:rFonts w:ascii="宋体" w:hAnsi="宋体" w:eastAsia="宋体" w:cs="宋体"/>
          <w:color w:val="auto"/>
          <w:sz w:val="24"/>
        </w:rPr>
      </w:r>
      <w:r/>
    </w:p>
    <w:p>
      <w:pPr>
        <w:spacing w:line="360" w:lineRule="auto"/>
        <w:rPr>
          <w:rFonts w:ascii="宋体" w:hAnsi="宋体" w:eastAsia="宋体" w:cs="宋体"/>
          <w:color w:val="auto"/>
          <w:sz w:val="24"/>
        </w:rPr>
      </w:pPr>
      <w:r>
        <w:rPr>
          <w:rFonts w:hint="eastAsia" w:ascii="宋体" w:hAnsi="宋体" w:eastAsia="宋体" w:cs="宋体"/>
          <w:color w:val="auto"/>
          <w:sz w:val="24"/>
        </w:rPr>
        <w:t xml:space="preserve">附件4</w:t>
      </w:r>
      <w:r/>
    </w:p>
    <w:p>
      <w:pPr>
        <w:pStyle w:val="1110"/>
        <w:ind w:left="0" w:firstLine="643"/>
        <w:jc w:val="center"/>
        <w:spacing w:line="360" w:lineRule="auto"/>
        <w:rPr>
          <w:rFonts w:ascii="宋体" w:hAnsi="宋体" w:eastAsia="宋体" w:cs="宋体"/>
          <w:b/>
          <w:color w:val="auto"/>
          <w:szCs w:val="21"/>
        </w:rPr>
      </w:pPr>
      <w:r>
        <w:rPr>
          <w:rFonts w:hint="eastAsia" w:ascii="宋体" w:hAnsi="宋体" w:eastAsia="宋体" w:cs="宋体"/>
          <w:b/>
          <w:bCs/>
          <w:color w:val="auto"/>
          <w:sz w:val="28"/>
          <w:szCs w:val="28"/>
        </w:rPr>
        <w:t xml:space="preserve">不拖欠农民工工资承诺书</w:t>
      </w:r>
      <w:r/>
    </w:p>
    <w:p>
      <w:pPr>
        <w:pStyle w:val="1732"/>
        <w:ind w:left="0" w:right="0" w:firstLine="480"/>
        <w:spacing w:before="0" w:after="0"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致：</w:t>
      </w:r>
      <w:r>
        <w:rPr>
          <w:rFonts w:hint="eastAsia" w:ascii="宋体" w:hAnsi="宋体" w:eastAsia="宋体" w:cs="宋体"/>
          <w:color w:val="auto"/>
          <w:sz w:val="24"/>
          <w:szCs w:val="24"/>
          <w:u w:val="single"/>
        </w:rPr>
        <w:t xml:space="preserve">                   </w:t>
      </w:r>
      <w:r/>
    </w:p>
    <w:p>
      <w:pPr>
        <w:pStyle w:val="1732"/>
        <w:ind w:left="0" w:right="0" w:firstLine="480"/>
        <w:spacing w:before="0" w:after="0"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为保护农民工的合法权益，不拖欠农民工工资，本人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（法定代表人姓名）以</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（承包人全称）法定代表人的资格，郑重承诺：</w:t>
      </w:r>
      <w:r/>
    </w:p>
    <w:p>
      <w:pPr>
        <w:pStyle w:val="1732"/>
        <w:ind w:left="0" w:right="0" w:firstLine="480"/>
        <w:spacing w:before="0" w:after="0"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本单位中标承建（项目名称）需要使用农民工时，将保证做到：</w:t>
      </w:r>
      <w:r/>
    </w:p>
    <w:p>
      <w:pPr>
        <w:pStyle w:val="1732"/>
        <w:ind w:left="0" w:right="0" w:firstLine="480"/>
        <w:spacing w:before="0" w:after="0"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1、按照《劳动法》规定雇用和使用农民工，工资将直接发给农民工本人，严禁发放给“包工头”。</w:t>
      </w:r>
      <w:r/>
    </w:p>
    <w:p>
      <w:pPr>
        <w:pStyle w:val="1732"/>
        <w:ind w:left="0" w:right="0" w:firstLine="480"/>
        <w:spacing w:before="0" w:after="0"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pStyle w:val="1732"/>
        <w:ind w:left="0" w:right="0" w:firstLine="480"/>
        <w:spacing w:before="0" w:after="0"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3、严格遵守国家和地方关于农民工工资的其他有关规定。</w:t>
      </w:r>
      <w:r/>
    </w:p>
    <w:p>
      <w:pPr>
        <w:pStyle w:val="1732"/>
        <w:ind w:left="0" w:right="0" w:firstLine="480"/>
        <w:spacing w:before="0" w:after="0"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4、如果发生违反规定拖欠或克扣农民工工资行为，造成农民工上访，本单位愿意无条件接受采购人采取的经济等处罚，同时愿意接受建设行政主管部门依照有关规定作出的其它处罚决定。</w:t>
      </w:r>
      <w:r/>
    </w:p>
    <w:p>
      <w:pPr>
        <w:pStyle w:val="1732"/>
        <w:ind w:left="0" w:right="0" w:firstLine="480"/>
        <w:spacing w:before="0" w:after="0" w:line="360" w:lineRule="auto"/>
        <w:rPr>
          <w:rFonts w:ascii="宋体" w:hAnsi="宋体" w:eastAsia="宋体" w:cs="宋体"/>
          <w:color w:val="auto"/>
          <w:sz w:val="24"/>
          <w:szCs w:val="24"/>
        </w:rPr>
      </w:pPr>
      <w:r>
        <w:rPr>
          <w:rFonts w:ascii="宋体" w:hAnsi="宋体" w:eastAsia="宋体" w:cs="宋体"/>
          <w:color w:val="auto"/>
          <w:sz w:val="24"/>
          <w:szCs w:val="24"/>
        </w:rPr>
      </w:r>
      <w:r/>
    </w:p>
    <w:p>
      <w:pPr>
        <w:pStyle w:val="1732"/>
        <w:ind w:left="0" w:right="0" w:firstLine="480"/>
        <w:spacing w:before="0" w:after="0" w:line="360" w:lineRule="auto"/>
        <w:rPr>
          <w:rFonts w:ascii="宋体" w:hAnsi="宋体" w:eastAsia="宋体" w:cs="宋体"/>
          <w:color w:val="auto"/>
          <w:sz w:val="24"/>
          <w:szCs w:val="24"/>
        </w:rPr>
      </w:pPr>
      <w:r>
        <w:rPr>
          <w:rFonts w:ascii="宋体" w:hAnsi="宋体" w:eastAsia="宋体" w:cs="宋体"/>
          <w:color w:val="auto"/>
          <w:sz w:val="24"/>
          <w:szCs w:val="24"/>
        </w:rPr>
      </w:r>
      <w:r/>
    </w:p>
    <w:p>
      <w:pPr>
        <w:pStyle w:val="1732"/>
        <w:ind w:left="0" w:right="0" w:firstLine="4800"/>
        <w:spacing w:before="0" w:after="0"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承包人（公章）： </w:t>
      </w:r>
      <w:r/>
    </w:p>
    <w:p>
      <w:pPr>
        <w:pStyle w:val="1732"/>
        <w:ind w:left="0" w:right="0" w:firstLine="4800"/>
        <w:spacing w:before="0" w:after="0"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法定代表人（签字）：</w:t>
      </w:r>
      <w:r/>
    </w:p>
    <w:p>
      <w:pPr>
        <w:pStyle w:val="1732"/>
        <w:ind w:left="0" w:right="0" w:firstLine="4800"/>
        <w:spacing w:before="0" w:after="0"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日  期：     年  月   日</w:t>
      </w:r>
      <w:r/>
    </w:p>
    <w:p>
      <w:pPr>
        <w:ind w:left="1205" w:hanging="1205"/>
        <w:spacing w:line="360" w:lineRule="auto"/>
        <w:rPr>
          <w:rFonts w:ascii="宋体" w:hAnsi="宋体" w:eastAsia="宋体" w:cs="宋体"/>
          <w:b/>
          <w:bCs/>
          <w:color w:val="auto"/>
          <w:sz w:val="24"/>
        </w:rPr>
      </w:pPr>
      <w:r>
        <w:rPr>
          <w:rFonts w:hint="eastAsia" w:ascii="宋体" w:hAnsi="宋体" w:eastAsia="宋体" w:cs="宋体"/>
          <w:b/>
          <w:bCs/>
          <w:color w:val="auto"/>
          <w:sz w:val="24"/>
        </w:rPr>
        <w:t xml:space="preserve">  </w:t>
      </w:r>
      <w:r/>
    </w:p>
    <w:p>
      <w:pPr>
        <w:ind w:left="1205" w:hanging="1205"/>
        <w:spacing w:line="360" w:lineRule="auto"/>
        <w:rPr>
          <w:rFonts w:ascii="宋体" w:hAnsi="宋体" w:eastAsia="宋体" w:cs="宋体"/>
          <w:b/>
          <w:bCs/>
          <w:color w:val="auto"/>
          <w:sz w:val="24"/>
        </w:rPr>
      </w:pPr>
      <w:r>
        <w:rPr>
          <w:rFonts w:hint="eastAsia" w:ascii="宋体" w:hAnsi="宋体" w:eastAsia="宋体" w:cs="宋体"/>
          <w:b/>
          <w:bCs/>
          <w:color w:val="auto"/>
          <w:sz w:val="24"/>
        </w:rPr>
        <w:br w:type="page" w:clear="all"/>
      </w:r>
      <w:r>
        <w:rPr>
          <w:rFonts w:hint="eastAsia" w:ascii="宋体" w:hAnsi="宋体" w:eastAsia="宋体" w:cs="宋体"/>
          <w:color w:val="auto"/>
          <w:sz w:val="24"/>
        </w:rPr>
        <w:t xml:space="preserve">附件5</w:t>
      </w:r>
      <w:r/>
    </w:p>
    <w:p>
      <w:pPr>
        <w:ind w:hanging="1506"/>
        <w:jc w:val="center"/>
        <w:spacing w:line="360" w:lineRule="auto"/>
        <w:rPr>
          <w:rFonts w:ascii="宋体" w:hAnsi="宋体" w:eastAsia="宋体" w:cs="宋体"/>
          <w:color w:val="auto"/>
          <w:sz w:val="28"/>
          <w:szCs w:val="28"/>
        </w:rPr>
      </w:pPr>
      <w:r>
        <w:rPr>
          <w:rFonts w:hint="eastAsia" w:ascii="宋体" w:hAnsi="宋体" w:eastAsia="宋体" w:cs="宋体"/>
          <w:b/>
          <w:bCs/>
          <w:color w:val="auto"/>
          <w:sz w:val="28"/>
          <w:szCs w:val="28"/>
        </w:rPr>
        <w:t xml:space="preserve">            工程安全环境管理协议</w:t>
      </w:r>
      <w:r/>
    </w:p>
    <w:p>
      <w:pPr>
        <w:ind w:firstLine="480"/>
        <w:spacing w:line="440" w:lineRule="exact"/>
        <w:rPr>
          <w:rFonts w:ascii="宋体" w:hAnsi="宋体" w:eastAsia="宋体" w:cs="宋体"/>
          <w:color w:val="auto"/>
          <w:sz w:val="24"/>
        </w:rPr>
      </w:pPr>
      <w:r>
        <w:rPr>
          <w:rFonts w:hint="eastAsia" w:ascii="宋体" w:hAnsi="宋体" w:eastAsia="宋体" w:cs="宋体"/>
          <w:color w:val="auto"/>
          <w:sz w:val="24"/>
        </w:rPr>
        <w:t xml:space="preserve">采购人：</w:t>
      </w:r>
      <w:r>
        <w:rPr>
          <w:rFonts w:hint="eastAsia" w:ascii="宋体" w:hAnsi="宋体" w:eastAsia="宋体" w:cs="宋体"/>
          <w:color w:val="auto"/>
          <w:sz w:val="24"/>
          <w:u w:val="single"/>
        </w:rPr>
        <w:t xml:space="preserve">                     </w:t>
      </w:r>
      <w:r/>
    </w:p>
    <w:p>
      <w:pPr>
        <w:ind w:firstLine="480"/>
        <w:spacing w:line="440" w:lineRule="exact"/>
        <w:rPr>
          <w:rFonts w:ascii="宋体" w:hAnsi="宋体" w:eastAsia="宋体" w:cs="宋体"/>
          <w:color w:val="auto"/>
          <w:sz w:val="24"/>
        </w:rPr>
      </w:pPr>
      <w:r>
        <w:rPr>
          <w:rFonts w:hint="eastAsia" w:ascii="宋体" w:hAnsi="宋体" w:eastAsia="宋体" w:cs="宋体"/>
          <w:color w:val="auto"/>
          <w:sz w:val="24"/>
        </w:rPr>
        <w:t xml:space="preserve">承包人：</w:t>
      </w:r>
      <w:r>
        <w:rPr>
          <w:rFonts w:hint="eastAsia" w:ascii="宋体" w:hAnsi="宋体" w:eastAsia="宋体" w:cs="宋体"/>
          <w:color w:val="auto"/>
          <w:sz w:val="24"/>
          <w:u w:val="single"/>
        </w:rPr>
        <w:t xml:space="preserve">                     </w:t>
      </w:r>
      <w:r/>
    </w:p>
    <w:p>
      <w:pPr>
        <w:ind w:firstLine="480"/>
        <w:spacing w:line="440" w:lineRule="exact"/>
        <w:rPr>
          <w:rFonts w:ascii="宋体" w:hAnsi="宋体" w:eastAsia="宋体" w:cs="宋体"/>
          <w:color w:val="auto"/>
          <w:sz w:val="24"/>
        </w:rPr>
      </w:pPr>
      <w:r>
        <w:rPr>
          <w:rFonts w:hint="eastAsia" w:ascii="宋体" w:hAnsi="宋体" w:eastAsia="宋体" w:cs="宋体"/>
          <w:color w:val="auto"/>
          <w:sz w:val="24"/>
        </w:rPr>
        <w:t xml:space="preserve">为贯彻“安全第一，预防为主”的方针和“安全第一，以人为本”的管理思想，提高建设过程安全健康环境管理水平，保障职工在劳动过程中的安全与健康。根据承包工程的有关安全环保管理规定和国家有关法律法规的规定，结合本工程特点，为明确双方职责，努力创建安全文明施工样板工程，双方签订本协议。</w:t>
      </w:r>
      <w:r/>
    </w:p>
    <w:p>
      <w:pPr>
        <w:ind w:firstLine="480"/>
        <w:spacing w:line="440" w:lineRule="exact"/>
        <w:rPr>
          <w:rFonts w:ascii="宋体" w:hAnsi="宋体" w:eastAsia="宋体" w:cs="宋体"/>
          <w:color w:val="auto"/>
          <w:sz w:val="24"/>
        </w:rPr>
      </w:pPr>
      <w:r>
        <w:rPr>
          <w:rFonts w:hint="eastAsia" w:ascii="宋体" w:hAnsi="宋体" w:eastAsia="宋体" w:cs="宋体"/>
          <w:color w:val="auto"/>
          <w:sz w:val="24"/>
        </w:rPr>
        <w:t xml:space="preserve">1、安全文明施工管理目标</w:t>
      </w:r>
      <w:r/>
    </w:p>
    <w:p>
      <w:pPr>
        <w:ind w:firstLine="480"/>
        <w:spacing w:line="440" w:lineRule="exact"/>
        <w:rPr>
          <w:rFonts w:ascii="宋体" w:hAnsi="宋体" w:eastAsia="宋体" w:cs="宋体"/>
          <w:color w:val="auto"/>
          <w:sz w:val="24"/>
        </w:rPr>
      </w:pPr>
      <w:r>
        <w:rPr>
          <w:rFonts w:hint="eastAsia" w:ascii="宋体" w:hAnsi="宋体" w:eastAsia="宋体" w:cs="宋体"/>
          <w:color w:val="auto"/>
          <w:sz w:val="24"/>
        </w:rPr>
        <w:t xml:space="preserve">（1）杜绝重伤及以上事故；</w:t>
      </w:r>
      <w:r/>
    </w:p>
    <w:p>
      <w:pPr>
        <w:ind w:firstLine="480"/>
        <w:spacing w:line="440" w:lineRule="exact"/>
        <w:rPr>
          <w:rFonts w:ascii="宋体" w:hAnsi="宋体" w:eastAsia="宋体" w:cs="宋体"/>
          <w:color w:val="auto"/>
          <w:sz w:val="24"/>
        </w:rPr>
      </w:pPr>
      <w:r>
        <w:rPr>
          <w:rFonts w:hint="eastAsia" w:ascii="宋体" w:hAnsi="宋体" w:eastAsia="宋体" w:cs="宋体"/>
          <w:color w:val="auto"/>
          <w:sz w:val="24"/>
        </w:rPr>
        <w:t xml:space="preserve">（2）杜绝重大机械设备事故；</w:t>
      </w:r>
      <w:r/>
    </w:p>
    <w:p>
      <w:pPr>
        <w:ind w:firstLine="480"/>
        <w:spacing w:line="440" w:lineRule="exact"/>
        <w:rPr>
          <w:rFonts w:ascii="宋体" w:hAnsi="宋体" w:eastAsia="宋体" w:cs="宋体"/>
          <w:color w:val="auto"/>
          <w:sz w:val="24"/>
        </w:rPr>
      </w:pPr>
      <w:r>
        <w:rPr>
          <w:rFonts w:hint="eastAsia" w:ascii="宋体" w:hAnsi="宋体" w:eastAsia="宋体" w:cs="宋体"/>
          <w:color w:val="auto"/>
          <w:sz w:val="24"/>
        </w:rPr>
        <w:t xml:space="preserve">（3）杜绝重大火灾事故；</w:t>
      </w:r>
      <w:r/>
    </w:p>
    <w:p>
      <w:pPr>
        <w:ind w:firstLine="480"/>
        <w:spacing w:line="440" w:lineRule="exact"/>
        <w:rPr>
          <w:rFonts w:ascii="宋体" w:hAnsi="宋体" w:eastAsia="宋体" w:cs="宋体"/>
          <w:color w:val="auto"/>
          <w:sz w:val="24"/>
        </w:rPr>
      </w:pPr>
      <w:r>
        <w:rPr>
          <w:rFonts w:hint="eastAsia" w:ascii="宋体" w:hAnsi="宋体" w:eastAsia="宋体" w:cs="宋体"/>
          <w:color w:val="auto"/>
          <w:sz w:val="24"/>
        </w:rPr>
        <w:t xml:space="preserve">（4）杜绝负主要责任的重大交通事故；</w:t>
      </w:r>
      <w:r/>
    </w:p>
    <w:p>
      <w:pPr>
        <w:ind w:firstLine="480"/>
        <w:spacing w:line="440" w:lineRule="exact"/>
        <w:rPr>
          <w:rFonts w:ascii="宋体" w:hAnsi="宋体" w:eastAsia="宋体" w:cs="宋体"/>
          <w:color w:val="auto"/>
          <w:sz w:val="24"/>
        </w:rPr>
      </w:pPr>
      <w:r>
        <w:rPr>
          <w:rFonts w:hint="eastAsia" w:ascii="宋体" w:hAnsi="宋体" w:eastAsia="宋体" w:cs="宋体"/>
          <w:color w:val="auto"/>
          <w:sz w:val="24"/>
        </w:rPr>
        <w:t xml:space="preserve">（5）杜绝重复发生相同性质的事故；</w:t>
      </w:r>
      <w:r/>
    </w:p>
    <w:p>
      <w:pPr>
        <w:ind w:firstLine="480"/>
        <w:spacing w:line="440" w:lineRule="exact"/>
        <w:rPr>
          <w:rFonts w:ascii="宋体" w:hAnsi="宋体" w:eastAsia="宋体" w:cs="宋体"/>
          <w:color w:val="auto"/>
          <w:sz w:val="24"/>
        </w:rPr>
      </w:pPr>
      <w:r>
        <w:rPr>
          <w:rFonts w:hint="eastAsia" w:ascii="宋体" w:hAnsi="宋体" w:eastAsia="宋体" w:cs="宋体"/>
          <w:color w:val="auto"/>
          <w:sz w:val="24"/>
        </w:rPr>
        <w:t xml:space="preserve">（6）创建安全文明施工样板工程；</w:t>
      </w:r>
      <w:r/>
    </w:p>
    <w:p>
      <w:pPr>
        <w:ind w:firstLine="480"/>
        <w:spacing w:line="440" w:lineRule="exact"/>
        <w:rPr>
          <w:rFonts w:ascii="宋体" w:hAnsi="宋体" w:eastAsia="宋体" w:cs="宋体"/>
          <w:color w:val="auto"/>
          <w:sz w:val="24"/>
        </w:rPr>
      </w:pPr>
      <w:r>
        <w:rPr>
          <w:rFonts w:hint="eastAsia" w:ascii="宋体" w:hAnsi="宋体" w:eastAsia="宋体" w:cs="宋体"/>
          <w:color w:val="auto"/>
          <w:sz w:val="24"/>
        </w:rPr>
        <w:t xml:space="preserve">（7）杜绝重大设备损坏事故。</w:t>
      </w:r>
      <w:r/>
    </w:p>
    <w:p>
      <w:pPr>
        <w:ind w:firstLine="480"/>
        <w:spacing w:line="440" w:lineRule="exact"/>
        <w:rPr>
          <w:rFonts w:ascii="宋体" w:hAnsi="宋体" w:eastAsia="宋体" w:cs="宋体"/>
          <w:color w:val="auto"/>
          <w:sz w:val="24"/>
        </w:rPr>
      </w:pPr>
      <w:r>
        <w:rPr>
          <w:rFonts w:hint="eastAsia" w:ascii="宋体" w:hAnsi="宋体" w:eastAsia="宋体" w:cs="宋体"/>
          <w:color w:val="auto"/>
          <w:sz w:val="24"/>
        </w:rPr>
        <w:t xml:space="preserve">2、安全文明施工和环境管理执行标准：</w:t>
      </w:r>
      <w:r/>
    </w:p>
    <w:p>
      <w:pPr>
        <w:ind w:firstLine="480"/>
        <w:spacing w:line="440" w:lineRule="exact"/>
        <w:rPr>
          <w:rFonts w:ascii="宋体" w:hAnsi="宋体" w:eastAsia="宋体" w:cs="宋体"/>
          <w:color w:val="auto"/>
          <w:sz w:val="24"/>
        </w:rPr>
      </w:pPr>
      <w:r>
        <w:rPr>
          <w:rFonts w:hint="eastAsia" w:ascii="宋体" w:hAnsi="宋体" w:eastAsia="宋体" w:cs="宋体"/>
          <w:color w:val="auto"/>
          <w:sz w:val="24"/>
        </w:rPr>
        <w:t xml:space="preserve">以下标准双方均应认真执行：</w:t>
      </w:r>
      <w:r/>
    </w:p>
    <w:p>
      <w:pPr>
        <w:ind w:firstLine="480"/>
        <w:spacing w:line="440" w:lineRule="exact"/>
        <w:rPr>
          <w:rFonts w:ascii="宋体" w:hAnsi="宋体" w:eastAsia="宋体" w:cs="宋体"/>
          <w:color w:val="auto"/>
          <w:sz w:val="24"/>
        </w:rPr>
      </w:pPr>
      <w:r>
        <w:rPr>
          <w:rFonts w:hint="eastAsia" w:ascii="宋体" w:hAnsi="宋体" w:eastAsia="宋体" w:cs="宋体"/>
          <w:color w:val="auto"/>
          <w:sz w:val="24"/>
        </w:rPr>
        <w:t xml:space="preserve">（1）《建设工程安全管理条例》；</w:t>
      </w:r>
      <w:r/>
    </w:p>
    <w:p>
      <w:pPr>
        <w:ind w:firstLine="480"/>
        <w:spacing w:line="440" w:lineRule="exact"/>
        <w:rPr>
          <w:rFonts w:ascii="宋体" w:hAnsi="宋体" w:eastAsia="宋体" w:cs="宋体"/>
          <w:color w:val="auto"/>
          <w:sz w:val="24"/>
        </w:rPr>
      </w:pPr>
      <w:r>
        <w:rPr>
          <w:rFonts w:hint="eastAsia" w:ascii="宋体" w:hAnsi="宋体" w:eastAsia="宋体" w:cs="宋体"/>
          <w:color w:val="auto"/>
          <w:sz w:val="24"/>
        </w:rPr>
        <w:t xml:space="preserve">（2）国家有关部、委、各级政府部门和上级主管部门颁发的有关安全生产和环境保护工作的法令、法规、规定、制度； </w:t>
      </w:r>
      <w:r/>
    </w:p>
    <w:p>
      <w:pPr>
        <w:ind w:firstLine="480"/>
        <w:spacing w:line="440" w:lineRule="exact"/>
        <w:rPr>
          <w:rFonts w:ascii="宋体" w:hAnsi="宋体" w:eastAsia="宋体" w:cs="宋体"/>
          <w:color w:val="auto"/>
          <w:sz w:val="24"/>
        </w:rPr>
      </w:pPr>
      <w:r>
        <w:rPr>
          <w:rFonts w:hint="eastAsia" w:ascii="宋体" w:hAnsi="宋体" w:eastAsia="宋体" w:cs="宋体"/>
          <w:color w:val="auto"/>
          <w:sz w:val="24"/>
        </w:rPr>
        <w:t xml:space="preserve">（3）采购人有关安全文明施工及环境保护的规定、制度。</w:t>
      </w:r>
      <w:r/>
    </w:p>
    <w:p>
      <w:pPr>
        <w:ind w:firstLine="480"/>
        <w:spacing w:line="440" w:lineRule="exact"/>
        <w:rPr>
          <w:rFonts w:ascii="宋体" w:hAnsi="宋体" w:eastAsia="宋体" w:cs="宋体"/>
          <w:color w:val="auto"/>
          <w:sz w:val="24"/>
        </w:rPr>
      </w:pPr>
      <w:r>
        <w:rPr>
          <w:rFonts w:hint="eastAsia" w:ascii="宋体" w:hAnsi="宋体" w:eastAsia="宋体" w:cs="宋体"/>
          <w:color w:val="auto"/>
          <w:sz w:val="24"/>
        </w:rPr>
        <w:t xml:space="preserve">3、采购人的权利和义务：</w:t>
      </w:r>
      <w:r/>
    </w:p>
    <w:p>
      <w:pPr>
        <w:ind w:firstLine="480"/>
        <w:spacing w:line="440" w:lineRule="exact"/>
        <w:rPr>
          <w:rFonts w:ascii="宋体" w:hAnsi="宋体" w:eastAsia="宋体" w:cs="宋体"/>
          <w:color w:val="auto"/>
          <w:sz w:val="24"/>
        </w:rPr>
      </w:pPr>
      <w:r>
        <w:rPr>
          <w:rFonts w:hint="eastAsia" w:ascii="宋体" w:hAnsi="宋体" w:eastAsia="宋体" w:cs="宋体"/>
          <w:color w:val="auto"/>
          <w:sz w:val="24"/>
        </w:rPr>
        <w:t xml:space="preserve">（1）采购人按有关规定对承包人的资质进行审查，确认承包人承包的工程与其资质相符合；</w:t>
      </w:r>
      <w:r/>
    </w:p>
    <w:p>
      <w:pPr>
        <w:ind w:firstLine="480"/>
        <w:spacing w:line="440" w:lineRule="exact"/>
        <w:rPr>
          <w:rFonts w:ascii="宋体" w:hAnsi="宋体" w:eastAsia="宋体" w:cs="宋体"/>
          <w:color w:val="auto"/>
          <w:sz w:val="24"/>
        </w:rPr>
      </w:pPr>
      <w:r>
        <w:rPr>
          <w:rFonts w:hint="eastAsia" w:ascii="宋体" w:hAnsi="宋体" w:eastAsia="宋体" w:cs="宋体"/>
          <w:color w:val="auto"/>
          <w:sz w:val="24"/>
        </w:rPr>
        <w:t xml:space="preserve">（2）采购人在施工前负责审核承包人的施工组织设计；</w:t>
      </w:r>
      <w:r/>
    </w:p>
    <w:p>
      <w:pPr>
        <w:ind w:firstLine="480"/>
        <w:spacing w:line="440" w:lineRule="exact"/>
        <w:rPr>
          <w:rFonts w:ascii="宋体" w:hAnsi="宋体" w:eastAsia="宋体" w:cs="宋体"/>
          <w:color w:val="auto"/>
          <w:sz w:val="24"/>
        </w:rPr>
      </w:pPr>
      <w:r>
        <w:rPr>
          <w:rFonts w:hint="eastAsia" w:ascii="宋体" w:hAnsi="宋体" w:eastAsia="宋体" w:cs="宋体"/>
          <w:color w:val="auto"/>
          <w:sz w:val="24"/>
        </w:rPr>
        <w:t xml:space="preserve">（3）施工前，采购人有权检查承包人对其施工人员进行的安全生产进场教育及施工中有关安全、防火、应急和急救等要求的培训情况；采购人有权对承包人施工人员的安全教育和安全考核的情况进行抽查或抽考，不合格者禁止进入现场施工；</w:t>
      </w:r>
      <w:r/>
    </w:p>
    <w:p>
      <w:pPr>
        <w:ind w:firstLine="480"/>
        <w:spacing w:line="440" w:lineRule="exact"/>
        <w:rPr>
          <w:rFonts w:ascii="宋体" w:hAnsi="宋体" w:eastAsia="宋体" w:cs="宋体"/>
          <w:color w:val="auto"/>
          <w:sz w:val="24"/>
        </w:rPr>
      </w:pPr>
      <w:r>
        <w:rPr>
          <w:rFonts w:hint="eastAsia" w:ascii="宋体" w:hAnsi="宋体" w:eastAsia="宋体" w:cs="宋体"/>
          <w:color w:val="auto"/>
          <w:sz w:val="24"/>
        </w:rPr>
        <w:t xml:space="preserve">（4）对承包人在施工中新增的施工人员，采购人有权按以上要求进行检查；</w:t>
      </w:r>
      <w:r/>
    </w:p>
    <w:p>
      <w:pPr>
        <w:ind w:firstLine="480"/>
        <w:spacing w:line="440" w:lineRule="exact"/>
        <w:rPr>
          <w:rFonts w:ascii="宋体" w:hAnsi="宋体" w:eastAsia="宋体" w:cs="宋体"/>
          <w:color w:val="auto"/>
          <w:sz w:val="24"/>
        </w:rPr>
      </w:pPr>
      <w:r>
        <w:rPr>
          <w:rFonts w:hint="eastAsia" w:ascii="宋体" w:hAnsi="宋体" w:eastAsia="宋体" w:cs="宋体"/>
          <w:color w:val="auto"/>
          <w:sz w:val="24"/>
        </w:rPr>
        <w:t xml:space="preserve">（5）施工前采购人有权对承包人的电动工器具、仪表等进行抽样检查；</w:t>
      </w:r>
      <w:r/>
    </w:p>
    <w:p>
      <w:pPr>
        <w:ind w:firstLine="480"/>
        <w:spacing w:line="440" w:lineRule="exact"/>
        <w:rPr>
          <w:rFonts w:ascii="宋体" w:hAnsi="宋体" w:eastAsia="宋体" w:cs="宋体"/>
          <w:color w:val="auto"/>
          <w:sz w:val="24"/>
        </w:rPr>
      </w:pPr>
      <w:r>
        <w:rPr>
          <w:rFonts w:hint="eastAsia" w:ascii="宋体" w:hAnsi="宋体" w:eastAsia="宋体" w:cs="宋体"/>
          <w:color w:val="auto"/>
          <w:sz w:val="24"/>
        </w:rPr>
        <w:t xml:space="preserve">（6）施工期间，采购人设专职安监人员负责联系、检查、督促承包人执行有关安全、防火规定，并协助检查和处理工程施工中有关的安全、防火工作、预防事故发生；</w:t>
      </w:r>
      <w:r/>
    </w:p>
    <w:p>
      <w:pPr>
        <w:ind w:firstLine="480"/>
        <w:spacing w:line="440" w:lineRule="exact"/>
        <w:rPr>
          <w:rFonts w:ascii="宋体" w:hAnsi="宋体" w:eastAsia="宋体" w:cs="宋体"/>
          <w:color w:val="auto"/>
          <w:sz w:val="24"/>
        </w:rPr>
      </w:pPr>
      <w:r>
        <w:rPr>
          <w:rFonts w:hint="eastAsia" w:ascii="宋体" w:hAnsi="宋体" w:eastAsia="宋体" w:cs="宋体"/>
          <w:color w:val="auto"/>
          <w:sz w:val="24"/>
        </w:rPr>
        <w:t xml:space="preserve">（7）采购人有协助承包人搞好安全生产、防火管理的义务。当承包人出现安全、文明施工严重失控情况下，采购人有权按《建设工程安全管理条例》的要求做出停工整顿，限期整改、直到清退出场的决定；</w:t>
      </w:r>
      <w:r/>
    </w:p>
    <w:p>
      <w:pPr>
        <w:ind w:firstLine="480"/>
        <w:spacing w:line="440" w:lineRule="exact"/>
        <w:rPr>
          <w:rFonts w:ascii="宋体" w:hAnsi="宋体" w:eastAsia="宋体" w:cs="宋体"/>
          <w:color w:val="auto"/>
          <w:sz w:val="24"/>
        </w:rPr>
      </w:pPr>
      <w:r>
        <w:rPr>
          <w:rFonts w:hint="eastAsia" w:ascii="宋体" w:hAnsi="宋体" w:eastAsia="宋体" w:cs="宋体"/>
          <w:color w:val="auto"/>
          <w:sz w:val="24"/>
        </w:rPr>
        <w:t xml:space="preserve">（8）采购人不得要求承包人违反安全管理规定进行施工。因采购人原因导致事故由采购人承担责任；</w:t>
      </w:r>
      <w:r/>
    </w:p>
    <w:p>
      <w:pPr>
        <w:ind w:firstLine="480"/>
        <w:spacing w:line="440" w:lineRule="exact"/>
        <w:rPr>
          <w:rFonts w:ascii="宋体" w:hAnsi="宋体" w:eastAsia="宋体" w:cs="宋体"/>
          <w:color w:val="auto"/>
          <w:sz w:val="24"/>
        </w:rPr>
      </w:pPr>
      <w:r>
        <w:rPr>
          <w:rFonts w:hint="eastAsia" w:ascii="宋体" w:hAnsi="宋体" w:eastAsia="宋体" w:cs="宋体"/>
          <w:color w:val="auto"/>
          <w:sz w:val="24"/>
        </w:rPr>
        <w:t xml:space="preserve">（9）由采购人提供的机械设备、安全设施，在安装完毕提交使用前，采购人应配合承包人共同按规定验收，并做好验收及交付使用的书面手续。</w:t>
      </w:r>
      <w:r/>
    </w:p>
    <w:p>
      <w:pPr>
        <w:ind w:firstLine="480"/>
        <w:spacing w:line="440" w:lineRule="exact"/>
        <w:rPr>
          <w:rFonts w:ascii="宋体" w:hAnsi="宋体" w:eastAsia="宋体" w:cs="宋体"/>
          <w:color w:val="auto"/>
          <w:sz w:val="24"/>
        </w:rPr>
      </w:pPr>
      <w:r>
        <w:rPr>
          <w:rFonts w:hint="eastAsia" w:ascii="宋体" w:hAnsi="宋体" w:eastAsia="宋体" w:cs="宋体"/>
          <w:color w:val="auto"/>
          <w:sz w:val="24"/>
        </w:rPr>
        <w:t xml:space="preserve">4、承包人的权利和义务：</w:t>
      </w:r>
      <w:r/>
    </w:p>
    <w:p>
      <w:pPr>
        <w:ind w:firstLine="480"/>
        <w:spacing w:line="440" w:lineRule="exact"/>
        <w:rPr>
          <w:rFonts w:ascii="宋体" w:hAnsi="宋体" w:eastAsia="宋体" w:cs="宋体"/>
          <w:color w:val="auto"/>
          <w:sz w:val="24"/>
        </w:rPr>
      </w:pPr>
      <w:r>
        <w:rPr>
          <w:rFonts w:hint="eastAsia" w:ascii="宋体" w:hAnsi="宋体" w:eastAsia="宋体" w:cs="宋体"/>
          <w:color w:val="auto"/>
          <w:sz w:val="24"/>
        </w:rPr>
        <w:t xml:space="preserve">（1）承包人需根据现场的实际开工情况，找出危险源，列出《风险源清单》，根据风险的大小，编制《施工现场工作风险评估》；</w:t>
      </w:r>
      <w:r/>
    </w:p>
    <w:p>
      <w:pPr>
        <w:ind w:firstLine="480"/>
        <w:spacing w:line="440" w:lineRule="exact"/>
        <w:rPr>
          <w:rFonts w:ascii="宋体" w:hAnsi="宋体" w:eastAsia="宋体" w:cs="宋体"/>
          <w:color w:val="auto"/>
          <w:sz w:val="24"/>
        </w:rPr>
      </w:pPr>
      <w:r>
        <w:rPr>
          <w:rFonts w:hint="eastAsia" w:ascii="宋体" w:hAnsi="宋体" w:eastAsia="宋体" w:cs="宋体"/>
          <w:color w:val="auto"/>
          <w:sz w:val="24"/>
        </w:rPr>
        <w:t xml:space="preserve">（2）承包人应建立安全管理体系，明确在施工现场负责安全生产的领导。承包人必须配有专职安全员，专职安全人员的数量应按施工人员数量的 3%配备。安全员应经专门培训考试合格，并持有相应上岗证或资质证书；</w:t>
      </w:r>
      <w:r/>
    </w:p>
    <w:p>
      <w:pPr>
        <w:ind w:firstLine="480"/>
        <w:spacing w:line="440" w:lineRule="exact"/>
        <w:rPr>
          <w:rFonts w:ascii="宋体" w:hAnsi="宋体" w:eastAsia="宋体" w:cs="宋体"/>
          <w:color w:val="auto"/>
          <w:sz w:val="24"/>
        </w:rPr>
      </w:pPr>
      <w:r>
        <w:rPr>
          <w:rFonts w:hint="eastAsia" w:ascii="宋体" w:hAnsi="宋体" w:eastAsia="宋体" w:cs="宋体"/>
          <w:color w:val="auto"/>
          <w:sz w:val="24"/>
        </w:rPr>
        <w:t xml:space="preserve">（3）承包人必须建立安全管理制度，各级安全生产岗位责任制和定期安全检查、安全教育制度，包括各工种的安全操作规程、特种作业人员的考核制度等；</w:t>
      </w:r>
      <w:r/>
    </w:p>
    <w:p>
      <w:pPr>
        <w:ind w:firstLine="480"/>
        <w:spacing w:line="440" w:lineRule="exact"/>
        <w:rPr>
          <w:rFonts w:ascii="宋体" w:hAnsi="宋体" w:eastAsia="宋体" w:cs="宋体"/>
          <w:color w:val="auto"/>
          <w:sz w:val="24"/>
        </w:rPr>
      </w:pPr>
      <w:r>
        <w:rPr>
          <w:rFonts w:hint="eastAsia" w:ascii="宋体" w:hAnsi="宋体" w:eastAsia="宋体" w:cs="宋体"/>
          <w:color w:val="auto"/>
          <w:sz w:val="24"/>
        </w:rPr>
        <w:t xml:space="preserve">（4）承包人在项目施工开始前要根据《施工组织设计》或《安全施工方案（措施）》向施工人员进行安全技术交底；</w:t>
      </w:r>
      <w:r/>
    </w:p>
    <w:p>
      <w:pPr>
        <w:ind w:firstLine="480"/>
        <w:spacing w:line="440" w:lineRule="exact"/>
        <w:rPr>
          <w:rFonts w:ascii="宋体" w:hAnsi="宋体" w:eastAsia="宋体" w:cs="宋体"/>
          <w:color w:val="auto"/>
          <w:sz w:val="24"/>
        </w:rPr>
      </w:pPr>
      <w:r>
        <w:rPr>
          <w:rFonts w:hint="eastAsia" w:ascii="宋体" w:hAnsi="宋体" w:eastAsia="宋体" w:cs="宋体"/>
          <w:color w:val="auto"/>
          <w:sz w:val="24"/>
        </w:rPr>
        <w:t xml:space="preserve">（5）承包人必须严格按施工组织设计和有关安全要求规定组织施工。对有可能发生火灾、爆炸、触电、中毒、窒息、机械伤害、烧烫伤等危险或会引起严重设备事故的作业，承包人应制定专项施工安全技术措施；</w:t>
      </w:r>
      <w:r/>
    </w:p>
    <w:p>
      <w:pPr>
        <w:ind w:firstLine="480"/>
        <w:spacing w:line="440" w:lineRule="exact"/>
        <w:rPr>
          <w:rFonts w:ascii="宋体" w:hAnsi="宋体" w:eastAsia="宋体" w:cs="宋体"/>
          <w:color w:val="auto"/>
          <w:sz w:val="24"/>
        </w:rPr>
      </w:pPr>
      <w:r>
        <w:rPr>
          <w:rFonts w:hint="eastAsia" w:ascii="宋体" w:hAnsi="宋体" w:eastAsia="宋体" w:cs="宋体"/>
          <w:color w:val="auto"/>
          <w:sz w:val="24"/>
        </w:rPr>
        <w:t xml:space="preserve">（6）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p>
    <w:p>
      <w:pPr>
        <w:ind w:firstLine="480"/>
        <w:spacing w:line="440" w:lineRule="exact"/>
        <w:rPr>
          <w:rFonts w:ascii="宋体" w:hAnsi="宋体" w:eastAsia="宋体" w:cs="宋体"/>
          <w:color w:val="auto"/>
          <w:sz w:val="24"/>
        </w:rPr>
      </w:pPr>
      <w:r>
        <w:rPr>
          <w:rFonts w:hint="eastAsia" w:ascii="宋体" w:hAnsi="宋体" w:eastAsia="宋体" w:cs="宋体"/>
          <w:color w:val="auto"/>
          <w:sz w:val="24"/>
        </w:rPr>
        <w:t xml:space="preserve">（7）承包人施工人员应经安规考试合格后上岗；</w:t>
      </w:r>
      <w:r/>
    </w:p>
    <w:p>
      <w:pPr>
        <w:ind w:firstLine="480"/>
        <w:spacing w:line="440" w:lineRule="exact"/>
        <w:rPr>
          <w:rFonts w:ascii="宋体" w:hAnsi="宋体" w:eastAsia="宋体" w:cs="宋体"/>
          <w:color w:val="auto"/>
          <w:sz w:val="24"/>
        </w:rPr>
      </w:pPr>
      <w:r>
        <w:rPr>
          <w:rFonts w:hint="eastAsia" w:ascii="宋体" w:hAnsi="宋体" w:eastAsia="宋体" w:cs="宋体"/>
          <w:color w:val="auto"/>
          <w:sz w:val="24"/>
        </w:rPr>
        <w:t xml:space="preserve">（8）承包人施工人员应对所在的施工区域、作业环境、操作设施设备、工器具等进行认真检查，发现隐患立即处理，落实整改措施；</w:t>
      </w:r>
      <w:r/>
    </w:p>
    <w:p>
      <w:pPr>
        <w:ind w:firstLine="480"/>
        <w:spacing w:line="440" w:lineRule="exact"/>
        <w:rPr>
          <w:rFonts w:ascii="宋体" w:hAnsi="宋体" w:eastAsia="宋体" w:cs="宋体"/>
          <w:color w:val="auto"/>
          <w:sz w:val="24"/>
        </w:rPr>
      </w:pPr>
      <w:r>
        <w:rPr>
          <w:rFonts w:hint="eastAsia" w:ascii="宋体" w:hAnsi="宋体" w:eastAsia="宋体" w:cs="宋体"/>
          <w:color w:val="auto"/>
          <w:sz w:val="24"/>
        </w:rPr>
        <w:t xml:space="preserve">（9）承包人在施工期间由于施工机械、工器具原因或使用操作不当而造成伤亡事故，由承包人负责；</w:t>
      </w:r>
      <w:r/>
    </w:p>
    <w:p>
      <w:pPr>
        <w:ind w:firstLine="480"/>
        <w:spacing w:line="440" w:lineRule="exact"/>
        <w:rPr>
          <w:rFonts w:ascii="宋体" w:hAnsi="宋体" w:eastAsia="宋体" w:cs="宋体"/>
          <w:color w:val="auto"/>
          <w:sz w:val="24"/>
        </w:rPr>
      </w:pPr>
      <w:r>
        <w:rPr>
          <w:rFonts w:hint="eastAsia" w:ascii="宋体" w:hAnsi="宋体" w:eastAsia="宋体" w:cs="宋体"/>
          <w:color w:val="auto"/>
          <w:sz w:val="24"/>
        </w:rPr>
        <w:t xml:space="preserve">（10）承包人对施工现场安全设施（如脚手架等）每天开工前必须检查，发现隐患及时整改；</w:t>
      </w:r>
      <w:r/>
    </w:p>
    <w:p>
      <w:pPr>
        <w:ind w:firstLine="480"/>
        <w:spacing w:line="440" w:lineRule="exact"/>
        <w:rPr>
          <w:rFonts w:ascii="宋体" w:hAnsi="宋体" w:eastAsia="宋体" w:cs="宋体"/>
          <w:color w:val="auto"/>
          <w:sz w:val="24"/>
        </w:rPr>
      </w:pPr>
      <w:r>
        <w:rPr>
          <w:rFonts w:hint="eastAsia" w:ascii="宋体" w:hAnsi="宋体" w:eastAsia="宋体" w:cs="宋体"/>
          <w:color w:val="auto"/>
          <w:sz w:val="24"/>
        </w:rPr>
        <w:t xml:space="preserve">（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ind w:firstLine="480"/>
        <w:spacing w:line="440" w:lineRule="exact"/>
        <w:rPr>
          <w:rFonts w:ascii="宋体" w:hAnsi="宋体" w:eastAsia="宋体" w:cs="宋体"/>
          <w:color w:val="auto"/>
          <w:sz w:val="24"/>
        </w:rPr>
      </w:pPr>
      <w:r>
        <w:rPr>
          <w:rFonts w:hint="eastAsia" w:ascii="宋体" w:hAnsi="宋体" w:eastAsia="宋体" w:cs="宋体"/>
          <w:color w:val="auto"/>
          <w:sz w:val="24"/>
        </w:rPr>
        <w:t xml:space="preserve">（12）承包人必须按规定为作业人员配备应有的劳动保护用品、用具。承包人所属人员的身体健康状况必须能满足所从事工作的要求；</w:t>
      </w:r>
      <w:r/>
    </w:p>
    <w:p>
      <w:pPr>
        <w:ind w:firstLine="480"/>
        <w:spacing w:line="440" w:lineRule="exact"/>
        <w:rPr>
          <w:rFonts w:ascii="宋体" w:hAnsi="宋体" w:eastAsia="宋体" w:cs="宋体"/>
          <w:color w:val="auto"/>
          <w:sz w:val="24"/>
        </w:rPr>
      </w:pPr>
      <w:r>
        <w:rPr>
          <w:rFonts w:hint="eastAsia" w:ascii="宋体" w:hAnsi="宋体" w:eastAsia="宋体" w:cs="宋体"/>
          <w:color w:val="auto"/>
          <w:sz w:val="24"/>
        </w:rPr>
        <w:t xml:space="preserve">5、承包人必须坚持文明施工，严格按照施工总平面布置图进行施工平面管理，明确责任区责任人，物品堆放做到定置管理，作业面施工做到工完料尽场地清，现场工业垃圾应及时清理。承包人不定期清理，采购人组织清理，费用在承包人工程预付款中按清理费的 2～3 倍扣除；</w:t>
      </w:r>
      <w:r/>
    </w:p>
    <w:p>
      <w:pPr>
        <w:ind w:firstLine="480"/>
        <w:spacing w:line="440" w:lineRule="exact"/>
        <w:rPr>
          <w:rFonts w:ascii="宋体" w:hAnsi="宋体" w:eastAsia="宋体" w:cs="宋体"/>
          <w:color w:val="auto"/>
          <w:sz w:val="24"/>
        </w:rPr>
      </w:pPr>
      <w:r>
        <w:rPr>
          <w:rFonts w:hint="eastAsia" w:ascii="宋体" w:hAnsi="宋体" w:eastAsia="宋体" w:cs="宋体"/>
          <w:color w:val="auto"/>
          <w:sz w:val="24"/>
        </w:rPr>
        <w:t xml:space="preserve">6、贯彻“谁施工谁负责”的管理原则，采购人、承包人人员在施工期间造成伤亡、火警、火灾、电气、机械等重大事故（包括采购人、承包人责任造成对方人员、他方（行人等）人员伤亡），双方应协力进行紧急抢救伤员和保护现场，按国务院、交通部及地方有关事故报告规定，在事故发生后 24 小时内报告各自上级主管部门及省、市、区等有关部门。承包人人员施工中发生的不安全情况应及时向采购人通报；</w:t>
      </w:r>
      <w:r/>
    </w:p>
    <w:p>
      <w:pPr>
        <w:ind w:firstLine="480"/>
        <w:spacing w:line="440" w:lineRule="exact"/>
        <w:rPr>
          <w:rFonts w:ascii="宋体" w:hAnsi="宋体" w:eastAsia="宋体" w:cs="宋体"/>
          <w:color w:val="auto"/>
          <w:sz w:val="24"/>
        </w:rPr>
      </w:pPr>
      <w:r>
        <w:rPr>
          <w:rFonts w:hint="eastAsia" w:ascii="宋体" w:hAnsi="宋体" w:eastAsia="宋体" w:cs="宋体"/>
          <w:color w:val="auto"/>
          <w:sz w:val="24"/>
        </w:rPr>
        <w:t xml:space="preserve">7、其他</w:t>
      </w:r>
      <w:r/>
    </w:p>
    <w:p>
      <w:pPr>
        <w:ind w:firstLine="480"/>
        <w:spacing w:line="440" w:lineRule="exact"/>
        <w:rPr>
          <w:rFonts w:ascii="宋体" w:hAnsi="宋体" w:eastAsia="宋体" w:cs="宋体"/>
          <w:color w:val="auto"/>
          <w:sz w:val="24"/>
        </w:rPr>
      </w:pPr>
      <w:r>
        <w:rPr>
          <w:rFonts w:hint="eastAsia" w:ascii="宋体" w:hAnsi="宋体" w:eastAsia="宋体" w:cs="宋体"/>
          <w:color w:val="auto"/>
          <w:sz w:val="24"/>
        </w:rPr>
        <w:t xml:space="preserve">（1）承包人工程施工方案中必须包括安全、健康、环保等措施，并贯彻落实到具体工作中，确保施工安全及当地环境不受工程施工破坏；</w:t>
      </w:r>
      <w:r/>
    </w:p>
    <w:p>
      <w:pPr>
        <w:ind w:firstLine="480"/>
        <w:spacing w:line="440" w:lineRule="exact"/>
        <w:rPr>
          <w:rFonts w:ascii="宋体" w:hAnsi="宋体" w:eastAsia="宋体" w:cs="宋体"/>
          <w:color w:val="auto"/>
          <w:sz w:val="24"/>
        </w:rPr>
      </w:pPr>
      <w:r>
        <w:rPr>
          <w:rFonts w:hint="eastAsia" w:ascii="宋体" w:hAnsi="宋体" w:eastAsia="宋体" w:cs="宋体"/>
          <w:color w:val="auto"/>
          <w:sz w:val="24"/>
        </w:rPr>
        <w:t xml:space="preserve">（2）施工过程中产生的废弃物、噪音等排放必须符合相关规定标准；</w:t>
      </w:r>
      <w:r/>
    </w:p>
    <w:p>
      <w:pPr>
        <w:ind w:firstLine="480"/>
        <w:spacing w:line="440" w:lineRule="exact"/>
        <w:rPr>
          <w:rFonts w:ascii="宋体" w:hAnsi="宋体" w:eastAsia="宋体" w:cs="宋体"/>
          <w:color w:val="auto"/>
          <w:sz w:val="24"/>
        </w:rPr>
      </w:pPr>
      <w:r>
        <w:rPr>
          <w:rFonts w:hint="eastAsia" w:ascii="宋体" w:hAnsi="宋体" w:eastAsia="宋体" w:cs="宋体"/>
          <w:color w:val="auto"/>
          <w:sz w:val="24"/>
        </w:rPr>
        <w:t xml:space="preserve">（3）由于承包人施工破坏周围环境，造成恶劣影响引发纠纷和社会矛盾等由承包人承担全部责任；</w:t>
      </w:r>
      <w:r/>
    </w:p>
    <w:p>
      <w:pPr>
        <w:ind w:firstLine="480"/>
        <w:spacing w:line="440" w:lineRule="exact"/>
        <w:rPr>
          <w:rFonts w:ascii="宋体" w:hAnsi="宋体" w:eastAsia="宋体" w:cs="宋体"/>
          <w:color w:val="auto"/>
          <w:sz w:val="24"/>
        </w:rPr>
      </w:pPr>
      <w:r>
        <w:rPr>
          <w:rFonts w:hint="eastAsia" w:ascii="宋体" w:hAnsi="宋体" w:eastAsia="宋体" w:cs="宋体"/>
          <w:color w:val="auto"/>
          <w:sz w:val="24"/>
        </w:rPr>
        <w:t xml:space="preserve">（4）承包人按月（年）向采购人报送企业职工伤亡事故月（年）报告；</w:t>
      </w:r>
      <w:r/>
    </w:p>
    <w:p>
      <w:pPr>
        <w:ind w:firstLine="480"/>
        <w:spacing w:line="440" w:lineRule="exact"/>
        <w:rPr>
          <w:rFonts w:ascii="宋体" w:hAnsi="宋体" w:eastAsia="宋体" w:cs="宋体"/>
          <w:color w:val="auto"/>
          <w:sz w:val="24"/>
        </w:rPr>
      </w:pPr>
      <w:r>
        <w:rPr>
          <w:rFonts w:hint="eastAsia" w:ascii="宋体" w:hAnsi="宋体" w:eastAsia="宋体" w:cs="宋体"/>
          <w:color w:val="auto"/>
          <w:sz w:val="24"/>
        </w:rPr>
        <w:t xml:space="preserve">（5）对采购人组织的安全环境大检查、安全工作会议，承包人应及时派员参加，认真贯彻落实；</w:t>
      </w:r>
      <w:r/>
    </w:p>
    <w:p>
      <w:pPr>
        <w:ind w:firstLine="480"/>
        <w:spacing w:line="440" w:lineRule="exact"/>
        <w:rPr>
          <w:rFonts w:ascii="宋体" w:hAnsi="宋体" w:eastAsia="宋体" w:cs="宋体"/>
          <w:color w:val="auto"/>
          <w:sz w:val="24"/>
        </w:rPr>
      </w:pPr>
      <w:r>
        <w:rPr>
          <w:rFonts w:hint="eastAsia" w:ascii="宋体" w:hAnsi="宋体" w:eastAsia="宋体" w:cs="宋体"/>
          <w:color w:val="auto"/>
          <w:sz w:val="24"/>
        </w:rPr>
        <w:t xml:space="preserve">8、本协议执行过程中如遇有与国家、交通部和地方政府的有关规定不一致时，按国家、交通部和地方政府的有关规定执行；</w:t>
      </w:r>
      <w:r/>
    </w:p>
    <w:p>
      <w:pPr>
        <w:ind w:firstLine="480"/>
        <w:spacing w:line="440" w:lineRule="exact"/>
        <w:rPr>
          <w:rFonts w:ascii="宋体" w:hAnsi="宋体" w:eastAsia="宋体" w:cs="宋体"/>
          <w:color w:val="auto"/>
          <w:sz w:val="24"/>
        </w:rPr>
      </w:pPr>
      <w:r>
        <w:rPr>
          <w:rFonts w:hint="eastAsia" w:ascii="宋体" w:hAnsi="宋体" w:eastAsia="宋体" w:cs="宋体"/>
          <w:color w:val="auto"/>
          <w:sz w:val="24"/>
        </w:rPr>
        <w:t xml:space="preserve">9、本协议经甲乙双方签字、盖章后生效，作为工程合同的附件与合同具有同等的法律效力；</w:t>
      </w:r>
      <w:r/>
    </w:p>
    <w:p>
      <w:pPr>
        <w:ind w:firstLine="480"/>
        <w:spacing w:line="440" w:lineRule="exact"/>
        <w:rPr>
          <w:rFonts w:ascii="宋体" w:hAnsi="宋体" w:eastAsia="宋体" w:cs="宋体"/>
          <w:color w:val="auto"/>
          <w:sz w:val="24"/>
        </w:rPr>
      </w:pPr>
      <w:r>
        <w:rPr>
          <w:rFonts w:hint="eastAsia" w:ascii="宋体" w:hAnsi="宋体" w:eastAsia="宋体" w:cs="宋体"/>
          <w:color w:val="auto"/>
          <w:sz w:val="24"/>
        </w:rPr>
        <w:t xml:space="preserve">10、甲乙双方必须严格执行本协议，因违反本协议而造成设备、伤亡事故，由违约方承担一切经济损失。</w:t>
      </w:r>
      <w:r/>
    </w:p>
    <w:p>
      <w:pPr>
        <w:ind w:firstLine="480"/>
        <w:spacing w:line="440" w:lineRule="exact"/>
        <w:rPr>
          <w:rFonts w:ascii="宋体" w:hAnsi="宋体" w:eastAsia="宋体" w:cs="宋体"/>
          <w:color w:val="auto"/>
          <w:sz w:val="24"/>
        </w:rPr>
      </w:pPr>
      <w:r>
        <w:rPr>
          <w:rFonts w:ascii="宋体" w:hAnsi="宋体" w:eastAsia="宋体" w:cs="宋体"/>
          <w:color w:val="auto"/>
          <w:sz w:val="24"/>
        </w:rPr>
      </w:r>
      <w:r/>
    </w:p>
    <w:p>
      <w:pPr>
        <w:spacing w:line="440" w:lineRule="exact"/>
        <w:rPr>
          <w:rFonts w:ascii="宋体" w:hAnsi="宋体" w:eastAsia="宋体" w:cs="宋体"/>
          <w:color w:val="auto"/>
          <w:sz w:val="24"/>
        </w:rPr>
      </w:pPr>
      <w:r>
        <w:rPr>
          <w:rFonts w:hint="eastAsia" w:ascii="宋体" w:hAnsi="宋体" w:eastAsia="宋体" w:cs="宋体"/>
          <w:color w:val="auto"/>
          <w:sz w:val="24"/>
        </w:rPr>
        <w:t xml:space="preserve">采购人（盖章）：                       承包人（盖章）：</w:t>
      </w:r>
      <w:r/>
    </w:p>
    <w:p>
      <w:pPr>
        <w:spacing w:line="440" w:lineRule="exact"/>
        <w:rPr>
          <w:rFonts w:ascii="宋体" w:hAnsi="宋体" w:eastAsia="宋体" w:cs="宋体"/>
          <w:color w:val="auto"/>
          <w:sz w:val="24"/>
        </w:rPr>
      </w:pPr>
      <w:r>
        <w:rPr>
          <w:rFonts w:hint="eastAsia" w:ascii="宋体" w:hAnsi="宋体" w:eastAsia="宋体" w:cs="宋体"/>
          <w:color w:val="auto"/>
          <w:sz w:val="24"/>
        </w:rPr>
        <w:t xml:space="preserve">采购人安全第一责任人（签字）：         承包人安全第一责任人（签字）：</w:t>
      </w:r>
      <w:r/>
    </w:p>
    <w:p>
      <w:pPr>
        <w:spacing w:line="440" w:lineRule="exact"/>
        <w:rPr>
          <w:rFonts w:ascii="宋体" w:hAnsi="宋体" w:eastAsia="宋体" w:cs="宋体"/>
          <w:color w:val="auto"/>
          <w:sz w:val="24"/>
        </w:rPr>
      </w:pPr>
      <w:r>
        <w:rPr>
          <w:rFonts w:hint="eastAsia" w:ascii="宋体" w:hAnsi="宋体" w:eastAsia="宋体" w:cs="宋体"/>
          <w:color w:val="auto"/>
          <w:sz w:val="24"/>
        </w:rPr>
        <w:t xml:space="preserve">签约日期：</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年</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月</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日  </w:t>
      </w:r>
      <w:r/>
    </w:p>
    <w:p>
      <w:pPr>
        <w:spacing w:line="360" w:lineRule="auto"/>
        <w:rPr>
          <w:rFonts w:ascii="宋体" w:hAnsi="宋体" w:eastAsia="宋体" w:cs="宋体"/>
          <w:color w:val="auto"/>
        </w:rPr>
      </w:pPr>
      <w:r>
        <w:rPr>
          <w:rFonts w:ascii="宋体" w:hAnsi="宋体" w:eastAsia="宋体" w:cs="宋体"/>
          <w:color w:val="auto"/>
        </w:rPr>
      </w:r>
      <w:r/>
    </w:p>
    <w:p>
      <w:pPr>
        <w:pStyle w:val="862"/>
        <w:ind w:firstLine="0"/>
        <w:spacing w:line="360" w:lineRule="auto"/>
        <w:rPr>
          <w:rFonts w:ascii="宋体" w:hAnsi="宋体" w:eastAsia="宋体" w:cs="宋体"/>
          <w:color w:val="auto"/>
        </w:rPr>
      </w:pPr>
      <w:r>
        <w:rPr>
          <w:rFonts w:ascii="宋体" w:hAnsi="宋体" w:eastAsia="宋体" w:cs="宋体"/>
          <w:color w:val="auto"/>
        </w:rPr>
      </w:r>
      <w:r/>
    </w:p>
    <w:p>
      <w:pPr>
        <w:jc w:val="left"/>
        <w:spacing w:line="360" w:lineRule="auto"/>
        <w:rPr>
          <w:rFonts w:ascii="宋体" w:hAnsi="宋体" w:eastAsia="宋体" w:cs="宋体"/>
          <w:b/>
          <w:bCs/>
          <w:color w:val="auto"/>
          <w:sz w:val="24"/>
        </w:rPr>
      </w:pPr>
      <w:r>
        <w:rPr>
          <w:rFonts w:hint="eastAsia" w:ascii="宋体" w:hAnsi="宋体" w:eastAsia="宋体" w:cs="宋体"/>
          <w:b/>
          <w:bCs/>
          <w:color w:val="auto"/>
          <w:sz w:val="24"/>
        </w:rPr>
        <w:br w:type="page" w:clear="all"/>
      </w:r>
      <w:r>
        <w:rPr>
          <w:rFonts w:hint="eastAsia" w:ascii="宋体" w:hAnsi="宋体" w:eastAsia="宋体" w:cs="宋体"/>
          <w:color w:val="auto"/>
          <w:sz w:val="24"/>
        </w:rPr>
        <w:t xml:space="preserve">附件6</w:t>
      </w:r>
      <w:r/>
    </w:p>
    <w:p>
      <w:pPr>
        <w:ind w:hanging="1506"/>
        <w:jc w:val="center"/>
        <w:spacing w:line="360" w:lineRule="auto"/>
        <w:rPr>
          <w:rFonts w:ascii="宋体" w:hAnsi="宋体" w:eastAsia="宋体" w:cs="宋体"/>
          <w:color w:val="auto"/>
          <w:sz w:val="20"/>
          <w:szCs w:val="20"/>
        </w:rPr>
      </w:pPr>
      <w:r>
        <w:rPr>
          <w:rFonts w:hint="eastAsia" w:ascii="宋体" w:hAnsi="宋体" w:eastAsia="宋体" w:cs="宋体"/>
          <w:b/>
          <w:bCs/>
          <w:color w:val="auto"/>
          <w:sz w:val="28"/>
          <w:szCs w:val="28"/>
        </w:rPr>
        <w:t xml:space="preserve">           工程廉政合同</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根据有关工程建设、廉政建设的规定，为做好工程建设中的党风廉政建设，保证工程建设高效优质，保证建设资金的安全和有效使用以及投资效益，建设工程的项目法人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（全称）</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（以下简称“采购人”）与中标单位（全称）</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（以下简称“承包人”），特订立如下合同。 </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1、甲乙双方的权利和义务 </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（1）严格遵守党的政策规定和国家、省、市有关法律法规有关规定。 </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（2）严格执行工程的合同文件，自觉按合同办事。 </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（3）双方的业务活动坚持公开、公正、诚信、透明的原则（法律认定的商业秘密和合同文件另有规定除外），不得损害国家和集体利益，违反工程建设管理规章制度。 </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（4）建立健全廉政制度，开展廉政教育，设计廉政告示牌，公布举报电话，监督并认真查处违法违纪行为。 </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（5）发现对方在业务活动中有违反廉政规定的行为，有及时提醒对方纠正的权利和义务。 </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（6）发现对方严重违反合同义务条款的行为，有向其上级有关部门举报、建议给予处理并要求告知 处理结果的权利。 </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2、采购人的义务 </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（1）采购人及其工作人员不得索要或接受承包人的礼金、有价证券和贵重物品，不得在承包人报销任何应由采购人或采购人工作人员个人支付的费用等。 </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（2）采购人工作人员不得参加承包人安排的超标准宴请和娱乐活动；不得接受承包人提供的通讯工具、交通工具和高档办公用品等。 </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（3）采购人及其工作人员不得要求或者接受承包人为其住房装修、婚丧嫁娶活动、配偶子女的工作安排以及出国出境、旅游等提供方便等。 </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（4）采购人工作人员及其配偶、子女不得从事与采购人工程有关的材料设备供应、工程分包、劳务等经济活动等。 </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（5）采购人及其工作人员不得以任何理由向承包人推荐分包单位或推销材料，不得要求承包人购买合同规定外的材料和设备。 </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（6）采购人工作人员要秉公办事，不准营私舞弊，不准利用职权从事各种个人有偿中介活动和安排个人施工队伍。 </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3、承包人义务 </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（1）承包人不得以任何理由向采购人及其工作人员行贿或馈赠礼金、有价证券、贵重礼品。 </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（2）承包人不得以任何名义为采购人及其工作人员报销应由采购人单位或个人支付的任何费用。 </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（3）承包人不得以任何理由安排采购人工作人员参加超标准宴请及娱乐活动。</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（4）承包人不得为采购人单位和个人购置或提供通讯工具、交通工具和高档办公用品等。 </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4、违约责任 </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（1）采购人及其工作人员违反本合同第一、二条，按管理权限，依据有关规定给予党纪、政纪或组织处理；涉嫌犯罪的，移交司法机关追究刑事责任；给承包人单位造成经济损失的，应予以赔偿。 </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2）承包人及其工作人员违反本合同第一、三条，按管理权限，依据有关规定给予党纪、政纪组织处理；给采购人单位造成经济损失的，应予以赔偿；情节严重的，采购人建议建设行政主管部门给予承包人一至三年内不得进入其主管的工程建设市场的处罚。 </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5、双方约定：本合同由双方或双方上级单位的纪检监察机关负责监督执行。由采购人或采购人上级单位的纪检监察机关约请承包人或承包人上级单位纪检监察机关对本合同执行情况进行检查，提出在本合同规定范围内的裁定意见。 </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6、本合同有效期为甲乙双方签署之日起至该工程项目竣工验收后止。 </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7、本合同作为工程施工合同的附件，与工程施工合同具有同等的法律效力，经合同双方签署立即生效。 </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8、本合同一式四份，由甲乙双方各执一份，送交甲乙双方的监督单位各一份。</w:t>
      </w:r>
      <w:r/>
    </w:p>
    <w:p>
      <w:pPr>
        <w:contextualSpacing/>
        <w:spacing w:line="360" w:lineRule="auto"/>
        <w:rPr>
          <w:rFonts w:ascii="宋体" w:hAnsi="宋体" w:eastAsia="宋体" w:cs="宋体"/>
          <w:color w:val="auto"/>
          <w:sz w:val="24"/>
          <w:szCs w:val="28"/>
        </w:rPr>
      </w:pPr>
      <w:r>
        <w:rPr>
          <w:rFonts w:ascii="宋体" w:hAnsi="宋体" w:eastAsia="宋体" w:cs="宋体"/>
          <w:color w:val="auto"/>
          <w:sz w:val="24"/>
          <w:szCs w:val="28"/>
        </w:rPr>
      </w:r>
      <w:r/>
    </w:p>
    <w:p>
      <w:pPr>
        <w:pStyle w:val="862"/>
        <w:spacing w:line="360" w:lineRule="auto"/>
        <w:rPr>
          <w:rFonts w:ascii="宋体" w:hAnsi="宋体" w:eastAsia="宋体" w:cs="宋体"/>
          <w:color w:val="auto"/>
          <w:sz w:val="24"/>
          <w:szCs w:val="28"/>
        </w:rPr>
      </w:pPr>
      <w:r>
        <w:rPr>
          <w:rFonts w:ascii="宋体" w:hAnsi="宋体" w:eastAsia="宋体" w:cs="宋体"/>
          <w:color w:val="auto"/>
          <w:sz w:val="24"/>
          <w:szCs w:val="28"/>
        </w:rPr>
      </w:r>
      <w:r/>
    </w:p>
    <w:p>
      <w:pPr>
        <w:pStyle w:val="862"/>
        <w:spacing w:line="360" w:lineRule="auto"/>
        <w:rPr>
          <w:rFonts w:ascii="宋体" w:hAnsi="宋体" w:eastAsia="宋体" w:cs="宋体"/>
          <w:color w:val="auto"/>
          <w:sz w:val="24"/>
          <w:szCs w:val="28"/>
        </w:rPr>
      </w:pPr>
      <w:r>
        <w:rPr>
          <w:rFonts w:ascii="宋体" w:hAnsi="宋体" w:eastAsia="宋体" w:cs="宋体"/>
          <w:color w:val="auto"/>
          <w:sz w:val="24"/>
          <w:szCs w:val="28"/>
        </w:rPr>
      </w:r>
      <w:r/>
    </w:p>
    <w:p>
      <w:pPr>
        <w:contextualSpacing/>
        <w:ind w:firstLine="1920"/>
        <w:spacing w:line="360" w:lineRule="auto"/>
        <w:rPr>
          <w:rFonts w:ascii="宋体" w:hAnsi="宋体" w:eastAsia="宋体" w:cs="宋体"/>
          <w:color w:val="auto"/>
          <w:sz w:val="24"/>
          <w:szCs w:val="28"/>
        </w:rPr>
      </w:pPr>
      <w:r>
        <w:rPr>
          <w:rFonts w:hint="eastAsia" w:ascii="宋体" w:hAnsi="宋体" w:eastAsia="宋体" w:cs="宋体"/>
          <w:color w:val="auto"/>
          <w:sz w:val="24"/>
          <w:szCs w:val="28"/>
        </w:rPr>
        <w:t xml:space="preserve">采购人（盖章）                     承包人（盖章）              </w:t>
      </w:r>
      <w:r/>
    </w:p>
    <w:p>
      <w:pPr>
        <w:contextualSpacing/>
        <w:ind w:firstLine="1920"/>
        <w:spacing w:line="360" w:lineRule="auto"/>
        <w:rPr>
          <w:rFonts w:ascii="宋体" w:hAnsi="宋体" w:eastAsia="宋体" w:cs="宋体"/>
          <w:color w:val="auto"/>
          <w:sz w:val="24"/>
          <w:szCs w:val="28"/>
        </w:rPr>
      </w:pPr>
      <w:r>
        <w:rPr>
          <w:rFonts w:hint="eastAsia" w:ascii="宋体" w:hAnsi="宋体" w:eastAsia="宋体" w:cs="宋体"/>
          <w:color w:val="auto"/>
          <w:sz w:val="24"/>
          <w:szCs w:val="28"/>
        </w:rPr>
        <w:t xml:space="preserve">法定代表人（签字或盖章）：         法定代表人（签字或盖章）：　　　　 　</w:t>
      </w:r>
      <w:r/>
    </w:p>
    <w:p>
      <w:pPr>
        <w:pStyle w:val="1009"/>
        <w:ind w:firstLine="1200"/>
        <w:jc w:val="center"/>
        <w:rPr>
          <w:rFonts w:ascii="宋体" w:hAnsi="宋体" w:eastAsia="宋体" w:cs="宋体"/>
          <w:color w:val="auto"/>
        </w:rPr>
      </w:pPr>
      <w:r/>
      <w:bookmarkStart w:id="631" w:name="_Toc1504"/>
      <w:r/>
      <w:bookmarkStart w:id="632" w:name="_Toc11983"/>
      <w:r>
        <w:rPr>
          <w:rFonts w:hint="eastAsia" w:ascii="宋体" w:hAnsi="宋体" w:eastAsia="宋体" w:cs="宋体"/>
          <w:b w:val="0"/>
          <w:bCs w:val="0"/>
          <w:color w:val="auto"/>
          <w:sz w:val="24"/>
          <w:szCs w:val="28"/>
        </w:rPr>
        <w:t xml:space="preserve">日期：</w:t>
      </w:r>
      <w:r>
        <w:rPr>
          <w:rFonts w:hint="eastAsia" w:ascii="宋体" w:hAnsi="宋体" w:eastAsia="宋体" w:cs="宋体"/>
          <w:b w:val="0"/>
          <w:bCs w:val="0"/>
          <w:color w:val="auto"/>
          <w:sz w:val="24"/>
          <w:szCs w:val="28"/>
          <w:u w:val="single"/>
        </w:rPr>
        <w:t xml:space="preserve">     </w:t>
      </w:r>
      <w:r>
        <w:rPr>
          <w:rFonts w:hint="eastAsia" w:ascii="宋体" w:hAnsi="宋体" w:eastAsia="宋体" w:cs="宋体"/>
          <w:b w:val="0"/>
          <w:bCs w:val="0"/>
          <w:color w:val="auto"/>
          <w:sz w:val="24"/>
          <w:szCs w:val="28"/>
        </w:rPr>
        <w:t xml:space="preserve">年</w:t>
      </w:r>
      <w:r>
        <w:rPr>
          <w:rFonts w:hint="eastAsia" w:ascii="宋体" w:hAnsi="宋体" w:eastAsia="宋体" w:cs="宋体"/>
          <w:b w:val="0"/>
          <w:bCs w:val="0"/>
          <w:color w:val="auto"/>
          <w:sz w:val="24"/>
          <w:szCs w:val="28"/>
          <w:u w:val="single"/>
        </w:rPr>
        <w:t xml:space="preserve">    </w:t>
      </w:r>
      <w:r>
        <w:rPr>
          <w:rFonts w:hint="eastAsia" w:ascii="宋体" w:hAnsi="宋体" w:eastAsia="宋体" w:cs="宋体"/>
          <w:b w:val="0"/>
          <w:bCs w:val="0"/>
          <w:color w:val="auto"/>
          <w:sz w:val="24"/>
          <w:szCs w:val="28"/>
        </w:rPr>
        <w:t xml:space="preserve">月</w:t>
      </w:r>
      <w:r>
        <w:rPr>
          <w:rFonts w:hint="eastAsia" w:ascii="宋体" w:hAnsi="宋体" w:eastAsia="宋体" w:cs="宋体"/>
          <w:b w:val="0"/>
          <w:bCs w:val="0"/>
          <w:color w:val="auto"/>
          <w:sz w:val="24"/>
          <w:szCs w:val="28"/>
          <w:u w:val="single"/>
        </w:rPr>
        <w:t xml:space="preserve">    </w:t>
      </w:r>
      <w:r>
        <w:rPr>
          <w:rFonts w:hint="eastAsia" w:ascii="宋体" w:hAnsi="宋体" w:eastAsia="宋体" w:cs="宋体"/>
          <w:b w:val="0"/>
          <w:bCs w:val="0"/>
          <w:color w:val="auto"/>
          <w:sz w:val="24"/>
          <w:szCs w:val="28"/>
        </w:rPr>
        <w:t xml:space="preserve">日</w:t>
      </w:r>
      <w:r>
        <w:rPr>
          <w:rFonts w:hint="eastAsia" w:ascii="宋体" w:hAnsi="宋体" w:eastAsia="宋体" w:cs="宋体"/>
          <w:b w:val="0"/>
          <w:bCs w:val="0"/>
          <w:color w:val="auto"/>
        </w:rPr>
        <w:t xml:space="preserve">    </w:t>
      </w:r>
      <w:r>
        <w:rPr>
          <w:rFonts w:hint="eastAsia" w:ascii="宋体" w:hAnsi="宋体" w:eastAsia="宋体" w:cs="宋体"/>
          <w:b w:val="0"/>
          <w:bCs w:val="0"/>
          <w:color w:val="auto"/>
          <w:sz w:val="24"/>
          <w:szCs w:val="28"/>
        </w:rPr>
        <w:t xml:space="preserve">   </w:t>
      </w:r>
      <w:r>
        <w:rPr>
          <w:rFonts w:hint="eastAsia" w:ascii="宋体" w:hAnsi="宋体" w:eastAsia="宋体" w:cs="宋体"/>
          <w:b w:val="0"/>
          <w:bCs w:val="0"/>
          <w:color w:val="auto"/>
          <w:sz w:val="24"/>
          <w:szCs w:val="28"/>
          <w:lang w:val="en-US" w:eastAsia="zh-CN"/>
        </w:rPr>
        <w:t xml:space="preserve"> </w:t>
      </w:r>
      <w:r>
        <w:rPr>
          <w:rFonts w:hint="eastAsia" w:ascii="宋体" w:hAnsi="宋体" w:eastAsia="宋体" w:cs="宋体"/>
          <w:b w:val="0"/>
          <w:bCs w:val="0"/>
          <w:color w:val="auto"/>
          <w:sz w:val="24"/>
          <w:szCs w:val="28"/>
        </w:rPr>
        <w:t xml:space="preserve">日期：</w:t>
      </w:r>
      <w:r>
        <w:rPr>
          <w:rFonts w:hint="eastAsia" w:ascii="宋体" w:hAnsi="宋体" w:eastAsia="宋体" w:cs="宋体"/>
          <w:b w:val="0"/>
          <w:bCs w:val="0"/>
          <w:color w:val="auto"/>
          <w:sz w:val="24"/>
          <w:szCs w:val="28"/>
          <w:u w:val="single"/>
        </w:rPr>
        <w:t xml:space="preserve">     </w:t>
      </w:r>
      <w:r>
        <w:rPr>
          <w:rFonts w:hint="eastAsia" w:ascii="宋体" w:hAnsi="宋体" w:eastAsia="宋体" w:cs="宋体"/>
          <w:b w:val="0"/>
          <w:bCs w:val="0"/>
          <w:color w:val="auto"/>
          <w:sz w:val="24"/>
          <w:szCs w:val="28"/>
        </w:rPr>
        <w:t xml:space="preserve">年</w:t>
      </w:r>
      <w:r>
        <w:rPr>
          <w:rFonts w:hint="eastAsia" w:ascii="宋体" w:hAnsi="宋体" w:eastAsia="宋体" w:cs="宋体"/>
          <w:b w:val="0"/>
          <w:bCs w:val="0"/>
          <w:color w:val="auto"/>
          <w:sz w:val="24"/>
          <w:szCs w:val="28"/>
          <w:u w:val="single"/>
        </w:rPr>
        <w:t xml:space="preserve">    </w:t>
      </w:r>
      <w:r>
        <w:rPr>
          <w:rFonts w:hint="eastAsia" w:ascii="宋体" w:hAnsi="宋体" w:eastAsia="宋体" w:cs="宋体"/>
          <w:b w:val="0"/>
          <w:bCs w:val="0"/>
          <w:color w:val="auto"/>
          <w:sz w:val="24"/>
          <w:szCs w:val="28"/>
        </w:rPr>
        <w:t xml:space="preserve">月</w:t>
      </w:r>
      <w:r>
        <w:rPr>
          <w:rFonts w:hint="eastAsia" w:ascii="宋体" w:hAnsi="宋体" w:eastAsia="宋体" w:cs="宋体"/>
          <w:b w:val="0"/>
          <w:bCs w:val="0"/>
          <w:color w:val="auto"/>
          <w:sz w:val="24"/>
          <w:szCs w:val="28"/>
          <w:u w:val="single"/>
        </w:rPr>
        <w:t xml:space="preserve">    </w:t>
      </w:r>
      <w:r>
        <w:rPr>
          <w:rFonts w:hint="eastAsia" w:ascii="宋体" w:hAnsi="宋体" w:eastAsia="宋体" w:cs="宋体"/>
          <w:b w:val="0"/>
          <w:bCs w:val="0"/>
          <w:color w:val="auto"/>
          <w:sz w:val="24"/>
          <w:szCs w:val="28"/>
        </w:rPr>
        <w:t xml:space="preserve">日</w:t>
      </w:r>
      <w:r>
        <w:rPr>
          <w:rFonts w:hint="eastAsia" w:ascii="宋体" w:hAnsi="宋体" w:eastAsia="宋体" w:cs="宋体"/>
          <w:color w:val="auto"/>
        </w:rPr>
        <w:t xml:space="preserve">   </w:t>
      </w:r>
      <w:r>
        <w:rPr>
          <w:rFonts w:hint="eastAsia" w:ascii="宋体" w:hAnsi="宋体" w:eastAsia="宋体" w:cs="宋体"/>
          <w:bCs w:val="0"/>
          <w:color w:val="auto"/>
          <w:sz w:val="24"/>
          <w:szCs w:val="24"/>
        </w:rPr>
        <w:br w:type="page" w:clear="all"/>
      </w:r>
      <w:bookmarkStart w:id="633" w:name="_Toc474"/>
      <w:r>
        <w:rPr>
          <w:rFonts w:hint="eastAsia" w:ascii="宋体" w:hAnsi="宋体" w:eastAsia="宋体" w:cs="宋体"/>
          <w:b/>
          <w:bCs/>
          <w:color w:val="auto"/>
          <w:sz w:val="36"/>
          <w:szCs w:val="44"/>
          <w:lang w:val="en-US" w:eastAsia="zh-CN" w:bidi="ar-SA"/>
        </w:rPr>
        <w:t xml:space="preserve">第四章 </w:t>
      </w:r>
      <w:bookmarkEnd w:id="633"/>
      <w:r>
        <w:rPr>
          <w:rFonts w:hint="eastAsia" w:ascii="宋体" w:hAnsi="宋体" w:eastAsia="宋体" w:cs="宋体"/>
          <w:b/>
          <w:bCs/>
          <w:color w:val="auto"/>
          <w:sz w:val="36"/>
          <w:szCs w:val="44"/>
          <w:lang w:val="en-US" w:eastAsia="zh-CN" w:bidi="ar-SA"/>
        </w:rPr>
        <w:t xml:space="preserve">项目需求</w:t>
      </w:r>
      <w:bookmarkEnd w:id="631"/>
      <w:r/>
      <w:bookmarkEnd w:id="632"/>
      <w:r/>
      <w:r/>
    </w:p>
    <w:p>
      <w:pPr>
        <w:numPr>
          <w:ilvl w:val="0"/>
          <w:numId w:val="5"/>
        </w:numPr>
        <w:ind w:firstLine="482"/>
        <w:spacing w:line="360" w:lineRule="auto"/>
        <w:rPr>
          <w:rFonts w:ascii="宋体" w:hAnsi="宋体" w:eastAsia="宋体" w:cs="宋体"/>
          <w:b/>
          <w:color w:val="auto"/>
          <w:sz w:val="24"/>
          <w:szCs w:val="24"/>
        </w:rPr>
      </w:pPr>
      <w:r>
        <w:rPr>
          <w:rFonts w:hint="eastAsia" w:ascii="宋体" w:hAnsi="宋体" w:eastAsia="宋体" w:cs="宋体"/>
          <w:b/>
          <w:color w:val="auto"/>
          <w:sz w:val="24"/>
          <w:szCs w:val="24"/>
        </w:rPr>
        <w:t xml:space="preserve">说明：</w:t>
      </w:r>
      <w:r/>
    </w:p>
    <w:p>
      <w:pPr>
        <w:ind w:firstLine="480"/>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1、本项目采购方式为</w:t>
      </w:r>
      <w:r>
        <w:rPr>
          <w:rFonts w:hint="eastAsia" w:ascii="宋体" w:hAnsi="宋体" w:eastAsia="宋体" w:cs="宋体"/>
          <w:b/>
          <w:bCs/>
          <w:color w:val="auto"/>
          <w:sz w:val="24"/>
          <w:szCs w:val="24"/>
        </w:rPr>
        <w:t xml:space="preserve">竞争性磋商</w:t>
      </w:r>
      <w:r>
        <w:rPr>
          <w:rFonts w:hint="eastAsia" w:ascii="宋体" w:hAnsi="宋体" w:eastAsia="宋体" w:cs="宋体"/>
          <w:color w:val="auto"/>
          <w:sz w:val="24"/>
          <w:szCs w:val="24"/>
        </w:rPr>
        <w:t xml:space="preserve">，项目属性为</w:t>
      </w:r>
      <w:r>
        <w:rPr>
          <w:rFonts w:hint="eastAsia" w:ascii="宋体" w:hAnsi="宋体" w:eastAsia="宋体" w:cs="宋体"/>
          <w:b/>
          <w:bCs/>
          <w:color w:val="auto"/>
          <w:sz w:val="24"/>
          <w:szCs w:val="24"/>
        </w:rPr>
        <w:t xml:space="preserve">工程</w:t>
      </w:r>
      <w:r>
        <w:rPr>
          <w:rFonts w:hint="eastAsia" w:ascii="宋体" w:hAnsi="宋体" w:eastAsia="宋体" w:cs="宋体"/>
          <w:color w:val="auto"/>
          <w:sz w:val="24"/>
          <w:szCs w:val="24"/>
        </w:rPr>
        <w:t xml:space="preserve">。</w:t>
      </w:r>
      <w:r/>
    </w:p>
    <w:p>
      <w:pPr>
        <w:ind w:firstLine="480"/>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2、本项目采购标的对应的中小企业划分标准所属行业为</w:t>
      </w:r>
      <w:r>
        <w:rPr>
          <w:rFonts w:hint="eastAsia" w:ascii="宋体" w:hAnsi="宋体" w:eastAsia="宋体" w:cs="宋体"/>
          <w:b/>
          <w:bCs/>
          <w:color w:val="auto"/>
          <w:sz w:val="24"/>
          <w:szCs w:val="24"/>
          <w:u w:val="single"/>
        </w:rPr>
        <w:t xml:space="preserve">　建筑业　</w:t>
      </w:r>
      <w:r>
        <w:rPr>
          <w:rFonts w:hint="eastAsia" w:ascii="宋体" w:hAnsi="宋体" w:eastAsia="宋体" w:cs="宋体"/>
          <w:color w:val="auto"/>
          <w:sz w:val="24"/>
          <w:szCs w:val="24"/>
        </w:rPr>
        <w:t xml:space="preserve">。</w:t>
      </w:r>
      <w:r/>
    </w:p>
    <w:p>
      <w:pPr>
        <w:ind w:firstLine="480"/>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b/>
          <w:color w:val="auto"/>
          <w:sz w:val="24"/>
          <w:szCs w:val="24"/>
        </w:rPr>
        <w:t xml:space="preserve">本磋商文件中</w:t>
      </w:r>
      <w:r>
        <w:rPr>
          <w:rFonts w:hint="eastAsia" w:ascii="宋体" w:hAnsi="宋体" w:eastAsia="宋体" w:cs="宋体"/>
          <w:b/>
          <w:i/>
          <w:color w:val="auto"/>
          <w:sz w:val="24"/>
          <w:szCs w:val="24"/>
          <w:u w:val="single"/>
        </w:rPr>
        <w:t xml:space="preserve">斜体且有下划线部分</w:t>
      </w:r>
      <w:r>
        <w:rPr>
          <w:rFonts w:hint="eastAsia" w:ascii="宋体" w:hAnsi="宋体" w:eastAsia="宋体" w:cs="宋体"/>
          <w:b/>
          <w:color w:val="auto"/>
          <w:sz w:val="24"/>
          <w:szCs w:val="24"/>
        </w:rPr>
        <w:t xml:space="preserve">为实质性要求和条件</w:t>
      </w:r>
      <w:r>
        <w:rPr>
          <w:rFonts w:hint="eastAsia" w:ascii="宋体" w:hAnsi="宋体" w:eastAsia="宋体" w:cs="宋体"/>
          <w:color w:val="auto"/>
          <w:sz w:val="24"/>
          <w:szCs w:val="24"/>
        </w:rPr>
        <w:t xml:space="preserve">，由采购人根据实际情况设置，供应商须逐条明确作出满足实质性要求和条件的响应，否则将按无效响应处理。</w:t>
      </w:r>
      <w:r/>
    </w:p>
    <w:p>
      <w:pPr>
        <w:numPr>
          <w:ilvl w:val="0"/>
          <w:numId w:val="5"/>
        </w:numPr>
        <w:ind w:firstLine="482"/>
        <w:spacing w:line="360" w:lineRule="auto"/>
        <w:rPr>
          <w:rFonts w:ascii="宋体" w:hAnsi="宋体" w:eastAsia="宋体" w:cs="宋体"/>
          <w:b/>
          <w:color w:val="auto"/>
          <w:sz w:val="24"/>
          <w:szCs w:val="24"/>
        </w:rPr>
      </w:pPr>
      <w:r>
        <w:rPr>
          <w:rFonts w:hint="eastAsia" w:ascii="宋体" w:hAnsi="宋体" w:eastAsia="宋体" w:cs="宋体"/>
          <w:b/>
          <w:bCs/>
          <w:color w:val="auto"/>
          <w:sz w:val="24"/>
          <w:szCs w:val="24"/>
        </w:rPr>
        <w:t xml:space="preserve">技术标准和要求</w:t>
      </w:r>
      <w:r>
        <w:rPr>
          <w:color w:val="auto"/>
          <w:sz w:val="24"/>
          <w:szCs w:val="24"/>
        </w:rPr>
        <w:fldChar w:fldCharType="begin"/>
      </w:r>
      <w:r>
        <w:rPr>
          <w:color w:val="auto"/>
          <w:sz w:val="24"/>
          <w:szCs w:val="24"/>
        </w:rPr>
        <w:instrText xml:space="preserve"> HYPERLINK "http://wenku.baidu.com/view/ee2ce4beb8f67c1cfbd6b81b.html" \t "_blank" \o "《园林绿化工程施工及验收规范》DB11_T_212-2009" </w:instrText>
      </w:r>
      <w:r>
        <w:rPr>
          <w:color w:val="auto"/>
          <w:sz w:val="24"/>
          <w:szCs w:val="24"/>
        </w:rPr>
        <w:fldChar w:fldCharType="separate"/>
      </w:r>
      <w:r>
        <w:rPr>
          <w:rFonts w:hint="eastAsia" w:ascii="宋体" w:hAnsi="宋体" w:eastAsia="宋体" w:cs="宋体"/>
          <w:b/>
          <w:color w:val="auto"/>
          <w:sz w:val="24"/>
          <w:szCs w:val="24"/>
        </w:rPr>
        <w:t xml:space="preserve">详见本工程施工图说明以及国家有关的工程建设标准强制性条文。</w:t>
      </w:r>
      <w:r>
        <w:rPr>
          <w:rFonts w:hint="eastAsia" w:ascii="宋体" w:hAnsi="宋体" w:eastAsia="宋体" w:cs="宋体"/>
          <w:b/>
          <w:color w:val="auto"/>
          <w:sz w:val="24"/>
          <w:szCs w:val="24"/>
        </w:rPr>
        <w:fldChar w:fldCharType="end"/>
      </w:r>
      <w:r/>
    </w:p>
    <w:p>
      <w:pPr>
        <w:ind w:firstLine="442"/>
        <w:spacing w:line="360" w:lineRule="auto"/>
        <w:rPr>
          <w:rFonts w:ascii="宋体" w:hAnsi="宋体" w:eastAsia="宋体" w:cs="宋体"/>
          <w:b/>
          <w:bCs/>
          <w:color w:val="auto"/>
          <w:sz w:val="24"/>
          <w:szCs w:val="24"/>
        </w:rPr>
      </w:pPr>
      <w:r>
        <w:rPr>
          <w:rFonts w:hint="eastAsia" w:ascii="宋体" w:hAnsi="宋体" w:eastAsia="宋体" w:cs="宋体"/>
          <w:b/>
          <w:bCs/>
          <w:color w:val="auto"/>
          <w:sz w:val="24"/>
          <w:szCs w:val="24"/>
        </w:rPr>
        <w:t xml:space="preserve">三、工程建设标准及技术规范</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(一)、 本工程采用的计价规范</w:t>
      </w:r>
      <w:r/>
    </w:p>
    <w:p>
      <w:pPr>
        <w:ind w:firstLine="480"/>
        <w:spacing w:line="336" w:lineRule="auto"/>
        <w:rPr>
          <w:rFonts w:ascii="宋体" w:hAnsi="宋体" w:eastAsia="宋体" w:cs="宋体"/>
          <w:color w:val="auto"/>
          <w:sz w:val="24"/>
          <w:szCs w:val="24"/>
        </w:rPr>
      </w:pPr>
      <w:r>
        <w:rPr>
          <w:rFonts w:hint="eastAsia" w:ascii="宋体" w:hAnsi="宋体" w:eastAsia="宋体" w:cs="宋体"/>
          <w:color w:val="auto"/>
          <w:sz w:val="24"/>
          <w:szCs w:val="24"/>
        </w:rPr>
        <w:t xml:space="preserve">1、《建设工程工程量清单计价规范》(</w:t>
      </w:r>
      <w:r>
        <w:rPr>
          <w:rFonts w:hint="eastAsia" w:ascii="宋体" w:hAnsi="宋体" w:eastAsia="宋体" w:cs="宋体"/>
          <w:color w:val="auto"/>
          <w:sz w:val="24"/>
          <w:szCs w:val="24"/>
          <w:lang w:eastAsia="zh-CN"/>
        </w:rPr>
        <w:t xml:space="preserve">GB/T50500-2024</w:t>
      </w:r>
      <w:r>
        <w:rPr>
          <w:rFonts w:hint="eastAsia" w:ascii="宋体" w:hAnsi="宋体" w:eastAsia="宋体" w:cs="宋体"/>
          <w:color w:val="auto"/>
          <w:sz w:val="24"/>
          <w:szCs w:val="24"/>
        </w:rPr>
        <w:t xml:space="preserve">)；</w:t>
      </w:r>
      <w:r/>
    </w:p>
    <w:p>
      <w:pPr>
        <w:ind w:firstLine="480"/>
        <w:spacing w:line="336" w:lineRule="auto"/>
        <w:rPr>
          <w:rFonts w:ascii="宋体" w:hAnsi="宋体" w:eastAsia="宋体" w:cs="宋体"/>
          <w:color w:val="auto"/>
          <w:sz w:val="24"/>
          <w:szCs w:val="24"/>
        </w:rPr>
      </w:pPr>
      <w:r>
        <w:rPr>
          <w:rFonts w:hint="eastAsia" w:ascii="宋体" w:hAnsi="宋体" w:eastAsia="宋体" w:cs="宋体"/>
          <w:color w:val="auto"/>
          <w:sz w:val="24"/>
          <w:szCs w:val="24"/>
        </w:rPr>
        <w:t xml:space="preserve">2、《江苏省建设工程费用定额》(2014)；</w:t>
      </w:r>
      <w:r/>
    </w:p>
    <w:p>
      <w:pPr>
        <w:ind w:firstLine="480"/>
        <w:spacing w:line="336" w:lineRule="auto"/>
        <w:rPr>
          <w:rFonts w:ascii="宋体" w:hAnsi="宋体" w:eastAsia="宋体" w:cs="宋体"/>
          <w:color w:val="auto"/>
          <w:sz w:val="24"/>
          <w:szCs w:val="24"/>
        </w:rPr>
      </w:pPr>
      <w:r>
        <w:rPr>
          <w:rFonts w:hint="eastAsia" w:ascii="宋体" w:hAnsi="宋体" w:eastAsia="宋体" w:cs="宋体"/>
          <w:color w:val="auto"/>
          <w:sz w:val="24"/>
          <w:szCs w:val="24"/>
        </w:rPr>
        <w:t xml:space="preserve">3、《江苏省市政工程计价定额》(2021)；</w:t>
      </w:r>
      <w:r/>
    </w:p>
    <w:p>
      <w:pPr>
        <w:ind w:firstLine="480"/>
        <w:spacing w:line="336" w:lineRule="auto"/>
        <w:rPr>
          <w:rFonts w:ascii="宋体" w:hAnsi="宋体" w:eastAsia="宋体" w:cs="宋体"/>
          <w:color w:val="auto"/>
          <w:sz w:val="24"/>
          <w:szCs w:val="24"/>
        </w:rPr>
      </w:pPr>
      <w:r>
        <w:rPr>
          <w:rFonts w:hint="eastAsia" w:ascii="宋体" w:hAnsi="宋体" w:eastAsia="宋体" w:cs="宋体"/>
          <w:color w:val="auto"/>
          <w:sz w:val="24"/>
          <w:szCs w:val="24"/>
        </w:rPr>
        <w:t xml:space="preserve">4、连云港市及江苏省相关文件精神。</w:t>
      </w:r>
      <w:r/>
    </w:p>
    <w:p>
      <w:pPr>
        <w:ind w:firstLine="480"/>
        <w:spacing w:line="336" w:lineRule="auto"/>
        <w:rPr>
          <w:rFonts w:ascii="宋体" w:hAnsi="宋体" w:eastAsia="宋体" w:cs="宋体"/>
          <w:color w:val="auto"/>
          <w:sz w:val="24"/>
          <w:szCs w:val="24"/>
        </w:rPr>
      </w:pPr>
      <w:r>
        <w:rPr>
          <w:rFonts w:hint="eastAsia" w:ascii="宋体" w:hAnsi="宋体" w:eastAsia="宋体" w:cs="宋体"/>
          <w:color w:val="auto"/>
          <w:sz w:val="24"/>
          <w:szCs w:val="24"/>
        </w:rPr>
        <w:t xml:space="preserve">(二)、本工程采用的技术规范</w:t>
      </w:r>
      <w:r/>
    </w:p>
    <w:p>
      <w:pPr>
        <w:ind w:firstLine="480"/>
        <w:spacing w:line="336" w:lineRule="auto"/>
        <w:rPr>
          <w:rFonts w:ascii="宋体" w:hAnsi="宋体" w:eastAsia="宋体" w:cs="宋体"/>
          <w:color w:val="auto"/>
          <w:sz w:val="24"/>
          <w:szCs w:val="24"/>
        </w:rPr>
      </w:pPr>
      <w:r>
        <w:rPr>
          <w:rFonts w:hint="eastAsia" w:ascii="宋体" w:hAnsi="宋体" w:eastAsia="宋体" w:cs="宋体"/>
          <w:color w:val="auto"/>
          <w:sz w:val="24"/>
          <w:szCs w:val="24"/>
        </w:rPr>
        <w:t xml:space="preserve">《市政基础设施工程施工质量验收统一标准》</w:t>
      </w:r>
      <w:r/>
    </w:p>
    <w:p>
      <w:pPr>
        <w:ind w:firstLine="480"/>
        <w:spacing w:line="336" w:lineRule="auto"/>
        <w:rPr>
          <w:rFonts w:ascii="宋体" w:hAnsi="宋体" w:eastAsia="宋体" w:cs="宋体"/>
          <w:color w:val="auto"/>
          <w:sz w:val="24"/>
          <w:szCs w:val="24"/>
        </w:rPr>
      </w:pPr>
      <w:r>
        <w:rPr>
          <w:rFonts w:hint="eastAsia" w:ascii="宋体" w:hAnsi="宋体" w:eastAsia="宋体" w:cs="宋体"/>
          <w:color w:val="auto"/>
          <w:sz w:val="24"/>
          <w:szCs w:val="24"/>
        </w:rPr>
        <w:t xml:space="preserve">《城镇道路工程施工与质量验收规范》(CJJ1-2008)</w:t>
      </w:r>
      <w:r/>
    </w:p>
    <w:p>
      <w:pPr>
        <w:ind w:firstLine="480"/>
        <w:spacing w:line="336" w:lineRule="auto"/>
        <w:rPr>
          <w:rFonts w:ascii="宋体" w:hAnsi="宋体" w:eastAsia="宋体" w:cs="宋体"/>
          <w:color w:val="auto"/>
          <w:sz w:val="24"/>
          <w:szCs w:val="24"/>
        </w:rPr>
      </w:pPr>
      <w:r>
        <w:rPr>
          <w:rFonts w:hint="eastAsia" w:ascii="宋体" w:hAnsi="宋体" w:eastAsia="宋体" w:cs="宋体"/>
          <w:color w:val="auto"/>
          <w:sz w:val="24"/>
          <w:szCs w:val="24"/>
        </w:rPr>
        <w:t xml:space="preserve">《公路工程质量检验评定标准》(JTF80/1-2004)</w:t>
      </w:r>
      <w:r/>
    </w:p>
    <w:p>
      <w:pPr>
        <w:ind w:firstLine="480"/>
        <w:spacing w:line="336" w:lineRule="auto"/>
        <w:rPr>
          <w:rFonts w:ascii="宋体" w:hAnsi="宋体" w:eastAsia="宋体" w:cs="宋体"/>
          <w:color w:val="auto"/>
          <w:sz w:val="24"/>
          <w:szCs w:val="24"/>
        </w:rPr>
      </w:pPr>
      <w:r>
        <w:rPr>
          <w:rFonts w:hint="eastAsia" w:ascii="宋体" w:hAnsi="宋体" w:eastAsia="宋体" w:cs="宋体"/>
          <w:color w:val="auto"/>
          <w:sz w:val="24"/>
          <w:szCs w:val="24"/>
        </w:rPr>
        <w:t xml:space="preserve">《建筑工程施工质量验收统一标准》(DB13(J)53-2005)</w:t>
      </w:r>
      <w:r/>
    </w:p>
    <w:p>
      <w:pPr>
        <w:ind w:firstLine="480"/>
        <w:spacing w:line="336" w:lineRule="auto"/>
        <w:rPr>
          <w:rFonts w:ascii="宋体" w:hAnsi="宋体" w:eastAsia="宋体" w:cs="宋体"/>
          <w:color w:val="auto"/>
          <w:sz w:val="24"/>
          <w:szCs w:val="24"/>
        </w:rPr>
      </w:pPr>
      <w:r>
        <w:rPr>
          <w:rFonts w:hint="eastAsia" w:ascii="宋体" w:hAnsi="宋体" w:eastAsia="宋体" w:cs="宋体"/>
          <w:color w:val="auto"/>
          <w:sz w:val="24"/>
          <w:szCs w:val="24"/>
        </w:rPr>
        <w:t xml:space="preserve">其他详见施工图说明以及国家有关的工程建设标准强制性条文。</w:t>
      </w:r>
      <w:r/>
    </w:p>
    <w:p>
      <w:pPr>
        <w:ind w:firstLine="480"/>
        <w:spacing w:line="336" w:lineRule="auto"/>
        <w:rPr>
          <w:rFonts w:ascii="宋体" w:hAnsi="宋体" w:eastAsia="宋体" w:cs="宋体"/>
          <w:color w:val="auto"/>
          <w:sz w:val="24"/>
          <w:szCs w:val="24"/>
        </w:rPr>
      </w:pPr>
      <w:r>
        <w:rPr>
          <w:rFonts w:hint="eastAsia" w:ascii="宋体" w:hAnsi="宋体" w:eastAsia="宋体" w:cs="宋体"/>
          <w:color w:val="auto"/>
          <w:sz w:val="24"/>
          <w:szCs w:val="24"/>
        </w:rPr>
        <w:t xml:space="preserve">备注：</w:t>
      </w:r>
      <w:r/>
    </w:p>
    <w:p>
      <w:pPr>
        <w:ind w:firstLine="480"/>
        <w:spacing w:line="336" w:lineRule="auto"/>
        <w:rPr>
          <w:rFonts w:ascii="宋体" w:hAnsi="宋体" w:eastAsia="宋体" w:cs="宋体"/>
          <w:color w:val="auto"/>
          <w:sz w:val="24"/>
          <w:szCs w:val="24"/>
        </w:rPr>
      </w:pPr>
      <w:r>
        <w:rPr>
          <w:rFonts w:hint="eastAsia" w:ascii="宋体" w:hAnsi="宋体" w:eastAsia="宋体" w:cs="宋体"/>
          <w:color w:val="auto"/>
          <w:sz w:val="24"/>
          <w:szCs w:val="24"/>
        </w:rPr>
        <w:t xml:space="preserve">1、同类标准中若国家有新颁布实施的，按新标准执行。</w:t>
      </w:r>
      <w:r/>
    </w:p>
    <w:p>
      <w:pPr>
        <w:ind w:firstLine="480"/>
        <w:spacing w:line="336" w:lineRule="auto"/>
        <w:rPr>
          <w:rFonts w:ascii="宋体" w:hAnsi="宋体" w:eastAsia="宋体" w:cs="宋体"/>
          <w:color w:val="auto"/>
          <w:sz w:val="24"/>
          <w:szCs w:val="24"/>
        </w:rPr>
      </w:pPr>
      <w:r>
        <w:rPr>
          <w:rFonts w:hint="eastAsia" w:ascii="宋体" w:hAnsi="宋体" w:eastAsia="宋体" w:cs="宋体"/>
          <w:color w:val="auto"/>
          <w:sz w:val="24"/>
          <w:szCs w:val="24"/>
        </w:rPr>
        <w:t xml:space="preserve">2、若没有国颁标准的，按相应的行业标准执行。</w:t>
      </w:r>
      <w:r/>
    </w:p>
    <w:p>
      <w:pPr>
        <w:ind w:firstLine="442"/>
        <w:jc w:val="left"/>
        <w:spacing w:line="336" w:lineRule="auto"/>
        <w:rPr>
          <w:rFonts w:ascii="宋体" w:hAnsi="宋体" w:eastAsia="宋体" w:cs="宋体"/>
          <w:i w:val="0"/>
          <w:iCs w:val="0"/>
          <w:color w:val="auto"/>
          <w:sz w:val="24"/>
          <w:szCs w:val="24"/>
        </w:rPr>
      </w:pPr>
      <w:r>
        <w:rPr>
          <w:rFonts w:hint="eastAsia" w:ascii="宋体" w:hAnsi="宋体" w:eastAsia="宋体" w:cs="宋体"/>
          <w:b/>
          <w:i w:val="0"/>
          <w:iCs w:val="0"/>
          <w:color w:val="auto"/>
          <w:sz w:val="24"/>
          <w:szCs w:val="24"/>
        </w:rPr>
        <w:t xml:space="preserve">四、商务条款</w:t>
      </w:r>
      <w:r/>
    </w:p>
    <w:p>
      <w:pPr>
        <w:pStyle w:val="1161"/>
        <w:ind w:left="0" w:firstLine="442"/>
        <w:spacing w:line="336" w:lineRule="auto"/>
        <w:rPr>
          <w:rFonts w:hAnsi="宋体" w:cs="宋体"/>
          <w:i w:val="0"/>
          <w:iCs w:val="0"/>
          <w:color w:val="auto"/>
          <w:sz w:val="24"/>
          <w:szCs w:val="24"/>
          <w:u w:val="single"/>
        </w:rPr>
      </w:pPr>
      <w:r>
        <w:rPr>
          <w:rFonts w:hint="eastAsia" w:hAnsi="宋体" w:cs="宋体"/>
          <w:i w:val="0"/>
          <w:iCs w:val="0"/>
          <w:color w:val="auto"/>
          <w:sz w:val="24"/>
          <w:szCs w:val="24"/>
          <w:u w:val="single"/>
        </w:rPr>
        <w:t xml:space="preserve">1、付款方式：</w:t>
      </w:r>
      <w:r/>
    </w:p>
    <w:p>
      <w:pPr>
        <w:ind w:firstLine="480"/>
        <w:spacing w:line="360" w:lineRule="auto"/>
        <w:rPr>
          <w:rFonts w:hint="eastAsia" w:ascii="宋体" w:hAnsi="宋体" w:eastAsia="宋体" w:cs="宋体"/>
          <w:i/>
          <w:iCs/>
          <w:color w:val="auto"/>
          <w:sz w:val="24"/>
          <w:szCs w:val="24"/>
          <w:u w:val="single"/>
          <w:lang w:val="en-US" w:eastAsia="zh-CN" w:bidi="ar-SA"/>
        </w:rPr>
      </w:pPr>
      <w:r>
        <w:rPr>
          <w:rFonts w:hint="eastAsia" w:ascii="宋体" w:hAnsi="宋体" w:eastAsia="宋体" w:cs="宋体"/>
          <w:i/>
          <w:iCs/>
          <w:color w:val="auto"/>
          <w:sz w:val="24"/>
          <w:szCs w:val="24"/>
          <w:u w:val="single"/>
          <w:lang w:val="en-US" w:eastAsia="zh-CN" w:bidi="ar-SA"/>
        </w:rPr>
        <w:t xml:space="preserve">签订合同进场施工后付至合同价的 30%，工程完成经竣工验收合格后付至合同价款的 70%，经审计后一年付至审定价款的97%，质保期满后付清余款(无息）。</w:t>
      </w:r>
      <w:r/>
    </w:p>
    <w:p>
      <w:pPr>
        <w:ind w:firstLine="480"/>
        <w:spacing w:line="360" w:lineRule="auto"/>
        <w:rPr>
          <w:rFonts w:hint="eastAsia" w:hAnsi="宋体" w:eastAsia="宋体" w:cs="宋体"/>
          <w:i/>
          <w:iCs/>
          <w:color w:val="auto"/>
          <w:sz w:val="24"/>
          <w:szCs w:val="24"/>
          <w:u w:val="single"/>
          <w:lang w:eastAsia="zh-CN"/>
        </w:rPr>
      </w:pPr>
      <w:r>
        <w:rPr>
          <w:rFonts w:hint="eastAsia" w:ascii="宋体" w:hAnsi="宋体" w:eastAsia="宋体" w:cs="宋体"/>
          <w:i/>
          <w:iCs/>
          <w:color w:val="auto"/>
          <w:sz w:val="24"/>
          <w:szCs w:val="24"/>
          <w:u w:val="single"/>
          <w:lang w:val="en-US" w:eastAsia="zh-CN" w:bidi="ar-SA"/>
        </w:rPr>
        <w:t xml:space="preserve">每次支付工程款时，承包人必须提供符合税法的等额正规发票，否则延迟付款的责任由承包人自行承担。发包人收到发票后10个工作日内(发票开具日期计算)，将资金支付到约定的承包人账户。</w:t>
      </w:r>
      <w:r/>
    </w:p>
    <w:p>
      <w:pPr>
        <w:pStyle w:val="830"/>
        <w:ind w:firstLine="442"/>
        <w:jc w:val="left"/>
        <w:spacing w:line="336" w:lineRule="auto"/>
        <w:rPr>
          <w:rFonts w:hAnsi="宋体" w:eastAsia="宋体" w:cs="宋体"/>
          <w:b/>
          <w:bCs/>
          <w:i w:val="0"/>
          <w:iCs w:val="0"/>
          <w:color w:val="auto"/>
          <w:sz w:val="24"/>
          <w:szCs w:val="24"/>
          <w:u w:val="single"/>
        </w:rPr>
      </w:pPr>
      <w:r>
        <w:rPr>
          <w:rFonts w:hint="eastAsia" w:hAnsi="宋体" w:eastAsia="宋体" w:cs="宋体"/>
          <w:b/>
          <w:i w:val="0"/>
          <w:iCs w:val="0"/>
          <w:color w:val="auto"/>
          <w:sz w:val="24"/>
          <w:szCs w:val="24"/>
          <w:u w:val="single"/>
        </w:rPr>
        <w:t xml:space="preserve">2、履约保证金</w:t>
      </w:r>
      <w:r/>
    </w:p>
    <w:p>
      <w:pPr>
        <w:pStyle w:val="830"/>
        <w:ind w:firstLine="440"/>
        <w:jc w:val="left"/>
        <w:spacing w:line="336" w:lineRule="auto"/>
        <w:rPr>
          <w:rFonts w:hint="eastAsia" w:hAnsi="宋体" w:eastAsia="宋体" w:cs="宋体"/>
          <w:i/>
          <w:iCs/>
          <w:color w:val="auto"/>
          <w:sz w:val="24"/>
          <w:szCs w:val="24"/>
          <w:u w:val="single"/>
        </w:rPr>
      </w:pPr>
      <w:r>
        <w:rPr>
          <w:rFonts w:hint="eastAsia" w:hAnsi="宋体" w:eastAsia="宋体" w:cs="宋体"/>
          <w:i/>
          <w:iCs/>
          <w:color w:val="auto"/>
          <w:sz w:val="24"/>
          <w:szCs w:val="24"/>
          <w:u w:val="single"/>
        </w:rPr>
        <w:t xml:space="preserve">承包人是否提供履约保证金：</w:t>
      </w:r>
      <w:r>
        <w:rPr>
          <w:rFonts w:hint="eastAsia" w:hAnsi="宋体" w:eastAsia="宋体" w:cs="宋体"/>
          <w:i/>
          <w:iCs/>
          <w:color w:val="auto"/>
          <w:sz w:val="24"/>
          <w:szCs w:val="24"/>
          <w:u w:val="single"/>
          <w:lang w:eastAsia="zh-CN"/>
        </w:rPr>
        <w:t xml:space="preserve">是</w:t>
      </w:r>
      <w:r>
        <w:rPr>
          <w:rFonts w:hint="eastAsia" w:hAnsi="宋体" w:eastAsia="宋体" w:cs="宋体"/>
          <w:i/>
          <w:iCs/>
          <w:color w:val="auto"/>
          <w:sz w:val="24"/>
          <w:szCs w:val="24"/>
          <w:u w:val="single"/>
        </w:rPr>
        <w:t xml:space="preserve">；</w:t>
      </w:r>
      <w:r/>
    </w:p>
    <w:p>
      <w:pPr>
        <w:ind w:left="0" w:right="0" w:firstLine="420"/>
        <w:jc w:val="both"/>
        <w:spacing w:before="0" w:after="0" w:line="360" w:lineRule="auto"/>
        <w:rPr>
          <w:rFonts w:hint="eastAsia" w:ascii="宋体" w:hAnsi="宋体" w:eastAsia="宋体" w:cs="宋体"/>
          <w:i/>
          <w:iCs/>
          <w:color w:val="auto"/>
          <w:sz w:val="24"/>
          <w:szCs w:val="24"/>
          <w:u w:val="singl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auto"/>
          <w:sz w:val="24"/>
          <w:szCs w:val="24"/>
          <w:u w:val="single"/>
          <w:lang w:val="en-US" w:eastAsia="zh-CN" w:bidi="ar-SA"/>
        </w:rPr>
        <w:t xml:space="preserve">履约保证金的形式: 现金（转账或电汇）有效期至工程竣工验收合格之日） ；</w:t>
      </w:r>
      <w:r/>
    </w:p>
    <w:p>
      <w:pPr>
        <w:ind w:left="0" w:right="0" w:firstLine="420"/>
        <w:jc w:val="both"/>
        <w:spacing w:before="0" w:after="0" w:line="360" w:lineRule="auto"/>
        <w:rPr>
          <w:rFonts w:hint="eastAsia" w:ascii="宋体" w:hAnsi="宋体" w:eastAsia="宋体" w:cs="宋体"/>
          <w:i/>
          <w:iCs/>
          <w:color w:val="auto"/>
          <w:sz w:val="24"/>
          <w:szCs w:val="24"/>
          <w:u w:val="singl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auto"/>
          <w:sz w:val="24"/>
          <w:szCs w:val="24"/>
          <w:u w:val="single"/>
          <w:lang w:val="en-US" w:eastAsia="zh-CN" w:bidi="ar-SA"/>
        </w:rPr>
        <w:t xml:space="preserve">履约担保的金额：合同价的 10 %；</w:t>
      </w:r>
      <w:r/>
    </w:p>
    <w:p>
      <w:pPr>
        <w:ind w:left="0" w:right="0" w:firstLine="420"/>
        <w:spacing w:before="0" w:after="0" w:line="360" w:lineRule="auto"/>
        <w:rPr>
          <w:rFonts w:hint="eastAsia" w:ascii="宋体" w:hAnsi="宋体" w:eastAsia="宋体" w:cs="宋体"/>
          <w:i/>
          <w:iCs/>
          <w:color w:val="auto"/>
          <w:sz w:val="24"/>
          <w:szCs w:val="24"/>
          <w:u w:val="singl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auto"/>
          <w:sz w:val="24"/>
          <w:szCs w:val="24"/>
          <w:u w:val="single"/>
          <w:lang w:val="en-US" w:eastAsia="zh-CN" w:bidi="ar-SA"/>
        </w:rPr>
        <w:t xml:space="preserve">交付时间及退还：合同签订前交付发包人。以现金方式交纳履约保证金的，该保证金在工程竣工验收合格并交付发包人之后28日内无息退还。除按本合同专用条款约定从履约保证金中扣除的相应费用（罚款）外，剩余履约保证金于发包人签发交工验收证书且承包人按照合同约定缴纳质量保证金后28日内退还。</w:t>
      </w:r>
      <w:r/>
    </w:p>
    <w:p>
      <w:pPr>
        <w:ind w:left="0" w:right="0" w:firstLine="480"/>
        <w:jc w:val="both"/>
        <w:spacing w:before="0" w:after="0" w:line="360" w:lineRule="auto"/>
        <w:tabs>
          <w:tab w:val="left" w:pos="900" w:leader="none"/>
        </w:tabs>
        <w:rPr>
          <w:rFonts w:hint="eastAsia" w:ascii="宋体" w:hAnsi="宋体" w:eastAsia="宋体" w:cs="宋体"/>
          <w:i/>
          <w:iCs/>
          <w:color w:val="auto"/>
          <w:sz w:val="24"/>
          <w:szCs w:val="24"/>
          <w:u w:val="singl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auto"/>
          <w:sz w:val="24"/>
          <w:szCs w:val="24"/>
          <w:u w:val="single"/>
          <w:lang w:val="en-US" w:eastAsia="zh-CN" w:bidi="ar-SA"/>
        </w:rPr>
        <w:t xml:space="preserve">不予退还的情形：承包人不履行合同，履约保证金不予返还。承包人违约的，发包人将按照合同约定扣除其全部或部分履约保证金。如承包人违约给发包人造成的损失超过履约保证金的，应当依法赔偿超过部分的损失。</w:t>
      </w:r>
      <w:r/>
    </w:p>
    <w:p>
      <w:pPr>
        <w:ind w:firstLine="480"/>
        <w:spacing w:line="360" w:lineRule="auto"/>
        <w:rPr>
          <w:rFonts w:hint="eastAsia" w:hAnsi="宋体" w:eastAsia="宋体" w:cs="宋体"/>
          <w:i/>
          <w:iCs/>
          <w:color w:val="auto"/>
          <w:sz w:val="24"/>
          <w:szCs w:val="24"/>
          <w:u w:val="single"/>
        </w:rPr>
      </w:pPr>
      <w:r>
        <w:rPr>
          <w:rFonts w:hint="eastAsia" w:ascii="宋体" w:hAnsi="宋体" w:eastAsia="宋体" w:cs="宋体"/>
          <w:i/>
          <w:iCs/>
          <w:color w:val="auto"/>
          <w:sz w:val="24"/>
          <w:szCs w:val="24"/>
          <w:u w:val="single"/>
          <w:lang w:val="en-US" w:eastAsia="zh-CN" w:bidi="ar-SA"/>
        </w:rPr>
        <w:t xml:space="preserve">逾期退还履约保证金的违约责任：除不可抗力外，发包人逾期退还履约保证金的，除应当退还履约保证金本金外，还应按商业银行同期贷款利率上浮10%后的利率支付资金占用费。</w:t>
      </w:r>
      <w:r/>
    </w:p>
    <w:p>
      <w:pPr>
        <w:pStyle w:val="830"/>
        <w:ind w:firstLine="442"/>
        <w:jc w:val="left"/>
        <w:spacing w:line="336" w:lineRule="auto"/>
        <w:rPr>
          <w:rFonts w:hAnsi="宋体" w:eastAsia="宋体" w:cs="宋体"/>
          <w:b/>
          <w:i w:val="0"/>
          <w:iCs w:val="0"/>
          <w:color w:val="auto"/>
          <w:sz w:val="24"/>
          <w:szCs w:val="24"/>
          <w:u w:val="single"/>
        </w:rPr>
      </w:pPr>
      <w:r>
        <w:rPr>
          <w:rFonts w:hint="eastAsia" w:hAnsi="宋体" w:eastAsia="宋体" w:cs="宋体"/>
          <w:b/>
          <w:i w:val="0"/>
          <w:iCs w:val="0"/>
          <w:color w:val="auto"/>
          <w:sz w:val="24"/>
          <w:szCs w:val="24"/>
          <w:u w:val="single"/>
        </w:rPr>
        <w:t xml:space="preserve">3、</w:t>
      </w:r>
      <w:bookmarkStart w:id="634" w:name="OLE_LINK83"/>
      <w:r/>
      <w:bookmarkStart w:id="635" w:name="OLE_LINK84"/>
      <w:r>
        <w:rPr>
          <w:rFonts w:hint="eastAsia" w:hAnsi="宋体" w:eastAsia="宋体" w:cs="宋体"/>
          <w:b/>
          <w:i w:val="0"/>
          <w:iCs w:val="0"/>
          <w:color w:val="auto"/>
          <w:sz w:val="24"/>
          <w:szCs w:val="24"/>
          <w:u w:val="single"/>
        </w:rPr>
        <w:t xml:space="preserve">工期要求</w:t>
      </w:r>
      <w:r/>
    </w:p>
    <w:p>
      <w:pPr>
        <w:ind w:firstLine="440"/>
        <w:jc w:val="left"/>
        <w:spacing w:line="336" w:lineRule="auto"/>
        <w:rPr>
          <w:rFonts w:ascii="宋体" w:hAnsi="宋体" w:eastAsia="宋体" w:cs="宋体"/>
          <w:bCs/>
          <w:i/>
          <w:iCs/>
          <w:color w:val="auto"/>
          <w:sz w:val="24"/>
          <w:szCs w:val="24"/>
          <w:u w:val="single"/>
        </w:rPr>
      </w:pPr>
      <w:r>
        <w:rPr>
          <w:rFonts w:hint="eastAsia" w:ascii="宋体" w:hAnsi="宋体" w:eastAsia="宋体" w:cs="宋体"/>
          <w:bCs/>
          <w:i/>
          <w:iCs/>
          <w:color w:val="auto"/>
          <w:sz w:val="24"/>
          <w:szCs w:val="24"/>
          <w:u w:val="single"/>
          <w:lang w:val="en-US" w:eastAsia="zh-CN"/>
        </w:rPr>
        <w:t xml:space="preserve">150</w:t>
      </w:r>
      <w:r>
        <w:rPr>
          <w:rFonts w:hint="eastAsia" w:ascii="宋体" w:hAnsi="宋体" w:eastAsia="宋体" w:cs="宋体"/>
          <w:bCs/>
          <w:i/>
          <w:iCs/>
          <w:color w:val="auto"/>
          <w:sz w:val="24"/>
          <w:szCs w:val="24"/>
          <w:u w:val="single"/>
        </w:rPr>
        <w:t xml:space="preserve">日历天（以实际开工日起计算）</w:t>
      </w:r>
      <w:bookmarkEnd w:id="634"/>
      <w:r/>
      <w:bookmarkEnd w:id="635"/>
      <w:r/>
      <w:r/>
    </w:p>
    <w:p>
      <w:pPr>
        <w:pStyle w:val="813"/>
        <w:numPr>
          <w:ilvl w:val="0"/>
          <w:numId w:val="0"/>
        </w:numPr>
        <w:ind w:firstLine="442"/>
        <w:spacing w:before="0" w:line="336" w:lineRule="auto"/>
        <w:rPr>
          <w:rFonts w:ascii="宋体" w:hAnsi="宋体" w:eastAsia="宋体" w:cs="宋体"/>
          <w:i w:val="0"/>
          <w:iCs w:val="0"/>
          <w:color w:val="auto"/>
          <w:sz w:val="24"/>
          <w:szCs w:val="24"/>
          <w:u w:val="single"/>
        </w:rPr>
      </w:pPr>
      <w:r/>
      <w:bookmarkStart w:id="636" w:name="_Toc15416"/>
      <w:r/>
      <w:bookmarkStart w:id="637" w:name="_Toc181"/>
      <w:r>
        <w:rPr>
          <w:rFonts w:hint="eastAsia" w:ascii="宋体" w:hAnsi="宋体" w:eastAsia="宋体" w:cs="宋体"/>
          <w:i w:val="0"/>
          <w:iCs w:val="0"/>
          <w:color w:val="auto"/>
          <w:sz w:val="24"/>
          <w:szCs w:val="24"/>
          <w:u w:val="single"/>
        </w:rPr>
        <w:t xml:space="preserve">4、</w:t>
      </w:r>
      <w:bookmarkStart w:id="638" w:name="OLE_LINK85"/>
      <w:r>
        <w:rPr>
          <w:rFonts w:hint="eastAsia" w:ascii="宋体" w:hAnsi="宋体" w:eastAsia="宋体" w:cs="宋体"/>
          <w:i w:val="0"/>
          <w:iCs w:val="0"/>
          <w:color w:val="auto"/>
          <w:sz w:val="24"/>
          <w:szCs w:val="24"/>
          <w:u w:val="single"/>
        </w:rPr>
        <w:t xml:space="preserve">质量标准</w:t>
      </w:r>
      <w:bookmarkEnd w:id="636"/>
      <w:r/>
      <w:bookmarkEnd w:id="637"/>
      <w:r/>
      <w:r/>
    </w:p>
    <w:p>
      <w:pPr>
        <w:ind w:firstLine="440"/>
        <w:jc w:val="left"/>
        <w:spacing w:line="336" w:lineRule="auto"/>
        <w:rPr>
          <w:rFonts w:ascii="宋体" w:hAnsi="宋体" w:eastAsia="宋体" w:cs="宋体"/>
          <w:bCs/>
          <w:i/>
          <w:iCs/>
          <w:color w:val="auto"/>
          <w:sz w:val="24"/>
          <w:szCs w:val="24"/>
          <w:u w:val="single"/>
        </w:rPr>
      </w:pPr>
      <w:r>
        <w:rPr>
          <w:rFonts w:hint="eastAsia" w:ascii="宋体" w:hAnsi="宋体" w:eastAsia="宋体" w:cs="宋体"/>
          <w:bCs/>
          <w:i/>
          <w:iCs/>
          <w:color w:val="auto"/>
          <w:sz w:val="24"/>
          <w:szCs w:val="24"/>
          <w:u w:val="single"/>
        </w:rPr>
        <w:t xml:space="preserve">合格</w:t>
      </w:r>
      <w:bookmarkEnd w:id="638"/>
      <w:r/>
      <w:r/>
    </w:p>
    <w:p>
      <w:pPr>
        <w:ind w:firstLine="442"/>
        <w:jc w:val="left"/>
        <w:spacing w:line="336" w:lineRule="auto"/>
        <w:rPr>
          <w:rFonts w:ascii="宋体" w:hAnsi="宋体" w:eastAsia="宋体" w:cs="宋体"/>
          <w:b/>
          <w:i w:val="0"/>
          <w:iCs w:val="0"/>
          <w:color w:val="auto"/>
          <w:sz w:val="24"/>
          <w:szCs w:val="24"/>
          <w:u w:val="single"/>
        </w:rPr>
      </w:pPr>
      <w:r>
        <w:rPr>
          <w:rFonts w:hint="eastAsia" w:ascii="宋体" w:hAnsi="宋体" w:eastAsia="宋体" w:cs="宋体"/>
          <w:b/>
          <w:i w:val="0"/>
          <w:iCs w:val="0"/>
          <w:color w:val="auto"/>
          <w:sz w:val="24"/>
          <w:szCs w:val="24"/>
          <w:u w:val="single"/>
        </w:rPr>
        <w:t xml:space="preserve">5、</w:t>
      </w:r>
      <w:bookmarkStart w:id="639" w:name="OLE_LINK87"/>
      <w:r/>
      <w:bookmarkStart w:id="640" w:name="OLE_LINK86"/>
      <w:r>
        <w:rPr>
          <w:rFonts w:hint="eastAsia" w:ascii="宋体" w:hAnsi="宋体" w:eastAsia="宋体" w:cs="宋体"/>
          <w:b/>
          <w:i w:val="0"/>
          <w:iCs w:val="0"/>
          <w:color w:val="auto"/>
          <w:sz w:val="24"/>
          <w:szCs w:val="24"/>
          <w:u w:val="single"/>
        </w:rPr>
        <w:t xml:space="preserve">保修期</w:t>
      </w:r>
      <w:r/>
    </w:p>
    <w:p>
      <w:pPr>
        <w:ind w:firstLine="440"/>
        <w:jc w:val="left"/>
        <w:spacing w:line="336" w:lineRule="auto"/>
        <w:rPr>
          <w:rFonts w:ascii="宋体" w:hAnsi="宋体" w:eastAsia="宋体" w:cs="宋体"/>
          <w:bCs/>
          <w:i/>
          <w:iCs/>
          <w:color w:val="auto"/>
          <w:sz w:val="24"/>
          <w:szCs w:val="24"/>
          <w:u w:val="single"/>
        </w:rPr>
      </w:pPr>
      <w:r>
        <w:rPr>
          <w:rFonts w:hint="eastAsia" w:ascii="宋体" w:hAnsi="宋体" w:eastAsia="宋体" w:cs="宋体"/>
          <w:bCs/>
          <w:i/>
          <w:iCs/>
          <w:color w:val="auto"/>
          <w:sz w:val="24"/>
          <w:szCs w:val="24"/>
          <w:u w:val="single"/>
        </w:rPr>
        <w:t xml:space="preserve">本工程保修期为</w:t>
      </w:r>
      <w:r>
        <w:rPr>
          <w:rFonts w:hint="eastAsia" w:ascii="宋体" w:hAnsi="宋体" w:eastAsia="宋体" w:cs="宋体"/>
          <w:bCs/>
          <w:i/>
          <w:iCs/>
          <w:color w:val="auto"/>
          <w:sz w:val="24"/>
          <w:szCs w:val="24"/>
          <w:u w:val="single"/>
          <w:lang w:val="en-US" w:eastAsia="zh-CN"/>
        </w:rPr>
        <w:t xml:space="preserve">二</w:t>
      </w:r>
      <w:r>
        <w:rPr>
          <w:rFonts w:hint="eastAsia" w:ascii="宋体" w:hAnsi="宋体" w:eastAsia="宋体" w:cs="宋体"/>
          <w:bCs/>
          <w:i/>
          <w:iCs/>
          <w:color w:val="auto"/>
          <w:sz w:val="24"/>
          <w:szCs w:val="24"/>
          <w:u w:val="single"/>
        </w:rPr>
        <w:t xml:space="preserve">年</w:t>
      </w:r>
      <w:bookmarkEnd w:id="639"/>
      <w:r/>
      <w:bookmarkEnd w:id="640"/>
      <w:r/>
      <w:r/>
    </w:p>
    <w:p>
      <w:pPr>
        <w:numPr>
          <w:ilvl w:val="0"/>
          <w:numId w:val="0"/>
        </w:numPr>
        <w:ind w:firstLine="482"/>
        <w:spacing w:line="336" w:lineRule="auto"/>
        <w:rPr>
          <w:rFonts w:ascii="宋体" w:hAnsi="宋体" w:eastAsia="宋体" w:cs="宋体"/>
          <w:i w:val="0"/>
          <w:iCs w:val="0"/>
          <w:color w:val="auto"/>
          <w:sz w:val="24"/>
          <w:szCs w:val="24"/>
        </w:rPr>
      </w:pPr>
      <w:r>
        <w:rPr>
          <w:rFonts w:hint="eastAsia" w:ascii="宋体" w:hAnsi="宋体" w:eastAsia="宋体" w:cs="宋体"/>
          <w:b/>
          <w:i w:val="0"/>
          <w:iCs w:val="0"/>
          <w:color w:val="auto"/>
          <w:sz w:val="24"/>
          <w:szCs w:val="24"/>
          <w:lang w:val="en-US" w:eastAsia="zh-CN"/>
        </w:rPr>
        <w:t xml:space="preserve">五、</w:t>
      </w:r>
      <w:r>
        <w:rPr>
          <w:rFonts w:hint="eastAsia" w:ascii="宋体" w:hAnsi="宋体" w:eastAsia="宋体" w:cs="宋体"/>
          <w:b/>
          <w:i w:val="0"/>
          <w:iCs w:val="0"/>
          <w:color w:val="auto"/>
          <w:sz w:val="24"/>
          <w:szCs w:val="24"/>
        </w:rPr>
        <w:t xml:space="preserve">其他</w:t>
      </w:r>
      <w:r>
        <w:rPr>
          <w:rFonts w:hint="eastAsia" w:ascii="宋体" w:hAnsi="宋体" w:eastAsia="宋体" w:cs="宋体"/>
          <w:b/>
          <w:bCs/>
          <w:i w:val="0"/>
          <w:iCs w:val="0"/>
          <w:color w:val="auto"/>
          <w:sz w:val="24"/>
          <w:szCs w:val="24"/>
        </w:rPr>
        <w:t xml:space="preserve">  </w:t>
      </w:r>
      <w:r>
        <w:rPr>
          <w:rFonts w:hint="eastAsia" w:ascii="宋体" w:hAnsi="宋体" w:eastAsia="宋体" w:cs="宋体"/>
          <w:i w:val="0"/>
          <w:iCs w:val="0"/>
          <w:color w:val="auto"/>
          <w:sz w:val="24"/>
          <w:szCs w:val="24"/>
        </w:rPr>
        <w:t xml:space="preserve">/</w:t>
      </w:r>
      <w:r/>
    </w:p>
    <w:p>
      <w:pPr>
        <w:pStyle w:val="862"/>
        <w:ind w:firstLine="0"/>
        <w:rPr>
          <w:color w:val="auto"/>
        </w:rPr>
      </w:pPr>
      <w:r>
        <w:rPr>
          <w:color w:val="auto"/>
        </w:rPr>
      </w:r>
      <w:r/>
    </w:p>
    <w:p>
      <w:pPr>
        <w:pStyle w:val="862"/>
        <w:ind w:firstLine="0"/>
        <w:rPr>
          <w:color w:val="auto"/>
        </w:rPr>
      </w:pPr>
      <w:r>
        <w:rPr>
          <w:color w:val="auto"/>
        </w:rPr>
      </w:r>
      <w:r/>
    </w:p>
    <w:p>
      <w:pPr>
        <w:pStyle w:val="862"/>
        <w:ind w:firstLine="0"/>
        <w:rPr>
          <w:color w:val="auto"/>
        </w:rPr>
      </w:pPr>
      <w:r>
        <w:rPr>
          <w:color w:val="auto"/>
        </w:rPr>
      </w:r>
      <w:r/>
    </w:p>
    <w:p>
      <w:pPr>
        <w:pStyle w:val="862"/>
        <w:ind w:firstLine="0"/>
        <w:rPr>
          <w:color w:val="auto"/>
        </w:rPr>
      </w:pPr>
      <w:r>
        <w:rPr>
          <w:color w:val="auto"/>
        </w:rPr>
      </w:r>
      <w:r/>
    </w:p>
    <w:p>
      <w:pPr>
        <w:pStyle w:val="862"/>
        <w:ind w:firstLine="0"/>
        <w:rPr>
          <w:color w:val="auto"/>
        </w:rPr>
      </w:pPr>
      <w:r>
        <w:rPr>
          <w:color w:val="auto"/>
        </w:rPr>
      </w:r>
      <w:r/>
    </w:p>
    <w:p>
      <w:pPr>
        <w:pStyle w:val="862"/>
        <w:ind w:firstLine="0"/>
        <w:rPr>
          <w:color w:val="auto"/>
        </w:rPr>
      </w:pPr>
      <w:r>
        <w:rPr>
          <w:color w:val="auto"/>
        </w:rPr>
      </w:r>
      <w:r/>
    </w:p>
    <w:p>
      <w:pPr>
        <w:pStyle w:val="862"/>
        <w:ind w:firstLine="0"/>
        <w:rPr>
          <w:color w:val="auto"/>
        </w:rPr>
      </w:pPr>
      <w:r>
        <w:rPr>
          <w:color w:val="auto"/>
        </w:rPr>
      </w:r>
      <w:r/>
    </w:p>
    <w:p>
      <w:pPr>
        <w:pStyle w:val="862"/>
        <w:ind w:firstLine="0"/>
        <w:rPr>
          <w:color w:val="auto"/>
        </w:rPr>
      </w:pPr>
      <w:r>
        <w:rPr>
          <w:color w:val="auto"/>
        </w:rPr>
      </w:r>
      <w:r/>
    </w:p>
    <w:p>
      <w:pPr>
        <w:pStyle w:val="862"/>
        <w:ind w:firstLine="0"/>
        <w:rPr>
          <w:color w:val="auto"/>
        </w:rPr>
      </w:pPr>
      <w:r>
        <w:rPr>
          <w:color w:val="auto"/>
        </w:rPr>
      </w:r>
      <w:r/>
    </w:p>
    <w:p>
      <w:pPr>
        <w:pStyle w:val="862"/>
        <w:ind w:firstLine="0"/>
        <w:rPr>
          <w:color w:val="auto"/>
        </w:rPr>
      </w:pPr>
      <w:r>
        <w:rPr>
          <w:color w:val="auto"/>
        </w:rPr>
      </w:r>
      <w:r/>
    </w:p>
    <w:p>
      <w:pPr>
        <w:pStyle w:val="862"/>
        <w:ind w:firstLine="0"/>
        <w:rPr>
          <w:color w:val="auto"/>
        </w:rPr>
      </w:pPr>
      <w:r>
        <w:rPr>
          <w:color w:val="auto"/>
        </w:rPr>
      </w:r>
      <w:r/>
    </w:p>
    <w:p>
      <w:pPr>
        <w:pStyle w:val="862"/>
        <w:ind w:firstLine="0"/>
        <w:rPr>
          <w:color w:val="auto"/>
        </w:rPr>
      </w:pPr>
      <w:r>
        <w:rPr>
          <w:color w:val="auto"/>
        </w:rPr>
      </w:r>
      <w:r/>
    </w:p>
    <w:p>
      <w:pPr>
        <w:pStyle w:val="862"/>
        <w:ind w:firstLine="0"/>
        <w:rPr>
          <w:color w:val="auto"/>
        </w:rPr>
      </w:pPr>
      <w:r>
        <w:rPr>
          <w:color w:val="auto"/>
        </w:rPr>
      </w:r>
      <w:r/>
    </w:p>
    <w:p>
      <w:pPr>
        <w:pStyle w:val="862"/>
        <w:ind w:firstLine="0"/>
        <w:rPr>
          <w:color w:val="auto"/>
        </w:rPr>
      </w:pPr>
      <w:r>
        <w:rPr>
          <w:color w:val="auto"/>
        </w:rPr>
      </w:r>
      <w:r/>
    </w:p>
    <w:p>
      <w:pPr>
        <w:pStyle w:val="862"/>
        <w:ind w:firstLine="0"/>
        <w:rPr>
          <w:color w:val="auto"/>
        </w:rPr>
      </w:pPr>
      <w:r>
        <w:rPr>
          <w:color w:val="auto"/>
        </w:rPr>
      </w:r>
      <w:r/>
    </w:p>
    <w:p>
      <w:pPr>
        <w:pStyle w:val="862"/>
        <w:ind w:firstLine="0"/>
        <w:rPr>
          <w:color w:val="auto"/>
        </w:rPr>
      </w:pPr>
      <w:r>
        <w:rPr>
          <w:color w:val="auto"/>
        </w:rPr>
      </w:r>
      <w:r/>
    </w:p>
    <w:p>
      <w:pPr>
        <w:pStyle w:val="862"/>
        <w:ind w:firstLine="0"/>
        <w:rPr>
          <w:color w:val="auto"/>
        </w:rPr>
      </w:pPr>
      <w:r>
        <w:rPr>
          <w:color w:val="auto"/>
        </w:rPr>
      </w:r>
      <w:r/>
    </w:p>
    <w:p>
      <w:pPr>
        <w:pStyle w:val="862"/>
        <w:ind w:firstLine="0"/>
        <w:rPr>
          <w:color w:val="auto"/>
        </w:rPr>
      </w:pPr>
      <w:r>
        <w:rPr>
          <w:color w:val="auto"/>
        </w:rPr>
      </w:r>
      <w:r/>
    </w:p>
    <w:p>
      <w:pPr>
        <w:pStyle w:val="862"/>
        <w:ind w:firstLine="0"/>
        <w:rPr>
          <w:color w:val="auto"/>
        </w:rPr>
      </w:pPr>
      <w:r>
        <w:rPr>
          <w:color w:val="auto"/>
        </w:rPr>
      </w:r>
      <w:r/>
    </w:p>
    <w:p>
      <w:pPr>
        <w:pStyle w:val="862"/>
        <w:ind w:firstLine="0"/>
        <w:rPr>
          <w:color w:val="auto"/>
        </w:rPr>
      </w:pPr>
      <w:r>
        <w:rPr>
          <w:color w:val="auto"/>
        </w:rPr>
      </w:r>
      <w:r/>
    </w:p>
    <w:p>
      <w:pPr>
        <w:pStyle w:val="862"/>
        <w:ind w:firstLine="0"/>
        <w:rPr>
          <w:color w:val="auto"/>
        </w:rPr>
      </w:pPr>
      <w:r>
        <w:rPr>
          <w:color w:val="auto"/>
        </w:rPr>
      </w:r>
      <w:r/>
    </w:p>
    <w:p>
      <w:pPr>
        <w:pStyle w:val="862"/>
        <w:ind w:firstLine="0"/>
        <w:rPr>
          <w:color w:val="auto"/>
        </w:rPr>
      </w:pPr>
      <w:r>
        <w:rPr>
          <w:color w:val="auto"/>
        </w:rPr>
      </w:r>
      <w:r/>
    </w:p>
    <w:p>
      <w:pPr>
        <w:pStyle w:val="862"/>
        <w:ind w:firstLine="0"/>
        <w:rPr>
          <w:color w:val="auto"/>
        </w:rPr>
      </w:pPr>
      <w:r>
        <w:rPr>
          <w:color w:val="auto"/>
        </w:rPr>
      </w:r>
      <w:r/>
    </w:p>
    <w:p>
      <w:pPr>
        <w:pStyle w:val="862"/>
        <w:ind w:firstLine="0"/>
        <w:rPr>
          <w:color w:val="auto"/>
        </w:rPr>
      </w:pPr>
      <w:r>
        <w:rPr>
          <w:color w:val="auto"/>
        </w:rPr>
      </w:r>
      <w:r/>
    </w:p>
    <w:p>
      <w:pPr>
        <w:pStyle w:val="862"/>
        <w:ind w:firstLine="0"/>
        <w:rPr>
          <w:color w:val="auto"/>
        </w:rPr>
      </w:pPr>
      <w:r>
        <w:rPr>
          <w:color w:val="auto"/>
        </w:rPr>
      </w:r>
      <w:r/>
    </w:p>
    <w:p>
      <w:pPr>
        <w:pStyle w:val="862"/>
        <w:ind w:firstLine="0"/>
        <w:rPr>
          <w:color w:val="auto"/>
        </w:rPr>
      </w:pPr>
      <w:r>
        <w:rPr>
          <w:color w:val="auto"/>
        </w:rPr>
      </w:r>
      <w:r/>
    </w:p>
    <w:p>
      <w:pPr>
        <w:pStyle w:val="862"/>
        <w:ind w:firstLine="0"/>
        <w:rPr>
          <w:color w:val="auto"/>
        </w:rPr>
      </w:pPr>
      <w:r>
        <w:rPr>
          <w:color w:val="auto"/>
        </w:rPr>
      </w:r>
      <w:r/>
    </w:p>
    <w:p>
      <w:pPr>
        <w:pStyle w:val="862"/>
        <w:ind w:firstLine="0"/>
        <w:rPr>
          <w:color w:val="auto"/>
        </w:rPr>
      </w:pPr>
      <w:r>
        <w:rPr>
          <w:color w:val="auto"/>
        </w:rPr>
      </w:r>
      <w:r/>
    </w:p>
    <w:p>
      <w:pPr>
        <w:pStyle w:val="862"/>
        <w:ind w:firstLine="0"/>
        <w:rPr>
          <w:color w:val="auto"/>
        </w:rPr>
      </w:pPr>
      <w:r>
        <w:rPr>
          <w:color w:val="auto"/>
        </w:rPr>
      </w:r>
      <w:r/>
    </w:p>
    <w:p>
      <w:pPr>
        <w:pStyle w:val="862"/>
        <w:ind w:firstLine="0"/>
        <w:rPr>
          <w:color w:val="auto"/>
        </w:rPr>
      </w:pPr>
      <w:r>
        <w:rPr>
          <w:color w:val="auto"/>
        </w:rPr>
      </w:r>
      <w:r/>
    </w:p>
    <w:p>
      <w:pPr>
        <w:pStyle w:val="862"/>
        <w:ind w:firstLine="0"/>
        <w:rPr>
          <w:color w:val="auto"/>
        </w:rPr>
      </w:pPr>
      <w:r>
        <w:rPr>
          <w:color w:val="auto"/>
        </w:rPr>
      </w:r>
      <w:r/>
    </w:p>
    <w:p>
      <w:pPr>
        <w:pStyle w:val="862"/>
        <w:ind w:firstLine="0"/>
        <w:rPr>
          <w:color w:val="auto"/>
        </w:rPr>
      </w:pPr>
      <w:r>
        <w:rPr>
          <w:color w:val="auto"/>
        </w:rPr>
      </w:r>
      <w:r/>
    </w:p>
    <w:p>
      <w:pPr>
        <w:pStyle w:val="862"/>
        <w:ind w:firstLine="0"/>
        <w:rPr>
          <w:color w:val="auto"/>
        </w:rPr>
      </w:pPr>
      <w:r>
        <w:rPr>
          <w:color w:val="auto"/>
        </w:rPr>
      </w:r>
      <w:r/>
    </w:p>
    <w:p>
      <w:pPr>
        <w:pStyle w:val="862"/>
        <w:ind w:firstLine="0"/>
        <w:rPr>
          <w:color w:val="auto"/>
        </w:rPr>
      </w:pPr>
      <w:r>
        <w:rPr>
          <w:color w:val="auto"/>
        </w:rPr>
      </w:r>
      <w:r/>
    </w:p>
    <w:p>
      <w:pPr>
        <w:pStyle w:val="862"/>
        <w:ind w:firstLine="0"/>
        <w:rPr>
          <w:color w:val="auto"/>
        </w:rPr>
      </w:pPr>
      <w:r>
        <w:rPr>
          <w:color w:val="auto"/>
        </w:rPr>
      </w:r>
      <w:r/>
    </w:p>
    <w:p>
      <w:pPr>
        <w:pStyle w:val="862"/>
        <w:ind w:firstLine="0"/>
        <w:rPr>
          <w:color w:val="auto"/>
        </w:rPr>
      </w:pPr>
      <w:r>
        <w:rPr>
          <w:color w:val="auto"/>
        </w:rPr>
      </w:r>
      <w:r/>
    </w:p>
    <w:p>
      <w:pPr>
        <w:pStyle w:val="862"/>
        <w:ind w:firstLine="0"/>
        <w:rPr>
          <w:color w:val="auto"/>
        </w:rPr>
      </w:pPr>
      <w:r>
        <w:rPr>
          <w:color w:val="auto"/>
        </w:rPr>
      </w:r>
      <w:r/>
    </w:p>
    <w:p>
      <w:pPr>
        <w:pStyle w:val="862"/>
        <w:ind w:firstLine="0"/>
        <w:rPr>
          <w:color w:val="auto"/>
        </w:rPr>
      </w:pPr>
      <w:r>
        <w:rPr>
          <w:color w:val="auto"/>
        </w:rPr>
      </w:r>
      <w:r/>
    </w:p>
    <w:p>
      <w:pPr>
        <w:pStyle w:val="862"/>
        <w:ind w:firstLine="0"/>
        <w:rPr>
          <w:color w:val="auto"/>
        </w:rPr>
      </w:pPr>
      <w:r>
        <w:rPr>
          <w:color w:val="auto"/>
        </w:rPr>
      </w:r>
      <w:r/>
    </w:p>
    <w:p>
      <w:pPr>
        <w:pStyle w:val="862"/>
        <w:ind w:firstLine="0"/>
        <w:rPr>
          <w:color w:val="auto"/>
        </w:rPr>
      </w:pPr>
      <w:r>
        <w:rPr>
          <w:color w:val="auto"/>
        </w:rPr>
      </w:r>
      <w:bookmarkEnd w:id="144"/>
      <w:r/>
      <w:bookmarkEnd w:id="145"/>
      <w:r/>
      <w:bookmarkEnd w:id="146"/>
      <w:r/>
      <w:r/>
    </w:p>
    <w:p>
      <w:pPr>
        <w:pStyle w:val="862"/>
        <w:ind w:firstLine="0"/>
        <w:rPr>
          <w:color w:val="auto"/>
        </w:rPr>
      </w:pPr>
      <w:r>
        <w:rPr>
          <w:color w:val="auto"/>
        </w:rPr>
      </w:r>
      <w:r/>
    </w:p>
    <w:p>
      <w:pPr>
        <w:pStyle w:val="862"/>
        <w:ind w:firstLine="0"/>
        <w:rPr>
          <w:color w:val="auto"/>
        </w:rPr>
      </w:pPr>
      <w:r>
        <w:rPr>
          <w:color w:val="auto"/>
        </w:rPr>
      </w:r>
      <w:r/>
    </w:p>
    <w:p>
      <w:pPr>
        <w:pStyle w:val="862"/>
        <w:ind w:firstLine="0"/>
        <w:rPr>
          <w:color w:val="auto"/>
        </w:rPr>
      </w:pPr>
      <w:r>
        <w:rPr>
          <w:color w:val="auto"/>
        </w:rPr>
      </w:r>
      <w:r/>
    </w:p>
    <w:p>
      <w:pPr>
        <w:pStyle w:val="1009"/>
        <w:jc w:val="center"/>
        <w:rPr>
          <w:rFonts w:hint="eastAsia" w:ascii="宋体" w:hAnsi="宋体" w:eastAsia="宋体" w:cs="宋体"/>
          <w:b/>
          <w:bCs/>
          <w:color w:val="auto"/>
          <w:sz w:val="36"/>
          <w:szCs w:val="44"/>
          <w:lang w:val="en-US" w:eastAsia="zh-CN" w:bidi="ar-SA"/>
        </w:rPr>
      </w:pPr>
      <w:r/>
      <w:bookmarkStart w:id="641" w:name="_Toc29356"/>
      <w:r/>
      <w:bookmarkStart w:id="642" w:name="_Toc153678434"/>
      <w:r/>
      <w:bookmarkStart w:id="643" w:name="_Toc204595694"/>
      <w:r/>
      <w:bookmarkStart w:id="644" w:name="_Toc142708871"/>
      <w:r/>
      <w:bookmarkStart w:id="645" w:name="_Toc482347465"/>
      <w:r/>
      <w:bookmarkStart w:id="646" w:name="_Toc1739"/>
      <w:r/>
      <w:bookmarkStart w:id="647" w:name="_Toc32726"/>
      <w:r/>
      <w:bookmarkStart w:id="648" w:name="_Toc28003"/>
      <w:r/>
      <w:bookmarkStart w:id="649" w:name="_Toc465267864"/>
      <w:r/>
      <w:bookmarkStart w:id="650" w:name="_Toc7943"/>
      <w:r>
        <w:rPr>
          <w:rFonts w:hint="eastAsia" w:ascii="宋体" w:hAnsi="宋体" w:eastAsia="宋体" w:cs="宋体"/>
          <w:b/>
          <w:bCs/>
          <w:color w:val="auto"/>
          <w:sz w:val="36"/>
          <w:szCs w:val="44"/>
          <w:lang w:val="en-US" w:eastAsia="zh-CN" w:bidi="ar-SA"/>
        </w:rPr>
        <w:t xml:space="preserve">第五章 工程量清单</w:t>
      </w:r>
      <w:bookmarkEnd w:id="641"/>
      <w:r/>
      <w:bookmarkEnd w:id="642"/>
      <w:r/>
      <w:bookmarkEnd w:id="643"/>
      <w:r/>
      <w:bookmarkEnd w:id="644"/>
      <w:r/>
      <w:bookmarkEnd w:id="645"/>
      <w:r/>
      <w:bookmarkEnd w:id="646"/>
      <w:r/>
      <w:bookmarkEnd w:id="647"/>
      <w:r/>
      <w:bookmarkEnd w:id="648"/>
      <w:r/>
      <w:bookmarkEnd w:id="649"/>
      <w:r/>
      <w:bookmarkEnd w:id="650"/>
      <w:r/>
      <w:r/>
    </w:p>
    <w:p>
      <w:pPr>
        <w:jc w:val="center"/>
        <w:widowControl/>
        <w:rPr>
          <w:rFonts w:ascii="宋体" w:hAnsi="宋体" w:eastAsia="宋体" w:cs="宋体"/>
          <w:color w:val="auto"/>
          <w:sz w:val="24"/>
          <w:szCs w:val="24"/>
          <w:highlight w:val="yellow"/>
        </w:rPr>
      </w:pPr>
      <w:r/>
      <w:bookmarkStart w:id="651" w:name="_Toc204595696"/>
      <w:r/>
      <w:bookmarkStart w:id="652" w:name="_Toc465267866"/>
      <w:r/>
      <w:bookmarkStart w:id="653" w:name="_Toc482347467"/>
      <w:r>
        <w:rPr>
          <w:rFonts w:hint="eastAsia" w:ascii="宋体" w:hAnsi="宋体" w:eastAsia="宋体" w:cs="宋体"/>
          <w:color w:val="auto"/>
          <w:sz w:val="24"/>
          <w:szCs w:val="24"/>
        </w:rPr>
        <w:t xml:space="preserve">工程量清单详见附件</w:t>
      </w:r>
      <w:r/>
    </w:p>
    <w:p>
      <w:pPr>
        <w:ind w:firstLine="480"/>
        <w:jc w:val="left"/>
        <w:widowControl/>
        <w:rPr>
          <w:rFonts w:ascii="宋体" w:hAnsi="宋体" w:eastAsia="宋体" w:cs="宋体"/>
          <w:color w:val="auto"/>
        </w:rPr>
      </w:pPr>
      <w:r>
        <w:rPr>
          <w:rFonts w:ascii="宋体" w:hAnsi="宋体" w:eastAsia="宋体" w:cs="宋体"/>
          <w:color w:val="auto"/>
        </w:rPr>
      </w:r>
      <w:r/>
    </w:p>
    <w:p>
      <w:pPr>
        <w:jc w:val="center"/>
        <w:rPr>
          <w:rFonts w:ascii="宋体" w:hAnsi="宋体" w:eastAsia="宋体" w:cs="宋体"/>
          <w:color w:val="auto"/>
        </w:rPr>
        <w:outlineLvl w:val="0"/>
      </w:pPr>
      <w:r>
        <w:rPr>
          <w:rFonts w:hint="eastAsia" w:ascii="宋体" w:hAnsi="宋体" w:eastAsia="宋体" w:cs="宋体"/>
          <w:color w:val="auto"/>
        </w:rPr>
        <w:br w:type="page" w:clear="all"/>
      </w:r>
      <w:bookmarkStart w:id="654" w:name="_Toc28571"/>
      <w:r/>
      <w:bookmarkStart w:id="655" w:name="_Toc9675"/>
      <w:r/>
      <w:bookmarkStart w:id="656" w:name="_Toc9549"/>
      <w:r/>
      <w:bookmarkStart w:id="657" w:name="_Toc19510"/>
      <w:r/>
      <w:bookmarkStart w:id="658" w:name="_Toc31032"/>
      <w:r/>
      <w:bookmarkStart w:id="659" w:name="_Toc20137"/>
      <w:r>
        <w:rPr>
          <w:rFonts w:hint="eastAsia" w:ascii="宋体" w:hAnsi="宋体" w:eastAsia="宋体" w:cs="宋体"/>
          <w:b/>
          <w:bCs/>
          <w:color w:val="auto"/>
          <w:sz w:val="36"/>
          <w:szCs w:val="44"/>
          <w:lang w:val="en-US" w:eastAsia="zh-CN" w:bidi="ar-SA"/>
        </w:rPr>
        <w:t xml:space="preserve">第六章 评审方法和评审标准</w:t>
      </w:r>
      <w:bookmarkEnd w:id="654"/>
      <w:r/>
      <w:bookmarkEnd w:id="655"/>
      <w:r/>
      <w:bookmarkEnd w:id="656"/>
      <w:r/>
      <w:bookmarkEnd w:id="657"/>
      <w:r/>
      <w:r/>
    </w:p>
    <w:p>
      <w:pPr>
        <w:pStyle w:val="1205"/>
        <w:ind w:firstLine="482"/>
        <w:spacing w:before="0" w:after="0"/>
        <w:rPr>
          <w:rFonts w:ascii="宋体" w:hAnsi="宋体" w:eastAsia="宋体" w:cs="宋体"/>
          <w:b/>
          <w:bCs/>
          <w:color w:val="auto"/>
          <w:sz w:val="24"/>
          <w:szCs w:val="24"/>
        </w:rPr>
      </w:pPr>
      <w:r>
        <w:rPr>
          <w:rFonts w:hint="eastAsia" w:ascii="宋体" w:hAnsi="宋体" w:eastAsia="宋体" w:cs="宋体"/>
          <w:b/>
          <w:bCs/>
          <w:color w:val="auto"/>
          <w:sz w:val="24"/>
          <w:szCs w:val="24"/>
        </w:rPr>
        <w:t xml:space="preserve">一、</w:t>
      </w:r>
      <w:r>
        <w:rPr>
          <w:rFonts w:hint="eastAsia" w:ascii="宋体" w:hAnsi="宋体" w:eastAsia="宋体" w:cs="宋体"/>
          <w:b/>
          <w:color w:val="auto"/>
          <w:sz w:val="24"/>
          <w:szCs w:val="24"/>
        </w:rPr>
        <w:t xml:space="preserve">磋商小组：</w:t>
      </w:r>
      <w:r/>
    </w:p>
    <w:p>
      <w:pPr>
        <w:pStyle w:val="1205"/>
        <w:spacing w:before="0" w:after="0"/>
        <w:rPr>
          <w:rFonts w:ascii="宋体" w:hAnsi="宋体" w:eastAsia="宋体" w:cs="宋体"/>
          <w:bCs/>
          <w:color w:val="auto"/>
          <w:sz w:val="24"/>
          <w:szCs w:val="24"/>
        </w:rPr>
      </w:pPr>
      <w:r>
        <w:rPr>
          <w:rFonts w:hint="eastAsia" w:ascii="宋体" w:hAnsi="宋体" w:eastAsia="宋体" w:cs="宋体"/>
          <w:bCs/>
          <w:color w:val="auto"/>
          <w:sz w:val="24"/>
          <w:szCs w:val="24"/>
        </w:rPr>
        <w:t xml:space="preserve">本采购项目磋商小组由采购人代表和评审专家组成。</w:t>
      </w:r>
      <w:r/>
    </w:p>
    <w:p>
      <w:pPr>
        <w:pStyle w:val="1205"/>
        <w:ind w:firstLine="482"/>
        <w:spacing w:before="0" w:after="0"/>
        <w:rPr>
          <w:rFonts w:ascii="宋体" w:hAnsi="宋体" w:eastAsia="宋体" w:cs="宋体"/>
          <w:b/>
          <w:bCs/>
          <w:color w:val="auto"/>
          <w:sz w:val="24"/>
          <w:szCs w:val="24"/>
        </w:rPr>
      </w:pPr>
      <w:r>
        <w:rPr>
          <w:rFonts w:hint="eastAsia" w:ascii="宋体" w:hAnsi="宋体" w:eastAsia="宋体" w:cs="宋体"/>
          <w:b/>
          <w:bCs/>
          <w:color w:val="auto"/>
          <w:sz w:val="24"/>
          <w:szCs w:val="24"/>
        </w:rPr>
        <w:t xml:space="preserve">二</w:t>
      </w:r>
      <w:r>
        <w:rPr>
          <w:rFonts w:hint="eastAsia" w:ascii="宋体" w:hAnsi="宋体" w:eastAsia="宋体" w:cs="宋体"/>
          <w:b/>
          <w:color w:val="auto"/>
          <w:sz w:val="24"/>
          <w:szCs w:val="24"/>
        </w:rPr>
        <w:t xml:space="preserve">、评审方法：</w:t>
      </w:r>
      <w:r>
        <w:rPr>
          <w:rFonts w:hint="eastAsia" w:ascii="宋体" w:hAnsi="宋体" w:eastAsia="宋体" w:cs="宋体"/>
          <w:b/>
          <w:bCs/>
          <w:color w:val="auto"/>
          <w:sz w:val="24"/>
          <w:szCs w:val="24"/>
        </w:rPr>
        <w:t xml:space="preserve">综合评分法</w:t>
      </w:r>
      <w:r/>
    </w:p>
    <w:p>
      <w:pPr>
        <w:pStyle w:val="1205"/>
        <w:spacing w:before="0" w:after="0"/>
        <w:rPr>
          <w:rFonts w:ascii="宋体" w:hAnsi="宋体" w:eastAsia="宋体" w:cs="宋体"/>
          <w:color w:val="auto"/>
          <w:sz w:val="24"/>
          <w:szCs w:val="24"/>
        </w:rPr>
      </w:pPr>
      <w:r>
        <w:rPr>
          <w:rFonts w:hint="eastAsia" w:ascii="宋体" w:hAnsi="宋体" w:eastAsia="宋体" w:cs="宋体"/>
          <w:color w:val="auto"/>
          <w:sz w:val="24"/>
          <w:szCs w:val="24"/>
        </w:rPr>
        <w:t xml:space="preserve">经磋商确定最终采购需求和提交最后报价的供应商后，由磋商小组采用综合评分法对提交最后报价的供应商的响应文件和最后报价进行综合评分。</w:t>
      </w:r>
      <w:r/>
    </w:p>
    <w:p>
      <w:pPr>
        <w:pStyle w:val="1205"/>
        <w:spacing w:before="0" w:after="0"/>
        <w:rPr>
          <w:rFonts w:ascii="宋体" w:hAnsi="宋体" w:eastAsia="宋体" w:cs="宋体"/>
          <w:color w:val="auto"/>
          <w:sz w:val="24"/>
          <w:szCs w:val="24"/>
        </w:rPr>
      </w:pPr>
      <w:r>
        <w:rPr>
          <w:rFonts w:hint="eastAsia" w:ascii="宋体" w:hAnsi="宋体" w:eastAsia="宋体" w:cs="宋体"/>
          <w:color w:val="auto"/>
          <w:sz w:val="24"/>
          <w:szCs w:val="24"/>
        </w:rPr>
        <w:t xml:space="preserve">综合评分法，是指响应文件满足磋商文件全部实质性要求且按评审因素的量化指标评审得分最高的供应商为成交候选供应商的评审方法。</w:t>
      </w:r>
      <w:r/>
    </w:p>
    <w:p>
      <w:pPr>
        <w:pStyle w:val="1205"/>
        <w:ind w:firstLine="482"/>
        <w:spacing w:before="0" w:after="0"/>
        <w:rPr>
          <w:rFonts w:ascii="宋体" w:hAnsi="宋体" w:eastAsia="宋体" w:cs="宋体"/>
          <w:b/>
          <w:bCs/>
          <w:color w:val="auto"/>
          <w:sz w:val="24"/>
          <w:szCs w:val="24"/>
        </w:rPr>
      </w:pPr>
      <w:r>
        <w:rPr>
          <w:rFonts w:hint="eastAsia" w:ascii="宋体" w:hAnsi="宋体" w:eastAsia="宋体" w:cs="宋体"/>
          <w:b/>
          <w:bCs/>
          <w:color w:val="auto"/>
          <w:sz w:val="24"/>
          <w:szCs w:val="24"/>
        </w:rPr>
        <w:t xml:space="preserve">三、</w:t>
      </w:r>
      <w:r>
        <w:rPr>
          <w:rFonts w:hint="eastAsia" w:ascii="宋体" w:hAnsi="宋体" w:eastAsia="宋体" w:cs="宋体"/>
          <w:b/>
          <w:color w:val="auto"/>
          <w:sz w:val="24"/>
          <w:szCs w:val="24"/>
        </w:rPr>
        <w:t xml:space="preserve">评审</w:t>
      </w:r>
      <w:r>
        <w:rPr>
          <w:rFonts w:hint="eastAsia" w:ascii="宋体" w:hAnsi="宋体" w:eastAsia="宋体" w:cs="宋体"/>
          <w:b/>
          <w:bCs/>
          <w:color w:val="auto"/>
          <w:sz w:val="24"/>
          <w:szCs w:val="24"/>
        </w:rPr>
        <w:t xml:space="preserve">原则：</w:t>
      </w:r>
      <w:r/>
    </w:p>
    <w:p>
      <w:pPr>
        <w:pStyle w:val="1205"/>
        <w:spacing w:before="0" w:after="0"/>
        <w:rPr>
          <w:rFonts w:ascii="宋体" w:hAnsi="宋体" w:eastAsia="宋体" w:cs="宋体"/>
          <w:bCs/>
          <w:color w:val="auto"/>
          <w:sz w:val="24"/>
          <w:szCs w:val="24"/>
        </w:rPr>
      </w:pPr>
      <w:r>
        <w:rPr>
          <w:rFonts w:hint="eastAsia" w:ascii="宋体" w:hAnsi="宋体" w:eastAsia="宋体" w:cs="宋体"/>
          <w:color w:val="auto"/>
          <w:sz w:val="24"/>
          <w:szCs w:val="24"/>
        </w:rPr>
        <w:t xml:space="preserve">磋商小组</w:t>
      </w:r>
      <w:r>
        <w:rPr>
          <w:rFonts w:hint="eastAsia" w:ascii="宋体" w:hAnsi="宋体" w:eastAsia="宋体" w:cs="宋体"/>
          <w:bCs/>
          <w:color w:val="auto"/>
          <w:sz w:val="24"/>
          <w:szCs w:val="24"/>
        </w:rPr>
        <w:t xml:space="preserve">必须客观、公正、审慎，不带任何倾向性和启发性；不得向外界透露任何与评审有关的内容；任何单位和个人不得干扰、影响评审的正常进行；磋商小组及有关工作人员不得私下与供应商接触。</w:t>
      </w:r>
      <w:r/>
    </w:p>
    <w:p>
      <w:pPr>
        <w:pStyle w:val="1205"/>
        <w:ind w:firstLine="482"/>
        <w:spacing w:before="0" w:after="0"/>
        <w:rPr>
          <w:rFonts w:ascii="宋体" w:hAnsi="宋体" w:eastAsia="宋体" w:cs="宋体"/>
          <w:b/>
          <w:bCs/>
          <w:color w:val="auto"/>
          <w:sz w:val="24"/>
          <w:szCs w:val="24"/>
        </w:rPr>
      </w:pPr>
      <w:r>
        <w:rPr>
          <w:rFonts w:hint="eastAsia" w:ascii="宋体" w:hAnsi="宋体" w:eastAsia="宋体" w:cs="宋体"/>
          <w:b/>
          <w:bCs/>
          <w:color w:val="auto"/>
          <w:sz w:val="24"/>
          <w:szCs w:val="24"/>
        </w:rPr>
        <w:t xml:space="preserve">四、评审标准： </w:t>
      </w:r>
      <w:r/>
    </w:p>
    <w:p>
      <w:pPr>
        <w:pStyle w:val="1205"/>
        <w:spacing w:before="0" w:after="0"/>
        <w:rPr>
          <w:rFonts w:ascii="宋体" w:hAnsi="宋体" w:eastAsia="宋体" w:cs="宋体"/>
          <w:bCs/>
          <w:color w:val="auto"/>
          <w:sz w:val="24"/>
          <w:szCs w:val="24"/>
        </w:rPr>
      </w:pPr>
      <w:r>
        <w:rPr>
          <w:rFonts w:hint="eastAsia" w:ascii="宋体" w:hAnsi="宋体" w:eastAsia="宋体" w:cs="宋体"/>
          <w:bCs/>
          <w:color w:val="auto"/>
          <w:sz w:val="24"/>
          <w:szCs w:val="24"/>
        </w:rPr>
        <w:t xml:space="preserve">(一)评审时，磋商小组以磋商文件为评审依据，磋商小组各成员独立对每个有效响应的文件进行评价、打分，然后汇总每个供应商每项评分因素的得分。</w:t>
      </w:r>
      <w:r/>
    </w:p>
    <w:p>
      <w:pPr>
        <w:pStyle w:val="1123"/>
        <w:ind w:firstLine="480"/>
        <w:spacing w:line="360" w:lineRule="auto"/>
        <w:tabs>
          <w:tab w:val="left" w:pos="720" w:leader="none"/>
        </w:tabs>
        <w:rPr>
          <w:rFonts w:eastAsia="宋体" w:cs="宋体"/>
          <w:b/>
          <w:bCs/>
          <w:color w:val="auto"/>
          <w:sz w:val="32"/>
          <w:szCs w:val="32"/>
        </w:rPr>
      </w:pPr>
      <w:r>
        <w:rPr>
          <w:rFonts w:hint="eastAsia" w:eastAsia="宋体" w:cs="宋体"/>
          <w:bCs/>
          <w:color w:val="auto"/>
          <w:sz w:val="24"/>
          <w:szCs w:val="24"/>
        </w:rPr>
        <w:t xml:space="preserve">(二)本项目评分总分为100分，按四舍五入取至小数点后两位。</w:t>
      </w:r>
      <w:r/>
    </w:p>
    <w:p>
      <w:pPr>
        <w:jc w:val="center"/>
        <w:spacing w:before="120" w:after="120"/>
        <w:rPr>
          <w:rFonts w:asciiTheme="minorEastAsia" w:hAnsiTheme="minorEastAsia" w:eastAsiaTheme="minorEastAsia" w:cstheme="minorEastAsia"/>
          <w:b/>
          <w:bCs/>
          <w:color w:val="auto"/>
          <w:sz w:val="24"/>
        </w:rPr>
      </w:pPr>
      <w:r>
        <w:rPr>
          <w:rFonts w:asciiTheme="minorEastAsia" w:hAnsiTheme="minorEastAsia" w:eastAsiaTheme="minorEastAsia" w:cstheme="minorEastAsia"/>
          <w:b/>
          <w:bCs/>
          <w:color w:val="auto"/>
          <w:sz w:val="24"/>
        </w:rPr>
      </w:r>
      <w:r/>
    </w:p>
    <w:p>
      <w:pPr>
        <w:jc w:val="center"/>
        <w:spacing w:before="120" w:after="120"/>
        <w:rPr>
          <w:rFonts w:asciiTheme="minorEastAsia" w:hAnsiTheme="minorEastAsia" w:eastAsiaTheme="minorEastAsia" w:cstheme="minorEastAsia"/>
          <w:b/>
          <w:bCs/>
          <w:color w:val="auto"/>
          <w:sz w:val="24"/>
        </w:rPr>
      </w:pPr>
      <w:r>
        <w:rPr>
          <w:rFonts w:asciiTheme="minorEastAsia" w:hAnsiTheme="minorEastAsia" w:eastAsiaTheme="minorEastAsia" w:cstheme="minorEastAsia"/>
          <w:b/>
          <w:bCs/>
          <w:color w:val="auto"/>
          <w:sz w:val="24"/>
        </w:rPr>
      </w:r>
      <w:r/>
    </w:p>
    <w:p>
      <w:pPr>
        <w:jc w:val="center"/>
        <w:spacing w:before="120" w:after="120"/>
        <w:rPr>
          <w:rFonts w:asciiTheme="minorEastAsia" w:hAnsiTheme="minorEastAsia" w:eastAsiaTheme="minorEastAsia" w:cstheme="minorEastAsia"/>
          <w:b/>
          <w:bCs/>
          <w:color w:val="auto"/>
          <w:sz w:val="24"/>
        </w:rPr>
      </w:pPr>
      <w:r>
        <w:rPr>
          <w:rFonts w:asciiTheme="minorEastAsia" w:hAnsiTheme="minorEastAsia" w:eastAsiaTheme="minorEastAsia" w:cstheme="minorEastAsia"/>
          <w:b/>
          <w:bCs/>
          <w:color w:val="auto"/>
          <w:sz w:val="24"/>
        </w:rPr>
      </w:r>
      <w:r/>
    </w:p>
    <w:p>
      <w:pPr>
        <w:jc w:val="center"/>
        <w:spacing w:before="120" w:after="120"/>
        <w:rPr>
          <w:rFonts w:asciiTheme="minorEastAsia" w:hAnsiTheme="minorEastAsia" w:eastAsiaTheme="minorEastAsia" w:cstheme="minorEastAsia"/>
          <w:b/>
          <w:bCs/>
          <w:color w:val="auto"/>
          <w:sz w:val="24"/>
        </w:rPr>
        <w:sectPr>
          <w:footerReference w:type="default" r:id="rId14"/>
          <w:footnotePr/>
          <w:endnotePr/>
          <w:type w:val="nextPage"/>
          <w:pgSz w:w="11907" w:h="16840" w:orient="portrait"/>
          <w:pgMar w:top="1134" w:right="1080" w:bottom="1134" w:left="1080" w:header="720" w:footer="720" w:gutter="0"/>
          <w:cols w:num="1" w:sep="0" w:space="1701" w:equalWidth="1"/>
          <w:docGrid w:linePitch="360"/>
        </w:sectPr>
      </w:pPr>
      <w:r>
        <w:rPr>
          <w:rFonts w:asciiTheme="minorEastAsia" w:hAnsiTheme="minorEastAsia" w:eastAsiaTheme="minorEastAsia" w:cstheme="minorEastAsia"/>
          <w:b/>
          <w:bCs/>
          <w:color w:val="auto"/>
          <w:sz w:val="24"/>
        </w:rPr>
      </w:r>
      <w:r/>
    </w:p>
    <w:p>
      <w:pPr>
        <w:jc w:val="center"/>
        <w:spacing w:line="360" w:lineRule="auto"/>
        <w:rPr>
          <w:rFonts w:asciiTheme="minorEastAsia" w:hAnsiTheme="minorEastAsia" w:eastAsiaTheme="minorEastAsia" w:cstheme="minorEastAsia"/>
          <w:b/>
          <w:bCs/>
          <w:color w:val="auto"/>
          <w:sz w:val="15"/>
          <w:szCs w:val="15"/>
        </w:rPr>
      </w:pPr>
      <w:r>
        <w:rPr>
          <w:rFonts w:hint="eastAsia" w:asciiTheme="minorEastAsia" w:hAnsiTheme="minorEastAsia" w:eastAsiaTheme="minorEastAsia" w:cstheme="minorEastAsia"/>
          <w:b/>
          <w:bCs/>
          <w:color w:val="auto"/>
          <w:sz w:val="28"/>
          <w:szCs w:val="28"/>
        </w:rPr>
        <w:t xml:space="preserve">综合评分法</w:t>
      </w:r>
      <w:r/>
    </w:p>
    <w:tbl>
      <w:tblPr>
        <w:tblStyle w:val="1899"/>
        <w:tblW w:w="968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24"/>
        <w:gridCol w:w="1264"/>
        <w:gridCol w:w="7392"/>
      </w:tblGrid>
      <w:tr>
        <w:trPr>
          <w:jc w:val="center"/>
          <w:trHeight w:val="679"/>
        </w:trPr>
        <w:tc>
          <w:tcPr>
            <w:shd w:val="clear" w:color="auto" w:fill="auto"/>
            <w:tcBorders>
              <w:top w:val="single" w:color="000000" w:sz="2" w:space="0"/>
              <w:left w:val="single" w:color="000000" w:sz="2" w:space="0"/>
              <w:bottom w:val="single" w:color="auto" w:sz="4" w:space="0"/>
              <w:right w:val="single" w:color="000000" w:sz="2" w:space="0"/>
            </w:tcBorders>
            <w:tcW w:w="1024" w:type="dxa"/>
            <w:vAlign w:val="center"/>
            <w:textDirection w:val="lrTb"/>
            <w:noWrap w:val="false"/>
          </w:tcPr>
          <w:p>
            <w:pPr>
              <w:pStyle w:val="844"/>
              <w:ind w:left="116"/>
              <w:jc w:val="center"/>
              <w:spacing w:before="84" w:beforeAutospacing="0" w:afterAutospacing="0" w:line="360" w:lineRule="auto"/>
              <w:widowControl/>
              <w:rPr>
                <w:rFonts w:ascii="宋体" w:hAnsi="宋体" w:eastAsia="宋体" w:cs="宋体"/>
                <w:color w:val="auto"/>
                <w:sz w:val="22"/>
                <w:szCs w:val="22"/>
              </w:rPr>
            </w:pPr>
            <w:r>
              <w:rPr>
                <w:rFonts w:hint="eastAsia" w:ascii="宋体" w:hAnsi="宋体" w:eastAsia="宋体" w:cs="宋体"/>
                <w:b/>
                <w:bCs/>
                <w:color w:val="auto"/>
                <w:spacing w:val="-5"/>
                <w:sz w:val="22"/>
                <w:szCs w:val="22"/>
                <w:lang w:bidi="ar"/>
              </w:rPr>
              <w:t xml:space="preserve">评分项目</w:t>
            </w:r>
            <w:r/>
          </w:p>
        </w:tc>
        <w:tc>
          <w:tcPr>
            <w:shd w:val="clear" w:color="auto" w:fill="auto"/>
            <w:tcBorders>
              <w:top w:val="single" w:color="000000" w:sz="2" w:space="0"/>
              <w:left w:val="single" w:color="000000" w:sz="2" w:space="0"/>
              <w:bottom w:val="single" w:color="auto" w:sz="4" w:space="0"/>
              <w:right w:val="single" w:color="000000" w:sz="2" w:space="0"/>
            </w:tcBorders>
            <w:tcW w:w="1264" w:type="dxa"/>
            <w:vAlign w:val="center"/>
            <w:textDirection w:val="lrTb"/>
            <w:noWrap w:val="false"/>
          </w:tcPr>
          <w:p>
            <w:pPr>
              <w:pStyle w:val="844"/>
              <w:jc w:val="center"/>
              <w:spacing w:before="85" w:beforeAutospacing="0" w:afterAutospacing="0" w:line="360" w:lineRule="auto"/>
              <w:widowControl/>
              <w:rPr>
                <w:rFonts w:ascii="宋体" w:hAnsi="宋体" w:eastAsia="宋体" w:cs="宋体"/>
                <w:color w:val="auto"/>
                <w:sz w:val="22"/>
                <w:szCs w:val="22"/>
              </w:rPr>
            </w:pPr>
            <w:r>
              <w:rPr>
                <w:rFonts w:hint="eastAsia" w:ascii="宋体" w:hAnsi="宋体" w:eastAsia="宋体" w:cs="宋体"/>
                <w:b/>
                <w:bCs/>
                <w:color w:val="auto"/>
                <w:spacing w:val="-5"/>
                <w:sz w:val="22"/>
                <w:szCs w:val="22"/>
                <w:lang w:bidi="ar"/>
              </w:rPr>
              <w:t xml:space="preserve">评审因素</w:t>
            </w:r>
            <w:r/>
          </w:p>
        </w:tc>
        <w:tc>
          <w:tcPr>
            <w:shd w:val="clear" w:color="auto" w:fill="auto"/>
            <w:tcBorders>
              <w:top w:val="single" w:color="000000" w:sz="2" w:space="0"/>
              <w:left w:val="single" w:color="000000" w:sz="2" w:space="0"/>
              <w:bottom w:val="single" w:color="auto" w:sz="4" w:space="0"/>
              <w:right w:val="single" w:color="000000" w:sz="2" w:space="0"/>
            </w:tcBorders>
            <w:tcW w:w="7392" w:type="dxa"/>
            <w:vAlign w:val="center"/>
            <w:textDirection w:val="lrTb"/>
            <w:noWrap w:val="false"/>
          </w:tcPr>
          <w:p>
            <w:pPr>
              <w:pStyle w:val="844"/>
              <w:jc w:val="center"/>
              <w:spacing w:before="84" w:beforeAutospacing="0" w:afterAutospacing="0" w:line="360" w:lineRule="auto"/>
              <w:widowControl/>
              <w:rPr>
                <w:rFonts w:ascii="宋体" w:hAnsi="宋体" w:eastAsia="宋体" w:cs="宋体"/>
                <w:color w:val="auto"/>
                <w:sz w:val="22"/>
                <w:szCs w:val="22"/>
              </w:rPr>
            </w:pPr>
            <w:r>
              <w:rPr>
                <w:rFonts w:hint="eastAsia" w:ascii="宋体" w:hAnsi="宋体" w:eastAsia="宋体" w:cs="宋体"/>
                <w:b/>
                <w:bCs/>
                <w:color w:val="auto"/>
                <w:spacing w:val="-5"/>
                <w:sz w:val="22"/>
                <w:szCs w:val="22"/>
                <w:lang w:bidi="ar"/>
              </w:rPr>
              <w:t xml:space="preserve">评 审 标 准</w:t>
            </w:r>
            <w:r/>
          </w:p>
        </w:tc>
      </w:tr>
      <w:tr>
        <w:trPr>
          <w:jc w:val="center"/>
          <w:trHeight w:val="2875"/>
        </w:trPr>
        <w:tc>
          <w:tcPr>
            <w:shd w:val="clear" w:color="auto" w:fill="auto"/>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pStyle w:val="844"/>
              <w:jc w:val="center"/>
              <w:spacing w:beforeAutospacing="0" w:afterAutospacing="0" w:line="360" w:lineRule="auto"/>
              <w:widowControl/>
              <w:rPr>
                <w:rFonts w:ascii="宋体" w:hAnsi="宋体" w:eastAsia="宋体" w:cs="宋体"/>
                <w:b/>
                <w:bCs/>
                <w:color w:val="auto"/>
                <w:spacing w:val="5"/>
                <w:position w:val="14"/>
                <w:sz w:val="22"/>
                <w:szCs w:val="22"/>
              </w:rPr>
            </w:pPr>
            <w:r>
              <w:rPr>
                <w:rFonts w:hint="eastAsia" w:ascii="宋体" w:hAnsi="宋体" w:eastAsia="宋体" w:cs="宋体"/>
                <w:b/>
                <w:bCs/>
                <w:color w:val="auto"/>
                <w:spacing w:val="5"/>
                <w:position w:val="14"/>
                <w:sz w:val="22"/>
                <w:szCs w:val="22"/>
                <w:lang w:bidi="ar"/>
              </w:rPr>
              <w:t xml:space="preserve">价格分</w:t>
            </w:r>
            <w:r/>
          </w:p>
          <w:p>
            <w:pPr>
              <w:pStyle w:val="844"/>
              <w:jc w:val="center"/>
              <w:spacing w:beforeAutospacing="0" w:afterAutospacing="0" w:line="360" w:lineRule="auto"/>
              <w:widowControl/>
              <w:rPr>
                <w:rFonts w:ascii="宋体" w:hAnsi="宋体" w:eastAsia="宋体" w:cs="宋体"/>
                <w:b/>
                <w:bCs/>
                <w:color w:val="auto"/>
                <w:spacing w:val="-7"/>
                <w:sz w:val="22"/>
                <w:szCs w:val="22"/>
              </w:rPr>
            </w:pPr>
            <w:r>
              <w:rPr>
                <w:rFonts w:hint="eastAsia" w:ascii="宋体" w:hAnsi="宋体" w:eastAsia="宋体" w:cs="宋体"/>
                <w:b/>
                <w:bCs/>
                <w:color w:val="auto"/>
                <w:spacing w:val="5"/>
                <w:position w:val="14"/>
                <w:sz w:val="22"/>
                <w:szCs w:val="22"/>
                <w:lang w:val="en-US" w:eastAsia="zh-CN" w:bidi="ar"/>
              </w:rPr>
              <w:t xml:space="preserve">6</w:t>
            </w:r>
            <w:r>
              <w:rPr>
                <w:rFonts w:hint="eastAsia" w:ascii="宋体" w:hAnsi="宋体" w:eastAsia="宋体" w:cs="宋体"/>
                <w:b/>
                <w:bCs/>
                <w:color w:val="auto"/>
                <w:spacing w:val="5"/>
                <w:position w:val="14"/>
                <w:sz w:val="22"/>
                <w:szCs w:val="22"/>
                <w:lang w:bidi="ar"/>
              </w:rPr>
              <w:t xml:space="preserve">0分</w:t>
            </w:r>
            <w:r/>
          </w:p>
        </w:tc>
        <w:tc>
          <w:tcPr>
            <w:shd w:val="clear" w:color="auto" w:fill="auto"/>
            <w:tcBorders>
              <w:top w:val="single" w:color="auto" w:sz="4" w:space="0"/>
              <w:left w:val="none" w:color="000000" w:sz="4" w:space="0"/>
              <w:bottom w:val="single" w:color="auto" w:sz="4" w:space="0"/>
              <w:right w:val="single" w:color="auto" w:sz="4" w:space="0"/>
            </w:tcBorders>
            <w:tcW w:w="1264" w:type="dxa"/>
            <w:vAlign w:val="center"/>
            <w:textDirection w:val="lrTb"/>
            <w:noWrap w:val="false"/>
          </w:tcPr>
          <w:p>
            <w:pPr>
              <w:pStyle w:val="844"/>
              <w:jc w:val="center"/>
              <w:spacing w:beforeAutospacing="0" w:afterAutospacing="0" w:line="360" w:lineRule="auto"/>
              <w:widowControl/>
              <w:rPr>
                <w:rFonts w:ascii="宋体" w:hAnsi="宋体" w:eastAsia="宋体" w:cs="宋体"/>
                <w:b/>
                <w:bCs/>
                <w:color w:val="auto"/>
                <w:spacing w:val="-7"/>
                <w:sz w:val="22"/>
                <w:szCs w:val="22"/>
              </w:rPr>
            </w:pPr>
            <w:r>
              <w:rPr>
                <w:rFonts w:ascii="宋体" w:hAnsi="宋体" w:eastAsia="宋体" w:cs="宋体"/>
                <w:b/>
                <w:bCs/>
                <w:color w:val="auto"/>
                <w:spacing w:val="-7"/>
                <w:sz w:val="22"/>
                <w:szCs w:val="22"/>
              </w:rPr>
            </w:r>
            <w:r/>
          </w:p>
          <w:p>
            <w:pPr>
              <w:pStyle w:val="844"/>
              <w:jc w:val="center"/>
              <w:spacing w:beforeAutospacing="0" w:afterAutospacing="0" w:line="360" w:lineRule="auto"/>
              <w:widowControl/>
              <w:rPr>
                <w:rFonts w:ascii="宋体" w:hAnsi="宋体" w:eastAsia="宋体" w:cs="宋体"/>
                <w:b/>
                <w:bCs/>
                <w:color w:val="auto"/>
                <w:spacing w:val="-7"/>
                <w:sz w:val="22"/>
                <w:szCs w:val="22"/>
              </w:rPr>
            </w:pPr>
            <w:r>
              <w:rPr>
                <w:rFonts w:hint="eastAsia" w:ascii="宋体" w:hAnsi="宋体" w:eastAsia="宋体" w:cs="宋体"/>
                <w:b/>
                <w:bCs/>
                <w:color w:val="auto"/>
                <w:spacing w:val="-7"/>
                <w:sz w:val="22"/>
                <w:szCs w:val="22"/>
              </w:rPr>
              <w:t xml:space="preserve">报价评分</w:t>
            </w:r>
            <w:r/>
          </w:p>
          <w:p>
            <w:pPr>
              <w:pStyle w:val="844"/>
              <w:jc w:val="center"/>
              <w:spacing w:beforeAutospacing="0" w:afterAutospacing="0" w:line="360" w:lineRule="auto"/>
              <w:widowControl/>
              <w:rPr>
                <w:rFonts w:ascii="宋体" w:hAnsi="宋体" w:eastAsia="宋体" w:cs="宋体"/>
                <w:b/>
                <w:bCs/>
                <w:color w:val="auto"/>
                <w:spacing w:val="-7"/>
                <w:sz w:val="22"/>
                <w:szCs w:val="22"/>
              </w:rPr>
            </w:pPr>
            <w:r>
              <w:rPr>
                <w:rFonts w:hint="eastAsia" w:ascii="宋体" w:hAnsi="宋体" w:eastAsia="宋体" w:cs="宋体"/>
                <w:b/>
                <w:bCs/>
                <w:color w:val="auto"/>
                <w:spacing w:val="-7"/>
                <w:sz w:val="22"/>
                <w:szCs w:val="22"/>
                <w:lang w:val="en-US" w:eastAsia="zh-CN"/>
              </w:rPr>
              <w:t xml:space="preserve">6</w:t>
            </w:r>
            <w:r>
              <w:rPr>
                <w:rFonts w:hint="eastAsia" w:ascii="宋体" w:hAnsi="宋体" w:eastAsia="宋体" w:cs="宋体"/>
                <w:b/>
                <w:bCs/>
                <w:color w:val="auto"/>
                <w:spacing w:val="-7"/>
                <w:sz w:val="22"/>
                <w:szCs w:val="22"/>
              </w:rPr>
              <w:t xml:space="preserve">0分</w:t>
            </w:r>
            <w:r/>
          </w:p>
          <w:p>
            <w:pPr>
              <w:pStyle w:val="844"/>
              <w:jc w:val="center"/>
              <w:spacing w:beforeAutospacing="0" w:afterAutospacing="0" w:line="360" w:lineRule="auto"/>
              <w:widowControl/>
              <w:rPr>
                <w:rFonts w:ascii="宋体" w:hAnsi="宋体" w:eastAsia="宋体" w:cs="宋体"/>
                <w:b/>
                <w:bCs/>
                <w:color w:val="auto"/>
                <w:spacing w:val="-3"/>
                <w:sz w:val="22"/>
                <w:szCs w:val="22"/>
              </w:rPr>
            </w:pPr>
            <w:r>
              <w:rPr>
                <w:rFonts w:ascii="宋体" w:hAnsi="宋体" w:eastAsia="宋体" w:cs="宋体"/>
                <w:b/>
                <w:bCs/>
                <w:color w:val="auto"/>
                <w:spacing w:val="-3"/>
                <w:sz w:val="22"/>
                <w:szCs w:val="22"/>
              </w:rPr>
            </w:r>
            <w:r/>
          </w:p>
        </w:tc>
        <w:tc>
          <w:tcPr>
            <w:shd w:val="clear" w:color="auto" w:fill="auto"/>
            <w:tcBorders>
              <w:top w:val="single" w:color="auto" w:sz="4" w:space="0"/>
              <w:left w:val="none" w:color="000000" w:sz="4" w:space="0"/>
              <w:bottom w:val="single" w:color="auto" w:sz="4" w:space="0"/>
              <w:right w:val="single" w:color="auto" w:sz="4" w:space="0"/>
            </w:tcBorders>
            <w:tcW w:w="7392" w:type="dxa"/>
            <w:textDirection w:val="lrTb"/>
            <w:noWrap w:val="false"/>
          </w:tcPr>
          <w:p>
            <w:pPr>
              <w:pStyle w:val="844"/>
              <w:jc w:val="both"/>
              <w:spacing w:beforeAutospacing="0" w:afterAutospacing="0" w:line="360" w:lineRule="auto"/>
              <w:widowControl/>
              <w:rPr>
                <w:rFonts w:ascii="宋体" w:hAnsi="宋体" w:eastAsia="宋体" w:cs="宋体"/>
                <w:bCs/>
                <w:color w:val="auto"/>
                <w:sz w:val="22"/>
                <w:szCs w:val="22"/>
              </w:rPr>
            </w:pPr>
            <w:r>
              <w:rPr>
                <w:rFonts w:hint="eastAsia" w:ascii="宋体" w:hAnsi="宋体" w:eastAsia="宋体" w:cs="宋体"/>
                <w:bCs/>
                <w:color w:val="auto"/>
                <w:sz w:val="22"/>
                <w:szCs w:val="22"/>
              </w:rPr>
              <w:t xml:space="preserve">价格分统一采用低价优先法计算，即满足磋商文件要求且最后报价最低的供应商的价格为磋商基准价，其价格分为满分。其他供应商的价格分统一按照下列公式计算：</w:t>
            </w:r>
            <w:r/>
          </w:p>
          <w:p>
            <w:pPr>
              <w:pStyle w:val="844"/>
              <w:jc w:val="both"/>
              <w:spacing w:beforeAutospacing="0" w:afterAutospacing="0" w:line="360" w:lineRule="auto"/>
              <w:widowControl/>
              <w:rPr>
                <w:rFonts w:ascii="宋体" w:hAnsi="宋体" w:eastAsia="宋体" w:cs="宋体"/>
                <w:bCs/>
                <w:color w:val="auto"/>
                <w:sz w:val="22"/>
                <w:szCs w:val="22"/>
              </w:rPr>
            </w:pPr>
            <w:r>
              <w:rPr>
                <w:rFonts w:hint="eastAsia" w:ascii="宋体" w:hAnsi="宋体" w:eastAsia="宋体" w:cs="宋体"/>
                <w:bCs/>
                <w:color w:val="auto"/>
                <w:sz w:val="22"/>
                <w:szCs w:val="22"/>
              </w:rPr>
              <w:t xml:space="preserve">磋商报价得分=(磋商基准价/最后磋商报价)×</w:t>
            </w:r>
            <w:r>
              <w:rPr>
                <w:rFonts w:hint="eastAsia" w:ascii="宋体" w:hAnsi="宋体" w:eastAsia="宋体" w:cs="宋体"/>
                <w:bCs/>
                <w:color w:val="auto"/>
                <w:sz w:val="22"/>
                <w:szCs w:val="22"/>
                <w:lang w:val="en-US" w:eastAsia="zh-CN"/>
              </w:rPr>
              <w:t xml:space="preserve">6</w:t>
            </w:r>
            <w:r>
              <w:rPr>
                <w:rFonts w:hint="eastAsia" w:ascii="宋体" w:hAnsi="宋体" w:eastAsia="宋体" w:cs="宋体"/>
                <w:bCs/>
                <w:color w:val="auto"/>
                <w:sz w:val="22"/>
                <w:szCs w:val="22"/>
              </w:rPr>
              <w:t xml:space="preserve">0分</w:t>
            </w:r>
            <w:r/>
          </w:p>
          <w:p>
            <w:pPr>
              <w:pStyle w:val="844"/>
              <w:jc w:val="both"/>
              <w:spacing w:beforeAutospacing="0" w:afterAutospacing="0" w:line="360" w:lineRule="auto"/>
              <w:widowControl/>
              <w:rPr>
                <w:rFonts w:ascii="宋体" w:hAnsi="宋体" w:eastAsia="宋体" w:cs="宋体"/>
                <w:bCs/>
                <w:color w:val="auto"/>
                <w:sz w:val="22"/>
                <w:szCs w:val="22"/>
              </w:rPr>
            </w:pPr>
            <w:r>
              <w:rPr>
                <w:rFonts w:hint="eastAsia" w:ascii="宋体" w:hAnsi="宋体" w:eastAsia="宋体" w:cs="宋体"/>
                <w:bCs/>
                <w:color w:val="auto"/>
                <w:sz w:val="22"/>
                <w:szCs w:val="22"/>
              </w:rPr>
              <w:t xml:space="preserve">项目评审过程中，不得去掉最后报价中的最高报价和最低报价。</w:t>
            </w:r>
            <w:r/>
          </w:p>
          <w:p>
            <w:pPr>
              <w:pStyle w:val="844"/>
              <w:jc w:val="both"/>
              <w:spacing w:beforeAutospacing="0" w:afterAutospacing="0" w:line="360" w:lineRule="auto"/>
              <w:widowControl/>
              <w:rPr>
                <w:rFonts w:ascii="宋体" w:hAnsi="宋体" w:eastAsia="宋体" w:cs="宋体"/>
                <w:b/>
                <w:bCs/>
                <w:color w:val="auto"/>
                <w:spacing w:val="6"/>
                <w:sz w:val="22"/>
                <w:szCs w:val="22"/>
              </w:rPr>
            </w:pPr>
            <w:r>
              <w:rPr>
                <w:rFonts w:hint="eastAsia" w:ascii="宋体" w:hAnsi="宋体" w:eastAsia="宋体" w:cs="宋体"/>
                <w:bCs/>
                <w:color w:val="auto"/>
                <w:sz w:val="22"/>
                <w:szCs w:val="22"/>
              </w:rPr>
              <w:t xml:space="preserve">落实政府采购政策进行价格调整的，以调整后的价格计算磋商基准价和最后磋商报价，小数点后保留两位。</w:t>
            </w:r>
            <w:r/>
          </w:p>
        </w:tc>
      </w:tr>
      <w:tr>
        <w:trPr>
          <w:jc w:val="center"/>
          <w:trHeight w:val="2427"/>
        </w:trPr>
        <w:tc>
          <w:tcPr>
            <w:shd w:val="clear" w:color="auto" w:fill="auto"/>
            <w:tcBorders>
              <w:left w:val="single" w:color="000000" w:sz="2" w:space="0"/>
              <w:right w:val="single" w:color="auto" w:sz="4" w:space="0"/>
            </w:tcBorders>
            <w:tcW w:w="1024" w:type="dxa"/>
            <w:vAlign w:val="center"/>
            <w:vMerge w:val="restart"/>
            <w:textDirection w:val="lrTb"/>
            <w:noWrap w:val="false"/>
          </w:tcPr>
          <w:p>
            <w:pPr>
              <w:jc w:val="center"/>
              <w:spacing w:line="360" w:lineRule="auto"/>
              <w:rPr>
                <w:rFonts w:ascii="宋体" w:hAnsi="宋体" w:eastAsia="宋体" w:cs="宋体"/>
                <w:b/>
                <w:bCs/>
                <w:color w:val="auto"/>
                <w:spacing w:val="5"/>
                <w:position w:val="14"/>
                <w:sz w:val="22"/>
                <w:szCs w:val="22"/>
                <w:lang w:bidi="ar"/>
              </w:rPr>
            </w:pPr>
            <w:r>
              <w:rPr>
                <w:rFonts w:hint="eastAsia" w:ascii="宋体" w:hAnsi="宋体" w:eastAsia="宋体" w:cs="宋体"/>
                <w:b/>
                <w:bCs/>
                <w:color w:val="auto"/>
                <w:spacing w:val="5"/>
                <w:position w:val="14"/>
                <w:sz w:val="22"/>
                <w:szCs w:val="22"/>
                <w:lang w:bidi="ar"/>
              </w:rPr>
              <w:t xml:space="preserve">商务部分</w:t>
            </w:r>
            <w:r/>
          </w:p>
          <w:p>
            <w:pPr>
              <w:pStyle w:val="846"/>
              <w:ind w:left="0" w:firstLine="0"/>
              <w:jc w:val="center"/>
              <w:spacing w:after="0" w:line="360" w:lineRule="auto"/>
              <w:rPr>
                <w:rFonts w:ascii="宋体" w:hAnsi="宋体" w:eastAsia="宋体" w:cs="宋体"/>
                <w:color w:val="auto"/>
                <w:sz w:val="22"/>
                <w:szCs w:val="22"/>
              </w:rPr>
            </w:pPr>
            <w:r>
              <w:rPr>
                <w:rFonts w:hint="eastAsia" w:ascii="宋体" w:hAnsi="宋体" w:eastAsia="宋体" w:cs="宋体"/>
                <w:b/>
                <w:bCs/>
                <w:color w:val="auto"/>
                <w:spacing w:val="5"/>
                <w:position w:val="14"/>
                <w:sz w:val="22"/>
                <w:szCs w:val="22"/>
                <w:lang w:val="en-US" w:eastAsia="zh-CN" w:bidi="ar"/>
              </w:rPr>
              <w:t xml:space="preserve">18</w:t>
            </w:r>
            <w:r>
              <w:rPr>
                <w:rFonts w:hint="eastAsia" w:ascii="宋体" w:hAnsi="宋体" w:eastAsia="宋体" w:cs="宋体"/>
                <w:b/>
                <w:bCs/>
                <w:color w:val="auto"/>
                <w:spacing w:val="5"/>
                <w:position w:val="14"/>
                <w:sz w:val="22"/>
                <w:szCs w:val="22"/>
                <w:lang w:bidi="ar"/>
              </w:rPr>
              <w:t xml:space="preserve">分</w:t>
            </w:r>
            <w:r/>
          </w:p>
        </w:tc>
        <w:tc>
          <w:tcPr>
            <w:shd w:val="clear" w:color="auto" w:fill="auto"/>
            <w:tcBorders>
              <w:top w:val="single" w:color="auto" w:sz="4" w:space="0"/>
              <w:left w:val="single" w:color="000000" w:sz="2" w:space="0"/>
              <w:bottom w:val="single" w:color="auto" w:sz="4" w:space="0"/>
              <w:right w:val="single" w:color="000000" w:sz="2" w:space="0"/>
            </w:tcBorders>
            <w:tcW w:w="1264" w:type="dxa"/>
            <w:vAlign w:val="top"/>
            <w:textDirection w:val="lrTb"/>
            <w:noWrap w:val="false"/>
          </w:tcPr>
          <w:p>
            <w:pPr>
              <w:pStyle w:val="844"/>
              <w:jc w:val="center"/>
              <w:spacing w:beforeAutospacing="0" w:afterAutospacing="0" w:line="360" w:lineRule="auto"/>
              <w:widowControl/>
              <w:rPr>
                <w:rFonts w:hint="eastAsia" w:ascii="宋体" w:hAnsi="宋体" w:eastAsia="宋体" w:cs="宋体"/>
                <w:b/>
                <w:bCs/>
                <w:color w:val="auto"/>
                <w:spacing w:val="-7"/>
                <w:sz w:val="22"/>
                <w:szCs w:val="22"/>
              </w:rPr>
            </w:pPr>
            <w:r>
              <w:rPr>
                <w:rFonts w:hint="eastAsia" w:ascii="宋体" w:hAnsi="宋体" w:eastAsia="宋体" w:cs="宋体"/>
                <w:b/>
                <w:bCs/>
                <w:color w:val="auto"/>
                <w:spacing w:val="-7"/>
                <w:sz w:val="22"/>
                <w:szCs w:val="22"/>
              </w:rPr>
            </w:r>
            <w:r/>
          </w:p>
          <w:p>
            <w:pPr>
              <w:pStyle w:val="844"/>
              <w:jc w:val="center"/>
              <w:spacing w:beforeAutospacing="0" w:afterAutospacing="0" w:line="360" w:lineRule="auto"/>
              <w:widowControl/>
              <w:rPr>
                <w:rFonts w:hint="eastAsia" w:ascii="宋体" w:hAnsi="宋体" w:eastAsia="宋体" w:cs="宋体"/>
                <w:b/>
                <w:bCs/>
                <w:color w:val="auto"/>
                <w:spacing w:val="-7"/>
                <w:sz w:val="22"/>
                <w:szCs w:val="22"/>
              </w:rPr>
            </w:pPr>
            <w:r>
              <w:rPr>
                <w:rFonts w:hint="eastAsia" w:ascii="宋体" w:hAnsi="宋体" w:eastAsia="宋体" w:cs="宋体"/>
                <w:b/>
                <w:bCs/>
                <w:color w:val="auto"/>
                <w:spacing w:val="-7"/>
                <w:sz w:val="22"/>
                <w:szCs w:val="22"/>
              </w:rPr>
            </w:r>
            <w:r/>
          </w:p>
          <w:p>
            <w:pPr>
              <w:pStyle w:val="844"/>
              <w:jc w:val="center"/>
              <w:spacing w:beforeAutospacing="0" w:afterAutospacing="0" w:line="360" w:lineRule="auto"/>
              <w:widowControl/>
              <w:rPr>
                <w:rFonts w:hint="eastAsia" w:ascii="宋体" w:hAnsi="宋体" w:eastAsia="宋体" w:cs="宋体"/>
                <w:b/>
                <w:bCs/>
                <w:color w:val="auto"/>
                <w:spacing w:val="-7"/>
                <w:sz w:val="22"/>
                <w:szCs w:val="22"/>
              </w:rPr>
            </w:pPr>
            <w:r>
              <w:rPr>
                <w:rFonts w:hint="eastAsia" w:ascii="宋体" w:hAnsi="宋体" w:eastAsia="宋体" w:cs="宋体"/>
                <w:b/>
                <w:bCs/>
                <w:color w:val="auto"/>
                <w:spacing w:val="-7"/>
                <w:sz w:val="22"/>
                <w:szCs w:val="22"/>
              </w:rPr>
            </w:r>
            <w:r/>
          </w:p>
          <w:p>
            <w:pPr>
              <w:pStyle w:val="844"/>
              <w:jc w:val="center"/>
              <w:spacing w:beforeAutospacing="0" w:afterAutospacing="0" w:line="360" w:lineRule="auto"/>
              <w:widowControl/>
              <w:rPr>
                <w:rFonts w:hint="eastAsia" w:ascii="宋体" w:hAnsi="宋体" w:eastAsia="宋体" w:cs="宋体"/>
                <w:b/>
                <w:bCs/>
                <w:color w:val="auto"/>
                <w:spacing w:val="-7"/>
                <w:sz w:val="22"/>
                <w:szCs w:val="22"/>
              </w:rPr>
            </w:pPr>
            <w:r>
              <w:rPr>
                <w:rFonts w:hint="eastAsia" w:ascii="宋体" w:hAnsi="宋体" w:eastAsia="宋体" w:cs="宋体"/>
                <w:b/>
                <w:bCs/>
                <w:color w:val="auto"/>
                <w:spacing w:val="6"/>
                <w:position w:val="14"/>
                <w:sz w:val="22"/>
                <w:szCs w:val="22"/>
                <w:lang w:val="en-US" w:eastAsia="zh-CN" w:bidi="ar"/>
              </w:rPr>
              <w:t xml:space="preserve">人员配备</w:t>
            </w:r>
            <w:r/>
          </w:p>
          <w:p>
            <w:pPr>
              <w:pStyle w:val="844"/>
              <w:jc w:val="center"/>
              <w:spacing w:beforeAutospacing="0" w:afterAutospacing="0" w:line="360" w:lineRule="auto"/>
              <w:widowControl/>
              <w:rPr>
                <w:rFonts w:ascii="宋体" w:hAnsi="宋体" w:eastAsia="宋体" w:cs="宋体"/>
                <w:color w:val="auto"/>
                <w:sz w:val="22"/>
                <w:szCs w:val="22"/>
              </w:rPr>
            </w:pPr>
            <w:r>
              <w:rPr>
                <w:rFonts w:hint="eastAsia" w:ascii="宋体" w:hAnsi="宋体" w:eastAsia="宋体" w:cs="宋体"/>
                <w:b/>
                <w:bCs/>
                <w:color w:val="auto"/>
                <w:spacing w:val="-7"/>
                <w:sz w:val="22"/>
                <w:szCs w:val="22"/>
                <w:lang w:val="en-US" w:eastAsia="zh-CN"/>
              </w:rPr>
              <w:t xml:space="preserve">8</w:t>
            </w:r>
            <w:r>
              <w:rPr>
                <w:rFonts w:hint="eastAsia" w:ascii="宋体" w:hAnsi="宋体" w:eastAsia="宋体" w:cs="宋体"/>
                <w:b/>
                <w:bCs/>
                <w:color w:val="auto"/>
                <w:spacing w:val="-7"/>
                <w:sz w:val="22"/>
                <w:szCs w:val="22"/>
              </w:rPr>
              <w:t xml:space="preserve">分</w:t>
            </w:r>
            <w:r/>
          </w:p>
        </w:tc>
        <w:tc>
          <w:tcPr>
            <w:shd w:val="clear" w:color="auto" w:fill="auto"/>
            <w:tcBorders>
              <w:top w:val="single" w:color="auto" w:sz="4" w:space="0"/>
              <w:left w:val="single" w:color="000000" w:sz="2" w:space="0"/>
              <w:bottom w:val="single" w:color="auto" w:sz="4" w:space="0"/>
              <w:right w:val="single" w:color="000000" w:sz="2" w:space="0"/>
            </w:tcBorders>
            <w:tcW w:w="7392" w:type="dxa"/>
            <w:vAlign w:val="top"/>
            <w:textDirection w:val="lrTb"/>
            <w:noWrap w:val="false"/>
          </w:tcPr>
          <w:p>
            <w:pPr>
              <w:jc w:val="left"/>
              <w:spacing w:line="360" w:lineRule="auto"/>
              <w:widowControl/>
              <w:rPr>
                <w:rFonts w:hint="eastAsia" w:ascii="宋体" w:hAnsi="宋体" w:eastAsia="宋体" w:cs="宋体"/>
                <w:color w:val="auto"/>
                <w:sz w:val="22"/>
                <w:szCs w:val="22"/>
                <w:lang w:bidi="ar"/>
                <w14:ligatures w14:val="none"/>
              </w:rPr>
            </w:pPr>
            <w:r>
              <w:rPr>
                <w:rFonts w:hint="eastAsia" w:ascii="宋体" w:hAnsi="宋体" w:eastAsia="宋体" w:cs="宋体"/>
                <w:b/>
                <w:bCs/>
                <w:color w:val="auto"/>
                <w:sz w:val="22"/>
                <w:szCs w:val="22"/>
                <w:lang w:val="en-US" w:eastAsia="zh-CN" w:bidi="ar-SA"/>
              </w:rPr>
              <w:t xml:space="preserve">项</w:t>
            </w:r>
            <w:r>
              <w:rPr>
                <w:rFonts w:hint="eastAsia" w:ascii="宋体" w:hAnsi="宋体" w:eastAsia="宋体" w:cs="宋体"/>
                <w:b/>
                <w:bCs/>
                <w:color w:val="auto"/>
                <w:sz w:val="22"/>
                <w:szCs w:val="22"/>
                <w:lang w:val="en-US" w:eastAsia="zh-CN" w:bidi="ar"/>
              </w:rPr>
              <w:t xml:space="preserve">目负责人：</w:t>
            </w:r>
            <w:r>
              <w:rPr>
                <w:rFonts w:hint="eastAsia" w:ascii="宋体" w:hAnsi="宋体" w:eastAsia="宋体" w:cs="宋体"/>
                <w:color w:val="auto"/>
                <w:sz w:val="22"/>
                <w:szCs w:val="22"/>
                <w:lang w:bidi="ar"/>
              </w:rPr>
            </w:r>
            <w:r/>
          </w:p>
          <w:p>
            <w:pPr>
              <w:jc w:val="left"/>
              <w:spacing w:line="360" w:lineRule="auto"/>
              <w:widowControl/>
              <w:rPr>
                <w:rFonts w:hint="eastAsia" w:ascii="宋体" w:hAnsi="宋体" w:eastAsia="宋体" w:cs="宋体"/>
                <w:color w:val="auto"/>
                <w:sz w:val="22"/>
                <w:szCs w:val="22"/>
                <w:lang w:bidi="ar"/>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auto"/>
                <w:sz w:val="22"/>
                <w:szCs w:val="22"/>
                <w:lang w:val="en-US" w:eastAsia="zh-CN" w:bidi="ar"/>
              </w:rPr>
              <w:t xml:space="preserve">供应商拟派项目负责人</w:t>
            </w:r>
            <w:r>
              <w:rPr>
                <w:rFonts w:hint="eastAsia" w:ascii="宋体" w:hAnsi="宋体" w:eastAsia="宋体" w:cs="宋体"/>
                <w:color w:val="auto"/>
                <w:sz w:val="22"/>
                <w:szCs w:val="22"/>
                <w:lang w:bidi="ar"/>
              </w:rPr>
              <w:t xml:space="preserve">具有工程类中级及以上工程师职称的得</w:t>
            </w:r>
            <w:r>
              <w:rPr>
                <w:rFonts w:hint="eastAsia" w:ascii="宋体" w:hAnsi="宋体" w:eastAsia="宋体" w:cs="宋体"/>
                <w:color w:val="auto"/>
                <w:sz w:val="22"/>
                <w:szCs w:val="22"/>
                <w:lang w:val="en-US" w:eastAsia="zh-CN" w:bidi="ar"/>
              </w:rPr>
              <w:t xml:space="preserve">得4分；</w:t>
            </w:r>
            <w:r>
              <w:rPr>
                <w:rFonts w:hint="eastAsia" w:ascii="宋体" w:hAnsi="宋体" w:eastAsia="宋体" w:cs="宋体"/>
                <w:color w:val="auto"/>
                <w:sz w:val="22"/>
                <w:szCs w:val="22"/>
                <w:lang w:bidi="ar"/>
              </w:rPr>
            </w:r>
            <w:r/>
          </w:p>
          <w:p>
            <w:pPr>
              <w:jc w:val="left"/>
              <w:spacing w:line="360" w:lineRule="auto"/>
              <w:widowControl/>
              <w:rPr>
                <w:rFonts w:hint="eastAsia" w:ascii="宋体" w:hAnsi="宋体" w:eastAsia="宋体" w:cs="宋体"/>
                <w:color w:val="auto"/>
                <w:sz w:val="22"/>
                <w:szCs w:val="22"/>
                <w:lang w:bidi="ar"/>
                <w14:ligatures w14:val="none"/>
              </w:rPr>
            </w:pPr>
            <w:r>
              <w:rPr>
                <w:rFonts w:hint="eastAsia" w:ascii="宋体" w:hAnsi="宋体" w:eastAsia="宋体" w:cs="宋体"/>
                <w:b/>
                <w:bCs/>
                <w:color w:val="auto"/>
                <w:sz w:val="22"/>
                <w:szCs w:val="22"/>
                <w:lang w:val="en-US" w:eastAsia="zh-CN" w:bidi="ar"/>
              </w:rPr>
              <w:t xml:space="preserve">拟派项目组成员（不含项目负责人）</w:t>
            </w:r>
            <w:r>
              <w:rPr>
                <w:rFonts w:hint="eastAsia" w:ascii="宋体" w:hAnsi="宋体" w:eastAsia="宋体" w:cs="宋体"/>
                <w:color w:val="auto"/>
                <w:sz w:val="22"/>
                <w:szCs w:val="22"/>
                <w:lang w:val="en-US" w:eastAsia="zh-CN" w:bidi="ar"/>
              </w:rPr>
              <w:t xml:space="preserve">：</w:t>
            </w:r>
            <w:r>
              <w:rPr>
                <w:rFonts w:hint="eastAsia" w:ascii="宋体" w:hAnsi="宋体" w:eastAsia="宋体" w:cs="宋体"/>
                <w:color w:val="auto"/>
                <w:sz w:val="22"/>
                <w:szCs w:val="22"/>
                <w:lang w:bidi="ar"/>
              </w:rPr>
            </w:r>
            <w:r/>
          </w:p>
          <w:p>
            <w:pPr>
              <w:jc w:val="left"/>
              <w:spacing w:line="360" w:lineRule="auto"/>
              <w:widowControl/>
              <w:pBdr>
                <w:top w:val="none" w:color="000000" w:sz="4" w:space="0"/>
                <w:left w:val="none" w:color="000000" w:sz="4" w:space="0"/>
                <w:bottom w:val="none" w:color="000000" w:sz="4" w:space="0"/>
                <w:right w:val="none" w:color="000000" w:sz="4" w:space="0"/>
              </w:pBdr>
            </w:pPr>
            <w:r>
              <w:rPr>
                <w:rFonts w:hint="eastAsia" w:ascii="宋体" w:hAnsi="宋体" w:eastAsia="宋体" w:cs="宋体"/>
                <w:color w:val="auto"/>
                <w:sz w:val="22"/>
                <w:szCs w:val="22"/>
                <w:lang w:bidi="ar"/>
              </w:rPr>
              <w:t xml:space="preserve">供应商拟派项目组人员中具有安全员、质检（量）员、施工员、材料员的，每提供一种人员得1分，本项最高得4分</w:t>
            </w:r>
            <w:r>
              <w:rPr>
                <w:rFonts w:hint="eastAsia" w:ascii="宋体" w:hAnsi="宋体" w:eastAsia="宋体" w:cs="宋体"/>
                <w:color w:val="auto"/>
                <w:sz w:val="22"/>
                <w:szCs w:val="22"/>
                <w:lang w:val="en-US" w:eastAsia="zh-CN" w:bidi="ar-SA"/>
              </w:rPr>
              <w:t xml:space="preserve">。</w:t>
            </w:r>
            <w:r>
              <w:rPr>
                <w:sz w:val="24"/>
              </w:rPr>
            </w:r>
            <w:r/>
          </w:p>
          <w:p>
            <w:pPr>
              <w:pStyle w:val="844"/>
              <w:jc w:val="both"/>
              <w:spacing w:beforeAutospacing="0" w:afterAutospacing="0" w:line="360" w:lineRule="auto"/>
              <w:widowControl/>
              <w:rPr>
                <w:rFonts w:ascii="宋体" w:hAnsi="宋体" w:eastAsia="宋体" w:cs="宋体"/>
                <w:color w:val="auto"/>
                <w:sz w:val="22"/>
                <w:szCs w:val="22"/>
              </w:rPr>
            </w:pPr>
            <w:r>
              <w:rPr>
                <w:rFonts w:hint="eastAsia" w:ascii="宋体" w:hAnsi="宋体" w:eastAsia="宋体" w:cs="宋体"/>
                <w:b/>
                <w:bCs/>
                <w:color w:val="auto"/>
                <w:sz w:val="22"/>
                <w:szCs w:val="22"/>
                <w:lang w:val="en-US" w:eastAsia="zh-CN" w:bidi="ar-SA"/>
              </w:rPr>
              <w:t xml:space="preserve">（提供相关证书原件彩色扫描件上传至电子投标文件中，未提供不得分）</w:t>
            </w:r>
            <w:r/>
          </w:p>
        </w:tc>
      </w:tr>
      <w:tr>
        <w:trPr>
          <w:jc w:val="center"/>
          <w:trHeight w:val="90"/>
        </w:trPr>
        <w:tc>
          <w:tcPr>
            <w:shd w:val="clear" w:color="auto" w:fill="auto"/>
            <w:tcBorders>
              <w:left w:val="single" w:color="000000" w:sz="2" w:space="0"/>
              <w:bottom w:val="single" w:color="auto" w:sz="4" w:space="0"/>
              <w:right w:val="single" w:color="auto" w:sz="4" w:space="0"/>
            </w:tcBorders>
            <w:tcW w:w="1024" w:type="dxa"/>
            <w:vAlign w:val="top"/>
            <w:vMerge w:val="continue"/>
            <w:textDirection w:val="lrTb"/>
            <w:noWrap w:val="false"/>
          </w:tcPr>
          <w:p>
            <w:pPr>
              <w:jc w:val="center"/>
              <w:spacing w:line="360" w:lineRule="auto"/>
              <w:rPr>
                <w:rFonts w:ascii="宋体" w:hAnsi="宋体" w:eastAsia="宋体" w:cs="宋体"/>
                <w:color w:val="auto"/>
                <w:sz w:val="22"/>
                <w:szCs w:val="22"/>
              </w:rPr>
            </w:pPr>
            <w:r>
              <w:rPr>
                <w:rFonts w:ascii="宋体" w:hAnsi="宋体" w:eastAsia="宋体" w:cs="宋体"/>
                <w:color w:val="auto"/>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1264" w:type="dxa"/>
            <w:vAlign w:val="center"/>
            <w:textDirection w:val="lrTb"/>
            <w:noWrap w:val="false"/>
          </w:tcPr>
          <w:p>
            <w:pPr>
              <w:pStyle w:val="844"/>
              <w:jc w:val="center"/>
              <w:spacing w:beforeAutospacing="0" w:afterAutospacing="0" w:line="360" w:lineRule="auto"/>
              <w:widowControl/>
              <w:rPr>
                <w:rFonts w:ascii="宋体" w:hAnsi="宋体" w:eastAsia="宋体" w:cs="宋体"/>
                <w:b/>
                <w:bCs/>
                <w:color w:val="auto"/>
                <w:spacing w:val="-3"/>
                <w:sz w:val="22"/>
                <w:szCs w:val="22"/>
              </w:rPr>
            </w:pPr>
            <w:r>
              <w:rPr>
                <w:rFonts w:hint="eastAsia" w:ascii="宋体" w:hAnsi="宋体" w:eastAsia="宋体" w:cs="宋体"/>
                <w:b/>
                <w:bCs/>
                <w:color w:val="auto"/>
                <w:spacing w:val="-7"/>
                <w:sz w:val="22"/>
                <w:szCs w:val="22"/>
              </w:rPr>
              <w:t xml:space="preserve">类似工程业绩</w:t>
            </w:r>
            <w:r>
              <w:rPr>
                <w:rFonts w:hint="eastAsia" w:ascii="宋体" w:hAnsi="宋体" w:eastAsia="宋体" w:cs="宋体"/>
                <w:b/>
                <w:bCs/>
                <w:color w:val="auto"/>
                <w:spacing w:val="-7"/>
                <w:sz w:val="22"/>
                <w:szCs w:val="22"/>
                <w:lang w:val="en-US" w:eastAsia="zh-CN"/>
              </w:rPr>
              <w:t xml:space="preserve">10</w:t>
            </w:r>
            <w:r>
              <w:rPr>
                <w:rFonts w:hint="eastAsia" w:ascii="宋体" w:hAnsi="宋体" w:eastAsia="宋体" w:cs="宋体"/>
                <w:b/>
                <w:bCs/>
                <w:color w:val="auto"/>
                <w:spacing w:val="-7"/>
                <w:sz w:val="22"/>
                <w:szCs w:val="22"/>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392" w:type="dxa"/>
            <w:vAlign w:val="top"/>
            <w:textDirection w:val="lrTb"/>
            <w:noWrap w:val="false"/>
          </w:tcPr>
          <w:p>
            <w:pPr>
              <w:jc w:val="left"/>
              <w:spacing w:line="360" w:lineRule="auto"/>
              <w:widowControl/>
              <w:rPr>
                <w:rFonts w:hint="default" w:ascii="宋体" w:hAnsi="宋体" w:eastAsia="宋体" w:cs="宋体"/>
                <w:color w:val="auto"/>
                <w:sz w:val="22"/>
                <w:szCs w:val="22"/>
              </w:rPr>
            </w:pPr>
            <w:r>
              <w:rPr>
                <w:rFonts w:hint="eastAsia" w:ascii="宋体" w:hAnsi="宋体" w:eastAsia="宋体" w:cs="宋体"/>
                <w:color w:val="auto"/>
                <w:sz w:val="22"/>
                <w:szCs w:val="22"/>
                <w:lang w:bidi="ar"/>
              </w:rPr>
              <w:t xml:space="preserve">自2021年1月1日以来（时间以竣工验收证明时间为准），磋商供应商承担过类似业绩的，每提供1个得</w:t>
            </w:r>
            <w:r>
              <w:rPr>
                <w:rFonts w:hint="eastAsia" w:ascii="宋体" w:hAnsi="宋体" w:eastAsia="宋体" w:cs="宋体"/>
                <w:color w:val="auto"/>
                <w:sz w:val="22"/>
                <w:szCs w:val="22"/>
                <w:lang w:val="en-US" w:eastAsia="zh-CN" w:bidi="ar"/>
              </w:rPr>
              <w:t xml:space="preserve">2</w:t>
            </w:r>
            <w:r>
              <w:rPr>
                <w:rFonts w:hint="eastAsia" w:ascii="宋体" w:hAnsi="宋体" w:eastAsia="宋体" w:cs="宋体"/>
                <w:color w:val="auto"/>
                <w:sz w:val="22"/>
                <w:szCs w:val="22"/>
                <w:lang w:bidi="ar"/>
              </w:rPr>
              <w:t xml:space="preserve">分</w:t>
            </w:r>
            <w:r>
              <w:rPr>
                <w:rFonts w:hint="eastAsia" w:ascii="宋体" w:hAnsi="宋体" w:eastAsia="宋体" w:cs="宋体"/>
                <w:color w:val="auto"/>
                <w:sz w:val="22"/>
                <w:szCs w:val="22"/>
                <w:lang w:eastAsia="zh-CN" w:bidi="ar"/>
              </w:rPr>
              <w:t xml:space="preserve">，本项最高</w:t>
            </w:r>
            <w:r>
              <w:rPr>
                <w:rFonts w:hint="eastAsia" w:ascii="宋体" w:hAnsi="宋体" w:eastAsia="宋体" w:cs="宋体"/>
                <w:color w:val="auto"/>
                <w:sz w:val="22"/>
                <w:szCs w:val="22"/>
                <w:lang w:bidi="ar"/>
              </w:rPr>
              <w:t xml:space="preserve">得</w:t>
            </w:r>
            <w:r>
              <w:rPr>
                <w:rFonts w:hint="eastAsia" w:ascii="宋体" w:hAnsi="宋体" w:eastAsia="宋体" w:cs="宋体"/>
                <w:color w:val="auto"/>
                <w:sz w:val="22"/>
                <w:szCs w:val="22"/>
                <w:lang w:val="en-US" w:eastAsia="zh-CN" w:bidi="ar"/>
              </w:rPr>
              <w:t xml:space="preserve">10</w:t>
            </w:r>
            <w:r>
              <w:rPr>
                <w:rFonts w:hint="eastAsia" w:ascii="宋体" w:hAnsi="宋体" w:eastAsia="宋体" w:cs="宋体"/>
                <w:color w:val="auto"/>
                <w:sz w:val="22"/>
                <w:szCs w:val="22"/>
                <w:lang w:bidi="ar"/>
              </w:rPr>
              <w:t xml:space="preserve">分。 </w:t>
            </w:r>
            <w:r/>
          </w:p>
          <w:p>
            <w:pPr>
              <w:jc w:val="left"/>
              <w:spacing w:line="360" w:lineRule="auto"/>
              <w:widowControl/>
              <w:rPr>
                <w:rFonts w:hint="default" w:ascii="宋体" w:hAnsi="宋体" w:eastAsia="宋体" w:cs="宋体"/>
                <w:color w:val="auto"/>
                <w:sz w:val="22"/>
                <w:szCs w:val="22"/>
                <w:lang w:bidi="ar"/>
              </w:rPr>
            </w:pPr>
            <w:r>
              <w:rPr>
                <w:rFonts w:hint="eastAsia" w:ascii="宋体" w:hAnsi="宋体" w:eastAsia="宋体" w:cs="宋体"/>
                <w:color w:val="auto"/>
                <w:sz w:val="22"/>
                <w:szCs w:val="22"/>
                <w:lang w:bidi="ar"/>
              </w:rPr>
              <w:t xml:space="preserve">注：1、</w:t>
            </w:r>
            <w:r>
              <w:rPr>
                <w:rFonts w:hint="eastAsia" w:ascii="宋体" w:hAnsi="宋体" w:eastAsia="宋体" w:cs="宋体"/>
                <w:color w:val="auto"/>
                <w:sz w:val="22"/>
                <w:szCs w:val="22"/>
                <w:lang w:val="en-US" w:eastAsia="zh-CN" w:bidi="ar"/>
              </w:rPr>
              <w:t xml:space="preserve">类似</w:t>
            </w:r>
            <w:r>
              <w:rPr>
                <w:rFonts w:hint="eastAsia" w:ascii="宋体" w:hAnsi="宋体" w:eastAsia="宋体" w:cs="宋体"/>
                <w:color w:val="auto"/>
                <w:sz w:val="22"/>
                <w:szCs w:val="22"/>
                <w:lang w:bidi="ar"/>
              </w:rPr>
              <w:t xml:space="preserve">业绩要求</w:t>
            </w:r>
            <w:r>
              <w:rPr>
                <w:rFonts w:hint="eastAsia" w:ascii="宋体" w:hAnsi="宋体" w:eastAsia="宋体" w:cs="宋体"/>
                <w:color w:val="auto"/>
                <w:sz w:val="22"/>
                <w:szCs w:val="22"/>
                <w:lang w:val="en-US" w:eastAsia="zh-CN" w:bidi="ar"/>
              </w:rPr>
              <w:t xml:space="preserve">为工程施工类型即可，</w:t>
            </w:r>
            <w:r>
              <w:rPr>
                <w:rFonts w:hint="eastAsia" w:ascii="宋体" w:hAnsi="宋体" w:eastAsia="宋体" w:cs="宋体"/>
                <w:color w:val="auto"/>
                <w:sz w:val="22"/>
                <w:szCs w:val="22"/>
                <w:lang w:bidi="ar"/>
              </w:rPr>
              <w:t xml:space="preserve">需上传</w:t>
            </w:r>
            <w:r>
              <w:rPr>
                <w:rFonts w:hint="eastAsia" w:ascii="宋体" w:hAnsi="宋体" w:eastAsia="宋体" w:cs="宋体"/>
                <w:color w:val="auto"/>
                <w:sz w:val="22"/>
                <w:szCs w:val="22"/>
                <w:lang w:val="en-US" w:eastAsia="zh-CN" w:bidi="ar"/>
              </w:rPr>
              <w:t xml:space="preserve">中标通知书、</w:t>
            </w:r>
            <w:r>
              <w:rPr>
                <w:rFonts w:hint="eastAsia" w:ascii="宋体" w:hAnsi="宋体" w:eastAsia="宋体" w:cs="宋体"/>
                <w:color w:val="auto"/>
                <w:sz w:val="22"/>
                <w:szCs w:val="22"/>
                <w:lang w:bidi="ar"/>
              </w:rPr>
              <w:t xml:space="preserve">施工合同、竣工验收证明；</w:t>
            </w:r>
            <w:r/>
          </w:p>
          <w:p>
            <w:pPr>
              <w:pStyle w:val="844"/>
              <w:jc w:val="both"/>
              <w:spacing w:beforeAutospacing="0" w:afterAutospacing="0" w:line="360" w:lineRule="auto"/>
              <w:widowControl/>
              <w:rPr>
                <w:rFonts w:ascii="宋体" w:hAnsi="宋体" w:eastAsia="宋体" w:cs="宋体"/>
                <w:color w:val="auto"/>
                <w:sz w:val="22"/>
                <w:szCs w:val="22"/>
              </w:rPr>
            </w:pPr>
            <w:r>
              <w:rPr>
                <w:rFonts w:hint="eastAsia" w:ascii="宋体" w:hAnsi="宋体" w:eastAsia="宋体" w:cs="宋体"/>
                <w:color w:val="auto"/>
                <w:sz w:val="22"/>
                <w:szCs w:val="22"/>
                <w:lang w:bidi="ar"/>
              </w:rPr>
              <w:t xml:space="preserve">2、提供的证明材料必须能清晰的表明类似工程的供应商名称、工程规模、合同价款、工程内容、时间等需要明示的内容，以上证明材料原件</w:t>
            </w:r>
            <w:r>
              <w:rPr>
                <w:rFonts w:hint="eastAsia" w:ascii="宋体" w:hAnsi="宋体" w:eastAsia="宋体" w:cs="宋体"/>
                <w:color w:val="auto"/>
                <w:sz w:val="22"/>
                <w:szCs w:val="22"/>
                <w:lang w:val="en-US" w:eastAsia="zh-CN" w:bidi="ar"/>
              </w:rPr>
              <w:t xml:space="preserve">彩色</w:t>
            </w:r>
            <w:r>
              <w:rPr>
                <w:rFonts w:hint="eastAsia" w:ascii="宋体" w:hAnsi="宋体" w:eastAsia="宋体" w:cs="宋体"/>
                <w:color w:val="auto"/>
                <w:sz w:val="22"/>
                <w:szCs w:val="22"/>
                <w:lang w:bidi="ar"/>
              </w:rPr>
              <w:t xml:space="preserve">扫描件上传至响应文件，缺一不可，否则不得分。</w:t>
            </w:r>
            <w:r/>
          </w:p>
        </w:tc>
      </w:tr>
      <w:tr>
        <w:trPr>
          <w:jc w:val="center"/>
          <w:trHeight w:val="339"/>
        </w:trPr>
        <w:tc>
          <w:tcPr>
            <w:shd w:val="clear" w:color="auto" w:fill="auto"/>
            <w:tcBorders>
              <w:top w:val="single" w:color="auto" w:sz="4" w:space="0"/>
              <w:left w:val="single" w:color="auto" w:sz="4" w:space="0"/>
              <w:right w:val="single" w:color="auto" w:sz="4" w:space="0"/>
            </w:tcBorders>
            <w:tcW w:w="1024" w:type="dxa"/>
            <w:vAlign w:val="top"/>
            <w:vMerge w:val="restart"/>
            <w:textDirection w:val="lrTb"/>
            <w:noWrap w:val="false"/>
          </w:tcPr>
          <w:p>
            <w:pPr>
              <w:jc w:val="center"/>
              <w:spacing w:line="360" w:lineRule="auto"/>
              <w:widowControl/>
              <w:rPr>
                <w:rFonts w:ascii="宋体" w:hAnsi="宋体" w:eastAsia="宋体" w:cs="宋体"/>
                <w:color w:val="auto"/>
                <w:sz w:val="22"/>
                <w:szCs w:val="22"/>
              </w:rPr>
            </w:pPr>
            <w:r>
              <w:rPr>
                <w:rFonts w:ascii="宋体" w:hAnsi="宋体" w:eastAsia="宋体" w:cs="宋体"/>
                <w:color w:val="auto"/>
                <w:sz w:val="22"/>
                <w:szCs w:val="22"/>
              </w:rPr>
            </w:r>
            <w:r/>
          </w:p>
          <w:p>
            <w:pPr>
              <w:jc w:val="center"/>
              <w:spacing w:line="360" w:lineRule="auto"/>
              <w:widowControl/>
              <w:rPr>
                <w:rFonts w:ascii="宋体" w:hAnsi="宋体" w:eastAsia="宋体" w:cs="宋体"/>
                <w:color w:val="auto"/>
                <w:sz w:val="22"/>
                <w:szCs w:val="22"/>
              </w:rPr>
            </w:pPr>
            <w:r>
              <w:rPr>
                <w:rFonts w:ascii="宋体" w:hAnsi="宋体" w:eastAsia="宋体" w:cs="宋体"/>
                <w:color w:val="auto"/>
                <w:sz w:val="22"/>
                <w:szCs w:val="22"/>
              </w:rPr>
            </w:r>
            <w:r/>
          </w:p>
          <w:p>
            <w:pPr>
              <w:jc w:val="center"/>
              <w:spacing w:line="360" w:lineRule="auto"/>
              <w:widowControl/>
              <w:rPr>
                <w:rFonts w:ascii="宋体" w:hAnsi="宋体" w:eastAsia="宋体" w:cs="宋体"/>
                <w:color w:val="auto"/>
                <w:sz w:val="22"/>
                <w:szCs w:val="22"/>
              </w:rPr>
            </w:pPr>
            <w:r>
              <w:rPr>
                <w:rFonts w:ascii="宋体" w:hAnsi="宋体" w:eastAsia="宋体" w:cs="宋体"/>
                <w:color w:val="auto"/>
                <w:sz w:val="22"/>
                <w:szCs w:val="22"/>
              </w:rPr>
            </w:r>
            <w:r/>
          </w:p>
          <w:p>
            <w:pPr>
              <w:jc w:val="center"/>
              <w:spacing w:line="360" w:lineRule="auto"/>
              <w:widowControl/>
              <w:rPr>
                <w:rFonts w:ascii="宋体" w:hAnsi="宋体" w:eastAsia="宋体" w:cs="宋体"/>
                <w:color w:val="auto"/>
                <w:sz w:val="22"/>
                <w:szCs w:val="22"/>
              </w:rPr>
            </w:pPr>
            <w:r>
              <w:rPr>
                <w:rFonts w:ascii="宋体" w:hAnsi="宋体" w:eastAsia="宋体" w:cs="宋体"/>
                <w:color w:val="auto"/>
                <w:sz w:val="22"/>
                <w:szCs w:val="22"/>
              </w:rPr>
            </w:r>
            <w:r/>
          </w:p>
          <w:p>
            <w:pPr>
              <w:jc w:val="center"/>
              <w:spacing w:line="360" w:lineRule="auto"/>
              <w:widowControl/>
              <w:rPr>
                <w:rFonts w:ascii="宋体" w:hAnsi="宋体" w:eastAsia="宋体" w:cs="宋体"/>
                <w:color w:val="auto"/>
                <w:sz w:val="22"/>
                <w:szCs w:val="22"/>
              </w:rPr>
            </w:pPr>
            <w:r>
              <w:rPr>
                <w:rFonts w:ascii="宋体" w:hAnsi="宋体" w:eastAsia="宋体" w:cs="宋体"/>
                <w:color w:val="auto"/>
                <w:sz w:val="22"/>
                <w:szCs w:val="22"/>
              </w:rPr>
            </w:r>
            <w:r/>
          </w:p>
          <w:p>
            <w:pPr>
              <w:jc w:val="center"/>
              <w:spacing w:line="360" w:lineRule="auto"/>
              <w:widowControl/>
              <w:rPr>
                <w:rFonts w:ascii="宋体" w:hAnsi="宋体" w:eastAsia="宋体" w:cs="宋体"/>
                <w:color w:val="auto"/>
                <w:sz w:val="22"/>
                <w:szCs w:val="22"/>
              </w:rPr>
            </w:pPr>
            <w:r>
              <w:rPr>
                <w:rFonts w:ascii="宋体" w:hAnsi="宋体" w:eastAsia="宋体" w:cs="宋体"/>
                <w:color w:val="auto"/>
                <w:sz w:val="22"/>
                <w:szCs w:val="22"/>
              </w:rPr>
            </w:r>
            <w:r/>
          </w:p>
          <w:p>
            <w:pPr>
              <w:jc w:val="center"/>
              <w:spacing w:line="360" w:lineRule="auto"/>
              <w:widowControl/>
              <w:rPr>
                <w:rFonts w:ascii="宋体" w:hAnsi="宋体" w:eastAsia="宋体" w:cs="宋体"/>
                <w:color w:val="auto"/>
                <w:sz w:val="22"/>
                <w:szCs w:val="22"/>
              </w:rPr>
            </w:pPr>
            <w:r>
              <w:rPr>
                <w:rFonts w:ascii="宋体" w:hAnsi="宋体" w:eastAsia="宋体" w:cs="宋体"/>
                <w:color w:val="auto"/>
                <w:sz w:val="22"/>
                <w:szCs w:val="22"/>
              </w:rPr>
            </w:r>
            <w:r/>
          </w:p>
          <w:p>
            <w:pPr>
              <w:jc w:val="center"/>
              <w:spacing w:line="360" w:lineRule="auto"/>
              <w:widowControl/>
              <w:rPr>
                <w:rFonts w:ascii="宋体" w:hAnsi="宋体" w:eastAsia="宋体" w:cs="宋体"/>
                <w:color w:val="auto"/>
                <w:sz w:val="22"/>
                <w:szCs w:val="22"/>
              </w:rPr>
            </w:pPr>
            <w:r>
              <w:rPr>
                <w:rFonts w:ascii="宋体" w:hAnsi="宋体" w:eastAsia="宋体" w:cs="宋体"/>
                <w:color w:val="auto"/>
                <w:sz w:val="22"/>
                <w:szCs w:val="22"/>
              </w:rPr>
            </w:r>
            <w:r/>
          </w:p>
          <w:p>
            <w:pPr>
              <w:jc w:val="center"/>
              <w:spacing w:line="360" w:lineRule="auto"/>
              <w:widowControl/>
              <w:rPr>
                <w:rFonts w:ascii="宋体" w:hAnsi="宋体" w:eastAsia="宋体" w:cs="宋体"/>
                <w:color w:val="auto"/>
                <w:sz w:val="22"/>
                <w:szCs w:val="22"/>
              </w:rPr>
            </w:pPr>
            <w:r>
              <w:rPr>
                <w:rFonts w:ascii="宋体" w:hAnsi="宋体" w:eastAsia="宋体" w:cs="宋体"/>
                <w:color w:val="auto"/>
                <w:sz w:val="22"/>
                <w:szCs w:val="22"/>
              </w:rPr>
            </w:r>
            <w:r/>
          </w:p>
          <w:p>
            <w:pPr>
              <w:jc w:val="center"/>
              <w:spacing w:line="360" w:lineRule="auto"/>
              <w:widowControl/>
              <w:rPr>
                <w:rFonts w:ascii="宋体" w:hAnsi="宋体" w:eastAsia="宋体" w:cs="宋体"/>
                <w:color w:val="auto"/>
                <w:sz w:val="22"/>
                <w:szCs w:val="22"/>
              </w:rPr>
            </w:pPr>
            <w:r>
              <w:rPr>
                <w:rFonts w:ascii="宋体" w:hAnsi="宋体" w:eastAsia="宋体" w:cs="宋体"/>
                <w:color w:val="auto"/>
                <w:sz w:val="22"/>
                <w:szCs w:val="22"/>
              </w:rPr>
            </w:r>
            <w:r/>
          </w:p>
          <w:p>
            <w:pPr>
              <w:jc w:val="center"/>
              <w:spacing w:line="360" w:lineRule="auto"/>
              <w:widowControl/>
              <w:rPr>
                <w:rFonts w:ascii="宋体" w:hAnsi="宋体" w:eastAsia="宋体" w:cs="宋体"/>
                <w:color w:val="auto"/>
                <w:sz w:val="22"/>
                <w:szCs w:val="22"/>
              </w:rPr>
            </w:pPr>
            <w:r>
              <w:rPr>
                <w:rFonts w:ascii="宋体" w:hAnsi="宋体" w:eastAsia="宋体" w:cs="宋体"/>
                <w:color w:val="auto"/>
                <w:sz w:val="22"/>
                <w:szCs w:val="22"/>
              </w:rPr>
            </w:r>
            <w:r/>
          </w:p>
          <w:p>
            <w:pPr>
              <w:jc w:val="center"/>
              <w:spacing w:line="360" w:lineRule="auto"/>
              <w:widowControl/>
              <w:rPr>
                <w:rFonts w:ascii="宋体" w:hAnsi="宋体" w:eastAsia="宋体" w:cs="宋体"/>
                <w:color w:val="auto"/>
                <w:sz w:val="22"/>
                <w:szCs w:val="22"/>
              </w:rPr>
            </w:pPr>
            <w:r>
              <w:rPr>
                <w:rFonts w:ascii="宋体" w:hAnsi="宋体" w:eastAsia="宋体" w:cs="宋体"/>
                <w:color w:val="auto"/>
                <w:sz w:val="22"/>
                <w:szCs w:val="22"/>
              </w:rPr>
            </w:r>
            <w:r/>
          </w:p>
          <w:p>
            <w:pPr>
              <w:jc w:val="center"/>
              <w:spacing w:line="360" w:lineRule="auto"/>
              <w:widowControl/>
              <w:rPr>
                <w:rFonts w:ascii="宋体" w:hAnsi="宋体" w:eastAsia="宋体" w:cs="宋体"/>
                <w:color w:val="auto"/>
                <w:sz w:val="22"/>
                <w:szCs w:val="22"/>
              </w:rPr>
            </w:pPr>
            <w:r>
              <w:rPr>
                <w:rFonts w:ascii="宋体" w:hAnsi="宋体" w:eastAsia="宋体" w:cs="宋体"/>
                <w:color w:val="auto"/>
                <w:sz w:val="22"/>
                <w:szCs w:val="22"/>
              </w:rPr>
            </w:r>
            <w:r/>
          </w:p>
          <w:p>
            <w:pPr>
              <w:jc w:val="center"/>
              <w:spacing w:line="360" w:lineRule="auto"/>
              <w:widowControl/>
              <w:rPr>
                <w:rFonts w:ascii="宋体" w:hAnsi="宋体" w:eastAsia="宋体" w:cs="宋体"/>
                <w:color w:val="auto"/>
                <w:sz w:val="22"/>
                <w:szCs w:val="22"/>
              </w:rPr>
            </w:pPr>
            <w:r>
              <w:rPr>
                <w:rFonts w:ascii="宋体" w:hAnsi="宋体" w:eastAsia="宋体" w:cs="宋体"/>
                <w:color w:val="auto"/>
                <w:sz w:val="22"/>
                <w:szCs w:val="22"/>
              </w:rPr>
            </w:r>
            <w:r/>
          </w:p>
          <w:p>
            <w:pPr>
              <w:jc w:val="center"/>
              <w:spacing w:line="360" w:lineRule="auto"/>
              <w:widowControl/>
              <w:rPr>
                <w:rFonts w:ascii="宋体" w:hAnsi="宋体" w:eastAsia="宋体" w:cs="宋体"/>
                <w:color w:val="auto"/>
                <w:sz w:val="22"/>
                <w:szCs w:val="22"/>
              </w:rPr>
            </w:pPr>
            <w:r>
              <w:rPr>
                <w:rFonts w:ascii="宋体" w:hAnsi="宋体" w:eastAsia="宋体" w:cs="宋体"/>
                <w:color w:val="auto"/>
                <w:sz w:val="22"/>
                <w:szCs w:val="22"/>
              </w:rPr>
            </w:r>
            <w:r/>
          </w:p>
          <w:p>
            <w:pPr>
              <w:jc w:val="center"/>
              <w:spacing w:line="360" w:lineRule="auto"/>
              <w:widowControl/>
              <w:rPr>
                <w:rFonts w:ascii="宋体" w:hAnsi="宋体" w:eastAsia="宋体" w:cs="宋体"/>
                <w:color w:val="auto"/>
                <w:sz w:val="22"/>
                <w:szCs w:val="22"/>
              </w:rPr>
            </w:pPr>
            <w:r>
              <w:rPr>
                <w:rFonts w:ascii="宋体" w:hAnsi="宋体" w:eastAsia="宋体" w:cs="宋体"/>
                <w:color w:val="auto"/>
                <w:sz w:val="22"/>
                <w:szCs w:val="22"/>
              </w:rPr>
            </w:r>
            <w:r/>
          </w:p>
          <w:p>
            <w:pPr>
              <w:jc w:val="center"/>
              <w:spacing w:line="360" w:lineRule="auto"/>
              <w:widowControl/>
              <w:rPr>
                <w:rFonts w:ascii="宋体" w:hAnsi="宋体" w:eastAsia="宋体" w:cs="宋体"/>
                <w:color w:val="auto"/>
                <w:sz w:val="22"/>
                <w:szCs w:val="22"/>
              </w:rPr>
            </w:pPr>
            <w:r>
              <w:rPr>
                <w:rFonts w:ascii="宋体" w:hAnsi="宋体" w:eastAsia="宋体" w:cs="宋体"/>
                <w:color w:val="auto"/>
                <w:sz w:val="22"/>
                <w:szCs w:val="22"/>
              </w:rPr>
            </w:r>
            <w:r/>
          </w:p>
          <w:p>
            <w:pPr>
              <w:pStyle w:val="844"/>
              <w:jc w:val="center"/>
              <w:spacing w:before="65" w:beforeAutospacing="0" w:afterAutospacing="0" w:line="360" w:lineRule="auto"/>
              <w:widowControl/>
              <w:rPr>
                <w:rFonts w:ascii="宋体" w:hAnsi="宋体" w:eastAsia="宋体" w:cs="宋体"/>
                <w:color w:val="auto"/>
                <w:sz w:val="22"/>
                <w:szCs w:val="22"/>
              </w:rPr>
            </w:pPr>
            <w:r>
              <w:rPr>
                <w:rFonts w:hint="eastAsia" w:ascii="宋体" w:hAnsi="宋体" w:eastAsia="宋体" w:cs="宋体"/>
                <w:b/>
                <w:bCs/>
                <w:color w:val="auto"/>
                <w:spacing w:val="6"/>
                <w:position w:val="24"/>
                <w:sz w:val="22"/>
                <w:szCs w:val="22"/>
                <w:lang w:bidi="ar"/>
              </w:rPr>
              <w:t xml:space="preserve">技术部分</w:t>
            </w:r>
            <w:r/>
          </w:p>
          <w:p>
            <w:pPr>
              <w:pStyle w:val="844"/>
              <w:jc w:val="center"/>
              <w:spacing w:beforeAutospacing="0" w:afterAutospacing="0" w:line="360" w:lineRule="auto"/>
              <w:widowControl/>
              <w:rPr>
                <w:rFonts w:ascii="宋体" w:hAnsi="宋体" w:eastAsia="宋体" w:cs="宋体"/>
                <w:color w:val="auto"/>
                <w:sz w:val="22"/>
                <w:szCs w:val="22"/>
              </w:rPr>
            </w:pPr>
            <w:r>
              <w:rPr>
                <w:rFonts w:hint="eastAsia" w:ascii="宋体" w:hAnsi="宋体" w:eastAsia="宋体" w:cs="宋体"/>
                <w:b/>
                <w:bCs/>
                <w:color w:val="auto"/>
                <w:sz w:val="22"/>
                <w:szCs w:val="22"/>
                <w:lang w:val="en-US" w:eastAsia="zh-CN" w:bidi="ar"/>
              </w:rPr>
              <w:t xml:space="preserve">22</w:t>
            </w:r>
            <w:r>
              <w:rPr>
                <w:rFonts w:hint="eastAsia" w:ascii="宋体" w:hAnsi="宋体" w:eastAsia="宋体" w:cs="宋体"/>
                <w:b/>
                <w:bCs/>
                <w:color w:val="auto"/>
                <w:sz w:val="22"/>
                <w:szCs w:val="22"/>
                <w:lang w:bidi="ar"/>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264" w:type="dxa"/>
            <w:vAlign w:val="center"/>
            <w:textDirection w:val="lrTb"/>
            <w:noWrap w:val="false"/>
          </w:tcPr>
          <w:p>
            <w:pPr>
              <w:pStyle w:val="844"/>
              <w:jc w:val="center"/>
              <w:spacing w:beforeAutospacing="0" w:afterAutospacing="0" w:line="360" w:lineRule="auto"/>
              <w:widowControl/>
              <w:rPr>
                <w:rFonts w:cs="宋体" w:asciiTheme="minorEastAsia" w:hAnsiTheme="minorEastAsia" w:eastAsiaTheme="minorEastAsia"/>
                <w:color w:val="auto"/>
                <w:sz w:val="22"/>
                <w:szCs w:val="22"/>
              </w:rPr>
            </w:pPr>
            <w:r>
              <w:rPr>
                <w:rFonts w:hint="eastAsia" w:ascii="宋体" w:hAnsi="宋体" w:eastAsia="宋体" w:cs="宋体"/>
                <w:b/>
                <w:bCs/>
                <w:color w:val="auto"/>
                <w:spacing w:val="-7"/>
                <w:sz w:val="22"/>
                <w:szCs w:val="22"/>
              </w:rPr>
              <w:t xml:space="preserve">施工组织总体设想</w:t>
            </w:r>
            <w:r>
              <w:rPr>
                <w:rFonts w:hint="eastAsia" w:ascii="宋体" w:hAnsi="宋体" w:eastAsia="宋体" w:cs="宋体"/>
                <w:b/>
                <w:bCs/>
                <w:color w:val="auto"/>
                <w:spacing w:val="-7"/>
                <w:sz w:val="22"/>
                <w:szCs w:val="22"/>
                <w:lang w:val="en-US" w:eastAsia="zh-CN"/>
              </w:rPr>
              <w:t xml:space="preserve">5</w:t>
            </w:r>
            <w:r>
              <w:rPr>
                <w:rFonts w:hint="eastAsia" w:ascii="宋体" w:hAnsi="宋体" w:eastAsia="宋体" w:cs="宋体"/>
                <w:b/>
                <w:bCs/>
                <w:color w:val="auto"/>
                <w:spacing w:val="-7"/>
                <w:sz w:val="22"/>
                <w:szCs w:val="22"/>
              </w:rPr>
              <w:t xml:space="preserve">分</w:t>
            </w:r>
            <w:r/>
          </w:p>
        </w:tc>
        <w:tc>
          <w:tcPr>
            <w:shd w:val="clear" w:color="auto" w:fill="auto"/>
            <w:tcBorders>
              <w:top w:val="single" w:color="auto" w:sz="4" w:space="0"/>
              <w:left w:val="single" w:color="auto" w:sz="4" w:space="0"/>
              <w:bottom w:val="single" w:color="000000" w:sz="2" w:space="0"/>
              <w:right w:val="single" w:color="000000" w:sz="2" w:space="0"/>
            </w:tcBorders>
            <w:tcW w:w="7392" w:type="dxa"/>
            <w:vAlign w:val="top"/>
            <w:textDirection w:val="lrTb"/>
            <w:noWrap w:val="false"/>
          </w:tcPr>
          <w:p>
            <w:pPr>
              <w:pStyle w:val="844"/>
              <w:jc w:val="both"/>
              <w:spacing w:beforeAutospacing="0" w:afterAutospacing="0" w:line="360" w:lineRule="auto"/>
              <w:widowControl/>
              <w:rPr>
                <w:rFonts w:hint="eastAsia" w:ascii="宋体" w:hAnsi="宋体" w:eastAsia="宋体" w:cs="宋体"/>
                <w:bCs/>
                <w:color w:val="auto"/>
                <w:sz w:val="22"/>
                <w:szCs w:val="22"/>
                <w:lang w:val="en-US" w:eastAsia="zh-CN"/>
              </w:rPr>
            </w:pPr>
            <w:r>
              <w:rPr>
                <w:rFonts w:hint="eastAsia" w:ascii="宋体" w:hAnsi="宋体" w:eastAsia="宋体" w:cs="宋体"/>
                <w:bCs/>
                <w:color w:val="auto"/>
                <w:sz w:val="22"/>
                <w:szCs w:val="22"/>
                <w:lang w:val="en-US" w:eastAsia="zh-CN"/>
              </w:rPr>
              <w:t xml:space="preserve">供应商提供项目实施总体方案表述的清晰性、全面性、前瞻性、合理性、科学性、可行性及针对性等。</w:t>
            </w:r>
            <w:r/>
          </w:p>
          <w:p>
            <w:pPr>
              <w:pStyle w:val="844"/>
              <w:jc w:val="both"/>
              <w:spacing w:beforeAutospacing="0" w:afterAutospacing="0" w:line="360" w:lineRule="auto"/>
              <w:widowControl/>
              <w:rPr>
                <w:rFonts w:hint="default" w:ascii="宋体" w:hAnsi="宋体" w:eastAsia="宋体" w:cs="宋体"/>
                <w:bCs/>
                <w:color w:val="auto"/>
                <w:sz w:val="22"/>
                <w:szCs w:val="22"/>
                <w:lang w:val="en-US" w:eastAsia="zh-CN"/>
              </w:rPr>
            </w:pPr>
            <w:r>
              <w:rPr>
                <w:rFonts w:hint="eastAsia" w:ascii="宋体" w:hAnsi="宋体" w:eastAsia="宋体" w:cs="宋体"/>
                <w:bCs/>
                <w:color w:val="auto"/>
                <w:sz w:val="22"/>
                <w:szCs w:val="22"/>
                <w:lang w:val="en-US" w:eastAsia="zh-CN"/>
              </w:rPr>
              <w:t xml:space="preserve">实施总体方案表述的清晰性、全面性、前瞻性、合理性、科学性、可行性及针对性强：得5分；</w:t>
            </w:r>
            <w:r/>
          </w:p>
          <w:p>
            <w:pPr>
              <w:pStyle w:val="844"/>
              <w:jc w:val="both"/>
              <w:spacing w:beforeAutospacing="0" w:afterAutospacing="0" w:line="360" w:lineRule="auto"/>
              <w:widowControl/>
              <w:rPr>
                <w:rFonts w:hint="default" w:ascii="宋体" w:hAnsi="宋体" w:eastAsia="宋体" w:cs="宋体"/>
                <w:bCs/>
                <w:color w:val="auto"/>
                <w:sz w:val="22"/>
                <w:szCs w:val="22"/>
                <w:lang w:val="en-US" w:eastAsia="zh-CN"/>
              </w:rPr>
            </w:pPr>
            <w:r>
              <w:rPr>
                <w:rFonts w:hint="eastAsia" w:ascii="宋体" w:hAnsi="宋体" w:eastAsia="宋体" w:cs="宋体"/>
                <w:bCs/>
                <w:color w:val="auto"/>
                <w:sz w:val="22"/>
                <w:szCs w:val="22"/>
                <w:lang w:val="en-US" w:eastAsia="zh-CN"/>
              </w:rPr>
              <w:t xml:space="preserve">实施总体方案表述的清晰性、全面性、前瞻性、合理性、科学性、可行性及针对性较强：得3分；</w:t>
            </w:r>
            <w:r/>
          </w:p>
          <w:p>
            <w:pPr>
              <w:pStyle w:val="844"/>
              <w:jc w:val="both"/>
              <w:spacing w:beforeAutospacing="0" w:afterAutospacing="0" w:line="360" w:lineRule="auto"/>
              <w:widowControl/>
              <w:rPr>
                <w:rFonts w:hint="eastAsia" w:ascii="宋体" w:hAnsi="宋体" w:eastAsia="宋体" w:cs="宋体"/>
                <w:bCs/>
                <w:color w:val="auto"/>
                <w:sz w:val="22"/>
                <w:szCs w:val="22"/>
                <w:lang w:val="en-US" w:eastAsia="zh-CN"/>
              </w:rPr>
            </w:pPr>
            <w:r>
              <w:rPr>
                <w:rFonts w:hint="eastAsia" w:ascii="宋体" w:hAnsi="宋体" w:eastAsia="宋体" w:cs="宋体"/>
                <w:bCs/>
                <w:color w:val="auto"/>
                <w:sz w:val="22"/>
                <w:szCs w:val="22"/>
                <w:lang w:val="en-US" w:eastAsia="zh-CN"/>
              </w:rPr>
              <w:t xml:space="preserve">实施总体方案表述的清晰性、全面性、前瞻性、合理性、科学性、可行性及针对性一般：得1分；</w:t>
            </w:r>
            <w:r/>
          </w:p>
          <w:p>
            <w:pPr>
              <w:pStyle w:val="844"/>
              <w:jc w:val="both"/>
              <w:spacing w:beforeAutospacing="0" w:afterAutospacing="0" w:line="360" w:lineRule="auto"/>
              <w:widowControl/>
              <w:rPr>
                <w:rFonts w:ascii="宋体" w:hAnsi="宋体" w:eastAsia="宋体" w:cs="宋体"/>
                <w:color w:val="auto"/>
                <w:sz w:val="22"/>
                <w:szCs w:val="22"/>
              </w:rPr>
            </w:pPr>
            <w:r>
              <w:rPr>
                <w:rFonts w:hint="eastAsia" w:ascii="宋体" w:hAnsi="宋体" w:eastAsia="宋体" w:cs="宋体"/>
                <w:b/>
                <w:bCs w:val="0"/>
                <w:color w:val="auto"/>
                <w:sz w:val="22"/>
                <w:szCs w:val="22"/>
                <w:lang w:val="en-US" w:eastAsia="zh-CN"/>
              </w:rPr>
              <w:t xml:space="preserve">未见阐述不得分。</w:t>
            </w:r>
            <w:r/>
          </w:p>
        </w:tc>
      </w:tr>
      <w:tr>
        <w:trPr>
          <w:jc w:val="center"/>
          <w:trHeight w:val="3785"/>
        </w:trPr>
        <w:tc>
          <w:tcPr>
            <w:shd w:val="clear" w:color="auto" w:fill="auto"/>
            <w:tcBorders>
              <w:left w:val="single" w:color="auto" w:sz="4" w:space="0"/>
              <w:right w:val="single" w:color="auto" w:sz="4" w:space="0"/>
            </w:tcBorders>
            <w:tcW w:w="1024" w:type="dxa"/>
            <w:vAlign w:val="top"/>
            <w:vMerge w:val="continue"/>
            <w:textDirection w:val="lrTb"/>
            <w:noWrap w:val="false"/>
          </w:tcPr>
          <w:p>
            <w:pPr>
              <w:jc w:val="center"/>
              <w:spacing w:line="360" w:lineRule="auto"/>
              <w:rPr>
                <w:rFonts w:ascii="宋体" w:hAnsi="宋体" w:eastAsia="宋体" w:cs="宋体"/>
                <w:color w:val="auto"/>
                <w:sz w:val="22"/>
                <w:szCs w:val="22"/>
              </w:rPr>
            </w:pPr>
            <w:r>
              <w:rPr>
                <w:rFonts w:ascii="宋体" w:hAnsi="宋体" w:eastAsia="宋体" w:cs="宋体"/>
                <w:color w:val="auto"/>
                <w:sz w:val="22"/>
                <w:szCs w:val="22"/>
              </w:rPr>
            </w:r>
            <w:r/>
          </w:p>
        </w:tc>
        <w:tc>
          <w:tcPr>
            <w:shd w:val="clear" w:color="auto" w:fill="auto"/>
            <w:tcBorders>
              <w:top w:val="single" w:color="auto" w:sz="4" w:space="0"/>
              <w:left w:val="single" w:color="000000" w:sz="2" w:space="0"/>
              <w:bottom w:val="single" w:color="000000" w:sz="2" w:space="0"/>
              <w:right w:val="single" w:color="000000" w:sz="2" w:space="0"/>
            </w:tcBorders>
            <w:tcW w:w="1264" w:type="dxa"/>
            <w:vAlign w:val="center"/>
            <w:textDirection w:val="lrTb"/>
            <w:noWrap w:val="false"/>
          </w:tcPr>
          <w:p>
            <w:pPr>
              <w:jc w:val="both"/>
              <w:spacing w:line="360" w:lineRule="auto"/>
              <w:widowControl/>
              <w:rPr>
                <w:rFonts w:cs="宋体" w:asciiTheme="minorEastAsia" w:hAnsiTheme="minorEastAsia" w:eastAsiaTheme="minorEastAsia"/>
                <w:color w:val="auto"/>
                <w:sz w:val="22"/>
                <w:szCs w:val="22"/>
              </w:rPr>
            </w:pPr>
            <w:r>
              <w:rPr>
                <w:rFonts w:cs="宋体" w:asciiTheme="minorEastAsia" w:hAnsiTheme="minorEastAsia" w:eastAsiaTheme="minorEastAsia"/>
                <w:color w:val="auto"/>
                <w:sz w:val="22"/>
                <w:szCs w:val="22"/>
              </w:rPr>
            </w:r>
            <w:r/>
          </w:p>
          <w:p>
            <w:pPr>
              <w:pStyle w:val="844"/>
              <w:jc w:val="center"/>
              <w:spacing w:beforeAutospacing="0" w:afterAutospacing="0" w:line="360" w:lineRule="auto"/>
              <w:widowControl/>
              <w:rPr>
                <w:rFonts w:cs="宋体" w:asciiTheme="minorEastAsia" w:hAnsiTheme="minorEastAsia" w:eastAsiaTheme="minorEastAsia"/>
                <w:color w:val="auto"/>
                <w:sz w:val="22"/>
                <w:szCs w:val="22"/>
              </w:rPr>
            </w:pPr>
            <w:r>
              <w:rPr>
                <w:rFonts w:hint="eastAsia" w:ascii="宋体" w:hAnsi="宋体" w:eastAsia="宋体" w:cs="宋体"/>
                <w:b/>
                <w:bCs/>
                <w:color w:val="auto"/>
                <w:spacing w:val="-7"/>
                <w:sz w:val="22"/>
                <w:szCs w:val="22"/>
              </w:rPr>
              <w:t xml:space="preserve">难点、重点及合理化建议</w:t>
            </w:r>
            <w:r>
              <w:rPr>
                <w:rFonts w:hint="eastAsia" w:ascii="宋体" w:hAnsi="宋体" w:eastAsia="宋体" w:cs="宋体"/>
                <w:b/>
                <w:bCs/>
                <w:color w:val="auto"/>
                <w:spacing w:val="-7"/>
                <w:sz w:val="22"/>
                <w:szCs w:val="22"/>
                <w:lang w:val="en-US" w:eastAsia="zh-CN"/>
              </w:rPr>
              <w:t xml:space="preserve">5</w:t>
            </w:r>
            <w:r>
              <w:rPr>
                <w:rFonts w:hint="eastAsia" w:ascii="宋体" w:hAnsi="宋体" w:eastAsia="宋体" w:cs="宋体"/>
                <w:b/>
                <w:bCs/>
                <w:color w:val="auto"/>
                <w:spacing w:val="-7"/>
                <w:sz w:val="22"/>
                <w:szCs w:val="22"/>
              </w:rPr>
              <w:t xml:space="preserve">分</w:t>
            </w:r>
            <w:r/>
          </w:p>
        </w:tc>
        <w:tc>
          <w:tcPr>
            <w:shd w:val="clear" w:color="auto" w:fill="auto"/>
            <w:tcBorders>
              <w:top w:val="single" w:color="000000" w:sz="2" w:space="0"/>
              <w:left w:val="single" w:color="000000" w:sz="2" w:space="0"/>
              <w:bottom w:val="single" w:color="000000" w:sz="2" w:space="0"/>
              <w:right w:val="single" w:color="000000" w:sz="2" w:space="0"/>
            </w:tcBorders>
            <w:tcW w:w="7392" w:type="dxa"/>
            <w:vAlign w:val="top"/>
            <w:textDirection w:val="lrTb"/>
            <w:noWrap w:val="false"/>
          </w:tcPr>
          <w:p>
            <w:pPr>
              <w:pStyle w:val="844"/>
              <w:jc w:val="both"/>
              <w:spacing w:beforeAutospacing="0" w:afterAutospacing="0" w:line="360" w:lineRule="auto"/>
              <w:widowControl/>
              <w:rPr>
                <w:rFonts w:hint="eastAsia" w:ascii="宋体" w:hAnsi="宋体" w:eastAsia="宋体" w:cs="宋体"/>
                <w:bCs/>
                <w:color w:val="auto"/>
                <w:sz w:val="22"/>
                <w:szCs w:val="22"/>
                <w:lang w:val="en-US" w:eastAsia="zh-CN"/>
              </w:rPr>
            </w:pPr>
            <w:r>
              <w:rPr>
                <w:rFonts w:hint="eastAsia" w:ascii="宋体" w:hAnsi="宋体" w:eastAsia="宋体" w:cs="宋体"/>
                <w:bCs/>
                <w:color w:val="auto"/>
                <w:sz w:val="22"/>
                <w:szCs w:val="22"/>
                <w:lang w:val="en-US" w:eastAsia="zh-CN"/>
              </w:rPr>
              <w:t xml:space="preserve">供应商针对本项目关键施工技术的难点、重点的分析及针对性合理化建议（措施）的科学性、可行性、全面性、针对性及有效性等。</w:t>
            </w:r>
            <w:r/>
          </w:p>
          <w:p>
            <w:pPr>
              <w:pStyle w:val="844"/>
              <w:jc w:val="both"/>
              <w:spacing w:beforeAutospacing="0" w:afterAutospacing="0" w:line="360" w:lineRule="auto"/>
              <w:widowControl/>
              <w:rPr>
                <w:rFonts w:hint="eastAsia" w:ascii="宋体" w:hAnsi="宋体" w:eastAsia="宋体" w:cs="宋体"/>
                <w:bCs/>
                <w:color w:val="auto"/>
                <w:sz w:val="22"/>
                <w:szCs w:val="22"/>
                <w:lang w:val="en-US" w:eastAsia="zh-CN"/>
              </w:rPr>
            </w:pPr>
            <w:r>
              <w:rPr>
                <w:rFonts w:hint="eastAsia" w:ascii="宋体" w:hAnsi="宋体" w:eastAsia="宋体" w:cs="宋体"/>
                <w:bCs/>
                <w:color w:val="auto"/>
                <w:sz w:val="22"/>
                <w:szCs w:val="22"/>
                <w:lang w:val="en-US" w:eastAsia="zh-CN"/>
              </w:rPr>
              <w:t xml:space="preserve">针对本项目关键施工技术的难点、重点的分析及针对性合理化建议（措施）的科学性、可行性、全面性、针对性及有效性强：得5分；</w:t>
            </w:r>
            <w:r/>
          </w:p>
          <w:p>
            <w:pPr>
              <w:pStyle w:val="844"/>
              <w:jc w:val="both"/>
              <w:spacing w:beforeAutospacing="0" w:afterAutospacing="0" w:line="360" w:lineRule="auto"/>
              <w:widowControl/>
              <w:rPr>
                <w:rFonts w:hint="eastAsia" w:ascii="宋体" w:hAnsi="宋体" w:eastAsia="宋体" w:cs="宋体"/>
                <w:bCs/>
                <w:color w:val="auto"/>
                <w:sz w:val="22"/>
                <w:szCs w:val="22"/>
                <w:lang w:val="en-US" w:eastAsia="zh-CN"/>
              </w:rPr>
            </w:pPr>
            <w:r>
              <w:rPr>
                <w:rFonts w:hint="eastAsia" w:ascii="宋体" w:hAnsi="宋体" w:eastAsia="宋体" w:cs="宋体"/>
                <w:bCs/>
                <w:color w:val="auto"/>
                <w:sz w:val="22"/>
                <w:szCs w:val="22"/>
                <w:lang w:val="en-US" w:eastAsia="zh-CN"/>
              </w:rPr>
              <w:t xml:space="preserve">针对本项目关键施工技术的难点、重点的分析及针对性合理化建议（措施）的科学性、可行性、全面性、针对性及有效性较强：得3分；</w:t>
            </w:r>
            <w:r/>
          </w:p>
          <w:p>
            <w:pPr>
              <w:pStyle w:val="844"/>
              <w:jc w:val="both"/>
              <w:spacing w:beforeAutospacing="0" w:afterAutospacing="0" w:line="360" w:lineRule="auto"/>
              <w:widowControl/>
              <w:rPr>
                <w:rFonts w:hint="eastAsia" w:ascii="宋体" w:hAnsi="宋体" w:eastAsia="宋体" w:cs="宋体"/>
                <w:bCs/>
                <w:color w:val="auto"/>
                <w:sz w:val="22"/>
                <w:szCs w:val="22"/>
                <w:lang w:val="en-US" w:eastAsia="zh-CN"/>
              </w:rPr>
            </w:pPr>
            <w:r>
              <w:rPr>
                <w:rFonts w:hint="eastAsia" w:ascii="宋体" w:hAnsi="宋体" w:eastAsia="宋体" w:cs="宋体"/>
                <w:bCs/>
                <w:color w:val="auto"/>
                <w:sz w:val="22"/>
                <w:szCs w:val="22"/>
                <w:lang w:val="en-US" w:eastAsia="zh-CN"/>
              </w:rPr>
              <w:t xml:space="preserve">针对本项目关键施工技术的难点、重点的分析及针对性合理化建议（措施）的科学性、可行性、全面性、针对性及有效性一般：得1分；</w:t>
            </w:r>
            <w:r/>
          </w:p>
          <w:p>
            <w:pPr>
              <w:pStyle w:val="844"/>
              <w:jc w:val="both"/>
              <w:spacing w:beforeAutospacing="0" w:afterAutospacing="0" w:line="360" w:lineRule="auto"/>
              <w:widowControl/>
              <w:rPr>
                <w:color w:val="auto"/>
                <w:sz w:val="22"/>
                <w:szCs w:val="22"/>
              </w:rPr>
            </w:pPr>
            <w:r>
              <w:rPr>
                <w:rFonts w:hint="eastAsia" w:ascii="宋体" w:hAnsi="宋体" w:eastAsia="宋体" w:cs="宋体"/>
                <w:b/>
                <w:bCs w:val="0"/>
                <w:color w:val="auto"/>
                <w:sz w:val="22"/>
                <w:szCs w:val="22"/>
                <w:lang w:val="en-US" w:eastAsia="zh-CN"/>
              </w:rPr>
              <w:t xml:space="preserve">未见阐述不得分。</w:t>
            </w:r>
            <w:r/>
          </w:p>
        </w:tc>
      </w:tr>
      <w:tr>
        <w:trPr>
          <w:jc w:val="center"/>
          <w:trHeight w:val="551"/>
        </w:trPr>
        <w:tc>
          <w:tcPr>
            <w:shd w:val="clear" w:color="auto" w:fill="auto"/>
            <w:tcBorders>
              <w:left w:val="single" w:color="auto" w:sz="4" w:space="0"/>
              <w:right w:val="single" w:color="auto" w:sz="4" w:space="0"/>
            </w:tcBorders>
            <w:tcW w:w="1024" w:type="dxa"/>
            <w:vAlign w:val="top"/>
            <w:vMerge w:val="continue"/>
            <w:textDirection w:val="lrTb"/>
            <w:noWrap w:val="false"/>
          </w:tcPr>
          <w:p>
            <w:pPr>
              <w:pStyle w:val="844"/>
              <w:ind w:left="440"/>
              <w:jc w:val="center"/>
              <w:spacing w:beforeAutospacing="0" w:afterAutospacing="0" w:line="360" w:lineRule="auto"/>
              <w:widowControl/>
              <w:rPr>
                <w:rFonts w:ascii="宋体" w:hAnsi="宋体" w:eastAsia="宋体" w:cs="宋体"/>
                <w:color w:val="auto"/>
                <w:sz w:val="22"/>
                <w:szCs w:val="22"/>
              </w:rPr>
            </w:pPr>
            <w:r>
              <w:rPr>
                <w:rFonts w:ascii="宋体" w:hAnsi="宋体" w:eastAsia="宋体" w:cs="宋体"/>
                <w:color w:val="auto"/>
                <w:sz w:val="22"/>
                <w:szCs w:val="22"/>
              </w:rPr>
            </w:r>
            <w:r/>
          </w:p>
        </w:tc>
        <w:tc>
          <w:tcPr>
            <w:shd w:val="clear" w:color="auto" w:fill="auto"/>
            <w:tcBorders>
              <w:top w:val="single" w:color="000000" w:sz="2" w:space="0"/>
              <w:left w:val="single" w:color="000000" w:sz="2" w:space="0"/>
              <w:bottom w:val="single" w:color="000000" w:sz="2" w:space="0"/>
              <w:right w:val="single" w:color="000000" w:sz="2" w:space="0"/>
            </w:tcBorders>
            <w:tcW w:w="1264" w:type="dxa"/>
            <w:vAlign w:val="center"/>
            <w:textDirection w:val="lrTb"/>
            <w:noWrap w:val="false"/>
          </w:tcPr>
          <w:p>
            <w:pPr>
              <w:pStyle w:val="844"/>
              <w:jc w:val="center"/>
              <w:spacing w:beforeAutospacing="0" w:afterAutospacing="0" w:line="360" w:lineRule="auto"/>
              <w:widowControl/>
              <w:rPr>
                <w:rFonts w:cs="宋体" w:asciiTheme="minorEastAsia" w:hAnsiTheme="minorEastAsia" w:eastAsiaTheme="minorEastAsia"/>
                <w:color w:val="auto"/>
                <w:sz w:val="22"/>
                <w:szCs w:val="22"/>
              </w:rPr>
            </w:pPr>
            <w:r>
              <w:rPr>
                <w:rFonts w:hint="eastAsia" w:ascii="宋体" w:hAnsi="宋体" w:eastAsia="宋体" w:cs="宋体"/>
                <w:b/>
                <w:bCs/>
                <w:color w:val="auto"/>
                <w:spacing w:val="-7"/>
                <w:sz w:val="22"/>
                <w:szCs w:val="22"/>
              </w:rPr>
              <w:t xml:space="preserve">施工进度计划和各阶段进度的保证措施 </w:t>
            </w:r>
            <w:r>
              <w:rPr>
                <w:rFonts w:hint="eastAsia" w:ascii="宋体" w:hAnsi="宋体" w:eastAsia="宋体" w:cs="宋体"/>
                <w:b/>
                <w:bCs/>
                <w:color w:val="auto"/>
                <w:spacing w:val="-7"/>
                <w:sz w:val="22"/>
                <w:szCs w:val="22"/>
                <w:lang w:val="en-US" w:eastAsia="zh-CN"/>
              </w:rPr>
              <w:t xml:space="preserve">3</w:t>
            </w:r>
            <w:r>
              <w:rPr>
                <w:rFonts w:hint="eastAsia" w:ascii="宋体" w:hAnsi="宋体" w:eastAsia="宋体" w:cs="宋体"/>
                <w:b/>
                <w:bCs/>
                <w:color w:val="auto"/>
                <w:spacing w:val="-7"/>
                <w:sz w:val="22"/>
                <w:szCs w:val="22"/>
              </w:rPr>
              <w:t xml:space="preserve">分</w:t>
            </w:r>
            <w:r/>
          </w:p>
        </w:tc>
        <w:tc>
          <w:tcPr>
            <w:shd w:val="clear" w:color="auto" w:fill="auto"/>
            <w:tcBorders>
              <w:top w:val="single" w:color="000000" w:sz="2" w:space="0"/>
              <w:left w:val="single" w:color="000000" w:sz="2" w:space="0"/>
              <w:bottom w:val="single" w:color="000000" w:sz="2" w:space="0"/>
              <w:right w:val="single" w:color="000000" w:sz="2" w:space="0"/>
            </w:tcBorders>
            <w:tcW w:w="7392" w:type="dxa"/>
            <w:vAlign w:val="top"/>
            <w:textDirection w:val="lrTb"/>
            <w:noWrap w:val="false"/>
          </w:tcPr>
          <w:p>
            <w:pPr>
              <w:pStyle w:val="844"/>
              <w:jc w:val="both"/>
              <w:spacing w:beforeAutospacing="0" w:afterAutospacing="0" w:line="360" w:lineRule="auto"/>
              <w:widowControl/>
              <w:rPr>
                <w:rFonts w:hint="eastAsia" w:ascii="宋体" w:hAnsi="宋体" w:eastAsia="宋体" w:cs="宋体"/>
                <w:bCs/>
                <w:color w:val="auto"/>
                <w:sz w:val="22"/>
                <w:szCs w:val="22"/>
                <w:lang w:val="en-US" w:eastAsia="zh-CN"/>
              </w:rPr>
            </w:pPr>
            <w:r>
              <w:rPr>
                <w:rFonts w:hint="eastAsia" w:ascii="宋体" w:hAnsi="宋体" w:eastAsia="宋体" w:cs="宋体"/>
                <w:bCs/>
                <w:color w:val="auto"/>
                <w:sz w:val="22"/>
                <w:szCs w:val="22"/>
                <w:lang w:val="en-US" w:eastAsia="zh-CN"/>
              </w:rPr>
              <w:t xml:space="preserve">供应商针对本项目实施关键线路的清晰性、施工进度计划编制的完整性、合理性及可行等。</w:t>
            </w:r>
            <w:r/>
          </w:p>
          <w:p>
            <w:pPr>
              <w:pStyle w:val="844"/>
              <w:jc w:val="both"/>
              <w:spacing w:beforeAutospacing="0" w:afterAutospacing="0" w:line="360" w:lineRule="auto"/>
              <w:widowControl/>
              <w:rPr>
                <w:rFonts w:hint="eastAsia" w:ascii="宋体" w:hAnsi="宋体" w:eastAsia="宋体" w:cs="宋体"/>
                <w:bCs/>
                <w:color w:val="auto"/>
                <w:sz w:val="22"/>
                <w:szCs w:val="22"/>
                <w:lang w:val="en-US" w:eastAsia="zh-CN"/>
              </w:rPr>
            </w:pPr>
            <w:r>
              <w:rPr>
                <w:rFonts w:hint="eastAsia" w:ascii="宋体" w:hAnsi="宋体" w:eastAsia="宋体" w:cs="宋体"/>
                <w:bCs/>
                <w:color w:val="auto"/>
                <w:sz w:val="22"/>
                <w:szCs w:val="22"/>
                <w:lang w:val="en-US" w:eastAsia="zh-CN"/>
              </w:rPr>
              <w:t xml:space="preserve">针对本项目实施关键线路的清晰性、施工进度计划编制的完整性、合理性及可行性强：得3分；</w:t>
            </w:r>
            <w:r/>
          </w:p>
          <w:p>
            <w:pPr>
              <w:pStyle w:val="844"/>
              <w:jc w:val="both"/>
              <w:spacing w:beforeAutospacing="0" w:afterAutospacing="0" w:line="360" w:lineRule="auto"/>
              <w:widowControl/>
              <w:rPr>
                <w:rFonts w:hint="default" w:ascii="宋体" w:hAnsi="宋体" w:eastAsia="宋体" w:cs="宋体"/>
                <w:bCs/>
                <w:color w:val="auto"/>
                <w:sz w:val="22"/>
                <w:szCs w:val="22"/>
                <w:lang w:val="en-US" w:eastAsia="zh-CN"/>
              </w:rPr>
            </w:pPr>
            <w:r>
              <w:rPr>
                <w:rFonts w:hint="eastAsia" w:ascii="宋体" w:hAnsi="宋体" w:eastAsia="宋体" w:cs="宋体"/>
                <w:bCs/>
                <w:color w:val="auto"/>
                <w:sz w:val="22"/>
                <w:szCs w:val="22"/>
                <w:lang w:val="en-US" w:eastAsia="zh-CN"/>
              </w:rPr>
              <w:t xml:space="preserve">针对本项目实施关键线路的清晰性、施工进度计划编制的完整性、合理性及可行性较强：得2分；</w:t>
            </w:r>
            <w:r/>
          </w:p>
          <w:p>
            <w:pPr>
              <w:pStyle w:val="844"/>
              <w:jc w:val="both"/>
              <w:spacing w:beforeAutospacing="0" w:afterAutospacing="0" w:line="360" w:lineRule="auto"/>
              <w:widowControl/>
              <w:rPr>
                <w:rFonts w:hint="default" w:ascii="宋体" w:hAnsi="宋体" w:eastAsia="宋体" w:cs="宋体"/>
                <w:bCs/>
                <w:color w:val="auto"/>
                <w:sz w:val="22"/>
                <w:szCs w:val="22"/>
                <w:lang w:val="en-US" w:eastAsia="zh-CN"/>
              </w:rPr>
            </w:pPr>
            <w:r>
              <w:rPr>
                <w:rFonts w:hint="eastAsia" w:ascii="宋体" w:hAnsi="宋体" w:eastAsia="宋体" w:cs="宋体"/>
                <w:bCs/>
                <w:color w:val="auto"/>
                <w:sz w:val="22"/>
                <w:szCs w:val="22"/>
                <w:lang w:val="en-US" w:eastAsia="zh-CN"/>
              </w:rPr>
              <w:t xml:space="preserve">针对本项目实施关键线路的清晰性、施工进度计划编制的完整性、合理性及可行性一般：得1分；</w:t>
            </w:r>
            <w:r/>
          </w:p>
          <w:p>
            <w:pPr>
              <w:pStyle w:val="844"/>
              <w:jc w:val="both"/>
              <w:spacing w:beforeAutospacing="0" w:afterAutospacing="0" w:line="360" w:lineRule="auto"/>
              <w:widowControl/>
              <w:rPr>
                <w:rFonts w:ascii="宋体" w:hAnsi="宋体" w:eastAsia="宋体" w:cs="宋体"/>
                <w:color w:val="auto"/>
                <w:sz w:val="22"/>
                <w:szCs w:val="22"/>
              </w:rPr>
            </w:pPr>
            <w:r>
              <w:rPr>
                <w:rFonts w:hint="eastAsia" w:ascii="宋体" w:hAnsi="宋体" w:eastAsia="宋体" w:cs="宋体"/>
                <w:b/>
                <w:bCs w:val="0"/>
                <w:color w:val="auto"/>
                <w:sz w:val="22"/>
                <w:szCs w:val="22"/>
                <w:lang w:val="en-US" w:eastAsia="zh-CN"/>
              </w:rPr>
              <w:t xml:space="preserve">未见阐述不得分。</w:t>
            </w:r>
            <w:r/>
          </w:p>
        </w:tc>
      </w:tr>
      <w:tr>
        <w:trPr>
          <w:jc w:val="center"/>
          <w:trHeight w:val="869"/>
        </w:trPr>
        <w:tc>
          <w:tcPr>
            <w:shd w:val="clear" w:color="auto" w:fill="auto"/>
            <w:tcBorders>
              <w:left w:val="single" w:color="auto" w:sz="4" w:space="0"/>
              <w:right w:val="single" w:color="auto" w:sz="4" w:space="0"/>
            </w:tcBorders>
            <w:tcW w:w="1024" w:type="dxa"/>
            <w:vAlign w:val="top"/>
            <w:vMerge w:val="continue"/>
            <w:textDirection w:val="lrTb"/>
            <w:noWrap w:val="false"/>
          </w:tcPr>
          <w:p>
            <w:pPr>
              <w:jc w:val="center"/>
              <w:spacing w:line="360" w:lineRule="auto"/>
              <w:rPr>
                <w:rFonts w:ascii="宋体" w:hAnsi="宋体" w:eastAsia="宋体" w:cs="宋体"/>
                <w:color w:val="auto"/>
                <w:sz w:val="22"/>
                <w:szCs w:val="22"/>
              </w:rPr>
            </w:pPr>
            <w:r>
              <w:rPr>
                <w:rFonts w:ascii="宋体" w:hAnsi="宋体" w:eastAsia="宋体" w:cs="宋体"/>
                <w:color w:val="auto"/>
                <w:sz w:val="22"/>
                <w:szCs w:val="22"/>
              </w:rPr>
            </w:r>
            <w:r/>
          </w:p>
        </w:tc>
        <w:tc>
          <w:tcPr>
            <w:shd w:val="clear" w:color="auto" w:fill="auto"/>
            <w:tcBorders>
              <w:top w:val="single" w:color="000000" w:sz="2" w:space="0"/>
              <w:left w:val="single" w:color="000000" w:sz="2" w:space="0"/>
              <w:bottom w:val="single" w:color="000000" w:sz="2" w:space="0"/>
              <w:right w:val="single" w:color="000000" w:sz="2" w:space="0"/>
            </w:tcBorders>
            <w:tcW w:w="1264" w:type="dxa"/>
            <w:vAlign w:val="center"/>
            <w:textDirection w:val="lrTb"/>
            <w:noWrap w:val="false"/>
          </w:tcPr>
          <w:p>
            <w:pPr>
              <w:jc w:val="center"/>
              <w:spacing w:line="360" w:lineRule="auto"/>
              <w:widowControl/>
              <w:rPr>
                <w:rFonts w:cs="宋体" w:asciiTheme="minorEastAsia" w:hAnsiTheme="minorEastAsia" w:eastAsiaTheme="minorEastAsia"/>
                <w:color w:val="auto"/>
                <w:sz w:val="22"/>
                <w:szCs w:val="22"/>
              </w:rPr>
            </w:pPr>
            <w:r>
              <w:rPr>
                <w:rFonts w:cs="宋体" w:asciiTheme="minorEastAsia" w:hAnsiTheme="minorEastAsia" w:eastAsiaTheme="minorEastAsia"/>
                <w:color w:val="auto"/>
                <w:sz w:val="22"/>
                <w:szCs w:val="22"/>
              </w:rPr>
            </w:r>
            <w:r/>
          </w:p>
          <w:p>
            <w:pPr>
              <w:pStyle w:val="844"/>
              <w:jc w:val="center"/>
              <w:spacing w:before="65" w:beforeAutospacing="0" w:afterAutospacing="0" w:line="360" w:lineRule="auto"/>
              <w:widowControl/>
              <w:rPr>
                <w:rFonts w:cs="宋体" w:asciiTheme="minorEastAsia" w:hAnsiTheme="minorEastAsia" w:eastAsiaTheme="minorEastAsia"/>
                <w:color w:val="auto"/>
                <w:sz w:val="22"/>
                <w:szCs w:val="22"/>
              </w:rPr>
            </w:pPr>
            <w:r>
              <w:rPr>
                <w:rFonts w:hint="eastAsia" w:ascii="宋体" w:hAnsi="宋体" w:eastAsia="宋体" w:cs="宋体"/>
                <w:b/>
                <w:bCs/>
                <w:color w:val="auto"/>
                <w:spacing w:val="-7"/>
                <w:sz w:val="22"/>
                <w:szCs w:val="22"/>
              </w:rPr>
              <w:t xml:space="preserve">施工质量、安全保证措施</w:t>
            </w:r>
            <w:r>
              <w:rPr>
                <w:rFonts w:hint="eastAsia" w:ascii="宋体" w:hAnsi="宋体" w:eastAsia="宋体" w:cs="宋体"/>
                <w:b/>
                <w:bCs/>
                <w:color w:val="auto"/>
                <w:spacing w:val="-7"/>
                <w:sz w:val="22"/>
                <w:szCs w:val="22"/>
                <w:lang w:val="en-US" w:eastAsia="zh-CN"/>
              </w:rPr>
              <w:t xml:space="preserve">3</w:t>
            </w:r>
            <w:r>
              <w:rPr>
                <w:rFonts w:hint="eastAsia" w:ascii="宋体" w:hAnsi="宋体" w:eastAsia="宋体" w:cs="宋体"/>
                <w:b/>
                <w:bCs/>
                <w:color w:val="auto"/>
                <w:spacing w:val="-7"/>
                <w:sz w:val="22"/>
                <w:szCs w:val="22"/>
              </w:rPr>
              <w:t xml:space="preserve">分</w:t>
            </w:r>
            <w:r/>
          </w:p>
        </w:tc>
        <w:tc>
          <w:tcPr>
            <w:shd w:val="clear" w:color="auto" w:fill="auto"/>
            <w:tcBorders>
              <w:top w:val="single" w:color="000000" w:sz="2" w:space="0"/>
              <w:left w:val="single" w:color="000000" w:sz="2" w:space="0"/>
              <w:bottom w:val="single" w:color="000000" w:sz="2" w:space="0"/>
              <w:right w:val="single" w:color="000000" w:sz="2" w:space="0"/>
            </w:tcBorders>
            <w:tcW w:w="7392" w:type="dxa"/>
            <w:vAlign w:val="top"/>
            <w:textDirection w:val="lrTb"/>
            <w:noWrap w:val="false"/>
          </w:tcPr>
          <w:p>
            <w:pPr>
              <w:pStyle w:val="844"/>
              <w:jc w:val="both"/>
              <w:spacing w:beforeAutospacing="0" w:afterAutospacing="0" w:line="360" w:lineRule="auto"/>
              <w:widowControl/>
              <w:rPr>
                <w:rFonts w:hint="default" w:ascii="宋体" w:hAnsi="宋体" w:eastAsia="宋体" w:cs="宋体"/>
                <w:bCs/>
                <w:color w:val="auto"/>
                <w:sz w:val="22"/>
                <w:szCs w:val="22"/>
                <w:lang w:val="en-US" w:eastAsia="zh-CN"/>
              </w:rPr>
            </w:pPr>
            <w:r>
              <w:rPr>
                <w:rFonts w:hint="eastAsia" w:ascii="宋体" w:hAnsi="宋体" w:eastAsia="宋体" w:cs="宋体"/>
                <w:bCs/>
                <w:color w:val="auto"/>
                <w:sz w:val="22"/>
                <w:szCs w:val="22"/>
                <w:lang w:val="en-US" w:eastAsia="zh-CN"/>
              </w:rPr>
              <w:t xml:space="preserve">供应商提供施工质量控制措施、质量保证体系、安全保证措施，以及分部分项工程施工过程质量控制的科学性、合理性、全面性、可行性、有效性及采用新技术、新工艺、新材料的可靠性等。</w:t>
            </w:r>
            <w:r/>
          </w:p>
          <w:p>
            <w:pPr>
              <w:pStyle w:val="844"/>
              <w:jc w:val="both"/>
              <w:spacing w:beforeAutospacing="0" w:afterAutospacing="0" w:line="360" w:lineRule="auto"/>
              <w:widowControl/>
              <w:rPr>
                <w:rFonts w:hint="eastAsia" w:ascii="宋体" w:hAnsi="宋体" w:eastAsia="宋体" w:cs="宋体"/>
                <w:bCs/>
                <w:color w:val="auto"/>
                <w:sz w:val="22"/>
                <w:szCs w:val="22"/>
                <w:lang w:val="en-US" w:eastAsia="zh-CN"/>
              </w:rPr>
            </w:pPr>
            <w:r>
              <w:rPr>
                <w:rFonts w:hint="eastAsia" w:ascii="宋体" w:hAnsi="宋体" w:eastAsia="宋体" w:cs="宋体"/>
                <w:bCs/>
                <w:color w:val="auto"/>
                <w:sz w:val="22"/>
                <w:szCs w:val="22"/>
                <w:lang w:val="en-US" w:eastAsia="zh-CN"/>
              </w:rPr>
              <w:t xml:space="preserve">提供施工质量控制措施、质量保证体系、安全保证措施，以及分部分项工程施工过程质量控制的科学性、合理性、全面性、可行性、有效性及采用新技术、新工艺、新材料的可靠性强：得3分；</w:t>
            </w:r>
            <w:r/>
          </w:p>
          <w:p>
            <w:pPr>
              <w:pStyle w:val="844"/>
              <w:jc w:val="both"/>
              <w:spacing w:beforeAutospacing="0" w:afterAutospacing="0" w:line="360" w:lineRule="auto"/>
              <w:widowControl/>
              <w:rPr>
                <w:rFonts w:hint="eastAsia" w:ascii="宋体" w:hAnsi="宋体" w:eastAsia="宋体" w:cs="宋体"/>
                <w:bCs/>
                <w:color w:val="auto"/>
                <w:sz w:val="22"/>
                <w:szCs w:val="22"/>
                <w:lang w:val="en-US" w:eastAsia="zh-CN"/>
              </w:rPr>
            </w:pPr>
            <w:r>
              <w:rPr>
                <w:rFonts w:hint="eastAsia" w:ascii="宋体" w:hAnsi="宋体" w:eastAsia="宋体" w:cs="宋体"/>
                <w:bCs/>
                <w:color w:val="auto"/>
                <w:sz w:val="22"/>
                <w:szCs w:val="22"/>
                <w:lang w:val="en-US" w:eastAsia="zh-CN"/>
              </w:rPr>
              <w:t xml:space="preserve">提供施工质量控制措施、质量保证体系、安全保证措施，以及分部分项工程施工过程质量控制的科学性、合理性、全面性、可行性、有效性及采用新技术、新工艺、新材料的可靠性较强：得2分；</w:t>
            </w:r>
            <w:r/>
          </w:p>
          <w:p>
            <w:pPr>
              <w:pStyle w:val="844"/>
              <w:jc w:val="both"/>
              <w:spacing w:beforeAutospacing="0" w:afterAutospacing="0" w:line="360" w:lineRule="auto"/>
              <w:widowControl/>
              <w:rPr>
                <w:rFonts w:hint="eastAsia" w:ascii="宋体" w:hAnsi="宋体" w:eastAsia="宋体" w:cs="宋体"/>
                <w:bCs/>
                <w:color w:val="auto"/>
                <w:sz w:val="22"/>
                <w:szCs w:val="22"/>
                <w:lang w:val="en-US" w:eastAsia="zh-CN"/>
              </w:rPr>
            </w:pPr>
            <w:r>
              <w:rPr>
                <w:rFonts w:hint="eastAsia" w:ascii="宋体" w:hAnsi="宋体" w:eastAsia="宋体" w:cs="宋体"/>
                <w:bCs/>
                <w:color w:val="auto"/>
                <w:sz w:val="22"/>
                <w:szCs w:val="22"/>
                <w:lang w:val="en-US" w:eastAsia="zh-CN"/>
              </w:rPr>
              <w:t xml:space="preserve">提供施工质量控制措施、质量保证体系、安全保证措施，以及分部分项工程施工过程质量控制的科学性、合理性、全面性、可行性、有效性及采用新技术、新工艺、新材料的可靠性一般：得1分；</w:t>
            </w:r>
            <w:r/>
          </w:p>
          <w:p>
            <w:pPr>
              <w:pStyle w:val="844"/>
              <w:jc w:val="both"/>
              <w:spacing w:beforeAutospacing="0" w:afterAutospacing="0" w:line="360" w:lineRule="auto"/>
              <w:widowControl/>
              <w:rPr>
                <w:color w:val="auto"/>
                <w:sz w:val="22"/>
                <w:szCs w:val="22"/>
              </w:rPr>
            </w:pPr>
            <w:r>
              <w:rPr>
                <w:rFonts w:hint="eastAsia" w:ascii="宋体" w:hAnsi="宋体" w:eastAsia="宋体" w:cs="宋体"/>
                <w:b/>
                <w:bCs w:val="0"/>
                <w:color w:val="auto"/>
                <w:sz w:val="22"/>
                <w:szCs w:val="22"/>
                <w:lang w:val="en-US" w:eastAsia="zh-CN"/>
              </w:rPr>
              <w:t xml:space="preserve">未见阐述不得分。</w:t>
            </w:r>
            <w:r/>
          </w:p>
        </w:tc>
      </w:tr>
      <w:tr>
        <w:trPr>
          <w:jc w:val="center"/>
          <w:trHeight w:val="1851"/>
        </w:trPr>
        <w:tc>
          <w:tcPr>
            <w:shd w:val="clear" w:color="auto" w:fill="auto"/>
            <w:tcBorders>
              <w:left w:val="single" w:color="auto" w:sz="4" w:space="0"/>
              <w:right w:val="single" w:color="auto" w:sz="4" w:space="0"/>
            </w:tcBorders>
            <w:tcW w:w="1024" w:type="dxa"/>
            <w:vAlign w:val="top"/>
            <w:vMerge w:val="continue"/>
            <w:textDirection w:val="lrTb"/>
            <w:noWrap w:val="false"/>
          </w:tcPr>
          <w:p>
            <w:pPr>
              <w:jc w:val="center"/>
              <w:spacing w:line="360" w:lineRule="auto"/>
              <w:rPr>
                <w:rFonts w:ascii="宋体" w:hAnsi="宋体" w:eastAsia="宋体" w:cs="宋体"/>
                <w:color w:val="auto"/>
                <w:sz w:val="22"/>
                <w:szCs w:val="22"/>
              </w:rPr>
            </w:pPr>
            <w:r>
              <w:rPr>
                <w:rFonts w:ascii="宋体" w:hAnsi="宋体" w:eastAsia="宋体" w:cs="宋体"/>
                <w:color w:val="auto"/>
                <w:sz w:val="22"/>
                <w:szCs w:val="22"/>
              </w:rPr>
            </w:r>
            <w:r/>
          </w:p>
        </w:tc>
        <w:tc>
          <w:tcPr>
            <w:shd w:val="clear" w:color="auto" w:fill="auto"/>
            <w:tcBorders>
              <w:top w:val="single" w:color="000000" w:sz="2" w:space="0"/>
              <w:left w:val="single" w:color="000000" w:sz="2" w:space="0"/>
              <w:bottom w:val="single" w:color="000000" w:sz="2" w:space="0"/>
              <w:right w:val="single" w:color="000000" w:sz="2" w:space="0"/>
            </w:tcBorders>
            <w:tcW w:w="1264" w:type="dxa"/>
            <w:vAlign w:val="center"/>
            <w:textDirection w:val="lrTb"/>
            <w:noWrap w:val="false"/>
          </w:tcPr>
          <w:p>
            <w:pPr>
              <w:pStyle w:val="844"/>
              <w:jc w:val="center"/>
              <w:spacing w:beforeAutospacing="0" w:afterAutospacing="0" w:line="360" w:lineRule="auto"/>
              <w:widowControl/>
              <w:rPr>
                <w:rFonts w:cs="宋体" w:asciiTheme="minorEastAsia" w:hAnsiTheme="minorEastAsia" w:eastAsiaTheme="minorEastAsia"/>
                <w:color w:val="auto"/>
                <w:sz w:val="22"/>
                <w:szCs w:val="22"/>
              </w:rPr>
            </w:pPr>
            <w:r>
              <w:rPr>
                <w:rFonts w:hint="eastAsia" w:ascii="宋体" w:hAnsi="宋体" w:eastAsia="宋体" w:cs="宋体"/>
                <w:b/>
                <w:bCs/>
                <w:color w:val="auto"/>
                <w:spacing w:val="-7"/>
                <w:sz w:val="22"/>
                <w:szCs w:val="22"/>
              </w:rPr>
              <w:t xml:space="preserve">现场管理方案</w:t>
            </w:r>
            <w:r>
              <w:rPr>
                <w:rFonts w:hint="eastAsia" w:ascii="宋体" w:hAnsi="宋体" w:eastAsia="宋体" w:cs="宋体"/>
                <w:b/>
                <w:bCs/>
                <w:color w:val="auto"/>
                <w:spacing w:val="-7"/>
                <w:sz w:val="22"/>
                <w:szCs w:val="22"/>
                <w:lang w:val="en-US" w:eastAsia="zh-CN"/>
              </w:rPr>
              <w:t xml:space="preserve">3</w:t>
            </w:r>
            <w:r>
              <w:rPr>
                <w:rFonts w:hint="eastAsia" w:ascii="宋体" w:hAnsi="宋体" w:eastAsia="宋体" w:cs="宋体"/>
                <w:b/>
                <w:bCs/>
                <w:color w:val="auto"/>
                <w:spacing w:val="-7"/>
                <w:sz w:val="22"/>
                <w:szCs w:val="22"/>
              </w:rPr>
              <w:t xml:space="preserve">分</w:t>
            </w:r>
            <w:r/>
          </w:p>
        </w:tc>
        <w:tc>
          <w:tcPr>
            <w:shd w:val="clear" w:color="auto" w:fill="auto"/>
            <w:tcBorders>
              <w:top w:val="single" w:color="000000" w:sz="2" w:space="0"/>
              <w:left w:val="single" w:color="000000" w:sz="2" w:space="0"/>
              <w:bottom w:val="single" w:color="000000" w:sz="2" w:space="0"/>
              <w:right w:val="single" w:color="000000" w:sz="2" w:space="0"/>
            </w:tcBorders>
            <w:tcW w:w="7392" w:type="dxa"/>
            <w:vAlign w:val="top"/>
            <w:textDirection w:val="lrTb"/>
            <w:noWrap w:val="false"/>
          </w:tcPr>
          <w:p>
            <w:pPr>
              <w:pStyle w:val="844"/>
              <w:jc w:val="both"/>
              <w:spacing w:beforeAutospacing="0" w:afterAutospacing="0" w:line="360" w:lineRule="auto"/>
              <w:widowControl/>
              <w:rPr>
                <w:rFonts w:hint="eastAsia" w:ascii="宋体" w:hAnsi="宋体" w:eastAsia="宋体" w:cs="宋体"/>
                <w:bCs/>
                <w:color w:val="auto"/>
                <w:sz w:val="22"/>
                <w:szCs w:val="22"/>
                <w:lang w:val="en-US" w:eastAsia="zh-CN"/>
              </w:rPr>
            </w:pPr>
            <w:r>
              <w:rPr>
                <w:rFonts w:hint="eastAsia" w:ascii="宋体" w:hAnsi="宋体" w:eastAsia="宋体" w:cs="宋体"/>
                <w:bCs/>
                <w:color w:val="auto"/>
                <w:sz w:val="22"/>
                <w:szCs w:val="22"/>
                <w:lang w:val="en-US" w:eastAsia="zh-CN"/>
              </w:rPr>
              <w:t xml:space="preserve">供应商提供针对本项目现场管理的科学性、规范性、全面性、可行性及合理性等。</w:t>
            </w:r>
            <w:r/>
          </w:p>
          <w:p>
            <w:pPr>
              <w:pStyle w:val="844"/>
              <w:jc w:val="both"/>
              <w:spacing w:beforeAutospacing="0" w:afterAutospacing="0" w:line="360" w:lineRule="auto"/>
              <w:widowControl/>
              <w:rPr>
                <w:rFonts w:hint="eastAsia" w:ascii="宋体" w:hAnsi="宋体" w:eastAsia="宋体" w:cs="宋体"/>
                <w:bCs/>
                <w:color w:val="auto"/>
                <w:sz w:val="22"/>
                <w:szCs w:val="22"/>
                <w:lang w:val="en-US" w:eastAsia="zh-CN"/>
              </w:rPr>
            </w:pPr>
            <w:r>
              <w:rPr>
                <w:rFonts w:hint="eastAsia" w:ascii="宋体" w:hAnsi="宋体" w:eastAsia="宋体" w:cs="宋体"/>
                <w:bCs/>
                <w:color w:val="auto"/>
                <w:sz w:val="22"/>
                <w:szCs w:val="22"/>
                <w:lang w:val="en-US" w:eastAsia="zh-CN"/>
              </w:rPr>
              <w:t xml:space="preserve">现场管理的科学性、规范性、全面性、可行性及合理性强：得3分；</w:t>
            </w:r>
            <w:r/>
          </w:p>
          <w:p>
            <w:pPr>
              <w:pStyle w:val="844"/>
              <w:jc w:val="both"/>
              <w:spacing w:beforeAutospacing="0" w:afterAutospacing="0" w:line="360" w:lineRule="auto"/>
              <w:widowControl/>
              <w:rPr>
                <w:rFonts w:hint="eastAsia" w:ascii="宋体" w:hAnsi="宋体" w:eastAsia="宋体" w:cs="宋体"/>
                <w:bCs/>
                <w:color w:val="auto"/>
                <w:sz w:val="22"/>
                <w:szCs w:val="22"/>
                <w:lang w:val="en-US" w:eastAsia="zh-CN"/>
              </w:rPr>
            </w:pPr>
            <w:r>
              <w:rPr>
                <w:rFonts w:hint="eastAsia" w:ascii="宋体" w:hAnsi="宋体" w:eastAsia="宋体" w:cs="宋体"/>
                <w:bCs/>
                <w:color w:val="auto"/>
                <w:sz w:val="22"/>
                <w:szCs w:val="22"/>
                <w:lang w:val="en-US" w:eastAsia="zh-CN"/>
              </w:rPr>
              <w:t xml:space="preserve">现场管理的科学性、规范性、全面性、可行性及合理性较强：得2分；</w:t>
            </w:r>
            <w:r/>
          </w:p>
          <w:p>
            <w:pPr>
              <w:pStyle w:val="844"/>
              <w:jc w:val="both"/>
              <w:spacing w:beforeAutospacing="0" w:afterAutospacing="0" w:line="360" w:lineRule="auto"/>
              <w:widowControl/>
              <w:rPr>
                <w:rFonts w:hint="eastAsia" w:ascii="宋体" w:hAnsi="宋体" w:eastAsia="宋体" w:cs="宋体"/>
                <w:bCs/>
                <w:color w:val="auto"/>
                <w:sz w:val="22"/>
                <w:szCs w:val="22"/>
                <w:lang w:val="en-US" w:eastAsia="zh-CN"/>
              </w:rPr>
            </w:pPr>
            <w:r>
              <w:rPr>
                <w:rFonts w:hint="eastAsia" w:ascii="宋体" w:hAnsi="宋体" w:eastAsia="宋体" w:cs="宋体"/>
                <w:bCs/>
                <w:color w:val="auto"/>
                <w:sz w:val="22"/>
                <w:szCs w:val="22"/>
                <w:lang w:val="en-US" w:eastAsia="zh-CN"/>
              </w:rPr>
              <w:t xml:space="preserve">现场管理的科学性、规范性、全面性、可行性及合理性一般：得1分；</w:t>
            </w:r>
            <w:r/>
          </w:p>
          <w:p>
            <w:pPr>
              <w:pStyle w:val="844"/>
              <w:jc w:val="both"/>
              <w:spacing w:beforeAutospacing="0" w:afterAutospacing="0" w:line="360" w:lineRule="auto"/>
              <w:widowControl/>
              <w:rPr>
                <w:rFonts w:ascii="宋体" w:hAnsi="宋体" w:eastAsia="宋体" w:cs="宋体"/>
                <w:color w:val="auto"/>
                <w:sz w:val="22"/>
                <w:szCs w:val="22"/>
              </w:rPr>
            </w:pPr>
            <w:r>
              <w:rPr>
                <w:rFonts w:hint="eastAsia" w:ascii="宋体" w:hAnsi="宋体" w:eastAsia="宋体" w:cs="宋体"/>
                <w:b/>
                <w:bCs w:val="0"/>
                <w:color w:val="auto"/>
                <w:sz w:val="22"/>
                <w:szCs w:val="22"/>
                <w:lang w:val="en-US" w:eastAsia="zh-CN"/>
              </w:rPr>
              <w:t xml:space="preserve">未见阐述不得分。</w:t>
            </w:r>
            <w:r/>
          </w:p>
        </w:tc>
      </w:tr>
      <w:tr>
        <w:trPr>
          <w:jc w:val="center"/>
          <w:trHeight w:val="499"/>
        </w:trPr>
        <w:tc>
          <w:tcPr>
            <w:shd w:val="clear" w:color="auto" w:fill="auto"/>
            <w:tcBorders>
              <w:left w:val="single" w:color="auto" w:sz="4" w:space="0"/>
              <w:right w:val="single" w:color="auto" w:sz="4" w:space="0"/>
            </w:tcBorders>
            <w:tcW w:w="1024" w:type="dxa"/>
            <w:vAlign w:val="top"/>
            <w:vMerge w:val="continue"/>
            <w:textDirection w:val="lrTb"/>
            <w:noWrap w:val="false"/>
          </w:tcPr>
          <w:p>
            <w:pPr>
              <w:jc w:val="center"/>
              <w:spacing w:line="360" w:lineRule="auto"/>
              <w:rPr>
                <w:rFonts w:ascii="宋体" w:hAnsi="宋体" w:eastAsia="宋体" w:cs="宋体"/>
                <w:color w:val="auto"/>
                <w:sz w:val="22"/>
                <w:szCs w:val="22"/>
              </w:rPr>
            </w:pPr>
            <w:r>
              <w:rPr>
                <w:rFonts w:ascii="宋体" w:hAnsi="宋体" w:eastAsia="宋体" w:cs="宋体"/>
                <w:color w:val="auto"/>
                <w:sz w:val="22"/>
                <w:szCs w:val="22"/>
              </w:rPr>
            </w:r>
            <w:r/>
          </w:p>
        </w:tc>
        <w:tc>
          <w:tcPr>
            <w:shd w:val="clear" w:color="auto" w:fill="auto"/>
            <w:tcBorders>
              <w:top w:val="single" w:color="000000" w:sz="2" w:space="0"/>
              <w:left w:val="single" w:color="000000" w:sz="2" w:space="0"/>
              <w:bottom w:val="single" w:color="000000" w:sz="2" w:space="0"/>
              <w:right w:val="single" w:color="000000" w:sz="2" w:space="0"/>
            </w:tcBorders>
            <w:tcW w:w="1264" w:type="dxa"/>
            <w:vAlign w:val="top"/>
            <w:textDirection w:val="lrTb"/>
            <w:noWrap w:val="false"/>
          </w:tcPr>
          <w:p>
            <w:pPr>
              <w:pStyle w:val="844"/>
              <w:jc w:val="center"/>
              <w:spacing w:before="65" w:beforeAutospacing="0" w:afterAutospacing="0" w:line="360" w:lineRule="auto"/>
              <w:widowControl/>
              <w:rPr>
                <w:rFonts w:hint="eastAsia" w:ascii="宋体" w:hAnsi="宋体" w:eastAsia="宋体" w:cs="宋体"/>
                <w:b/>
                <w:bCs/>
                <w:color w:val="auto"/>
                <w:spacing w:val="-7"/>
                <w:sz w:val="22"/>
                <w:szCs w:val="22"/>
              </w:rPr>
            </w:pPr>
            <w:r>
              <w:rPr>
                <w:rFonts w:hint="eastAsia" w:ascii="宋体" w:hAnsi="宋体" w:eastAsia="宋体" w:cs="宋体"/>
                <w:b/>
                <w:bCs/>
                <w:color w:val="auto"/>
                <w:spacing w:val="-7"/>
                <w:sz w:val="22"/>
                <w:szCs w:val="22"/>
              </w:rPr>
            </w:r>
            <w:r/>
          </w:p>
          <w:p>
            <w:pPr>
              <w:pStyle w:val="844"/>
              <w:jc w:val="center"/>
              <w:spacing w:before="65" w:beforeAutospacing="0" w:afterAutospacing="0" w:line="360" w:lineRule="auto"/>
              <w:widowControl/>
              <w:rPr>
                <w:rFonts w:hint="eastAsia" w:ascii="宋体" w:hAnsi="宋体" w:eastAsia="宋体" w:cs="宋体"/>
                <w:b/>
                <w:bCs/>
                <w:color w:val="auto"/>
                <w:spacing w:val="-7"/>
                <w:sz w:val="22"/>
                <w:szCs w:val="22"/>
              </w:rPr>
            </w:pPr>
            <w:r>
              <w:rPr>
                <w:rFonts w:hint="eastAsia" w:ascii="宋体" w:hAnsi="宋体" w:eastAsia="宋体" w:cs="宋体"/>
                <w:b/>
                <w:bCs/>
                <w:color w:val="auto"/>
                <w:spacing w:val="-7"/>
                <w:sz w:val="22"/>
                <w:szCs w:val="22"/>
              </w:rPr>
            </w:r>
            <w:r/>
          </w:p>
          <w:p>
            <w:pPr>
              <w:pStyle w:val="844"/>
              <w:jc w:val="center"/>
              <w:spacing w:before="65" w:beforeAutospacing="0" w:afterAutospacing="0" w:line="360" w:lineRule="auto"/>
              <w:widowControl/>
              <w:rPr>
                <w:rFonts w:ascii="宋体" w:hAnsi="宋体" w:eastAsia="宋体" w:cs="宋体"/>
                <w:color w:val="auto"/>
                <w:sz w:val="22"/>
                <w:szCs w:val="22"/>
              </w:rPr>
            </w:pPr>
            <w:r>
              <w:rPr>
                <w:rFonts w:hint="eastAsia" w:ascii="宋体" w:hAnsi="宋体" w:eastAsia="宋体" w:cs="宋体"/>
                <w:b/>
                <w:bCs/>
                <w:color w:val="auto"/>
                <w:spacing w:val="-7"/>
                <w:sz w:val="22"/>
                <w:szCs w:val="22"/>
              </w:rPr>
              <w:t xml:space="preserve">质量保修方案</w:t>
            </w:r>
            <w:r>
              <w:rPr>
                <w:rFonts w:hint="eastAsia" w:ascii="宋体" w:hAnsi="宋体" w:eastAsia="宋体" w:cs="宋体"/>
                <w:b/>
                <w:bCs/>
                <w:color w:val="auto"/>
                <w:spacing w:val="-7"/>
                <w:sz w:val="22"/>
                <w:szCs w:val="22"/>
                <w:lang w:val="en-US" w:eastAsia="zh-CN"/>
              </w:rPr>
              <w:t xml:space="preserve">3</w:t>
            </w:r>
            <w:r>
              <w:rPr>
                <w:rFonts w:hint="eastAsia" w:ascii="宋体" w:hAnsi="宋体" w:eastAsia="宋体" w:cs="宋体"/>
                <w:b/>
                <w:bCs/>
                <w:color w:val="auto"/>
                <w:spacing w:val="-7"/>
                <w:sz w:val="22"/>
                <w:szCs w:val="22"/>
              </w:rPr>
              <w:t xml:space="preserve">分</w:t>
            </w:r>
            <w:r/>
          </w:p>
        </w:tc>
        <w:tc>
          <w:tcPr>
            <w:shd w:val="clear" w:color="auto" w:fill="auto"/>
            <w:tcBorders>
              <w:top w:val="single" w:color="000000" w:sz="2" w:space="0"/>
              <w:left w:val="single" w:color="000000" w:sz="2" w:space="0"/>
              <w:bottom w:val="single" w:color="000000" w:sz="2" w:space="0"/>
              <w:right w:val="single" w:color="000000" w:sz="2" w:space="0"/>
            </w:tcBorders>
            <w:tcW w:w="7392" w:type="dxa"/>
            <w:vAlign w:val="top"/>
            <w:textDirection w:val="lrTb"/>
            <w:noWrap w:val="false"/>
          </w:tcPr>
          <w:p>
            <w:pPr>
              <w:pStyle w:val="844"/>
              <w:jc w:val="both"/>
              <w:spacing w:beforeAutospacing="0" w:afterAutospacing="0" w:line="360" w:lineRule="auto"/>
              <w:widowControl/>
              <w:rPr>
                <w:rFonts w:hint="eastAsia" w:ascii="宋体" w:hAnsi="宋体" w:eastAsia="宋体" w:cs="宋体"/>
                <w:bCs/>
                <w:color w:val="auto"/>
                <w:sz w:val="22"/>
                <w:szCs w:val="22"/>
                <w:lang w:val="en-US" w:eastAsia="zh-CN"/>
              </w:rPr>
            </w:pPr>
            <w:r>
              <w:rPr>
                <w:rFonts w:hint="eastAsia" w:ascii="宋体" w:hAnsi="宋体" w:eastAsia="宋体" w:cs="宋体"/>
                <w:bCs/>
                <w:color w:val="auto"/>
                <w:sz w:val="22"/>
                <w:szCs w:val="22"/>
                <w:lang w:val="en-US" w:eastAsia="zh-CN"/>
              </w:rPr>
              <w:t xml:space="preserve">包括但不限于保修服务及响应速度、服务内容、问题解决方案、响应时间、技术升级、专业技术人员保障及技术装备、备品备件等内容。</w:t>
            </w:r>
            <w:r/>
          </w:p>
          <w:p>
            <w:pPr>
              <w:pStyle w:val="844"/>
              <w:jc w:val="both"/>
              <w:spacing w:beforeAutospacing="0" w:afterAutospacing="0" w:line="360" w:lineRule="auto"/>
              <w:widowControl/>
              <w:rPr>
                <w:rFonts w:hint="eastAsia" w:ascii="宋体" w:hAnsi="宋体" w:eastAsia="宋体" w:cs="宋体"/>
                <w:bCs/>
                <w:color w:val="auto"/>
                <w:sz w:val="22"/>
                <w:szCs w:val="22"/>
                <w:lang w:val="en-US" w:eastAsia="zh-CN"/>
              </w:rPr>
            </w:pPr>
            <w:r>
              <w:rPr>
                <w:rFonts w:hint="eastAsia" w:ascii="宋体" w:hAnsi="宋体" w:eastAsia="宋体" w:cs="宋体"/>
                <w:bCs/>
                <w:color w:val="auto"/>
                <w:sz w:val="22"/>
                <w:szCs w:val="22"/>
                <w:lang w:val="en-US" w:eastAsia="zh-CN"/>
              </w:rPr>
              <w:t xml:space="preserve">方案科学合理且可实施性强：得3分；</w:t>
            </w:r>
            <w:r/>
          </w:p>
          <w:p>
            <w:pPr>
              <w:pStyle w:val="844"/>
              <w:jc w:val="both"/>
              <w:spacing w:beforeAutospacing="0" w:afterAutospacing="0" w:line="360" w:lineRule="auto"/>
              <w:widowControl/>
              <w:rPr>
                <w:rFonts w:hint="eastAsia" w:ascii="宋体" w:hAnsi="宋体" w:eastAsia="宋体" w:cs="宋体"/>
                <w:bCs/>
                <w:color w:val="auto"/>
                <w:sz w:val="22"/>
                <w:szCs w:val="22"/>
                <w:lang w:val="en-US" w:eastAsia="zh-CN"/>
              </w:rPr>
            </w:pPr>
            <w:r>
              <w:rPr>
                <w:rFonts w:hint="eastAsia" w:ascii="宋体" w:hAnsi="宋体" w:eastAsia="宋体" w:cs="宋体"/>
                <w:bCs/>
                <w:color w:val="auto"/>
                <w:sz w:val="22"/>
                <w:szCs w:val="22"/>
                <w:lang w:val="en-US" w:eastAsia="zh-CN"/>
              </w:rPr>
              <w:t xml:space="preserve">方案较科学合理、可实施性较强的：2分；</w:t>
            </w:r>
            <w:r/>
          </w:p>
          <w:p>
            <w:pPr>
              <w:pStyle w:val="844"/>
              <w:jc w:val="both"/>
              <w:spacing w:beforeAutospacing="0" w:afterAutospacing="0" w:line="360" w:lineRule="auto"/>
              <w:widowControl/>
              <w:rPr>
                <w:rFonts w:hint="default" w:ascii="宋体" w:hAnsi="宋体" w:eastAsia="宋体" w:cs="宋体"/>
                <w:bCs/>
                <w:color w:val="auto"/>
                <w:sz w:val="22"/>
                <w:szCs w:val="22"/>
                <w:lang w:val="en-US" w:eastAsia="zh-CN"/>
              </w:rPr>
            </w:pPr>
            <w:r>
              <w:rPr>
                <w:rFonts w:hint="eastAsia" w:ascii="宋体" w:hAnsi="宋体" w:eastAsia="宋体" w:cs="宋体"/>
                <w:bCs/>
                <w:color w:val="auto"/>
                <w:sz w:val="22"/>
                <w:szCs w:val="22"/>
                <w:lang w:val="en-US" w:eastAsia="zh-CN"/>
              </w:rPr>
              <w:t xml:space="preserve">方案一般、可实施性一般的：1分；</w:t>
            </w:r>
            <w:r/>
          </w:p>
          <w:p>
            <w:pPr>
              <w:pStyle w:val="844"/>
              <w:jc w:val="both"/>
              <w:spacing w:beforeAutospacing="0" w:afterAutospacing="0" w:line="360" w:lineRule="auto"/>
              <w:widowControl/>
              <w:rPr>
                <w:rFonts w:hint="eastAsia" w:ascii="宋体" w:hAnsi="宋体" w:eastAsia="宋体" w:cs="宋体"/>
                <w:bCs/>
                <w:color w:val="auto"/>
                <w:sz w:val="22"/>
                <w:szCs w:val="22"/>
                <w:lang w:val="en-US" w:eastAsia="zh-CN"/>
              </w:rPr>
            </w:pPr>
            <w:r>
              <w:rPr>
                <w:rFonts w:hint="eastAsia" w:ascii="宋体" w:hAnsi="宋体" w:eastAsia="宋体" w:cs="宋体"/>
                <w:bCs/>
                <w:color w:val="auto"/>
                <w:sz w:val="22"/>
                <w:szCs w:val="22"/>
                <w:lang w:val="en-US" w:eastAsia="zh-CN"/>
              </w:rPr>
              <w:t xml:space="preserve">方案、可实施性粗糙的：1分；</w:t>
            </w:r>
            <w:r/>
          </w:p>
          <w:p>
            <w:pPr>
              <w:pStyle w:val="844"/>
              <w:jc w:val="both"/>
              <w:spacing w:beforeAutospacing="0" w:afterAutospacing="0" w:line="360" w:lineRule="auto"/>
              <w:widowControl/>
              <w:rPr>
                <w:rFonts w:eastAsia="宋体"/>
                <w:color w:val="auto"/>
                <w:sz w:val="22"/>
                <w:szCs w:val="22"/>
              </w:rPr>
            </w:pPr>
            <w:r>
              <w:rPr>
                <w:rFonts w:hint="eastAsia" w:ascii="宋体" w:hAnsi="宋体" w:eastAsia="宋体" w:cs="宋体"/>
                <w:b/>
                <w:bCs w:val="0"/>
                <w:color w:val="auto"/>
                <w:sz w:val="22"/>
                <w:szCs w:val="22"/>
                <w:lang w:val="en-US" w:eastAsia="zh-CN"/>
              </w:rPr>
              <w:t xml:space="preserve">未见阐述不得分。</w:t>
            </w:r>
            <w:r/>
          </w:p>
        </w:tc>
      </w:tr>
    </w:tbl>
    <w:p>
      <w:pPr>
        <w:keepLines/>
        <w:spacing w:line="360" w:lineRule="auto"/>
        <w:rPr>
          <w:rFonts w:ascii="宋体" w:hAnsi="宋体" w:eastAsia="宋体" w:cs="宋体"/>
          <w:color w:val="auto"/>
          <w:sz w:val="24"/>
        </w:rPr>
      </w:pPr>
      <w:r>
        <w:rPr>
          <w:rFonts w:hint="eastAsia" w:ascii="宋体" w:hAnsi="宋体" w:eastAsia="宋体" w:cs="宋体"/>
          <w:b/>
          <w:bCs/>
          <w:color w:val="auto"/>
          <w:sz w:val="24"/>
        </w:rPr>
        <w:t xml:space="preserve">注：1、评分办法中涉及的证明材料须按采购文件要求编入投标文件供评标委员会审核，证明材料</w:t>
      </w:r>
      <w:r>
        <w:rPr>
          <w:rFonts w:hint="eastAsia" w:ascii="宋体" w:hAnsi="宋体" w:eastAsia="宋体" w:cs="宋体"/>
          <w:b/>
          <w:color w:val="auto"/>
          <w:sz w:val="24"/>
        </w:rPr>
        <w:t xml:space="preserve">需齐全并能清晰辨认并在有效期，且必须能清晰的表明需要明示的内容，</w:t>
      </w:r>
      <w:r>
        <w:rPr>
          <w:rFonts w:hint="eastAsia" w:ascii="宋体" w:hAnsi="宋体" w:eastAsia="宋体" w:cs="宋体"/>
          <w:b/>
          <w:bCs/>
          <w:color w:val="auto"/>
          <w:sz w:val="24"/>
        </w:rPr>
        <w:t xml:space="preserve">否则该项不得分。</w:t>
      </w:r>
      <w:r/>
    </w:p>
    <w:p>
      <w:pPr>
        <w:ind w:firstLine="480"/>
        <w:spacing w:line="360" w:lineRule="auto"/>
        <w:tabs>
          <w:tab w:val="left" w:pos="36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1、保留小数点后两位（按四舍五入原则）。</w:t>
      </w:r>
      <w:r/>
    </w:p>
    <w:p>
      <w:pPr>
        <w:ind w:firstLine="480"/>
        <w:spacing w:line="360" w:lineRule="auto"/>
        <w:tabs>
          <w:tab w:val="left" w:pos="36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2、供应商在磋商时须提供与以上评分因素相关的材料。如果发现有弄虚作假的，将取消其磋商资格。</w:t>
      </w:r>
      <w:r/>
    </w:p>
    <w:p>
      <w:pPr>
        <w:ind w:firstLine="480"/>
        <w:spacing w:line="360" w:lineRule="auto"/>
        <w:rPr>
          <w:rFonts w:ascii="宋体" w:hAnsi="宋体" w:eastAsia="宋体" w:cs="宋体"/>
          <w:b/>
          <w:color w:val="auto"/>
          <w:sz w:val="24"/>
          <w:szCs w:val="24"/>
        </w:rPr>
      </w:pPr>
      <w:r>
        <w:rPr>
          <w:rFonts w:hint="eastAsia" w:ascii="宋体" w:hAnsi="宋体" w:eastAsia="宋体" w:cs="宋体"/>
          <w:color w:val="auto"/>
          <w:sz w:val="24"/>
          <w:szCs w:val="24"/>
        </w:rPr>
        <w:t xml:space="preserve">3、保密要求</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从磋商时起到中标公告发布时止，有关响应文件的审查、澄清、评估和比较以及有关授予合同的意向的一切情况都不得透露给供应商或与上述评审工作无关的人员。</w:t>
      </w:r>
      <w:r/>
    </w:p>
    <w:p>
      <w:pPr>
        <w:jc w:val="left"/>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color w:val="auto"/>
          <w:sz w:val="24"/>
          <w:szCs w:val="24"/>
        </w:rPr>
      </w:pPr>
      <w:r>
        <w:rPr>
          <w:rFonts w:hint="eastAsia" w:ascii="宋体" w:hAnsi="宋体" w:eastAsia="宋体" w:cs="宋体"/>
          <w:bCs/>
          <w:color w:val="auto"/>
          <w:sz w:val="24"/>
          <w:szCs w:val="24"/>
        </w:rPr>
        <w:t xml:space="preserve">五、成交标准：</w:t>
      </w:r>
      <w:r/>
    </w:p>
    <w:p>
      <w:pPr>
        <w:ind w:firstLine="600"/>
        <w:jc w:val="left"/>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color w:val="auto"/>
          <w:sz w:val="22"/>
          <w:szCs w:val="28"/>
        </w:rPr>
      </w:pPr>
      <w:r>
        <w:rPr>
          <w:rFonts w:hint="eastAsia" w:ascii="宋体" w:hAnsi="宋体" w:eastAsia="宋体" w:cs="宋体"/>
          <w:bCs/>
          <w:color w:val="auto"/>
          <w:sz w:val="24"/>
          <w:szCs w:val="24"/>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jc w:val="both"/>
        <w:spacing w:before="120" w:after="120"/>
        <w:rPr>
          <w:rFonts w:asciiTheme="minorEastAsia" w:hAnsiTheme="minorEastAsia" w:eastAsiaTheme="minorEastAsia" w:cstheme="minorEastAsia"/>
          <w:b/>
          <w:bCs/>
          <w:color w:val="auto"/>
          <w:sz w:val="24"/>
        </w:rPr>
        <w:sectPr>
          <w:footnotePr/>
          <w:endnotePr/>
          <w:type w:val="nextPage"/>
          <w:pgSz w:w="11907" w:h="16840" w:orient="portrait"/>
          <w:pgMar w:top="1134" w:right="1080" w:bottom="1134" w:left="1080" w:header="720" w:footer="720" w:gutter="0"/>
          <w:cols w:num="1" w:sep="0" w:space="1701" w:equalWidth="1"/>
          <w:docGrid w:linePitch="360"/>
        </w:sectPr>
      </w:pPr>
      <w:r>
        <w:rPr>
          <w:rFonts w:asciiTheme="minorEastAsia" w:hAnsiTheme="minorEastAsia" w:eastAsiaTheme="minorEastAsia" w:cstheme="minorEastAsia"/>
          <w:b/>
          <w:bCs/>
          <w:color w:val="auto"/>
          <w:sz w:val="24"/>
        </w:rPr>
      </w:r>
      <w:r/>
    </w:p>
    <w:p>
      <w:pPr>
        <w:pStyle w:val="1053"/>
        <w:rPr>
          <w:rFonts w:ascii="宋体" w:hAnsi="宋体" w:eastAsia="宋体" w:cs="宋体"/>
          <w:bCs/>
          <w:color w:val="auto"/>
        </w:rPr>
      </w:pPr>
      <w:r>
        <w:rPr>
          <w:rFonts w:ascii="宋体" w:hAnsi="宋体" w:eastAsia="宋体" w:cs="宋体"/>
          <w:bCs/>
          <w:color w:val="auto"/>
        </w:rPr>
      </w:r>
      <w:r/>
    </w:p>
    <w:p>
      <w:pPr>
        <w:pStyle w:val="1053"/>
        <w:rPr>
          <w:rFonts w:ascii="宋体" w:hAnsi="宋体" w:eastAsia="宋体" w:cs="宋体"/>
          <w:color w:val="auto"/>
        </w:rPr>
      </w:pPr>
      <w:r>
        <w:rPr>
          <w:rFonts w:ascii="宋体" w:hAnsi="宋体" w:eastAsia="宋体" w:cs="宋体"/>
          <w:color w:val="auto"/>
        </w:rPr>
      </w:r>
      <w:r/>
    </w:p>
    <w:p>
      <w:pPr>
        <w:pStyle w:val="1009"/>
        <w:numPr>
          <w:ilvl w:val="0"/>
          <w:numId w:val="6"/>
        </w:numPr>
        <w:rPr>
          <w:rFonts w:hint="eastAsia" w:ascii="宋体" w:hAnsi="宋体" w:eastAsia="宋体" w:cs="宋体"/>
          <w:b/>
          <w:bCs/>
          <w:color w:val="auto"/>
          <w:sz w:val="36"/>
          <w:szCs w:val="44"/>
          <w:lang w:val="en-US" w:eastAsia="zh-CN" w:bidi="ar-SA"/>
        </w:rPr>
      </w:pPr>
      <w:r/>
      <w:bookmarkStart w:id="660" w:name="_Toc25461"/>
      <w:r>
        <w:rPr>
          <w:rFonts w:hint="eastAsia" w:ascii="宋体" w:hAnsi="宋体" w:eastAsia="宋体" w:cs="宋体"/>
          <w:b/>
          <w:bCs/>
          <w:color w:val="auto"/>
          <w:sz w:val="36"/>
          <w:szCs w:val="44"/>
          <w:lang w:val="en-US" w:eastAsia="zh-CN" w:bidi="ar-SA"/>
        </w:rPr>
        <w:t xml:space="preserve"> </w:t>
      </w:r>
      <w:bookmarkStart w:id="661" w:name="_Toc8235"/>
      <w:r/>
      <w:bookmarkStart w:id="662" w:name="_Toc8102"/>
      <w:r>
        <w:rPr>
          <w:rFonts w:hint="eastAsia" w:ascii="宋体" w:hAnsi="宋体" w:eastAsia="宋体" w:cs="宋体"/>
          <w:b/>
          <w:bCs/>
          <w:color w:val="auto"/>
          <w:sz w:val="36"/>
          <w:szCs w:val="44"/>
          <w:lang w:val="en-US" w:eastAsia="zh-CN" w:bidi="ar-SA"/>
        </w:rPr>
        <w:t xml:space="preserve">磋商响应文件格式</w:t>
      </w:r>
      <w:bookmarkEnd w:id="651"/>
      <w:r/>
      <w:bookmarkEnd w:id="652"/>
      <w:r/>
      <w:bookmarkEnd w:id="653"/>
      <w:r/>
      <w:bookmarkEnd w:id="658"/>
      <w:r/>
      <w:bookmarkEnd w:id="659"/>
      <w:r/>
      <w:bookmarkEnd w:id="660"/>
      <w:r/>
      <w:bookmarkEnd w:id="661"/>
      <w:r/>
      <w:bookmarkEnd w:id="662"/>
      <w:r/>
      <w:r/>
    </w:p>
    <w:p>
      <w:pPr>
        <w:rPr>
          <w:color w:val="auto"/>
        </w:rPr>
      </w:pPr>
      <w:r>
        <w:rPr>
          <w:color w:val="auto"/>
        </w:rPr>
      </w:r>
      <w:r/>
    </w:p>
    <w:p>
      <w:pPr>
        <w:jc w:val="left"/>
        <w:rPr>
          <w:rFonts w:ascii="宋体" w:hAnsi="宋体" w:eastAsia="宋体" w:cs="宋体"/>
          <w:color w:val="auto"/>
          <w:sz w:val="24"/>
        </w:rPr>
      </w:pPr>
      <w:r>
        <w:rPr>
          <w:rFonts w:hint="eastAsia" w:ascii="宋体" w:hAnsi="宋体" w:eastAsia="宋体" w:cs="宋体"/>
          <w:color w:val="auto"/>
          <w:sz w:val="24"/>
        </w:rPr>
        <w:t xml:space="preserve">(封面)</w:t>
      </w:r>
      <w:r/>
    </w:p>
    <w:p>
      <w:pPr>
        <w:pStyle w:val="862"/>
        <w:rPr>
          <w:color w:val="auto"/>
        </w:rPr>
      </w:pPr>
      <w:r>
        <w:rPr>
          <w:color w:val="auto"/>
        </w:rPr>
      </w:r>
      <w:r/>
    </w:p>
    <w:p>
      <w:pPr>
        <w:pStyle w:val="1076"/>
        <w:jc w:val="center"/>
        <w:spacing w:line="264" w:lineRule="auto"/>
        <w:shd w:val="clear" w:color="auto" w:fill="ffffff"/>
        <w:rPr>
          <w:rFonts w:hAnsi="宋体" w:eastAsia="宋体" w:cs="宋体"/>
          <w:color w:val="auto"/>
          <w:sz w:val="36"/>
          <w:szCs w:val="21"/>
        </w:rPr>
      </w:pPr>
      <w:r>
        <w:rPr>
          <w:rFonts w:hAnsi="宋体" w:eastAsia="宋体" w:cs="宋体"/>
          <w:color w:val="auto"/>
          <w:sz w:val="36"/>
          <w:szCs w:val="21"/>
        </w:rPr>
      </w:r>
      <w:r/>
    </w:p>
    <w:p>
      <w:pPr>
        <w:pStyle w:val="1076"/>
        <w:jc w:val="center"/>
        <w:spacing w:line="264" w:lineRule="auto"/>
        <w:shd w:val="clear" w:color="auto" w:fill="ffffff"/>
        <w:rPr>
          <w:rFonts w:hAnsi="宋体" w:eastAsia="宋体" w:cs="宋体"/>
          <w:color w:val="auto"/>
          <w:sz w:val="36"/>
          <w:szCs w:val="21"/>
        </w:rPr>
      </w:pPr>
      <w:r>
        <w:rPr>
          <w:rFonts w:hint="eastAsia" w:hAnsi="宋体" w:eastAsia="宋体" w:cs="宋体"/>
          <w:color w:val="auto"/>
          <w:sz w:val="44"/>
          <w:szCs w:val="21"/>
          <w:u w:val="single"/>
        </w:rPr>
        <w:t xml:space="preserve">                                    </w:t>
      </w:r>
      <w:r>
        <w:rPr>
          <w:rFonts w:hint="eastAsia" w:hAnsi="宋体" w:eastAsia="宋体" w:cs="宋体"/>
          <w:color w:val="auto"/>
          <w:sz w:val="44"/>
          <w:szCs w:val="21"/>
        </w:rPr>
        <w:t xml:space="preserve">工程</w:t>
      </w:r>
      <w:r/>
    </w:p>
    <w:p>
      <w:pPr>
        <w:pStyle w:val="1076"/>
        <w:jc w:val="center"/>
        <w:spacing w:line="264" w:lineRule="auto"/>
        <w:shd w:val="clear" w:color="auto" w:fill="ffffff"/>
        <w:rPr>
          <w:rFonts w:hAnsi="宋体" w:eastAsia="宋体" w:cs="宋体"/>
          <w:color w:val="auto"/>
          <w:sz w:val="36"/>
          <w:szCs w:val="21"/>
        </w:rPr>
      </w:pPr>
      <w:r>
        <w:rPr>
          <w:rFonts w:hAnsi="宋体" w:eastAsia="宋体" w:cs="宋体"/>
          <w:color w:val="auto"/>
          <w:sz w:val="36"/>
          <w:szCs w:val="21"/>
        </w:rPr>
      </w:r>
      <w:r/>
    </w:p>
    <w:p>
      <w:pPr>
        <w:pStyle w:val="1076"/>
        <w:jc w:val="center"/>
        <w:spacing w:line="264" w:lineRule="auto"/>
        <w:shd w:val="clear" w:color="auto" w:fill="ffffff"/>
        <w:rPr>
          <w:rFonts w:hAnsi="宋体" w:eastAsia="宋体" w:cs="宋体"/>
          <w:b/>
          <w:color w:val="auto"/>
          <w:sz w:val="56"/>
          <w:szCs w:val="56"/>
        </w:rPr>
      </w:pPr>
      <w:r>
        <w:rPr>
          <w:rFonts w:hAnsi="宋体" w:eastAsia="宋体" w:cs="宋体"/>
          <w:b/>
          <w:color w:val="auto"/>
          <w:sz w:val="56"/>
          <w:szCs w:val="56"/>
        </w:rPr>
      </w:r>
      <w:r/>
    </w:p>
    <w:p>
      <w:pPr>
        <w:pStyle w:val="1076"/>
        <w:jc w:val="center"/>
        <w:spacing w:line="360" w:lineRule="auto"/>
        <w:shd w:val="clear" w:color="auto" w:fill="ffffff"/>
        <w:rPr>
          <w:rFonts w:hAnsi="宋体" w:eastAsia="宋体" w:cs="宋体"/>
          <w:b/>
          <w:color w:val="auto"/>
          <w:sz w:val="56"/>
          <w:szCs w:val="56"/>
        </w:rPr>
      </w:pPr>
      <w:r>
        <w:rPr>
          <w:rFonts w:hint="eastAsia" w:hAnsi="宋体" w:eastAsia="宋体" w:cs="宋体"/>
          <w:b/>
          <w:color w:val="auto"/>
          <w:sz w:val="56"/>
          <w:szCs w:val="56"/>
        </w:rPr>
        <w:t xml:space="preserve">竞争性磋商响应文件</w:t>
      </w:r>
      <w:r/>
    </w:p>
    <w:p>
      <w:pPr>
        <w:pStyle w:val="1076"/>
        <w:jc w:val="center"/>
        <w:spacing w:line="360" w:lineRule="auto"/>
        <w:shd w:val="clear" w:color="auto" w:fill="ffffff"/>
        <w:rPr>
          <w:rFonts w:hAnsi="宋体" w:eastAsia="宋体" w:cs="宋体"/>
          <w:b/>
          <w:color w:val="auto"/>
          <w:sz w:val="48"/>
          <w:szCs w:val="48"/>
        </w:rPr>
      </w:pPr>
      <w:r>
        <w:rPr>
          <w:rFonts w:hint="eastAsia" w:hAnsi="宋体" w:eastAsia="宋体" w:cs="宋体"/>
          <w:b/>
          <w:color w:val="auto"/>
          <w:sz w:val="48"/>
          <w:szCs w:val="48"/>
        </w:rPr>
        <w:t xml:space="preserve">(正本或副本)</w:t>
      </w:r>
      <w:r/>
    </w:p>
    <w:p>
      <w:pPr>
        <w:pStyle w:val="1076"/>
        <w:ind w:firstLine="1600"/>
        <w:spacing w:line="360" w:lineRule="auto"/>
        <w:shd w:val="clear" w:color="auto" w:fill="ffffff"/>
        <w:rPr>
          <w:rFonts w:hAnsi="宋体" w:eastAsia="宋体" w:cs="宋体"/>
          <w:color w:val="auto"/>
          <w:sz w:val="36"/>
          <w:szCs w:val="36"/>
        </w:rPr>
      </w:pPr>
      <w:r>
        <w:rPr>
          <w:rFonts w:hint="eastAsia" w:hAnsi="宋体" w:eastAsia="宋体" w:cs="宋体"/>
          <w:color w:val="auto"/>
          <w:sz w:val="32"/>
          <w:szCs w:val="32"/>
        </w:rPr>
        <w:t xml:space="preserve">项目编号：</w:t>
      </w:r>
      <w:r>
        <w:rPr>
          <w:rFonts w:hint="eastAsia" w:hAnsi="宋体" w:eastAsia="宋体" w:cs="宋体"/>
          <w:color w:val="auto"/>
          <w:sz w:val="36"/>
          <w:szCs w:val="36"/>
        </w:rPr>
        <w:t xml:space="preserve"> </w:t>
      </w:r>
      <w:r/>
    </w:p>
    <w:p>
      <w:pPr>
        <w:pStyle w:val="1076"/>
        <w:ind w:firstLine="1440"/>
        <w:jc w:val="center"/>
        <w:spacing w:line="264" w:lineRule="auto"/>
        <w:shd w:val="clear" w:color="auto" w:fill="ffffff"/>
        <w:rPr>
          <w:rFonts w:hAnsi="宋体" w:eastAsia="宋体" w:cs="宋体"/>
          <w:color w:val="auto"/>
          <w:sz w:val="72"/>
          <w:szCs w:val="21"/>
        </w:rPr>
      </w:pPr>
      <w:r>
        <w:rPr>
          <w:rFonts w:hAnsi="宋体" w:eastAsia="宋体" w:cs="宋体"/>
          <w:color w:val="auto"/>
          <w:sz w:val="72"/>
          <w:szCs w:val="21"/>
        </w:rPr>
      </w:r>
      <w:r/>
    </w:p>
    <w:p>
      <w:pPr>
        <w:pStyle w:val="1076"/>
        <w:ind w:firstLine="1440"/>
        <w:jc w:val="center"/>
        <w:spacing w:line="264" w:lineRule="auto"/>
        <w:shd w:val="clear" w:color="auto" w:fill="ffffff"/>
        <w:rPr>
          <w:rFonts w:hAnsi="宋体" w:eastAsia="宋体" w:cs="宋体"/>
          <w:color w:val="auto"/>
          <w:sz w:val="72"/>
          <w:szCs w:val="21"/>
        </w:rPr>
      </w:pPr>
      <w:r>
        <w:rPr>
          <w:rFonts w:hAnsi="宋体" w:eastAsia="宋体" w:cs="宋体"/>
          <w:color w:val="auto"/>
          <w:sz w:val="72"/>
          <w:szCs w:val="21"/>
        </w:rPr>
      </w:r>
      <w:r/>
    </w:p>
    <w:p>
      <w:pPr>
        <w:pStyle w:val="1076"/>
        <w:ind w:firstLine="1440"/>
        <w:jc w:val="center"/>
        <w:spacing w:line="264" w:lineRule="auto"/>
        <w:shd w:val="clear" w:color="auto" w:fill="ffffff"/>
        <w:rPr>
          <w:rFonts w:hAnsi="宋体" w:eastAsia="宋体" w:cs="宋体"/>
          <w:color w:val="auto"/>
          <w:sz w:val="72"/>
          <w:szCs w:val="21"/>
        </w:rPr>
      </w:pPr>
      <w:r>
        <w:rPr>
          <w:rFonts w:hAnsi="宋体" w:eastAsia="宋体" w:cs="宋体"/>
          <w:color w:val="auto"/>
          <w:sz w:val="72"/>
          <w:szCs w:val="21"/>
        </w:rPr>
      </w:r>
      <w:r/>
    </w:p>
    <w:p>
      <w:pPr>
        <w:pStyle w:val="1076"/>
        <w:ind w:left="629" w:firstLine="600"/>
        <w:spacing w:line="600" w:lineRule="auto"/>
        <w:shd w:val="clear" w:color="auto" w:fill="ffffff"/>
        <w:rPr>
          <w:rFonts w:hAnsi="宋体" w:eastAsia="宋体" w:cs="宋体"/>
          <w:color w:val="auto"/>
          <w:sz w:val="30"/>
          <w:szCs w:val="21"/>
        </w:rPr>
      </w:pPr>
      <w:r>
        <w:rPr>
          <w:rFonts w:hint="eastAsia" w:hAnsi="宋体" w:eastAsia="宋体" w:cs="宋体"/>
          <w:color w:val="auto"/>
          <w:sz w:val="30"/>
          <w:szCs w:val="21"/>
        </w:rPr>
        <w:t xml:space="preserve">供 应 商(公章):</w:t>
      </w:r>
      <w:r/>
    </w:p>
    <w:p>
      <w:pPr>
        <w:pStyle w:val="1076"/>
        <w:ind w:left="629" w:firstLine="600"/>
        <w:spacing w:line="600" w:lineRule="auto"/>
        <w:shd w:val="clear" w:color="auto" w:fill="ffffff"/>
        <w:rPr>
          <w:rFonts w:hAnsi="宋体" w:eastAsia="宋体" w:cs="宋体"/>
          <w:color w:val="auto"/>
          <w:sz w:val="30"/>
          <w:szCs w:val="21"/>
        </w:rPr>
      </w:pPr>
      <w:r>
        <w:rPr>
          <w:rFonts w:hint="eastAsia" w:hAnsi="宋体" w:eastAsia="宋体" w:cs="宋体"/>
          <w:color w:val="auto"/>
          <w:sz w:val="30"/>
          <w:szCs w:val="21"/>
        </w:rPr>
        <w:t xml:space="preserve">法定代表人或委托代理人:</w:t>
      </w:r>
      <w:r/>
    </w:p>
    <w:p>
      <w:pPr>
        <w:pStyle w:val="1076"/>
        <w:ind w:left="629" w:firstLine="600"/>
        <w:spacing w:line="600" w:lineRule="auto"/>
        <w:shd w:val="clear" w:color="auto" w:fill="ffffff"/>
        <w:rPr>
          <w:rFonts w:hAnsi="宋体" w:eastAsia="宋体" w:cs="宋体"/>
          <w:color w:val="auto"/>
          <w:sz w:val="72"/>
          <w:szCs w:val="21"/>
        </w:rPr>
      </w:pPr>
      <w:r>
        <w:rPr>
          <w:rFonts w:hint="eastAsia" w:hAnsi="宋体" w:eastAsia="宋体" w:cs="宋体"/>
          <w:color w:val="auto"/>
          <w:sz w:val="30"/>
          <w:szCs w:val="21"/>
        </w:rPr>
        <w:t xml:space="preserve">日期：______年_______月___  __日</w:t>
      </w:r>
      <w:r/>
    </w:p>
    <w:p>
      <w:pPr>
        <w:pStyle w:val="1076"/>
        <w:spacing w:line="300" w:lineRule="auto"/>
        <w:shd w:val="clear" w:color="auto" w:fill="ffffff"/>
        <w:rPr>
          <w:rFonts w:hAnsi="宋体" w:eastAsia="宋体" w:cs="宋体"/>
          <w:b/>
          <w:bCs/>
          <w:color w:val="auto"/>
          <w:sz w:val="32"/>
          <w:szCs w:val="32"/>
        </w:rPr>
      </w:pPr>
      <w:r>
        <w:rPr>
          <w:rFonts w:hAnsi="宋体" w:eastAsia="宋体" w:cs="宋体"/>
          <w:b/>
          <w:bCs/>
          <w:color w:val="auto"/>
          <w:sz w:val="32"/>
          <w:szCs w:val="32"/>
        </w:rPr>
      </w:r>
      <w:r/>
    </w:p>
    <w:p>
      <w:pPr>
        <w:jc w:val="both"/>
        <w:spacing w:line="440" w:lineRule="exact"/>
        <w:rPr>
          <w:rFonts w:ascii="宋体" w:hAnsi="宋体" w:eastAsia="宋体" w:cs="宋体"/>
          <w:b/>
          <w:bCs/>
          <w:color w:val="auto"/>
          <w:sz w:val="32"/>
          <w:szCs w:val="32"/>
        </w:rPr>
      </w:pPr>
      <w:r>
        <w:rPr>
          <w:rFonts w:hint="eastAsia" w:ascii="宋体" w:hAnsi="宋体" w:eastAsia="宋体" w:cs="宋体"/>
          <w:b/>
          <w:bCs/>
          <w:color w:val="auto"/>
          <w:sz w:val="32"/>
          <w:szCs w:val="32"/>
        </w:rPr>
        <w:br w:type="page" w:clear="all"/>
      </w:r>
      <w:r>
        <w:rPr>
          <w:rFonts w:hint="eastAsia" w:ascii="宋体" w:hAnsi="宋体" w:eastAsia="宋体" w:cs="宋体"/>
          <w:b/>
          <w:bCs/>
          <w:color w:val="auto"/>
          <w:sz w:val="32"/>
          <w:szCs w:val="32"/>
          <w:lang w:val="en-US" w:eastAsia="zh-CN"/>
        </w:rPr>
        <w:t xml:space="preserve">                 </w:t>
      </w:r>
      <w:r>
        <w:rPr>
          <w:rFonts w:hint="eastAsia" w:ascii="宋体" w:hAnsi="宋体" w:eastAsia="宋体" w:cs="宋体"/>
          <w:color w:val="auto"/>
          <w:sz w:val="28"/>
          <w:szCs w:val="28"/>
        </w:rPr>
        <w:t xml:space="preserve">投标文件目录（投标人自拟）</w:t>
      </w:r>
      <w:r/>
    </w:p>
    <w:p>
      <w:pPr>
        <w:jc w:val="center"/>
        <w:spacing w:line="440" w:lineRule="exact"/>
        <w:rPr>
          <w:rFonts w:ascii="宋体" w:hAnsi="宋体" w:eastAsia="宋体" w:cs="宋体"/>
          <w:b/>
          <w:bCs/>
          <w:color w:val="auto"/>
          <w:sz w:val="32"/>
          <w:szCs w:val="32"/>
        </w:rPr>
      </w:pPr>
      <w:r>
        <w:rPr>
          <w:rFonts w:ascii="宋体" w:hAnsi="宋体" w:eastAsia="宋体" w:cs="宋体"/>
          <w:b/>
          <w:bCs/>
          <w:color w:val="auto"/>
          <w:sz w:val="32"/>
          <w:szCs w:val="32"/>
        </w:rPr>
      </w:r>
      <w:r/>
    </w:p>
    <w:p>
      <w:pPr>
        <w:rPr>
          <w:rFonts w:ascii="宋体" w:hAnsi="宋体" w:eastAsia="宋体" w:cs="宋体"/>
          <w:color w:val="auto"/>
        </w:rPr>
      </w:pPr>
      <w:r>
        <w:rPr>
          <w:rFonts w:ascii="宋体" w:hAnsi="宋体" w:eastAsia="宋体" w:cs="宋体"/>
          <w:color w:val="auto"/>
        </w:rPr>
      </w:r>
      <w:r/>
    </w:p>
    <w:p>
      <w:pPr>
        <w:ind w:firstLine="480"/>
        <w:spacing w:line="440" w:lineRule="exact"/>
        <w:rPr>
          <w:rFonts w:ascii="宋体" w:hAnsi="宋体" w:eastAsia="宋体" w:cs="宋体"/>
          <w:color w:val="auto"/>
          <w:sz w:val="24"/>
        </w:rPr>
      </w:pPr>
      <w:r>
        <w:rPr>
          <w:rFonts w:ascii="宋体" w:hAnsi="宋体" w:eastAsia="宋体" w:cs="宋体"/>
          <w:color w:val="auto"/>
          <w:sz w:val="24"/>
        </w:rPr>
      </w:r>
      <w:r/>
    </w:p>
    <w:p>
      <w:pPr>
        <w:ind w:firstLine="480"/>
        <w:spacing w:line="440" w:lineRule="exact"/>
        <w:rPr>
          <w:rFonts w:ascii="宋体" w:hAnsi="宋体" w:eastAsia="宋体" w:cs="宋体"/>
          <w:color w:val="auto"/>
          <w:sz w:val="24"/>
        </w:rPr>
      </w:pPr>
      <w:r>
        <w:rPr>
          <w:rFonts w:ascii="宋体" w:hAnsi="宋体" w:eastAsia="宋体" w:cs="宋体"/>
          <w:color w:val="auto"/>
          <w:sz w:val="24"/>
        </w:rPr>
      </w:r>
      <w:r/>
    </w:p>
    <w:p>
      <w:pPr>
        <w:ind w:firstLine="480"/>
        <w:spacing w:line="440" w:lineRule="exact"/>
        <w:rPr>
          <w:rFonts w:ascii="宋体" w:hAnsi="宋体" w:eastAsia="宋体" w:cs="宋体"/>
          <w:color w:val="auto"/>
          <w:sz w:val="24"/>
        </w:rPr>
      </w:pPr>
      <w:r>
        <w:rPr>
          <w:rFonts w:ascii="宋体" w:hAnsi="宋体" w:eastAsia="宋体" w:cs="宋体"/>
          <w:color w:val="auto"/>
          <w:sz w:val="24"/>
        </w:rPr>
      </w:r>
      <w:r/>
    </w:p>
    <w:p>
      <w:pPr>
        <w:ind w:firstLine="480"/>
        <w:spacing w:line="440" w:lineRule="exact"/>
        <w:rPr>
          <w:rFonts w:ascii="宋体" w:hAnsi="宋体" w:eastAsia="宋体" w:cs="宋体"/>
          <w:color w:val="auto"/>
          <w:sz w:val="24"/>
        </w:rPr>
      </w:pPr>
      <w:r>
        <w:rPr>
          <w:rFonts w:ascii="宋体" w:hAnsi="宋体" w:eastAsia="宋体" w:cs="宋体"/>
          <w:color w:val="auto"/>
          <w:sz w:val="24"/>
        </w:rPr>
      </w:r>
      <w:r/>
    </w:p>
    <w:p>
      <w:pPr>
        <w:ind w:firstLine="480"/>
        <w:spacing w:line="440" w:lineRule="exact"/>
        <w:rPr>
          <w:rFonts w:ascii="宋体" w:hAnsi="宋体" w:eastAsia="宋体" w:cs="宋体"/>
          <w:color w:val="auto"/>
          <w:sz w:val="24"/>
        </w:rPr>
      </w:pPr>
      <w:r>
        <w:rPr>
          <w:rFonts w:ascii="宋体" w:hAnsi="宋体" w:eastAsia="宋体" w:cs="宋体"/>
          <w:color w:val="auto"/>
          <w:sz w:val="24"/>
        </w:rPr>
      </w:r>
      <w:r/>
    </w:p>
    <w:p>
      <w:pPr>
        <w:ind w:firstLine="480"/>
        <w:spacing w:line="440" w:lineRule="exact"/>
        <w:rPr>
          <w:rFonts w:ascii="宋体" w:hAnsi="宋体" w:eastAsia="宋体" w:cs="宋体"/>
          <w:color w:val="auto"/>
          <w:sz w:val="24"/>
        </w:rPr>
      </w:pPr>
      <w:r>
        <w:rPr>
          <w:rFonts w:ascii="宋体" w:hAnsi="宋体" w:eastAsia="宋体" w:cs="宋体"/>
          <w:color w:val="auto"/>
          <w:sz w:val="24"/>
        </w:rPr>
      </w:r>
      <w:r/>
    </w:p>
    <w:p>
      <w:pPr>
        <w:ind w:firstLine="480"/>
        <w:spacing w:line="440" w:lineRule="exact"/>
        <w:rPr>
          <w:rFonts w:ascii="宋体" w:hAnsi="宋体" w:eastAsia="宋体" w:cs="宋体"/>
          <w:color w:val="auto"/>
          <w:sz w:val="24"/>
        </w:rPr>
      </w:pPr>
      <w:r>
        <w:rPr>
          <w:rFonts w:ascii="宋体" w:hAnsi="宋体" w:eastAsia="宋体" w:cs="宋体"/>
          <w:color w:val="auto"/>
          <w:sz w:val="24"/>
        </w:rPr>
      </w:r>
      <w:r/>
    </w:p>
    <w:p>
      <w:pPr>
        <w:ind w:firstLine="480"/>
        <w:spacing w:line="440" w:lineRule="exact"/>
        <w:rPr>
          <w:rFonts w:ascii="宋体" w:hAnsi="宋体" w:eastAsia="宋体" w:cs="宋体"/>
          <w:color w:val="auto"/>
          <w:sz w:val="24"/>
        </w:rPr>
      </w:pPr>
      <w:r>
        <w:rPr>
          <w:rFonts w:ascii="宋体" w:hAnsi="宋体" w:eastAsia="宋体" w:cs="宋体"/>
          <w:color w:val="auto"/>
          <w:sz w:val="24"/>
        </w:rPr>
      </w:r>
      <w:r/>
    </w:p>
    <w:p>
      <w:pPr>
        <w:ind w:firstLine="480"/>
        <w:spacing w:line="440" w:lineRule="exact"/>
        <w:rPr>
          <w:rFonts w:ascii="宋体" w:hAnsi="宋体" w:eastAsia="宋体" w:cs="宋体"/>
          <w:color w:val="auto"/>
          <w:sz w:val="24"/>
        </w:rPr>
      </w:pPr>
      <w:r>
        <w:rPr>
          <w:rFonts w:ascii="宋体" w:hAnsi="宋体" w:eastAsia="宋体" w:cs="宋体"/>
          <w:color w:val="auto"/>
          <w:sz w:val="24"/>
        </w:rPr>
      </w:r>
      <w:r/>
    </w:p>
    <w:p>
      <w:pPr>
        <w:rPr>
          <w:rFonts w:ascii="宋体" w:hAnsi="宋体" w:eastAsia="宋体" w:cs="宋体"/>
          <w:color w:val="auto"/>
        </w:rPr>
      </w:pPr>
      <w:r>
        <w:rPr>
          <w:rFonts w:ascii="宋体" w:hAnsi="宋体" w:eastAsia="宋体" w:cs="宋体"/>
          <w:color w:val="auto"/>
        </w:rPr>
      </w:r>
      <w:r/>
    </w:p>
    <w:p>
      <w:pPr>
        <w:pStyle w:val="846"/>
        <w:rPr>
          <w:rFonts w:ascii="宋体" w:hAnsi="宋体" w:eastAsia="宋体" w:cs="宋体"/>
          <w:color w:val="auto"/>
        </w:rPr>
      </w:pPr>
      <w:r>
        <w:rPr>
          <w:rFonts w:ascii="宋体" w:hAnsi="宋体" w:eastAsia="宋体" w:cs="宋体"/>
          <w:color w:val="auto"/>
        </w:rPr>
      </w:r>
      <w:r/>
    </w:p>
    <w:p>
      <w:pPr>
        <w:rPr>
          <w:rFonts w:ascii="宋体" w:hAnsi="宋体" w:eastAsia="宋体" w:cs="宋体"/>
          <w:color w:val="auto"/>
        </w:rPr>
      </w:pPr>
      <w:r>
        <w:rPr>
          <w:rFonts w:ascii="宋体" w:hAnsi="宋体" w:eastAsia="宋体" w:cs="宋体"/>
          <w:color w:val="auto"/>
        </w:rPr>
      </w:r>
      <w:r/>
    </w:p>
    <w:p>
      <w:pPr>
        <w:pStyle w:val="846"/>
        <w:rPr>
          <w:rFonts w:ascii="宋体" w:hAnsi="宋体" w:eastAsia="宋体" w:cs="宋体"/>
          <w:color w:val="auto"/>
        </w:rPr>
      </w:pPr>
      <w:r>
        <w:rPr>
          <w:rFonts w:ascii="宋体" w:hAnsi="宋体" w:eastAsia="宋体" w:cs="宋体"/>
          <w:color w:val="auto"/>
        </w:rPr>
      </w:r>
      <w:r/>
    </w:p>
    <w:p>
      <w:pPr>
        <w:rPr>
          <w:rFonts w:ascii="宋体" w:hAnsi="宋体" w:eastAsia="宋体" w:cs="宋体"/>
          <w:color w:val="auto"/>
        </w:rPr>
      </w:pPr>
      <w:r>
        <w:rPr>
          <w:rFonts w:ascii="宋体" w:hAnsi="宋体" w:eastAsia="宋体" w:cs="宋体"/>
          <w:color w:val="auto"/>
        </w:rPr>
      </w:r>
      <w:r/>
    </w:p>
    <w:p>
      <w:pPr>
        <w:pStyle w:val="846"/>
        <w:rPr>
          <w:rFonts w:ascii="宋体" w:hAnsi="宋体" w:eastAsia="宋体" w:cs="宋体"/>
          <w:color w:val="auto"/>
        </w:rPr>
      </w:pPr>
      <w:r>
        <w:rPr>
          <w:rFonts w:ascii="宋体" w:hAnsi="宋体" w:eastAsia="宋体" w:cs="宋体"/>
          <w:color w:val="auto"/>
        </w:rPr>
      </w:r>
      <w:r/>
    </w:p>
    <w:p>
      <w:pPr>
        <w:rPr>
          <w:rFonts w:ascii="宋体" w:hAnsi="宋体" w:eastAsia="宋体" w:cs="宋体"/>
          <w:color w:val="auto"/>
        </w:rPr>
      </w:pPr>
      <w:r>
        <w:rPr>
          <w:rFonts w:ascii="宋体" w:hAnsi="宋体" w:eastAsia="宋体" w:cs="宋体"/>
          <w:color w:val="auto"/>
        </w:rPr>
      </w:r>
      <w:r/>
    </w:p>
    <w:p>
      <w:pPr>
        <w:pStyle w:val="846"/>
        <w:rPr>
          <w:rFonts w:ascii="宋体" w:hAnsi="宋体" w:eastAsia="宋体" w:cs="宋体"/>
          <w:color w:val="auto"/>
        </w:rPr>
      </w:pPr>
      <w:r>
        <w:rPr>
          <w:rFonts w:ascii="宋体" w:hAnsi="宋体" w:eastAsia="宋体" w:cs="宋体"/>
          <w:color w:val="auto"/>
        </w:rPr>
      </w:r>
      <w:r/>
    </w:p>
    <w:p>
      <w:pPr>
        <w:rPr>
          <w:rFonts w:ascii="宋体" w:hAnsi="宋体" w:eastAsia="宋体" w:cs="宋体"/>
          <w:color w:val="auto"/>
        </w:rPr>
      </w:pPr>
      <w:r>
        <w:rPr>
          <w:rFonts w:ascii="宋体" w:hAnsi="宋体" w:eastAsia="宋体" w:cs="宋体"/>
          <w:color w:val="auto"/>
        </w:rPr>
      </w:r>
      <w:r/>
    </w:p>
    <w:p>
      <w:pPr>
        <w:pStyle w:val="846"/>
        <w:rPr>
          <w:rFonts w:ascii="宋体" w:hAnsi="宋体" w:eastAsia="宋体" w:cs="宋体"/>
          <w:color w:val="auto"/>
        </w:rPr>
      </w:pPr>
      <w:r>
        <w:rPr>
          <w:rFonts w:ascii="宋体" w:hAnsi="宋体" w:eastAsia="宋体" w:cs="宋体"/>
          <w:color w:val="auto"/>
        </w:rPr>
      </w:r>
      <w:r/>
    </w:p>
    <w:p>
      <w:pPr>
        <w:rPr>
          <w:rFonts w:ascii="宋体" w:hAnsi="宋体" w:eastAsia="宋体" w:cs="宋体"/>
          <w:color w:val="auto"/>
        </w:rPr>
      </w:pPr>
      <w:r>
        <w:rPr>
          <w:rFonts w:ascii="宋体" w:hAnsi="宋体" w:eastAsia="宋体" w:cs="宋体"/>
          <w:color w:val="auto"/>
        </w:rPr>
      </w:r>
      <w:r/>
    </w:p>
    <w:p>
      <w:pPr>
        <w:pStyle w:val="846"/>
        <w:rPr>
          <w:rFonts w:ascii="宋体" w:hAnsi="宋体" w:eastAsia="宋体" w:cs="宋体"/>
          <w:color w:val="auto"/>
        </w:rPr>
      </w:pPr>
      <w:r>
        <w:rPr>
          <w:rFonts w:ascii="宋体" w:hAnsi="宋体" w:eastAsia="宋体" w:cs="宋体"/>
          <w:color w:val="auto"/>
        </w:rPr>
      </w:r>
      <w:r/>
    </w:p>
    <w:p>
      <w:pPr>
        <w:rPr>
          <w:rFonts w:ascii="宋体" w:hAnsi="宋体" w:eastAsia="宋体" w:cs="宋体"/>
          <w:color w:val="auto"/>
        </w:rPr>
      </w:pPr>
      <w:r>
        <w:rPr>
          <w:rFonts w:ascii="宋体" w:hAnsi="宋体" w:eastAsia="宋体" w:cs="宋体"/>
          <w:color w:val="auto"/>
        </w:rPr>
      </w:r>
      <w:r/>
    </w:p>
    <w:p>
      <w:pPr>
        <w:pStyle w:val="846"/>
        <w:rPr>
          <w:rFonts w:ascii="宋体" w:hAnsi="宋体" w:eastAsia="宋体" w:cs="宋体"/>
          <w:color w:val="auto"/>
        </w:rPr>
      </w:pPr>
      <w:r>
        <w:rPr>
          <w:rFonts w:ascii="宋体" w:hAnsi="宋体" w:eastAsia="宋体" w:cs="宋体"/>
          <w:color w:val="auto"/>
        </w:rPr>
      </w:r>
      <w:r/>
    </w:p>
    <w:p>
      <w:pPr>
        <w:rPr>
          <w:rFonts w:ascii="宋体" w:hAnsi="宋体" w:eastAsia="宋体" w:cs="宋体"/>
          <w:color w:val="auto"/>
        </w:rPr>
      </w:pPr>
      <w:r>
        <w:rPr>
          <w:rFonts w:ascii="宋体" w:hAnsi="宋体" w:eastAsia="宋体" w:cs="宋体"/>
          <w:color w:val="auto"/>
        </w:rPr>
      </w:r>
      <w:r/>
    </w:p>
    <w:p>
      <w:pPr>
        <w:pStyle w:val="846"/>
        <w:rPr>
          <w:rFonts w:ascii="宋体" w:hAnsi="宋体" w:eastAsia="宋体" w:cs="宋体"/>
          <w:color w:val="auto"/>
        </w:rPr>
      </w:pPr>
      <w:r>
        <w:rPr>
          <w:rFonts w:ascii="宋体" w:hAnsi="宋体" w:eastAsia="宋体" w:cs="宋体"/>
          <w:color w:val="auto"/>
        </w:rPr>
      </w:r>
      <w:r/>
    </w:p>
    <w:p>
      <w:pPr>
        <w:rPr>
          <w:rFonts w:ascii="宋体" w:hAnsi="宋体" w:eastAsia="宋体" w:cs="宋体"/>
          <w:color w:val="auto"/>
        </w:rPr>
      </w:pPr>
      <w:r>
        <w:rPr>
          <w:rFonts w:ascii="宋体" w:hAnsi="宋体" w:eastAsia="宋体" w:cs="宋体"/>
          <w:color w:val="auto"/>
        </w:rPr>
      </w:r>
      <w:r/>
    </w:p>
    <w:p>
      <w:pPr>
        <w:pStyle w:val="846"/>
        <w:rPr>
          <w:rFonts w:ascii="宋体" w:hAnsi="宋体" w:eastAsia="宋体" w:cs="宋体"/>
          <w:color w:val="auto"/>
        </w:rPr>
      </w:pPr>
      <w:r>
        <w:rPr>
          <w:rFonts w:ascii="宋体" w:hAnsi="宋体" w:eastAsia="宋体" w:cs="宋体"/>
          <w:color w:val="auto"/>
        </w:rPr>
      </w:r>
      <w:r/>
    </w:p>
    <w:p>
      <w:pPr>
        <w:rPr>
          <w:rFonts w:ascii="宋体" w:hAnsi="宋体" w:eastAsia="宋体" w:cs="宋体"/>
          <w:color w:val="auto"/>
        </w:rPr>
      </w:pPr>
      <w:r>
        <w:rPr>
          <w:rFonts w:ascii="宋体" w:hAnsi="宋体" w:eastAsia="宋体" w:cs="宋体"/>
          <w:color w:val="auto"/>
        </w:rPr>
      </w:r>
      <w:r/>
    </w:p>
    <w:p>
      <w:pPr>
        <w:pStyle w:val="846"/>
        <w:rPr>
          <w:rFonts w:ascii="宋体" w:hAnsi="宋体" w:eastAsia="宋体" w:cs="宋体"/>
          <w:color w:val="auto"/>
        </w:rPr>
      </w:pPr>
      <w:r>
        <w:rPr>
          <w:rFonts w:ascii="宋体" w:hAnsi="宋体" w:eastAsia="宋体" w:cs="宋体"/>
          <w:color w:val="auto"/>
        </w:rPr>
      </w:r>
      <w:r/>
    </w:p>
    <w:p>
      <w:pPr>
        <w:rPr>
          <w:rFonts w:ascii="宋体" w:hAnsi="宋体" w:eastAsia="宋体" w:cs="宋体"/>
          <w:color w:val="auto"/>
        </w:rPr>
      </w:pPr>
      <w:r>
        <w:rPr>
          <w:rFonts w:ascii="宋体" w:hAnsi="宋体" w:eastAsia="宋体" w:cs="宋体"/>
          <w:color w:val="auto"/>
        </w:rPr>
      </w:r>
      <w:r/>
    </w:p>
    <w:p>
      <w:pPr>
        <w:pStyle w:val="846"/>
        <w:rPr>
          <w:rFonts w:ascii="宋体" w:hAnsi="宋体" w:eastAsia="宋体" w:cs="宋体"/>
          <w:color w:val="auto"/>
        </w:rPr>
      </w:pPr>
      <w:r>
        <w:rPr>
          <w:rFonts w:ascii="宋体" w:hAnsi="宋体" w:eastAsia="宋体" w:cs="宋体"/>
          <w:color w:val="auto"/>
        </w:rPr>
      </w:r>
      <w:r/>
    </w:p>
    <w:p>
      <w:pPr>
        <w:rPr>
          <w:color w:val="auto"/>
        </w:rPr>
      </w:pPr>
      <w:r>
        <w:rPr>
          <w:color w:val="auto"/>
        </w:rPr>
      </w:r>
      <w:r/>
    </w:p>
    <w:p>
      <w:pPr>
        <w:ind w:firstLine="480"/>
        <w:spacing w:line="440" w:lineRule="exact"/>
        <w:rPr>
          <w:rFonts w:ascii="宋体" w:hAnsi="宋体" w:eastAsia="宋体" w:cs="宋体"/>
          <w:color w:val="auto"/>
          <w:sz w:val="24"/>
        </w:rPr>
      </w:pPr>
      <w:r>
        <w:rPr>
          <w:rFonts w:ascii="宋体" w:hAnsi="宋体" w:eastAsia="宋体" w:cs="宋体"/>
          <w:color w:val="auto"/>
          <w:sz w:val="24"/>
        </w:rPr>
      </w:r>
      <w:r/>
    </w:p>
    <w:p>
      <w:pPr>
        <w:pStyle w:val="846"/>
        <w:rPr>
          <w:rFonts w:ascii="宋体" w:hAnsi="宋体" w:eastAsia="宋体" w:cs="宋体"/>
          <w:color w:val="auto"/>
          <w:sz w:val="24"/>
        </w:rPr>
      </w:pPr>
      <w:r>
        <w:rPr>
          <w:rFonts w:ascii="宋体" w:hAnsi="宋体" w:eastAsia="宋体" w:cs="宋体"/>
          <w:color w:val="auto"/>
          <w:sz w:val="24"/>
        </w:rPr>
      </w:r>
      <w:r/>
    </w:p>
    <w:p>
      <w:pPr>
        <w:rPr>
          <w:rFonts w:ascii="宋体" w:hAnsi="宋体" w:eastAsia="宋体" w:cs="宋体"/>
          <w:color w:val="auto"/>
          <w:sz w:val="24"/>
        </w:rPr>
      </w:pPr>
      <w:r>
        <w:rPr>
          <w:rFonts w:ascii="宋体" w:hAnsi="宋体" w:eastAsia="宋体" w:cs="宋体"/>
          <w:color w:val="auto"/>
          <w:sz w:val="24"/>
        </w:rPr>
      </w:r>
      <w:r/>
    </w:p>
    <w:p>
      <w:pPr>
        <w:pStyle w:val="846"/>
        <w:rPr>
          <w:color w:val="auto"/>
        </w:rPr>
      </w:pPr>
      <w:r>
        <w:rPr>
          <w:color w:val="auto"/>
        </w:rPr>
      </w:r>
      <w:r/>
    </w:p>
    <w:p>
      <w:pPr>
        <w:spacing w:line="360" w:lineRule="auto"/>
        <w:rPr>
          <w:rFonts w:ascii="宋体" w:hAnsi="宋体" w:eastAsia="宋体" w:cs="宋体"/>
          <w:i w:val="0"/>
          <w:iCs/>
          <w:color w:val="auto"/>
          <w:sz w:val="28"/>
          <w:szCs w:val="28"/>
          <w:u w:val="single"/>
        </w:rPr>
        <w:outlineLvl w:val="1"/>
      </w:pPr>
      <w:r>
        <w:rPr>
          <w:rFonts w:hint="eastAsia" w:ascii="宋体" w:hAnsi="宋体" w:eastAsia="宋体" w:cs="宋体"/>
          <w:i w:val="0"/>
          <w:iCs/>
          <w:color w:val="auto"/>
          <w:sz w:val="28"/>
          <w:szCs w:val="28"/>
          <w:u w:val="single"/>
        </w:rPr>
        <w:t xml:space="preserve">一、法人或者其他组织的营业执照等证明文件，自然人的身份证明</w:t>
      </w:r>
      <w:r/>
    </w:p>
    <w:p>
      <w:pPr>
        <w:ind w:firstLine="480"/>
        <w:spacing w:line="440" w:lineRule="exact"/>
        <w:rPr>
          <w:rFonts w:ascii="宋体" w:hAnsi="宋体" w:eastAsia="宋体" w:cs="宋体"/>
          <w:color w:val="auto"/>
          <w:sz w:val="24"/>
        </w:rPr>
      </w:pPr>
      <w:r>
        <w:rPr>
          <w:rFonts w:ascii="宋体" w:hAnsi="宋体" w:eastAsia="宋体" w:cs="宋体"/>
          <w:color w:val="auto"/>
          <w:sz w:val="24"/>
        </w:rPr>
      </w:r>
      <w:r/>
    </w:p>
    <w:p>
      <w:pPr>
        <w:ind w:firstLine="480"/>
        <w:spacing w:line="440" w:lineRule="exact"/>
        <w:rPr>
          <w:rFonts w:ascii="宋体" w:hAnsi="宋体" w:eastAsia="宋体" w:cs="宋体"/>
          <w:color w:val="auto"/>
          <w:sz w:val="24"/>
        </w:rPr>
      </w:pPr>
      <w:r>
        <w:rPr>
          <w:rFonts w:ascii="宋体" w:hAnsi="宋体" w:eastAsia="宋体" w:cs="宋体"/>
          <w:color w:val="auto"/>
          <w:sz w:val="24"/>
        </w:rPr>
      </w:r>
      <w:r/>
    </w:p>
    <w:p>
      <w:pPr>
        <w:ind w:firstLine="480"/>
        <w:spacing w:line="440" w:lineRule="exact"/>
        <w:rPr>
          <w:rFonts w:ascii="宋体" w:hAnsi="宋体" w:eastAsia="宋体" w:cs="宋体"/>
          <w:color w:val="auto"/>
          <w:sz w:val="24"/>
        </w:rPr>
      </w:pPr>
      <w:r>
        <w:rPr>
          <w:rFonts w:ascii="宋体" w:hAnsi="宋体" w:eastAsia="宋体" w:cs="宋体"/>
          <w:color w:val="auto"/>
          <w:sz w:val="24"/>
        </w:rPr>
      </w:r>
      <w:r/>
    </w:p>
    <w:p>
      <w:pPr>
        <w:ind w:firstLine="480"/>
        <w:spacing w:line="440" w:lineRule="exact"/>
        <w:rPr>
          <w:rFonts w:ascii="宋体" w:hAnsi="宋体" w:eastAsia="宋体" w:cs="宋体"/>
          <w:color w:val="auto"/>
          <w:sz w:val="24"/>
        </w:rPr>
      </w:pPr>
      <w:r>
        <w:rPr>
          <w:rFonts w:ascii="宋体" w:hAnsi="宋体" w:eastAsia="宋体" w:cs="宋体"/>
          <w:color w:val="auto"/>
          <w:sz w:val="24"/>
        </w:rPr>
      </w:r>
      <w:r/>
    </w:p>
    <w:p>
      <w:pPr>
        <w:ind w:firstLine="480"/>
        <w:spacing w:line="440" w:lineRule="exact"/>
        <w:rPr>
          <w:rFonts w:ascii="宋体" w:hAnsi="宋体" w:eastAsia="宋体" w:cs="宋体"/>
          <w:color w:val="auto"/>
          <w:sz w:val="24"/>
        </w:rPr>
      </w:pPr>
      <w:r>
        <w:rPr>
          <w:rFonts w:ascii="宋体" w:hAnsi="宋体" w:eastAsia="宋体" w:cs="宋体"/>
          <w:color w:val="auto"/>
          <w:sz w:val="24"/>
        </w:rPr>
      </w:r>
      <w:r/>
    </w:p>
    <w:p>
      <w:pPr>
        <w:ind w:firstLine="480"/>
        <w:spacing w:line="440" w:lineRule="exact"/>
        <w:rPr>
          <w:rFonts w:ascii="宋体" w:hAnsi="宋体" w:eastAsia="宋体" w:cs="宋体"/>
          <w:color w:val="auto"/>
          <w:sz w:val="24"/>
        </w:rPr>
      </w:pPr>
      <w:r>
        <w:rPr>
          <w:rFonts w:ascii="宋体" w:hAnsi="宋体" w:eastAsia="宋体" w:cs="宋体"/>
          <w:color w:val="auto"/>
          <w:sz w:val="24"/>
        </w:rPr>
      </w:r>
      <w:r/>
    </w:p>
    <w:p>
      <w:pPr>
        <w:ind w:firstLine="480"/>
        <w:spacing w:line="440" w:lineRule="exact"/>
        <w:rPr>
          <w:rFonts w:ascii="宋体" w:hAnsi="宋体" w:eastAsia="宋体" w:cs="宋体"/>
          <w:color w:val="auto"/>
          <w:sz w:val="24"/>
        </w:rPr>
      </w:pPr>
      <w:r>
        <w:rPr>
          <w:rFonts w:ascii="宋体" w:hAnsi="宋体" w:eastAsia="宋体" w:cs="宋体"/>
          <w:color w:val="auto"/>
          <w:sz w:val="24"/>
        </w:rPr>
      </w:r>
      <w:r/>
    </w:p>
    <w:p>
      <w:pPr>
        <w:rPr>
          <w:rFonts w:ascii="宋体" w:hAnsi="宋体" w:eastAsia="宋体" w:cs="宋体"/>
          <w:color w:val="auto"/>
        </w:rPr>
      </w:pPr>
      <w:r>
        <w:rPr>
          <w:rFonts w:ascii="宋体" w:hAnsi="宋体" w:eastAsia="宋体" w:cs="宋体"/>
          <w:color w:val="auto"/>
        </w:rPr>
      </w:r>
      <w:r/>
    </w:p>
    <w:p>
      <w:pPr>
        <w:ind w:firstLine="480"/>
        <w:spacing w:line="440" w:lineRule="exact"/>
        <w:rPr>
          <w:rFonts w:ascii="宋体" w:hAnsi="宋体" w:eastAsia="宋体" w:cs="宋体"/>
          <w:color w:val="auto"/>
          <w:sz w:val="24"/>
        </w:rPr>
      </w:pPr>
      <w:r>
        <w:rPr>
          <w:rFonts w:ascii="宋体" w:hAnsi="宋体" w:eastAsia="宋体" w:cs="宋体"/>
          <w:color w:val="auto"/>
          <w:sz w:val="24"/>
        </w:rPr>
      </w:r>
      <w:r/>
    </w:p>
    <w:p>
      <w:pPr>
        <w:ind w:firstLine="480"/>
        <w:spacing w:line="440" w:lineRule="exact"/>
        <w:rPr>
          <w:rFonts w:ascii="宋体" w:hAnsi="宋体" w:eastAsia="宋体" w:cs="宋体"/>
          <w:color w:val="auto"/>
          <w:sz w:val="24"/>
        </w:rPr>
      </w:pPr>
      <w:r>
        <w:rPr>
          <w:rFonts w:ascii="宋体" w:hAnsi="宋体" w:eastAsia="宋体" w:cs="宋体"/>
          <w:color w:val="auto"/>
          <w:sz w:val="24"/>
        </w:rPr>
      </w:r>
      <w:r/>
    </w:p>
    <w:p>
      <w:pPr>
        <w:ind w:firstLine="480"/>
        <w:spacing w:line="440" w:lineRule="exact"/>
        <w:rPr>
          <w:rFonts w:ascii="宋体" w:hAnsi="宋体" w:eastAsia="宋体" w:cs="宋体"/>
          <w:color w:val="auto"/>
          <w:sz w:val="24"/>
        </w:rPr>
      </w:pPr>
      <w:r>
        <w:rPr>
          <w:rFonts w:ascii="宋体" w:hAnsi="宋体" w:eastAsia="宋体" w:cs="宋体"/>
          <w:color w:val="auto"/>
          <w:sz w:val="24"/>
        </w:rPr>
      </w:r>
      <w:r/>
    </w:p>
    <w:p>
      <w:pPr>
        <w:ind w:firstLine="480"/>
        <w:spacing w:line="440" w:lineRule="exact"/>
        <w:rPr>
          <w:rFonts w:ascii="宋体" w:hAnsi="宋体" w:eastAsia="宋体" w:cs="宋体"/>
          <w:color w:val="auto"/>
          <w:sz w:val="24"/>
        </w:rPr>
      </w:pPr>
      <w:r>
        <w:rPr>
          <w:rFonts w:ascii="宋体" w:hAnsi="宋体" w:eastAsia="宋体" w:cs="宋体"/>
          <w:color w:val="auto"/>
          <w:sz w:val="24"/>
        </w:rPr>
      </w:r>
      <w:r/>
    </w:p>
    <w:p>
      <w:pPr>
        <w:ind w:firstLine="480"/>
        <w:spacing w:line="440" w:lineRule="exact"/>
        <w:rPr>
          <w:rFonts w:ascii="宋体" w:hAnsi="宋体" w:eastAsia="宋体" w:cs="宋体"/>
          <w:color w:val="auto"/>
          <w:sz w:val="24"/>
        </w:rPr>
      </w:pPr>
      <w:r>
        <w:rPr>
          <w:rFonts w:ascii="宋体" w:hAnsi="宋体" w:eastAsia="宋体" w:cs="宋体"/>
          <w:color w:val="auto"/>
          <w:sz w:val="24"/>
        </w:rPr>
      </w:r>
      <w:r/>
    </w:p>
    <w:p>
      <w:pPr>
        <w:ind w:firstLine="480"/>
        <w:spacing w:line="440" w:lineRule="exact"/>
        <w:rPr>
          <w:rFonts w:ascii="宋体" w:hAnsi="宋体" w:eastAsia="宋体" w:cs="宋体"/>
          <w:color w:val="auto"/>
          <w:sz w:val="24"/>
        </w:rPr>
      </w:pPr>
      <w:r>
        <w:rPr>
          <w:rFonts w:ascii="宋体" w:hAnsi="宋体" w:eastAsia="宋体" w:cs="宋体"/>
          <w:color w:val="auto"/>
          <w:sz w:val="24"/>
        </w:rPr>
      </w:r>
      <w:r/>
    </w:p>
    <w:p>
      <w:pPr>
        <w:ind w:firstLine="480"/>
        <w:spacing w:line="440" w:lineRule="exact"/>
        <w:rPr>
          <w:rFonts w:ascii="宋体" w:hAnsi="宋体" w:eastAsia="宋体" w:cs="宋体"/>
          <w:color w:val="auto"/>
          <w:sz w:val="24"/>
        </w:rPr>
      </w:pPr>
      <w:r>
        <w:rPr>
          <w:rFonts w:ascii="宋体" w:hAnsi="宋体" w:eastAsia="宋体" w:cs="宋体"/>
          <w:color w:val="auto"/>
          <w:sz w:val="24"/>
        </w:rPr>
      </w:r>
      <w:r/>
    </w:p>
    <w:p>
      <w:pPr>
        <w:ind w:firstLine="480"/>
        <w:spacing w:line="440" w:lineRule="exact"/>
        <w:rPr>
          <w:rFonts w:ascii="宋体" w:hAnsi="宋体" w:eastAsia="宋体" w:cs="宋体"/>
          <w:color w:val="auto"/>
          <w:sz w:val="24"/>
        </w:rPr>
      </w:pPr>
      <w:r>
        <w:rPr>
          <w:rFonts w:ascii="宋体" w:hAnsi="宋体" w:eastAsia="宋体" w:cs="宋体"/>
          <w:color w:val="auto"/>
          <w:sz w:val="24"/>
        </w:rPr>
      </w:r>
      <w:r/>
    </w:p>
    <w:p>
      <w:pPr>
        <w:ind w:firstLine="480"/>
        <w:spacing w:line="440" w:lineRule="exact"/>
        <w:rPr>
          <w:rFonts w:ascii="宋体" w:hAnsi="宋体" w:eastAsia="宋体" w:cs="宋体"/>
          <w:color w:val="auto"/>
          <w:sz w:val="24"/>
        </w:rPr>
      </w:pPr>
      <w:r>
        <w:rPr>
          <w:rFonts w:ascii="宋体" w:hAnsi="宋体" w:eastAsia="宋体" w:cs="宋体"/>
          <w:color w:val="auto"/>
          <w:sz w:val="24"/>
        </w:rPr>
      </w:r>
      <w:r/>
    </w:p>
    <w:p>
      <w:pPr>
        <w:ind w:firstLine="480"/>
        <w:spacing w:line="440" w:lineRule="exact"/>
        <w:rPr>
          <w:rFonts w:ascii="宋体" w:hAnsi="宋体" w:eastAsia="宋体" w:cs="宋体"/>
          <w:color w:val="auto"/>
          <w:sz w:val="24"/>
        </w:rPr>
      </w:pPr>
      <w:r>
        <w:rPr>
          <w:rFonts w:ascii="宋体" w:hAnsi="宋体" w:eastAsia="宋体" w:cs="宋体"/>
          <w:color w:val="auto"/>
          <w:sz w:val="24"/>
        </w:rPr>
      </w:r>
      <w:r/>
    </w:p>
    <w:p>
      <w:pPr>
        <w:ind w:firstLine="480"/>
        <w:spacing w:line="440" w:lineRule="exact"/>
        <w:rPr>
          <w:rFonts w:ascii="宋体" w:hAnsi="宋体" w:eastAsia="宋体" w:cs="宋体"/>
          <w:color w:val="auto"/>
          <w:sz w:val="24"/>
        </w:rPr>
      </w:pPr>
      <w:r>
        <w:rPr>
          <w:rFonts w:ascii="宋体" w:hAnsi="宋体" w:eastAsia="宋体" w:cs="宋体"/>
          <w:color w:val="auto"/>
          <w:sz w:val="24"/>
        </w:rPr>
      </w:r>
      <w:r/>
    </w:p>
    <w:p>
      <w:pPr>
        <w:ind w:firstLine="480"/>
        <w:spacing w:line="440" w:lineRule="exact"/>
        <w:rPr>
          <w:rFonts w:ascii="宋体" w:hAnsi="宋体" w:eastAsia="宋体" w:cs="宋体"/>
          <w:color w:val="auto"/>
          <w:sz w:val="24"/>
        </w:rPr>
      </w:pPr>
      <w:r>
        <w:rPr>
          <w:rFonts w:ascii="宋体" w:hAnsi="宋体" w:eastAsia="宋体" w:cs="宋体"/>
          <w:color w:val="auto"/>
          <w:sz w:val="24"/>
        </w:rPr>
      </w:r>
      <w:r/>
    </w:p>
    <w:p>
      <w:pPr>
        <w:ind w:firstLine="480"/>
        <w:spacing w:line="440" w:lineRule="exact"/>
        <w:rPr>
          <w:rFonts w:ascii="宋体" w:hAnsi="宋体" w:eastAsia="宋体" w:cs="宋体"/>
          <w:color w:val="auto"/>
          <w:sz w:val="24"/>
        </w:rPr>
      </w:pPr>
      <w:r>
        <w:rPr>
          <w:rFonts w:ascii="宋体" w:hAnsi="宋体" w:eastAsia="宋体" w:cs="宋体"/>
          <w:color w:val="auto"/>
          <w:sz w:val="24"/>
        </w:rPr>
      </w:r>
      <w:r/>
    </w:p>
    <w:p>
      <w:pPr>
        <w:ind w:firstLine="480"/>
        <w:spacing w:line="440" w:lineRule="exact"/>
        <w:rPr>
          <w:rFonts w:ascii="宋体" w:hAnsi="宋体" w:eastAsia="宋体" w:cs="宋体"/>
          <w:color w:val="auto"/>
          <w:sz w:val="24"/>
        </w:rPr>
      </w:pPr>
      <w:r>
        <w:rPr>
          <w:rFonts w:ascii="宋体" w:hAnsi="宋体" w:eastAsia="宋体" w:cs="宋体"/>
          <w:color w:val="auto"/>
          <w:sz w:val="24"/>
        </w:rPr>
      </w:r>
      <w:r/>
    </w:p>
    <w:p>
      <w:pPr>
        <w:ind w:firstLine="480"/>
        <w:spacing w:line="440" w:lineRule="exact"/>
        <w:rPr>
          <w:rFonts w:ascii="宋体" w:hAnsi="宋体" w:eastAsia="宋体" w:cs="宋体"/>
          <w:color w:val="auto"/>
          <w:sz w:val="24"/>
        </w:rPr>
      </w:pPr>
      <w:r>
        <w:rPr>
          <w:rFonts w:ascii="宋体" w:hAnsi="宋体" w:eastAsia="宋体" w:cs="宋体"/>
          <w:color w:val="auto"/>
          <w:sz w:val="24"/>
        </w:rPr>
      </w:r>
      <w:r/>
    </w:p>
    <w:p>
      <w:pPr>
        <w:ind w:firstLine="480"/>
        <w:spacing w:line="440" w:lineRule="exact"/>
        <w:rPr>
          <w:rFonts w:ascii="宋体" w:hAnsi="宋体" w:eastAsia="宋体" w:cs="宋体"/>
          <w:color w:val="auto"/>
          <w:sz w:val="24"/>
        </w:rPr>
      </w:pPr>
      <w:r>
        <w:rPr>
          <w:rFonts w:ascii="宋体" w:hAnsi="宋体" w:eastAsia="宋体" w:cs="宋体"/>
          <w:color w:val="auto"/>
          <w:sz w:val="24"/>
        </w:rPr>
      </w:r>
      <w:r/>
    </w:p>
    <w:p>
      <w:pPr>
        <w:ind w:firstLine="480"/>
        <w:spacing w:line="440" w:lineRule="exact"/>
        <w:rPr>
          <w:rFonts w:ascii="宋体" w:hAnsi="宋体" w:eastAsia="宋体" w:cs="宋体"/>
          <w:color w:val="auto"/>
          <w:sz w:val="24"/>
        </w:rPr>
      </w:pPr>
      <w:r>
        <w:rPr>
          <w:rFonts w:ascii="宋体" w:hAnsi="宋体" w:eastAsia="宋体" w:cs="宋体"/>
          <w:color w:val="auto"/>
          <w:sz w:val="24"/>
        </w:rPr>
      </w:r>
      <w:r/>
    </w:p>
    <w:p>
      <w:pPr>
        <w:ind w:firstLine="480"/>
        <w:spacing w:line="440" w:lineRule="exact"/>
        <w:rPr>
          <w:rFonts w:ascii="宋体" w:hAnsi="宋体" w:eastAsia="宋体" w:cs="宋体"/>
          <w:color w:val="auto"/>
          <w:sz w:val="24"/>
        </w:rPr>
      </w:pPr>
      <w:r>
        <w:rPr>
          <w:rFonts w:ascii="宋体" w:hAnsi="宋体" w:eastAsia="宋体" w:cs="宋体"/>
          <w:color w:val="auto"/>
          <w:sz w:val="24"/>
        </w:rPr>
      </w:r>
      <w:r/>
    </w:p>
    <w:p>
      <w:pPr>
        <w:ind w:firstLine="480"/>
        <w:spacing w:line="440" w:lineRule="exact"/>
        <w:rPr>
          <w:rFonts w:ascii="宋体" w:hAnsi="宋体" w:eastAsia="宋体" w:cs="宋体"/>
          <w:color w:val="auto"/>
          <w:sz w:val="24"/>
        </w:rPr>
      </w:pPr>
      <w:r>
        <w:rPr>
          <w:rFonts w:ascii="宋体" w:hAnsi="宋体" w:eastAsia="宋体" w:cs="宋体"/>
          <w:color w:val="auto"/>
          <w:sz w:val="24"/>
        </w:rPr>
      </w:r>
      <w:r/>
    </w:p>
    <w:p>
      <w:pPr>
        <w:pStyle w:val="826"/>
        <w:rPr>
          <w:rFonts w:ascii="宋体" w:hAnsi="宋体" w:eastAsia="宋体" w:cs="宋体"/>
          <w:color w:val="auto"/>
          <w:sz w:val="24"/>
        </w:rPr>
      </w:pPr>
      <w:r>
        <w:rPr>
          <w:rFonts w:ascii="宋体" w:hAnsi="宋体" w:eastAsia="宋体" w:cs="宋体"/>
          <w:color w:val="auto"/>
          <w:sz w:val="24"/>
        </w:rPr>
      </w:r>
      <w:r/>
    </w:p>
    <w:p>
      <w:pPr>
        <w:rPr>
          <w:rFonts w:ascii="宋体" w:hAnsi="宋体" w:eastAsia="宋体" w:cs="宋体"/>
          <w:color w:val="auto"/>
          <w:sz w:val="24"/>
        </w:rPr>
      </w:pPr>
      <w:r>
        <w:rPr>
          <w:rFonts w:ascii="宋体" w:hAnsi="宋体" w:eastAsia="宋体" w:cs="宋体"/>
          <w:color w:val="auto"/>
          <w:sz w:val="24"/>
        </w:rPr>
      </w:r>
      <w:r/>
    </w:p>
    <w:p>
      <w:pPr>
        <w:pStyle w:val="846"/>
        <w:rPr>
          <w:rFonts w:ascii="宋体" w:hAnsi="宋体" w:eastAsia="宋体" w:cs="宋体"/>
          <w:color w:val="auto"/>
          <w:sz w:val="24"/>
        </w:rPr>
      </w:pPr>
      <w:r>
        <w:rPr>
          <w:rFonts w:ascii="宋体" w:hAnsi="宋体" w:eastAsia="宋体" w:cs="宋体"/>
          <w:color w:val="auto"/>
          <w:sz w:val="24"/>
        </w:rPr>
      </w:r>
      <w:r/>
    </w:p>
    <w:p>
      <w:pPr>
        <w:rPr>
          <w:rFonts w:ascii="宋体" w:hAnsi="宋体" w:eastAsia="宋体" w:cs="宋体"/>
          <w:color w:val="auto"/>
          <w:sz w:val="24"/>
        </w:rPr>
      </w:pPr>
      <w:r>
        <w:rPr>
          <w:rFonts w:ascii="宋体" w:hAnsi="宋体" w:eastAsia="宋体" w:cs="宋体"/>
          <w:color w:val="auto"/>
          <w:sz w:val="24"/>
        </w:rPr>
      </w:r>
      <w:r/>
    </w:p>
    <w:p>
      <w:pPr>
        <w:pStyle w:val="846"/>
        <w:rPr>
          <w:color w:val="auto"/>
        </w:rPr>
      </w:pPr>
      <w:r>
        <w:rPr>
          <w:color w:val="auto"/>
        </w:rPr>
      </w:r>
      <w:r/>
    </w:p>
    <w:p>
      <w:pPr>
        <w:spacing w:line="360" w:lineRule="auto"/>
        <w:rPr>
          <w:rFonts w:ascii="宋体" w:hAnsi="宋体" w:eastAsia="宋体" w:cs="宋体"/>
          <w:i/>
          <w:color w:val="auto"/>
          <w:sz w:val="28"/>
          <w:szCs w:val="28"/>
          <w:u w:val="single"/>
        </w:rPr>
        <w:outlineLvl w:val="1"/>
      </w:pPr>
      <w:r>
        <w:rPr>
          <w:rFonts w:ascii="宋体" w:hAnsi="宋体" w:eastAsia="宋体" w:cs="宋体"/>
          <w:i/>
          <w:color w:val="auto"/>
          <w:sz w:val="28"/>
          <w:szCs w:val="28"/>
          <w:u w:val="single"/>
        </w:rPr>
      </w:r>
      <w:r/>
    </w:p>
    <w:p>
      <w:pPr>
        <w:spacing w:line="360" w:lineRule="auto"/>
        <w:rPr>
          <w:rFonts w:ascii="宋体" w:hAnsi="宋体" w:eastAsia="宋体" w:cs="宋体"/>
          <w:i w:val="0"/>
          <w:iCs/>
          <w:color w:val="auto"/>
          <w:sz w:val="28"/>
          <w:szCs w:val="28"/>
          <w:u w:val="single"/>
        </w:rPr>
        <w:outlineLvl w:val="1"/>
      </w:pPr>
      <w:r>
        <w:rPr>
          <w:rFonts w:hint="eastAsia" w:ascii="宋体" w:hAnsi="宋体" w:eastAsia="宋体" w:cs="宋体"/>
          <w:i w:val="0"/>
          <w:iCs/>
          <w:color w:val="auto"/>
          <w:sz w:val="28"/>
          <w:szCs w:val="28"/>
          <w:u w:val="single"/>
        </w:rPr>
        <w:t xml:space="preserve">二、上一年度的财务状况报告</w:t>
      </w:r>
      <w:r/>
    </w:p>
    <w:p>
      <w:pPr>
        <w:ind w:firstLine="440"/>
        <w:jc w:val="left"/>
        <w:spacing w:line="360" w:lineRule="auto"/>
        <w:rPr>
          <w:rFonts w:ascii="宋体" w:hAnsi="宋体" w:eastAsia="宋体" w:cs="宋体"/>
          <w:i w:val="0"/>
          <w:iCs/>
          <w:color w:val="auto"/>
          <w:sz w:val="22"/>
          <w:szCs w:val="22"/>
        </w:rPr>
      </w:pPr>
      <w:r>
        <w:rPr>
          <w:rFonts w:hint="eastAsia" w:ascii="宋体" w:hAnsi="宋体" w:eastAsia="宋体" w:cs="宋体"/>
          <w:i w:val="0"/>
          <w:iCs/>
          <w:color w:val="auto"/>
          <w:sz w:val="22"/>
          <w:szCs w:val="22"/>
        </w:rPr>
        <w:t xml:space="preserve">（成立不满一年无需提供）</w:t>
      </w:r>
      <w:r/>
    </w:p>
    <w:p>
      <w:pPr>
        <w:spacing w:line="360" w:lineRule="auto"/>
        <w:rPr>
          <w:rFonts w:ascii="宋体" w:hAnsi="宋体" w:eastAsia="宋体" w:cs="宋体"/>
          <w:bCs/>
          <w:color w:val="auto"/>
          <w:sz w:val="36"/>
          <w:szCs w:val="36"/>
        </w:rPr>
      </w:pPr>
      <w:r>
        <w:rPr>
          <w:rFonts w:ascii="宋体" w:hAnsi="宋体" w:eastAsia="宋体" w:cs="宋体"/>
          <w:bCs/>
          <w:color w:val="auto"/>
          <w:sz w:val="36"/>
          <w:szCs w:val="36"/>
        </w:rPr>
      </w:r>
      <w:r/>
    </w:p>
    <w:p>
      <w:pPr>
        <w:jc w:val="center"/>
        <w:spacing w:line="360" w:lineRule="auto"/>
        <w:rPr>
          <w:rFonts w:ascii="宋体" w:hAnsi="宋体" w:eastAsia="宋体" w:cs="宋体"/>
          <w:bCs/>
          <w:color w:val="auto"/>
          <w:sz w:val="36"/>
          <w:szCs w:val="36"/>
        </w:rPr>
      </w:pPr>
      <w:r>
        <w:rPr>
          <w:rFonts w:ascii="宋体" w:hAnsi="宋体" w:eastAsia="宋体" w:cs="宋体"/>
          <w:bCs/>
          <w:color w:val="auto"/>
          <w:sz w:val="36"/>
          <w:szCs w:val="36"/>
        </w:rPr>
      </w:r>
      <w:r/>
    </w:p>
    <w:p>
      <w:pPr>
        <w:jc w:val="center"/>
        <w:spacing w:line="360" w:lineRule="auto"/>
        <w:rPr>
          <w:rFonts w:ascii="宋体" w:hAnsi="宋体" w:eastAsia="宋体" w:cs="宋体"/>
          <w:bCs/>
          <w:color w:val="auto"/>
          <w:sz w:val="36"/>
          <w:szCs w:val="36"/>
        </w:rPr>
      </w:pPr>
      <w:r>
        <w:rPr>
          <w:rFonts w:ascii="宋体" w:hAnsi="宋体" w:eastAsia="宋体" w:cs="宋体"/>
          <w:bCs/>
          <w:color w:val="auto"/>
          <w:sz w:val="36"/>
          <w:szCs w:val="36"/>
        </w:rPr>
      </w:r>
      <w:r/>
    </w:p>
    <w:p>
      <w:pPr>
        <w:jc w:val="center"/>
        <w:spacing w:line="360" w:lineRule="auto"/>
        <w:rPr>
          <w:rFonts w:ascii="宋体" w:hAnsi="宋体" w:eastAsia="宋体" w:cs="宋体"/>
          <w:bCs/>
          <w:color w:val="auto"/>
          <w:sz w:val="36"/>
          <w:szCs w:val="36"/>
        </w:rPr>
      </w:pPr>
      <w:r>
        <w:rPr>
          <w:rFonts w:ascii="宋体" w:hAnsi="宋体" w:eastAsia="宋体" w:cs="宋体"/>
          <w:bCs/>
          <w:color w:val="auto"/>
          <w:sz w:val="36"/>
          <w:szCs w:val="36"/>
        </w:rPr>
      </w:r>
      <w:r/>
    </w:p>
    <w:p>
      <w:pPr>
        <w:jc w:val="center"/>
        <w:spacing w:line="360" w:lineRule="auto"/>
        <w:rPr>
          <w:rFonts w:ascii="宋体" w:hAnsi="宋体" w:eastAsia="宋体" w:cs="宋体"/>
          <w:bCs/>
          <w:color w:val="auto"/>
          <w:sz w:val="36"/>
          <w:szCs w:val="36"/>
        </w:rPr>
      </w:pPr>
      <w:r>
        <w:rPr>
          <w:rFonts w:ascii="宋体" w:hAnsi="宋体" w:eastAsia="宋体" w:cs="宋体"/>
          <w:bCs/>
          <w:color w:val="auto"/>
          <w:sz w:val="36"/>
          <w:szCs w:val="36"/>
        </w:rPr>
      </w:r>
      <w:r/>
    </w:p>
    <w:p>
      <w:pPr>
        <w:jc w:val="center"/>
        <w:spacing w:line="360" w:lineRule="auto"/>
        <w:rPr>
          <w:rFonts w:ascii="宋体" w:hAnsi="宋体" w:eastAsia="宋体" w:cs="宋体"/>
          <w:bCs/>
          <w:color w:val="auto"/>
          <w:sz w:val="36"/>
          <w:szCs w:val="36"/>
        </w:rPr>
      </w:pPr>
      <w:r>
        <w:rPr>
          <w:rFonts w:ascii="宋体" w:hAnsi="宋体" w:eastAsia="宋体" w:cs="宋体"/>
          <w:bCs/>
          <w:color w:val="auto"/>
          <w:sz w:val="36"/>
          <w:szCs w:val="36"/>
        </w:rPr>
      </w:r>
      <w:r/>
    </w:p>
    <w:p>
      <w:pPr>
        <w:jc w:val="center"/>
        <w:spacing w:line="360" w:lineRule="auto"/>
        <w:rPr>
          <w:rFonts w:ascii="宋体" w:hAnsi="宋体" w:eastAsia="宋体" w:cs="宋体"/>
          <w:bCs/>
          <w:color w:val="auto"/>
          <w:sz w:val="36"/>
          <w:szCs w:val="36"/>
        </w:rPr>
      </w:pPr>
      <w:r>
        <w:rPr>
          <w:rFonts w:ascii="宋体" w:hAnsi="宋体" w:eastAsia="宋体" w:cs="宋体"/>
          <w:bCs/>
          <w:color w:val="auto"/>
          <w:sz w:val="36"/>
          <w:szCs w:val="36"/>
        </w:rPr>
      </w:r>
      <w:r/>
    </w:p>
    <w:p>
      <w:pPr>
        <w:jc w:val="center"/>
        <w:spacing w:line="360" w:lineRule="auto"/>
        <w:rPr>
          <w:rFonts w:ascii="宋体" w:hAnsi="宋体" w:eastAsia="宋体" w:cs="宋体"/>
          <w:bCs/>
          <w:color w:val="auto"/>
          <w:sz w:val="36"/>
          <w:szCs w:val="36"/>
        </w:rPr>
      </w:pPr>
      <w:r>
        <w:rPr>
          <w:rFonts w:ascii="宋体" w:hAnsi="宋体" w:eastAsia="宋体" w:cs="宋体"/>
          <w:bCs/>
          <w:color w:val="auto"/>
          <w:sz w:val="36"/>
          <w:szCs w:val="36"/>
        </w:rPr>
      </w:r>
      <w:r/>
    </w:p>
    <w:p>
      <w:pPr>
        <w:jc w:val="center"/>
        <w:spacing w:line="360" w:lineRule="auto"/>
        <w:rPr>
          <w:rFonts w:ascii="宋体" w:hAnsi="宋体" w:eastAsia="宋体" w:cs="宋体"/>
          <w:bCs/>
          <w:color w:val="auto"/>
          <w:sz w:val="36"/>
          <w:szCs w:val="36"/>
        </w:rPr>
      </w:pPr>
      <w:r>
        <w:rPr>
          <w:rFonts w:ascii="宋体" w:hAnsi="宋体" w:eastAsia="宋体" w:cs="宋体"/>
          <w:bCs/>
          <w:color w:val="auto"/>
          <w:sz w:val="36"/>
          <w:szCs w:val="36"/>
        </w:rPr>
      </w:r>
      <w:r/>
    </w:p>
    <w:p>
      <w:pPr>
        <w:jc w:val="center"/>
        <w:spacing w:line="360" w:lineRule="auto"/>
        <w:rPr>
          <w:rFonts w:ascii="宋体" w:hAnsi="宋体" w:eastAsia="宋体" w:cs="宋体"/>
          <w:bCs/>
          <w:color w:val="auto"/>
          <w:sz w:val="36"/>
          <w:szCs w:val="36"/>
        </w:rPr>
      </w:pPr>
      <w:r>
        <w:rPr>
          <w:rFonts w:ascii="宋体" w:hAnsi="宋体" w:eastAsia="宋体" w:cs="宋体"/>
          <w:bCs/>
          <w:color w:val="auto"/>
          <w:sz w:val="36"/>
          <w:szCs w:val="36"/>
        </w:rPr>
      </w:r>
      <w:r/>
    </w:p>
    <w:p>
      <w:pPr>
        <w:jc w:val="center"/>
        <w:spacing w:line="360" w:lineRule="auto"/>
        <w:rPr>
          <w:rFonts w:ascii="宋体" w:hAnsi="宋体" w:eastAsia="宋体" w:cs="宋体"/>
          <w:bCs/>
          <w:color w:val="auto"/>
          <w:sz w:val="36"/>
          <w:szCs w:val="36"/>
        </w:rPr>
      </w:pPr>
      <w:r>
        <w:rPr>
          <w:rFonts w:ascii="宋体" w:hAnsi="宋体" w:eastAsia="宋体" w:cs="宋体"/>
          <w:bCs/>
          <w:color w:val="auto"/>
          <w:sz w:val="36"/>
          <w:szCs w:val="36"/>
        </w:rPr>
      </w:r>
      <w:r/>
    </w:p>
    <w:p>
      <w:pPr>
        <w:jc w:val="center"/>
        <w:spacing w:line="360" w:lineRule="auto"/>
        <w:rPr>
          <w:rFonts w:ascii="宋体" w:hAnsi="宋体" w:eastAsia="宋体" w:cs="宋体"/>
          <w:bCs/>
          <w:color w:val="auto"/>
          <w:sz w:val="36"/>
          <w:szCs w:val="36"/>
        </w:rPr>
      </w:pPr>
      <w:r>
        <w:rPr>
          <w:rFonts w:ascii="宋体" w:hAnsi="宋体" w:eastAsia="宋体" w:cs="宋体"/>
          <w:bCs/>
          <w:color w:val="auto"/>
          <w:sz w:val="36"/>
          <w:szCs w:val="36"/>
        </w:rPr>
      </w:r>
      <w:r/>
    </w:p>
    <w:p>
      <w:pPr>
        <w:jc w:val="center"/>
        <w:spacing w:line="360" w:lineRule="auto"/>
        <w:rPr>
          <w:rFonts w:ascii="宋体" w:hAnsi="宋体" w:eastAsia="宋体" w:cs="宋体"/>
          <w:bCs/>
          <w:color w:val="auto"/>
          <w:sz w:val="36"/>
          <w:szCs w:val="36"/>
        </w:rPr>
      </w:pPr>
      <w:r>
        <w:rPr>
          <w:rFonts w:ascii="宋体" w:hAnsi="宋体" w:eastAsia="宋体" w:cs="宋体"/>
          <w:bCs/>
          <w:color w:val="auto"/>
          <w:sz w:val="36"/>
          <w:szCs w:val="36"/>
        </w:rPr>
      </w:r>
      <w:r/>
    </w:p>
    <w:p>
      <w:pPr>
        <w:jc w:val="center"/>
        <w:spacing w:line="360" w:lineRule="auto"/>
        <w:rPr>
          <w:rFonts w:ascii="宋体" w:hAnsi="宋体" w:eastAsia="宋体" w:cs="宋体"/>
          <w:bCs/>
          <w:color w:val="auto"/>
          <w:sz w:val="36"/>
          <w:szCs w:val="36"/>
        </w:rPr>
      </w:pPr>
      <w:r>
        <w:rPr>
          <w:rFonts w:ascii="宋体" w:hAnsi="宋体" w:eastAsia="宋体" w:cs="宋体"/>
          <w:bCs/>
          <w:color w:val="auto"/>
          <w:sz w:val="36"/>
          <w:szCs w:val="36"/>
        </w:rPr>
      </w:r>
      <w:r/>
    </w:p>
    <w:p>
      <w:pPr>
        <w:jc w:val="center"/>
        <w:spacing w:line="360" w:lineRule="auto"/>
        <w:rPr>
          <w:rFonts w:ascii="宋体" w:hAnsi="宋体" w:eastAsia="宋体" w:cs="宋体"/>
          <w:bCs/>
          <w:color w:val="auto"/>
          <w:sz w:val="36"/>
          <w:szCs w:val="36"/>
        </w:rPr>
      </w:pPr>
      <w:r>
        <w:rPr>
          <w:rFonts w:ascii="宋体" w:hAnsi="宋体" w:eastAsia="宋体" w:cs="宋体"/>
          <w:bCs/>
          <w:color w:val="auto"/>
          <w:sz w:val="36"/>
          <w:szCs w:val="36"/>
        </w:rPr>
      </w:r>
      <w:r/>
    </w:p>
    <w:p>
      <w:pPr>
        <w:jc w:val="center"/>
        <w:spacing w:line="360" w:lineRule="auto"/>
        <w:rPr>
          <w:rFonts w:ascii="宋体" w:hAnsi="宋体" w:eastAsia="宋体" w:cs="宋体"/>
          <w:bCs/>
          <w:color w:val="auto"/>
          <w:sz w:val="36"/>
          <w:szCs w:val="36"/>
        </w:rPr>
      </w:pPr>
      <w:r>
        <w:rPr>
          <w:rFonts w:ascii="宋体" w:hAnsi="宋体" w:eastAsia="宋体" w:cs="宋体"/>
          <w:bCs/>
          <w:color w:val="auto"/>
          <w:sz w:val="36"/>
          <w:szCs w:val="36"/>
        </w:rPr>
      </w:r>
      <w:r/>
    </w:p>
    <w:p>
      <w:pPr>
        <w:jc w:val="center"/>
        <w:spacing w:line="360" w:lineRule="auto"/>
        <w:rPr>
          <w:rFonts w:ascii="宋体" w:hAnsi="宋体" w:eastAsia="宋体" w:cs="宋体"/>
          <w:bCs/>
          <w:color w:val="auto"/>
          <w:sz w:val="36"/>
          <w:szCs w:val="36"/>
        </w:rPr>
      </w:pPr>
      <w:r>
        <w:rPr>
          <w:rFonts w:ascii="宋体" w:hAnsi="宋体" w:eastAsia="宋体" w:cs="宋体"/>
          <w:bCs/>
          <w:color w:val="auto"/>
          <w:sz w:val="36"/>
          <w:szCs w:val="36"/>
        </w:rPr>
      </w:r>
      <w:r/>
    </w:p>
    <w:p>
      <w:pPr>
        <w:jc w:val="center"/>
        <w:spacing w:line="360" w:lineRule="auto"/>
        <w:rPr>
          <w:rFonts w:ascii="宋体" w:hAnsi="宋体" w:eastAsia="宋体" w:cs="宋体"/>
          <w:bCs/>
          <w:color w:val="auto"/>
          <w:sz w:val="36"/>
          <w:szCs w:val="36"/>
        </w:rPr>
      </w:pPr>
      <w:r>
        <w:rPr>
          <w:rFonts w:ascii="宋体" w:hAnsi="宋体" w:eastAsia="宋体" w:cs="宋体"/>
          <w:bCs/>
          <w:color w:val="auto"/>
          <w:sz w:val="36"/>
          <w:szCs w:val="36"/>
        </w:rPr>
      </w:r>
      <w:r/>
    </w:p>
    <w:p>
      <w:pPr>
        <w:jc w:val="center"/>
        <w:spacing w:line="360" w:lineRule="auto"/>
        <w:rPr>
          <w:rFonts w:ascii="宋体" w:hAnsi="宋体" w:eastAsia="宋体" w:cs="宋体"/>
          <w:bCs/>
          <w:color w:val="auto"/>
          <w:sz w:val="36"/>
          <w:szCs w:val="36"/>
        </w:rPr>
      </w:pPr>
      <w:r>
        <w:rPr>
          <w:rFonts w:ascii="宋体" w:hAnsi="宋体" w:eastAsia="宋体" w:cs="宋体"/>
          <w:bCs/>
          <w:color w:val="auto"/>
          <w:sz w:val="36"/>
          <w:szCs w:val="36"/>
        </w:rPr>
      </w:r>
      <w:r/>
    </w:p>
    <w:p>
      <w:pPr>
        <w:spacing w:line="360" w:lineRule="auto"/>
        <w:rPr>
          <w:rFonts w:ascii="宋体" w:hAnsi="宋体" w:eastAsia="宋体" w:cs="宋体"/>
          <w:i w:val="0"/>
          <w:iCs/>
          <w:color w:val="auto"/>
          <w:sz w:val="28"/>
          <w:szCs w:val="28"/>
          <w:u w:val="single"/>
        </w:rPr>
        <w:outlineLvl w:val="1"/>
      </w:pPr>
      <w:r>
        <w:rPr>
          <w:rFonts w:hint="eastAsia" w:ascii="宋体" w:hAnsi="宋体" w:eastAsia="宋体" w:cs="宋体"/>
          <w:i w:val="0"/>
          <w:iCs/>
          <w:color w:val="auto"/>
          <w:sz w:val="28"/>
          <w:szCs w:val="28"/>
          <w:u w:val="single"/>
        </w:rPr>
        <w:t xml:space="preserve">三、依法缴纳税收和社会保障资金的相关材料</w:t>
      </w:r>
      <w:r/>
    </w:p>
    <w:p>
      <w:pPr>
        <w:ind w:firstLine="440"/>
        <w:jc w:val="left"/>
        <w:spacing w:line="360" w:lineRule="auto"/>
        <w:rPr>
          <w:rFonts w:ascii="宋体" w:hAnsi="宋体" w:eastAsia="宋体" w:cs="宋体"/>
          <w:i w:val="0"/>
          <w:iCs/>
          <w:color w:val="auto"/>
          <w:sz w:val="22"/>
          <w:szCs w:val="22"/>
        </w:rPr>
      </w:pPr>
      <w:r>
        <w:rPr>
          <w:rFonts w:hint="eastAsia" w:ascii="宋体" w:hAnsi="宋体" w:eastAsia="宋体" w:cs="宋体"/>
          <w:i w:val="0"/>
          <w:iCs/>
          <w:color w:val="auto"/>
          <w:sz w:val="22"/>
          <w:szCs w:val="22"/>
        </w:rPr>
        <w:t xml:space="preserve">提供提交响应文件截止时间前一年内至少一个月依法缴纳税收及缴纳社会保障资金的证明材料，供应商依法享受缓缴、免缴税收、社会保障资金的提供证明材料）</w:t>
      </w:r>
      <w:r/>
    </w:p>
    <w:p>
      <w:pPr>
        <w:jc w:val="center"/>
        <w:spacing w:line="360" w:lineRule="auto"/>
        <w:rPr>
          <w:rFonts w:ascii="宋体" w:hAnsi="宋体" w:eastAsia="宋体" w:cs="宋体"/>
          <w:bCs/>
          <w:color w:val="auto"/>
          <w:sz w:val="36"/>
          <w:szCs w:val="36"/>
        </w:rPr>
      </w:pPr>
      <w:r/>
      <w:bookmarkStart w:id="663" w:name="_Toc120614284"/>
      <w:r/>
      <w:r/>
    </w:p>
    <w:p>
      <w:pPr>
        <w:jc w:val="center"/>
        <w:spacing w:line="360" w:lineRule="auto"/>
        <w:rPr>
          <w:rFonts w:ascii="宋体" w:hAnsi="宋体" w:eastAsia="宋体" w:cs="宋体"/>
          <w:bCs/>
          <w:color w:val="auto"/>
          <w:sz w:val="36"/>
          <w:szCs w:val="36"/>
        </w:rPr>
      </w:pPr>
      <w:r>
        <w:rPr>
          <w:rFonts w:ascii="宋体" w:hAnsi="宋体" w:eastAsia="宋体" w:cs="宋体"/>
          <w:bCs/>
          <w:color w:val="auto"/>
          <w:sz w:val="36"/>
          <w:szCs w:val="36"/>
        </w:rPr>
      </w:r>
      <w:r/>
    </w:p>
    <w:p>
      <w:pPr>
        <w:jc w:val="center"/>
        <w:spacing w:line="360" w:lineRule="auto"/>
        <w:rPr>
          <w:rFonts w:ascii="宋体" w:hAnsi="宋体" w:eastAsia="宋体" w:cs="宋体"/>
          <w:bCs/>
          <w:color w:val="auto"/>
          <w:sz w:val="36"/>
          <w:szCs w:val="36"/>
        </w:rPr>
      </w:pPr>
      <w:r>
        <w:rPr>
          <w:rFonts w:ascii="宋体" w:hAnsi="宋体" w:eastAsia="宋体" w:cs="宋体"/>
          <w:bCs/>
          <w:color w:val="auto"/>
          <w:sz w:val="36"/>
          <w:szCs w:val="36"/>
        </w:rPr>
      </w:r>
      <w:r/>
    </w:p>
    <w:p>
      <w:pPr>
        <w:jc w:val="center"/>
        <w:spacing w:line="360" w:lineRule="auto"/>
        <w:rPr>
          <w:rFonts w:ascii="宋体" w:hAnsi="宋体" w:eastAsia="宋体" w:cs="宋体"/>
          <w:bCs/>
          <w:color w:val="auto"/>
          <w:sz w:val="36"/>
          <w:szCs w:val="36"/>
        </w:rPr>
      </w:pPr>
      <w:r>
        <w:rPr>
          <w:rFonts w:ascii="宋体" w:hAnsi="宋体" w:eastAsia="宋体" w:cs="宋体"/>
          <w:bCs/>
          <w:color w:val="auto"/>
          <w:sz w:val="36"/>
          <w:szCs w:val="36"/>
        </w:rPr>
      </w:r>
      <w:r/>
    </w:p>
    <w:p>
      <w:pPr>
        <w:jc w:val="center"/>
        <w:spacing w:line="360" w:lineRule="auto"/>
        <w:rPr>
          <w:rFonts w:ascii="宋体" w:hAnsi="宋体" w:eastAsia="宋体" w:cs="宋体"/>
          <w:bCs/>
          <w:color w:val="auto"/>
          <w:sz w:val="36"/>
          <w:szCs w:val="36"/>
        </w:rPr>
      </w:pPr>
      <w:r>
        <w:rPr>
          <w:rFonts w:ascii="宋体" w:hAnsi="宋体" w:eastAsia="宋体" w:cs="宋体"/>
          <w:bCs/>
          <w:color w:val="auto"/>
          <w:sz w:val="36"/>
          <w:szCs w:val="36"/>
        </w:rPr>
      </w:r>
      <w:r/>
    </w:p>
    <w:p>
      <w:pPr>
        <w:jc w:val="center"/>
        <w:spacing w:line="360" w:lineRule="auto"/>
        <w:rPr>
          <w:rFonts w:ascii="宋体" w:hAnsi="宋体" w:eastAsia="宋体" w:cs="宋体"/>
          <w:bCs/>
          <w:color w:val="auto"/>
          <w:sz w:val="36"/>
          <w:szCs w:val="36"/>
        </w:rPr>
      </w:pPr>
      <w:r>
        <w:rPr>
          <w:rFonts w:ascii="宋体" w:hAnsi="宋体" w:eastAsia="宋体" w:cs="宋体"/>
          <w:bCs/>
          <w:color w:val="auto"/>
          <w:sz w:val="36"/>
          <w:szCs w:val="36"/>
        </w:rPr>
      </w:r>
      <w:r/>
    </w:p>
    <w:p>
      <w:pPr>
        <w:jc w:val="center"/>
        <w:spacing w:line="360" w:lineRule="auto"/>
        <w:rPr>
          <w:rFonts w:ascii="宋体" w:hAnsi="宋体" w:eastAsia="宋体" w:cs="宋体"/>
          <w:bCs/>
          <w:color w:val="auto"/>
          <w:sz w:val="36"/>
          <w:szCs w:val="36"/>
        </w:rPr>
      </w:pPr>
      <w:r>
        <w:rPr>
          <w:rFonts w:ascii="宋体" w:hAnsi="宋体" w:eastAsia="宋体" w:cs="宋体"/>
          <w:bCs/>
          <w:color w:val="auto"/>
          <w:sz w:val="36"/>
          <w:szCs w:val="36"/>
        </w:rPr>
      </w:r>
      <w:r/>
    </w:p>
    <w:p>
      <w:pPr>
        <w:jc w:val="center"/>
        <w:spacing w:line="360" w:lineRule="auto"/>
        <w:rPr>
          <w:rFonts w:ascii="宋体" w:hAnsi="宋体" w:eastAsia="宋体" w:cs="宋体"/>
          <w:bCs/>
          <w:color w:val="auto"/>
          <w:sz w:val="36"/>
          <w:szCs w:val="36"/>
        </w:rPr>
      </w:pPr>
      <w:r>
        <w:rPr>
          <w:rFonts w:ascii="宋体" w:hAnsi="宋体" w:eastAsia="宋体" w:cs="宋体"/>
          <w:bCs/>
          <w:color w:val="auto"/>
          <w:sz w:val="36"/>
          <w:szCs w:val="36"/>
        </w:rPr>
      </w:r>
      <w:r/>
    </w:p>
    <w:p>
      <w:pPr>
        <w:jc w:val="center"/>
        <w:spacing w:line="360" w:lineRule="auto"/>
        <w:rPr>
          <w:rFonts w:ascii="宋体" w:hAnsi="宋体" w:eastAsia="宋体" w:cs="宋体"/>
          <w:bCs/>
          <w:color w:val="auto"/>
          <w:sz w:val="36"/>
          <w:szCs w:val="36"/>
        </w:rPr>
      </w:pPr>
      <w:r>
        <w:rPr>
          <w:rFonts w:ascii="宋体" w:hAnsi="宋体" w:eastAsia="宋体" w:cs="宋体"/>
          <w:bCs/>
          <w:color w:val="auto"/>
          <w:sz w:val="36"/>
          <w:szCs w:val="36"/>
        </w:rPr>
      </w:r>
      <w:r/>
    </w:p>
    <w:p>
      <w:pPr>
        <w:jc w:val="center"/>
        <w:spacing w:line="360" w:lineRule="auto"/>
        <w:rPr>
          <w:rFonts w:ascii="宋体" w:hAnsi="宋体" w:eastAsia="宋体" w:cs="宋体"/>
          <w:bCs/>
          <w:color w:val="auto"/>
          <w:sz w:val="36"/>
          <w:szCs w:val="36"/>
        </w:rPr>
      </w:pPr>
      <w:r>
        <w:rPr>
          <w:rFonts w:ascii="宋体" w:hAnsi="宋体" w:eastAsia="宋体" w:cs="宋体"/>
          <w:bCs/>
          <w:color w:val="auto"/>
          <w:sz w:val="36"/>
          <w:szCs w:val="36"/>
        </w:rPr>
      </w:r>
      <w:r/>
    </w:p>
    <w:p>
      <w:pPr>
        <w:jc w:val="center"/>
        <w:spacing w:line="360" w:lineRule="auto"/>
        <w:rPr>
          <w:rFonts w:ascii="宋体" w:hAnsi="宋体" w:eastAsia="宋体" w:cs="宋体"/>
          <w:bCs/>
          <w:color w:val="auto"/>
          <w:sz w:val="36"/>
          <w:szCs w:val="36"/>
        </w:rPr>
      </w:pPr>
      <w:r>
        <w:rPr>
          <w:rFonts w:ascii="宋体" w:hAnsi="宋体" w:eastAsia="宋体" w:cs="宋体"/>
          <w:bCs/>
          <w:color w:val="auto"/>
          <w:sz w:val="36"/>
          <w:szCs w:val="36"/>
        </w:rPr>
      </w:r>
      <w:r/>
    </w:p>
    <w:p>
      <w:pPr>
        <w:jc w:val="center"/>
        <w:spacing w:line="360" w:lineRule="auto"/>
        <w:rPr>
          <w:rFonts w:ascii="宋体" w:hAnsi="宋体" w:eastAsia="宋体" w:cs="宋体"/>
          <w:bCs/>
          <w:color w:val="auto"/>
          <w:sz w:val="36"/>
          <w:szCs w:val="36"/>
        </w:rPr>
      </w:pPr>
      <w:r>
        <w:rPr>
          <w:rFonts w:ascii="宋体" w:hAnsi="宋体" w:eastAsia="宋体" w:cs="宋体"/>
          <w:bCs/>
          <w:color w:val="auto"/>
          <w:sz w:val="36"/>
          <w:szCs w:val="36"/>
        </w:rPr>
      </w:r>
      <w:r/>
    </w:p>
    <w:p>
      <w:pPr>
        <w:jc w:val="center"/>
        <w:spacing w:line="360" w:lineRule="auto"/>
        <w:rPr>
          <w:rFonts w:ascii="宋体" w:hAnsi="宋体" w:eastAsia="宋体" w:cs="宋体"/>
          <w:bCs/>
          <w:color w:val="auto"/>
          <w:sz w:val="36"/>
          <w:szCs w:val="36"/>
        </w:rPr>
      </w:pPr>
      <w:r>
        <w:rPr>
          <w:rFonts w:ascii="宋体" w:hAnsi="宋体" w:eastAsia="宋体" w:cs="宋体"/>
          <w:bCs/>
          <w:color w:val="auto"/>
          <w:sz w:val="36"/>
          <w:szCs w:val="36"/>
        </w:rPr>
      </w:r>
      <w:r/>
    </w:p>
    <w:p>
      <w:pPr>
        <w:jc w:val="center"/>
        <w:spacing w:line="360" w:lineRule="auto"/>
        <w:rPr>
          <w:rFonts w:ascii="宋体" w:hAnsi="宋体" w:eastAsia="宋体" w:cs="宋体"/>
          <w:bCs/>
          <w:color w:val="auto"/>
          <w:sz w:val="36"/>
          <w:szCs w:val="36"/>
        </w:rPr>
      </w:pPr>
      <w:r>
        <w:rPr>
          <w:rFonts w:ascii="宋体" w:hAnsi="宋体" w:eastAsia="宋体" w:cs="宋体"/>
          <w:bCs/>
          <w:color w:val="auto"/>
          <w:sz w:val="36"/>
          <w:szCs w:val="36"/>
        </w:rPr>
      </w:r>
      <w:r/>
    </w:p>
    <w:p>
      <w:pPr>
        <w:jc w:val="center"/>
        <w:spacing w:line="360" w:lineRule="auto"/>
        <w:rPr>
          <w:rFonts w:ascii="宋体" w:hAnsi="宋体" w:eastAsia="宋体" w:cs="宋体"/>
          <w:bCs/>
          <w:color w:val="auto"/>
          <w:sz w:val="36"/>
          <w:szCs w:val="36"/>
        </w:rPr>
      </w:pPr>
      <w:r>
        <w:rPr>
          <w:rFonts w:ascii="宋体" w:hAnsi="宋体" w:eastAsia="宋体" w:cs="宋体"/>
          <w:bCs/>
          <w:color w:val="auto"/>
          <w:sz w:val="36"/>
          <w:szCs w:val="36"/>
        </w:rPr>
      </w:r>
      <w:r/>
    </w:p>
    <w:p>
      <w:pPr>
        <w:jc w:val="center"/>
        <w:spacing w:line="360" w:lineRule="auto"/>
        <w:rPr>
          <w:rFonts w:ascii="宋体" w:hAnsi="宋体" w:eastAsia="宋体" w:cs="宋体"/>
          <w:bCs/>
          <w:color w:val="auto"/>
          <w:sz w:val="36"/>
          <w:szCs w:val="36"/>
        </w:rPr>
      </w:pPr>
      <w:r>
        <w:rPr>
          <w:rFonts w:ascii="宋体" w:hAnsi="宋体" w:eastAsia="宋体" w:cs="宋体"/>
          <w:bCs/>
          <w:color w:val="auto"/>
          <w:sz w:val="36"/>
          <w:szCs w:val="36"/>
        </w:rPr>
      </w:r>
      <w:r/>
    </w:p>
    <w:p>
      <w:pPr>
        <w:jc w:val="center"/>
        <w:spacing w:line="360" w:lineRule="auto"/>
        <w:rPr>
          <w:rFonts w:ascii="宋体" w:hAnsi="宋体" w:eastAsia="宋体" w:cs="宋体"/>
          <w:bCs/>
          <w:color w:val="auto"/>
          <w:sz w:val="36"/>
          <w:szCs w:val="36"/>
        </w:rPr>
      </w:pPr>
      <w:r>
        <w:rPr>
          <w:rFonts w:ascii="宋体" w:hAnsi="宋体" w:eastAsia="宋体" w:cs="宋体"/>
          <w:bCs/>
          <w:color w:val="auto"/>
          <w:sz w:val="36"/>
          <w:szCs w:val="36"/>
        </w:rPr>
      </w:r>
      <w:r/>
    </w:p>
    <w:p>
      <w:pPr>
        <w:jc w:val="center"/>
        <w:spacing w:line="360" w:lineRule="auto"/>
        <w:rPr>
          <w:rFonts w:ascii="宋体" w:hAnsi="宋体" w:eastAsia="宋体" w:cs="宋体"/>
          <w:bCs/>
          <w:color w:val="auto"/>
          <w:sz w:val="36"/>
          <w:szCs w:val="36"/>
        </w:rPr>
      </w:pPr>
      <w:r>
        <w:rPr>
          <w:rFonts w:ascii="宋体" w:hAnsi="宋体" w:eastAsia="宋体" w:cs="宋体"/>
          <w:bCs/>
          <w:color w:val="auto"/>
          <w:sz w:val="36"/>
          <w:szCs w:val="36"/>
        </w:rPr>
      </w:r>
      <w:r/>
    </w:p>
    <w:p>
      <w:pPr>
        <w:jc w:val="center"/>
        <w:spacing w:line="360" w:lineRule="auto"/>
        <w:rPr>
          <w:rFonts w:ascii="宋体" w:hAnsi="宋体" w:eastAsia="宋体" w:cs="宋体"/>
          <w:bCs/>
          <w:color w:val="auto"/>
          <w:sz w:val="36"/>
          <w:szCs w:val="36"/>
        </w:rPr>
      </w:pPr>
      <w:r>
        <w:rPr>
          <w:rFonts w:ascii="宋体" w:hAnsi="宋体" w:eastAsia="宋体" w:cs="宋体"/>
          <w:bCs/>
          <w:color w:val="auto"/>
          <w:sz w:val="36"/>
          <w:szCs w:val="36"/>
        </w:rPr>
      </w:r>
      <w:r/>
    </w:p>
    <w:p>
      <w:pPr>
        <w:jc w:val="center"/>
        <w:spacing w:line="360" w:lineRule="auto"/>
        <w:rPr>
          <w:rFonts w:ascii="宋体" w:hAnsi="宋体" w:eastAsia="宋体" w:cs="宋体"/>
          <w:color w:val="auto"/>
          <w:sz w:val="24"/>
        </w:rPr>
      </w:pPr>
      <w:r>
        <w:rPr>
          <w:rFonts w:hint="eastAsia" w:ascii="宋体" w:hAnsi="宋体" w:eastAsia="宋体" w:cs="宋体"/>
          <w:bCs/>
          <w:color w:val="auto"/>
          <w:sz w:val="28"/>
          <w:szCs w:val="28"/>
        </w:rPr>
        <w:t xml:space="preserve">财务状况报告及税收、社会保障资金缴纳情况承诺函</w:t>
      </w:r>
      <w:r>
        <w:rPr>
          <w:rFonts w:hint="eastAsia" w:ascii="宋体" w:hAnsi="宋体" w:eastAsia="宋体" w:cs="宋体"/>
          <w:color w:val="auto"/>
          <w:sz w:val="24"/>
        </w:rPr>
        <w:t xml:space="preserve"> </w:t>
      </w:r>
      <w:r/>
    </w:p>
    <w:p>
      <w:pPr>
        <w:spacing w:line="560" w:lineRule="exact"/>
        <w:rPr>
          <w:rFonts w:ascii="宋体" w:hAnsi="宋体" w:eastAsia="宋体" w:cs="宋体"/>
          <w:color w:val="auto"/>
          <w:sz w:val="24"/>
        </w:rPr>
      </w:pPr>
      <w:r>
        <w:rPr>
          <w:rFonts w:hint="eastAsia" w:ascii="宋体" w:hAnsi="宋体" w:eastAsia="宋体" w:cs="宋体"/>
          <w:color w:val="auto"/>
          <w:sz w:val="24"/>
        </w:rPr>
        <w:t xml:space="preserve">致：</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(采购人名称)</w:t>
      </w:r>
      <w:r/>
    </w:p>
    <w:p>
      <w:pPr>
        <w:ind w:firstLine="480"/>
        <w:spacing w:line="560" w:lineRule="exact"/>
        <w:rPr>
          <w:rFonts w:ascii="宋体" w:hAnsi="宋体" w:eastAsia="宋体" w:cs="宋体"/>
          <w:color w:val="auto"/>
          <w:sz w:val="24"/>
        </w:rPr>
      </w:pPr>
      <w:r>
        <w:rPr>
          <w:rFonts w:hint="eastAsia" w:ascii="宋体" w:hAnsi="宋体" w:eastAsia="宋体" w:cs="宋体"/>
          <w:color w:val="auto"/>
          <w:sz w:val="24"/>
        </w:rPr>
        <w:t xml:space="preserve">我方</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（供应商名称）参加</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（项目名称）（项目编号：</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采购，根据《</w:t>
      </w:r>
      <w:r>
        <w:rPr>
          <w:rStyle w:val="1900"/>
          <w:rFonts w:hint="eastAsia" w:ascii="宋体" w:hAnsi="宋体" w:cs="宋体"/>
          <w:color w:val="auto"/>
          <w:sz w:val="24"/>
        </w:rPr>
        <w:t xml:space="preserve">关于简化政府采购供应商资格审查有关事项的通知</w:t>
      </w:r>
      <w:r>
        <w:rPr>
          <w:rFonts w:hint="eastAsia" w:ascii="宋体" w:hAnsi="宋体" w:eastAsia="宋体" w:cs="宋体"/>
          <w:color w:val="auto"/>
          <w:sz w:val="24"/>
        </w:rPr>
        <w:t xml:space="preserve">》（连财购〔2023〕4号），我方承诺具备《中华人民共和国政府采购法》第二十二条第（二）、第（四）项，《中华人民共和国政府采购法实施条例》第十七条第（二）项规定条件的，具体包括：</w:t>
      </w:r>
      <w:r/>
    </w:p>
    <w:p>
      <w:pPr>
        <w:ind w:left="360" w:firstLine="240"/>
        <w:spacing w:line="560" w:lineRule="exact"/>
        <w:rPr>
          <w:rFonts w:ascii="宋体" w:hAnsi="宋体" w:eastAsia="宋体" w:cs="宋体"/>
          <w:color w:val="auto"/>
          <w:sz w:val="24"/>
        </w:rPr>
      </w:pPr>
      <w:r>
        <w:rPr>
          <w:rFonts w:hint="eastAsia" w:ascii="宋体" w:hAnsi="宋体" w:eastAsia="宋体" w:cs="宋体"/>
          <w:color w:val="auto"/>
          <w:sz w:val="24"/>
        </w:rPr>
        <w:t xml:space="preserve">（1）具有良好的商业信誉和健全的财务会计制度（财务状况报告）；</w:t>
      </w:r>
      <w:r/>
    </w:p>
    <w:p>
      <w:pPr>
        <w:ind w:left="360" w:firstLine="240"/>
        <w:spacing w:line="560" w:lineRule="exact"/>
        <w:rPr>
          <w:rFonts w:ascii="宋体" w:hAnsi="宋体" w:eastAsia="宋体" w:cs="宋体"/>
          <w:color w:val="auto"/>
          <w:sz w:val="24"/>
        </w:rPr>
      </w:pPr>
      <w:r>
        <w:rPr>
          <w:rFonts w:hint="eastAsia" w:ascii="宋体" w:hAnsi="宋体" w:eastAsia="宋体" w:cs="宋体"/>
          <w:color w:val="auto"/>
          <w:sz w:val="24"/>
        </w:rPr>
        <w:t xml:space="preserve">（2）有依法缴纳税收和社会保障资金的良好记录。</w:t>
      </w:r>
      <w:r/>
    </w:p>
    <w:p>
      <w:pPr>
        <w:ind w:firstLine="480"/>
        <w:jc w:val="left"/>
        <w:spacing w:line="560" w:lineRule="exact"/>
        <w:widowControl/>
        <w:rPr>
          <w:rFonts w:ascii="宋体" w:hAnsi="宋体" w:eastAsia="宋体" w:cs="宋体"/>
          <w:color w:val="auto"/>
          <w:sz w:val="24"/>
        </w:rPr>
      </w:pPr>
      <w:r>
        <w:rPr>
          <w:rFonts w:hint="eastAsia" w:ascii="宋体" w:hAnsi="宋体" w:eastAsia="宋体" w:cs="宋体"/>
          <w:color w:val="auto"/>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60" w:lineRule="exact"/>
        <w:widowControl/>
        <w:rPr>
          <w:rFonts w:ascii="宋体" w:hAnsi="宋体" w:eastAsia="宋体" w:cs="宋体"/>
          <w:color w:val="auto"/>
          <w:sz w:val="24"/>
        </w:rPr>
      </w:pPr>
      <w:r>
        <w:rPr>
          <w:rFonts w:hint="eastAsia" w:ascii="宋体" w:hAnsi="宋体" w:eastAsia="宋体" w:cs="宋体"/>
          <w:color w:val="auto"/>
          <w:sz w:val="24"/>
        </w:rPr>
        <w:t xml:space="preserve">特此承诺</w:t>
      </w:r>
      <w:r/>
    </w:p>
    <w:p>
      <w:pPr>
        <w:ind w:left="360" w:firstLine="405"/>
        <w:spacing w:line="560" w:lineRule="exact"/>
        <w:rPr>
          <w:rFonts w:ascii="宋体" w:hAnsi="宋体" w:eastAsia="宋体" w:cs="宋体"/>
          <w:color w:val="auto"/>
          <w:sz w:val="24"/>
        </w:rPr>
      </w:pPr>
      <w:r>
        <w:rPr>
          <w:rFonts w:ascii="宋体" w:hAnsi="宋体" w:eastAsia="宋体" w:cs="宋体"/>
          <w:color w:val="auto"/>
          <w:sz w:val="24"/>
        </w:rPr>
      </w:r>
      <w:r/>
    </w:p>
    <w:p>
      <w:pPr>
        <w:ind w:left="360" w:firstLine="405"/>
        <w:spacing w:line="560" w:lineRule="exact"/>
        <w:rPr>
          <w:rFonts w:ascii="宋体" w:hAnsi="宋体" w:eastAsia="宋体" w:cs="宋体"/>
          <w:color w:val="auto"/>
          <w:sz w:val="24"/>
        </w:rPr>
      </w:pPr>
      <w:r>
        <w:rPr>
          <w:rFonts w:hint="eastAsia" w:ascii="宋体" w:hAnsi="宋体" w:eastAsia="宋体" w:cs="宋体"/>
          <w:color w:val="auto"/>
          <w:sz w:val="24"/>
        </w:rPr>
        <w:t xml:space="preserve">供应商（公章）：          </w:t>
      </w:r>
      <w:r/>
    </w:p>
    <w:p>
      <w:pPr>
        <w:ind w:left="360" w:firstLine="405"/>
        <w:spacing w:line="560" w:lineRule="exact"/>
        <w:rPr>
          <w:rFonts w:ascii="宋体" w:hAnsi="宋体" w:eastAsia="宋体" w:cs="宋体"/>
          <w:color w:val="auto"/>
          <w:sz w:val="24"/>
        </w:rPr>
      </w:pPr>
      <w:r>
        <w:rPr>
          <w:rFonts w:hint="eastAsia" w:ascii="宋体" w:hAnsi="宋体" w:eastAsia="宋体" w:cs="宋体"/>
          <w:color w:val="auto"/>
          <w:sz w:val="24"/>
        </w:rPr>
        <w:t xml:space="preserve"> </w:t>
      </w:r>
      <w:r/>
    </w:p>
    <w:p>
      <w:pPr>
        <w:ind w:left="360" w:firstLine="405"/>
        <w:spacing w:line="560" w:lineRule="exact"/>
        <w:rPr>
          <w:rFonts w:ascii="宋体" w:hAnsi="宋体" w:eastAsia="宋体" w:cs="宋体"/>
          <w:color w:val="auto"/>
          <w:sz w:val="24"/>
        </w:rPr>
      </w:pPr>
      <w:r>
        <w:rPr>
          <w:rFonts w:hint="eastAsia" w:ascii="宋体" w:hAnsi="宋体" w:eastAsia="宋体" w:cs="宋体"/>
          <w:color w:val="auto"/>
          <w:sz w:val="24"/>
        </w:rPr>
        <w:t xml:space="preserve">法定代表人或其委托代理人（签名或签章）：</w:t>
      </w:r>
      <w:r/>
    </w:p>
    <w:p>
      <w:pPr>
        <w:ind w:left="360" w:firstLine="405"/>
        <w:spacing w:line="560" w:lineRule="exact"/>
        <w:rPr>
          <w:rFonts w:ascii="宋体" w:hAnsi="宋体" w:eastAsia="宋体" w:cs="宋体"/>
          <w:color w:val="auto"/>
          <w:sz w:val="24"/>
        </w:rPr>
      </w:pPr>
      <w:r>
        <w:rPr>
          <w:rFonts w:hint="eastAsia" w:ascii="宋体" w:hAnsi="宋体" w:eastAsia="宋体" w:cs="宋体"/>
          <w:color w:val="auto"/>
          <w:sz w:val="24"/>
        </w:rPr>
        <w:t xml:space="preserve"> </w:t>
      </w:r>
      <w:r/>
    </w:p>
    <w:p>
      <w:pPr>
        <w:ind w:left="360" w:firstLine="405"/>
        <w:spacing w:line="560" w:lineRule="exact"/>
        <w:rPr>
          <w:rFonts w:ascii="宋体" w:hAnsi="宋体" w:eastAsia="宋体" w:cs="宋体"/>
          <w:color w:val="auto"/>
          <w:sz w:val="24"/>
        </w:rPr>
      </w:pPr>
      <w:r>
        <w:rPr>
          <w:rFonts w:hint="eastAsia" w:ascii="宋体" w:hAnsi="宋体" w:eastAsia="宋体" w:cs="宋体"/>
          <w:color w:val="auto"/>
          <w:sz w:val="24"/>
        </w:rPr>
        <w:t xml:space="preserve">日期：</w:t>
      </w:r>
      <w:r/>
    </w:p>
    <w:p>
      <w:pPr>
        <w:rPr>
          <w:rFonts w:ascii="宋体" w:hAnsi="宋体" w:eastAsia="宋体" w:cs="宋体"/>
          <w:color w:val="auto"/>
        </w:rPr>
      </w:pPr>
      <w:r>
        <w:rPr>
          <w:rFonts w:ascii="宋体" w:hAnsi="宋体" w:eastAsia="宋体" w:cs="宋体"/>
          <w:color w:val="auto"/>
        </w:rPr>
      </w:r>
      <w:r/>
    </w:p>
    <w:p>
      <w:pPr>
        <w:rPr>
          <w:rFonts w:ascii="宋体" w:hAnsi="宋体" w:eastAsia="宋体" w:cs="宋体"/>
          <w:color w:val="auto"/>
        </w:rPr>
      </w:pPr>
      <w:r>
        <w:rPr>
          <w:rFonts w:ascii="宋体" w:hAnsi="宋体" w:eastAsia="宋体" w:cs="宋体"/>
          <w:color w:val="auto"/>
        </w:rPr>
      </w:r>
      <w:r/>
    </w:p>
    <w:p>
      <w:pPr>
        <w:rPr>
          <w:rFonts w:ascii="宋体" w:hAnsi="宋体" w:eastAsia="宋体" w:cs="宋体"/>
          <w:color w:val="auto"/>
        </w:rPr>
      </w:pPr>
      <w:r>
        <w:rPr>
          <w:rFonts w:ascii="宋体" w:hAnsi="宋体" w:eastAsia="宋体" w:cs="宋体"/>
          <w:color w:val="auto"/>
        </w:rPr>
      </w:r>
      <w:r/>
    </w:p>
    <w:p>
      <w:pPr>
        <w:rPr>
          <w:rFonts w:ascii="宋体" w:hAnsi="宋体" w:eastAsia="宋体" w:cs="宋体"/>
          <w:i/>
          <w:color w:val="auto"/>
          <w:sz w:val="32"/>
          <w:szCs w:val="32"/>
          <w:u w:val="single"/>
        </w:rPr>
      </w:pPr>
      <w:r>
        <w:rPr>
          <w:rFonts w:ascii="宋体" w:hAnsi="宋体" w:eastAsia="宋体" w:cs="宋体"/>
          <w:i/>
          <w:color w:val="auto"/>
          <w:sz w:val="32"/>
          <w:szCs w:val="32"/>
          <w:u w:val="single"/>
        </w:rPr>
      </w:r>
      <w:r/>
    </w:p>
    <w:p>
      <w:pPr>
        <w:rPr>
          <w:rFonts w:ascii="宋体" w:hAnsi="宋体" w:eastAsia="宋体" w:cs="宋体"/>
          <w:i/>
          <w:color w:val="auto"/>
          <w:sz w:val="32"/>
          <w:szCs w:val="32"/>
          <w:u w:val="single"/>
        </w:rPr>
      </w:pPr>
      <w:r>
        <w:rPr>
          <w:rFonts w:ascii="宋体" w:hAnsi="宋体" w:eastAsia="宋体" w:cs="宋体"/>
          <w:i/>
          <w:color w:val="auto"/>
          <w:sz w:val="32"/>
          <w:szCs w:val="32"/>
          <w:u w:val="single"/>
        </w:rPr>
      </w:r>
      <w:r/>
    </w:p>
    <w:p>
      <w:pPr>
        <w:rPr>
          <w:rFonts w:ascii="宋体" w:hAnsi="宋体" w:eastAsia="宋体" w:cs="宋体"/>
          <w:i/>
          <w:color w:val="auto"/>
          <w:sz w:val="32"/>
          <w:szCs w:val="32"/>
          <w:u w:val="single"/>
        </w:rPr>
      </w:pPr>
      <w:r>
        <w:rPr>
          <w:rFonts w:ascii="宋体" w:hAnsi="宋体" w:eastAsia="宋体" w:cs="宋体"/>
          <w:i/>
          <w:color w:val="auto"/>
          <w:sz w:val="32"/>
          <w:szCs w:val="32"/>
          <w:u w:val="single"/>
        </w:rPr>
      </w:r>
      <w:r/>
    </w:p>
    <w:p>
      <w:pPr>
        <w:rPr>
          <w:rFonts w:ascii="宋体" w:hAnsi="宋体" w:eastAsia="宋体" w:cs="宋体"/>
          <w:i/>
          <w:color w:val="auto"/>
          <w:sz w:val="32"/>
          <w:szCs w:val="32"/>
          <w:u w:val="single"/>
        </w:rPr>
      </w:pPr>
      <w:r>
        <w:rPr>
          <w:rFonts w:ascii="宋体" w:hAnsi="宋体" w:eastAsia="宋体" w:cs="宋体"/>
          <w:i/>
          <w:color w:val="auto"/>
          <w:sz w:val="32"/>
          <w:szCs w:val="32"/>
          <w:u w:val="single"/>
        </w:rPr>
      </w:r>
      <w:r/>
    </w:p>
    <w:p>
      <w:pPr>
        <w:rPr>
          <w:rFonts w:ascii="宋体" w:hAnsi="宋体" w:eastAsia="宋体" w:cs="宋体"/>
          <w:i/>
          <w:color w:val="auto"/>
          <w:sz w:val="32"/>
          <w:szCs w:val="32"/>
          <w:u w:val="single"/>
        </w:rPr>
      </w:pPr>
      <w:r>
        <w:rPr>
          <w:rFonts w:ascii="宋体" w:hAnsi="宋体" w:eastAsia="宋体" w:cs="宋体"/>
          <w:i/>
          <w:color w:val="auto"/>
          <w:sz w:val="32"/>
          <w:szCs w:val="32"/>
          <w:u w:val="single"/>
        </w:rPr>
      </w:r>
      <w:r/>
    </w:p>
    <w:p>
      <w:pPr>
        <w:rPr>
          <w:rFonts w:ascii="宋体" w:hAnsi="宋体" w:eastAsia="宋体" w:cs="宋体"/>
          <w:i/>
          <w:color w:val="auto"/>
          <w:sz w:val="32"/>
          <w:szCs w:val="32"/>
          <w:u w:val="single"/>
        </w:rPr>
      </w:pPr>
      <w:r>
        <w:rPr>
          <w:rFonts w:ascii="宋体" w:hAnsi="宋体" w:eastAsia="宋体" w:cs="宋体"/>
          <w:i/>
          <w:color w:val="auto"/>
          <w:sz w:val="32"/>
          <w:szCs w:val="32"/>
          <w:u w:val="single"/>
        </w:rPr>
      </w:r>
      <w:r/>
    </w:p>
    <w:p>
      <w:pPr>
        <w:rPr>
          <w:rFonts w:ascii="宋体" w:hAnsi="宋体" w:eastAsia="宋体" w:cs="宋体"/>
          <w:i/>
          <w:color w:val="auto"/>
          <w:sz w:val="32"/>
          <w:szCs w:val="32"/>
          <w:u w:val="single"/>
        </w:rPr>
      </w:pPr>
      <w:r>
        <w:rPr>
          <w:rFonts w:ascii="宋体" w:hAnsi="宋体" w:eastAsia="宋体" w:cs="宋体"/>
          <w:i/>
          <w:color w:val="auto"/>
          <w:sz w:val="32"/>
          <w:szCs w:val="32"/>
          <w:u w:val="single"/>
        </w:rPr>
      </w:r>
      <w:r/>
    </w:p>
    <w:p>
      <w:pPr>
        <w:spacing w:line="360" w:lineRule="auto"/>
        <w:rPr>
          <w:rFonts w:ascii="宋体" w:hAnsi="宋体" w:eastAsia="宋体" w:cs="宋体"/>
          <w:i w:val="0"/>
          <w:iCs/>
          <w:color w:val="auto"/>
          <w:sz w:val="28"/>
          <w:szCs w:val="28"/>
          <w:u w:val="single"/>
        </w:rPr>
        <w:outlineLvl w:val="1"/>
      </w:pPr>
      <w:r>
        <w:rPr>
          <w:rFonts w:hint="eastAsia" w:ascii="宋体" w:hAnsi="宋体" w:eastAsia="宋体" w:cs="宋体"/>
          <w:i w:val="0"/>
          <w:iCs/>
          <w:color w:val="auto"/>
          <w:sz w:val="28"/>
          <w:szCs w:val="28"/>
          <w:u w:val="single"/>
        </w:rPr>
        <w:t xml:space="preserve">四、具备履行合同所必需的设备和专业技术能力的书面声明</w:t>
      </w:r>
      <w:r/>
    </w:p>
    <w:p>
      <w:pPr>
        <w:jc w:val="center"/>
        <w:spacing w:line="500" w:lineRule="exact"/>
        <w:rPr>
          <w:rFonts w:ascii="Calibri" w:hAnsi="Calibri" w:eastAsia="宋体" w:cs="Times New Roman"/>
          <w:i w:val="0"/>
          <w:iCs/>
          <w:color w:val="auto"/>
          <w:sz w:val="24"/>
          <w:u w:val="single"/>
        </w:rPr>
      </w:pPr>
      <w:r>
        <w:rPr>
          <w:rFonts w:hint="eastAsia" w:ascii="宋体" w:hAnsi="宋体" w:eastAsia="宋体" w:cs="宋体"/>
          <w:i w:val="0"/>
          <w:iCs/>
          <w:color w:val="auto"/>
          <w:sz w:val="28"/>
          <w:szCs w:val="28"/>
          <w:u w:val="single"/>
        </w:rPr>
        <w:t xml:space="preserve">具备履行合同所必需的设备和专业技术能力的书面声明</w:t>
      </w:r>
      <w:r/>
    </w:p>
    <w:p>
      <w:pPr>
        <w:ind w:firstLine="480"/>
        <w:jc w:val="left"/>
        <w:spacing w:line="500" w:lineRule="exact"/>
        <w:rPr>
          <w:rFonts w:ascii="Calibri" w:hAnsi="Calibri" w:eastAsia="宋体" w:cs="Times New Roman"/>
          <w:color w:val="auto"/>
          <w:sz w:val="24"/>
        </w:rPr>
      </w:pPr>
      <w:r>
        <w:rPr>
          <w:rFonts w:hint="eastAsia" w:ascii="Calibri" w:hAnsi="Calibri" w:eastAsia="宋体" w:cs="Times New Roman"/>
          <w:color w:val="auto"/>
          <w:sz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color w:val="auto"/>
          <w:sz w:val="24"/>
        </w:rPr>
      </w:pPr>
      <w:r>
        <w:rPr>
          <w:rFonts w:ascii="Calibri" w:hAnsi="Calibri" w:eastAsia="宋体" w:cs="Times New Roman"/>
          <w:color w:val="auto"/>
          <w:sz w:val="24"/>
        </w:rPr>
      </w:r>
      <w:r/>
    </w:p>
    <w:p>
      <w:pPr>
        <w:ind w:firstLine="480"/>
        <w:spacing w:line="360" w:lineRule="auto"/>
        <w:rPr>
          <w:rFonts w:ascii="Calibri" w:hAnsi="Calibri" w:eastAsia="宋体" w:cs="Times New Roman"/>
          <w:color w:val="auto"/>
          <w:sz w:val="24"/>
        </w:rPr>
      </w:pPr>
      <w:r>
        <w:rPr>
          <w:rFonts w:hint="eastAsia" w:ascii="Calibri" w:hAnsi="Calibri" w:eastAsia="宋体" w:cs="Times New Roman"/>
          <w:color w:val="auto"/>
          <w:sz w:val="24"/>
        </w:rPr>
        <w:t xml:space="preserve">主要设备有：</w:t>
      </w:r>
      <w:r>
        <w:rPr>
          <w:rFonts w:hint="eastAsia" w:ascii="Calibri" w:hAnsi="Calibri" w:eastAsia="宋体" w:cs="Times New Roman"/>
          <w:color w:val="auto"/>
          <w:sz w:val="24"/>
          <w:u w:val="single"/>
        </w:rPr>
        <w:t xml:space="preserve">                                  </w:t>
      </w:r>
      <w:r>
        <w:rPr>
          <w:rFonts w:hint="eastAsia" w:ascii="Calibri" w:hAnsi="Calibri" w:eastAsia="宋体" w:cs="Times New Roman"/>
          <w:color w:val="auto"/>
          <w:sz w:val="24"/>
        </w:rPr>
        <w:t xml:space="preserve">。（须附证明材料）</w:t>
      </w:r>
      <w:r/>
    </w:p>
    <w:p>
      <w:pPr>
        <w:jc w:val="left"/>
        <w:rPr>
          <w:rFonts w:ascii="Calibri" w:hAnsi="Calibri" w:eastAsia="宋体" w:cs="Times New Roman"/>
          <w:color w:val="auto"/>
          <w:sz w:val="24"/>
        </w:rPr>
      </w:pPr>
      <w:r>
        <w:rPr>
          <w:rFonts w:ascii="Calibri" w:hAnsi="Calibri" w:eastAsia="宋体" w:cs="Times New Roman"/>
          <w:color w:val="auto"/>
          <w:sz w:val="24"/>
        </w:rPr>
      </w:r>
      <w:r/>
    </w:p>
    <w:p>
      <w:pPr>
        <w:ind w:firstLine="480"/>
        <w:spacing w:line="360" w:lineRule="auto"/>
        <w:rPr>
          <w:rFonts w:ascii="Calibri" w:hAnsi="Calibri" w:eastAsia="宋体" w:cs="Times New Roman"/>
          <w:color w:val="auto"/>
          <w:sz w:val="24"/>
        </w:rPr>
      </w:pPr>
      <w:r>
        <w:rPr>
          <w:rFonts w:hint="eastAsia" w:ascii="Calibri" w:hAnsi="Calibri" w:eastAsia="宋体" w:cs="Times New Roman"/>
          <w:color w:val="auto"/>
          <w:sz w:val="24"/>
        </w:rPr>
        <w:t xml:space="preserve">主要专业技术能力有：</w:t>
      </w:r>
      <w:r>
        <w:rPr>
          <w:rFonts w:hint="eastAsia" w:ascii="Calibri" w:hAnsi="Calibri" w:eastAsia="宋体" w:cs="Times New Roman"/>
          <w:color w:val="auto"/>
          <w:sz w:val="24"/>
          <w:u w:val="single"/>
        </w:rPr>
        <w:t xml:space="preserve">                          </w:t>
      </w:r>
      <w:r>
        <w:rPr>
          <w:rFonts w:hint="eastAsia" w:ascii="Calibri" w:hAnsi="Calibri" w:eastAsia="宋体" w:cs="Times New Roman"/>
          <w:color w:val="auto"/>
          <w:sz w:val="24"/>
        </w:rPr>
        <w:t xml:space="preserve">。（须附证明材料）</w:t>
      </w:r>
      <w:r/>
    </w:p>
    <w:p>
      <w:pPr>
        <w:ind w:firstLine="480"/>
        <w:spacing w:line="360" w:lineRule="auto"/>
        <w:rPr>
          <w:rFonts w:ascii="Calibri" w:hAnsi="Calibri" w:eastAsia="宋体" w:cs="Times New Roman"/>
          <w:color w:val="auto"/>
          <w:sz w:val="24"/>
        </w:rPr>
      </w:pPr>
      <w:r>
        <w:rPr>
          <w:rFonts w:ascii="Calibri" w:hAnsi="Calibri" w:eastAsia="宋体" w:cs="Times New Roman"/>
          <w:color w:val="auto"/>
          <w:sz w:val="24"/>
        </w:rPr>
      </w:r>
      <w:r/>
    </w:p>
    <w:p>
      <w:pPr>
        <w:ind w:firstLine="480"/>
        <w:spacing w:line="360" w:lineRule="auto"/>
        <w:rPr>
          <w:rFonts w:ascii="Calibri" w:hAnsi="Calibri" w:eastAsia="宋体" w:cs="Times New Roman"/>
          <w:color w:val="auto"/>
          <w:sz w:val="24"/>
        </w:rPr>
      </w:pPr>
      <w:r>
        <w:rPr>
          <w:rFonts w:ascii="Calibri" w:hAnsi="Calibri" w:eastAsia="宋体" w:cs="Times New Roman"/>
          <w:color w:val="auto"/>
          <w:sz w:val="24"/>
        </w:rPr>
      </w:r>
      <w:r/>
    </w:p>
    <w:p>
      <w:pPr>
        <w:ind w:firstLine="480"/>
        <w:spacing w:line="480" w:lineRule="auto"/>
        <w:rPr>
          <w:rFonts w:ascii="Calibri" w:hAnsi="Calibri" w:eastAsia="宋体" w:cs="Times New Roman"/>
          <w:color w:val="auto"/>
          <w:sz w:val="24"/>
        </w:rPr>
      </w:pPr>
      <w:r>
        <w:rPr>
          <w:rFonts w:hint="eastAsia" w:ascii="Calibri" w:hAnsi="Calibri" w:eastAsia="宋体" w:cs="Times New Roman"/>
          <w:color w:val="auto"/>
          <w:sz w:val="24"/>
        </w:rPr>
        <w:t xml:space="preserve">供应商（盖章）：</w:t>
      </w:r>
      <w:r/>
    </w:p>
    <w:p>
      <w:pPr>
        <w:ind w:firstLine="480"/>
        <w:spacing w:line="480" w:lineRule="auto"/>
        <w:rPr>
          <w:rFonts w:ascii="Calibri" w:hAnsi="Calibri" w:eastAsia="宋体" w:cs="Times New Roman"/>
          <w:color w:val="auto"/>
          <w:sz w:val="24"/>
        </w:rPr>
      </w:pPr>
      <w:r>
        <w:rPr>
          <w:rFonts w:hint="eastAsia" w:ascii="Calibri" w:hAnsi="Calibri" w:eastAsia="宋体" w:cs="Times New Roman"/>
          <w:color w:val="auto"/>
          <w:sz w:val="24"/>
        </w:rPr>
        <w:t xml:space="preserve">法定代表人</w:t>
      </w:r>
      <w:r>
        <w:rPr>
          <w:rFonts w:ascii="Calibri" w:hAnsi="Calibri" w:eastAsia="宋体" w:cs="Times New Roman"/>
          <w:color w:val="auto"/>
          <w:sz w:val="24"/>
        </w:rPr>
        <w:t xml:space="preserve">（单位负责人）</w:t>
      </w:r>
      <w:r>
        <w:rPr>
          <w:rFonts w:hint="eastAsia" w:ascii="Calibri" w:hAnsi="Calibri" w:eastAsia="宋体" w:cs="Times New Roman"/>
          <w:color w:val="auto"/>
          <w:sz w:val="24"/>
        </w:rPr>
        <w:t xml:space="preserve">或委托代理人（签字或盖章）：</w:t>
      </w:r>
      <w:r/>
    </w:p>
    <w:p>
      <w:pPr>
        <w:ind w:firstLine="480"/>
        <w:spacing w:line="480" w:lineRule="auto"/>
        <w:rPr>
          <w:rFonts w:ascii="Calibri" w:hAnsi="Calibri" w:eastAsia="宋体" w:cs="Times New Roman"/>
          <w:color w:val="auto"/>
          <w:sz w:val="24"/>
        </w:rPr>
      </w:pPr>
      <w:r>
        <w:rPr>
          <w:rFonts w:hint="eastAsia" w:ascii="Calibri" w:hAnsi="Calibri" w:eastAsia="宋体" w:cs="Times New Roman"/>
          <w:color w:val="auto"/>
          <w:sz w:val="24"/>
        </w:rPr>
        <w:t xml:space="preserve">日期：   年   月   日</w:t>
      </w:r>
      <w:r/>
    </w:p>
    <w:p>
      <w:pPr>
        <w:jc w:val="left"/>
        <w:rPr>
          <w:rFonts w:ascii="MS Mincho" w:hAnsi="Calibri" w:eastAsia="宋体" w:cs="Times New Roman"/>
          <w:color w:val="auto"/>
        </w:rPr>
      </w:pPr>
      <w:r>
        <w:rPr>
          <w:rFonts w:ascii="MS Mincho" w:hAnsi="Calibri" w:eastAsia="宋体" w:cs="Times New Roman"/>
          <w:color w:val="auto"/>
        </w:rPr>
      </w:r>
      <w:r/>
    </w:p>
    <w:p>
      <w:pPr>
        <w:ind w:firstLine="480"/>
        <w:spacing w:line="360" w:lineRule="auto"/>
        <w:rPr>
          <w:rFonts w:ascii="Times New Roman" w:hAnsi="Times New Roman" w:eastAsia="宋体" w:cs="Times New Roman"/>
          <w:color w:val="auto"/>
          <w:sz w:val="24"/>
        </w:rPr>
      </w:pPr>
      <w:r>
        <w:rPr>
          <w:rFonts w:hint="eastAsia" w:ascii="Times New Roman" w:hAnsi="Times New Roman" w:eastAsia="宋体" w:cs="Times New Roman"/>
          <w:color w:val="auto"/>
          <w:sz w:val="24"/>
        </w:rPr>
        <w:t xml:space="preserve">附主要设备和主要专业技术能力的证明材料如下：</w:t>
      </w:r>
      <w:r/>
    </w:p>
    <w:p>
      <w:pPr>
        <w:spacing w:line="460" w:lineRule="exact"/>
        <w:rPr>
          <w:rFonts w:ascii="宋体" w:hAnsi="宋体" w:eastAsia="宋体" w:cs="宋体"/>
          <w:bCs/>
          <w:color w:val="auto"/>
          <w:sz w:val="24"/>
        </w:rPr>
      </w:pPr>
      <w:r>
        <w:rPr>
          <w:rFonts w:hint="eastAsia" w:ascii="宋体" w:hAnsi="宋体" w:eastAsia="宋体" w:cs="宋体"/>
          <w:bCs/>
          <w:color w:val="auto"/>
          <w:sz w:val="24"/>
        </w:rPr>
        <w:t xml:space="preserve">         </w:t>
      </w:r>
      <w:r/>
    </w:p>
    <w:p>
      <w:pPr>
        <w:spacing w:line="460" w:lineRule="exact"/>
        <w:rPr>
          <w:rFonts w:ascii="宋体" w:hAnsi="宋体" w:eastAsia="宋体" w:cs="宋体"/>
          <w:bCs/>
          <w:color w:val="auto"/>
          <w:sz w:val="24"/>
        </w:rPr>
      </w:pPr>
      <w:r>
        <w:rPr>
          <w:rFonts w:ascii="宋体" w:hAnsi="宋体" w:eastAsia="宋体" w:cs="宋体"/>
          <w:bCs/>
          <w:color w:val="auto"/>
          <w:sz w:val="24"/>
        </w:rPr>
      </w:r>
      <w:r/>
    </w:p>
    <w:p>
      <w:pPr>
        <w:spacing w:line="460" w:lineRule="exact"/>
        <w:rPr>
          <w:rFonts w:ascii="宋体" w:hAnsi="宋体" w:eastAsia="宋体" w:cs="宋体"/>
          <w:bCs/>
          <w:color w:val="auto"/>
          <w:sz w:val="24"/>
        </w:rPr>
      </w:pPr>
      <w:r>
        <w:rPr>
          <w:rFonts w:ascii="宋体" w:hAnsi="宋体" w:eastAsia="宋体" w:cs="宋体"/>
          <w:bCs/>
          <w:color w:val="auto"/>
          <w:sz w:val="24"/>
        </w:rPr>
      </w:r>
      <w:r/>
    </w:p>
    <w:p>
      <w:pPr>
        <w:spacing w:line="460" w:lineRule="exact"/>
        <w:rPr>
          <w:rFonts w:ascii="宋体" w:hAnsi="宋体" w:eastAsia="宋体" w:cs="宋体"/>
          <w:bCs/>
          <w:color w:val="auto"/>
          <w:sz w:val="24"/>
        </w:rPr>
      </w:pPr>
      <w:r>
        <w:rPr>
          <w:rFonts w:ascii="宋体" w:hAnsi="宋体" w:eastAsia="宋体" w:cs="宋体"/>
          <w:bCs/>
          <w:color w:val="auto"/>
          <w:sz w:val="24"/>
        </w:rPr>
      </w:r>
      <w:r/>
    </w:p>
    <w:p>
      <w:pPr>
        <w:spacing w:line="460" w:lineRule="exact"/>
        <w:rPr>
          <w:rFonts w:ascii="宋体" w:hAnsi="宋体" w:eastAsia="宋体" w:cs="宋体"/>
          <w:bCs/>
          <w:color w:val="auto"/>
          <w:sz w:val="24"/>
        </w:rPr>
      </w:pPr>
      <w:r>
        <w:rPr>
          <w:rFonts w:ascii="宋体" w:hAnsi="宋体" w:eastAsia="宋体" w:cs="宋体"/>
          <w:bCs/>
          <w:color w:val="auto"/>
          <w:sz w:val="24"/>
        </w:rPr>
      </w:r>
      <w:r/>
    </w:p>
    <w:p>
      <w:pPr>
        <w:spacing w:line="460" w:lineRule="exact"/>
        <w:rPr>
          <w:rFonts w:ascii="宋体" w:hAnsi="宋体" w:eastAsia="宋体" w:cs="宋体"/>
          <w:bCs/>
          <w:color w:val="auto"/>
          <w:sz w:val="24"/>
        </w:rPr>
      </w:pPr>
      <w:r>
        <w:rPr>
          <w:rFonts w:ascii="宋体" w:hAnsi="宋体" w:eastAsia="宋体" w:cs="宋体"/>
          <w:bCs/>
          <w:color w:val="auto"/>
          <w:sz w:val="24"/>
        </w:rPr>
      </w:r>
      <w:r/>
    </w:p>
    <w:p>
      <w:pPr>
        <w:spacing w:line="460" w:lineRule="exact"/>
        <w:rPr>
          <w:rFonts w:ascii="宋体" w:hAnsi="宋体" w:eastAsia="宋体" w:cs="宋体"/>
          <w:bCs/>
          <w:color w:val="auto"/>
          <w:sz w:val="24"/>
        </w:rPr>
      </w:pPr>
      <w:r>
        <w:rPr>
          <w:rFonts w:ascii="宋体" w:hAnsi="宋体" w:eastAsia="宋体" w:cs="宋体"/>
          <w:bCs/>
          <w:color w:val="auto"/>
          <w:sz w:val="24"/>
        </w:rPr>
      </w:r>
      <w:r/>
    </w:p>
    <w:p>
      <w:pPr>
        <w:spacing w:line="460" w:lineRule="exact"/>
        <w:rPr>
          <w:rFonts w:ascii="宋体" w:hAnsi="宋体" w:eastAsia="宋体" w:cs="宋体"/>
          <w:bCs/>
          <w:color w:val="auto"/>
          <w:sz w:val="24"/>
        </w:rPr>
      </w:pPr>
      <w:r>
        <w:rPr>
          <w:rFonts w:ascii="宋体" w:hAnsi="宋体" w:eastAsia="宋体" w:cs="宋体"/>
          <w:bCs/>
          <w:color w:val="auto"/>
          <w:sz w:val="24"/>
        </w:rPr>
      </w:r>
      <w:r/>
    </w:p>
    <w:p>
      <w:pPr>
        <w:spacing w:line="460" w:lineRule="exact"/>
        <w:rPr>
          <w:rFonts w:ascii="宋体" w:hAnsi="宋体" w:eastAsia="宋体" w:cs="宋体"/>
          <w:bCs/>
          <w:color w:val="auto"/>
          <w:sz w:val="24"/>
        </w:rPr>
      </w:pPr>
      <w:r>
        <w:rPr>
          <w:rFonts w:ascii="宋体" w:hAnsi="宋体" w:eastAsia="宋体" w:cs="宋体"/>
          <w:bCs/>
          <w:color w:val="auto"/>
          <w:sz w:val="24"/>
        </w:rPr>
      </w:r>
      <w:r/>
    </w:p>
    <w:p>
      <w:pPr>
        <w:spacing w:line="460" w:lineRule="exact"/>
        <w:rPr>
          <w:rFonts w:ascii="宋体" w:hAnsi="宋体" w:eastAsia="宋体" w:cs="宋体"/>
          <w:bCs/>
          <w:color w:val="auto"/>
          <w:sz w:val="24"/>
        </w:rPr>
      </w:pPr>
      <w:r>
        <w:rPr>
          <w:rFonts w:ascii="宋体" w:hAnsi="宋体" w:eastAsia="宋体" w:cs="宋体"/>
          <w:bCs/>
          <w:color w:val="auto"/>
          <w:sz w:val="24"/>
        </w:rPr>
      </w:r>
      <w:r/>
    </w:p>
    <w:p>
      <w:pPr>
        <w:spacing w:line="460" w:lineRule="exact"/>
        <w:rPr>
          <w:rFonts w:ascii="宋体" w:hAnsi="宋体" w:eastAsia="宋体" w:cs="宋体"/>
          <w:bCs/>
          <w:color w:val="auto"/>
          <w:sz w:val="24"/>
        </w:rPr>
      </w:pPr>
      <w:r>
        <w:rPr>
          <w:rFonts w:ascii="宋体" w:hAnsi="宋体" w:eastAsia="宋体" w:cs="宋体"/>
          <w:bCs/>
          <w:color w:val="auto"/>
          <w:sz w:val="24"/>
        </w:rPr>
      </w:r>
      <w:r/>
    </w:p>
    <w:p>
      <w:pPr>
        <w:spacing w:line="460" w:lineRule="exact"/>
        <w:rPr>
          <w:rFonts w:ascii="宋体" w:hAnsi="宋体" w:eastAsia="宋体" w:cs="宋体"/>
          <w:bCs/>
          <w:color w:val="auto"/>
          <w:sz w:val="24"/>
        </w:rPr>
      </w:pPr>
      <w:r>
        <w:rPr>
          <w:rFonts w:ascii="宋体" w:hAnsi="宋体" w:eastAsia="宋体" w:cs="宋体"/>
          <w:bCs/>
          <w:color w:val="auto"/>
          <w:sz w:val="24"/>
        </w:rPr>
      </w:r>
      <w:r/>
    </w:p>
    <w:p>
      <w:pPr>
        <w:spacing w:line="460" w:lineRule="exact"/>
        <w:rPr>
          <w:rFonts w:ascii="宋体" w:hAnsi="宋体" w:eastAsia="宋体" w:cs="宋体"/>
          <w:bCs/>
          <w:color w:val="auto"/>
          <w:sz w:val="24"/>
        </w:rPr>
      </w:pPr>
      <w:r>
        <w:rPr>
          <w:rFonts w:ascii="宋体" w:hAnsi="宋体" w:eastAsia="宋体" w:cs="宋体"/>
          <w:bCs/>
          <w:color w:val="auto"/>
          <w:sz w:val="24"/>
        </w:rPr>
      </w:r>
      <w:r/>
    </w:p>
    <w:p>
      <w:pPr>
        <w:spacing w:line="460" w:lineRule="exact"/>
        <w:rPr>
          <w:rFonts w:ascii="宋体" w:hAnsi="宋体" w:eastAsia="宋体" w:cs="宋体"/>
          <w:bCs/>
          <w:color w:val="auto"/>
          <w:sz w:val="24"/>
        </w:rPr>
      </w:pPr>
      <w:r>
        <w:rPr>
          <w:rFonts w:ascii="宋体" w:hAnsi="宋体" w:eastAsia="宋体" w:cs="宋体"/>
          <w:bCs/>
          <w:color w:val="auto"/>
          <w:sz w:val="24"/>
        </w:rPr>
      </w:r>
      <w:r/>
    </w:p>
    <w:p>
      <w:pPr>
        <w:spacing w:line="460" w:lineRule="exact"/>
        <w:rPr>
          <w:rFonts w:ascii="宋体" w:hAnsi="宋体" w:eastAsia="宋体" w:cs="宋体"/>
          <w:bCs/>
          <w:color w:val="auto"/>
          <w:sz w:val="24"/>
        </w:rPr>
      </w:pPr>
      <w:r>
        <w:rPr>
          <w:rFonts w:ascii="宋体" w:hAnsi="宋体" w:eastAsia="宋体" w:cs="宋体"/>
          <w:bCs/>
          <w:color w:val="auto"/>
          <w:sz w:val="24"/>
        </w:rPr>
      </w:r>
      <w:r/>
    </w:p>
    <w:p>
      <w:pPr>
        <w:spacing w:line="360" w:lineRule="auto"/>
        <w:rPr>
          <w:rFonts w:ascii="宋体" w:hAnsi="宋体" w:eastAsia="宋体" w:cs="宋体"/>
          <w:i/>
          <w:color w:val="auto"/>
          <w:sz w:val="28"/>
          <w:szCs w:val="28"/>
          <w:u w:val="single"/>
        </w:rPr>
        <w:outlineLvl w:val="1"/>
      </w:pPr>
      <w:r>
        <w:rPr>
          <w:rFonts w:ascii="宋体" w:hAnsi="宋体" w:eastAsia="宋体" w:cs="宋体"/>
          <w:i/>
          <w:color w:val="auto"/>
          <w:sz w:val="28"/>
          <w:szCs w:val="28"/>
          <w:u w:val="single"/>
        </w:rPr>
      </w:r>
      <w:r/>
    </w:p>
    <w:p>
      <w:pPr>
        <w:spacing w:line="360" w:lineRule="auto"/>
        <w:rPr>
          <w:rFonts w:ascii="宋体" w:hAnsi="宋体" w:eastAsia="宋体" w:cs="宋体"/>
          <w:i w:val="0"/>
          <w:iCs/>
          <w:color w:val="auto"/>
          <w:sz w:val="28"/>
          <w:szCs w:val="28"/>
          <w:u w:val="single"/>
        </w:rPr>
        <w:outlineLvl w:val="1"/>
      </w:pPr>
      <w:r>
        <w:rPr>
          <w:rFonts w:hint="eastAsia" w:ascii="宋体" w:hAnsi="宋体" w:eastAsia="宋体" w:cs="宋体"/>
          <w:i w:val="0"/>
          <w:iCs/>
          <w:color w:val="auto"/>
          <w:sz w:val="28"/>
          <w:szCs w:val="28"/>
          <w:u w:val="single"/>
        </w:rPr>
        <w:t xml:space="preserve">五、参加政府采购活动前 3 年内在经营活动中没有重大违法记录的书面声明</w:t>
      </w:r>
      <w:r/>
    </w:p>
    <w:p>
      <w:pPr>
        <w:jc w:val="center"/>
        <w:spacing w:line="480" w:lineRule="auto"/>
        <w:rPr>
          <w:rFonts w:ascii="宋体" w:hAnsi="宋体" w:eastAsia="宋体" w:cs="宋体"/>
          <w:b/>
          <w:bCs/>
          <w:color w:val="auto"/>
          <w:sz w:val="32"/>
          <w:szCs w:val="32"/>
        </w:rPr>
      </w:pPr>
      <w:r>
        <w:rPr>
          <w:rFonts w:hint="eastAsia" w:ascii="宋体" w:hAnsi="宋体" w:eastAsia="宋体" w:cs="宋体"/>
          <w:b/>
          <w:bCs/>
          <w:color w:val="auto"/>
          <w:sz w:val="32"/>
          <w:szCs w:val="32"/>
        </w:rPr>
        <w:t xml:space="preserve">声  明</w:t>
      </w:r>
      <w:r/>
    </w:p>
    <w:p>
      <w:pPr>
        <w:ind w:firstLine="481"/>
        <w:spacing w:line="480" w:lineRule="auto"/>
        <w:rPr>
          <w:rFonts w:ascii="宋体" w:hAnsi="宋体" w:eastAsia="宋体" w:cs="宋体"/>
          <w:bCs/>
          <w:color w:val="auto"/>
          <w:sz w:val="24"/>
        </w:rPr>
      </w:pPr>
      <w:r>
        <w:rPr>
          <w:rFonts w:hint="eastAsia" w:ascii="宋体" w:hAnsi="宋体" w:eastAsia="宋体" w:cs="宋体"/>
          <w:bCs/>
          <w:color w:val="auto"/>
          <w:sz w:val="24"/>
        </w:rPr>
        <w:t xml:space="preserve">我单位郑重声明：参加本次政府采购活动前3年内，我单位在经营活动中没有因违法经营受到刑事处罚或者责令停产停业、吊销许可证或者执照、较大数额罚款等行政处罚。</w:t>
      </w:r>
      <w:r/>
    </w:p>
    <w:p>
      <w:pPr>
        <w:spacing w:line="360" w:lineRule="auto"/>
        <w:rPr>
          <w:rFonts w:ascii="宋体" w:hAnsi="宋体" w:eastAsia="宋体" w:cs="宋体"/>
          <w:color w:val="auto"/>
        </w:rPr>
      </w:pPr>
      <w:r>
        <w:rPr>
          <w:rFonts w:ascii="宋体" w:hAnsi="宋体" w:eastAsia="宋体" w:cs="宋体"/>
          <w:color w:val="auto"/>
        </w:rPr>
      </w:r>
      <w:r/>
    </w:p>
    <w:p>
      <w:pPr>
        <w:spacing w:line="360" w:lineRule="auto"/>
        <w:rPr>
          <w:rFonts w:ascii="宋体" w:hAnsi="宋体" w:eastAsia="宋体" w:cs="宋体"/>
          <w:color w:val="auto"/>
        </w:rPr>
      </w:pPr>
      <w:r>
        <w:rPr>
          <w:rFonts w:ascii="宋体" w:hAnsi="宋体" w:eastAsia="宋体" w:cs="宋体"/>
          <w:color w:val="auto"/>
        </w:rPr>
      </w:r>
      <w:r/>
    </w:p>
    <w:p>
      <w:pPr>
        <w:spacing w:line="360" w:lineRule="auto"/>
        <w:rPr>
          <w:rFonts w:ascii="宋体" w:hAnsi="宋体" w:eastAsia="宋体" w:cs="宋体"/>
          <w:color w:val="auto"/>
        </w:rPr>
      </w:pPr>
      <w:r>
        <w:rPr>
          <w:rFonts w:ascii="宋体" w:hAnsi="宋体" w:eastAsia="宋体" w:cs="宋体"/>
          <w:color w:val="auto"/>
        </w:rPr>
      </w:r>
      <w:r/>
    </w:p>
    <w:p>
      <w:pPr>
        <w:spacing w:line="360" w:lineRule="auto"/>
        <w:rPr>
          <w:rFonts w:ascii="宋体" w:hAnsi="宋体" w:eastAsia="宋体" w:cs="宋体"/>
          <w:color w:val="auto"/>
        </w:rPr>
      </w:pPr>
      <w:r>
        <w:rPr>
          <w:rFonts w:ascii="宋体" w:hAnsi="宋体" w:eastAsia="宋体" w:cs="宋体"/>
          <w:color w:val="auto"/>
        </w:rPr>
      </w:r>
      <w:r/>
    </w:p>
    <w:p>
      <w:pPr>
        <w:ind w:firstLine="480"/>
        <w:spacing w:line="360" w:lineRule="auto"/>
        <w:rPr>
          <w:rFonts w:ascii="宋体" w:hAnsi="宋体" w:eastAsia="宋体" w:cs="宋体"/>
          <w:color w:val="auto"/>
          <w:sz w:val="24"/>
          <w:szCs w:val="32"/>
        </w:rPr>
      </w:pPr>
      <w:r>
        <w:rPr>
          <w:rFonts w:hint="eastAsia" w:ascii="宋体" w:hAnsi="宋体" w:eastAsia="宋体" w:cs="宋体"/>
          <w:color w:val="auto"/>
          <w:sz w:val="24"/>
          <w:szCs w:val="32"/>
        </w:rPr>
        <w:t xml:space="preserve">供应商（公章）：          </w:t>
      </w:r>
      <w:r/>
    </w:p>
    <w:p>
      <w:pPr>
        <w:spacing w:line="360" w:lineRule="auto"/>
        <w:rPr>
          <w:rFonts w:ascii="宋体" w:hAnsi="宋体" w:eastAsia="宋体" w:cs="宋体"/>
          <w:color w:val="auto"/>
          <w:sz w:val="24"/>
          <w:szCs w:val="32"/>
        </w:rPr>
      </w:pPr>
      <w:r>
        <w:rPr>
          <w:rFonts w:hint="eastAsia" w:ascii="宋体" w:hAnsi="宋体" w:eastAsia="宋体" w:cs="宋体"/>
          <w:color w:val="auto"/>
          <w:sz w:val="24"/>
          <w:szCs w:val="32"/>
        </w:rPr>
        <w:t xml:space="preserve"> </w:t>
      </w:r>
      <w:r/>
    </w:p>
    <w:p>
      <w:pPr>
        <w:ind w:firstLine="480"/>
        <w:spacing w:line="360" w:lineRule="auto"/>
        <w:rPr>
          <w:rFonts w:ascii="宋体" w:hAnsi="宋体" w:eastAsia="宋体" w:cs="宋体"/>
          <w:color w:val="auto"/>
          <w:sz w:val="24"/>
          <w:szCs w:val="32"/>
        </w:rPr>
      </w:pPr>
      <w:r>
        <w:rPr>
          <w:rFonts w:hint="eastAsia" w:ascii="宋体" w:hAnsi="宋体" w:eastAsia="宋体" w:cs="宋体"/>
          <w:color w:val="auto"/>
          <w:sz w:val="24"/>
          <w:szCs w:val="32"/>
        </w:rPr>
        <w:t xml:space="preserve">法定代表人或其委托代理人（签名或签章）：</w:t>
      </w:r>
      <w:r/>
    </w:p>
    <w:p>
      <w:pPr>
        <w:spacing w:line="360" w:lineRule="auto"/>
        <w:rPr>
          <w:rFonts w:ascii="宋体" w:hAnsi="宋体" w:eastAsia="宋体" w:cs="宋体"/>
          <w:color w:val="auto"/>
          <w:sz w:val="24"/>
          <w:szCs w:val="32"/>
        </w:rPr>
      </w:pPr>
      <w:r>
        <w:rPr>
          <w:rFonts w:hint="eastAsia" w:ascii="宋体" w:hAnsi="宋体" w:eastAsia="宋体" w:cs="宋体"/>
          <w:color w:val="auto"/>
          <w:sz w:val="24"/>
          <w:szCs w:val="32"/>
        </w:rPr>
        <w:t xml:space="preserve">   </w:t>
      </w:r>
      <w:r/>
    </w:p>
    <w:p>
      <w:pPr>
        <w:ind w:firstLine="480"/>
        <w:spacing w:line="360" w:lineRule="auto"/>
        <w:rPr>
          <w:rFonts w:ascii="宋体" w:hAnsi="宋体" w:eastAsia="宋体" w:cs="宋体"/>
          <w:color w:val="auto"/>
          <w:sz w:val="24"/>
          <w:szCs w:val="32"/>
        </w:rPr>
      </w:pPr>
      <w:r>
        <w:rPr>
          <w:rFonts w:hint="eastAsia" w:ascii="宋体" w:hAnsi="宋体" w:eastAsia="宋体" w:cs="宋体"/>
          <w:color w:val="auto"/>
          <w:sz w:val="24"/>
          <w:szCs w:val="32"/>
        </w:rPr>
        <w:t xml:space="preserve">日期：</w:t>
      </w:r>
      <w:r/>
    </w:p>
    <w:p>
      <w:pPr>
        <w:rPr>
          <w:rFonts w:ascii="宋体" w:hAnsi="宋体" w:eastAsia="宋体" w:cs="宋体"/>
          <w:color w:val="auto"/>
        </w:rPr>
      </w:pPr>
      <w:r>
        <w:rPr>
          <w:rFonts w:ascii="宋体" w:hAnsi="宋体" w:eastAsia="宋体" w:cs="宋体"/>
          <w:color w:val="auto"/>
        </w:rPr>
      </w:r>
      <w:r/>
    </w:p>
    <w:p>
      <w:pPr>
        <w:rPr>
          <w:rFonts w:ascii="宋体" w:hAnsi="宋体" w:eastAsia="宋体" w:cs="宋体"/>
          <w:i/>
          <w:color w:val="auto"/>
          <w:sz w:val="32"/>
          <w:szCs w:val="32"/>
          <w:u w:val="single"/>
        </w:rPr>
      </w:pPr>
      <w:r>
        <w:rPr>
          <w:rFonts w:ascii="宋体" w:hAnsi="宋体" w:eastAsia="宋体" w:cs="宋体"/>
          <w:i/>
          <w:color w:val="auto"/>
          <w:sz w:val="32"/>
          <w:szCs w:val="32"/>
          <w:u w:val="single"/>
        </w:rPr>
      </w:r>
      <w:r/>
    </w:p>
    <w:p>
      <w:pPr>
        <w:rPr>
          <w:rFonts w:ascii="宋体" w:hAnsi="宋体" w:eastAsia="宋体" w:cs="宋体"/>
          <w:i/>
          <w:color w:val="auto"/>
          <w:sz w:val="32"/>
          <w:szCs w:val="32"/>
          <w:u w:val="single"/>
        </w:rPr>
      </w:pPr>
      <w:r>
        <w:rPr>
          <w:rFonts w:ascii="宋体" w:hAnsi="宋体" w:eastAsia="宋体" w:cs="宋体"/>
          <w:i/>
          <w:color w:val="auto"/>
          <w:sz w:val="32"/>
          <w:szCs w:val="32"/>
          <w:u w:val="single"/>
        </w:rPr>
      </w:r>
      <w:r/>
    </w:p>
    <w:p>
      <w:pPr>
        <w:rPr>
          <w:rFonts w:ascii="宋体" w:hAnsi="宋体" w:eastAsia="宋体" w:cs="宋体"/>
          <w:i/>
          <w:color w:val="auto"/>
          <w:sz w:val="32"/>
          <w:szCs w:val="32"/>
          <w:u w:val="single"/>
        </w:rPr>
      </w:pPr>
      <w:r>
        <w:rPr>
          <w:rFonts w:ascii="宋体" w:hAnsi="宋体" w:eastAsia="宋体" w:cs="宋体"/>
          <w:i/>
          <w:color w:val="auto"/>
          <w:sz w:val="32"/>
          <w:szCs w:val="32"/>
          <w:u w:val="single"/>
        </w:rPr>
      </w:r>
      <w:r/>
    </w:p>
    <w:p>
      <w:pPr>
        <w:rPr>
          <w:rFonts w:ascii="宋体" w:hAnsi="宋体" w:eastAsia="宋体" w:cs="宋体"/>
          <w:i/>
          <w:color w:val="auto"/>
          <w:sz w:val="32"/>
          <w:szCs w:val="32"/>
          <w:u w:val="single"/>
        </w:rPr>
      </w:pPr>
      <w:r>
        <w:rPr>
          <w:rFonts w:ascii="宋体" w:hAnsi="宋体" w:eastAsia="宋体" w:cs="宋体"/>
          <w:i/>
          <w:color w:val="auto"/>
          <w:sz w:val="32"/>
          <w:szCs w:val="32"/>
          <w:u w:val="single"/>
        </w:rPr>
      </w:r>
      <w:r/>
    </w:p>
    <w:p>
      <w:pPr>
        <w:rPr>
          <w:rFonts w:ascii="宋体" w:hAnsi="宋体" w:eastAsia="宋体" w:cs="宋体"/>
          <w:i/>
          <w:color w:val="auto"/>
          <w:sz w:val="32"/>
          <w:szCs w:val="32"/>
          <w:u w:val="single"/>
        </w:rPr>
      </w:pPr>
      <w:r>
        <w:rPr>
          <w:rFonts w:ascii="宋体" w:hAnsi="宋体" w:eastAsia="宋体" w:cs="宋体"/>
          <w:i/>
          <w:color w:val="auto"/>
          <w:sz w:val="32"/>
          <w:szCs w:val="32"/>
          <w:u w:val="single"/>
        </w:rPr>
      </w:r>
      <w:r/>
    </w:p>
    <w:p>
      <w:pPr>
        <w:rPr>
          <w:rFonts w:ascii="宋体" w:hAnsi="宋体" w:eastAsia="宋体" w:cs="宋体"/>
          <w:i/>
          <w:color w:val="auto"/>
          <w:sz w:val="32"/>
          <w:szCs w:val="32"/>
          <w:u w:val="single"/>
        </w:rPr>
      </w:pPr>
      <w:r>
        <w:rPr>
          <w:rFonts w:ascii="宋体" w:hAnsi="宋体" w:eastAsia="宋体" w:cs="宋体"/>
          <w:i/>
          <w:color w:val="auto"/>
          <w:sz w:val="32"/>
          <w:szCs w:val="32"/>
          <w:u w:val="single"/>
        </w:rPr>
      </w:r>
      <w:r/>
    </w:p>
    <w:p>
      <w:pPr>
        <w:rPr>
          <w:rFonts w:ascii="宋体" w:hAnsi="宋体" w:eastAsia="宋体" w:cs="宋体"/>
          <w:i/>
          <w:color w:val="auto"/>
          <w:sz w:val="32"/>
          <w:szCs w:val="32"/>
          <w:u w:val="single"/>
        </w:rPr>
      </w:pPr>
      <w:r>
        <w:rPr>
          <w:rFonts w:ascii="宋体" w:hAnsi="宋体" w:eastAsia="宋体" w:cs="宋体"/>
          <w:i/>
          <w:color w:val="auto"/>
          <w:sz w:val="32"/>
          <w:szCs w:val="32"/>
          <w:u w:val="single"/>
        </w:rPr>
      </w:r>
      <w:r/>
    </w:p>
    <w:p>
      <w:pPr>
        <w:rPr>
          <w:rFonts w:ascii="宋体" w:hAnsi="宋体" w:eastAsia="宋体" w:cs="宋体"/>
          <w:i/>
          <w:color w:val="auto"/>
          <w:sz w:val="32"/>
          <w:szCs w:val="32"/>
          <w:u w:val="single"/>
        </w:rPr>
      </w:pPr>
      <w:r>
        <w:rPr>
          <w:rFonts w:ascii="宋体" w:hAnsi="宋体" w:eastAsia="宋体" w:cs="宋体"/>
          <w:i/>
          <w:color w:val="auto"/>
          <w:sz w:val="32"/>
          <w:szCs w:val="32"/>
          <w:u w:val="single"/>
        </w:rPr>
      </w:r>
      <w:r/>
    </w:p>
    <w:p>
      <w:pPr>
        <w:rPr>
          <w:rFonts w:ascii="宋体" w:hAnsi="宋体" w:eastAsia="宋体" w:cs="宋体"/>
          <w:i/>
          <w:color w:val="auto"/>
          <w:sz w:val="32"/>
          <w:szCs w:val="32"/>
          <w:u w:val="single"/>
        </w:rPr>
      </w:pPr>
      <w:r>
        <w:rPr>
          <w:rFonts w:ascii="宋体" w:hAnsi="宋体" w:eastAsia="宋体" w:cs="宋体"/>
          <w:i/>
          <w:color w:val="auto"/>
          <w:sz w:val="32"/>
          <w:szCs w:val="32"/>
          <w:u w:val="single"/>
        </w:rPr>
      </w:r>
      <w:r/>
    </w:p>
    <w:p>
      <w:pPr>
        <w:rPr>
          <w:rFonts w:ascii="宋体" w:hAnsi="宋体" w:eastAsia="宋体" w:cs="宋体"/>
          <w:i/>
          <w:color w:val="auto"/>
          <w:sz w:val="32"/>
          <w:szCs w:val="32"/>
          <w:u w:val="single"/>
        </w:rPr>
      </w:pPr>
      <w:r>
        <w:rPr>
          <w:rFonts w:ascii="宋体" w:hAnsi="宋体" w:eastAsia="宋体" w:cs="宋体"/>
          <w:i/>
          <w:color w:val="auto"/>
          <w:sz w:val="32"/>
          <w:szCs w:val="32"/>
          <w:u w:val="single"/>
        </w:rPr>
      </w:r>
      <w:r/>
    </w:p>
    <w:p>
      <w:pPr>
        <w:rPr>
          <w:rFonts w:ascii="宋体" w:hAnsi="宋体" w:eastAsia="宋体" w:cs="宋体"/>
          <w:color w:val="auto"/>
        </w:rPr>
      </w:pPr>
      <w:r>
        <w:rPr>
          <w:rFonts w:ascii="宋体" w:hAnsi="宋体" w:eastAsia="宋体" w:cs="宋体"/>
          <w:color w:val="auto"/>
        </w:rPr>
      </w:r>
      <w:r/>
    </w:p>
    <w:p>
      <w:pPr>
        <w:rPr>
          <w:rFonts w:ascii="宋体" w:hAnsi="宋体" w:eastAsia="宋体" w:cs="宋体"/>
          <w:i/>
          <w:color w:val="auto"/>
          <w:sz w:val="32"/>
          <w:szCs w:val="32"/>
          <w:u w:val="single"/>
        </w:rPr>
      </w:pPr>
      <w:r>
        <w:rPr>
          <w:rFonts w:ascii="宋体" w:hAnsi="宋体" w:eastAsia="宋体" w:cs="宋体"/>
          <w:i/>
          <w:color w:val="auto"/>
          <w:sz w:val="32"/>
          <w:szCs w:val="32"/>
          <w:u w:val="single"/>
        </w:rPr>
      </w:r>
      <w:r/>
    </w:p>
    <w:p>
      <w:pPr>
        <w:rPr>
          <w:rFonts w:ascii="宋体" w:hAnsi="宋体" w:eastAsia="宋体" w:cs="宋体"/>
          <w:i/>
          <w:color w:val="auto"/>
          <w:sz w:val="32"/>
          <w:szCs w:val="32"/>
          <w:u w:val="single"/>
        </w:rPr>
      </w:pPr>
      <w:r>
        <w:rPr>
          <w:rFonts w:ascii="宋体" w:hAnsi="宋体" w:eastAsia="宋体" w:cs="宋体"/>
          <w:i/>
          <w:color w:val="auto"/>
          <w:sz w:val="32"/>
          <w:szCs w:val="32"/>
          <w:u w:val="single"/>
        </w:rPr>
      </w:r>
      <w:r/>
    </w:p>
    <w:p>
      <w:pPr>
        <w:rPr>
          <w:rFonts w:ascii="宋体" w:hAnsi="宋体" w:eastAsia="宋体" w:cs="宋体"/>
          <w:i/>
          <w:color w:val="auto"/>
          <w:sz w:val="32"/>
          <w:szCs w:val="32"/>
          <w:u w:val="single"/>
        </w:rPr>
      </w:pPr>
      <w:r>
        <w:rPr>
          <w:rFonts w:ascii="宋体" w:hAnsi="宋体" w:eastAsia="宋体" w:cs="宋体"/>
          <w:i/>
          <w:color w:val="auto"/>
          <w:sz w:val="32"/>
          <w:szCs w:val="32"/>
          <w:u w:val="single"/>
        </w:rPr>
      </w:r>
      <w:r/>
    </w:p>
    <w:p>
      <w:pPr>
        <w:rPr>
          <w:rFonts w:ascii="宋体" w:hAnsi="宋体" w:eastAsia="宋体" w:cs="宋体"/>
          <w:i/>
          <w:color w:val="auto"/>
          <w:sz w:val="32"/>
          <w:szCs w:val="32"/>
          <w:u w:val="single"/>
        </w:rPr>
      </w:pPr>
      <w:r>
        <w:rPr>
          <w:rFonts w:ascii="宋体" w:hAnsi="宋体" w:eastAsia="宋体" w:cs="宋体"/>
          <w:i/>
          <w:color w:val="auto"/>
          <w:sz w:val="32"/>
          <w:szCs w:val="32"/>
          <w:u w:val="single"/>
        </w:rPr>
      </w:r>
      <w:r/>
    </w:p>
    <w:p>
      <w:pPr>
        <w:rPr>
          <w:rFonts w:ascii="宋体" w:hAnsi="宋体" w:eastAsia="宋体" w:cs="宋体"/>
          <w:i/>
          <w:color w:val="auto"/>
          <w:sz w:val="32"/>
          <w:szCs w:val="32"/>
          <w:u w:val="single"/>
        </w:rPr>
      </w:pPr>
      <w:r>
        <w:rPr>
          <w:rFonts w:ascii="宋体" w:hAnsi="宋体" w:eastAsia="宋体" w:cs="宋体"/>
          <w:i/>
          <w:color w:val="auto"/>
          <w:sz w:val="32"/>
          <w:szCs w:val="32"/>
          <w:u w:val="single"/>
        </w:rPr>
      </w:r>
      <w:r/>
    </w:p>
    <w:p>
      <w:pPr>
        <w:rPr>
          <w:rFonts w:ascii="宋体" w:hAnsi="宋体" w:eastAsia="宋体" w:cs="宋体"/>
          <w:i/>
          <w:color w:val="auto"/>
          <w:sz w:val="32"/>
          <w:szCs w:val="32"/>
          <w:u w:val="single"/>
        </w:rPr>
      </w:pPr>
      <w:r>
        <w:rPr>
          <w:rFonts w:ascii="宋体" w:hAnsi="宋体" w:eastAsia="宋体" w:cs="宋体"/>
          <w:i/>
          <w:color w:val="auto"/>
          <w:sz w:val="32"/>
          <w:szCs w:val="32"/>
          <w:u w:val="single"/>
        </w:rPr>
      </w:r>
      <w:r/>
    </w:p>
    <w:p>
      <w:pPr>
        <w:rPr>
          <w:rFonts w:ascii="宋体" w:hAnsi="宋体" w:eastAsia="宋体" w:cs="宋体"/>
          <w:i/>
          <w:color w:val="auto"/>
          <w:sz w:val="32"/>
          <w:szCs w:val="32"/>
          <w:u w:val="single"/>
        </w:rPr>
      </w:pPr>
      <w:r>
        <w:rPr>
          <w:rFonts w:ascii="宋体" w:hAnsi="宋体" w:eastAsia="宋体" w:cs="宋体"/>
          <w:i/>
          <w:color w:val="auto"/>
          <w:sz w:val="32"/>
          <w:szCs w:val="32"/>
          <w:u w:val="single"/>
        </w:rPr>
      </w:r>
      <w:r/>
    </w:p>
    <w:p>
      <w:pPr>
        <w:rPr>
          <w:rFonts w:ascii="宋体" w:hAnsi="宋体" w:eastAsia="宋体" w:cs="宋体"/>
          <w:color w:val="auto"/>
        </w:rPr>
      </w:pPr>
      <w:r>
        <w:rPr>
          <w:rFonts w:ascii="宋体" w:hAnsi="宋体" w:eastAsia="宋体" w:cs="宋体"/>
          <w:color w:val="auto"/>
        </w:rPr>
      </w:r>
      <w:r/>
    </w:p>
    <w:p>
      <w:pPr>
        <w:spacing w:line="360" w:lineRule="auto"/>
        <w:rPr>
          <w:rFonts w:ascii="宋体" w:hAnsi="宋体" w:eastAsia="宋体" w:cs="宋体"/>
          <w:i w:val="0"/>
          <w:iCs/>
          <w:color w:val="auto"/>
          <w:sz w:val="28"/>
          <w:szCs w:val="28"/>
          <w:u w:val="single"/>
        </w:rPr>
        <w:outlineLvl w:val="1"/>
      </w:pPr>
      <w:r>
        <w:rPr>
          <w:rFonts w:hint="eastAsia" w:ascii="宋体" w:hAnsi="宋体" w:eastAsia="宋体" w:cs="宋体"/>
          <w:i w:val="0"/>
          <w:iCs/>
          <w:color w:val="auto"/>
          <w:sz w:val="28"/>
          <w:szCs w:val="28"/>
          <w:u w:val="single"/>
        </w:rPr>
        <w:t xml:space="preserve">六、特定资格要求的证明文件</w:t>
      </w:r>
      <w:r/>
    </w:p>
    <w:p>
      <w:pPr>
        <w:spacing w:line="360" w:lineRule="auto"/>
        <w:rPr>
          <w:rFonts w:ascii="宋体" w:hAnsi="宋体" w:eastAsia="宋体" w:cs="宋体"/>
          <w:bCs/>
          <w:i w:val="0"/>
          <w:iCs/>
          <w:color w:val="auto"/>
          <w:sz w:val="24"/>
        </w:rPr>
      </w:pPr>
      <w:r>
        <w:rPr>
          <w:rFonts w:hint="eastAsia" w:ascii="宋体" w:hAnsi="宋体" w:eastAsia="宋体" w:cs="宋体"/>
          <w:i w:val="0"/>
          <w:iCs/>
          <w:color w:val="auto"/>
          <w:sz w:val="24"/>
        </w:rPr>
        <w:t xml:space="preserve">    如果本项目申请人的特定资格要求中要求提供的，必须提供。</w:t>
      </w:r>
      <w:r/>
    </w:p>
    <w:p>
      <w:pPr>
        <w:jc w:val="center"/>
        <w:spacing w:line="360" w:lineRule="auto"/>
        <w:rPr>
          <w:rFonts w:ascii="宋体" w:hAnsi="宋体" w:eastAsia="宋体" w:cs="宋体"/>
          <w:i w:val="0"/>
          <w:iCs/>
          <w:color w:val="auto"/>
          <w:sz w:val="28"/>
          <w:szCs w:val="28"/>
          <w:u w:val="single"/>
        </w:rPr>
        <w:outlineLvl w:val="1"/>
      </w:pPr>
      <w:r>
        <w:rPr>
          <w:rFonts w:hint="eastAsia" w:ascii="宋体" w:hAnsi="宋体" w:eastAsia="宋体" w:cs="宋体"/>
          <w:i w:val="0"/>
          <w:iCs/>
          <w:color w:val="auto"/>
          <w:sz w:val="28"/>
          <w:szCs w:val="28"/>
          <w:u w:val="single"/>
        </w:rPr>
        <w:t xml:space="preserve">供应商承诺书（格式）</w:t>
      </w:r>
      <w:r/>
    </w:p>
    <w:p>
      <w:pPr>
        <w:spacing w:line="360" w:lineRule="auto"/>
        <w:rPr>
          <w:rFonts w:ascii="宋体" w:hAnsi="宋体" w:eastAsia="宋体" w:cs="宋体"/>
          <w:color w:val="auto"/>
          <w:sz w:val="24"/>
          <w:u w:val="single"/>
        </w:rPr>
      </w:pPr>
      <w:r>
        <w:rPr>
          <w:rFonts w:hint="eastAsia" w:ascii="宋体" w:hAnsi="宋体" w:eastAsia="宋体" w:cs="宋体"/>
          <w:b/>
          <w:bCs/>
          <w:color w:val="auto"/>
        </w:rPr>
        <w:t xml:space="preserve"> </w:t>
      </w:r>
      <w:r>
        <w:rPr>
          <w:rFonts w:hint="eastAsia" w:ascii="宋体" w:hAnsi="宋体" w:eastAsia="宋体" w:cs="宋体"/>
          <w:color w:val="auto"/>
          <w:sz w:val="24"/>
          <w:lang w:bidi="ar"/>
        </w:rPr>
        <w:t xml:space="preserve">致：</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（采购人名称）</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lang w:bidi="ar"/>
        </w:rPr>
        <w:t xml:space="preserve">我公司参与贵单位</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项目的投标工作，我单位郑重承诺：</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lang w:bidi="ar"/>
        </w:rPr>
        <w:t xml:space="preserve">1、不出借挂靠资质；</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lang w:bidi="ar"/>
        </w:rPr>
        <w:t xml:space="preserve">授权委托代表参与投标全过程（含开评标、异议、投诉环节）工作。开评标如非该委托授权代理人参与，则视为未实质响应招标文件要求；后期如发生异议或投诉，也将授权委托投标时授权委托代表本人参与处理，本单位法定代表人将在异议或投诉书中真实署名并实际参与招标人或管理部门的质询，否则，异议或投诉不成立；</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lang w:bidi="ar"/>
        </w:rPr>
        <w:t xml:space="preserve">2、投标全过程（含异议、投诉环节）出示的文件资料均是真实、有效的。</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3、我公司</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（超过3年）、法定代表人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（超过5年）、项目负责人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（超过5年）无行贿犯罪记录，时间从发布本招标公告之日起开始倒推。</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4、我公司</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、法定代表人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、项目负责人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非失信被执行人及无不良行为。</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5、我单位没有因骗取中标或者严重违约以及发生重大工程质量、安全生产事故等违法违规问题，被有关部门暂停投标资格并在暂停期内；</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6、我单位本次投标不存在以下情况：法定代表人为同一个人的两个及两个以上法人，母公司、全资子公司及其控股公司，在本项目中同时投标。</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7、所报项目负责人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同志无在建工程；</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8、本单位及所报项目负责人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未被建设行政主管部门限制在招标项目所在地投标；</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9、我单位保证在投标文件递交截止时间当日，建筑业企业资质动态监管结果均不处于不合格状态的；其余执行苏建招办【2022】2号文规定；</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lang w:bidi="ar"/>
        </w:rPr>
        <w:t xml:space="preserve">综上，我单位承诺如有虚假，愿意无条件接受被取消投标或中标（候选人）资格、投标保证金不予退还、履约保证金不予退还、合同解除及清除出场，一切损失由我单位自行承担，同时愿意接受相关处罚，特此承诺！</w:t>
      </w:r>
      <w:r/>
    </w:p>
    <w:p>
      <w:pPr>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投标人：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（盖章）</w:t>
      </w:r>
      <w:r/>
    </w:p>
    <w:p>
      <w:pPr>
        <w:spacing w:line="360" w:lineRule="auto"/>
        <w:rPr>
          <w:rFonts w:ascii="宋体" w:hAnsi="宋体" w:eastAsia="宋体" w:cs="宋体"/>
          <w:color w:val="auto"/>
          <w:sz w:val="24"/>
        </w:rPr>
      </w:pPr>
      <w:r>
        <w:rPr>
          <w:rFonts w:hint="eastAsia" w:ascii="宋体" w:hAnsi="宋体" w:eastAsia="宋体" w:cs="宋体"/>
          <w:color w:val="auto"/>
          <w:sz w:val="24"/>
        </w:rPr>
        <w:t xml:space="preserve">法定代表人：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（签字或盖章）</w:t>
      </w:r>
      <w:r/>
    </w:p>
    <w:p>
      <w:pPr>
        <w:spacing w:line="360" w:lineRule="auto"/>
        <w:rPr>
          <w:rFonts w:ascii="宋体" w:hAnsi="宋体" w:eastAsia="宋体" w:cs="宋体"/>
          <w:color w:val="auto"/>
          <w:sz w:val="24"/>
        </w:rPr>
      </w:pPr>
      <w:r>
        <w:rPr>
          <w:rFonts w:hint="eastAsia" w:ascii="宋体" w:hAnsi="宋体" w:eastAsia="宋体" w:cs="宋体"/>
          <w:color w:val="auto"/>
          <w:sz w:val="24"/>
        </w:rPr>
        <w:t xml:space="preserve">授权委托代表：</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（签字）</w:t>
      </w:r>
      <w:r/>
    </w:p>
    <w:p>
      <w:pPr>
        <w:spacing w:line="360" w:lineRule="auto"/>
        <w:rPr>
          <w:rFonts w:ascii="宋体" w:hAnsi="宋体" w:eastAsia="宋体" w:cs="宋体"/>
          <w:color w:val="auto"/>
          <w:sz w:val="24"/>
          <w:u w:val="single"/>
        </w:rPr>
      </w:pPr>
      <w:r>
        <w:rPr>
          <w:rFonts w:hint="eastAsia" w:ascii="宋体" w:hAnsi="宋体" w:eastAsia="宋体" w:cs="宋体"/>
          <w:color w:val="auto"/>
          <w:sz w:val="24"/>
        </w:rPr>
        <w:t xml:space="preserve">授权委托代表身份证号：</w:t>
      </w:r>
      <w:r>
        <w:rPr>
          <w:rFonts w:hint="eastAsia" w:ascii="宋体" w:hAnsi="宋体" w:eastAsia="宋体" w:cs="宋体"/>
          <w:color w:val="auto"/>
          <w:sz w:val="24"/>
          <w:u w:val="single"/>
        </w:rPr>
        <w:t xml:space="preserve">             </w:t>
      </w:r>
      <w:r/>
    </w:p>
    <w:p>
      <w:pPr>
        <w:jc w:val="right"/>
        <w:spacing w:line="360" w:lineRule="auto"/>
        <w:rPr>
          <w:rFonts w:ascii="宋体" w:hAnsi="宋体" w:eastAsia="宋体" w:cs="宋体"/>
          <w:color w:val="auto"/>
          <w:sz w:val="24"/>
        </w:rPr>
      </w:pPr>
      <w:r>
        <w:rPr>
          <w:rFonts w:hint="eastAsia" w:ascii="宋体" w:hAnsi="宋体" w:eastAsia="宋体" w:cs="宋体"/>
          <w:color w:val="auto"/>
          <w:sz w:val="24"/>
        </w:rPr>
        <w:t xml:space="preserve">日期：</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年</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月</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日</w:t>
      </w:r>
      <w:r/>
    </w:p>
    <w:p>
      <w:pPr>
        <w:spacing w:line="480" w:lineRule="auto"/>
        <w:rPr>
          <w:rFonts w:ascii="宋体" w:hAnsi="宋体" w:eastAsia="宋体" w:cs="宋体"/>
          <w:i w:val="0"/>
          <w:iCs/>
          <w:color w:val="auto"/>
          <w:sz w:val="28"/>
          <w:szCs w:val="28"/>
          <w:u w:val="single"/>
        </w:rPr>
        <w:outlineLvl w:val="1"/>
      </w:pPr>
      <w:r>
        <w:rPr>
          <w:rFonts w:hint="eastAsia" w:ascii="宋体" w:hAnsi="宋体" w:eastAsia="宋体" w:cs="宋体"/>
          <w:i w:val="0"/>
          <w:iCs/>
          <w:color w:val="auto"/>
          <w:sz w:val="28"/>
          <w:szCs w:val="28"/>
          <w:u w:val="single"/>
        </w:rPr>
        <w:t xml:space="preserve">七、授权委托书与法定代表人（单位负责人）身份证明</w:t>
      </w:r>
      <w:r/>
    </w:p>
    <w:p>
      <w:pPr>
        <w:jc w:val="center"/>
        <w:spacing w:line="360" w:lineRule="auto"/>
        <w:rPr>
          <w:rFonts w:ascii="宋体" w:hAnsi="宋体" w:eastAsia="宋体" w:cs="宋体"/>
          <w:i w:val="0"/>
          <w:iCs/>
          <w:color w:val="auto"/>
          <w:sz w:val="28"/>
          <w:szCs w:val="28"/>
          <w:u w:val="single"/>
        </w:rPr>
        <w:outlineLvl w:val="1"/>
      </w:pPr>
      <w:r>
        <w:rPr>
          <w:rFonts w:hint="eastAsia" w:ascii="宋体" w:hAnsi="宋体" w:eastAsia="宋体" w:cs="宋体"/>
          <w:i w:val="0"/>
          <w:iCs/>
          <w:color w:val="auto"/>
          <w:sz w:val="28"/>
          <w:szCs w:val="28"/>
          <w:u w:val="single"/>
        </w:rPr>
        <w:t xml:space="preserve">授权委托书</w:t>
      </w:r>
      <w:r/>
    </w:p>
    <w:p>
      <w:pPr>
        <w:spacing w:line="360" w:lineRule="auto"/>
        <w:rPr>
          <w:rFonts w:ascii="宋体" w:hAnsi="宋体" w:eastAsia="宋体" w:cs="宋体"/>
          <w:color w:val="auto"/>
          <w:sz w:val="24"/>
          <w:u w:val="single"/>
        </w:rPr>
      </w:pPr>
      <w:r>
        <w:rPr>
          <w:rFonts w:hint="eastAsia" w:ascii="宋体" w:hAnsi="宋体" w:eastAsia="宋体" w:cs="宋体"/>
          <w:b/>
          <w:bCs/>
          <w:color w:val="auto"/>
        </w:rPr>
        <w:t xml:space="preserve"> </w:t>
      </w:r>
      <w:r>
        <w:rPr>
          <w:rFonts w:hint="eastAsia" w:ascii="宋体" w:hAnsi="宋体" w:eastAsia="宋体" w:cs="宋体"/>
          <w:color w:val="auto"/>
          <w:sz w:val="24"/>
          <w:lang w:bidi="ar"/>
        </w:rPr>
        <w:t xml:space="preserve">致：</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（采购人名称）</w:t>
      </w:r>
      <w:r/>
    </w:p>
    <w:p>
      <w:pPr>
        <w:ind w:firstLine="420"/>
        <w:jc w:val="left"/>
        <w:spacing w:line="360" w:lineRule="auto"/>
        <w:rPr>
          <w:rFonts w:ascii="Calibri" w:hAnsi="Calibri" w:eastAsia="宋体" w:cs="Times New Roman"/>
          <w:color w:val="auto"/>
          <w:sz w:val="24"/>
        </w:rPr>
      </w:pPr>
      <w:r>
        <w:rPr>
          <w:rFonts w:hint="eastAsia" w:ascii="Calibri" w:hAnsi="Calibri" w:eastAsia="宋体" w:cs="Times New Roman"/>
          <w:color w:val="auto"/>
          <w:sz w:val="24"/>
        </w:rPr>
        <w:t xml:space="preserve">本人</w:t>
      </w:r>
      <w:r>
        <w:rPr>
          <w:rFonts w:hint="eastAsia" w:ascii="Calibri" w:hAnsi="Calibri" w:eastAsia="宋体" w:cs="Times New Roman"/>
          <w:color w:val="auto"/>
          <w:sz w:val="24"/>
          <w:u w:val="single"/>
        </w:rPr>
        <w:t xml:space="preserve">       </w:t>
      </w:r>
      <w:r>
        <w:rPr>
          <w:rFonts w:ascii="Calibri" w:hAnsi="Calibri" w:eastAsia="宋体" w:cs="Times New Roman"/>
          <w:color w:val="auto"/>
          <w:sz w:val="24"/>
          <w:u w:val="single"/>
        </w:rPr>
        <w:t xml:space="preserve">（</w:t>
      </w:r>
      <w:r>
        <w:rPr>
          <w:rFonts w:hint="eastAsia" w:ascii="Calibri" w:hAnsi="Calibri" w:eastAsia="宋体" w:cs="Times New Roman"/>
          <w:color w:val="auto"/>
          <w:sz w:val="24"/>
          <w:u w:val="single"/>
        </w:rPr>
        <w:t xml:space="preserve">姓名</w:t>
      </w:r>
      <w:r>
        <w:rPr>
          <w:rFonts w:ascii="Calibri" w:hAnsi="Calibri" w:eastAsia="宋体" w:cs="Times New Roman"/>
          <w:color w:val="auto"/>
          <w:sz w:val="24"/>
          <w:u w:val="single"/>
        </w:rPr>
        <w:t xml:space="preserve">）</w:t>
      </w:r>
      <w:r>
        <w:rPr>
          <w:rFonts w:hint="eastAsia" w:ascii="Calibri" w:hAnsi="Calibri" w:eastAsia="宋体" w:cs="Times New Roman"/>
          <w:color w:val="auto"/>
          <w:sz w:val="24"/>
        </w:rPr>
        <w:t xml:space="preserve">系</w:t>
      </w:r>
      <w:r>
        <w:rPr>
          <w:rFonts w:hint="eastAsia" w:ascii="Calibri" w:hAnsi="Calibri" w:eastAsia="宋体" w:cs="Times New Roman"/>
          <w:color w:val="auto"/>
          <w:sz w:val="24"/>
          <w:u w:val="single"/>
        </w:rPr>
        <w:t xml:space="preserve">              </w:t>
      </w:r>
      <w:r>
        <w:rPr>
          <w:rFonts w:ascii="Calibri" w:hAnsi="Calibri" w:eastAsia="宋体" w:cs="Times New Roman"/>
          <w:color w:val="auto"/>
          <w:sz w:val="24"/>
          <w:u w:val="single"/>
        </w:rPr>
        <w:t xml:space="preserve">（</w:t>
      </w:r>
      <w:r>
        <w:rPr>
          <w:rFonts w:hint="eastAsia" w:ascii="Calibri" w:hAnsi="Calibri" w:eastAsia="宋体" w:cs="Times New Roman"/>
          <w:color w:val="auto"/>
          <w:sz w:val="24"/>
          <w:u w:val="single"/>
        </w:rPr>
        <w:t xml:space="preserve">供应商</w:t>
      </w:r>
      <w:r>
        <w:rPr>
          <w:rFonts w:ascii="Calibri" w:hAnsi="Calibri" w:eastAsia="宋体" w:cs="Times New Roman"/>
          <w:color w:val="auto"/>
          <w:sz w:val="24"/>
          <w:u w:val="single"/>
        </w:rPr>
        <w:t xml:space="preserve">名称）</w:t>
      </w:r>
      <w:r>
        <w:rPr>
          <w:rFonts w:hint="eastAsia" w:ascii="Calibri" w:hAnsi="Calibri" w:eastAsia="宋体" w:cs="Times New Roman"/>
          <w:color w:val="auto"/>
          <w:sz w:val="24"/>
        </w:rPr>
        <w:t xml:space="preserve">的</w:t>
      </w:r>
      <w:r>
        <w:rPr>
          <w:rFonts w:ascii="Calibri" w:hAnsi="Calibri" w:eastAsia="宋体" w:cs="Times New Roman"/>
          <w:color w:val="auto"/>
          <w:sz w:val="24"/>
        </w:rPr>
        <w:t xml:space="preserve">法定代表人（</w:t>
      </w:r>
      <w:r>
        <w:rPr>
          <w:rFonts w:hint="eastAsia" w:ascii="Calibri" w:hAnsi="Calibri" w:eastAsia="宋体" w:cs="Times New Roman"/>
          <w:color w:val="auto"/>
          <w:sz w:val="24"/>
        </w:rPr>
        <w:t xml:space="preserve">单位</w:t>
      </w:r>
      <w:r>
        <w:rPr>
          <w:rFonts w:ascii="Calibri" w:hAnsi="Calibri" w:eastAsia="宋体" w:cs="Times New Roman"/>
          <w:color w:val="auto"/>
          <w:sz w:val="24"/>
        </w:rPr>
        <w:t xml:space="preserve">负责人）</w:t>
      </w:r>
      <w:r>
        <w:rPr>
          <w:rFonts w:hint="eastAsia" w:ascii="Calibri" w:hAnsi="Calibri" w:eastAsia="宋体" w:cs="Times New Roman"/>
          <w:color w:val="auto"/>
          <w:sz w:val="24"/>
        </w:rPr>
        <w:t xml:space="preserve">，</w:t>
      </w:r>
      <w:r>
        <w:rPr>
          <w:rFonts w:ascii="Calibri" w:hAnsi="Calibri" w:eastAsia="宋体" w:cs="Times New Roman"/>
          <w:color w:val="auto"/>
          <w:sz w:val="24"/>
        </w:rPr>
        <w:t xml:space="preserve">现委托</w:t>
      </w:r>
      <w:r>
        <w:rPr>
          <w:rFonts w:hint="eastAsia" w:ascii="Calibri" w:hAnsi="Calibri" w:eastAsia="宋体" w:cs="Times New Roman"/>
          <w:color w:val="auto"/>
          <w:sz w:val="24"/>
          <w:u w:val="single"/>
        </w:rPr>
        <w:t xml:space="preserve">           （姓名</w:t>
      </w:r>
      <w:r>
        <w:rPr>
          <w:rFonts w:ascii="Calibri" w:hAnsi="Calibri" w:eastAsia="宋体" w:cs="Times New Roman"/>
          <w:color w:val="auto"/>
          <w:sz w:val="24"/>
          <w:u w:val="single"/>
        </w:rPr>
        <w:t xml:space="preserve">）</w:t>
      </w:r>
      <w:r>
        <w:rPr>
          <w:rFonts w:hint="eastAsia" w:ascii="Calibri" w:hAnsi="Calibri" w:eastAsia="宋体" w:cs="Times New Roman"/>
          <w:color w:val="auto"/>
          <w:sz w:val="24"/>
        </w:rPr>
        <w:t xml:space="preserve">为</w:t>
      </w:r>
      <w:r>
        <w:rPr>
          <w:rFonts w:ascii="Calibri" w:hAnsi="Calibri" w:eastAsia="宋体" w:cs="Times New Roman"/>
          <w:color w:val="auto"/>
          <w:sz w:val="24"/>
        </w:rPr>
        <w:t xml:space="preserve">我方代理人。</w:t>
      </w:r>
      <w:r>
        <w:rPr>
          <w:rFonts w:hint="eastAsia" w:ascii="Calibri" w:hAnsi="Calibri" w:eastAsia="宋体" w:cs="Times New Roman"/>
          <w:color w:val="auto"/>
          <w:sz w:val="24"/>
        </w:rPr>
        <w:t xml:space="preserve">代理人根据</w:t>
      </w:r>
      <w:r>
        <w:rPr>
          <w:rFonts w:ascii="Calibri" w:hAnsi="Calibri" w:eastAsia="宋体" w:cs="Times New Roman"/>
          <w:color w:val="auto"/>
          <w:sz w:val="24"/>
        </w:rPr>
        <w:t xml:space="preserve">授权，以我方名义签署、澄清确认、提交、撤回、修改</w:t>
      </w:r>
      <w:r>
        <w:rPr>
          <w:rFonts w:hint="eastAsia" w:ascii="Calibri" w:hAnsi="Calibri" w:eastAsia="宋体" w:cs="Times New Roman"/>
          <w:color w:val="auto"/>
          <w:sz w:val="24"/>
          <w:u w:val="single"/>
        </w:rPr>
        <w:t xml:space="preserve">           （项目名称）</w:t>
      </w:r>
      <w:r>
        <w:rPr>
          <w:rFonts w:hint="eastAsia" w:ascii="Calibri" w:hAnsi="Calibri" w:eastAsia="宋体" w:cs="Times New Roman"/>
          <w:color w:val="auto"/>
          <w:sz w:val="24"/>
        </w:rPr>
        <w:t xml:space="preserve">项目（项目编号：</w:t>
      </w:r>
      <w:r>
        <w:rPr>
          <w:rFonts w:hint="eastAsia" w:ascii="Calibri" w:hAnsi="Calibri" w:eastAsia="宋体" w:cs="Times New Roman"/>
          <w:color w:val="auto"/>
          <w:sz w:val="24"/>
          <w:u w:val="single"/>
        </w:rPr>
        <w:t xml:space="preserve">               </w:t>
      </w:r>
      <w:r>
        <w:rPr>
          <w:rFonts w:hint="eastAsia" w:ascii="Calibri" w:hAnsi="Calibri" w:eastAsia="宋体" w:cs="Times New Roman"/>
          <w:color w:val="auto"/>
          <w:sz w:val="24"/>
        </w:rPr>
        <w:t xml:space="preserve">）响应文件和</w:t>
      </w:r>
      <w:r>
        <w:rPr>
          <w:rFonts w:ascii="Calibri" w:hAnsi="Calibri" w:eastAsia="宋体" w:cs="Times New Roman"/>
          <w:color w:val="auto"/>
          <w:sz w:val="24"/>
        </w:rPr>
        <w:t xml:space="preserve">处理有关事宜，其法律后果由我方承担。</w:t>
      </w:r>
      <w:r/>
    </w:p>
    <w:p>
      <w:pPr>
        <w:ind w:firstLine="420"/>
        <w:jc w:val="left"/>
        <w:spacing w:line="360" w:lineRule="auto"/>
        <w:rPr>
          <w:rFonts w:ascii="Calibri" w:hAnsi="Calibri" w:eastAsia="宋体" w:cs="Times New Roman"/>
          <w:color w:val="auto"/>
          <w:sz w:val="24"/>
        </w:rPr>
      </w:pPr>
      <w:r>
        <w:rPr>
          <w:rFonts w:hint="eastAsia" w:ascii="Calibri" w:hAnsi="Calibri" w:eastAsia="宋体" w:cs="Times New Roman"/>
          <w:color w:val="auto"/>
          <w:sz w:val="24"/>
        </w:rPr>
        <w:t xml:space="preserve">委托</w:t>
      </w:r>
      <w:r>
        <w:rPr>
          <w:rFonts w:ascii="Calibri" w:hAnsi="Calibri" w:eastAsia="宋体" w:cs="Times New Roman"/>
          <w:color w:val="auto"/>
          <w:sz w:val="24"/>
        </w:rPr>
        <w:t xml:space="preserve">期限：自本</w:t>
      </w:r>
      <w:r>
        <w:rPr>
          <w:rFonts w:hint="eastAsia" w:ascii="Calibri" w:hAnsi="Calibri" w:eastAsia="宋体" w:cs="Times New Roman"/>
          <w:color w:val="auto"/>
          <w:sz w:val="24"/>
        </w:rPr>
        <w:t xml:space="preserve">授权</w:t>
      </w:r>
      <w:r>
        <w:rPr>
          <w:rFonts w:ascii="Calibri" w:hAnsi="Calibri" w:eastAsia="宋体" w:cs="Times New Roman"/>
          <w:color w:val="auto"/>
          <w:sz w:val="24"/>
        </w:rPr>
        <w:t xml:space="preserve">委托书签署之日起至</w:t>
      </w:r>
      <w:r>
        <w:rPr>
          <w:rFonts w:hint="eastAsia" w:ascii="Calibri" w:hAnsi="Calibri" w:eastAsia="宋体" w:cs="Times New Roman"/>
          <w:color w:val="auto"/>
          <w:sz w:val="24"/>
        </w:rPr>
        <w:t xml:space="preserve">响应</w:t>
      </w:r>
      <w:r>
        <w:rPr>
          <w:rFonts w:ascii="Calibri" w:hAnsi="Calibri" w:eastAsia="宋体" w:cs="Times New Roman"/>
          <w:color w:val="auto"/>
          <w:sz w:val="24"/>
        </w:rPr>
        <w:t xml:space="preserve">有效期</w:t>
      </w:r>
      <w:r>
        <w:rPr>
          <w:rFonts w:hint="eastAsia" w:ascii="Calibri" w:hAnsi="Calibri" w:eastAsia="宋体" w:cs="Times New Roman"/>
          <w:color w:val="auto"/>
          <w:sz w:val="24"/>
        </w:rPr>
        <w:t xml:space="preserve">届满</w:t>
      </w:r>
      <w:r>
        <w:rPr>
          <w:rFonts w:ascii="Calibri" w:hAnsi="Calibri" w:eastAsia="宋体" w:cs="Times New Roman"/>
          <w:color w:val="auto"/>
          <w:sz w:val="24"/>
        </w:rPr>
        <w:t xml:space="preserve">之日止。</w:t>
      </w:r>
      <w:r/>
    </w:p>
    <w:p>
      <w:pPr>
        <w:ind w:firstLine="420"/>
        <w:jc w:val="left"/>
        <w:spacing w:line="360" w:lineRule="auto"/>
        <w:rPr>
          <w:rFonts w:ascii="Calibri" w:hAnsi="Calibri" w:eastAsia="宋体" w:cs="Times New Roman"/>
          <w:color w:val="auto"/>
          <w:sz w:val="24"/>
        </w:rPr>
      </w:pPr>
      <w:r>
        <w:rPr>
          <w:rFonts w:hint="eastAsia" w:ascii="Calibri" w:hAnsi="Calibri" w:eastAsia="宋体" w:cs="Times New Roman"/>
          <w:color w:val="auto"/>
          <w:sz w:val="24"/>
        </w:rPr>
        <w:t xml:space="preserve">代理人</w:t>
      </w:r>
      <w:r>
        <w:rPr>
          <w:rFonts w:ascii="Calibri" w:hAnsi="Calibri" w:eastAsia="宋体" w:cs="Times New Roman"/>
          <w:color w:val="auto"/>
          <w:sz w:val="24"/>
        </w:rPr>
        <w:t xml:space="preserve">无转委托权。</w:t>
      </w:r>
      <w:r>
        <w:rPr>
          <w:rFonts w:ascii="Calibri" w:hAnsi="Calibri" w:eastAsia="宋体" w:cs="Times New Roman"/>
          <w:color w:val="auto"/>
          <w:sz w:val="24"/>
        </w:rPr>
        <w:br/>
      </w:r>
      <w:r/>
    </w:p>
    <w:p>
      <w:pPr>
        <w:spacing w:line="480" w:lineRule="auto"/>
        <w:rPr>
          <w:rFonts w:ascii="Calibri" w:hAnsi="Calibri" w:eastAsia="宋体" w:cs="Times New Roman"/>
          <w:color w:val="auto"/>
          <w:sz w:val="24"/>
        </w:rPr>
      </w:pPr>
      <w:r>
        <w:rPr>
          <w:rFonts w:hint="eastAsia" w:ascii="Calibri" w:hAnsi="Calibri" w:eastAsia="宋体" w:cs="Times New Roman"/>
          <w:color w:val="auto"/>
          <w:sz w:val="24"/>
        </w:rPr>
        <w:t xml:space="preserve">供应商</w:t>
      </w:r>
      <w:r>
        <w:rPr>
          <w:rFonts w:ascii="Calibri" w:hAnsi="Calibri" w:eastAsia="宋体" w:cs="Times New Roman"/>
          <w:color w:val="auto"/>
          <w:sz w:val="24"/>
        </w:rPr>
        <w:t xml:space="preserve">名称（加盖公章）：</w:t>
      </w:r>
      <w:r>
        <w:rPr>
          <w:rFonts w:hint="eastAsia" w:ascii="Calibri" w:hAnsi="Calibri" w:eastAsia="宋体" w:cs="Times New Roman"/>
          <w:color w:val="auto"/>
          <w:sz w:val="24"/>
          <w:u w:val="single"/>
        </w:rPr>
        <w:t xml:space="preserve">             </w:t>
      </w:r>
      <w:r/>
    </w:p>
    <w:p>
      <w:pPr>
        <w:spacing w:line="480" w:lineRule="auto"/>
        <w:rPr>
          <w:rFonts w:ascii="Calibri" w:hAnsi="Calibri" w:eastAsia="宋体" w:cs="Times New Roman"/>
          <w:color w:val="auto"/>
          <w:sz w:val="24"/>
        </w:rPr>
      </w:pPr>
      <w:r>
        <w:rPr>
          <w:rFonts w:ascii="Calibri" w:hAnsi="Calibri" w:eastAsia="宋体" w:cs="Times New Roman"/>
          <w:color w:val="auto"/>
          <w:sz w:val="24"/>
        </w:rPr>
        <w:t xml:space="preserve">法定代表人（单位负责人）（签字</w:t>
      </w:r>
      <w:r>
        <w:rPr>
          <w:rFonts w:hint="eastAsia" w:ascii="Calibri" w:hAnsi="Calibri" w:eastAsia="宋体" w:cs="Times New Roman"/>
          <w:color w:val="auto"/>
          <w:sz w:val="24"/>
        </w:rPr>
        <w:t xml:space="preserve">、签章</w:t>
      </w:r>
      <w:r>
        <w:rPr>
          <w:rFonts w:ascii="Calibri" w:hAnsi="Calibri" w:eastAsia="宋体" w:cs="Times New Roman"/>
          <w:color w:val="auto"/>
          <w:sz w:val="24"/>
        </w:rPr>
        <w:t xml:space="preserve">或</w:t>
      </w:r>
      <w:r>
        <w:rPr>
          <w:rFonts w:hint="eastAsia" w:ascii="Calibri" w:hAnsi="Calibri" w:eastAsia="宋体" w:cs="Times New Roman"/>
          <w:color w:val="auto"/>
          <w:sz w:val="24"/>
        </w:rPr>
        <w:t xml:space="preserve">印鉴）</w:t>
      </w:r>
      <w:r>
        <w:rPr>
          <w:rFonts w:ascii="Calibri" w:hAnsi="Calibri" w:eastAsia="宋体" w:cs="Times New Roman"/>
          <w:color w:val="auto"/>
          <w:sz w:val="24"/>
        </w:rPr>
        <w:t xml:space="preserve">：</w:t>
      </w:r>
      <w:r>
        <w:rPr>
          <w:rFonts w:hint="eastAsia" w:ascii="Calibri" w:hAnsi="Calibri" w:eastAsia="宋体" w:cs="Times New Roman"/>
          <w:color w:val="auto"/>
          <w:sz w:val="24"/>
          <w:u w:val="single"/>
        </w:rPr>
        <w:t xml:space="preserve">             </w:t>
      </w:r>
      <w:r/>
    </w:p>
    <w:p>
      <w:pPr>
        <w:spacing w:line="480" w:lineRule="auto"/>
        <w:rPr>
          <w:rFonts w:ascii="Calibri" w:hAnsi="Calibri" w:eastAsia="宋体" w:cs="Times New Roman"/>
          <w:color w:val="auto"/>
          <w:sz w:val="24"/>
        </w:rPr>
      </w:pPr>
      <w:r>
        <w:rPr>
          <w:rFonts w:hint="eastAsia" w:ascii="Calibri" w:hAnsi="Calibri" w:eastAsia="宋体" w:cs="Times New Roman"/>
          <w:color w:val="auto"/>
          <w:sz w:val="24"/>
        </w:rPr>
        <w:t xml:space="preserve">委托代理</w:t>
      </w:r>
      <w:r>
        <w:rPr>
          <w:rFonts w:ascii="Calibri" w:hAnsi="Calibri" w:eastAsia="宋体" w:cs="Times New Roman"/>
          <w:color w:val="auto"/>
          <w:sz w:val="24"/>
        </w:rPr>
        <w:t xml:space="preserve">人（签字</w:t>
      </w:r>
      <w:r>
        <w:rPr>
          <w:rFonts w:hint="eastAsia" w:ascii="Calibri" w:hAnsi="Calibri" w:eastAsia="宋体" w:cs="Times New Roman"/>
          <w:color w:val="auto"/>
          <w:sz w:val="24"/>
        </w:rPr>
        <w:t xml:space="preserve">/签章</w:t>
      </w:r>
      <w:r>
        <w:rPr>
          <w:rFonts w:ascii="Calibri" w:hAnsi="Calibri" w:eastAsia="宋体" w:cs="Times New Roman"/>
          <w:color w:val="auto"/>
          <w:sz w:val="24"/>
        </w:rPr>
        <w:t xml:space="preserve">）：</w:t>
      </w:r>
      <w:r>
        <w:rPr>
          <w:rFonts w:hint="eastAsia" w:ascii="Calibri" w:hAnsi="Calibri" w:eastAsia="宋体" w:cs="Times New Roman"/>
          <w:color w:val="auto"/>
          <w:sz w:val="24"/>
          <w:u w:val="single"/>
        </w:rPr>
        <w:t xml:space="preserve">             </w:t>
      </w:r>
      <w:r/>
    </w:p>
    <w:p>
      <w:pPr>
        <w:spacing w:line="480" w:lineRule="auto"/>
        <w:rPr>
          <w:rFonts w:ascii="宋体" w:hAnsi="宋体" w:eastAsia="宋体" w:cs="Times New Roman"/>
          <w:color w:val="auto"/>
          <w:sz w:val="24"/>
        </w:rPr>
      </w:pPr>
      <w:r>
        <w:rPr>
          <w:rFonts w:hint="eastAsia" w:ascii="Calibri" w:hAnsi="Calibri" w:eastAsia="宋体" w:cs="Times New Roman"/>
          <w:color w:val="auto"/>
          <w:sz w:val="24"/>
        </w:rPr>
        <w:t xml:space="preserve">日期：    年     月     日</w:t>
      </w:r>
      <w:r/>
    </w:p>
    <w:p>
      <w:pPr>
        <w:jc w:val="left"/>
        <w:spacing w:line="360" w:lineRule="auto"/>
        <w:tabs>
          <w:tab w:val="left" w:pos="5580" w:leader="none"/>
        </w:tabs>
        <w:rPr>
          <w:rFonts w:ascii="宋体" w:hAnsi="宋体" w:eastAsia="宋体" w:cs="Times New Roman"/>
          <w:color w:val="auto"/>
          <w:sz w:val="24"/>
        </w:rPr>
      </w:pPr>
      <w:r>
        <w:rPr>
          <w:rFonts w:ascii="宋体" w:hAnsi="宋体" w:eastAsia="宋体" w:cs="Times New Roman"/>
          <w:color w:val="auto"/>
          <w:sz w:val="24"/>
        </w:rPr>
        <w:t xml:space="preserve">法定代表人（单位负责人）有效期内的身份证</w:t>
      </w:r>
      <w:r>
        <w:rPr>
          <w:rFonts w:ascii="宋体" w:hAnsi="宋体" w:eastAsia="宋体" w:cs="Times New Roman"/>
          <w:b/>
          <w:color w:val="auto"/>
          <w:sz w:val="24"/>
        </w:rPr>
        <w:t xml:space="preserve">正反面</w:t>
      </w:r>
      <w:r>
        <w:rPr>
          <w:rFonts w:ascii="宋体" w:hAnsi="宋体" w:eastAsia="宋体" w:cs="Times New Roman"/>
          <w:color w:val="auto"/>
          <w:sz w:val="24"/>
        </w:rPr>
        <w:t xml:space="preserve">电子件：</w:t>
      </w:r>
      <w:r/>
    </w:p>
    <w:tbl>
      <w:tblPr>
        <w:tblStyle w:val="823"/>
        <w:tblW w:w="931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29"/>
        <w:gridCol w:w="4590"/>
      </w:tblGrid>
      <w:tr>
        <w:trPr>
          <w:trHeight w:val="1770"/>
        </w:trPr>
        <w:tc>
          <w:tcPr>
            <w:tcW w:w="4729" w:type="dxa"/>
            <w:textDirection w:val="lrTb"/>
            <w:noWrap w:val="false"/>
          </w:tcPr>
          <w:p>
            <w:pPr>
              <w:jc w:val="left"/>
              <w:spacing w:line="360" w:lineRule="auto"/>
              <w:tabs>
                <w:tab w:val="left" w:pos="5580" w:leader="none"/>
              </w:tabs>
              <w:rPr>
                <w:rFonts w:ascii="宋体" w:hAnsi="宋体" w:eastAsia="宋体" w:cs="Times New Roman"/>
                <w:color w:val="auto"/>
                <w:sz w:val="24"/>
              </w:rPr>
            </w:pPr>
            <w:r>
              <w:rPr>
                <w:rFonts w:ascii="宋体" w:hAnsi="宋体" w:eastAsia="宋体" w:cs="Times New Roman"/>
                <w:color w:val="auto"/>
                <w:sz w:val="24"/>
              </w:rPr>
            </w:r>
            <w:r/>
          </w:p>
          <w:p>
            <w:pPr>
              <w:jc w:val="left"/>
              <w:spacing w:line="360" w:lineRule="auto"/>
              <w:tabs>
                <w:tab w:val="left" w:pos="5580" w:leader="none"/>
              </w:tabs>
              <w:rPr>
                <w:rFonts w:ascii="宋体" w:hAnsi="宋体" w:eastAsia="宋体" w:cs="Times New Roman"/>
                <w:color w:val="auto"/>
                <w:sz w:val="24"/>
              </w:rPr>
            </w:pPr>
            <w:r>
              <w:rPr>
                <w:rFonts w:ascii="宋体" w:hAnsi="宋体" w:eastAsia="宋体" w:cs="Times New Roman"/>
                <w:color w:val="auto"/>
                <w:sz w:val="24"/>
              </w:rPr>
            </w:r>
            <w:r/>
          </w:p>
          <w:p>
            <w:pPr>
              <w:jc w:val="left"/>
              <w:spacing w:line="360" w:lineRule="auto"/>
              <w:tabs>
                <w:tab w:val="left" w:pos="5580" w:leader="none"/>
              </w:tabs>
              <w:rPr>
                <w:rFonts w:ascii="宋体" w:hAnsi="宋体" w:eastAsia="宋体" w:cs="Times New Roman"/>
                <w:color w:val="auto"/>
                <w:sz w:val="24"/>
              </w:rPr>
            </w:pPr>
            <w:r>
              <w:rPr>
                <w:rFonts w:ascii="宋体" w:hAnsi="宋体" w:eastAsia="宋体" w:cs="Times New Roman"/>
                <w:color w:val="auto"/>
                <w:sz w:val="24"/>
              </w:rPr>
            </w:r>
            <w:r/>
          </w:p>
        </w:tc>
        <w:tc>
          <w:tcPr>
            <w:tcW w:w="4590" w:type="dxa"/>
            <w:textDirection w:val="lrTb"/>
            <w:noWrap w:val="false"/>
          </w:tcPr>
          <w:p>
            <w:pPr>
              <w:jc w:val="left"/>
              <w:spacing w:line="360" w:lineRule="auto"/>
              <w:tabs>
                <w:tab w:val="left" w:pos="5580" w:leader="none"/>
              </w:tabs>
              <w:rPr>
                <w:rFonts w:ascii="宋体" w:hAnsi="宋体" w:eastAsia="宋体" w:cs="Times New Roman"/>
                <w:color w:val="auto"/>
                <w:sz w:val="24"/>
              </w:rPr>
            </w:pPr>
            <w:r>
              <w:rPr>
                <w:rFonts w:ascii="宋体" w:hAnsi="宋体" w:eastAsia="宋体" w:cs="Times New Roman"/>
                <w:color w:val="auto"/>
                <w:sz w:val="24"/>
              </w:rPr>
            </w:r>
            <w:r/>
          </w:p>
          <w:p>
            <w:pPr>
              <w:jc w:val="left"/>
              <w:spacing w:line="360" w:lineRule="auto"/>
              <w:tabs>
                <w:tab w:val="left" w:pos="5580" w:leader="none"/>
              </w:tabs>
              <w:rPr>
                <w:rFonts w:ascii="宋体" w:hAnsi="宋体" w:eastAsia="宋体" w:cs="Times New Roman"/>
                <w:color w:val="auto"/>
                <w:sz w:val="24"/>
              </w:rPr>
            </w:pPr>
            <w:r>
              <w:rPr>
                <w:rFonts w:ascii="宋体" w:hAnsi="宋体" w:eastAsia="宋体" w:cs="Times New Roman"/>
                <w:color w:val="auto"/>
                <w:sz w:val="24"/>
              </w:rPr>
            </w:r>
            <w:r/>
          </w:p>
          <w:p>
            <w:pPr>
              <w:jc w:val="left"/>
              <w:spacing w:line="360" w:lineRule="auto"/>
              <w:tabs>
                <w:tab w:val="left" w:pos="5580" w:leader="none"/>
              </w:tabs>
              <w:rPr>
                <w:rFonts w:ascii="宋体" w:hAnsi="宋体" w:eastAsia="宋体" w:cs="Times New Roman"/>
                <w:color w:val="auto"/>
                <w:sz w:val="24"/>
              </w:rPr>
            </w:pPr>
            <w:r>
              <w:rPr>
                <w:rFonts w:ascii="宋体" w:hAnsi="宋体" w:eastAsia="宋体" w:cs="Times New Roman"/>
                <w:color w:val="auto"/>
                <w:sz w:val="24"/>
              </w:rPr>
            </w:r>
            <w:r/>
          </w:p>
        </w:tc>
      </w:tr>
    </w:tbl>
    <w:p>
      <w:pPr>
        <w:jc w:val="left"/>
        <w:spacing w:line="360" w:lineRule="auto"/>
        <w:tabs>
          <w:tab w:val="left" w:pos="5580" w:leader="none"/>
        </w:tabs>
        <w:rPr>
          <w:rFonts w:ascii="宋体" w:hAnsi="宋体" w:eastAsia="宋体" w:cs="Times New Roman"/>
          <w:color w:val="auto"/>
          <w:sz w:val="24"/>
        </w:rPr>
      </w:pPr>
      <w:r>
        <w:rPr>
          <w:rFonts w:hint="eastAsia" w:ascii="宋体" w:hAnsi="宋体" w:eastAsia="宋体" w:cs="Times New Roman"/>
          <w:color w:val="auto"/>
          <w:sz w:val="24"/>
        </w:rPr>
        <w:t xml:space="preserve">委托代理人</w:t>
      </w:r>
      <w:r>
        <w:rPr>
          <w:rFonts w:ascii="宋体" w:hAnsi="宋体" w:eastAsia="宋体" w:cs="Times New Roman"/>
          <w:color w:val="auto"/>
          <w:sz w:val="24"/>
        </w:rPr>
        <w:t xml:space="preserve">有效期内的身份证</w:t>
      </w:r>
      <w:r>
        <w:rPr>
          <w:rFonts w:ascii="宋体" w:hAnsi="宋体" w:eastAsia="宋体" w:cs="Times New Roman"/>
          <w:b/>
          <w:color w:val="auto"/>
          <w:sz w:val="24"/>
        </w:rPr>
        <w:t xml:space="preserve">正反面</w:t>
      </w:r>
      <w:r>
        <w:rPr>
          <w:rFonts w:ascii="宋体" w:hAnsi="宋体" w:eastAsia="宋体" w:cs="Times New Roman"/>
          <w:color w:val="auto"/>
          <w:sz w:val="24"/>
        </w:rPr>
        <w:t xml:space="preserve">电子件：</w:t>
      </w:r>
      <w:r/>
    </w:p>
    <w:tbl>
      <w:tblPr>
        <w:tblStyle w:val="823"/>
        <w:tblW w:w="935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49"/>
        <w:gridCol w:w="4610"/>
      </w:tblGrid>
      <w:tr>
        <w:trPr>
          <w:trHeight w:val="1658"/>
        </w:trPr>
        <w:tc>
          <w:tcPr>
            <w:tcW w:w="4749" w:type="dxa"/>
            <w:textDirection w:val="lrTb"/>
            <w:noWrap w:val="false"/>
          </w:tcPr>
          <w:p>
            <w:pPr>
              <w:jc w:val="left"/>
              <w:spacing w:line="360" w:lineRule="auto"/>
              <w:tabs>
                <w:tab w:val="left" w:pos="5580" w:leader="none"/>
              </w:tabs>
              <w:rPr>
                <w:rFonts w:ascii="宋体" w:hAnsi="宋体" w:eastAsia="宋体" w:cs="Times New Roman"/>
                <w:color w:val="auto"/>
                <w:sz w:val="24"/>
              </w:rPr>
            </w:pPr>
            <w:r>
              <w:rPr>
                <w:rFonts w:ascii="宋体" w:hAnsi="宋体" w:eastAsia="宋体" w:cs="Times New Roman"/>
                <w:color w:val="auto"/>
                <w:sz w:val="24"/>
              </w:rPr>
            </w:r>
            <w:r/>
          </w:p>
          <w:p>
            <w:pPr>
              <w:jc w:val="left"/>
              <w:spacing w:line="360" w:lineRule="auto"/>
              <w:tabs>
                <w:tab w:val="left" w:pos="5580" w:leader="none"/>
              </w:tabs>
              <w:rPr>
                <w:rFonts w:ascii="宋体" w:hAnsi="宋体" w:eastAsia="宋体" w:cs="Times New Roman"/>
                <w:color w:val="auto"/>
                <w:sz w:val="24"/>
              </w:rPr>
            </w:pPr>
            <w:r>
              <w:rPr>
                <w:rFonts w:ascii="宋体" w:hAnsi="宋体" w:eastAsia="宋体" w:cs="Times New Roman"/>
                <w:color w:val="auto"/>
                <w:sz w:val="24"/>
              </w:rPr>
            </w:r>
            <w:r/>
          </w:p>
          <w:p>
            <w:pPr>
              <w:jc w:val="left"/>
              <w:spacing w:line="360" w:lineRule="auto"/>
              <w:tabs>
                <w:tab w:val="left" w:pos="5580" w:leader="none"/>
              </w:tabs>
              <w:rPr>
                <w:rFonts w:ascii="宋体" w:hAnsi="宋体" w:eastAsia="宋体" w:cs="Times New Roman"/>
                <w:color w:val="auto"/>
                <w:sz w:val="24"/>
              </w:rPr>
            </w:pPr>
            <w:r>
              <w:rPr>
                <w:rFonts w:ascii="宋体" w:hAnsi="宋体" w:eastAsia="宋体" w:cs="Times New Roman"/>
                <w:color w:val="auto"/>
                <w:sz w:val="24"/>
              </w:rPr>
            </w:r>
            <w:r/>
          </w:p>
        </w:tc>
        <w:tc>
          <w:tcPr>
            <w:tcW w:w="4610" w:type="dxa"/>
            <w:textDirection w:val="lrTb"/>
            <w:noWrap w:val="false"/>
          </w:tcPr>
          <w:p>
            <w:pPr>
              <w:jc w:val="left"/>
              <w:spacing w:line="360" w:lineRule="auto"/>
              <w:tabs>
                <w:tab w:val="left" w:pos="5580" w:leader="none"/>
              </w:tabs>
              <w:rPr>
                <w:rFonts w:ascii="宋体" w:hAnsi="宋体" w:eastAsia="宋体" w:cs="Times New Roman"/>
                <w:color w:val="auto"/>
                <w:sz w:val="24"/>
              </w:rPr>
            </w:pPr>
            <w:r>
              <w:rPr>
                <w:rFonts w:ascii="宋体" w:hAnsi="宋体" w:eastAsia="宋体" w:cs="Times New Roman"/>
                <w:color w:val="auto"/>
                <w:sz w:val="24"/>
              </w:rPr>
            </w:r>
            <w:r/>
          </w:p>
          <w:p>
            <w:pPr>
              <w:jc w:val="left"/>
              <w:spacing w:line="360" w:lineRule="auto"/>
              <w:tabs>
                <w:tab w:val="left" w:pos="5580" w:leader="none"/>
              </w:tabs>
              <w:rPr>
                <w:rFonts w:ascii="宋体" w:hAnsi="宋体" w:eastAsia="宋体" w:cs="Times New Roman"/>
                <w:color w:val="auto"/>
                <w:sz w:val="24"/>
              </w:rPr>
            </w:pPr>
            <w:r>
              <w:rPr>
                <w:rFonts w:ascii="宋体" w:hAnsi="宋体" w:eastAsia="宋体" w:cs="Times New Roman"/>
                <w:color w:val="auto"/>
                <w:sz w:val="24"/>
              </w:rPr>
            </w:r>
            <w:r/>
          </w:p>
          <w:p>
            <w:pPr>
              <w:jc w:val="left"/>
              <w:spacing w:line="360" w:lineRule="auto"/>
              <w:tabs>
                <w:tab w:val="left" w:pos="5580" w:leader="none"/>
              </w:tabs>
              <w:rPr>
                <w:rFonts w:ascii="宋体" w:hAnsi="宋体" w:eastAsia="宋体" w:cs="Times New Roman"/>
                <w:color w:val="auto"/>
                <w:sz w:val="24"/>
              </w:rPr>
            </w:pPr>
            <w:r>
              <w:rPr>
                <w:rFonts w:ascii="宋体" w:hAnsi="宋体" w:eastAsia="宋体" w:cs="Times New Roman"/>
                <w:color w:val="auto"/>
                <w:sz w:val="24"/>
              </w:rPr>
            </w:r>
            <w:r/>
          </w:p>
        </w:tc>
      </w:tr>
    </w:tbl>
    <w:p>
      <w:pPr>
        <w:jc w:val="left"/>
        <w:spacing w:line="360" w:lineRule="auto"/>
        <w:tabs>
          <w:tab w:val="left" w:pos="5580" w:leader="none"/>
        </w:tabs>
        <w:rPr>
          <w:rFonts w:ascii="Calibri" w:hAnsi="Calibri" w:eastAsia="宋体" w:cs="Times New Roman"/>
          <w:color w:val="auto"/>
          <w:sz w:val="24"/>
        </w:rPr>
      </w:pPr>
      <w:r>
        <w:rPr>
          <w:rFonts w:hint="eastAsia" w:ascii="Calibri" w:hAnsi="Calibri" w:eastAsia="宋体" w:cs="Times New Roman"/>
          <w:color w:val="auto"/>
          <w:sz w:val="24"/>
        </w:rPr>
        <w:t xml:space="preserve">填报说明</w:t>
      </w:r>
      <w:r>
        <w:rPr>
          <w:rFonts w:ascii="Calibri" w:hAnsi="Calibri" w:eastAsia="宋体" w:cs="Times New Roman"/>
          <w:color w:val="auto"/>
          <w:sz w:val="24"/>
        </w:rPr>
        <w:t xml:space="preserve">：</w:t>
      </w:r>
      <w:r/>
    </w:p>
    <w:p>
      <w:pPr>
        <w:ind w:firstLine="480"/>
        <w:jc w:val="left"/>
        <w:spacing w:line="360" w:lineRule="auto"/>
        <w:tabs>
          <w:tab w:val="left" w:pos="5580" w:leader="none"/>
        </w:tabs>
        <w:rPr>
          <w:rFonts w:ascii="Calibri" w:hAnsi="Calibri" w:eastAsia="宋体" w:cs="Times New Roman"/>
          <w:color w:val="auto"/>
          <w:sz w:val="24"/>
        </w:rPr>
      </w:pPr>
      <w:r>
        <w:rPr>
          <w:rFonts w:ascii="Calibri" w:hAnsi="Calibri" w:eastAsia="宋体" w:cs="Times New Roman"/>
          <w:color w:val="auto"/>
          <w:sz w:val="24"/>
        </w:rPr>
        <w:t xml:space="preserve">1、若供应商为事业单位或其他组织或分支机构（仅当</w:t>
      </w:r>
      <w:r>
        <w:rPr>
          <w:rFonts w:hint="eastAsia" w:ascii="Calibri" w:hAnsi="Calibri" w:eastAsia="宋体" w:cs="Times New Roman"/>
          <w:color w:val="auto"/>
          <w:sz w:val="24"/>
        </w:rPr>
        <w:t xml:space="preserve">磋商文件</w:t>
      </w:r>
      <w:r>
        <w:rPr>
          <w:rFonts w:ascii="Calibri" w:hAnsi="Calibri" w:eastAsia="宋体" w:cs="Times New Roman"/>
          <w:color w:val="auto"/>
          <w:sz w:val="24"/>
        </w:rPr>
        <w:t xml:space="preserve">注明允许分支机构参与</w:t>
      </w:r>
      <w:r>
        <w:rPr>
          <w:rFonts w:hint="eastAsia" w:ascii="Calibri" w:hAnsi="Calibri" w:eastAsia="宋体" w:cs="Times New Roman"/>
          <w:color w:val="auto"/>
          <w:sz w:val="24"/>
        </w:rPr>
        <w:t xml:space="preserve">磋商</w:t>
      </w:r>
      <w:r>
        <w:rPr>
          <w:rFonts w:ascii="Calibri" w:hAnsi="Calibri" w:eastAsia="宋体" w:cs="Times New Roman"/>
          <w:color w:val="auto"/>
          <w:sz w:val="24"/>
        </w:rPr>
        <w:t xml:space="preserve">的），则法定代表人（单位负责人）</w:t>
      </w:r>
      <w:r>
        <w:rPr>
          <w:rFonts w:hint="eastAsia" w:ascii="Calibri" w:hAnsi="Calibri" w:eastAsia="宋体" w:cs="Times New Roman"/>
          <w:color w:val="auto"/>
          <w:sz w:val="24"/>
        </w:rPr>
        <w:t xml:space="preserve">处</w:t>
      </w:r>
      <w:r>
        <w:rPr>
          <w:rFonts w:ascii="Calibri" w:hAnsi="Calibri" w:eastAsia="宋体" w:cs="Times New Roman"/>
          <w:color w:val="auto"/>
          <w:sz w:val="24"/>
        </w:rPr>
        <w:t xml:space="preserve">的签署人可为单位负责人</w:t>
      </w:r>
      <w:r>
        <w:rPr>
          <w:rFonts w:hint="eastAsia" w:ascii="Calibri" w:hAnsi="Calibri" w:eastAsia="宋体" w:cs="Times New Roman"/>
          <w:color w:val="auto"/>
          <w:sz w:val="24"/>
        </w:rPr>
        <w:t xml:space="preserve">。</w:t>
      </w:r>
      <w:r/>
    </w:p>
    <w:p>
      <w:pPr>
        <w:ind w:firstLine="480"/>
        <w:jc w:val="left"/>
        <w:spacing w:line="360" w:lineRule="auto"/>
        <w:tabs>
          <w:tab w:val="left" w:pos="5580" w:leader="none"/>
        </w:tabs>
        <w:rPr>
          <w:rFonts w:ascii="Calibri" w:hAnsi="Calibri" w:eastAsia="宋体" w:cs="Times New Roman"/>
          <w:color w:val="auto"/>
          <w:sz w:val="24"/>
        </w:rPr>
      </w:pPr>
      <w:r>
        <w:rPr>
          <w:rFonts w:hint="eastAsia" w:ascii="Calibri" w:hAnsi="Calibri" w:eastAsia="宋体" w:cs="Times New Roman"/>
          <w:color w:val="auto"/>
          <w:sz w:val="24"/>
        </w:rPr>
        <w:t xml:space="preserve">2、</w:t>
      </w:r>
      <w:r>
        <w:rPr>
          <w:rFonts w:ascii="Calibri" w:hAnsi="Calibri" w:eastAsia="宋体" w:cs="Times New Roman"/>
          <w:color w:val="auto"/>
          <w:sz w:val="24"/>
        </w:rPr>
        <w:t xml:space="preserve">若</w:t>
      </w:r>
      <w:r>
        <w:rPr>
          <w:rFonts w:hint="eastAsia" w:ascii="Calibri" w:hAnsi="Calibri" w:eastAsia="宋体" w:cs="Times New Roman"/>
          <w:color w:val="auto"/>
          <w:sz w:val="24"/>
        </w:rPr>
        <w:t xml:space="preserve">响应文件</w:t>
      </w:r>
      <w:r>
        <w:rPr>
          <w:rFonts w:ascii="Calibri" w:hAnsi="Calibri" w:eastAsia="宋体" w:cs="Times New Roman"/>
          <w:color w:val="auto"/>
          <w:sz w:val="24"/>
        </w:rPr>
        <w:t xml:space="preserve">中全部签字之处均为法定代表人（单位负责人）本人签署，则可不提供本《</w:t>
      </w:r>
      <w:r>
        <w:rPr>
          <w:rFonts w:hint="eastAsia" w:ascii="Calibri" w:hAnsi="Calibri" w:eastAsia="宋体" w:cs="Times New Roman"/>
          <w:color w:val="auto"/>
          <w:sz w:val="24"/>
        </w:rPr>
        <w:t xml:space="preserve">授权委托书</w:t>
      </w:r>
      <w:r>
        <w:rPr>
          <w:rFonts w:ascii="Calibri" w:hAnsi="Calibri" w:eastAsia="宋体" w:cs="Times New Roman"/>
          <w:color w:val="auto"/>
          <w:sz w:val="24"/>
        </w:rPr>
        <w:t xml:space="preserve">》，但须提供</w:t>
      </w:r>
      <w:r>
        <w:rPr>
          <w:rFonts w:hint="eastAsia" w:ascii="Calibri" w:hAnsi="Calibri" w:eastAsia="宋体" w:cs="Times New Roman"/>
          <w:color w:val="auto"/>
          <w:sz w:val="24"/>
        </w:rPr>
        <w:t xml:space="preserve">《</w:t>
      </w:r>
      <w:r>
        <w:rPr>
          <w:rFonts w:ascii="Calibri" w:hAnsi="Calibri" w:eastAsia="宋体" w:cs="Times New Roman"/>
          <w:color w:val="auto"/>
          <w:sz w:val="24"/>
        </w:rPr>
        <w:t xml:space="preserve">法定代表人（单位负责人）身份证</w:t>
      </w:r>
      <w:r>
        <w:rPr>
          <w:rFonts w:hint="eastAsia" w:ascii="Calibri" w:hAnsi="Calibri" w:eastAsia="宋体" w:cs="Times New Roman"/>
          <w:color w:val="auto"/>
          <w:sz w:val="24"/>
        </w:rPr>
        <w:t xml:space="preserve">明》</w:t>
      </w:r>
      <w:r>
        <w:rPr>
          <w:rFonts w:ascii="Calibri" w:hAnsi="Calibri" w:eastAsia="宋体" w:cs="Times New Roman"/>
          <w:color w:val="auto"/>
          <w:sz w:val="24"/>
        </w:rPr>
        <w:t xml:space="preserve">。</w:t>
      </w:r>
      <w:r/>
    </w:p>
    <w:p>
      <w:pPr>
        <w:pStyle w:val="871"/>
        <w:spacing w:line="360" w:lineRule="auto"/>
        <w:rPr>
          <w:rFonts w:ascii="Calibri" w:hAnsi="Calibri" w:eastAsia="宋体" w:cs="Times New Roman"/>
          <w:color w:val="auto"/>
          <w:sz w:val="24"/>
          <w:szCs w:val="24"/>
        </w:rPr>
      </w:pPr>
      <w:r>
        <w:rPr>
          <w:rFonts w:ascii="Calibri" w:hAnsi="Calibri" w:eastAsia="宋体" w:cs="Times New Roman"/>
          <w:color w:val="auto"/>
          <w:sz w:val="24"/>
          <w:szCs w:val="24"/>
        </w:rPr>
        <w:t xml:space="preserve">3、</w:t>
      </w:r>
      <w:r>
        <w:rPr>
          <w:rFonts w:hint="eastAsia" w:ascii="Calibri" w:hAnsi="Calibri" w:eastAsia="宋体" w:cs="Times New Roman"/>
          <w:color w:val="auto"/>
          <w:sz w:val="24"/>
          <w:szCs w:val="24"/>
        </w:rPr>
        <w:t xml:space="preserve">供应商为自然人的情形，可不提供本</w:t>
      </w:r>
      <w:r>
        <w:rPr>
          <w:rFonts w:ascii="Calibri" w:hAnsi="Calibri" w:eastAsia="宋体" w:cs="Times New Roman"/>
          <w:color w:val="auto"/>
          <w:sz w:val="24"/>
          <w:szCs w:val="24"/>
        </w:rPr>
        <w:t xml:space="preserve">《</w:t>
      </w:r>
      <w:r>
        <w:rPr>
          <w:rFonts w:hint="eastAsia" w:ascii="Calibri" w:hAnsi="Calibri" w:eastAsia="宋体" w:cs="Times New Roman"/>
          <w:color w:val="auto"/>
          <w:sz w:val="24"/>
          <w:szCs w:val="24"/>
        </w:rPr>
        <w:t xml:space="preserve">授权委托书</w:t>
      </w:r>
      <w:r>
        <w:rPr>
          <w:rFonts w:ascii="Calibri" w:hAnsi="Calibri" w:eastAsia="宋体" w:cs="Times New Roman"/>
          <w:color w:val="auto"/>
          <w:sz w:val="24"/>
          <w:szCs w:val="24"/>
        </w:rPr>
        <w:t xml:space="preserve">》</w:t>
      </w:r>
      <w:r>
        <w:rPr>
          <w:rFonts w:hint="eastAsia" w:ascii="Calibri" w:hAnsi="Calibri" w:eastAsia="宋体" w:cs="Times New Roman"/>
          <w:color w:val="auto"/>
          <w:sz w:val="24"/>
          <w:szCs w:val="24"/>
        </w:rPr>
        <w:t xml:space="preserve">。</w:t>
      </w:r>
      <w:r/>
    </w:p>
    <w:p>
      <w:pPr>
        <w:jc w:val="center"/>
        <w:spacing w:line="360" w:lineRule="auto"/>
        <w:rPr>
          <w:rFonts w:ascii="宋体" w:hAnsi="宋体" w:eastAsia="宋体" w:cs="宋体"/>
          <w:i w:val="0"/>
          <w:iCs/>
          <w:color w:val="auto"/>
          <w:sz w:val="28"/>
          <w:szCs w:val="28"/>
          <w:u w:val="single"/>
        </w:rPr>
        <w:outlineLvl w:val="1"/>
      </w:pPr>
      <w:r>
        <w:rPr>
          <w:rFonts w:hint="eastAsia" w:ascii="宋体" w:hAnsi="宋体" w:eastAsia="宋体" w:cs="宋体"/>
          <w:i w:val="0"/>
          <w:iCs/>
          <w:color w:val="auto"/>
          <w:sz w:val="28"/>
          <w:szCs w:val="28"/>
          <w:u w:val="single"/>
        </w:rPr>
        <w:t xml:space="preserve">法定代表人（单位负责人）身份证明</w:t>
      </w:r>
      <w:r/>
    </w:p>
    <w:p>
      <w:pPr>
        <w:spacing w:line="200" w:lineRule="exact"/>
        <w:rPr>
          <w:rFonts w:ascii="宋体" w:hAnsi="宋体" w:eastAsia="宋体" w:cs="Times New Roman"/>
          <w:color w:val="auto"/>
          <w:sz w:val="20"/>
          <w:szCs w:val="20"/>
        </w:rPr>
      </w:pPr>
      <w:r>
        <w:rPr>
          <w:rFonts w:ascii="宋体" w:hAnsi="宋体" w:eastAsia="宋体" w:cs="Times New Roman"/>
          <w:color w:val="auto"/>
          <w:sz w:val="20"/>
          <w:szCs w:val="20"/>
        </w:rPr>
      </w:r>
      <w:r/>
    </w:p>
    <w:p>
      <w:pPr>
        <w:spacing w:line="360" w:lineRule="auto"/>
        <w:rPr>
          <w:rFonts w:ascii="宋体" w:hAnsi="宋体" w:eastAsia="宋体" w:cs="宋体"/>
          <w:color w:val="auto"/>
          <w:sz w:val="24"/>
          <w:u w:val="single"/>
        </w:rPr>
      </w:pPr>
      <w:r>
        <w:rPr>
          <w:rFonts w:hint="eastAsia" w:ascii="宋体" w:hAnsi="宋体" w:eastAsia="宋体" w:cs="宋体"/>
          <w:b/>
          <w:bCs/>
          <w:color w:val="auto"/>
        </w:rPr>
        <w:t xml:space="preserve"> </w:t>
      </w:r>
      <w:r>
        <w:rPr>
          <w:rFonts w:hint="eastAsia" w:ascii="宋体" w:hAnsi="宋体" w:eastAsia="宋体" w:cs="宋体"/>
          <w:color w:val="auto"/>
          <w:sz w:val="24"/>
          <w:lang w:bidi="ar"/>
        </w:rPr>
        <w:t xml:space="preserve">致：</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（采购人名称）</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color w:val="auto"/>
          <w:sz w:val="24"/>
        </w:rPr>
      </w:pPr>
      <w:r>
        <w:rPr>
          <w:rFonts w:hint="eastAsia" w:ascii="宋体" w:hAnsi="宋体" w:eastAsia="宋体" w:cs="Times New Roman"/>
          <w:color w:val="auto"/>
          <w:sz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eastAsia="宋体" w:cs="Times New Roman"/>
          <w:color w:val="auto"/>
          <w:sz w:val="24"/>
        </w:rPr>
      </w:pPr>
      <w:r>
        <w:rPr>
          <w:rFonts w:ascii="宋体" w:hAnsi="宋体" w:eastAsia="宋体" w:cs="Times New Roman"/>
          <w:color w:val="auto"/>
          <w:sz w:val="24"/>
        </w:rPr>
        <w:t xml:space="preserve">姓名</w:t>
      </w:r>
      <w:r>
        <w:rPr>
          <w:rFonts w:hint="eastAsia" w:ascii="宋体" w:hAnsi="宋体" w:eastAsia="宋体" w:cs="Times New Roman"/>
          <w:color w:val="auto"/>
          <w:sz w:val="24"/>
        </w:rPr>
        <w:t xml:space="preserve">：</w:t>
      </w:r>
      <w:r>
        <w:rPr>
          <w:rFonts w:hint="eastAsia" w:ascii="宋体" w:hAnsi="宋体" w:eastAsia="宋体" w:cs="Times New Roman"/>
          <w:color w:val="auto"/>
          <w:sz w:val="24"/>
          <w:u w:val="single"/>
        </w:rPr>
        <w:t xml:space="preserve">           </w:t>
      </w:r>
      <w:r>
        <w:rPr>
          <w:rFonts w:ascii="宋体" w:hAnsi="宋体" w:eastAsia="宋体" w:cs="Times New Roman"/>
          <w:color w:val="auto"/>
          <w:sz w:val="24"/>
        </w:rPr>
        <w:t xml:space="preserve">性别：</w:t>
      </w:r>
      <w:r>
        <w:rPr>
          <w:rFonts w:hint="eastAsia" w:ascii="宋体" w:hAnsi="宋体" w:eastAsia="宋体" w:cs="Times New Roman"/>
          <w:color w:val="auto"/>
          <w:sz w:val="24"/>
          <w:u w:val="single"/>
        </w:rPr>
        <w:t xml:space="preserve">           </w:t>
      </w:r>
      <w:r>
        <w:rPr>
          <w:rFonts w:ascii="宋体" w:hAnsi="宋体" w:eastAsia="宋体" w:cs="Times New Roman"/>
          <w:color w:val="auto"/>
          <w:sz w:val="24"/>
        </w:rPr>
        <w:t xml:space="preserve">年龄：</w:t>
      </w:r>
      <w:r>
        <w:rPr>
          <w:rFonts w:hint="eastAsia" w:ascii="宋体" w:hAnsi="宋体" w:eastAsia="宋体" w:cs="Times New Roman"/>
          <w:color w:val="auto"/>
          <w:sz w:val="24"/>
          <w:u w:val="single"/>
        </w:rPr>
        <w:t xml:space="preserve">          </w:t>
      </w:r>
      <w:r>
        <w:rPr>
          <w:rFonts w:ascii="宋体" w:hAnsi="宋体" w:eastAsia="宋体" w:cs="Times New Roman"/>
          <w:color w:val="auto"/>
          <w:sz w:val="24"/>
        </w:rPr>
        <w:t xml:space="preserve">职务：</w:t>
      </w:r>
      <w:r>
        <w:rPr>
          <w:rFonts w:hint="eastAsia" w:ascii="宋体" w:hAnsi="宋体" w:eastAsia="宋体" w:cs="Times New Roman"/>
          <w:color w:val="auto"/>
          <w:sz w:val="24"/>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color w:val="auto"/>
          <w:sz w:val="24"/>
        </w:rPr>
      </w:pPr>
      <w:r>
        <w:rPr>
          <w:rFonts w:ascii="宋体" w:hAnsi="宋体" w:eastAsia="宋体" w:cs="Times New Roman"/>
          <w:color w:val="auto"/>
          <w:sz w:val="24"/>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eastAsia="宋体" w:cs="Times New Roman"/>
          <w:color w:val="auto"/>
          <w:sz w:val="24"/>
        </w:rPr>
      </w:pPr>
      <w:r>
        <w:rPr>
          <w:rFonts w:ascii="宋体" w:hAnsi="宋体" w:eastAsia="宋体" w:cs="Times New Roman"/>
          <w:color w:val="auto"/>
          <w:sz w:val="24"/>
        </w:rPr>
        <w:t xml:space="preserve">系</w:t>
      </w:r>
      <w:r>
        <w:rPr>
          <w:rFonts w:hint="eastAsia" w:ascii="宋体" w:hAnsi="宋体" w:eastAsia="宋体" w:cs="Times New Roman"/>
          <w:color w:val="auto"/>
          <w:sz w:val="24"/>
          <w:u w:val="single"/>
        </w:rPr>
        <w:t xml:space="preserve">                 </w:t>
      </w:r>
      <w:r>
        <w:rPr>
          <w:rFonts w:ascii="Calibri" w:hAnsi="Calibri" w:eastAsia="宋体" w:cs="Times New Roman"/>
          <w:color w:val="auto"/>
          <w:sz w:val="24"/>
          <w:u w:val="single"/>
        </w:rPr>
        <w:t xml:space="preserve">（</w:t>
      </w:r>
      <w:r>
        <w:rPr>
          <w:rFonts w:hint="eastAsia" w:ascii="Calibri" w:hAnsi="Calibri" w:eastAsia="宋体" w:cs="Times New Roman"/>
          <w:color w:val="auto"/>
          <w:sz w:val="24"/>
          <w:u w:val="single"/>
        </w:rPr>
        <w:t xml:space="preserve">供应商</w:t>
      </w:r>
      <w:r>
        <w:rPr>
          <w:rFonts w:ascii="Calibri" w:hAnsi="Calibri" w:eastAsia="宋体" w:cs="Times New Roman"/>
          <w:color w:val="auto"/>
          <w:sz w:val="24"/>
          <w:u w:val="single"/>
        </w:rPr>
        <w:t xml:space="preserve">名称）</w:t>
      </w:r>
      <w:r>
        <w:rPr>
          <w:rFonts w:hint="eastAsia" w:ascii="Calibri" w:hAnsi="Calibri" w:eastAsia="宋体" w:cs="Times New Roman"/>
          <w:color w:val="auto"/>
          <w:sz w:val="24"/>
          <w:u w:val="single"/>
        </w:rPr>
        <w:t xml:space="preserve"> </w:t>
      </w:r>
      <w:r>
        <w:rPr>
          <w:rFonts w:ascii="宋体" w:hAnsi="宋体" w:eastAsia="宋体" w:cs="Times New Roman"/>
          <w:color w:val="auto"/>
          <w:sz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color w:val="auto"/>
          <w:sz w:val="24"/>
        </w:rPr>
      </w:pPr>
      <w:r>
        <w:rPr>
          <w:rFonts w:ascii="宋体" w:hAnsi="宋体" w:eastAsia="宋体" w:cs="Times New Roman"/>
          <w:color w:val="auto"/>
          <w:sz w:val="24"/>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color w:val="auto"/>
          <w:sz w:val="24"/>
        </w:rPr>
      </w:pPr>
      <w:r>
        <w:rPr>
          <w:rFonts w:ascii="宋体" w:hAnsi="宋体" w:eastAsia="宋体" w:cs="Times New Roman"/>
          <w:color w:val="auto"/>
          <w:sz w:val="24"/>
        </w:rPr>
      </w:r>
      <w:r/>
    </w:p>
    <w:p>
      <w:pPr>
        <w:ind w:right="-46"/>
        <w:spacing w:before="120" w:line="583" w:lineRule="auto"/>
        <w:tabs>
          <w:tab w:val="left" w:pos="567" w:leader="none"/>
        </w:tabs>
        <w:rPr>
          <w:rFonts w:ascii="宋体" w:hAnsi="宋体" w:eastAsia="宋体" w:cs="Times New Roman"/>
          <w:color w:val="auto"/>
          <w:spacing w:val="-3"/>
          <w:sz w:val="24"/>
        </w:rPr>
      </w:pPr>
      <w:r>
        <w:rPr>
          <w:rFonts w:ascii="宋体" w:hAnsi="宋体" w:eastAsia="宋体" w:cs="Times New Roman"/>
          <w:color w:val="auto"/>
          <w:spacing w:val="-3"/>
          <w:sz w:val="24"/>
        </w:rPr>
        <w:t xml:space="preserve">法</w:t>
      </w:r>
      <w:r>
        <w:rPr>
          <w:rFonts w:ascii="宋体" w:hAnsi="宋体" w:eastAsia="宋体" w:cs="Times New Roman"/>
          <w:color w:val="auto"/>
          <w:sz w:val="24"/>
        </w:rPr>
        <w:t xml:space="preserve">定</w:t>
      </w:r>
      <w:r>
        <w:rPr>
          <w:rFonts w:ascii="宋体" w:hAnsi="宋体" w:eastAsia="宋体" w:cs="Times New Roman"/>
          <w:color w:val="auto"/>
          <w:spacing w:val="-3"/>
          <w:sz w:val="24"/>
        </w:rPr>
        <w:t xml:space="preserve">代</w:t>
      </w:r>
      <w:r>
        <w:rPr>
          <w:rFonts w:ascii="宋体" w:hAnsi="宋体" w:eastAsia="宋体" w:cs="Times New Roman"/>
          <w:color w:val="auto"/>
          <w:sz w:val="24"/>
        </w:rPr>
        <w:t xml:space="preserve">表</w:t>
      </w:r>
      <w:r>
        <w:rPr>
          <w:rFonts w:ascii="宋体" w:hAnsi="宋体" w:eastAsia="宋体" w:cs="Times New Roman"/>
          <w:color w:val="auto"/>
          <w:spacing w:val="-3"/>
          <w:sz w:val="24"/>
        </w:rPr>
        <w:t xml:space="preserve">人</w:t>
      </w:r>
      <w:r>
        <w:rPr>
          <w:rFonts w:ascii="宋体" w:hAnsi="宋体" w:eastAsia="宋体" w:cs="Times New Roman"/>
          <w:color w:val="auto"/>
          <w:sz w:val="24"/>
        </w:rPr>
        <w:t xml:space="preserve">（</w:t>
      </w:r>
      <w:r>
        <w:rPr>
          <w:rFonts w:ascii="宋体" w:hAnsi="宋体" w:eastAsia="宋体" w:cs="Times New Roman"/>
          <w:color w:val="auto"/>
          <w:spacing w:val="-3"/>
          <w:sz w:val="24"/>
        </w:rPr>
        <w:t xml:space="preserve">单</w:t>
      </w:r>
      <w:r>
        <w:rPr>
          <w:rFonts w:ascii="宋体" w:hAnsi="宋体" w:eastAsia="宋体" w:cs="Times New Roman"/>
          <w:color w:val="auto"/>
          <w:sz w:val="24"/>
        </w:rPr>
        <w:t xml:space="preserve">位</w:t>
      </w:r>
      <w:r>
        <w:rPr>
          <w:rFonts w:ascii="宋体" w:hAnsi="宋体" w:eastAsia="宋体" w:cs="Times New Roman"/>
          <w:color w:val="auto"/>
          <w:spacing w:val="-3"/>
          <w:sz w:val="24"/>
        </w:rPr>
        <w:t xml:space="preserve">负</w:t>
      </w:r>
      <w:r>
        <w:rPr>
          <w:rFonts w:ascii="宋体" w:hAnsi="宋体" w:eastAsia="宋体" w:cs="Times New Roman"/>
          <w:color w:val="auto"/>
          <w:sz w:val="24"/>
        </w:rPr>
        <w:t xml:space="preserve">责人</w:t>
      </w:r>
      <w:r>
        <w:rPr>
          <w:rFonts w:ascii="宋体" w:hAnsi="宋体" w:eastAsia="宋体" w:cs="Times New Roman"/>
          <w:color w:val="auto"/>
          <w:spacing w:val="-3"/>
          <w:sz w:val="24"/>
        </w:rPr>
        <w:t xml:space="preserve">）有效期内的身</w:t>
      </w:r>
      <w:r>
        <w:rPr>
          <w:rFonts w:hint="eastAsia" w:ascii="宋体" w:hAnsi="宋体" w:eastAsia="宋体" w:cs="Times New Roman"/>
          <w:color w:val="auto"/>
          <w:spacing w:val="-3"/>
          <w:sz w:val="24"/>
        </w:rPr>
        <w:t xml:space="preserve">份</w:t>
      </w:r>
      <w:r>
        <w:rPr>
          <w:rFonts w:ascii="宋体" w:hAnsi="宋体" w:eastAsia="宋体" w:cs="Times New Roman"/>
          <w:color w:val="auto"/>
          <w:spacing w:val="-3"/>
          <w:sz w:val="24"/>
        </w:rPr>
        <w:t xml:space="preserve">证正反面</w:t>
      </w:r>
      <w:r>
        <w:rPr>
          <w:rFonts w:hint="eastAsia" w:ascii="宋体" w:hAnsi="宋体" w:eastAsia="宋体" w:cs="Times New Roman"/>
          <w:color w:val="auto"/>
          <w:spacing w:val="-3"/>
          <w:sz w:val="24"/>
        </w:rPr>
        <w:t xml:space="preserve">电子</w:t>
      </w:r>
      <w:r>
        <w:rPr>
          <w:rFonts w:ascii="宋体" w:hAnsi="宋体" w:eastAsia="宋体" w:cs="Times New Roman"/>
          <w:color w:val="auto"/>
          <w:spacing w:val="-3"/>
          <w:sz w:val="24"/>
        </w:rPr>
        <w:t xml:space="preserve">件</w:t>
      </w:r>
      <w:r>
        <w:rPr>
          <w:rFonts w:hint="eastAsia" w:ascii="宋体" w:hAnsi="宋体" w:eastAsia="宋体" w:cs="Times New Roman"/>
          <w:color w:val="auto"/>
          <w:spacing w:val="-3"/>
          <w:sz w:val="24"/>
        </w:rPr>
        <w:t xml:space="preserve">：</w:t>
      </w:r>
      <w:r/>
    </w:p>
    <w:tbl>
      <w:tblPr>
        <w:tblStyle w:val="823"/>
        <w:tblW w:w="931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29"/>
        <w:gridCol w:w="4590"/>
      </w:tblGrid>
      <w:tr>
        <w:trPr>
          <w:trHeight w:val="2495"/>
        </w:trPr>
        <w:tc>
          <w:tcPr>
            <w:tcW w:w="4729" w:type="dxa"/>
            <w:textDirection w:val="lrTb"/>
            <w:noWrap w:val="false"/>
          </w:tcPr>
          <w:p>
            <w:pPr>
              <w:jc w:val="left"/>
              <w:spacing w:line="360" w:lineRule="auto"/>
              <w:tabs>
                <w:tab w:val="left" w:pos="5580" w:leader="none"/>
              </w:tabs>
              <w:rPr>
                <w:rFonts w:ascii="宋体" w:hAnsi="宋体" w:eastAsia="宋体" w:cs="Times New Roman"/>
                <w:color w:val="auto"/>
                <w:sz w:val="24"/>
                <w:szCs w:val="20"/>
              </w:rPr>
            </w:pPr>
            <w:r>
              <w:rPr>
                <w:rFonts w:ascii="宋体" w:hAnsi="宋体" w:eastAsia="宋体" w:cs="Times New Roman"/>
                <w:color w:val="auto"/>
                <w:sz w:val="24"/>
                <w:szCs w:val="20"/>
              </w:rPr>
            </w:r>
            <w:r/>
          </w:p>
          <w:p>
            <w:pPr>
              <w:jc w:val="left"/>
              <w:spacing w:line="360" w:lineRule="auto"/>
              <w:tabs>
                <w:tab w:val="left" w:pos="5580" w:leader="none"/>
              </w:tabs>
              <w:rPr>
                <w:rFonts w:ascii="宋体" w:hAnsi="宋体" w:eastAsia="宋体" w:cs="Times New Roman"/>
                <w:color w:val="auto"/>
                <w:sz w:val="24"/>
                <w:szCs w:val="20"/>
              </w:rPr>
            </w:pPr>
            <w:r>
              <w:rPr>
                <w:rFonts w:ascii="宋体" w:hAnsi="宋体" w:eastAsia="宋体" w:cs="Times New Roman"/>
                <w:color w:val="auto"/>
                <w:sz w:val="24"/>
                <w:szCs w:val="20"/>
              </w:rPr>
            </w:r>
            <w:r/>
          </w:p>
          <w:p>
            <w:pPr>
              <w:jc w:val="left"/>
              <w:spacing w:line="360" w:lineRule="auto"/>
              <w:tabs>
                <w:tab w:val="left" w:pos="5580" w:leader="none"/>
              </w:tabs>
              <w:rPr>
                <w:rFonts w:ascii="宋体" w:hAnsi="宋体" w:eastAsia="宋体" w:cs="Times New Roman"/>
                <w:color w:val="auto"/>
                <w:sz w:val="24"/>
                <w:szCs w:val="20"/>
              </w:rPr>
            </w:pPr>
            <w:r>
              <w:rPr>
                <w:rFonts w:ascii="宋体" w:hAnsi="宋体" w:eastAsia="宋体" w:cs="Times New Roman"/>
                <w:color w:val="auto"/>
                <w:sz w:val="24"/>
                <w:szCs w:val="20"/>
              </w:rPr>
            </w:r>
            <w:r/>
          </w:p>
        </w:tc>
        <w:tc>
          <w:tcPr>
            <w:tcW w:w="4590" w:type="dxa"/>
            <w:textDirection w:val="lrTb"/>
            <w:noWrap w:val="false"/>
          </w:tcPr>
          <w:p>
            <w:pPr>
              <w:jc w:val="left"/>
              <w:spacing w:line="360" w:lineRule="auto"/>
              <w:tabs>
                <w:tab w:val="left" w:pos="5580" w:leader="none"/>
              </w:tabs>
              <w:rPr>
                <w:rFonts w:ascii="宋体" w:hAnsi="宋体" w:eastAsia="宋体" w:cs="Times New Roman"/>
                <w:color w:val="auto"/>
                <w:sz w:val="24"/>
                <w:szCs w:val="20"/>
              </w:rPr>
            </w:pPr>
            <w:r>
              <w:rPr>
                <w:rFonts w:ascii="宋体" w:hAnsi="宋体" w:eastAsia="宋体" w:cs="Times New Roman"/>
                <w:color w:val="auto"/>
                <w:sz w:val="24"/>
                <w:szCs w:val="20"/>
              </w:rPr>
            </w:r>
            <w:r/>
          </w:p>
          <w:p>
            <w:pPr>
              <w:jc w:val="left"/>
              <w:spacing w:line="360" w:lineRule="auto"/>
              <w:tabs>
                <w:tab w:val="left" w:pos="5580" w:leader="none"/>
              </w:tabs>
              <w:rPr>
                <w:rFonts w:ascii="宋体" w:hAnsi="宋体" w:eastAsia="宋体" w:cs="Times New Roman"/>
                <w:color w:val="auto"/>
                <w:sz w:val="24"/>
                <w:szCs w:val="20"/>
              </w:rPr>
            </w:pPr>
            <w:r>
              <w:rPr>
                <w:rFonts w:ascii="宋体" w:hAnsi="宋体" w:eastAsia="宋体" w:cs="Times New Roman"/>
                <w:color w:val="auto"/>
                <w:sz w:val="24"/>
                <w:szCs w:val="20"/>
              </w:rPr>
            </w:r>
            <w:r/>
          </w:p>
          <w:p>
            <w:pPr>
              <w:jc w:val="left"/>
              <w:spacing w:line="360" w:lineRule="auto"/>
              <w:tabs>
                <w:tab w:val="left" w:pos="5580" w:leader="none"/>
              </w:tabs>
              <w:rPr>
                <w:rFonts w:ascii="宋体" w:hAnsi="宋体" w:eastAsia="宋体" w:cs="Times New Roman"/>
                <w:color w:val="auto"/>
                <w:sz w:val="24"/>
                <w:szCs w:val="20"/>
              </w:rPr>
            </w:pPr>
            <w:r>
              <w:rPr>
                <w:rFonts w:ascii="宋体" w:hAnsi="宋体" w:eastAsia="宋体" w:cs="Times New Roman"/>
                <w:color w:val="auto"/>
                <w:sz w:val="24"/>
                <w:szCs w:val="20"/>
              </w:rPr>
            </w:r>
            <w:r/>
          </w:p>
        </w:tc>
      </w:tr>
    </w:tbl>
    <w:p>
      <w:pPr>
        <w:ind w:right="4305"/>
        <w:spacing w:before="120" w:line="583" w:lineRule="auto"/>
        <w:tabs>
          <w:tab w:val="left" w:pos="567" w:leader="none"/>
        </w:tabs>
        <w:rPr>
          <w:rFonts w:ascii="宋体" w:hAnsi="宋体" w:eastAsia="宋体" w:cs="Times New Roman"/>
          <w:color w:val="auto"/>
          <w:spacing w:val="-3"/>
          <w:sz w:val="24"/>
        </w:rPr>
      </w:pPr>
      <w:r>
        <w:rPr>
          <w:rFonts w:ascii="宋体" w:hAnsi="宋体" w:eastAsia="宋体" w:cs="Times New Roman"/>
          <w:color w:val="auto"/>
          <w:spacing w:val="-3"/>
          <w:sz w:val="24"/>
        </w:rPr>
      </w:r>
      <w:r/>
    </w:p>
    <w:p>
      <w:pPr>
        <w:spacing w:line="480" w:lineRule="auto"/>
        <w:rPr>
          <w:rFonts w:ascii="Calibri" w:hAnsi="Calibri" w:eastAsia="宋体" w:cs="Times New Roman"/>
          <w:color w:val="auto"/>
          <w:sz w:val="24"/>
        </w:rPr>
      </w:pPr>
      <w:r>
        <w:rPr>
          <w:rFonts w:hint="eastAsia" w:ascii="宋体" w:hAnsi="宋体" w:eastAsia="宋体" w:cs="Times New Roman"/>
          <w:color w:val="auto"/>
          <w:sz w:val="24"/>
        </w:rPr>
        <w:t xml:space="preserve">供应商</w:t>
      </w:r>
      <w:r>
        <w:rPr>
          <w:rFonts w:ascii="宋体" w:hAnsi="宋体" w:eastAsia="宋体" w:cs="Times New Roman"/>
          <w:color w:val="auto"/>
          <w:sz w:val="24"/>
        </w:rPr>
        <w:t xml:space="preserve">名称（加盖公章）</w:t>
      </w:r>
      <w:r>
        <w:rPr>
          <w:rFonts w:ascii="宋体" w:hAnsi="宋体" w:eastAsia="宋体" w:cs="Times New Roman"/>
          <w:color w:val="auto"/>
          <w:sz w:val="24"/>
          <w:lang w:val="zh-CN"/>
        </w:rPr>
        <w:t xml:space="preserve">：</w:t>
      </w:r>
      <w:r>
        <w:rPr>
          <w:rFonts w:hint="eastAsia" w:ascii="Calibri" w:hAnsi="Calibri" w:eastAsia="宋体" w:cs="Times New Roman"/>
          <w:color w:val="auto"/>
          <w:sz w:val="24"/>
          <w:u w:val="single"/>
        </w:rPr>
        <w:t xml:space="preserve">             </w:t>
      </w:r>
      <w:r/>
    </w:p>
    <w:p>
      <w:pPr>
        <w:spacing w:line="480" w:lineRule="auto"/>
        <w:rPr>
          <w:rFonts w:ascii="Calibri" w:hAnsi="Calibri" w:eastAsia="宋体" w:cs="Times New Roman"/>
          <w:color w:val="auto"/>
          <w:sz w:val="24"/>
        </w:rPr>
      </w:pPr>
      <w:r>
        <w:rPr>
          <w:rFonts w:hint="eastAsia" w:ascii="宋体" w:hAnsi="宋体" w:eastAsia="宋体" w:cs="Times New Roman"/>
          <w:color w:val="auto"/>
          <w:spacing w:val="-3"/>
          <w:sz w:val="24"/>
        </w:rPr>
        <w:t xml:space="preserve">法定代表人（</w:t>
      </w:r>
      <w:r>
        <w:rPr>
          <w:rFonts w:ascii="宋体" w:hAnsi="宋体" w:eastAsia="宋体" w:cs="Times New Roman"/>
          <w:color w:val="auto"/>
          <w:sz w:val="24"/>
        </w:rPr>
        <w:t xml:space="preserve">单位负责人</w:t>
      </w:r>
      <w:r>
        <w:rPr>
          <w:rFonts w:hint="eastAsia" w:ascii="宋体" w:hAnsi="宋体" w:eastAsia="宋体" w:cs="Times New Roman"/>
          <w:color w:val="auto"/>
          <w:spacing w:val="-3"/>
          <w:sz w:val="24"/>
        </w:rPr>
        <w:t xml:space="preserve">）（签字、签章或印鉴）：</w:t>
      </w:r>
      <w:r>
        <w:rPr>
          <w:rFonts w:hint="eastAsia" w:ascii="Calibri" w:hAnsi="Calibri" w:eastAsia="宋体" w:cs="Times New Roman"/>
          <w:color w:val="auto"/>
          <w:sz w:val="24"/>
          <w:u w:val="single"/>
        </w:rPr>
        <w:t xml:space="preserve">             </w:t>
      </w:r>
      <w:r/>
    </w:p>
    <w:p>
      <w:pPr>
        <w:spacing w:line="360" w:lineRule="auto"/>
        <w:rPr>
          <w:rFonts w:ascii="Calibri" w:hAnsi="Calibri" w:eastAsia="宋体" w:cs="Times New Roman"/>
          <w:color w:val="auto"/>
          <w:sz w:val="24"/>
        </w:rPr>
      </w:pPr>
      <w:r>
        <w:rPr>
          <w:rFonts w:ascii="Calibri" w:hAnsi="Calibri" w:eastAsia="宋体" w:cs="Times New Roman"/>
          <w:color w:val="auto"/>
          <w:sz w:val="24"/>
        </w:rPr>
      </w:r>
      <w:r/>
    </w:p>
    <w:p>
      <w:pPr>
        <w:spacing w:line="360" w:lineRule="auto"/>
        <w:rPr>
          <w:rFonts w:ascii="Calibri" w:hAnsi="Calibri" w:eastAsia="宋体" w:cs="Times New Roman"/>
          <w:color w:val="auto"/>
          <w:sz w:val="24"/>
        </w:rPr>
      </w:pPr>
      <w:r>
        <w:rPr>
          <w:rFonts w:hint="eastAsia" w:ascii="Calibri" w:hAnsi="Calibri" w:eastAsia="宋体" w:cs="Times New Roman"/>
          <w:color w:val="auto"/>
          <w:sz w:val="24"/>
        </w:rPr>
        <w:t xml:space="preserve">日期：    年     月     日</w:t>
      </w:r>
      <w:r/>
    </w:p>
    <w:p>
      <w:pPr>
        <w:pStyle w:val="871"/>
        <w:ind w:firstLine="0"/>
        <w:spacing w:line="360" w:lineRule="auto"/>
        <w:rPr>
          <w:rFonts w:ascii="Calibri" w:hAnsi="Calibri" w:eastAsia="宋体" w:cs="Times New Roman"/>
          <w:color w:val="auto"/>
          <w:sz w:val="24"/>
          <w:szCs w:val="24"/>
        </w:rPr>
      </w:pPr>
      <w:r>
        <w:rPr>
          <w:rFonts w:ascii="Calibri" w:hAnsi="Calibri" w:eastAsia="宋体" w:cs="Times New Roman"/>
          <w:color w:val="auto"/>
          <w:sz w:val="24"/>
          <w:szCs w:val="24"/>
        </w:rPr>
      </w:r>
      <w:r/>
    </w:p>
    <w:p>
      <w:pPr>
        <w:pStyle w:val="1010"/>
        <w:rPr>
          <w:rFonts w:ascii="宋体" w:hAnsi="宋体" w:eastAsia="宋体" w:cs="宋体"/>
          <w:b w:val="0"/>
          <w:bCs w:val="0"/>
          <w:i/>
          <w:color w:val="auto"/>
          <w:sz w:val="28"/>
          <w:szCs w:val="28"/>
          <w:u w:val="single"/>
        </w:rPr>
      </w:pPr>
      <w:r>
        <w:rPr>
          <w:rFonts w:ascii="宋体" w:hAnsi="宋体" w:eastAsia="宋体" w:cs="宋体"/>
          <w:b w:val="0"/>
          <w:bCs w:val="0"/>
          <w:i/>
          <w:color w:val="auto"/>
          <w:sz w:val="28"/>
          <w:szCs w:val="28"/>
          <w:u w:val="single"/>
        </w:rPr>
      </w:r>
      <w:r/>
    </w:p>
    <w:p>
      <w:pPr>
        <w:pStyle w:val="1010"/>
        <w:rPr>
          <w:rFonts w:ascii="宋体" w:hAnsi="宋体" w:eastAsia="宋体" w:cs="宋体"/>
          <w:b w:val="0"/>
          <w:bCs w:val="0"/>
          <w:i/>
          <w:color w:val="auto"/>
          <w:sz w:val="28"/>
          <w:szCs w:val="28"/>
          <w:u w:val="single"/>
        </w:rPr>
      </w:pPr>
      <w:r>
        <w:rPr>
          <w:rFonts w:ascii="宋体" w:hAnsi="宋体" w:eastAsia="宋体" w:cs="宋体"/>
          <w:b w:val="0"/>
          <w:bCs w:val="0"/>
          <w:i/>
          <w:color w:val="auto"/>
          <w:sz w:val="28"/>
          <w:szCs w:val="28"/>
          <w:u w:val="single"/>
        </w:rPr>
      </w:r>
      <w:r/>
    </w:p>
    <w:p>
      <w:pPr>
        <w:pStyle w:val="1010"/>
        <w:rPr>
          <w:rFonts w:ascii="宋体" w:hAnsi="宋体" w:eastAsia="宋体" w:cs="宋体"/>
          <w:b w:val="0"/>
          <w:bCs w:val="0"/>
          <w:i/>
          <w:color w:val="auto"/>
          <w:sz w:val="28"/>
          <w:szCs w:val="28"/>
          <w:u w:val="single"/>
        </w:rPr>
      </w:pPr>
      <w:r>
        <w:rPr>
          <w:rFonts w:ascii="宋体" w:hAnsi="宋体" w:eastAsia="宋体" w:cs="宋体"/>
          <w:b w:val="0"/>
          <w:bCs w:val="0"/>
          <w:i/>
          <w:color w:val="auto"/>
          <w:sz w:val="28"/>
          <w:szCs w:val="28"/>
          <w:u w:val="single"/>
        </w:rPr>
      </w:r>
      <w:r/>
    </w:p>
    <w:p>
      <w:pPr>
        <w:pStyle w:val="1010"/>
        <w:rPr>
          <w:rFonts w:ascii="宋体" w:hAnsi="宋体" w:eastAsia="宋体" w:cs="宋体"/>
          <w:b w:val="0"/>
          <w:bCs w:val="0"/>
          <w:i/>
          <w:color w:val="auto"/>
          <w:sz w:val="28"/>
          <w:szCs w:val="28"/>
          <w:u w:val="single"/>
        </w:rPr>
      </w:pPr>
      <w:r>
        <w:rPr>
          <w:rFonts w:ascii="宋体" w:hAnsi="宋体" w:eastAsia="宋体" w:cs="宋体"/>
          <w:b w:val="0"/>
          <w:bCs w:val="0"/>
          <w:i/>
          <w:color w:val="auto"/>
          <w:sz w:val="28"/>
          <w:szCs w:val="28"/>
          <w:u w:val="single"/>
        </w:rPr>
      </w:r>
      <w:r/>
    </w:p>
    <w:p>
      <w:pPr>
        <w:pStyle w:val="1010"/>
        <w:rPr>
          <w:rFonts w:ascii="宋体" w:hAnsi="宋体" w:eastAsia="宋体" w:cs="宋体"/>
          <w:b w:val="0"/>
          <w:bCs w:val="0"/>
          <w:i/>
          <w:color w:val="auto"/>
          <w:sz w:val="28"/>
          <w:szCs w:val="28"/>
          <w:u w:val="single"/>
        </w:rPr>
      </w:pPr>
      <w:r>
        <w:rPr>
          <w:rFonts w:ascii="宋体" w:hAnsi="宋体" w:eastAsia="宋体" w:cs="宋体"/>
          <w:b w:val="0"/>
          <w:bCs w:val="0"/>
          <w:i/>
          <w:color w:val="auto"/>
          <w:sz w:val="28"/>
          <w:szCs w:val="28"/>
          <w:u w:val="single"/>
        </w:rPr>
      </w:r>
      <w:r/>
    </w:p>
    <w:p>
      <w:pPr>
        <w:pStyle w:val="1010"/>
        <w:rPr>
          <w:rFonts w:ascii="宋体" w:hAnsi="宋体" w:eastAsia="宋体" w:cs="宋体"/>
          <w:b w:val="0"/>
          <w:bCs w:val="0"/>
          <w:i/>
          <w:color w:val="auto"/>
          <w:sz w:val="28"/>
          <w:szCs w:val="28"/>
          <w:u w:val="single"/>
        </w:rPr>
      </w:pPr>
      <w:r>
        <w:rPr>
          <w:rFonts w:ascii="宋体" w:hAnsi="宋体" w:eastAsia="宋体" w:cs="宋体"/>
          <w:b w:val="0"/>
          <w:bCs w:val="0"/>
          <w:i/>
          <w:color w:val="auto"/>
          <w:sz w:val="28"/>
          <w:szCs w:val="28"/>
          <w:u w:val="single"/>
        </w:rPr>
      </w:r>
      <w:r/>
    </w:p>
    <w:p>
      <w:pPr>
        <w:rPr>
          <w:color w:val="auto"/>
        </w:rPr>
      </w:pPr>
      <w:r>
        <w:rPr>
          <w:color w:val="auto"/>
        </w:rPr>
      </w:r>
      <w:r/>
    </w:p>
    <w:p>
      <w:pPr>
        <w:spacing w:line="480" w:lineRule="auto"/>
        <w:rPr>
          <w:rFonts w:ascii="宋体" w:hAnsi="宋体" w:eastAsia="宋体" w:cs="宋体"/>
          <w:i w:val="0"/>
          <w:iCs/>
          <w:color w:val="auto"/>
          <w:sz w:val="28"/>
          <w:szCs w:val="28"/>
          <w:u w:val="single"/>
        </w:rPr>
        <w:outlineLvl w:val="1"/>
      </w:pPr>
      <w:r>
        <w:rPr>
          <w:rFonts w:hint="eastAsia" w:ascii="宋体" w:hAnsi="宋体" w:eastAsia="宋体" w:cs="宋体"/>
          <w:i w:val="0"/>
          <w:iCs/>
          <w:color w:val="auto"/>
          <w:sz w:val="28"/>
          <w:szCs w:val="28"/>
          <w:u w:val="single"/>
        </w:rPr>
        <w:t xml:space="preserve">八、磋商响应函</w:t>
      </w:r>
      <w:r/>
    </w:p>
    <w:p>
      <w:pPr>
        <w:jc w:val="center"/>
        <w:spacing w:line="360" w:lineRule="auto"/>
        <w:rPr>
          <w:rFonts w:ascii="宋体" w:hAnsi="宋体" w:eastAsia="宋体" w:cs="宋体"/>
          <w:i w:val="0"/>
          <w:iCs/>
          <w:color w:val="auto"/>
          <w:sz w:val="28"/>
          <w:szCs w:val="28"/>
          <w:u w:val="single"/>
        </w:rPr>
        <w:outlineLvl w:val="1"/>
      </w:pPr>
      <w:r>
        <w:rPr>
          <w:rFonts w:hint="eastAsia" w:ascii="宋体" w:hAnsi="宋体" w:eastAsia="宋体" w:cs="宋体"/>
          <w:i w:val="0"/>
          <w:iCs/>
          <w:color w:val="auto"/>
          <w:sz w:val="28"/>
          <w:szCs w:val="28"/>
          <w:u w:val="single"/>
        </w:rPr>
        <w:t xml:space="preserve">磋商响应函</w:t>
      </w:r>
      <w:r/>
    </w:p>
    <w:p>
      <w:pPr>
        <w:pStyle w:val="1205"/>
        <w:ind w:firstLine="0"/>
        <w:spacing w:before="0" w:after="0" w:line="420" w:lineRule="exact"/>
        <w:rPr>
          <w:rFonts w:ascii="宋体" w:hAnsi="宋体" w:eastAsia="宋体" w:cs="宋体"/>
          <w:color w:val="auto"/>
          <w:szCs w:val="21"/>
        </w:rPr>
      </w:pPr>
      <w:r>
        <w:rPr>
          <w:rFonts w:hint="eastAsia" w:ascii="宋体" w:hAnsi="宋体" w:eastAsia="宋体" w:cs="宋体"/>
          <w:color w:val="auto"/>
          <w:szCs w:val="21"/>
        </w:rPr>
        <w:t xml:space="preserve">致：</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w:t>
      </w:r>
      <w:r>
        <w:rPr>
          <w:rFonts w:hint="eastAsia" w:ascii="宋体" w:hAnsi="宋体" w:eastAsia="宋体" w:cs="宋体"/>
          <w:color w:val="auto"/>
        </w:rPr>
        <w:t xml:space="preserve">采购人名称）</w:t>
      </w:r>
      <w:r/>
    </w:p>
    <w:p>
      <w:pPr>
        <w:ind w:firstLine="480"/>
        <w:jc w:val="left"/>
        <w:spacing w:line="420" w:lineRule="exact"/>
        <w:rPr>
          <w:rFonts w:ascii="宋体" w:hAnsi="宋体" w:eastAsia="宋体" w:cs="宋体"/>
          <w:color w:val="auto"/>
          <w:sz w:val="24"/>
          <w:szCs w:val="21"/>
        </w:rPr>
      </w:pPr>
      <w:r>
        <w:rPr>
          <w:rFonts w:hint="eastAsia" w:ascii="宋体" w:hAnsi="宋体" w:eastAsia="宋体" w:cs="宋体"/>
          <w:color w:val="auto"/>
          <w:sz w:val="24"/>
          <w:szCs w:val="21"/>
        </w:rPr>
        <w:t xml:space="preserve">根据贵方的</w:t>
      </w:r>
      <w:r>
        <w:rPr>
          <w:rFonts w:hint="eastAsia" w:ascii="宋体" w:hAnsi="宋体" w:eastAsia="宋体" w:cs="宋体"/>
          <w:color w:val="auto"/>
          <w:sz w:val="24"/>
          <w:szCs w:val="21"/>
          <w:u w:val="single"/>
        </w:rPr>
        <w:t xml:space="preserve">           </w:t>
      </w:r>
      <w:r>
        <w:rPr>
          <w:rFonts w:hint="eastAsia" w:ascii="宋体" w:hAnsi="宋体" w:eastAsia="宋体" w:cs="宋体"/>
          <w:color w:val="auto"/>
          <w:sz w:val="24"/>
          <w:szCs w:val="21"/>
        </w:rPr>
        <w:t xml:space="preserve">号（项目编号）磋商文件，正式授权下述签字人</w:t>
      </w:r>
      <w:r>
        <w:rPr>
          <w:rFonts w:hint="eastAsia" w:ascii="宋体" w:hAnsi="宋体" w:eastAsia="宋体" w:cs="宋体"/>
          <w:color w:val="auto"/>
          <w:sz w:val="24"/>
          <w:szCs w:val="21"/>
          <w:u w:val="single"/>
        </w:rPr>
        <w:t xml:space="preserve">      </w:t>
      </w:r>
      <w:r>
        <w:rPr>
          <w:rFonts w:hint="eastAsia" w:ascii="宋体" w:hAnsi="宋体" w:eastAsia="宋体" w:cs="宋体"/>
          <w:color w:val="auto"/>
          <w:sz w:val="24"/>
          <w:szCs w:val="21"/>
        </w:rPr>
        <w:t xml:space="preserve">(姓名)代表我方</w:t>
      </w:r>
      <w:r>
        <w:rPr>
          <w:rFonts w:hint="eastAsia" w:ascii="宋体" w:hAnsi="宋体" w:eastAsia="宋体" w:cs="宋体"/>
          <w:color w:val="auto"/>
          <w:sz w:val="24"/>
          <w:szCs w:val="21"/>
          <w:u w:val="single"/>
        </w:rPr>
        <w:t xml:space="preserve">              </w:t>
      </w:r>
      <w:r>
        <w:rPr>
          <w:rFonts w:hint="eastAsia" w:ascii="宋体" w:hAnsi="宋体" w:eastAsia="宋体" w:cs="宋体"/>
          <w:color w:val="auto"/>
          <w:sz w:val="24"/>
          <w:szCs w:val="21"/>
        </w:rPr>
        <w:t xml:space="preserve">（供应商的名称），全权处理本次项目磋商的有关事宜。</w:t>
      </w:r>
      <w:r/>
    </w:p>
    <w:p>
      <w:pPr>
        <w:ind w:firstLine="480"/>
        <w:jc w:val="left"/>
        <w:spacing w:line="420" w:lineRule="exact"/>
        <w:rPr>
          <w:rFonts w:ascii="宋体" w:hAnsi="宋体" w:eastAsia="宋体" w:cs="宋体"/>
          <w:color w:val="auto"/>
          <w:sz w:val="24"/>
          <w:szCs w:val="21"/>
        </w:rPr>
      </w:pPr>
      <w:r>
        <w:rPr>
          <w:rFonts w:hint="eastAsia" w:ascii="宋体" w:hAnsi="宋体" w:eastAsia="宋体" w:cs="宋体"/>
          <w:color w:val="auto"/>
          <w:sz w:val="24"/>
          <w:szCs w:val="21"/>
        </w:rPr>
        <w:t xml:space="preserve">据此函，</w:t>
      </w:r>
      <w:r>
        <w:rPr>
          <w:rFonts w:hint="eastAsia" w:ascii="宋体" w:hAnsi="宋体" w:eastAsia="宋体" w:cs="宋体"/>
          <w:color w:val="auto"/>
          <w:sz w:val="24"/>
          <w:szCs w:val="21"/>
          <w:u w:val="single"/>
        </w:rPr>
        <w:t xml:space="preserve">              </w:t>
      </w:r>
      <w:r>
        <w:rPr>
          <w:rFonts w:hint="eastAsia" w:ascii="宋体" w:hAnsi="宋体" w:eastAsia="宋体" w:cs="宋体"/>
          <w:color w:val="auto"/>
          <w:sz w:val="24"/>
          <w:szCs w:val="21"/>
        </w:rPr>
        <w:t xml:space="preserve">签字人兹宣布同意如下：</w:t>
      </w:r>
      <w:r/>
    </w:p>
    <w:p>
      <w:pPr>
        <w:ind w:firstLine="480"/>
        <w:jc w:val="left"/>
        <w:spacing w:line="420" w:lineRule="exact"/>
        <w:rPr>
          <w:rFonts w:ascii="宋体" w:hAnsi="宋体" w:eastAsia="宋体" w:cs="宋体"/>
          <w:color w:val="auto"/>
          <w:sz w:val="24"/>
          <w:szCs w:val="21"/>
        </w:rPr>
      </w:pPr>
      <w:r>
        <w:rPr>
          <w:rFonts w:hint="eastAsia" w:ascii="宋体" w:hAnsi="宋体" w:eastAsia="宋体" w:cs="宋体"/>
          <w:color w:val="auto"/>
          <w:sz w:val="24"/>
          <w:szCs w:val="21"/>
        </w:rPr>
        <w:t xml:space="preserve">1.按磋商文件规定的各项要求，向买方提供所需货物、服务（包含与货物相关的服务及与服务相关的货物）。</w:t>
      </w:r>
      <w:r/>
    </w:p>
    <w:p>
      <w:pPr>
        <w:ind w:firstLine="480"/>
        <w:jc w:val="left"/>
        <w:spacing w:line="420" w:lineRule="exact"/>
        <w:rPr>
          <w:rFonts w:ascii="宋体" w:hAnsi="宋体" w:eastAsia="宋体" w:cs="宋体"/>
          <w:color w:val="auto"/>
          <w:sz w:val="24"/>
          <w:szCs w:val="21"/>
        </w:rPr>
      </w:pPr>
      <w:r>
        <w:rPr>
          <w:rFonts w:hint="eastAsia" w:ascii="宋体" w:hAnsi="宋体" w:eastAsia="宋体" w:cs="宋体"/>
          <w:color w:val="auto"/>
          <w:sz w:val="24"/>
          <w:szCs w:val="21"/>
        </w:rPr>
        <w:t xml:space="preserve">2.我们完全理解贵方不一定将合同授予最低报价的供应商。</w:t>
      </w:r>
      <w:r/>
    </w:p>
    <w:p>
      <w:pPr>
        <w:ind w:firstLine="480"/>
        <w:jc w:val="left"/>
        <w:spacing w:line="420" w:lineRule="exact"/>
        <w:rPr>
          <w:rFonts w:ascii="宋体" w:hAnsi="宋体" w:eastAsia="宋体" w:cs="宋体"/>
          <w:color w:val="auto"/>
          <w:sz w:val="24"/>
          <w:szCs w:val="21"/>
        </w:rPr>
      </w:pPr>
      <w:r>
        <w:rPr>
          <w:rFonts w:hint="eastAsia" w:ascii="宋体" w:hAnsi="宋体" w:eastAsia="宋体" w:cs="宋体"/>
          <w:color w:val="auto"/>
          <w:sz w:val="24"/>
          <w:szCs w:val="21"/>
        </w:rPr>
        <w:t xml:space="preserve">3.我们已详细审核全部磋商文件及其有效补充文件，我们知道必须放弃提出含糊不清或误解问题的权利。</w:t>
      </w:r>
      <w:r/>
    </w:p>
    <w:p>
      <w:pPr>
        <w:ind w:firstLine="480"/>
        <w:jc w:val="left"/>
        <w:spacing w:line="420" w:lineRule="exact"/>
        <w:rPr>
          <w:rFonts w:ascii="宋体" w:hAnsi="宋体" w:eastAsia="宋体" w:cs="宋体"/>
          <w:color w:val="auto"/>
          <w:sz w:val="24"/>
          <w:szCs w:val="21"/>
        </w:rPr>
      </w:pPr>
      <w:r>
        <w:rPr>
          <w:rFonts w:hint="eastAsia" w:ascii="宋体" w:hAnsi="宋体" w:eastAsia="宋体" w:cs="宋体"/>
          <w:color w:val="auto"/>
          <w:sz w:val="24"/>
          <w:szCs w:val="21"/>
        </w:rPr>
        <w:t xml:space="preserve">4.我们同意从规定的开标日期起遵循本响应文件，并在规定的磋商有效期期满之前均具有约束力。</w:t>
      </w:r>
      <w:r/>
    </w:p>
    <w:p>
      <w:pPr>
        <w:ind w:firstLine="480"/>
        <w:jc w:val="left"/>
        <w:spacing w:line="420" w:lineRule="exact"/>
        <w:rPr>
          <w:rFonts w:ascii="宋体" w:hAnsi="宋体" w:eastAsia="宋体" w:cs="宋体"/>
          <w:color w:val="auto"/>
          <w:sz w:val="24"/>
          <w:szCs w:val="21"/>
        </w:rPr>
      </w:pPr>
      <w:r>
        <w:rPr>
          <w:rFonts w:hint="eastAsia" w:ascii="宋体" w:hAnsi="宋体" w:eastAsia="宋体" w:cs="宋体"/>
          <w:color w:val="auto"/>
          <w:sz w:val="24"/>
          <w:szCs w:val="21"/>
        </w:rPr>
        <w:t xml:space="preserve">5.同意向贵方提供贵方可能另外要求的与磋商有关的任何证据或资料，并保证我方已提供和将要提供的文件是真实的、准确的。</w:t>
      </w:r>
      <w:r/>
    </w:p>
    <w:p>
      <w:pPr>
        <w:ind w:firstLine="480"/>
        <w:jc w:val="left"/>
        <w:spacing w:line="420" w:lineRule="exact"/>
        <w:rPr>
          <w:rFonts w:ascii="宋体" w:hAnsi="宋体" w:eastAsia="宋体" w:cs="宋体"/>
          <w:color w:val="auto"/>
          <w:sz w:val="24"/>
          <w:szCs w:val="21"/>
        </w:rPr>
      </w:pPr>
      <w:r>
        <w:rPr>
          <w:rFonts w:hint="eastAsia" w:ascii="宋体" w:hAnsi="宋体" w:eastAsia="宋体" w:cs="宋体"/>
          <w:color w:val="auto"/>
          <w:sz w:val="24"/>
          <w:szCs w:val="21"/>
        </w:rPr>
        <w:t xml:space="preserve">6.一旦我方成交,我方将根据磋商文件的规定，严格履行合同的责任和义务,并保证在磋商文件规定的时间完成项目，交付买方验收、使用。</w:t>
      </w:r>
      <w:r/>
    </w:p>
    <w:p>
      <w:pPr>
        <w:ind w:left="425"/>
        <w:jc w:val="left"/>
        <w:spacing w:line="420" w:lineRule="exact"/>
        <w:rPr>
          <w:rFonts w:ascii="宋体" w:hAnsi="宋体" w:eastAsia="宋体" w:cs="宋体"/>
          <w:color w:val="auto"/>
          <w:sz w:val="24"/>
          <w:szCs w:val="21"/>
        </w:rPr>
      </w:pPr>
      <w:r>
        <w:rPr>
          <w:rFonts w:hint="eastAsia" w:ascii="宋体" w:hAnsi="宋体" w:eastAsia="宋体" w:cs="宋体"/>
          <w:color w:val="auto"/>
          <w:sz w:val="24"/>
          <w:szCs w:val="21"/>
        </w:rPr>
        <w:t xml:space="preserve">7.我方与本磋商有关的正式通讯地址为：</w:t>
      </w:r>
      <w:r/>
    </w:p>
    <w:p>
      <w:pPr>
        <w:ind w:left="420" w:firstLine="480"/>
        <w:jc w:val="left"/>
        <w:spacing w:line="420" w:lineRule="exact"/>
        <w:rPr>
          <w:rFonts w:ascii="宋体" w:hAnsi="宋体" w:eastAsia="宋体" w:cs="宋体"/>
          <w:color w:val="auto"/>
          <w:sz w:val="24"/>
          <w:szCs w:val="21"/>
        </w:rPr>
      </w:pPr>
      <w:r>
        <w:rPr>
          <w:rFonts w:hint="eastAsia" w:ascii="宋体" w:hAnsi="宋体" w:eastAsia="宋体" w:cs="宋体"/>
          <w:color w:val="auto"/>
          <w:sz w:val="24"/>
          <w:szCs w:val="21"/>
        </w:rPr>
        <w:t xml:space="preserve">地          址：</w:t>
      </w:r>
      <w:r/>
    </w:p>
    <w:p>
      <w:pPr>
        <w:ind w:left="420" w:firstLine="480"/>
        <w:jc w:val="left"/>
        <w:spacing w:line="420" w:lineRule="exact"/>
        <w:rPr>
          <w:rFonts w:ascii="宋体" w:hAnsi="宋体" w:eastAsia="宋体" w:cs="宋体"/>
          <w:color w:val="auto"/>
          <w:sz w:val="24"/>
          <w:szCs w:val="21"/>
        </w:rPr>
      </w:pPr>
      <w:r>
        <w:rPr>
          <w:rFonts w:hint="eastAsia" w:ascii="宋体" w:hAnsi="宋体" w:eastAsia="宋体" w:cs="宋体"/>
          <w:color w:val="auto"/>
          <w:sz w:val="24"/>
          <w:szCs w:val="21"/>
        </w:rPr>
        <w:t xml:space="preserve">邮          编：</w:t>
      </w:r>
      <w:r/>
    </w:p>
    <w:p>
      <w:pPr>
        <w:ind w:left="420" w:firstLine="480"/>
        <w:jc w:val="left"/>
        <w:spacing w:line="420" w:lineRule="exact"/>
        <w:rPr>
          <w:rFonts w:ascii="宋体" w:hAnsi="宋体" w:eastAsia="宋体" w:cs="宋体"/>
          <w:color w:val="auto"/>
          <w:sz w:val="24"/>
          <w:szCs w:val="21"/>
        </w:rPr>
      </w:pPr>
      <w:r>
        <w:rPr>
          <w:rFonts w:hint="eastAsia" w:ascii="宋体" w:hAnsi="宋体" w:eastAsia="宋体" w:cs="宋体"/>
          <w:color w:val="auto"/>
          <w:sz w:val="24"/>
          <w:szCs w:val="21"/>
        </w:rPr>
        <w:t xml:space="preserve">电          话：</w:t>
      </w:r>
      <w:r/>
    </w:p>
    <w:p>
      <w:pPr>
        <w:ind w:left="420" w:firstLine="480"/>
        <w:jc w:val="left"/>
        <w:spacing w:line="420" w:lineRule="exact"/>
        <w:rPr>
          <w:rFonts w:ascii="宋体" w:hAnsi="宋体" w:eastAsia="宋体" w:cs="宋体"/>
          <w:color w:val="auto"/>
          <w:sz w:val="24"/>
          <w:szCs w:val="21"/>
        </w:rPr>
      </w:pPr>
      <w:r>
        <w:rPr>
          <w:rFonts w:hint="eastAsia" w:ascii="宋体" w:hAnsi="宋体" w:eastAsia="宋体" w:cs="宋体"/>
          <w:color w:val="auto"/>
          <w:sz w:val="24"/>
          <w:szCs w:val="21"/>
        </w:rPr>
        <w:t xml:space="preserve">传          真：</w:t>
      </w:r>
      <w:r/>
    </w:p>
    <w:p>
      <w:pPr>
        <w:ind w:left="420" w:firstLine="480"/>
        <w:jc w:val="left"/>
        <w:spacing w:line="420" w:lineRule="exact"/>
        <w:rPr>
          <w:rFonts w:ascii="宋体" w:hAnsi="宋体" w:eastAsia="宋体" w:cs="宋体"/>
          <w:color w:val="auto"/>
          <w:sz w:val="24"/>
          <w:szCs w:val="21"/>
        </w:rPr>
      </w:pPr>
      <w:r>
        <w:rPr>
          <w:rFonts w:hint="eastAsia" w:ascii="宋体" w:hAnsi="宋体" w:eastAsia="宋体" w:cs="宋体"/>
          <w:color w:val="auto"/>
          <w:sz w:val="24"/>
          <w:szCs w:val="21"/>
        </w:rPr>
        <w:t xml:space="preserve">供应商开户行：</w:t>
      </w:r>
      <w:r/>
    </w:p>
    <w:p>
      <w:pPr>
        <w:ind w:left="420" w:firstLine="480"/>
        <w:jc w:val="left"/>
        <w:spacing w:line="420" w:lineRule="exact"/>
        <w:rPr>
          <w:rFonts w:ascii="宋体" w:hAnsi="宋体" w:eastAsia="宋体" w:cs="宋体"/>
          <w:color w:val="auto"/>
          <w:sz w:val="24"/>
          <w:szCs w:val="21"/>
        </w:rPr>
      </w:pPr>
      <w:r>
        <w:rPr>
          <w:rFonts w:hint="eastAsia" w:ascii="宋体" w:hAnsi="宋体" w:eastAsia="宋体" w:cs="宋体"/>
          <w:color w:val="auto"/>
          <w:sz w:val="24"/>
          <w:szCs w:val="21"/>
        </w:rPr>
        <w:t xml:space="preserve">账          号： </w:t>
      </w:r>
      <w:r/>
    </w:p>
    <w:p>
      <w:pPr>
        <w:ind w:left="420" w:firstLine="480"/>
        <w:jc w:val="left"/>
        <w:spacing w:line="420" w:lineRule="exact"/>
        <w:rPr>
          <w:rFonts w:ascii="宋体" w:hAnsi="宋体" w:eastAsia="宋体" w:cs="宋体"/>
          <w:color w:val="auto"/>
          <w:sz w:val="24"/>
          <w:szCs w:val="21"/>
        </w:rPr>
      </w:pPr>
      <w:r>
        <w:rPr>
          <w:rFonts w:hint="eastAsia" w:ascii="宋体" w:hAnsi="宋体" w:eastAsia="宋体" w:cs="宋体"/>
          <w:color w:val="auto"/>
          <w:sz w:val="24"/>
          <w:szCs w:val="21"/>
        </w:rPr>
        <w:t xml:space="preserve">日           期：</w:t>
      </w:r>
      <w:r>
        <w:rPr>
          <w:rFonts w:hint="eastAsia" w:ascii="宋体" w:hAnsi="宋体" w:eastAsia="宋体" w:cs="宋体"/>
          <w:bCs/>
          <w:color w:val="auto"/>
          <w:sz w:val="24"/>
          <w:u w:val="single"/>
        </w:rPr>
        <w:t xml:space="preserve">    </w:t>
      </w:r>
      <w:r>
        <w:rPr>
          <w:rFonts w:hint="eastAsia" w:ascii="宋体" w:hAnsi="宋体" w:eastAsia="宋体" w:cs="宋体"/>
          <w:color w:val="auto"/>
          <w:sz w:val="24"/>
          <w:szCs w:val="21"/>
        </w:rPr>
        <w:t xml:space="preserve">年</w:t>
      </w:r>
      <w:r>
        <w:rPr>
          <w:rFonts w:hint="eastAsia" w:ascii="宋体" w:hAnsi="宋体" w:eastAsia="宋体" w:cs="宋体"/>
          <w:bCs/>
          <w:color w:val="auto"/>
          <w:sz w:val="24"/>
          <w:u w:val="single"/>
        </w:rPr>
        <w:t xml:space="preserve">    </w:t>
      </w:r>
      <w:r>
        <w:rPr>
          <w:rFonts w:hint="eastAsia" w:ascii="宋体" w:hAnsi="宋体" w:eastAsia="宋体" w:cs="宋体"/>
          <w:color w:val="auto"/>
          <w:sz w:val="24"/>
          <w:szCs w:val="21"/>
        </w:rPr>
        <w:t xml:space="preserve">月</w:t>
      </w:r>
      <w:r>
        <w:rPr>
          <w:rFonts w:hint="eastAsia" w:ascii="宋体" w:hAnsi="宋体" w:eastAsia="宋体" w:cs="宋体"/>
          <w:bCs/>
          <w:color w:val="auto"/>
          <w:sz w:val="24"/>
          <w:u w:val="single"/>
        </w:rPr>
        <w:t xml:space="preserve">    </w:t>
      </w:r>
      <w:r>
        <w:rPr>
          <w:rFonts w:hint="eastAsia" w:ascii="宋体" w:hAnsi="宋体" w:eastAsia="宋体" w:cs="宋体"/>
          <w:color w:val="auto"/>
          <w:sz w:val="24"/>
          <w:szCs w:val="21"/>
        </w:rPr>
        <w:t xml:space="preserve">日</w:t>
      </w:r>
      <w:r/>
    </w:p>
    <w:p>
      <w:pPr>
        <w:ind w:firstLine="240"/>
        <w:jc w:val="center"/>
        <w:spacing w:line="560" w:lineRule="exact"/>
        <w:rPr>
          <w:rFonts w:ascii="宋体" w:hAnsi="宋体" w:eastAsia="宋体" w:cs="宋体"/>
          <w:bCs/>
          <w:color w:val="auto"/>
          <w:sz w:val="24"/>
          <w:szCs w:val="21"/>
        </w:rPr>
      </w:pPr>
      <w:r>
        <w:rPr>
          <w:rFonts w:ascii="宋体" w:hAnsi="宋体" w:eastAsia="宋体" w:cs="宋体"/>
          <w:bCs/>
          <w:color w:val="auto"/>
          <w:sz w:val="24"/>
          <w:szCs w:val="21"/>
        </w:rPr>
      </w:r>
      <w:r/>
    </w:p>
    <w:p>
      <w:pPr>
        <w:ind w:firstLine="240"/>
        <w:jc w:val="center"/>
        <w:spacing w:line="560" w:lineRule="exact"/>
        <w:rPr>
          <w:rFonts w:ascii="宋体" w:hAnsi="宋体" w:eastAsia="宋体" w:cs="宋体"/>
          <w:bCs/>
          <w:color w:val="auto"/>
          <w:sz w:val="24"/>
        </w:rPr>
      </w:pPr>
      <w:r>
        <w:rPr>
          <w:rFonts w:ascii="宋体" w:hAnsi="宋体" w:eastAsia="宋体" w:cs="宋体"/>
          <w:bCs/>
          <w:color w:val="auto"/>
          <w:sz w:val="24"/>
        </w:rPr>
      </w:r>
      <w:r/>
    </w:p>
    <w:p>
      <w:pPr>
        <w:rPr>
          <w:rFonts w:ascii="宋体" w:hAnsi="宋体" w:eastAsia="宋体" w:cs="宋体"/>
          <w:color w:val="auto"/>
        </w:rPr>
      </w:pPr>
      <w:r>
        <w:rPr>
          <w:rFonts w:ascii="宋体" w:hAnsi="宋体" w:eastAsia="宋体" w:cs="宋体"/>
          <w:color w:val="auto"/>
        </w:rPr>
      </w:r>
      <w:r/>
    </w:p>
    <w:p>
      <w:pPr>
        <w:pStyle w:val="870"/>
        <w:tabs>
          <w:tab w:val="right" w:pos="8268" w:leader="dot"/>
        </w:tabs>
        <w:rPr>
          <w:rFonts w:ascii="宋体" w:hAnsi="宋体" w:eastAsia="宋体" w:cs="宋体"/>
          <w:color w:val="auto"/>
        </w:rPr>
      </w:pPr>
      <w:r>
        <w:rPr>
          <w:rFonts w:ascii="宋体" w:hAnsi="宋体" w:eastAsia="宋体" w:cs="宋体"/>
          <w:color w:val="auto"/>
        </w:rPr>
      </w:r>
      <w:r/>
    </w:p>
    <w:p>
      <w:pPr>
        <w:rPr>
          <w:rFonts w:ascii="宋体" w:hAnsi="宋体" w:eastAsia="宋体" w:cs="宋体"/>
          <w:color w:val="auto"/>
        </w:rPr>
      </w:pPr>
      <w:r>
        <w:rPr>
          <w:rFonts w:ascii="宋体" w:hAnsi="宋体" w:eastAsia="宋体" w:cs="宋体"/>
          <w:color w:val="auto"/>
        </w:rPr>
      </w:r>
      <w:r/>
    </w:p>
    <w:p>
      <w:pPr>
        <w:ind w:firstLine="240"/>
        <w:jc w:val="center"/>
        <w:spacing w:line="560" w:lineRule="exact"/>
        <w:rPr>
          <w:rFonts w:ascii="宋体" w:hAnsi="宋体" w:eastAsia="宋体" w:cs="宋体"/>
          <w:bCs/>
          <w:color w:val="auto"/>
          <w:sz w:val="24"/>
        </w:rPr>
      </w:pPr>
      <w:r>
        <w:rPr>
          <w:rFonts w:ascii="宋体" w:hAnsi="宋体" w:eastAsia="宋体" w:cs="宋体"/>
          <w:bCs/>
          <w:color w:val="auto"/>
          <w:sz w:val="24"/>
        </w:rPr>
      </w:r>
      <w:r/>
    </w:p>
    <w:p>
      <w:pPr>
        <w:ind w:firstLine="240"/>
        <w:jc w:val="center"/>
        <w:spacing w:line="560" w:lineRule="exact"/>
        <w:rPr>
          <w:rFonts w:ascii="宋体" w:hAnsi="宋体" w:eastAsia="宋体" w:cs="宋体"/>
          <w:bCs/>
          <w:color w:val="auto"/>
          <w:sz w:val="24"/>
        </w:rPr>
      </w:pPr>
      <w:r>
        <w:rPr>
          <w:rFonts w:ascii="宋体" w:hAnsi="宋体" w:eastAsia="宋体" w:cs="宋体"/>
          <w:bCs/>
          <w:color w:val="auto"/>
          <w:sz w:val="24"/>
        </w:rPr>
      </w:r>
      <w:r/>
    </w:p>
    <w:p>
      <w:pPr>
        <w:pStyle w:val="1010"/>
        <w:numPr>
          <w:ilvl w:val="0"/>
          <w:numId w:val="7"/>
        </w:numPr>
        <w:rPr>
          <w:rFonts w:ascii="宋体" w:hAnsi="宋体" w:eastAsia="宋体" w:cs="宋体"/>
          <w:b w:val="0"/>
          <w:bCs w:val="0"/>
          <w:i w:val="0"/>
          <w:iCs/>
          <w:color w:val="auto"/>
          <w:sz w:val="28"/>
          <w:szCs w:val="28"/>
          <w:u w:val="single"/>
        </w:rPr>
      </w:pPr>
      <w:r>
        <w:rPr>
          <w:rFonts w:hint="eastAsia" w:ascii="宋体" w:hAnsi="宋体" w:eastAsia="宋体" w:cs="宋体"/>
          <w:b w:val="0"/>
          <w:bCs w:val="0"/>
          <w:i w:val="0"/>
          <w:iCs/>
          <w:color w:val="auto"/>
          <w:sz w:val="28"/>
          <w:szCs w:val="28"/>
          <w:u w:val="single"/>
        </w:rPr>
        <w:t xml:space="preserve">中小微企业声明函（分包号：            ）</w:t>
      </w:r>
      <w:r/>
    </w:p>
    <w:p>
      <w:pPr>
        <w:jc w:val="center"/>
        <w:spacing w:line="360" w:lineRule="auto"/>
        <w:rPr>
          <w:iCs/>
          <w:color w:val="auto"/>
        </w:rPr>
      </w:pPr>
      <w:r>
        <w:rPr>
          <w:rFonts w:hint="eastAsia" w:ascii="宋体" w:hAnsi="宋体" w:eastAsia="宋体" w:cs="宋体"/>
          <w:iCs/>
          <w:color w:val="auto"/>
          <w:sz w:val="28"/>
          <w:szCs w:val="28"/>
        </w:rPr>
        <w:t xml:space="preserve">中小微企业声明函</w:t>
      </w:r>
      <w:r/>
    </w:p>
    <w:p>
      <w:pPr>
        <w:ind w:firstLine="360"/>
        <w:spacing w:line="360" w:lineRule="auto"/>
        <w:rPr>
          <w:rFonts w:ascii="宋体" w:hAnsi="宋体" w:eastAsia="宋体" w:cs="宋体"/>
          <w:color w:val="auto"/>
          <w:sz w:val="24"/>
        </w:rPr>
      </w:pPr>
      <w:r>
        <w:rPr>
          <w:rFonts w:hint="eastAsia" w:ascii="宋体" w:hAnsi="宋体" w:eastAsia="宋体" w:cs="宋体"/>
          <w:color w:val="auto"/>
          <w:sz w:val="24"/>
        </w:rPr>
        <w:t xml:space="preserve">本公司（联合体）郑重声明，根据《政府采购促进中小企业发展管理办法》(财库[2020]46号)的规定，本公司（联合体）参加</w:t>
      </w:r>
      <w:r>
        <w:rPr>
          <w:rFonts w:hint="eastAsia" w:ascii="宋体" w:hAnsi="宋体" w:eastAsia="宋体" w:cs="宋体"/>
          <w:color w:val="auto"/>
          <w:sz w:val="24"/>
          <w:lang w:eastAsia="zh-CN"/>
        </w:rPr>
        <w:t xml:space="preserve">江苏中诚工程管理有限公司</w:t>
      </w:r>
      <w:r>
        <w:rPr>
          <w:rFonts w:hint="eastAsia" w:ascii="宋体" w:hAnsi="宋体" w:eastAsia="宋体" w:cs="宋体"/>
          <w:color w:val="auto"/>
          <w:sz w:val="24"/>
        </w:rPr>
        <w:t xml:space="preserve">组织的</w:t>
      </w:r>
      <w:r>
        <w:rPr>
          <w:rFonts w:hint="eastAsia" w:ascii="宋体" w:hAnsi="宋体" w:eastAsia="宋体" w:cs="宋体"/>
          <w:color w:val="auto"/>
          <w:sz w:val="24"/>
          <w:u w:val="single"/>
        </w:rPr>
        <w:t xml:space="preserve">（单位名称）</w:t>
      </w:r>
      <w:r>
        <w:rPr>
          <w:rFonts w:hint="eastAsia" w:ascii="宋体" w:hAnsi="宋体" w:eastAsia="宋体" w:cs="宋体"/>
          <w:color w:val="auto"/>
          <w:sz w:val="24"/>
        </w:rPr>
        <w:t xml:space="preserve">采购编号为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rPr>
          <w:rFonts w:hint="eastAsia" w:ascii="宋体" w:hAnsi="宋体" w:eastAsia="宋体" w:cs="宋体"/>
          <w:color w:val="auto"/>
          <w:sz w:val="24"/>
          <w:u w:val="single"/>
        </w:rPr>
        <w:t xml:space="preserve">（项目名称）（分包号：           ）</w:t>
      </w:r>
      <w:r>
        <w:rPr>
          <w:rFonts w:hint="eastAsia" w:ascii="宋体" w:hAnsi="宋体" w:eastAsia="宋体" w:cs="宋体"/>
          <w:color w:val="auto"/>
          <w:sz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360" w:lineRule="auto"/>
        <w:rPr>
          <w:rFonts w:ascii="宋体" w:hAnsi="宋体" w:eastAsia="宋体" w:cs="宋体"/>
          <w:i/>
          <w:color w:val="auto"/>
          <w:sz w:val="24"/>
          <w:u w:val="single"/>
        </w:rPr>
      </w:pPr>
      <w:r>
        <w:rPr>
          <w:rFonts w:hint="eastAsia" w:ascii="宋体" w:hAnsi="宋体" w:eastAsia="宋体" w:cs="宋体"/>
          <w:color w:val="auto"/>
          <w:sz w:val="24"/>
        </w:rPr>
        <w:t xml:space="preserve">1.</w:t>
      </w:r>
      <w:r>
        <w:rPr>
          <w:rFonts w:hint="eastAsia" w:ascii="宋体" w:hAnsi="宋体" w:eastAsia="宋体" w:cs="宋体"/>
          <w:color w:val="auto"/>
          <w:sz w:val="24"/>
          <w:u w:val="single"/>
        </w:rPr>
        <w:t xml:space="preserve">（标的名称）</w:t>
      </w:r>
      <w:r>
        <w:rPr>
          <w:rFonts w:hint="eastAsia" w:ascii="宋体" w:hAnsi="宋体" w:eastAsia="宋体" w:cs="宋体"/>
          <w:i/>
          <w:color w:val="auto"/>
          <w:sz w:val="24"/>
        </w:rPr>
        <w:t xml:space="preserve">，</w:t>
      </w:r>
      <w:r>
        <w:rPr>
          <w:rFonts w:hint="eastAsia" w:ascii="宋体" w:hAnsi="宋体" w:eastAsia="宋体" w:cs="宋体"/>
          <w:color w:val="auto"/>
          <w:sz w:val="24"/>
        </w:rPr>
        <w:t xml:space="preserve">属于</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行业；承接企业为</w:t>
      </w:r>
      <w:r>
        <w:rPr>
          <w:rFonts w:hint="eastAsia" w:ascii="宋体" w:hAnsi="宋体" w:eastAsia="宋体" w:cs="宋体"/>
          <w:color w:val="auto"/>
          <w:sz w:val="24"/>
          <w:u w:val="single"/>
        </w:rPr>
        <w:t xml:space="preserve">（企业名称）</w:t>
      </w:r>
      <w:r>
        <w:rPr>
          <w:rFonts w:hint="eastAsia" w:ascii="宋体" w:hAnsi="宋体" w:eastAsia="宋体" w:cs="宋体"/>
          <w:color w:val="auto"/>
          <w:sz w:val="24"/>
        </w:rPr>
        <w:t xml:space="preserve">，从业人员</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人，营业收入为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万元，资产总额为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万元</w:t>
      </w:r>
      <w:r>
        <w:rPr>
          <w:rFonts w:hint="eastAsia" w:ascii="宋体" w:hAnsi="宋体" w:eastAsia="宋体" w:cs="宋体"/>
          <w:color w:val="auto"/>
          <w:sz w:val="24"/>
          <w:vertAlign w:val="superscript"/>
        </w:rPr>
        <w:t xml:space="preserve">1</w:t>
      </w:r>
      <w:r>
        <w:rPr>
          <w:rFonts w:hint="eastAsia" w:ascii="宋体" w:hAnsi="宋体" w:eastAsia="宋体" w:cs="宋体"/>
          <w:color w:val="auto"/>
          <w:sz w:val="24"/>
        </w:rPr>
        <w:t xml:space="preserve">，属于</w:t>
      </w:r>
      <w:r>
        <w:rPr>
          <w:rFonts w:hint="eastAsia" w:ascii="宋体" w:hAnsi="宋体" w:eastAsia="宋体" w:cs="宋体"/>
          <w:color w:val="auto"/>
          <w:sz w:val="24"/>
          <w:u w:val="single"/>
        </w:rPr>
        <w:t xml:space="preserve">（中型企业、小型企业、微型企业）；</w:t>
      </w:r>
      <w:r/>
    </w:p>
    <w:p>
      <w:pPr>
        <w:ind w:firstLine="360"/>
        <w:spacing w:line="360" w:lineRule="auto"/>
        <w:rPr>
          <w:rFonts w:ascii="宋体" w:hAnsi="宋体" w:eastAsia="宋体" w:cs="宋体"/>
          <w:i/>
          <w:color w:val="auto"/>
          <w:sz w:val="24"/>
          <w:u w:val="single"/>
        </w:rPr>
      </w:pPr>
      <w:r>
        <w:rPr>
          <w:rFonts w:hint="eastAsia" w:ascii="宋体" w:hAnsi="宋体" w:eastAsia="宋体" w:cs="宋体"/>
          <w:color w:val="auto"/>
          <w:sz w:val="24"/>
        </w:rPr>
        <w:t xml:space="preserve">2.</w:t>
      </w:r>
      <w:r>
        <w:rPr>
          <w:rFonts w:hint="eastAsia" w:ascii="宋体" w:hAnsi="宋体" w:eastAsia="宋体" w:cs="宋体"/>
          <w:color w:val="auto"/>
          <w:sz w:val="24"/>
          <w:u w:val="single"/>
        </w:rPr>
        <w:t xml:space="preserve">（标的名称）</w:t>
      </w:r>
      <w:r>
        <w:rPr>
          <w:rFonts w:hint="eastAsia" w:ascii="宋体" w:hAnsi="宋体" w:eastAsia="宋体" w:cs="宋体"/>
          <w:i/>
          <w:color w:val="auto"/>
          <w:sz w:val="24"/>
        </w:rPr>
        <w:t xml:space="preserve">，</w:t>
      </w:r>
      <w:r>
        <w:rPr>
          <w:rFonts w:hint="eastAsia" w:ascii="宋体" w:hAnsi="宋体" w:eastAsia="宋体" w:cs="宋体"/>
          <w:color w:val="auto"/>
          <w:sz w:val="24"/>
        </w:rPr>
        <w:t xml:space="preserve">属于</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行业；承接企业为</w:t>
      </w:r>
      <w:r>
        <w:rPr>
          <w:rFonts w:hint="eastAsia" w:ascii="宋体" w:hAnsi="宋体" w:eastAsia="宋体" w:cs="宋体"/>
          <w:color w:val="auto"/>
          <w:sz w:val="24"/>
          <w:u w:val="single"/>
        </w:rPr>
        <w:t xml:space="preserve">（企业名称）</w:t>
      </w:r>
      <w:r>
        <w:rPr>
          <w:rFonts w:hint="eastAsia" w:ascii="宋体" w:hAnsi="宋体" w:eastAsia="宋体" w:cs="宋体"/>
          <w:color w:val="auto"/>
          <w:sz w:val="24"/>
        </w:rPr>
        <w:t xml:space="preserve">，从业人员</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人，营业收入为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万元，资产总额为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万元</w:t>
      </w:r>
      <w:r>
        <w:rPr>
          <w:rFonts w:hint="eastAsia" w:ascii="宋体" w:hAnsi="宋体" w:eastAsia="宋体" w:cs="宋体"/>
          <w:color w:val="auto"/>
          <w:sz w:val="24"/>
          <w:vertAlign w:val="superscript"/>
        </w:rPr>
        <w:t xml:space="preserve">1</w:t>
      </w:r>
      <w:r>
        <w:rPr>
          <w:rFonts w:hint="eastAsia" w:ascii="宋体" w:hAnsi="宋体" w:eastAsia="宋体" w:cs="宋体"/>
          <w:color w:val="auto"/>
          <w:sz w:val="24"/>
        </w:rPr>
        <w:t xml:space="preserve">，属于</w:t>
      </w:r>
      <w:r>
        <w:rPr>
          <w:rFonts w:hint="eastAsia" w:ascii="宋体" w:hAnsi="宋体" w:eastAsia="宋体" w:cs="宋体"/>
          <w:color w:val="auto"/>
          <w:sz w:val="24"/>
          <w:u w:val="single"/>
        </w:rPr>
        <w:t xml:space="preserve">（小型企业、微型企业）；</w:t>
      </w:r>
      <w:r/>
    </w:p>
    <w:p>
      <w:pPr>
        <w:ind w:firstLine="360"/>
        <w:spacing w:line="560" w:lineRule="exact"/>
        <w:rPr>
          <w:rFonts w:ascii="宋体" w:hAnsi="宋体" w:eastAsia="宋体" w:cs="宋体"/>
          <w:color w:val="auto"/>
          <w:sz w:val="24"/>
        </w:rPr>
      </w:pPr>
      <w:r>
        <w:rPr>
          <w:rFonts w:hint="eastAsia" w:ascii="宋体" w:hAnsi="宋体" w:eastAsia="宋体" w:cs="宋体"/>
          <w:color w:val="auto"/>
          <w:sz w:val="24"/>
        </w:rPr>
        <w:t xml:space="preserve">……</w:t>
      </w:r>
      <w:r/>
    </w:p>
    <w:p>
      <w:pPr>
        <w:ind w:firstLine="360"/>
        <w:spacing w:line="560" w:lineRule="exact"/>
        <w:rPr>
          <w:rFonts w:ascii="宋体" w:hAnsi="宋体" w:eastAsia="宋体" w:cs="宋体"/>
          <w:color w:val="auto"/>
          <w:sz w:val="24"/>
        </w:rPr>
      </w:pPr>
      <w:r>
        <w:rPr>
          <w:rFonts w:hint="eastAsia" w:ascii="宋体" w:hAnsi="宋体" w:eastAsia="宋体" w:cs="宋体"/>
          <w:color w:val="auto"/>
          <w:sz w:val="24"/>
        </w:rPr>
        <w:t xml:space="preserve">以上企业，不属于大企业的分支机构，不存在控股股东为大企业的情形，也不存在与大企业的负责人为同一人的情形。</w:t>
      </w:r>
      <w:r/>
    </w:p>
    <w:p>
      <w:pPr>
        <w:ind w:firstLine="360"/>
        <w:spacing w:line="560" w:lineRule="exact"/>
        <w:rPr>
          <w:rFonts w:ascii="宋体" w:hAnsi="宋体" w:eastAsia="宋体" w:cs="宋体"/>
          <w:color w:val="auto"/>
          <w:sz w:val="24"/>
        </w:rPr>
      </w:pPr>
      <w:r>
        <w:rPr>
          <w:rFonts w:hint="eastAsia" w:ascii="宋体" w:hAnsi="宋体" w:eastAsia="宋体" w:cs="宋体"/>
          <w:color w:val="auto"/>
          <w:sz w:val="24"/>
        </w:rPr>
        <w:t xml:space="preserve">本企业对上述声明内容的真实性负责。如有虚假，将依法承担相应责任</w:t>
      </w:r>
      <w:r/>
    </w:p>
    <w:p>
      <w:pPr>
        <w:ind w:right="720"/>
        <w:spacing w:line="560" w:lineRule="exact"/>
        <w:rPr>
          <w:rFonts w:ascii="宋体" w:hAnsi="宋体" w:eastAsia="宋体" w:cs="宋体"/>
          <w:color w:val="auto"/>
          <w:sz w:val="24"/>
        </w:rPr>
      </w:pPr>
      <w:r>
        <w:rPr>
          <w:rFonts w:ascii="宋体" w:hAnsi="宋体" w:eastAsia="宋体" w:cs="宋体"/>
          <w:color w:val="auto"/>
          <w:sz w:val="24"/>
        </w:rPr>
      </w:r>
      <w:r/>
    </w:p>
    <w:p>
      <w:pPr>
        <w:ind w:right="180" w:firstLine="360"/>
        <w:jc w:val="right"/>
        <w:spacing w:line="560" w:lineRule="exact"/>
        <w:rPr>
          <w:rFonts w:ascii="宋体" w:hAnsi="宋体" w:eastAsia="宋体" w:cs="宋体"/>
          <w:color w:val="auto"/>
          <w:sz w:val="24"/>
        </w:rPr>
      </w:pPr>
      <w:r>
        <w:rPr>
          <w:rFonts w:hint="eastAsia" w:ascii="宋体" w:hAnsi="宋体" w:eastAsia="宋体" w:cs="宋体"/>
          <w:color w:val="auto"/>
          <w:sz w:val="24"/>
        </w:rPr>
        <w:t xml:space="preserve">企业名称（加盖CA电子公章）：</w:t>
      </w:r>
      <w:r/>
    </w:p>
    <w:p>
      <w:pPr>
        <w:ind w:right="480"/>
        <w:jc w:val="center"/>
        <w:spacing w:line="560" w:lineRule="exact"/>
        <w:rPr>
          <w:rFonts w:ascii="宋体" w:hAnsi="宋体" w:eastAsia="宋体" w:cs="宋体"/>
          <w:color w:val="auto"/>
          <w:sz w:val="24"/>
        </w:rPr>
      </w:pPr>
      <w:r>
        <w:rPr>
          <w:rFonts w:hint="eastAsia" w:ascii="宋体" w:hAnsi="宋体" w:eastAsia="宋体" w:cs="宋体"/>
          <w:color w:val="auto"/>
          <w:sz w:val="24"/>
        </w:rPr>
        <w:t xml:space="preserve">                                日  期：</w:t>
      </w:r>
      <w:r/>
    </w:p>
    <w:p>
      <w:pPr>
        <w:ind w:firstLine="480"/>
        <w:spacing w:line="560" w:lineRule="exact"/>
        <w:rPr>
          <w:rFonts w:ascii="宋体" w:hAnsi="宋体" w:eastAsia="宋体" w:cs="宋体"/>
          <w:color w:val="auto"/>
          <w:sz w:val="24"/>
        </w:rPr>
      </w:pPr>
      <w:r>
        <w:rPr>
          <w:rFonts w:hint="eastAsia" w:ascii="宋体" w:hAnsi="宋体" w:eastAsia="宋体" w:cs="宋体"/>
          <w:color w:val="auto"/>
          <w:sz w:val="24"/>
        </w:rPr>
        <w:t xml:space="preserve">备注1：从业人员、营业收入、资产总额填报上一年度数据，无上一年度数据的新成立企业可不填报。</w:t>
      </w:r>
      <w:r/>
    </w:p>
    <w:p>
      <w:pPr>
        <w:numPr>
          <w:ilvl w:val="0"/>
          <w:numId w:val="8"/>
        </w:numPr>
        <w:spacing w:line="360" w:lineRule="auto"/>
        <w:rPr>
          <w:rFonts w:ascii="宋体" w:hAnsi="宋体" w:eastAsia="宋体" w:cs="宋体"/>
          <w:i/>
          <w:color w:val="auto"/>
          <w:sz w:val="28"/>
          <w:szCs w:val="28"/>
          <w:u w:val="single"/>
        </w:rPr>
        <w:outlineLvl w:val="1"/>
      </w:pPr>
      <w:r>
        <w:rPr>
          <w:rFonts w:hint="eastAsia" w:ascii="宋体" w:hAnsi="宋体" w:eastAsia="宋体" w:cs="宋体"/>
          <w:b/>
          <w:color w:val="auto"/>
          <w:sz w:val="32"/>
          <w:szCs w:val="32"/>
        </w:rPr>
        <w:br w:type="page" w:clear="all"/>
      </w:r>
      <w:r>
        <w:rPr>
          <w:rFonts w:hint="eastAsia" w:ascii="宋体" w:hAnsi="宋体" w:eastAsia="宋体" w:cs="宋体"/>
          <w:i w:val="0"/>
          <w:iCs/>
          <w:color w:val="auto"/>
          <w:sz w:val="28"/>
          <w:szCs w:val="28"/>
          <w:u w:val="single"/>
        </w:rPr>
        <w:t xml:space="preserve">残疾人福利性单位声明函（分包号：          ）</w:t>
      </w:r>
      <w:r/>
    </w:p>
    <w:p>
      <w:pPr>
        <w:jc w:val="center"/>
        <w:spacing w:line="360" w:lineRule="auto"/>
        <w:rPr>
          <w:rFonts w:ascii="宋体" w:hAnsi="宋体" w:eastAsia="宋体" w:cs="宋体"/>
          <w:iCs/>
          <w:color w:val="auto"/>
          <w:sz w:val="28"/>
          <w:szCs w:val="28"/>
        </w:rPr>
        <w:outlineLvl w:val="1"/>
      </w:pPr>
      <w:r>
        <w:rPr>
          <w:rFonts w:hint="eastAsia" w:ascii="宋体" w:hAnsi="宋体" w:eastAsia="宋体" w:cs="宋体"/>
          <w:iCs/>
          <w:color w:val="auto"/>
          <w:sz w:val="28"/>
          <w:szCs w:val="28"/>
        </w:rPr>
        <w:t xml:space="preserve">残疾人福利性单位声明函</w:t>
      </w:r>
      <w:r/>
    </w:p>
    <w:p>
      <w:pPr>
        <w:ind w:firstLine="480"/>
        <w:spacing w:line="588" w:lineRule="exact"/>
        <w:rPr>
          <w:rFonts w:ascii="宋体" w:hAnsi="宋体" w:eastAsia="宋体" w:cs="宋体"/>
          <w:color w:val="auto"/>
          <w:sz w:val="24"/>
        </w:rPr>
      </w:pPr>
      <w:r>
        <w:rPr>
          <w:rFonts w:hint="eastAsia" w:ascii="宋体" w:hAnsi="宋体" w:eastAsia="宋体" w:cs="宋体"/>
          <w:color w:val="auto"/>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bCs/>
          <w:color w:val="auto"/>
          <w:sz w:val="24"/>
          <w:u w:val="single"/>
        </w:rPr>
        <w:t xml:space="preserve">            </w:t>
      </w:r>
      <w:r>
        <w:rPr>
          <w:rFonts w:hint="eastAsia" w:ascii="宋体" w:hAnsi="宋体" w:eastAsia="宋体" w:cs="宋体"/>
          <w:color w:val="auto"/>
          <w:sz w:val="24"/>
        </w:rPr>
        <w:t xml:space="preserve">单位的采购文件编号为</w:t>
      </w:r>
      <w:r>
        <w:rPr>
          <w:rFonts w:hint="eastAsia" w:ascii="宋体" w:hAnsi="宋体" w:eastAsia="宋体" w:cs="宋体"/>
          <w:bCs/>
          <w:color w:val="auto"/>
          <w:sz w:val="24"/>
          <w:u w:val="single"/>
        </w:rPr>
        <w:t xml:space="preserve">             </w:t>
      </w:r>
      <w:r>
        <w:rPr>
          <w:rFonts w:hint="eastAsia" w:ascii="宋体" w:hAnsi="宋体" w:eastAsia="宋体" w:cs="宋体"/>
          <w:color w:val="auto"/>
          <w:sz w:val="24"/>
        </w:rPr>
        <w:t xml:space="preserve">的</w:t>
      </w:r>
      <w:r>
        <w:rPr>
          <w:rFonts w:hint="eastAsia" w:ascii="宋体" w:hAnsi="宋体" w:eastAsia="宋体" w:cs="宋体"/>
          <w:bCs/>
          <w:color w:val="auto"/>
          <w:sz w:val="24"/>
          <w:u w:val="single"/>
        </w:rPr>
        <w:t xml:space="preserve">    </w:t>
      </w:r>
      <w:r>
        <w:rPr>
          <w:rFonts w:hint="eastAsia" w:ascii="宋体" w:hAnsi="宋体" w:eastAsia="宋体" w:cs="宋体"/>
          <w:color w:val="auto"/>
          <w:sz w:val="24"/>
        </w:rPr>
        <w:t xml:space="preserve">项目（分包号：</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）采购活动由本单位提供服务。</w:t>
      </w:r>
      <w:r/>
    </w:p>
    <w:p>
      <w:pPr>
        <w:ind w:firstLine="480"/>
        <w:spacing w:line="588" w:lineRule="exact"/>
        <w:rPr>
          <w:rFonts w:ascii="宋体" w:hAnsi="宋体" w:eastAsia="宋体" w:cs="宋体"/>
          <w:color w:val="auto"/>
          <w:sz w:val="24"/>
        </w:rPr>
      </w:pPr>
      <w:r>
        <w:rPr>
          <w:rFonts w:hint="eastAsia" w:ascii="宋体" w:hAnsi="宋体" w:eastAsia="宋体" w:cs="宋体"/>
          <w:color w:val="auto"/>
          <w:sz w:val="24"/>
        </w:rPr>
        <w:t xml:space="preserve">本单位对上述声明的真实性负责。如有虚假，将依法承担相应责任。</w:t>
      </w:r>
      <w:r/>
    </w:p>
    <w:p>
      <w:pPr>
        <w:ind w:firstLine="480"/>
        <w:spacing w:line="588" w:lineRule="exact"/>
        <w:rPr>
          <w:rFonts w:ascii="宋体" w:hAnsi="宋体" w:eastAsia="宋体" w:cs="宋体"/>
          <w:color w:val="auto"/>
          <w:sz w:val="24"/>
        </w:rPr>
      </w:pPr>
      <w:r>
        <w:rPr>
          <w:rFonts w:ascii="宋体" w:hAnsi="宋体" w:eastAsia="宋体" w:cs="宋体"/>
          <w:color w:val="auto"/>
          <w:sz w:val="24"/>
        </w:rPr>
      </w:r>
      <w:r/>
    </w:p>
    <w:p>
      <w:pPr>
        <w:ind w:firstLine="480"/>
        <w:spacing w:line="588" w:lineRule="exact"/>
        <w:rPr>
          <w:rFonts w:ascii="宋体" w:hAnsi="宋体" w:eastAsia="宋体" w:cs="宋体"/>
          <w:color w:val="auto"/>
          <w:sz w:val="24"/>
        </w:rPr>
      </w:pPr>
      <w:r>
        <w:rPr>
          <w:rFonts w:hint="eastAsia" w:ascii="宋体" w:hAnsi="宋体" w:eastAsia="宋体" w:cs="宋体"/>
          <w:color w:val="auto"/>
          <w:sz w:val="24"/>
        </w:rPr>
        <w:t xml:space="preserve">（备注：1、供应商如不提供此声明函，价格将不做相应扣除。2、中标人为残疾人福利单位的，此声明函将随中标结果同时公告，接受社会监督）</w:t>
      </w:r>
      <w:r/>
    </w:p>
    <w:p>
      <w:pPr>
        <w:ind w:firstLine="624"/>
        <w:spacing w:line="588" w:lineRule="exact"/>
        <w:rPr>
          <w:rFonts w:ascii="宋体" w:hAnsi="宋体" w:eastAsia="宋体" w:cs="宋体"/>
          <w:color w:val="auto"/>
          <w:spacing w:val="6"/>
          <w:sz w:val="30"/>
          <w:szCs w:val="30"/>
        </w:rPr>
      </w:pPr>
      <w:r>
        <w:rPr>
          <w:rFonts w:ascii="宋体" w:hAnsi="宋体" w:eastAsia="宋体" w:cs="宋体"/>
          <w:color w:val="auto"/>
          <w:spacing w:val="6"/>
          <w:sz w:val="30"/>
          <w:szCs w:val="30"/>
        </w:rPr>
      </w:r>
      <w:r/>
    </w:p>
    <w:p>
      <w:pPr>
        <w:ind w:right="1560" w:firstLine="624"/>
        <w:jc w:val="center"/>
        <w:spacing w:line="588" w:lineRule="exact"/>
        <w:tabs>
          <w:tab w:val="left" w:pos="4860" w:leader="none"/>
        </w:tabs>
        <w:rPr>
          <w:rFonts w:ascii="宋体" w:hAnsi="宋体" w:eastAsia="宋体" w:cs="宋体"/>
          <w:color w:val="auto"/>
          <w:sz w:val="24"/>
        </w:rPr>
      </w:pPr>
      <w:r>
        <w:rPr>
          <w:rFonts w:hint="eastAsia" w:ascii="宋体" w:hAnsi="宋体" w:eastAsia="宋体" w:cs="宋体"/>
          <w:color w:val="auto"/>
          <w:spacing w:val="6"/>
          <w:sz w:val="30"/>
          <w:szCs w:val="30"/>
        </w:rPr>
        <w:t xml:space="preserve">             </w:t>
      </w:r>
      <w:r>
        <w:rPr>
          <w:rFonts w:hint="eastAsia" w:ascii="宋体" w:hAnsi="宋体" w:eastAsia="宋体" w:cs="宋体"/>
          <w:color w:val="auto"/>
          <w:sz w:val="24"/>
        </w:rPr>
        <w:t xml:space="preserve">          供应商全称（加盖CA电子公章）：</w:t>
      </w:r>
      <w:r/>
    </w:p>
    <w:p>
      <w:pPr>
        <w:ind w:right="1560" w:firstLine="480"/>
        <w:jc w:val="center"/>
        <w:spacing w:line="588" w:lineRule="exact"/>
        <w:tabs>
          <w:tab w:val="left" w:pos="4860" w:leader="none"/>
        </w:tabs>
        <w:rPr>
          <w:rFonts w:ascii="宋体" w:hAnsi="宋体" w:eastAsia="宋体" w:cs="宋体"/>
          <w:color w:val="auto"/>
          <w:sz w:val="24"/>
        </w:rPr>
      </w:pPr>
      <w:r>
        <w:rPr>
          <w:rFonts w:hint="eastAsia" w:ascii="宋体" w:hAnsi="宋体" w:eastAsia="宋体" w:cs="宋体"/>
          <w:color w:val="auto"/>
          <w:sz w:val="24"/>
        </w:rPr>
        <w:t xml:space="preserve">        日  期：</w:t>
      </w:r>
      <w:r/>
    </w:p>
    <w:p>
      <w:pPr>
        <w:jc w:val="center"/>
        <w:spacing w:line="560" w:lineRule="exact"/>
        <w:rPr>
          <w:rFonts w:ascii="宋体" w:hAnsi="宋体" w:eastAsia="宋体" w:cs="宋体"/>
          <w:b/>
          <w:color w:val="auto"/>
          <w:sz w:val="32"/>
          <w:szCs w:val="32"/>
        </w:rPr>
      </w:pPr>
      <w:r>
        <w:rPr>
          <w:rFonts w:ascii="宋体" w:hAnsi="宋体" w:eastAsia="宋体" w:cs="宋体"/>
          <w:b/>
          <w:color w:val="auto"/>
          <w:sz w:val="32"/>
          <w:szCs w:val="32"/>
        </w:rPr>
      </w:r>
      <w:r/>
    </w:p>
    <w:p>
      <w:pPr>
        <w:jc w:val="center"/>
        <w:spacing w:line="560" w:lineRule="exact"/>
        <w:rPr>
          <w:rFonts w:ascii="宋体" w:hAnsi="宋体" w:eastAsia="宋体" w:cs="宋体"/>
          <w:b/>
          <w:color w:val="auto"/>
          <w:sz w:val="32"/>
          <w:szCs w:val="32"/>
        </w:rPr>
      </w:pPr>
      <w:r>
        <w:rPr>
          <w:rFonts w:ascii="宋体" w:hAnsi="宋体" w:eastAsia="宋体" w:cs="宋体"/>
          <w:b/>
          <w:color w:val="auto"/>
          <w:sz w:val="32"/>
          <w:szCs w:val="32"/>
        </w:rPr>
      </w:r>
      <w:r/>
    </w:p>
    <w:p>
      <w:pPr>
        <w:pStyle w:val="826"/>
        <w:rPr>
          <w:rFonts w:ascii="宋体" w:hAnsi="宋体" w:eastAsia="宋体" w:cs="宋体"/>
          <w:b/>
          <w:color w:val="auto"/>
          <w:sz w:val="32"/>
          <w:szCs w:val="32"/>
        </w:rPr>
      </w:pPr>
      <w:r>
        <w:rPr>
          <w:rFonts w:ascii="宋体" w:hAnsi="宋体" w:eastAsia="宋体" w:cs="宋体"/>
          <w:b/>
          <w:color w:val="auto"/>
          <w:sz w:val="32"/>
          <w:szCs w:val="32"/>
        </w:rPr>
      </w:r>
      <w:r/>
    </w:p>
    <w:p>
      <w:pPr>
        <w:rPr>
          <w:rFonts w:ascii="宋体" w:hAnsi="宋体" w:eastAsia="宋体" w:cs="宋体"/>
          <w:b/>
          <w:color w:val="auto"/>
          <w:sz w:val="32"/>
          <w:szCs w:val="32"/>
        </w:rPr>
      </w:pPr>
      <w:r>
        <w:rPr>
          <w:rFonts w:ascii="宋体" w:hAnsi="宋体" w:eastAsia="宋体" w:cs="宋体"/>
          <w:b/>
          <w:color w:val="auto"/>
          <w:sz w:val="32"/>
          <w:szCs w:val="32"/>
        </w:rPr>
      </w:r>
      <w:r/>
    </w:p>
    <w:p>
      <w:pPr>
        <w:pStyle w:val="826"/>
        <w:rPr>
          <w:rFonts w:ascii="宋体" w:hAnsi="宋体" w:eastAsia="宋体" w:cs="宋体"/>
          <w:b/>
          <w:color w:val="auto"/>
          <w:sz w:val="32"/>
          <w:szCs w:val="32"/>
        </w:rPr>
      </w:pPr>
      <w:r>
        <w:rPr>
          <w:rFonts w:ascii="宋体" w:hAnsi="宋体" w:eastAsia="宋体" w:cs="宋体"/>
          <w:b/>
          <w:color w:val="auto"/>
          <w:sz w:val="32"/>
          <w:szCs w:val="32"/>
        </w:rPr>
      </w:r>
      <w:r/>
    </w:p>
    <w:p>
      <w:pPr>
        <w:rPr>
          <w:rFonts w:ascii="宋体" w:hAnsi="宋体" w:eastAsia="宋体" w:cs="宋体"/>
          <w:b/>
          <w:color w:val="auto"/>
          <w:sz w:val="32"/>
          <w:szCs w:val="32"/>
        </w:rPr>
      </w:pPr>
      <w:r>
        <w:rPr>
          <w:rFonts w:ascii="宋体" w:hAnsi="宋体" w:eastAsia="宋体" w:cs="宋体"/>
          <w:b/>
          <w:color w:val="auto"/>
          <w:sz w:val="32"/>
          <w:szCs w:val="32"/>
        </w:rPr>
      </w:r>
      <w:r/>
    </w:p>
    <w:p>
      <w:pPr>
        <w:pStyle w:val="826"/>
        <w:rPr>
          <w:rFonts w:ascii="宋体" w:hAnsi="宋体" w:eastAsia="宋体" w:cs="宋体"/>
          <w:b/>
          <w:color w:val="auto"/>
          <w:sz w:val="32"/>
          <w:szCs w:val="32"/>
        </w:rPr>
      </w:pPr>
      <w:r>
        <w:rPr>
          <w:rFonts w:ascii="宋体" w:hAnsi="宋体" w:eastAsia="宋体" w:cs="宋体"/>
          <w:b/>
          <w:color w:val="auto"/>
          <w:sz w:val="32"/>
          <w:szCs w:val="32"/>
        </w:rPr>
      </w:r>
      <w:r/>
    </w:p>
    <w:p>
      <w:pPr>
        <w:rPr>
          <w:rFonts w:ascii="宋体" w:hAnsi="宋体" w:eastAsia="宋体" w:cs="宋体"/>
          <w:b/>
          <w:color w:val="auto"/>
          <w:sz w:val="32"/>
          <w:szCs w:val="32"/>
        </w:rPr>
      </w:pPr>
      <w:r>
        <w:rPr>
          <w:rFonts w:ascii="宋体" w:hAnsi="宋体" w:eastAsia="宋体" w:cs="宋体"/>
          <w:b/>
          <w:color w:val="auto"/>
          <w:sz w:val="32"/>
          <w:szCs w:val="32"/>
        </w:rPr>
      </w:r>
      <w:r/>
    </w:p>
    <w:p>
      <w:pPr>
        <w:pStyle w:val="826"/>
        <w:rPr>
          <w:rFonts w:ascii="宋体" w:hAnsi="宋体" w:eastAsia="宋体" w:cs="宋体"/>
          <w:b/>
          <w:color w:val="auto"/>
          <w:sz w:val="32"/>
          <w:szCs w:val="32"/>
        </w:rPr>
      </w:pPr>
      <w:r>
        <w:rPr>
          <w:rFonts w:ascii="宋体" w:hAnsi="宋体" w:eastAsia="宋体" w:cs="宋体"/>
          <w:b/>
          <w:color w:val="auto"/>
          <w:sz w:val="32"/>
          <w:szCs w:val="32"/>
        </w:rPr>
      </w:r>
      <w:r/>
    </w:p>
    <w:p>
      <w:pPr>
        <w:rPr>
          <w:rFonts w:ascii="宋体" w:hAnsi="宋体" w:eastAsia="宋体" w:cs="宋体"/>
          <w:b/>
          <w:color w:val="auto"/>
          <w:sz w:val="32"/>
          <w:szCs w:val="32"/>
        </w:rPr>
      </w:pPr>
      <w:r>
        <w:rPr>
          <w:rFonts w:ascii="宋体" w:hAnsi="宋体" w:eastAsia="宋体" w:cs="宋体"/>
          <w:b/>
          <w:color w:val="auto"/>
          <w:sz w:val="32"/>
          <w:szCs w:val="32"/>
        </w:rPr>
      </w:r>
      <w:r/>
    </w:p>
    <w:p>
      <w:pPr>
        <w:pStyle w:val="826"/>
        <w:rPr>
          <w:rFonts w:ascii="宋体" w:hAnsi="宋体" w:eastAsia="宋体" w:cs="宋体"/>
          <w:b/>
          <w:color w:val="auto"/>
          <w:sz w:val="32"/>
          <w:szCs w:val="32"/>
        </w:rPr>
      </w:pPr>
      <w:r>
        <w:rPr>
          <w:rFonts w:ascii="宋体" w:hAnsi="宋体" w:eastAsia="宋体" w:cs="宋体"/>
          <w:b/>
          <w:color w:val="auto"/>
          <w:sz w:val="32"/>
          <w:szCs w:val="32"/>
        </w:rPr>
      </w:r>
      <w:r/>
    </w:p>
    <w:p>
      <w:pPr>
        <w:pStyle w:val="826"/>
        <w:rPr>
          <w:rFonts w:ascii="宋体" w:hAnsi="宋体" w:eastAsia="宋体" w:cs="宋体"/>
          <w:b/>
          <w:color w:val="auto"/>
          <w:sz w:val="32"/>
          <w:szCs w:val="32"/>
        </w:rPr>
      </w:pPr>
      <w:r>
        <w:rPr>
          <w:rFonts w:ascii="宋体" w:hAnsi="宋体" w:eastAsia="宋体" w:cs="宋体"/>
          <w:b/>
          <w:color w:val="auto"/>
          <w:sz w:val="32"/>
          <w:szCs w:val="32"/>
        </w:rPr>
      </w:r>
      <w:r/>
    </w:p>
    <w:p>
      <w:pPr>
        <w:pStyle w:val="826"/>
        <w:rPr>
          <w:rFonts w:ascii="宋体" w:hAnsi="宋体" w:eastAsia="宋体" w:cs="宋体"/>
          <w:b/>
          <w:color w:val="auto"/>
          <w:sz w:val="32"/>
          <w:szCs w:val="32"/>
        </w:rPr>
      </w:pPr>
      <w:r>
        <w:rPr>
          <w:rFonts w:ascii="宋体" w:hAnsi="宋体" w:eastAsia="宋体" w:cs="宋体"/>
          <w:b/>
          <w:color w:val="auto"/>
          <w:sz w:val="32"/>
          <w:szCs w:val="32"/>
        </w:rPr>
      </w:r>
      <w:r/>
    </w:p>
    <w:p>
      <w:pPr>
        <w:pStyle w:val="826"/>
        <w:rPr>
          <w:rFonts w:ascii="宋体" w:hAnsi="宋体" w:eastAsia="宋体" w:cs="宋体"/>
          <w:b/>
          <w:color w:val="auto"/>
          <w:sz w:val="32"/>
          <w:szCs w:val="32"/>
        </w:rPr>
      </w:pPr>
      <w:r>
        <w:rPr>
          <w:rFonts w:ascii="宋体" w:hAnsi="宋体" w:eastAsia="宋体" w:cs="宋体"/>
          <w:b/>
          <w:color w:val="auto"/>
          <w:sz w:val="32"/>
          <w:szCs w:val="32"/>
        </w:rPr>
      </w:r>
      <w:r/>
    </w:p>
    <w:p>
      <w:pPr>
        <w:spacing w:line="460" w:lineRule="exact"/>
        <w:rPr>
          <w:rFonts w:ascii="宋体" w:hAnsi="宋体" w:eastAsia="宋体" w:cs="宋体"/>
          <w:i w:val="0"/>
          <w:iCs/>
          <w:color w:val="auto"/>
          <w:sz w:val="28"/>
          <w:szCs w:val="28"/>
          <w:u w:val="single"/>
        </w:rPr>
        <w:outlineLvl w:val="1"/>
      </w:pPr>
      <w:r>
        <w:rPr>
          <w:rFonts w:hint="eastAsia" w:ascii="宋体" w:hAnsi="宋体" w:eastAsia="宋体" w:cs="宋体"/>
          <w:i w:val="0"/>
          <w:iCs/>
          <w:color w:val="auto"/>
          <w:sz w:val="28"/>
          <w:szCs w:val="28"/>
          <w:u w:val="single"/>
        </w:rPr>
        <w:t xml:space="preserve">十一、首次磋商报价明细表（报价明细表）</w:t>
      </w:r>
      <w:r/>
    </w:p>
    <w:p>
      <w:pPr>
        <w:spacing w:line="360" w:lineRule="atLeast"/>
        <w:rPr>
          <w:rFonts w:ascii="宋体" w:hAnsi="宋体" w:eastAsia="宋体" w:cs="宋体"/>
          <w:i w:val="0"/>
          <w:iCs/>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color w:val="auto"/>
          <w:sz w:val="22"/>
        </w:rPr>
        <w:t xml:space="preserve"> </w:t>
      </w:r>
      <w:r/>
    </w:p>
    <w:p>
      <w:pPr>
        <w:jc w:val="center"/>
        <w:spacing w:line="360" w:lineRule="atLeast"/>
        <w:rPr>
          <w:rFonts w:ascii="宋体" w:hAnsi="宋体" w:eastAsia="宋体" w:cs="宋体"/>
          <w:i w:val="0"/>
          <w:iCs/>
          <w:color w:val="auto"/>
          <w:sz w:val="28"/>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color w:val="auto"/>
          <w:sz w:val="28"/>
          <w:szCs w:val="32"/>
        </w:rPr>
        <w:t xml:space="preserve">首次磋商报价明细表（按工程量清单报价）</w:t>
      </w:r>
      <w:r/>
    </w:p>
    <w:p>
      <w:pPr>
        <w:ind w:firstLine="420"/>
        <w:jc w:val="center"/>
        <w:spacing w:line="360" w:lineRule="atLeast"/>
        <w:rPr>
          <w:rFonts w:ascii="宋体" w:hAnsi="宋体" w:eastAsia="宋体" w:cs="宋体"/>
          <w:color w:val="auto"/>
          <w:sz w:val="22"/>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r>
      <w:r/>
    </w:p>
    <w:p>
      <w:pPr>
        <w:ind w:firstLine="422"/>
        <w:jc w:val="left"/>
        <w:spacing w:line="71" w:lineRule="atLeast"/>
        <w:shd w:val="clear" w:color="ffffff" w:fill="ffffff"/>
        <w:rPr>
          <w:rFonts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rPr>
        <w:t xml:space="preserve">注：各分项最终结算价按照磋商首次报价与最后报价作同比例变动。</w:t>
      </w:r>
      <w:r/>
    </w:p>
    <w:p>
      <w:pPr>
        <w:spacing w:before="240" w:after="240"/>
        <w:rPr>
          <w:rFonts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rPr>
        <w:t xml:space="preserve"> </w:t>
      </w:r>
      <w:r/>
    </w:p>
    <w:p>
      <w:pPr>
        <w:jc w:val="center"/>
        <w:rPr>
          <w:rFonts w:ascii="宋体" w:hAnsi="宋体" w:eastAsia="宋体" w:cs="宋体"/>
          <w:b/>
          <w:color w:val="auto"/>
          <w:sz w:val="32"/>
          <w:szCs w:val="32"/>
        </w:rPr>
      </w:pPr>
      <w:r>
        <w:rPr>
          <w:rFonts w:ascii="宋体" w:hAnsi="宋体" w:eastAsia="宋体" w:cs="宋体"/>
          <w:b/>
          <w:color w:val="auto"/>
          <w:sz w:val="32"/>
          <w:szCs w:val="32"/>
        </w:rPr>
      </w:r>
      <w:r/>
    </w:p>
    <w:p>
      <w:pPr>
        <w:jc w:val="center"/>
        <w:rPr>
          <w:rFonts w:ascii="宋体" w:hAnsi="宋体" w:eastAsia="宋体" w:cs="宋体"/>
          <w:b/>
          <w:color w:val="auto"/>
          <w:sz w:val="32"/>
          <w:szCs w:val="32"/>
        </w:rPr>
      </w:pPr>
      <w:r>
        <w:rPr>
          <w:rFonts w:ascii="宋体" w:hAnsi="宋体" w:eastAsia="宋体" w:cs="宋体"/>
          <w:b/>
          <w:color w:val="auto"/>
          <w:sz w:val="32"/>
          <w:szCs w:val="32"/>
        </w:rPr>
      </w:r>
      <w:r/>
    </w:p>
    <w:p>
      <w:pPr>
        <w:pStyle w:val="862"/>
        <w:rPr>
          <w:rFonts w:ascii="宋体" w:hAnsi="宋体" w:eastAsia="宋体" w:cs="宋体"/>
          <w:b/>
          <w:color w:val="auto"/>
          <w:sz w:val="32"/>
          <w:szCs w:val="32"/>
        </w:rPr>
      </w:pPr>
      <w:r>
        <w:rPr>
          <w:rFonts w:ascii="宋体" w:hAnsi="宋体" w:eastAsia="宋体" w:cs="宋体"/>
          <w:b/>
          <w:color w:val="auto"/>
          <w:sz w:val="32"/>
          <w:szCs w:val="32"/>
        </w:rPr>
      </w:r>
      <w:r/>
    </w:p>
    <w:p>
      <w:pPr>
        <w:pStyle w:val="862"/>
        <w:rPr>
          <w:rFonts w:ascii="宋体" w:hAnsi="宋体" w:eastAsia="宋体" w:cs="宋体"/>
          <w:b/>
          <w:color w:val="auto"/>
          <w:sz w:val="32"/>
          <w:szCs w:val="32"/>
        </w:rPr>
      </w:pPr>
      <w:r>
        <w:rPr>
          <w:rFonts w:ascii="宋体" w:hAnsi="宋体" w:eastAsia="宋体" w:cs="宋体"/>
          <w:b/>
          <w:color w:val="auto"/>
          <w:sz w:val="32"/>
          <w:szCs w:val="32"/>
        </w:rPr>
      </w:r>
      <w:r/>
    </w:p>
    <w:p>
      <w:pPr>
        <w:pStyle w:val="862"/>
        <w:rPr>
          <w:rFonts w:ascii="宋体" w:hAnsi="宋体" w:eastAsia="宋体" w:cs="宋体"/>
          <w:b/>
          <w:color w:val="auto"/>
          <w:sz w:val="32"/>
          <w:szCs w:val="32"/>
        </w:rPr>
      </w:pPr>
      <w:r>
        <w:rPr>
          <w:rFonts w:ascii="宋体" w:hAnsi="宋体" w:eastAsia="宋体" w:cs="宋体"/>
          <w:b/>
          <w:color w:val="auto"/>
          <w:sz w:val="32"/>
          <w:szCs w:val="32"/>
        </w:rPr>
      </w:r>
      <w:r/>
    </w:p>
    <w:p>
      <w:pPr>
        <w:pStyle w:val="862"/>
        <w:rPr>
          <w:rFonts w:ascii="宋体" w:hAnsi="宋体" w:eastAsia="宋体" w:cs="宋体"/>
          <w:b/>
          <w:color w:val="auto"/>
          <w:sz w:val="32"/>
          <w:szCs w:val="32"/>
        </w:rPr>
      </w:pPr>
      <w:r>
        <w:rPr>
          <w:rFonts w:ascii="宋体" w:hAnsi="宋体" w:eastAsia="宋体" w:cs="宋体"/>
          <w:b/>
          <w:color w:val="auto"/>
          <w:sz w:val="32"/>
          <w:szCs w:val="32"/>
        </w:rPr>
      </w:r>
      <w:r/>
    </w:p>
    <w:p>
      <w:pPr>
        <w:pStyle w:val="862"/>
        <w:rPr>
          <w:rFonts w:ascii="宋体" w:hAnsi="宋体" w:eastAsia="宋体" w:cs="宋体"/>
          <w:b/>
          <w:color w:val="auto"/>
          <w:sz w:val="32"/>
          <w:szCs w:val="32"/>
        </w:rPr>
      </w:pPr>
      <w:r>
        <w:rPr>
          <w:rFonts w:ascii="宋体" w:hAnsi="宋体" w:eastAsia="宋体" w:cs="宋体"/>
          <w:b/>
          <w:color w:val="auto"/>
          <w:sz w:val="32"/>
          <w:szCs w:val="32"/>
        </w:rPr>
      </w:r>
      <w:r/>
    </w:p>
    <w:p>
      <w:pPr>
        <w:pStyle w:val="862"/>
        <w:rPr>
          <w:rFonts w:ascii="宋体" w:hAnsi="宋体" w:eastAsia="宋体" w:cs="宋体"/>
          <w:b/>
          <w:color w:val="auto"/>
          <w:sz w:val="32"/>
          <w:szCs w:val="32"/>
        </w:rPr>
      </w:pPr>
      <w:r>
        <w:rPr>
          <w:rFonts w:ascii="宋体" w:hAnsi="宋体" w:eastAsia="宋体" w:cs="宋体"/>
          <w:b/>
          <w:color w:val="auto"/>
          <w:sz w:val="32"/>
          <w:szCs w:val="32"/>
        </w:rPr>
      </w:r>
      <w:r/>
    </w:p>
    <w:p>
      <w:pPr>
        <w:pStyle w:val="862"/>
        <w:rPr>
          <w:rFonts w:ascii="宋体" w:hAnsi="宋体" w:eastAsia="宋体" w:cs="宋体"/>
          <w:b/>
          <w:color w:val="auto"/>
          <w:sz w:val="32"/>
          <w:szCs w:val="32"/>
        </w:rPr>
      </w:pPr>
      <w:r>
        <w:rPr>
          <w:rFonts w:ascii="宋体" w:hAnsi="宋体" w:eastAsia="宋体" w:cs="宋体"/>
          <w:b/>
          <w:color w:val="auto"/>
          <w:sz w:val="32"/>
          <w:szCs w:val="32"/>
        </w:rPr>
      </w:r>
      <w:r/>
    </w:p>
    <w:p>
      <w:pPr>
        <w:pStyle w:val="862"/>
        <w:rPr>
          <w:rFonts w:ascii="宋体" w:hAnsi="宋体" w:eastAsia="宋体" w:cs="宋体"/>
          <w:b/>
          <w:color w:val="auto"/>
          <w:sz w:val="32"/>
          <w:szCs w:val="32"/>
        </w:rPr>
      </w:pPr>
      <w:r>
        <w:rPr>
          <w:rFonts w:ascii="宋体" w:hAnsi="宋体" w:eastAsia="宋体" w:cs="宋体"/>
          <w:b/>
          <w:color w:val="auto"/>
          <w:sz w:val="32"/>
          <w:szCs w:val="32"/>
        </w:rPr>
      </w:r>
      <w:r/>
    </w:p>
    <w:p>
      <w:pPr>
        <w:pStyle w:val="862"/>
        <w:rPr>
          <w:rFonts w:ascii="宋体" w:hAnsi="宋体" w:eastAsia="宋体" w:cs="宋体"/>
          <w:b/>
          <w:color w:val="auto"/>
          <w:sz w:val="32"/>
          <w:szCs w:val="32"/>
        </w:rPr>
      </w:pPr>
      <w:r>
        <w:rPr>
          <w:rFonts w:ascii="宋体" w:hAnsi="宋体" w:eastAsia="宋体" w:cs="宋体"/>
          <w:b/>
          <w:color w:val="auto"/>
          <w:sz w:val="32"/>
          <w:szCs w:val="32"/>
        </w:rPr>
      </w:r>
      <w:r/>
    </w:p>
    <w:p>
      <w:pPr>
        <w:pStyle w:val="862"/>
        <w:rPr>
          <w:rFonts w:ascii="宋体" w:hAnsi="宋体" w:eastAsia="宋体" w:cs="宋体"/>
          <w:b/>
          <w:color w:val="auto"/>
          <w:sz w:val="32"/>
          <w:szCs w:val="32"/>
        </w:rPr>
      </w:pPr>
      <w:r>
        <w:rPr>
          <w:rFonts w:ascii="宋体" w:hAnsi="宋体" w:eastAsia="宋体" w:cs="宋体"/>
          <w:b/>
          <w:color w:val="auto"/>
          <w:sz w:val="32"/>
          <w:szCs w:val="32"/>
        </w:rPr>
      </w:r>
      <w:r/>
    </w:p>
    <w:p>
      <w:pPr>
        <w:pStyle w:val="862"/>
        <w:rPr>
          <w:rFonts w:ascii="宋体" w:hAnsi="宋体" w:eastAsia="宋体" w:cs="宋体"/>
          <w:b/>
          <w:color w:val="auto"/>
          <w:sz w:val="32"/>
          <w:szCs w:val="32"/>
        </w:rPr>
      </w:pPr>
      <w:r>
        <w:rPr>
          <w:rFonts w:ascii="宋体" w:hAnsi="宋体" w:eastAsia="宋体" w:cs="宋体"/>
          <w:b/>
          <w:color w:val="auto"/>
          <w:sz w:val="32"/>
          <w:szCs w:val="32"/>
        </w:rPr>
      </w:r>
      <w:r/>
    </w:p>
    <w:p>
      <w:pPr>
        <w:pStyle w:val="862"/>
        <w:rPr>
          <w:rFonts w:ascii="宋体" w:hAnsi="宋体" w:eastAsia="宋体" w:cs="宋体"/>
          <w:b/>
          <w:color w:val="auto"/>
          <w:sz w:val="32"/>
          <w:szCs w:val="32"/>
        </w:rPr>
      </w:pPr>
      <w:r>
        <w:rPr>
          <w:rFonts w:ascii="宋体" w:hAnsi="宋体" w:eastAsia="宋体" w:cs="宋体"/>
          <w:b/>
          <w:color w:val="auto"/>
          <w:sz w:val="32"/>
          <w:szCs w:val="32"/>
        </w:rPr>
      </w:r>
      <w:r/>
    </w:p>
    <w:p>
      <w:pPr>
        <w:pStyle w:val="862"/>
        <w:rPr>
          <w:rFonts w:ascii="宋体" w:hAnsi="宋体" w:eastAsia="宋体" w:cs="宋体"/>
          <w:b/>
          <w:color w:val="auto"/>
          <w:sz w:val="32"/>
          <w:szCs w:val="32"/>
        </w:rPr>
      </w:pPr>
      <w:r>
        <w:rPr>
          <w:rFonts w:ascii="宋体" w:hAnsi="宋体" w:eastAsia="宋体" w:cs="宋体"/>
          <w:b/>
          <w:color w:val="auto"/>
          <w:sz w:val="32"/>
          <w:szCs w:val="32"/>
        </w:rPr>
      </w:r>
      <w:r/>
    </w:p>
    <w:p>
      <w:pPr>
        <w:pStyle w:val="862"/>
        <w:rPr>
          <w:rFonts w:ascii="宋体" w:hAnsi="宋体" w:eastAsia="宋体" w:cs="宋体"/>
          <w:b/>
          <w:color w:val="auto"/>
          <w:sz w:val="32"/>
          <w:szCs w:val="32"/>
        </w:rPr>
      </w:pPr>
      <w:r>
        <w:rPr>
          <w:rFonts w:ascii="宋体" w:hAnsi="宋体" w:eastAsia="宋体" w:cs="宋体"/>
          <w:b/>
          <w:color w:val="auto"/>
          <w:sz w:val="32"/>
          <w:szCs w:val="32"/>
        </w:rPr>
      </w:r>
      <w:r/>
    </w:p>
    <w:p>
      <w:pPr>
        <w:pStyle w:val="862"/>
        <w:rPr>
          <w:rFonts w:ascii="宋体" w:hAnsi="宋体" w:eastAsia="宋体" w:cs="宋体"/>
          <w:b/>
          <w:color w:val="auto"/>
          <w:sz w:val="32"/>
          <w:szCs w:val="32"/>
        </w:rPr>
      </w:pPr>
      <w:r>
        <w:rPr>
          <w:rFonts w:ascii="宋体" w:hAnsi="宋体" w:eastAsia="宋体" w:cs="宋体"/>
          <w:b/>
          <w:color w:val="auto"/>
          <w:sz w:val="32"/>
          <w:szCs w:val="32"/>
        </w:rPr>
      </w:r>
      <w:r/>
    </w:p>
    <w:p>
      <w:pPr>
        <w:pStyle w:val="862"/>
        <w:rPr>
          <w:rFonts w:ascii="宋体" w:hAnsi="宋体" w:eastAsia="宋体" w:cs="宋体"/>
          <w:b/>
          <w:color w:val="auto"/>
          <w:sz w:val="32"/>
          <w:szCs w:val="32"/>
        </w:rPr>
      </w:pPr>
      <w:r>
        <w:rPr>
          <w:rFonts w:ascii="宋体" w:hAnsi="宋体" w:eastAsia="宋体" w:cs="宋体"/>
          <w:b/>
          <w:color w:val="auto"/>
          <w:sz w:val="32"/>
          <w:szCs w:val="32"/>
        </w:rPr>
      </w:r>
      <w:r/>
    </w:p>
    <w:p>
      <w:pPr>
        <w:pStyle w:val="862"/>
        <w:rPr>
          <w:rFonts w:ascii="宋体" w:hAnsi="宋体" w:eastAsia="宋体" w:cs="宋体"/>
          <w:b/>
          <w:color w:val="auto"/>
          <w:sz w:val="32"/>
          <w:szCs w:val="32"/>
        </w:rPr>
      </w:pPr>
      <w:r>
        <w:rPr>
          <w:rFonts w:ascii="宋体" w:hAnsi="宋体" w:eastAsia="宋体" w:cs="宋体"/>
          <w:b/>
          <w:color w:val="auto"/>
          <w:sz w:val="32"/>
          <w:szCs w:val="32"/>
        </w:rPr>
      </w:r>
      <w:r/>
    </w:p>
    <w:p>
      <w:pPr>
        <w:pStyle w:val="862"/>
        <w:rPr>
          <w:rFonts w:ascii="宋体" w:hAnsi="宋体" w:eastAsia="宋体" w:cs="宋体"/>
          <w:b/>
          <w:color w:val="auto"/>
          <w:sz w:val="32"/>
          <w:szCs w:val="32"/>
        </w:rPr>
      </w:pPr>
      <w:r>
        <w:rPr>
          <w:rFonts w:ascii="宋体" w:hAnsi="宋体" w:eastAsia="宋体" w:cs="宋体"/>
          <w:b/>
          <w:color w:val="auto"/>
          <w:sz w:val="32"/>
          <w:szCs w:val="32"/>
        </w:rPr>
      </w:r>
      <w:r/>
    </w:p>
    <w:p>
      <w:pPr>
        <w:pStyle w:val="862"/>
        <w:rPr>
          <w:rFonts w:ascii="宋体" w:hAnsi="宋体" w:eastAsia="宋体" w:cs="宋体"/>
          <w:b/>
          <w:color w:val="auto"/>
          <w:sz w:val="32"/>
          <w:szCs w:val="32"/>
        </w:rPr>
      </w:pPr>
      <w:r>
        <w:rPr>
          <w:rFonts w:ascii="宋体" w:hAnsi="宋体" w:eastAsia="宋体" w:cs="宋体"/>
          <w:b/>
          <w:color w:val="auto"/>
          <w:sz w:val="32"/>
          <w:szCs w:val="32"/>
        </w:rPr>
      </w:r>
      <w:r/>
    </w:p>
    <w:p>
      <w:pPr>
        <w:pStyle w:val="862"/>
        <w:rPr>
          <w:rFonts w:ascii="宋体" w:hAnsi="宋体" w:eastAsia="宋体" w:cs="宋体"/>
          <w:b/>
          <w:color w:val="auto"/>
          <w:sz w:val="32"/>
          <w:szCs w:val="32"/>
        </w:rPr>
      </w:pPr>
      <w:r>
        <w:rPr>
          <w:rFonts w:ascii="宋体" w:hAnsi="宋体" w:eastAsia="宋体" w:cs="宋体"/>
          <w:b/>
          <w:color w:val="auto"/>
          <w:sz w:val="32"/>
          <w:szCs w:val="32"/>
        </w:rPr>
      </w:r>
      <w:r/>
    </w:p>
    <w:p>
      <w:pPr>
        <w:pStyle w:val="862"/>
        <w:rPr>
          <w:rFonts w:ascii="宋体" w:hAnsi="宋体" w:eastAsia="宋体" w:cs="宋体"/>
          <w:b/>
          <w:color w:val="auto"/>
          <w:sz w:val="32"/>
          <w:szCs w:val="32"/>
        </w:rPr>
      </w:pPr>
      <w:r>
        <w:rPr>
          <w:rFonts w:ascii="宋体" w:hAnsi="宋体" w:eastAsia="宋体" w:cs="宋体"/>
          <w:b/>
          <w:color w:val="auto"/>
          <w:sz w:val="32"/>
          <w:szCs w:val="32"/>
        </w:rPr>
      </w:r>
      <w:r/>
    </w:p>
    <w:p>
      <w:pPr>
        <w:pStyle w:val="862"/>
        <w:rPr>
          <w:rFonts w:ascii="宋体" w:hAnsi="宋体" w:eastAsia="宋体" w:cs="宋体"/>
          <w:b/>
          <w:color w:val="auto"/>
          <w:sz w:val="32"/>
          <w:szCs w:val="32"/>
        </w:rPr>
      </w:pPr>
      <w:r>
        <w:rPr>
          <w:rFonts w:ascii="宋体" w:hAnsi="宋体" w:eastAsia="宋体" w:cs="宋体"/>
          <w:b/>
          <w:color w:val="auto"/>
          <w:sz w:val="32"/>
          <w:szCs w:val="32"/>
        </w:rPr>
      </w:r>
      <w:r/>
    </w:p>
    <w:p>
      <w:pPr>
        <w:pStyle w:val="862"/>
        <w:rPr>
          <w:rFonts w:ascii="宋体" w:hAnsi="宋体" w:eastAsia="宋体" w:cs="宋体"/>
          <w:b/>
          <w:color w:val="auto"/>
          <w:sz w:val="32"/>
          <w:szCs w:val="32"/>
        </w:rPr>
      </w:pPr>
      <w:r>
        <w:rPr>
          <w:rFonts w:ascii="宋体" w:hAnsi="宋体" w:eastAsia="宋体" w:cs="宋体"/>
          <w:b/>
          <w:color w:val="auto"/>
          <w:sz w:val="32"/>
          <w:szCs w:val="32"/>
        </w:rPr>
      </w:r>
      <w:r/>
    </w:p>
    <w:p>
      <w:pPr>
        <w:pStyle w:val="862"/>
        <w:rPr>
          <w:rFonts w:ascii="宋体" w:hAnsi="宋体" w:eastAsia="宋体" w:cs="宋体"/>
          <w:b/>
          <w:color w:val="auto"/>
          <w:sz w:val="32"/>
          <w:szCs w:val="32"/>
        </w:rPr>
      </w:pPr>
      <w:r>
        <w:rPr>
          <w:rFonts w:ascii="宋体" w:hAnsi="宋体" w:eastAsia="宋体" w:cs="宋体"/>
          <w:b/>
          <w:color w:val="auto"/>
          <w:sz w:val="32"/>
          <w:szCs w:val="32"/>
        </w:rPr>
      </w:r>
      <w:r/>
    </w:p>
    <w:p>
      <w:pPr>
        <w:pStyle w:val="862"/>
        <w:rPr>
          <w:rFonts w:ascii="宋体" w:hAnsi="宋体" w:eastAsia="宋体" w:cs="宋体"/>
          <w:b/>
          <w:color w:val="auto"/>
          <w:sz w:val="32"/>
          <w:szCs w:val="32"/>
        </w:rPr>
      </w:pPr>
      <w:r>
        <w:rPr>
          <w:rFonts w:ascii="宋体" w:hAnsi="宋体" w:eastAsia="宋体" w:cs="宋体"/>
          <w:b/>
          <w:color w:val="auto"/>
          <w:sz w:val="32"/>
          <w:szCs w:val="32"/>
        </w:rPr>
      </w:r>
      <w:r/>
    </w:p>
    <w:p>
      <w:pPr>
        <w:pStyle w:val="862"/>
        <w:rPr>
          <w:rFonts w:ascii="宋体" w:hAnsi="宋体" w:eastAsia="宋体" w:cs="宋体"/>
          <w:b/>
          <w:color w:val="auto"/>
          <w:sz w:val="32"/>
          <w:szCs w:val="32"/>
        </w:rPr>
      </w:pPr>
      <w:r>
        <w:rPr>
          <w:rFonts w:ascii="宋体" w:hAnsi="宋体" w:eastAsia="宋体" w:cs="宋体"/>
          <w:b/>
          <w:color w:val="auto"/>
          <w:sz w:val="32"/>
          <w:szCs w:val="32"/>
        </w:rPr>
      </w:r>
      <w:r/>
    </w:p>
    <w:p>
      <w:pPr>
        <w:numPr>
          <w:ilvl w:val="0"/>
          <w:numId w:val="9"/>
        </w:numPr>
        <w:spacing w:line="360" w:lineRule="auto"/>
        <w:rPr>
          <w:rFonts w:ascii="宋体" w:hAnsi="宋体" w:eastAsia="宋体" w:cs="宋体"/>
          <w:i w:val="0"/>
          <w:iCs/>
          <w:color w:val="auto"/>
          <w:sz w:val="28"/>
          <w:szCs w:val="28"/>
          <w:u w:val="single"/>
        </w:rPr>
        <w:outlineLvl w:val="1"/>
      </w:pPr>
      <w:r>
        <w:rPr>
          <w:rFonts w:hint="eastAsia" w:ascii="宋体" w:hAnsi="宋体" w:eastAsia="宋体" w:cs="宋体"/>
          <w:i w:val="0"/>
          <w:iCs/>
          <w:color w:val="auto"/>
          <w:sz w:val="28"/>
          <w:szCs w:val="28"/>
          <w:u w:val="single"/>
        </w:rPr>
        <w:t xml:space="preserve">技术要求响应及偏离表（分包号：      ）</w:t>
      </w:r>
      <w:r/>
    </w:p>
    <w:p>
      <w:pPr>
        <w:jc w:val="center"/>
        <w:spacing w:line="360" w:lineRule="auto"/>
        <w:rPr>
          <w:rFonts w:ascii="宋体" w:hAnsi="宋体" w:eastAsia="宋体" w:cs="宋体"/>
          <w:i w:val="0"/>
          <w:iCs/>
          <w:color w:val="auto"/>
          <w:sz w:val="28"/>
          <w:szCs w:val="28"/>
        </w:rPr>
        <w:outlineLvl w:val="1"/>
      </w:pPr>
      <w:r>
        <w:rPr>
          <w:rFonts w:hint="eastAsia" w:ascii="宋体" w:hAnsi="宋体" w:eastAsia="宋体" w:cs="宋体"/>
          <w:i w:val="0"/>
          <w:iCs/>
          <w:color w:val="auto"/>
          <w:sz w:val="28"/>
          <w:szCs w:val="28"/>
        </w:rPr>
        <w:t xml:space="preserve">技术要求响应及偏离表</w:t>
      </w:r>
      <w:r/>
    </w:p>
    <w:tbl>
      <w:tblPr>
        <w:tblStyle w:val="823"/>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1"/>
        <w:gridCol w:w="1693"/>
        <w:gridCol w:w="2919"/>
        <w:gridCol w:w="2566"/>
        <w:gridCol w:w="1538"/>
      </w:tblGrid>
      <w:tr>
        <w:trPr>
          <w:cantSplit/>
        </w:trPr>
        <w:tc>
          <w:tcPr>
            <w:tcW w:w="623" w:type="pct"/>
            <w:vAlign w:val="center"/>
            <w:textDirection w:val="lrTb"/>
            <w:noWrap w:val="false"/>
          </w:tcPr>
          <w:p>
            <w:pPr>
              <w:rPr>
                <w:rFonts w:ascii="宋体" w:hAnsi="宋体" w:eastAsia="宋体" w:cs="宋体"/>
                <w:color w:val="auto"/>
                <w:sz w:val="24"/>
              </w:rPr>
            </w:pPr>
            <w:r>
              <w:rPr>
                <w:rFonts w:hint="eastAsia" w:ascii="宋体" w:hAnsi="宋体" w:eastAsia="宋体" w:cs="宋体"/>
                <w:color w:val="auto"/>
                <w:sz w:val="24"/>
              </w:rPr>
              <w:t xml:space="preserve">序号</w:t>
            </w:r>
            <w:r/>
          </w:p>
        </w:tc>
        <w:tc>
          <w:tcPr>
            <w:tcW w:w="850" w:type="pct"/>
            <w:vAlign w:val="center"/>
            <w:textDirection w:val="lrTb"/>
            <w:noWrap w:val="false"/>
          </w:tcPr>
          <w:p>
            <w:pPr>
              <w:rPr>
                <w:rFonts w:ascii="宋体" w:hAnsi="宋体" w:eastAsia="宋体" w:cs="宋体"/>
                <w:color w:val="auto"/>
                <w:sz w:val="24"/>
              </w:rPr>
            </w:pPr>
            <w:r>
              <w:rPr>
                <w:rFonts w:hint="eastAsia" w:ascii="宋体" w:hAnsi="宋体" w:eastAsia="宋体" w:cs="宋体"/>
                <w:color w:val="auto"/>
                <w:sz w:val="24"/>
              </w:rPr>
              <w:t xml:space="preserve">磋商文件要求</w:t>
            </w:r>
            <w:r/>
          </w:p>
        </w:tc>
        <w:tc>
          <w:tcPr>
            <w:tcW w:w="1465" w:type="pct"/>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响应情况</w:t>
            </w:r>
            <w:r/>
          </w:p>
        </w:tc>
        <w:tc>
          <w:tcPr>
            <w:tcW w:w="1288" w:type="pct"/>
            <w:vAlign w:val="center"/>
            <w:textDirection w:val="lrTb"/>
            <w:noWrap w:val="false"/>
          </w:tcPr>
          <w:p>
            <w:pPr>
              <w:rPr>
                <w:rFonts w:ascii="宋体" w:hAnsi="宋体" w:eastAsia="宋体" w:cs="宋体"/>
                <w:color w:val="auto"/>
                <w:sz w:val="24"/>
              </w:rPr>
            </w:pPr>
            <w:r>
              <w:rPr>
                <w:rFonts w:hint="eastAsia" w:ascii="宋体" w:hAnsi="宋体" w:eastAsia="宋体" w:cs="宋体"/>
                <w:color w:val="auto"/>
                <w:sz w:val="24"/>
              </w:rPr>
              <w:t xml:space="preserve">超出、符合或偏离</w:t>
            </w:r>
            <w:r/>
          </w:p>
        </w:tc>
        <w:tc>
          <w:tcPr>
            <w:tcW w:w="772" w:type="pct"/>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备注</w:t>
            </w:r>
            <w:r/>
          </w:p>
        </w:tc>
      </w:tr>
      <w:tr>
        <w:trPr>
          <w:cantSplit/>
          <w:trHeight w:val="640"/>
        </w:trPr>
        <w:tc>
          <w:tcPr>
            <w:tcW w:w="623"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850"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465"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288"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772"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r>
      <w:tr>
        <w:trPr>
          <w:cantSplit/>
          <w:trHeight w:val="640"/>
        </w:trPr>
        <w:tc>
          <w:tcPr>
            <w:tcW w:w="623"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850"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465"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288"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772"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r>
      <w:tr>
        <w:trPr>
          <w:cantSplit/>
          <w:trHeight w:val="640"/>
        </w:trPr>
        <w:tc>
          <w:tcPr>
            <w:tcW w:w="623"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850"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465"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288"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772"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r>
      <w:tr>
        <w:trPr>
          <w:cantSplit/>
          <w:trHeight w:val="640"/>
        </w:trPr>
        <w:tc>
          <w:tcPr>
            <w:tcW w:w="623"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850"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465"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288"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772"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r>
      <w:tr>
        <w:trPr>
          <w:cantSplit/>
          <w:trHeight w:val="640"/>
        </w:trPr>
        <w:tc>
          <w:tcPr>
            <w:tcW w:w="623"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850"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465"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288"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772"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r>
      <w:tr>
        <w:trPr>
          <w:cantSplit/>
          <w:trHeight w:val="640"/>
        </w:trPr>
        <w:tc>
          <w:tcPr>
            <w:tcW w:w="623"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850"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465"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288"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772"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r>
      <w:tr>
        <w:trPr>
          <w:cantSplit/>
          <w:trHeight w:val="640"/>
        </w:trPr>
        <w:tc>
          <w:tcPr>
            <w:tcW w:w="623"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850"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465"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288"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772"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r>
      <w:tr>
        <w:trPr>
          <w:cantSplit/>
          <w:trHeight w:val="640"/>
        </w:trPr>
        <w:tc>
          <w:tcPr>
            <w:tcW w:w="623"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850" w:type="pct"/>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w:t>
            </w:r>
            <w:r/>
          </w:p>
        </w:tc>
        <w:tc>
          <w:tcPr>
            <w:tcW w:w="1465"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288"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772"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r>
    </w:tbl>
    <w:p>
      <w:pPr>
        <w:rPr>
          <w:rFonts w:ascii="宋体" w:hAnsi="宋体" w:eastAsia="宋体" w:cs="宋体"/>
          <w:color w:val="auto"/>
          <w:sz w:val="24"/>
        </w:rPr>
      </w:pPr>
      <w:r>
        <w:rPr>
          <w:rFonts w:hint="eastAsia" w:ascii="宋体" w:hAnsi="宋体" w:eastAsia="宋体" w:cs="宋体"/>
          <w:color w:val="auto"/>
          <w:sz w:val="24"/>
        </w:rPr>
        <w:t xml:space="preserve">注： 行数不够，可自行添加。</w:t>
      </w:r>
      <w:r/>
    </w:p>
    <w:p>
      <w:pPr>
        <w:jc w:val="center"/>
        <w:rPr>
          <w:rFonts w:ascii="宋体" w:hAnsi="宋体" w:eastAsia="宋体" w:cs="宋体"/>
          <w:b/>
          <w:color w:val="auto"/>
          <w:sz w:val="36"/>
        </w:rPr>
      </w:pPr>
      <w:r>
        <w:rPr>
          <w:rFonts w:ascii="宋体" w:hAnsi="宋体" w:eastAsia="宋体" w:cs="宋体"/>
          <w:b/>
          <w:color w:val="auto"/>
          <w:sz w:val="36"/>
        </w:rPr>
      </w:r>
      <w:r/>
    </w:p>
    <w:p>
      <w:pPr>
        <w:jc w:val="center"/>
        <w:rPr>
          <w:rFonts w:ascii="宋体" w:hAnsi="宋体" w:eastAsia="宋体" w:cs="宋体"/>
          <w:b/>
          <w:color w:val="auto"/>
          <w:sz w:val="36"/>
        </w:rPr>
      </w:pPr>
      <w:r>
        <w:rPr>
          <w:rFonts w:ascii="宋体" w:hAnsi="宋体" w:eastAsia="宋体" w:cs="宋体"/>
          <w:b/>
          <w:color w:val="auto"/>
          <w:sz w:val="36"/>
        </w:rPr>
      </w:r>
      <w:r/>
    </w:p>
    <w:p>
      <w:pPr>
        <w:jc w:val="center"/>
        <w:rPr>
          <w:rFonts w:ascii="宋体" w:hAnsi="宋体" w:eastAsia="宋体" w:cs="宋体"/>
          <w:b/>
          <w:color w:val="auto"/>
          <w:sz w:val="36"/>
        </w:rPr>
      </w:pPr>
      <w:r>
        <w:rPr>
          <w:rFonts w:ascii="宋体" w:hAnsi="宋体" w:eastAsia="宋体" w:cs="宋体"/>
          <w:b/>
          <w:color w:val="auto"/>
          <w:sz w:val="36"/>
        </w:rPr>
      </w:r>
      <w:r/>
    </w:p>
    <w:p>
      <w:pPr>
        <w:ind w:firstLine="480"/>
        <w:spacing w:line="360" w:lineRule="auto"/>
        <w:rPr>
          <w:rFonts w:ascii="Times New Roman" w:hAnsi="Times New Roman" w:eastAsia="宋体" w:cs="Times New Roman"/>
          <w:color w:val="auto"/>
          <w:sz w:val="24"/>
        </w:rPr>
      </w:pPr>
      <w:r>
        <w:rPr>
          <w:rFonts w:hint="eastAsia" w:ascii="Times New Roman" w:hAnsi="Times New Roman" w:eastAsia="宋体" w:cs="Times New Roman"/>
          <w:color w:val="auto"/>
          <w:sz w:val="24"/>
        </w:rPr>
        <w:t xml:space="preserve">供应商（盖章）：</w:t>
      </w:r>
      <w:r/>
    </w:p>
    <w:p>
      <w:pPr>
        <w:ind w:firstLine="480"/>
        <w:spacing w:line="360" w:lineRule="auto"/>
        <w:rPr>
          <w:rFonts w:ascii="Times New Roman" w:hAnsi="Times New Roman" w:eastAsia="宋体" w:cs="Times New Roman"/>
          <w:color w:val="auto"/>
          <w:sz w:val="24"/>
        </w:rPr>
      </w:pPr>
      <w:r>
        <w:rPr>
          <w:rFonts w:hint="eastAsia" w:ascii="Times New Roman" w:hAnsi="Times New Roman" w:eastAsia="宋体" w:cs="Times New Roman"/>
          <w:color w:val="auto"/>
          <w:sz w:val="24"/>
        </w:rPr>
        <w:t xml:space="preserve">法定代表人</w:t>
      </w:r>
      <w:r>
        <w:rPr>
          <w:rFonts w:ascii="Calibri" w:hAnsi="Calibri" w:eastAsia="宋体" w:cs="Times New Roman"/>
          <w:color w:val="auto"/>
          <w:sz w:val="24"/>
        </w:rPr>
        <w:t xml:space="preserve">（单位负责人）</w:t>
      </w:r>
      <w:r>
        <w:rPr>
          <w:rFonts w:hint="eastAsia" w:ascii="Times New Roman" w:hAnsi="Times New Roman" w:eastAsia="宋体" w:cs="Times New Roman"/>
          <w:color w:val="auto"/>
          <w:sz w:val="24"/>
        </w:rPr>
        <w:t xml:space="preserve">或委托代理人（签字或盖章）：</w:t>
      </w:r>
      <w:r/>
    </w:p>
    <w:p>
      <w:pPr>
        <w:ind w:firstLine="480"/>
        <w:spacing w:line="500" w:lineRule="exact"/>
        <w:rPr>
          <w:rFonts w:ascii="Times New Roman" w:hAnsi="Times New Roman" w:eastAsia="宋体" w:cs="Times New Roman"/>
          <w:color w:val="auto"/>
          <w:sz w:val="24"/>
        </w:rPr>
      </w:pPr>
      <w:r>
        <w:rPr>
          <w:rFonts w:hint="eastAsia" w:ascii="Times New Roman" w:hAnsi="Times New Roman" w:eastAsia="宋体" w:cs="Times New Roman"/>
          <w:color w:val="auto"/>
          <w:sz w:val="24"/>
        </w:rPr>
        <w:t xml:space="preserve">日期：    年     月     日</w:t>
      </w:r>
      <w:r/>
    </w:p>
    <w:p>
      <w:pPr>
        <w:rPr>
          <w:rFonts w:ascii="宋体" w:hAnsi="宋体" w:eastAsia="宋体" w:cs="宋体"/>
          <w:b/>
          <w:color w:val="auto"/>
          <w:sz w:val="36"/>
        </w:rPr>
      </w:pPr>
      <w:r>
        <w:rPr>
          <w:rFonts w:ascii="宋体" w:hAnsi="宋体" w:eastAsia="宋体" w:cs="宋体"/>
          <w:b/>
          <w:color w:val="auto"/>
          <w:sz w:val="36"/>
        </w:rPr>
      </w:r>
      <w:r/>
    </w:p>
    <w:p>
      <w:pPr>
        <w:rPr>
          <w:rFonts w:ascii="宋体" w:hAnsi="宋体" w:eastAsia="宋体" w:cs="宋体"/>
          <w:color w:val="auto"/>
          <w:sz w:val="32"/>
        </w:rPr>
      </w:pPr>
      <w:r>
        <w:rPr>
          <w:rFonts w:ascii="宋体" w:hAnsi="宋体" w:eastAsia="宋体" w:cs="宋体"/>
          <w:color w:val="auto"/>
          <w:sz w:val="32"/>
        </w:rPr>
      </w:r>
      <w:r/>
    </w:p>
    <w:p>
      <w:pPr>
        <w:rPr>
          <w:rFonts w:ascii="宋体" w:hAnsi="宋体" w:eastAsia="宋体" w:cs="宋体"/>
          <w:color w:val="auto"/>
          <w:sz w:val="32"/>
        </w:rPr>
      </w:pPr>
      <w:r>
        <w:rPr>
          <w:rFonts w:ascii="宋体" w:hAnsi="宋体" w:eastAsia="宋体" w:cs="宋体"/>
          <w:color w:val="auto"/>
          <w:sz w:val="32"/>
        </w:rPr>
      </w:r>
      <w:r/>
    </w:p>
    <w:p>
      <w:pPr>
        <w:rPr>
          <w:rFonts w:ascii="宋体" w:hAnsi="宋体" w:eastAsia="宋体" w:cs="宋体"/>
          <w:color w:val="auto"/>
          <w:sz w:val="32"/>
        </w:rPr>
      </w:pPr>
      <w:r>
        <w:rPr>
          <w:rFonts w:ascii="宋体" w:hAnsi="宋体" w:eastAsia="宋体" w:cs="宋体"/>
          <w:color w:val="auto"/>
          <w:sz w:val="32"/>
        </w:rPr>
      </w:r>
      <w:r/>
    </w:p>
    <w:p>
      <w:pPr>
        <w:jc w:val="center"/>
        <w:rPr>
          <w:rFonts w:ascii="宋体" w:hAnsi="宋体" w:eastAsia="宋体" w:cs="宋体"/>
          <w:b/>
          <w:color w:val="auto"/>
          <w:sz w:val="36"/>
        </w:rPr>
      </w:pPr>
      <w:r>
        <w:rPr>
          <w:rFonts w:ascii="宋体" w:hAnsi="宋体" w:eastAsia="宋体" w:cs="宋体"/>
          <w:b/>
          <w:color w:val="auto"/>
          <w:sz w:val="36"/>
        </w:rPr>
      </w:r>
      <w:r/>
    </w:p>
    <w:p>
      <w:pPr>
        <w:jc w:val="center"/>
        <w:rPr>
          <w:rFonts w:ascii="宋体" w:hAnsi="宋体" w:eastAsia="宋体" w:cs="宋体"/>
          <w:b/>
          <w:color w:val="auto"/>
          <w:sz w:val="36"/>
        </w:rPr>
      </w:pPr>
      <w:r>
        <w:rPr>
          <w:rFonts w:ascii="宋体" w:hAnsi="宋体" w:eastAsia="宋体" w:cs="宋体"/>
          <w:b/>
          <w:color w:val="auto"/>
          <w:sz w:val="36"/>
        </w:rPr>
      </w:r>
      <w:r/>
    </w:p>
    <w:p>
      <w:pPr>
        <w:jc w:val="center"/>
        <w:rPr>
          <w:rFonts w:ascii="宋体" w:hAnsi="宋体" w:eastAsia="宋体" w:cs="宋体"/>
          <w:b/>
          <w:color w:val="auto"/>
          <w:sz w:val="36"/>
        </w:rPr>
      </w:pPr>
      <w:r>
        <w:rPr>
          <w:rFonts w:ascii="宋体" w:hAnsi="宋体" w:eastAsia="宋体" w:cs="宋体"/>
          <w:b/>
          <w:color w:val="auto"/>
          <w:sz w:val="36"/>
        </w:rPr>
      </w:r>
      <w:bookmarkEnd w:id="663"/>
      <w:r/>
      <w:r/>
    </w:p>
    <w:p>
      <w:pPr>
        <w:jc w:val="center"/>
        <w:rPr>
          <w:rFonts w:ascii="宋体" w:hAnsi="宋体" w:eastAsia="宋体" w:cs="宋体"/>
          <w:b/>
          <w:color w:val="auto"/>
          <w:sz w:val="36"/>
        </w:rPr>
      </w:pPr>
      <w:r>
        <w:rPr>
          <w:rFonts w:ascii="宋体" w:hAnsi="宋体" w:eastAsia="宋体" w:cs="宋体"/>
          <w:b/>
          <w:color w:val="auto"/>
          <w:sz w:val="36"/>
        </w:rPr>
      </w:r>
      <w:r/>
    </w:p>
    <w:p>
      <w:pPr>
        <w:jc w:val="center"/>
        <w:rPr>
          <w:rFonts w:ascii="宋体" w:hAnsi="宋体" w:eastAsia="宋体" w:cs="宋体"/>
          <w:b/>
          <w:color w:val="auto"/>
          <w:sz w:val="36"/>
        </w:rPr>
      </w:pPr>
      <w:r>
        <w:rPr>
          <w:rFonts w:ascii="宋体" w:hAnsi="宋体" w:eastAsia="宋体" w:cs="宋体"/>
          <w:b/>
          <w:color w:val="auto"/>
          <w:sz w:val="36"/>
        </w:rPr>
      </w:r>
      <w:r/>
    </w:p>
    <w:p>
      <w:pPr>
        <w:jc w:val="center"/>
        <w:rPr>
          <w:rFonts w:ascii="宋体" w:hAnsi="宋体" w:eastAsia="宋体" w:cs="宋体"/>
          <w:b/>
          <w:color w:val="auto"/>
          <w:sz w:val="36"/>
        </w:rPr>
      </w:pPr>
      <w:r>
        <w:rPr>
          <w:rFonts w:ascii="宋体" w:hAnsi="宋体" w:eastAsia="宋体" w:cs="宋体"/>
          <w:b/>
          <w:color w:val="auto"/>
          <w:sz w:val="36"/>
        </w:rPr>
      </w:r>
      <w:r/>
    </w:p>
    <w:p>
      <w:pPr>
        <w:numPr>
          <w:ilvl w:val="0"/>
          <w:numId w:val="9"/>
        </w:numPr>
        <w:spacing w:line="360" w:lineRule="auto"/>
        <w:rPr>
          <w:rFonts w:ascii="宋体" w:hAnsi="宋体" w:eastAsia="宋体" w:cs="宋体"/>
          <w:i w:val="0"/>
          <w:iCs/>
          <w:color w:val="auto"/>
          <w:sz w:val="28"/>
          <w:szCs w:val="28"/>
          <w:u w:val="single"/>
        </w:rPr>
        <w:outlineLvl w:val="1"/>
      </w:pPr>
      <w:r>
        <w:rPr>
          <w:rFonts w:hint="eastAsia" w:ascii="宋体" w:hAnsi="宋体" w:eastAsia="宋体" w:cs="宋体"/>
          <w:i w:val="0"/>
          <w:iCs/>
          <w:color w:val="auto"/>
          <w:sz w:val="28"/>
          <w:szCs w:val="28"/>
          <w:u w:val="single"/>
        </w:rPr>
        <w:t xml:space="preserve">商务要求响应及偏离表（分包号：               ）</w:t>
      </w:r>
      <w:r/>
    </w:p>
    <w:p>
      <w:pPr>
        <w:jc w:val="center"/>
        <w:spacing w:line="360" w:lineRule="auto"/>
        <w:rPr>
          <w:rFonts w:ascii="宋体" w:hAnsi="宋体" w:eastAsia="宋体" w:cs="宋体"/>
          <w:i w:val="0"/>
          <w:iCs/>
          <w:color w:val="auto"/>
          <w:sz w:val="28"/>
          <w:szCs w:val="28"/>
        </w:rPr>
        <w:outlineLvl w:val="1"/>
      </w:pPr>
      <w:r>
        <w:rPr>
          <w:rFonts w:hint="eastAsia" w:ascii="宋体" w:hAnsi="宋体" w:eastAsia="宋体" w:cs="宋体"/>
          <w:i w:val="0"/>
          <w:iCs/>
          <w:color w:val="auto"/>
          <w:sz w:val="28"/>
          <w:szCs w:val="28"/>
        </w:rPr>
        <w:t xml:space="preserve">商务要求响应及偏离表</w:t>
      </w:r>
      <w:r/>
    </w:p>
    <w:tbl>
      <w:tblPr>
        <w:tblStyle w:val="823"/>
        <w:tblW w:w="499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57"/>
        <w:gridCol w:w="1687"/>
        <w:gridCol w:w="2914"/>
        <w:gridCol w:w="2561"/>
        <w:gridCol w:w="1534"/>
      </w:tblGrid>
      <w:tr>
        <w:trPr>
          <w:cantSplit/>
        </w:trPr>
        <w:tc>
          <w:tcPr>
            <w:tcW w:w="631" w:type="pct"/>
            <w:vAlign w:val="center"/>
            <w:textDirection w:val="lrTb"/>
            <w:noWrap w:val="false"/>
          </w:tcPr>
          <w:p>
            <w:pPr>
              <w:jc w:val="center"/>
              <w:rPr>
                <w:rFonts w:ascii="宋体" w:hAnsi="宋体" w:eastAsia="宋体" w:cs="宋体"/>
                <w:color w:val="auto"/>
                <w:sz w:val="24"/>
              </w:rPr>
            </w:pPr>
            <w:r/>
            <w:bookmarkStart w:id="664" w:name="_Hlt26782999"/>
            <w:r/>
            <w:bookmarkEnd w:id="664"/>
            <w:r/>
            <w:bookmarkStart w:id="665" w:name="_Hlt26609391"/>
            <w:r/>
            <w:bookmarkEnd w:id="665"/>
            <w:r/>
            <w:bookmarkStart w:id="666" w:name="_Hlt26671372"/>
            <w:r/>
            <w:bookmarkEnd w:id="666"/>
            <w:r/>
            <w:bookmarkStart w:id="667" w:name="_Hlt24879081"/>
            <w:r/>
            <w:bookmarkEnd w:id="667"/>
            <w:r/>
            <w:bookmarkStart w:id="668" w:name="_Hlt26955064"/>
            <w:r/>
            <w:bookmarkEnd w:id="668"/>
            <w:r/>
            <w:bookmarkStart w:id="669" w:name="_Hlt26671343"/>
            <w:r/>
            <w:bookmarkEnd w:id="669"/>
            <w:r/>
            <w:bookmarkStart w:id="670" w:name="_Hlt26580838"/>
            <w:r/>
            <w:bookmarkEnd w:id="670"/>
            <w:r/>
            <w:bookmarkStart w:id="671" w:name="_Hlt26955056"/>
            <w:r/>
            <w:bookmarkEnd w:id="671"/>
            <w:r>
              <w:rPr>
                <w:rFonts w:hint="eastAsia" w:ascii="宋体" w:hAnsi="宋体" w:eastAsia="宋体" w:cs="宋体"/>
                <w:color w:val="auto"/>
                <w:sz w:val="24"/>
              </w:rPr>
              <w:t xml:space="preserve">序号</w:t>
            </w:r>
            <w:r/>
          </w:p>
        </w:tc>
        <w:tc>
          <w:tcPr>
            <w:tcW w:w="847" w:type="pct"/>
            <w:vAlign w:val="center"/>
            <w:textDirection w:val="lrTb"/>
            <w:noWrap w:val="false"/>
          </w:tcPr>
          <w:p>
            <w:pPr>
              <w:rPr>
                <w:rFonts w:ascii="宋体" w:hAnsi="宋体" w:eastAsia="宋体" w:cs="宋体"/>
                <w:color w:val="auto"/>
                <w:sz w:val="24"/>
              </w:rPr>
            </w:pPr>
            <w:r>
              <w:rPr>
                <w:rFonts w:hint="eastAsia" w:ascii="宋体" w:hAnsi="宋体" w:eastAsia="宋体" w:cs="宋体"/>
                <w:color w:val="auto"/>
                <w:sz w:val="24"/>
              </w:rPr>
              <w:t xml:space="preserve">磋商文件要求</w:t>
            </w:r>
            <w:r/>
          </w:p>
        </w:tc>
        <w:tc>
          <w:tcPr>
            <w:tcW w:w="1463" w:type="pct"/>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响应情况</w:t>
            </w:r>
            <w:r/>
          </w:p>
        </w:tc>
        <w:tc>
          <w:tcPr>
            <w:tcW w:w="1286" w:type="pct"/>
            <w:vAlign w:val="center"/>
            <w:textDirection w:val="lrTb"/>
            <w:noWrap w:val="false"/>
          </w:tcPr>
          <w:p>
            <w:pPr>
              <w:rPr>
                <w:rFonts w:ascii="宋体" w:hAnsi="宋体" w:eastAsia="宋体" w:cs="宋体"/>
                <w:color w:val="auto"/>
                <w:sz w:val="24"/>
              </w:rPr>
            </w:pPr>
            <w:r>
              <w:rPr>
                <w:rFonts w:hint="eastAsia" w:ascii="宋体" w:hAnsi="宋体" w:eastAsia="宋体" w:cs="宋体"/>
                <w:color w:val="auto"/>
                <w:sz w:val="24"/>
              </w:rPr>
              <w:t xml:space="preserve">超出、符合或偏离</w:t>
            </w:r>
            <w:r/>
          </w:p>
        </w:tc>
        <w:tc>
          <w:tcPr>
            <w:tcW w:w="770" w:type="pct"/>
            <w:vAlign w:val="center"/>
            <w:textDirection w:val="lrTb"/>
            <w:noWrap w:val="false"/>
          </w:tcPr>
          <w:p>
            <w:pPr>
              <w:rPr>
                <w:rFonts w:ascii="宋体" w:hAnsi="宋体" w:eastAsia="宋体" w:cs="宋体"/>
                <w:color w:val="auto"/>
                <w:sz w:val="24"/>
              </w:rPr>
            </w:pPr>
            <w:r>
              <w:rPr>
                <w:rFonts w:hint="eastAsia" w:ascii="宋体" w:hAnsi="宋体" w:eastAsia="宋体" w:cs="宋体"/>
                <w:color w:val="auto"/>
                <w:sz w:val="24"/>
              </w:rPr>
              <w:t xml:space="preserve">备注</w:t>
            </w:r>
            <w:r/>
          </w:p>
        </w:tc>
      </w:tr>
      <w:tr>
        <w:trPr>
          <w:cantSplit/>
          <w:trHeight w:val="640"/>
        </w:trPr>
        <w:tc>
          <w:tcPr>
            <w:tcW w:w="631"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847"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463"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286"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770"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r>
      <w:tr>
        <w:trPr>
          <w:cantSplit/>
          <w:trHeight w:val="640"/>
        </w:trPr>
        <w:tc>
          <w:tcPr>
            <w:tcW w:w="631"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847"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463"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286"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770"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r>
      <w:tr>
        <w:trPr>
          <w:cantSplit/>
          <w:trHeight w:val="640"/>
        </w:trPr>
        <w:tc>
          <w:tcPr>
            <w:tcW w:w="631"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847"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463"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286"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770"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r>
      <w:tr>
        <w:trPr>
          <w:cantSplit/>
          <w:trHeight w:val="640"/>
        </w:trPr>
        <w:tc>
          <w:tcPr>
            <w:tcW w:w="631"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847"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463"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286"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770"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r>
      <w:tr>
        <w:trPr>
          <w:cantSplit/>
          <w:trHeight w:val="640"/>
        </w:trPr>
        <w:tc>
          <w:tcPr>
            <w:tcW w:w="631"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847"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463"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286"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770"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r>
      <w:tr>
        <w:trPr>
          <w:cantSplit/>
          <w:trHeight w:val="640"/>
        </w:trPr>
        <w:tc>
          <w:tcPr>
            <w:tcW w:w="631"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847"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463"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286"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770"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r>
      <w:tr>
        <w:trPr>
          <w:cantSplit/>
          <w:trHeight w:val="640"/>
        </w:trPr>
        <w:tc>
          <w:tcPr>
            <w:tcW w:w="631"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847"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463"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286"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770"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r>
      <w:tr>
        <w:trPr>
          <w:cantSplit/>
          <w:trHeight w:val="640"/>
        </w:trPr>
        <w:tc>
          <w:tcPr>
            <w:tcW w:w="631"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847"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463"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286"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770"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r>
    </w:tbl>
    <w:p>
      <w:pPr>
        <w:rPr>
          <w:rFonts w:ascii="宋体" w:hAnsi="宋体" w:eastAsia="宋体" w:cs="宋体"/>
          <w:color w:val="auto"/>
          <w:sz w:val="24"/>
        </w:rPr>
      </w:pPr>
      <w:r>
        <w:rPr>
          <w:rFonts w:hint="eastAsia" w:ascii="宋体" w:hAnsi="宋体" w:eastAsia="宋体" w:cs="宋体"/>
          <w:color w:val="auto"/>
          <w:sz w:val="24"/>
        </w:rPr>
        <w:t xml:space="preserve">注： 行数不够，可自行添加。</w:t>
      </w:r>
      <w:r/>
    </w:p>
    <w:p>
      <w:pPr>
        <w:spacing w:line="480" w:lineRule="auto"/>
        <w:rPr>
          <w:rFonts w:ascii="宋体" w:hAnsi="宋体" w:eastAsia="宋体" w:cs="宋体"/>
          <w:color w:val="auto"/>
          <w:sz w:val="24"/>
        </w:rPr>
      </w:pPr>
      <w:r>
        <w:rPr>
          <w:rFonts w:ascii="宋体" w:hAnsi="宋体" w:eastAsia="宋体" w:cs="宋体"/>
          <w:color w:val="auto"/>
          <w:sz w:val="24"/>
        </w:rPr>
      </w:r>
      <w:r/>
    </w:p>
    <w:p>
      <w:pPr>
        <w:ind w:firstLine="480"/>
        <w:spacing w:line="360" w:lineRule="auto"/>
        <w:rPr>
          <w:rFonts w:ascii="Times New Roman" w:hAnsi="Times New Roman" w:eastAsia="宋体" w:cs="Times New Roman"/>
          <w:color w:val="auto"/>
          <w:sz w:val="24"/>
        </w:rPr>
      </w:pPr>
      <w:r>
        <w:rPr>
          <w:rFonts w:hint="eastAsia" w:ascii="Times New Roman" w:hAnsi="Times New Roman" w:eastAsia="宋体" w:cs="Times New Roman"/>
          <w:color w:val="auto"/>
          <w:sz w:val="24"/>
        </w:rPr>
        <w:t xml:space="preserve">供应商（盖章）：</w:t>
      </w:r>
      <w:r/>
    </w:p>
    <w:p>
      <w:pPr>
        <w:ind w:firstLine="480"/>
        <w:spacing w:line="360" w:lineRule="auto"/>
        <w:rPr>
          <w:rFonts w:ascii="Times New Roman" w:hAnsi="Times New Roman" w:eastAsia="宋体" w:cs="Times New Roman"/>
          <w:color w:val="auto"/>
          <w:sz w:val="24"/>
        </w:rPr>
      </w:pPr>
      <w:r>
        <w:rPr>
          <w:rFonts w:hint="eastAsia" w:ascii="Times New Roman" w:hAnsi="Times New Roman" w:eastAsia="宋体" w:cs="Times New Roman"/>
          <w:color w:val="auto"/>
          <w:sz w:val="24"/>
        </w:rPr>
        <w:t xml:space="preserve">法定代表人</w:t>
      </w:r>
      <w:r>
        <w:rPr>
          <w:rFonts w:ascii="Calibri" w:hAnsi="Calibri" w:eastAsia="宋体" w:cs="Times New Roman"/>
          <w:color w:val="auto"/>
          <w:sz w:val="24"/>
        </w:rPr>
        <w:t xml:space="preserve">（单位负责人）</w:t>
      </w:r>
      <w:r>
        <w:rPr>
          <w:rFonts w:hint="eastAsia" w:ascii="Times New Roman" w:hAnsi="Times New Roman" w:eastAsia="宋体" w:cs="Times New Roman"/>
          <w:color w:val="auto"/>
          <w:sz w:val="24"/>
        </w:rPr>
        <w:t xml:space="preserve">或委托代理人（签字或盖章）：</w:t>
      </w:r>
      <w:r/>
    </w:p>
    <w:p>
      <w:pPr>
        <w:ind w:firstLine="480"/>
        <w:spacing w:line="500" w:lineRule="exact"/>
        <w:rPr>
          <w:rFonts w:ascii="Times New Roman" w:hAnsi="Times New Roman" w:eastAsia="宋体" w:cs="Times New Roman"/>
          <w:color w:val="auto"/>
          <w:sz w:val="24"/>
        </w:rPr>
      </w:pPr>
      <w:r>
        <w:rPr>
          <w:rFonts w:hint="eastAsia" w:ascii="Times New Roman" w:hAnsi="Times New Roman" w:eastAsia="宋体" w:cs="Times New Roman"/>
          <w:color w:val="auto"/>
          <w:sz w:val="24"/>
        </w:rPr>
        <w:t xml:space="preserve">日期：    年     月     日</w:t>
      </w:r>
      <w:r/>
    </w:p>
    <w:p>
      <w:pPr>
        <w:spacing w:line="480" w:lineRule="auto"/>
        <w:rPr>
          <w:rFonts w:ascii="宋体" w:hAnsi="宋体" w:eastAsia="宋体" w:cs="宋体"/>
          <w:color w:val="auto"/>
          <w:sz w:val="30"/>
        </w:rPr>
      </w:pPr>
      <w:r>
        <w:rPr>
          <w:rFonts w:ascii="宋体" w:hAnsi="宋体" w:eastAsia="宋体" w:cs="宋体"/>
          <w:color w:val="auto"/>
          <w:sz w:val="30"/>
        </w:rPr>
      </w:r>
      <w:r/>
    </w:p>
    <w:p>
      <w:pPr>
        <w:jc w:val="center"/>
        <w:rPr>
          <w:rFonts w:ascii="宋体" w:hAnsi="宋体" w:eastAsia="宋体" w:cs="宋体"/>
          <w:b/>
          <w:color w:val="auto"/>
          <w:sz w:val="36"/>
        </w:rPr>
      </w:pPr>
      <w:r/>
      <w:bookmarkStart w:id="672" w:name="_Hlt26955066"/>
      <w:r/>
      <w:bookmarkEnd w:id="672"/>
      <w:r/>
      <w:bookmarkStart w:id="673" w:name="_Hlt26609389"/>
      <w:r/>
      <w:bookmarkEnd w:id="673"/>
      <w:r/>
      <w:bookmarkStart w:id="674" w:name="_Hlt26671374"/>
      <w:r/>
      <w:bookmarkEnd w:id="674"/>
      <w:r/>
      <w:bookmarkStart w:id="675" w:name="_Toc462564146"/>
      <w:r/>
      <w:r/>
    </w:p>
    <w:p>
      <w:pPr>
        <w:rPr>
          <w:rFonts w:ascii="宋体" w:hAnsi="宋体" w:eastAsia="宋体" w:cs="宋体"/>
          <w:color w:val="auto"/>
          <w:sz w:val="32"/>
        </w:rPr>
      </w:pPr>
      <w:r>
        <w:rPr>
          <w:rFonts w:ascii="宋体" w:hAnsi="宋体" w:eastAsia="宋体" w:cs="宋体"/>
          <w:color w:val="auto"/>
          <w:sz w:val="32"/>
        </w:rPr>
      </w:r>
      <w:r/>
    </w:p>
    <w:p>
      <w:pPr>
        <w:jc w:val="center"/>
        <w:rPr>
          <w:rFonts w:ascii="宋体" w:hAnsi="宋体" w:eastAsia="宋体" w:cs="宋体"/>
          <w:b/>
          <w:color w:val="auto"/>
          <w:sz w:val="36"/>
        </w:rPr>
      </w:pPr>
      <w:r>
        <w:rPr>
          <w:rFonts w:ascii="宋体" w:hAnsi="宋体" w:eastAsia="宋体" w:cs="宋体"/>
          <w:b/>
          <w:color w:val="auto"/>
          <w:sz w:val="36"/>
        </w:rPr>
      </w:r>
      <w:r/>
    </w:p>
    <w:p>
      <w:pPr>
        <w:rPr>
          <w:rFonts w:ascii="宋体" w:hAnsi="宋体" w:eastAsia="宋体" w:cs="宋体"/>
          <w:color w:val="auto"/>
          <w:sz w:val="32"/>
        </w:rPr>
      </w:pPr>
      <w:r>
        <w:rPr>
          <w:rFonts w:ascii="宋体" w:hAnsi="宋体" w:eastAsia="宋体" w:cs="宋体"/>
          <w:color w:val="auto"/>
          <w:sz w:val="32"/>
        </w:rPr>
      </w:r>
      <w:r/>
    </w:p>
    <w:p>
      <w:pPr>
        <w:rPr>
          <w:rFonts w:ascii="宋体" w:hAnsi="宋体" w:eastAsia="宋体" w:cs="宋体"/>
          <w:color w:val="auto"/>
          <w:sz w:val="32"/>
        </w:rPr>
      </w:pPr>
      <w:r>
        <w:rPr>
          <w:rFonts w:ascii="宋体" w:hAnsi="宋体" w:eastAsia="宋体" w:cs="宋体"/>
          <w:color w:val="auto"/>
          <w:sz w:val="32"/>
        </w:rPr>
      </w:r>
      <w:r/>
    </w:p>
    <w:p>
      <w:pPr>
        <w:jc w:val="center"/>
        <w:rPr>
          <w:rFonts w:ascii="宋体" w:hAnsi="宋体" w:eastAsia="宋体" w:cs="宋体"/>
          <w:b/>
          <w:color w:val="auto"/>
          <w:sz w:val="36"/>
        </w:rPr>
      </w:pPr>
      <w:r>
        <w:rPr>
          <w:rFonts w:ascii="宋体" w:hAnsi="宋体" w:eastAsia="宋体" w:cs="宋体"/>
          <w:b/>
          <w:color w:val="auto"/>
          <w:sz w:val="36"/>
        </w:rPr>
      </w:r>
      <w:r/>
    </w:p>
    <w:p>
      <w:pPr>
        <w:jc w:val="center"/>
        <w:rPr>
          <w:rFonts w:ascii="宋体" w:hAnsi="宋体" w:eastAsia="宋体" w:cs="宋体"/>
          <w:b/>
          <w:color w:val="auto"/>
          <w:sz w:val="36"/>
        </w:rPr>
      </w:pPr>
      <w:r>
        <w:rPr>
          <w:rFonts w:ascii="宋体" w:hAnsi="宋体" w:eastAsia="宋体" w:cs="宋体"/>
          <w:b/>
          <w:color w:val="auto"/>
          <w:sz w:val="36"/>
        </w:rPr>
      </w:r>
      <w:bookmarkEnd w:id="675"/>
      <w:r/>
      <w:r/>
    </w:p>
    <w:p>
      <w:pPr>
        <w:jc w:val="center"/>
        <w:rPr>
          <w:rFonts w:ascii="宋体" w:hAnsi="宋体" w:eastAsia="宋体" w:cs="宋体"/>
          <w:b/>
          <w:color w:val="auto"/>
          <w:sz w:val="36"/>
        </w:rPr>
      </w:pPr>
      <w:r>
        <w:rPr>
          <w:rFonts w:ascii="宋体" w:hAnsi="宋体" w:eastAsia="宋体" w:cs="宋体"/>
          <w:b/>
          <w:color w:val="auto"/>
          <w:sz w:val="36"/>
        </w:rPr>
      </w:r>
      <w:r/>
    </w:p>
    <w:p>
      <w:pPr>
        <w:jc w:val="center"/>
        <w:rPr>
          <w:rFonts w:ascii="宋体" w:hAnsi="宋体" w:eastAsia="宋体" w:cs="宋体"/>
          <w:b/>
          <w:color w:val="auto"/>
          <w:sz w:val="36"/>
        </w:rPr>
      </w:pPr>
      <w:r>
        <w:rPr>
          <w:rFonts w:ascii="宋体" w:hAnsi="宋体" w:eastAsia="宋体" w:cs="宋体"/>
          <w:b/>
          <w:color w:val="auto"/>
          <w:sz w:val="36"/>
        </w:rPr>
      </w:r>
      <w:r/>
    </w:p>
    <w:p>
      <w:pPr>
        <w:rPr>
          <w:rFonts w:ascii="宋体" w:hAnsi="宋体" w:eastAsia="宋体" w:cs="宋体"/>
          <w:color w:val="auto"/>
          <w:sz w:val="32"/>
        </w:rPr>
      </w:pPr>
      <w:r>
        <w:rPr>
          <w:rFonts w:ascii="宋体" w:hAnsi="宋体" w:eastAsia="宋体" w:cs="宋体"/>
          <w:color w:val="auto"/>
          <w:sz w:val="32"/>
        </w:rPr>
      </w:r>
      <w:r/>
    </w:p>
    <w:p>
      <w:pPr>
        <w:spacing w:line="360" w:lineRule="auto"/>
        <w:rPr>
          <w:rFonts w:ascii="宋体" w:hAnsi="宋体" w:eastAsia="宋体" w:cs="宋体"/>
          <w:i w:val="0"/>
          <w:iCs/>
          <w:color w:val="auto"/>
          <w:sz w:val="28"/>
          <w:szCs w:val="28"/>
          <w:u w:val="single"/>
        </w:rPr>
        <w:outlineLvl w:val="1"/>
      </w:pPr>
      <w:r>
        <w:rPr>
          <w:rFonts w:hint="eastAsia" w:ascii="宋体" w:hAnsi="宋体" w:eastAsia="宋体" w:cs="宋体"/>
          <w:i w:val="0"/>
          <w:iCs/>
          <w:color w:val="auto"/>
          <w:sz w:val="28"/>
          <w:szCs w:val="28"/>
          <w:u w:val="single"/>
        </w:rPr>
        <w:t xml:space="preserve">十四、开标一览表</w:t>
      </w:r>
      <w:r/>
    </w:p>
    <w:p>
      <w:pPr>
        <w:ind w:firstLine="480"/>
        <w:jc w:val="center"/>
        <w:spacing w:line="360" w:lineRule="auto"/>
        <w:rPr>
          <w:rFonts w:ascii="宋体" w:hAnsi="宋体" w:eastAsia="宋体" w:cs="宋体"/>
          <w:iCs/>
          <w:color w:val="auto"/>
          <w:sz w:val="24"/>
        </w:rPr>
      </w:pPr>
      <w:r>
        <w:rPr>
          <w:rFonts w:hint="eastAsia" w:ascii="宋体" w:hAnsi="宋体" w:eastAsia="宋体" w:cs="宋体"/>
          <w:iCs/>
          <w:color w:val="auto"/>
          <w:sz w:val="28"/>
          <w:szCs w:val="28"/>
        </w:rPr>
        <w:t xml:space="preserve">开标一览表</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投标人全称（加盖CA电子签章）：</w:t>
      </w:r>
      <w:r/>
    </w:p>
    <w:p>
      <w:pPr>
        <w:ind w:firstLine="480"/>
        <w:spacing w:line="360" w:lineRule="auto"/>
        <w:rPr>
          <w:rFonts w:ascii="宋体" w:hAnsi="宋体" w:eastAsia="宋体" w:cs="宋体"/>
          <w:color w:val="auto"/>
          <w:sz w:val="24"/>
          <w:u w:val="single"/>
        </w:rPr>
      </w:pPr>
      <w:r>
        <w:rPr>
          <w:rFonts w:hint="eastAsia" w:ascii="宋体" w:hAnsi="宋体" w:eastAsia="宋体" w:cs="宋体"/>
          <w:color w:val="auto"/>
          <w:sz w:val="24"/>
        </w:rPr>
        <w:t xml:space="preserve">项目名称：</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招标编号：                                   分包号：</w:t>
      </w:r>
      <w:r/>
    </w:p>
    <w:tbl>
      <w:tblPr>
        <w:tblStyle w:val="82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00"/>
      </w:tblGrid>
      <w:tr>
        <w:trPr>
          <w:cantSplit/>
          <w:trHeight w:val="1192"/>
        </w:trPr>
        <w:tc>
          <w:tcPr>
            <w:tcW w:w="9500"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投标总报价</w:t>
            </w:r>
            <w:r/>
          </w:p>
        </w:tc>
      </w:tr>
      <w:tr>
        <w:trPr>
          <w:cantSplit/>
          <w:trHeight w:val="1024"/>
        </w:trPr>
        <w:tc>
          <w:tcPr>
            <w:tcW w:w="9500" w:type="dxa"/>
            <w:vAlign w:val="center"/>
            <w:textDirection w:val="lrTb"/>
            <w:noWrap w:val="false"/>
          </w:tcPr>
          <w:p>
            <w:pPr>
              <w:pStyle w:val="1205"/>
              <w:ind w:firstLine="0"/>
              <w:spacing w:before="0" w:after="0" w:line="500" w:lineRule="exact"/>
              <w:rPr>
                <w:rFonts w:ascii="宋体" w:hAnsi="宋体" w:eastAsia="宋体" w:cs="宋体"/>
                <w:color w:val="auto"/>
                <w:szCs w:val="21"/>
              </w:rPr>
            </w:pPr>
            <w:r>
              <w:rPr>
                <w:rFonts w:hint="eastAsia" w:ascii="宋体" w:hAnsi="宋体" w:eastAsia="宋体" w:cs="宋体"/>
                <w:color w:val="auto"/>
              </w:rPr>
              <w:t xml:space="preserve">小写：                           （人民币：元）</w:t>
            </w:r>
            <w:r/>
          </w:p>
        </w:tc>
      </w:tr>
    </w:tbl>
    <w:p>
      <w:pPr>
        <w:rPr>
          <w:rFonts w:ascii="宋体" w:hAnsi="宋体" w:eastAsia="宋体" w:cs="宋体"/>
          <w:color w:val="auto"/>
          <w:sz w:val="24"/>
        </w:rPr>
      </w:pPr>
      <w:r>
        <w:rPr>
          <w:rFonts w:ascii="宋体" w:hAnsi="宋体" w:eastAsia="宋体" w:cs="宋体"/>
          <w:color w:val="auto"/>
          <w:sz w:val="24"/>
        </w:rPr>
      </w:r>
      <w:r/>
    </w:p>
    <w:p>
      <w:pPr>
        <w:ind w:firstLine="480"/>
        <w:rPr>
          <w:rFonts w:ascii="宋体" w:hAnsi="宋体" w:eastAsia="宋体" w:cs="宋体"/>
          <w:color w:val="auto"/>
          <w:sz w:val="24"/>
        </w:rPr>
      </w:pPr>
      <w:r>
        <w:rPr>
          <w:rFonts w:hint="eastAsia" w:ascii="宋体" w:hAnsi="宋体" w:eastAsia="宋体" w:cs="宋体"/>
          <w:color w:val="auto"/>
          <w:sz w:val="24"/>
        </w:rPr>
        <w:t xml:space="preserve">                                            日期：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年</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月</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日</w:t>
      </w:r>
      <w:r/>
    </w:p>
    <w:p>
      <w:pPr>
        <w:ind w:firstLine="480"/>
        <w:rPr>
          <w:rFonts w:ascii="宋体" w:hAnsi="宋体" w:eastAsia="宋体" w:cs="宋体"/>
          <w:color w:val="auto"/>
          <w:sz w:val="24"/>
        </w:rPr>
      </w:pPr>
      <w:r>
        <w:rPr>
          <w:rFonts w:ascii="宋体" w:hAnsi="宋体" w:eastAsia="宋体" w:cs="宋体"/>
          <w:color w:val="auto"/>
          <w:sz w:val="24"/>
        </w:rPr>
      </w:r>
      <w:r/>
    </w:p>
    <w:p>
      <w:pPr>
        <w:ind w:firstLine="480"/>
        <w:rPr>
          <w:rFonts w:ascii="宋体" w:hAnsi="宋体" w:eastAsia="宋体" w:cs="宋体"/>
          <w:color w:val="auto"/>
          <w:sz w:val="24"/>
        </w:rPr>
      </w:pPr>
      <w:r>
        <w:rPr>
          <w:rFonts w:ascii="宋体" w:hAnsi="宋体" w:eastAsia="宋体" w:cs="宋体"/>
          <w:color w:val="auto"/>
          <w:sz w:val="24"/>
        </w:rPr>
      </w:r>
      <w:r/>
    </w:p>
    <w:p>
      <w:pPr>
        <w:ind w:firstLine="480"/>
        <w:rPr>
          <w:rFonts w:ascii="宋体" w:hAnsi="宋体" w:eastAsia="宋体" w:cs="宋体"/>
          <w:color w:val="auto"/>
          <w:sz w:val="24"/>
        </w:rPr>
      </w:pPr>
      <w:r>
        <w:rPr>
          <w:rFonts w:ascii="宋体" w:hAnsi="宋体" w:eastAsia="宋体" w:cs="宋体"/>
          <w:color w:val="auto"/>
          <w:sz w:val="24"/>
        </w:rPr>
      </w:r>
      <w:r/>
    </w:p>
    <w:p>
      <w:pPr>
        <w:ind w:firstLine="480"/>
        <w:rPr>
          <w:rFonts w:ascii="宋体" w:hAnsi="宋体" w:eastAsia="宋体" w:cs="宋体"/>
          <w:color w:val="auto"/>
          <w:sz w:val="24"/>
        </w:rPr>
      </w:pPr>
      <w:r>
        <w:rPr>
          <w:rFonts w:ascii="宋体" w:hAnsi="宋体" w:eastAsia="宋体" w:cs="宋体"/>
          <w:color w:val="auto"/>
          <w:sz w:val="24"/>
        </w:rPr>
      </w:r>
      <w:r/>
    </w:p>
    <w:p>
      <w:pPr>
        <w:ind w:firstLine="480"/>
        <w:rPr>
          <w:rFonts w:ascii="宋体" w:hAnsi="宋体" w:eastAsia="宋体" w:cs="宋体"/>
          <w:color w:val="auto"/>
          <w:sz w:val="24"/>
        </w:rPr>
      </w:pPr>
      <w:r>
        <w:rPr>
          <w:rFonts w:ascii="宋体" w:hAnsi="宋体" w:eastAsia="宋体" w:cs="宋体"/>
          <w:color w:val="auto"/>
          <w:sz w:val="24"/>
        </w:rPr>
      </w:r>
      <w:r/>
    </w:p>
    <w:p>
      <w:pPr>
        <w:ind w:firstLine="480"/>
        <w:rPr>
          <w:rFonts w:ascii="宋体" w:hAnsi="宋体" w:eastAsia="宋体" w:cs="宋体"/>
          <w:color w:val="auto"/>
          <w:sz w:val="24"/>
        </w:rPr>
      </w:pPr>
      <w:r>
        <w:rPr>
          <w:rFonts w:ascii="宋体" w:hAnsi="宋体" w:eastAsia="宋体" w:cs="宋体"/>
          <w:color w:val="auto"/>
          <w:sz w:val="24"/>
        </w:rPr>
      </w:r>
      <w:r/>
    </w:p>
    <w:p>
      <w:pPr>
        <w:ind w:firstLine="480"/>
        <w:spacing w:line="480" w:lineRule="auto"/>
        <w:rPr>
          <w:rFonts w:ascii="Times New Roman" w:hAnsi="Times New Roman" w:eastAsia="宋体" w:cs="Times New Roman"/>
          <w:color w:val="auto"/>
          <w:sz w:val="24"/>
        </w:rPr>
      </w:pPr>
      <w:r>
        <w:rPr>
          <w:rFonts w:hint="eastAsia" w:ascii="Times New Roman" w:hAnsi="Times New Roman" w:eastAsia="宋体" w:cs="Times New Roman"/>
          <w:color w:val="auto"/>
          <w:sz w:val="24"/>
        </w:rPr>
        <w:t xml:space="preserve">供应商（盖章）：</w:t>
      </w:r>
      <w:r/>
    </w:p>
    <w:p>
      <w:pPr>
        <w:ind w:firstLine="480"/>
        <w:spacing w:line="480" w:lineRule="auto"/>
        <w:rPr>
          <w:rFonts w:ascii="Times New Roman" w:hAnsi="Times New Roman" w:eastAsia="宋体" w:cs="Times New Roman"/>
          <w:color w:val="auto"/>
          <w:sz w:val="24"/>
        </w:rPr>
      </w:pPr>
      <w:r>
        <w:rPr>
          <w:rFonts w:hint="eastAsia" w:ascii="Times New Roman" w:hAnsi="Times New Roman" w:eastAsia="宋体" w:cs="Times New Roman"/>
          <w:color w:val="auto"/>
          <w:sz w:val="24"/>
        </w:rPr>
        <w:t xml:space="preserve">法定代表人</w:t>
      </w:r>
      <w:r>
        <w:rPr>
          <w:rFonts w:ascii="Calibri" w:hAnsi="Calibri" w:eastAsia="宋体" w:cs="Times New Roman"/>
          <w:color w:val="auto"/>
          <w:sz w:val="24"/>
        </w:rPr>
        <w:t xml:space="preserve">（单位负责人）</w:t>
      </w:r>
      <w:r>
        <w:rPr>
          <w:rFonts w:hint="eastAsia" w:ascii="Times New Roman" w:hAnsi="Times New Roman" w:eastAsia="宋体" w:cs="Times New Roman"/>
          <w:color w:val="auto"/>
          <w:sz w:val="24"/>
        </w:rPr>
        <w:t xml:space="preserve">或委托代理人（签字或盖章）：</w:t>
      </w:r>
      <w:r/>
    </w:p>
    <w:p>
      <w:pPr>
        <w:ind w:firstLine="480"/>
        <w:spacing w:line="480" w:lineRule="auto"/>
        <w:rPr>
          <w:rFonts w:ascii="Times New Roman" w:hAnsi="Times New Roman" w:eastAsia="宋体" w:cs="Times New Roman"/>
          <w:color w:val="auto"/>
          <w:sz w:val="24"/>
        </w:rPr>
      </w:pPr>
      <w:r>
        <w:rPr>
          <w:rFonts w:hint="eastAsia" w:ascii="Times New Roman" w:hAnsi="Times New Roman" w:eastAsia="宋体" w:cs="Times New Roman"/>
          <w:color w:val="auto"/>
          <w:sz w:val="24"/>
        </w:rPr>
        <w:t xml:space="preserve">日期：    年     月     日</w:t>
      </w:r>
      <w:r/>
    </w:p>
    <w:p>
      <w:pPr>
        <w:ind w:firstLine="480"/>
        <w:rPr>
          <w:rFonts w:ascii="宋体" w:hAnsi="宋体" w:eastAsia="宋体" w:cs="宋体"/>
          <w:color w:val="auto"/>
          <w:sz w:val="24"/>
        </w:rPr>
      </w:pPr>
      <w:r>
        <w:rPr>
          <w:rFonts w:ascii="宋体" w:hAnsi="宋体" w:eastAsia="宋体" w:cs="宋体"/>
          <w:color w:val="auto"/>
          <w:sz w:val="24"/>
        </w:rPr>
      </w:r>
      <w:r/>
    </w:p>
    <w:p>
      <w:pPr>
        <w:ind w:firstLine="480"/>
        <w:rPr>
          <w:rFonts w:ascii="宋体" w:hAnsi="宋体" w:eastAsia="宋体" w:cs="宋体"/>
          <w:color w:val="auto"/>
          <w:sz w:val="24"/>
        </w:rPr>
      </w:pPr>
      <w:r>
        <w:rPr>
          <w:rFonts w:ascii="宋体" w:hAnsi="宋体" w:eastAsia="宋体" w:cs="宋体"/>
          <w:color w:val="auto"/>
          <w:sz w:val="24"/>
        </w:rPr>
      </w:r>
      <w:r/>
    </w:p>
    <w:p>
      <w:pPr>
        <w:ind w:firstLine="480"/>
        <w:rPr>
          <w:rFonts w:ascii="宋体" w:hAnsi="宋体" w:eastAsia="宋体" w:cs="宋体"/>
          <w:color w:val="auto"/>
          <w:sz w:val="24"/>
        </w:rPr>
      </w:pPr>
      <w:r>
        <w:rPr>
          <w:rFonts w:ascii="宋体" w:hAnsi="宋体" w:eastAsia="宋体" w:cs="宋体"/>
          <w:color w:val="auto"/>
          <w:sz w:val="24"/>
        </w:rPr>
      </w:r>
      <w:r/>
    </w:p>
    <w:p>
      <w:pPr>
        <w:ind w:firstLine="480"/>
        <w:rPr>
          <w:rFonts w:ascii="宋体" w:hAnsi="宋体" w:eastAsia="宋体" w:cs="宋体"/>
          <w:color w:val="auto"/>
          <w:sz w:val="24"/>
        </w:rPr>
      </w:pPr>
      <w:r>
        <w:rPr>
          <w:rFonts w:ascii="宋体" w:hAnsi="宋体" w:eastAsia="宋体" w:cs="宋体"/>
          <w:color w:val="auto"/>
          <w:sz w:val="24"/>
        </w:rPr>
      </w:r>
      <w:r/>
    </w:p>
    <w:p>
      <w:pPr>
        <w:ind w:firstLine="480"/>
        <w:rPr>
          <w:rFonts w:ascii="宋体" w:hAnsi="宋体" w:eastAsia="宋体" w:cs="宋体"/>
          <w:color w:val="auto"/>
          <w:sz w:val="24"/>
        </w:rPr>
      </w:pPr>
      <w:r>
        <w:rPr>
          <w:rFonts w:ascii="宋体" w:hAnsi="宋体" w:eastAsia="宋体" w:cs="宋体"/>
          <w:color w:val="auto"/>
          <w:sz w:val="24"/>
        </w:rPr>
      </w:r>
      <w:r/>
    </w:p>
    <w:p>
      <w:pPr>
        <w:ind w:firstLine="480"/>
        <w:rPr>
          <w:rFonts w:ascii="宋体" w:hAnsi="宋体" w:eastAsia="宋体" w:cs="宋体"/>
          <w:color w:val="auto"/>
          <w:sz w:val="24"/>
        </w:rPr>
      </w:pPr>
      <w:r>
        <w:rPr>
          <w:rFonts w:ascii="宋体" w:hAnsi="宋体" w:eastAsia="宋体" w:cs="宋体"/>
          <w:color w:val="auto"/>
          <w:sz w:val="24"/>
        </w:rPr>
      </w:r>
      <w:r/>
    </w:p>
    <w:p>
      <w:pPr>
        <w:ind w:firstLine="480"/>
        <w:rPr>
          <w:rFonts w:ascii="宋体" w:hAnsi="宋体" w:eastAsia="宋体" w:cs="宋体"/>
          <w:color w:val="auto"/>
          <w:sz w:val="24"/>
        </w:rPr>
      </w:pPr>
      <w:r>
        <w:rPr>
          <w:rFonts w:ascii="宋体" w:hAnsi="宋体" w:eastAsia="宋体" w:cs="宋体"/>
          <w:color w:val="auto"/>
          <w:sz w:val="24"/>
        </w:rPr>
      </w:r>
      <w:r/>
    </w:p>
    <w:p>
      <w:pPr>
        <w:ind w:firstLine="480"/>
        <w:rPr>
          <w:rFonts w:ascii="宋体" w:hAnsi="宋体" w:eastAsia="宋体" w:cs="宋体"/>
          <w:color w:val="auto"/>
          <w:sz w:val="24"/>
        </w:rPr>
      </w:pPr>
      <w:r>
        <w:rPr>
          <w:rFonts w:ascii="宋体" w:hAnsi="宋体" w:eastAsia="宋体" w:cs="宋体"/>
          <w:color w:val="auto"/>
          <w:sz w:val="24"/>
        </w:rPr>
      </w:r>
      <w:r/>
    </w:p>
    <w:p>
      <w:pPr>
        <w:ind w:firstLine="480"/>
        <w:rPr>
          <w:rFonts w:ascii="宋体" w:hAnsi="宋体" w:eastAsia="宋体" w:cs="宋体"/>
          <w:color w:val="auto"/>
          <w:sz w:val="24"/>
        </w:rPr>
      </w:pPr>
      <w:r>
        <w:rPr>
          <w:rFonts w:ascii="宋体" w:hAnsi="宋体" w:eastAsia="宋体" w:cs="宋体"/>
          <w:color w:val="auto"/>
          <w:sz w:val="24"/>
        </w:rPr>
      </w:r>
      <w:r/>
    </w:p>
    <w:p>
      <w:pPr>
        <w:ind w:firstLine="480"/>
        <w:rPr>
          <w:rFonts w:ascii="宋体" w:hAnsi="宋体" w:eastAsia="宋体" w:cs="宋体"/>
          <w:color w:val="auto"/>
          <w:sz w:val="24"/>
        </w:rPr>
      </w:pPr>
      <w:r>
        <w:rPr>
          <w:rFonts w:ascii="宋体" w:hAnsi="宋体" w:eastAsia="宋体" w:cs="宋体"/>
          <w:color w:val="auto"/>
          <w:sz w:val="24"/>
        </w:rPr>
      </w:r>
      <w:r/>
    </w:p>
    <w:p>
      <w:pPr>
        <w:ind w:firstLine="480"/>
        <w:rPr>
          <w:rFonts w:ascii="宋体" w:hAnsi="宋体" w:eastAsia="宋体" w:cs="宋体"/>
          <w:color w:val="auto"/>
          <w:sz w:val="24"/>
        </w:rPr>
      </w:pPr>
      <w:r>
        <w:rPr>
          <w:rFonts w:ascii="宋体" w:hAnsi="宋体" w:eastAsia="宋体" w:cs="宋体"/>
          <w:color w:val="auto"/>
          <w:sz w:val="24"/>
        </w:rPr>
      </w:r>
      <w:r/>
    </w:p>
    <w:p>
      <w:pPr>
        <w:ind w:firstLine="480"/>
        <w:rPr>
          <w:rFonts w:ascii="宋体" w:hAnsi="宋体" w:eastAsia="宋体" w:cs="宋体"/>
          <w:color w:val="auto"/>
          <w:sz w:val="24"/>
        </w:rPr>
      </w:pPr>
      <w:r>
        <w:rPr>
          <w:rFonts w:ascii="宋体" w:hAnsi="宋体" w:eastAsia="宋体" w:cs="宋体"/>
          <w:color w:val="auto"/>
          <w:sz w:val="24"/>
        </w:rPr>
      </w:r>
      <w:r/>
    </w:p>
    <w:p>
      <w:pPr>
        <w:ind w:firstLine="480"/>
        <w:rPr>
          <w:rFonts w:ascii="宋体" w:hAnsi="宋体" w:eastAsia="宋体" w:cs="宋体"/>
          <w:color w:val="auto"/>
          <w:sz w:val="24"/>
        </w:rPr>
      </w:pPr>
      <w:r>
        <w:rPr>
          <w:rFonts w:ascii="宋体" w:hAnsi="宋体" w:eastAsia="宋体" w:cs="宋体"/>
          <w:color w:val="auto"/>
          <w:sz w:val="24"/>
        </w:rPr>
      </w:r>
      <w:r/>
    </w:p>
    <w:p>
      <w:pPr>
        <w:ind w:firstLine="480"/>
        <w:rPr>
          <w:rFonts w:ascii="宋体" w:hAnsi="宋体" w:eastAsia="宋体" w:cs="宋体"/>
          <w:color w:val="auto"/>
          <w:sz w:val="24"/>
        </w:rPr>
      </w:pPr>
      <w:r>
        <w:rPr>
          <w:rFonts w:ascii="宋体" w:hAnsi="宋体" w:eastAsia="宋体" w:cs="宋体"/>
          <w:color w:val="auto"/>
          <w:sz w:val="24"/>
        </w:rPr>
      </w:r>
      <w:r/>
    </w:p>
    <w:p>
      <w:pPr>
        <w:ind w:firstLine="480"/>
        <w:rPr>
          <w:rFonts w:ascii="宋体" w:hAnsi="宋体" w:eastAsia="宋体" w:cs="宋体"/>
          <w:color w:val="auto"/>
          <w:sz w:val="24"/>
        </w:rPr>
      </w:pPr>
      <w:r>
        <w:rPr>
          <w:rFonts w:ascii="宋体" w:hAnsi="宋体" w:eastAsia="宋体" w:cs="宋体"/>
          <w:color w:val="auto"/>
          <w:sz w:val="24"/>
        </w:rPr>
      </w:r>
      <w:r/>
    </w:p>
    <w:p>
      <w:pPr>
        <w:ind w:firstLine="480"/>
        <w:rPr>
          <w:rFonts w:ascii="宋体" w:hAnsi="宋体" w:eastAsia="宋体" w:cs="宋体"/>
          <w:color w:val="auto"/>
          <w:sz w:val="24"/>
        </w:rPr>
      </w:pPr>
      <w:r>
        <w:rPr>
          <w:rFonts w:ascii="宋体" w:hAnsi="宋体" w:eastAsia="宋体" w:cs="宋体"/>
          <w:color w:val="auto"/>
          <w:sz w:val="24"/>
        </w:rPr>
      </w:r>
      <w:r/>
    </w:p>
    <w:p>
      <w:pPr>
        <w:ind w:firstLine="480"/>
        <w:rPr>
          <w:rFonts w:ascii="宋体" w:hAnsi="宋体" w:eastAsia="宋体" w:cs="宋体"/>
          <w:color w:val="auto"/>
          <w:sz w:val="24"/>
        </w:rPr>
      </w:pPr>
      <w:r>
        <w:rPr>
          <w:rFonts w:ascii="宋体" w:hAnsi="宋体" w:eastAsia="宋体" w:cs="宋体"/>
          <w:color w:val="auto"/>
          <w:sz w:val="24"/>
        </w:rPr>
      </w:r>
      <w:r/>
    </w:p>
    <w:p>
      <w:pPr>
        <w:rPr>
          <w:rFonts w:ascii="宋体" w:hAnsi="宋体" w:eastAsia="宋体" w:cs="宋体"/>
          <w:bCs/>
          <w:iCs/>
          <w:color w:val="auto"/>
          <w:sz w:val="28"/>
          <w:szCs w:val="28"/>
        </w:rPr>
        <w:outlineLvl w:val="1"/>
      </w:pPr>
      <w:r>
        <w:rPr>
          <w:rFonts w:hint="eastAsia" w:ascii="宋体" w:hAnsi="宋体" w:eastAsia="宋体" w:cs="宋体"/>
          <w:bCs/>
          <w:iCs/>
          <w:color w:val="auto"/>
          <w:sz w:val="28"/>
          <w:szCs w:val="28"/>
        </w:rPr>
        <w:t xml:space="preserve">十五、其它材料</w:t>
      </w:r>
      <w:r/>
    </w:p>
    <w:p>
      <w:pPr>
        <w:jc w:val="center"/>
        <w:spacing w:line="520" w:lineRule="exact"/>
        <w:rPr>
          <w:rFonts w:ascii="宋体" w:hAnsi="宋体" w:eastAsia="宋体" w:cs="宋体"/>
          <w:color w:val="auto"/>
          <w:sz w:val="28"/>
          <w:szCs w:val="22"/>
        </w:rPr>
      </w:pPr>
      <w:r>
        <w:rPr>
          <w:rFonts w:hint="eastAsia" w:ascii="宋体" w:hAnsi="宋体" w:eastAsia="宋体" w:cs="宋体"/>
          <w:bCs/>
          <w:color w:val="auto"/>
          <w:sz w:val="28"/>
          <w:szCs w:val="22"/>
        </w:rPr>
        <w:t xml:space="preserve">其它材料</w:t>
      </w:r>
      <w:r/>
    </w:p>
    <w:p>
      <w:pPr>
        <w:ind w:firstLine="315"/>
        <w:jc w:val="center"/>
        <w:spacing w:line="520" w:lineRule="exact"/>
        <w:rPr>
          <w:rFonts w:ascii="宋体" w:hAnsi="宋体" w:eastAsia="宋体" w:cs="宋体"/>
          <w:b/>
          <w:bCs/>
          <w:color w:val="auto"/>
          <w:sz w:val="24"/>
          <w:szCs w:val="32"/>
        </w:rPr>
      </w:pPr>
      <w:r>
        <w:rPr>
          <w:rFonts w:hint="eastAsia" w:ascii="宋体" w:hAnsi="宋体" w:eastAsia="宋体" w:cs="宋体"/>
          <w:b/>
          <w:bCs/>
          <w:color w:val="auto"/>
          <w:sz w:val="24"/>
          <w:szCs w:val="32"/>
        </w:rPr>
        <w:t xml:space="preserve"> 供应商认为有必要提供的材料或评分标准中需要提供的材料（格式自拟）。</w:t>
      </w:r>
      <w:r/>
    </w:p>
    <w:p>
      <w:pPr>
        <w:rPr>
          <w:rFonts w:ascii="宋体" w:hAnsi="宋体" w:eastAsia="宋体" w:cs="宋体"/>
          <w:b/>
          <w:bCs/>
          <w:color w:val="auto"/>
          <w:sz w:val="32"/>
          <w:szCs w:val="32"/>
        </w:rPr>
      </w:pPr>
      <w:r>
        <w:rPr>
          <w:rFonts w:ascii="宋体" w:hAnsi="宋体" w:eastAsia="宋体" w:cs="宋体"/>
          <w:b/>
          <w:bCs/>
          <w:color w:val="auto"/>
          <w:sz w:val="32"/>
          <w:szCs w:val="32"/>
        </w:rPr>
      </w:r>
      <w:r/>
    </w:p>
    <w:p>
      <w:pPr>
        <w:rPr>
          <w:rFonts w:ascii="宋体" w:hAnsi="宋体" w:eastAsia="宋体" w:cs="宋体"/>
          <w:b/>
          <w:bCs/>
          <w:color w:val="auto"/>
          <w:sz w:val="32"/>
          <w:szCs w:val="32"/>
        </w:rPr>
      </w:pPr>
      <w:r>
        <w:rPr>
          <w:rFonts w:ascii="宋体" w:hAnsi="宋体" w:eastAsia="宋体" w:cs="宋体"/>
          <w:b/>
          <w:bCs/>
          <w:color w:val="auto"/>
          <w:sz w:val="32"/>
          <w:szCs w:val="32"/>
        </w:rPr>
      </w:r>
      <w:r/>
    </w:p>
    <w:p>
      <w:pPr>
        <w:rPr>
          <w:rFonts w:ascii="宋体" w:hAnsi="宋体" w:eastAsia="宋体" w:cs="宋体"/>
          <w:b/>
          <w:bCs/>
          <w:color w:val="auto"/>
          <w:sz w:val="32"/>
          <w:szCs w:val="32"/>
        </w:rPr>
      </w:pPr>
      <w:r>
        <w:rPr>
          <w:rFonts w:ascii="宋体" w:hAnsi="宋体" w:eastAsia="宋体" w:cs="宋体"/>
          <w:b/>
          <w:bCs/>
          <w:color w:val="auto"/>
          <w:sz w:val="32"/>
          <w:szCs w:val="32"/>
        </w:rPr>
      </w:r>
      <w:r/>
    </w:p>
    <w:p>
      <w:pPr>
        <w:rPr>
          <w:rFonts w:ascii="宋体" w:hAnsi="宋体" w:eastAsia="宋体" w:cs="宋体"/>
          <w:b/>
          <w:bCs/>
          <w:color w:val="auto"/>
          <w:sz w:val="32"/>
          <w:szCs w:val="32"/>
        </w:rPr>
      </w:pPr>
      <w:r>
        <w:rPr>
          <w:rFonts w:ascii="宋体" w:hAnsi="宋体" w:eastAsia="宋体" w:cs="宋体"/>
          <w:b/>
          <w:bCs/>
          <w:color w:val="auto"/>
          <w:sz w:val="32"/>
          <w:szCs w:val="32"/>
        </w:rPr>
      </w:r>
      <w:r/>
    </w:p>
    <w:p>
      <w:pPr>
        <w:rPr>
          <w:rFonts w:ascii="宋体" w:hAnsi="宋体" w:eastAsia="宋体" w:cs="宋体"/>
          <w:b/>
          <w:bCs/>
          <w:color w:val="auto"/>
          <w:sz w:val="32"/>
          <w:szCs w:val="32"/>
        </w:rPr>
      </w:pPr>
      <w:r>
        <w:rPr>
          <w:rFonts w:ascii="宋体" w:hAnsi="宋体" w:eastAsia="宋体" w:cs="宋体"/>
          <w:b/>
          <w:bCs/>
          <w:color w:val="auto"/>
          <w:sz w:val="32"/>
          <w:szCs w:val="32"/>
        </w:rPr>
      </w:r>
      <w:r/>
    </w:p>
    <w:p>
      <w:pPr>
        <w:rPr>
          <w:rFonts w:ascii="宋体" w:hAnsi="宋体" w:eastAsia="宋体" w:cs="宋体"/>
          <w:b/>
          <w:bCs/>
          <w:color w:val="auto"/>
          <w:sz w:val="32"/>
          <w:szCs w:val="32"/>
        </w:rPr>
      </w:pPr>
      <w:r>
        <w:rPr>
          <w:rFonts w:ascii="宋体" w:hAnsi="宋体" w:eastAsia="宋体" w:cs="宋体"/>
          <w:b/>
          <w:bCs/>
          <w:color w:val="auto"/>
          <w:sz w:val="32"/>
          <w:szCs w:val="32"/>
        </w:rPr>
      </w:r>
      <w:r/>
    </w:p>
    <w:p>
      <w:pPr>
        <w:rPr>
          <w:rFonts w:ascii="宋体" w:hAnsi="宋体" w:eastAsia="宋体" w:cs="宋体"/>
          <w:b/>
          <w:bCs/>
          <w:color w:val="auto"/>
          <w:sz w:val="32"/>
          <w:szCs w:val="32"/>
        </w:rPr>
      </w:pPr>
      <w:r>
        <w:rPr>
          <w:rFonts w:ascii="宋体" w:hAnsi="宋体" w:eastAsia="宋体" w:cs="宋体"/>
          <w:b/>
          <w:bCs/>
          <w:color w:val="auto"/>
          <w:sz w:val="32"/>
          <w:szCs w:val="32"/>
        </w:rPr>
      </w:r>
      <w:r/>
    </w:p>
    <w:p>
      <w:pPr>
        <w:rPr>
          <w:rFonts w:ascii="宋体" w:hAnsi="宋体" w:eastAsia="宋体" w:cs="宋体"/>
          <w:b/>
          <w:bCs/>
          <w:color w:val="auto"/>
          <w:sz w:val="32"/>
          <w:szCs w:val="32"/>
        </w:rPr>
      </w:pPr>
      <w:r>
        <w:rPr>
          <w:rFonts w:ascii="宋体" w:hAnsi="宋体" w:eastAsia="宋体" w:cs="宋体"/>
          <w:b/>
          <w:bCs/>
          <w:color w:val="auto"/>
          <w:sz w:val="32"/>
          <w:szCs w:val="32"/>
        </w:rPr>
      </w:r>
      <w:r/>
    </w:p>
    <w:p>
      <w:pPr>
        <w:rPr>
          <w:rFonts w:ascii="宋体" w:hAnsi="宋体" w:eastAsia="宋体" w:cs="宋体"/>
          <w:b/>
          <w:bCs/>
          <w:color w:val="auto"/>
          <w:sz w:val="32"/>
          <w:szCs w:val="32"/>
        </w:rPr>
      </w:pPr>
      <w:r>
        <w:rPr>
          <w:rFonts w:ascii="宋体" w:hAnsi="宋体" w:eastAsia="宋体" w:cs="宋体"/>
          <w:b/>
          <w:bCs/>
          <w:color w:val="auto"/>
          <w:sz w:val="32"/>
          <w:szCs w:val="32"/>
        </w:rPr>
      </w:r>
      <w:r/>
    </w:p>
    <w:p>
      <w:pPr>
        <w:rPr>
          <w:rFonts w:ascii="宋体" w:hAnsi="宋体" w:eastAsia="宋体" w:cs="宋体"/>
          <w:b/>
          <w:bCs/>
          <w:color w:val="auto"/>
          <w:sz w:val="32"/>
          <w:szCs w:val="32"/>
        </w:rPr>
      </w:pPr>
      <w:r>
        <w:rPr>
          <w:rFonts w:ascii="宋体" w:hAnsi="宋体" w:eastAsia="宋体" w:cs="宋体"/>
          <w:b/>
          <w:bCs/>
          <w:color w:val="auto"/>
          <w:sz w:val="32"/>
          <w:szCs w:val="32"/>
        </w:rPr>
      </w:r>
      <w:r/>
    </w:p>
    <w:p>
      <w:pPr>
        <w:rPr>
          <w:rFonts w:ascii="宋体" w:hAnsi="宋体" w:eastAsia="宋体" w:cs="宋体"/>
          <w:b/>
          <w:bCs/>
          <w:color w:val="auto"/>
          <w:sz w:val="32"/>
          <w:szCs w:val="32"/>
        </w:rPr>
      </w:pPr>
      <w:r>
        <w:rPr>
          <w:rFonts w:ascii="宋体" w:hAnsi="宋体" w:eastAsia="宋体" w:cs="宋体"/>
          <w:b/>
          <w:bCs/>
          <w:color w:val="auto"/>
          <w:sz w:val="32"/>
          <w:szCs w:val="32"/>
        </w:rPr>
      </w:r>
      <w:r/>
    </w:p>
    <w:p>
      <w:pPr>
        <w:rPr>
          <w:rFonts w:ascii="宋体" w:hAnsi="宋体" w:eastAsia="宋体" w:cs="宋体"/>
          <w:b/>
          <w:bCs/>
          <w:color w:val="auto"/>
          <w:sz w:val="32"/>
          <w:szCs w:val="32"/>
        </w:rPr>
      </w:pPr>
      <w:r>
        <w:rPr>
          <w:rFonts w:ascii="宋体" w:hAnsi="宋体" w:eastAsia="宋体" w:cs="宋体"/>
          <w:b/>
          <w:bCs/>
          <w:color w:val="auto"/>
          <w:sz w:val="32"/>
          <w:szCs w:val="32"/>
        </w:rPr>
      </w:r>
      <w:r/>
    </w:p>
    <w:p>
      <w:pPr>
        <w:rPr>
          <w:rFonts w:ascii="宋体" w:hAnsi="宋体" w:eastAsia="宋体" w:cs="宋体"/>
          <w:b/>
          <w:bCs/>
          <w:color w:val="auto"/>
          <w:sz w:val="32"/>
          <w:szCs w:val="32"/>
        </w:rPr>
      </w:pPr>
      <w:r>
        <w:rPr>
          <w:rFonts w:ascii="宋体" w:hAnsi="宋体" w:eastAsia="宋体" w:cs="宋体"/>
          <w:b/>
          <w:bCs/>
          <w:color w:val="auto"/>
          <w:sz w:val="32"/>
          <w:szCs w:val="32"/>
        </w:rPr>
      </w:r>
      <w:r/>
    </w:p>
    <w:p>
      <w:pPr>
        <w:rPr>
          <w:rFonts w:ascii="宋体" w:hAnsi="宋体" w:eastAsia="宋体" w:cs="宋体"/>
          <w:b/>
          <w:bCs/>
          <w:color w:val="auto"/>
          <w:sz w:val="32"/>
          <w:szCs w:val="32"/>
        </w:rPr>
      </w:pPr>
      <w:r>
        <w:rPr>
          <w:rFonts w:ascii="宋体" w:hAnsi="宋体" w:eastAsia="宋体" w:cs="宋体"/>
          <w:b/>
          <w:bCs/>
          <w:color w:val="auto"/>
          <w:sz w:val="32"/>
          <w:szCs w:val="32"/>
        </w:rPr>
      </w:r>
      <w:r/>
    </w:p>
    <w:p>
      <w:pPr>
        <w:rPr>
          <w:rFonts w:ascii="宋体" w:hAnsi="宋体" w:eastAsia="宋体" w:cs="宋体"/>
          <w:b/>
          <w:bCs/>
          <w:color w:val="auto"/>
          <w:sz w:val="32"/>
          <w:szCs w:val="32"/>
        </w:rPr>
      </w:pPr>
      <w:r>
        <w:rPr>
          <w:rFonts w:ascii="宋体" w:hAnsi="宋体" w:eastAsia="宋体" w:cs="宋体"/>
          <w:b/>
          <w:bCs/>
          <w:color w:val="auto"/>
          <w:sz w:val="32"/>
          <w:szCs w:val="32"/>
        </w:rPr>
      </w:r>
      <w:r/>
    </w:p>
    <w:p>
      <w:pPr>
        <w:rPr>
          <w:rFonts w:ascii="宋体" w:hAnsi="宋体" w:eastAsia="宋体" w:cs="宋体"/>
          <w:b/>
          <w:bCs/>
          <w:color w:val="auto"/>
          <w:sz w:val="32"/>
          <w:szCs w:val="32"/>
        </w:rPr>
      </w:pPr>
      <w:r>
        <w:rPr>
          <w:rFonts w:ascii="宋体" w:hAnsi="宋体" w:eastAsia="宋体" w:cs="宋体"/>
          <w:b/>
          <w:bCs/>
          <w:color w:val="auto"/>
          <w:sz w:val="32"/>
          <w:szCs w:val="32"/>
        </w:rPr>
      </w:r>
      <w:r/>
    </w:p>
    <w:p>
      <w:pPr>
        <w:rPr>
          <w:rFonts w:ascii="宋体" w:hAnsi="宋体" w:eastAsia="宋体" w:cs="宋体"/>
          <w:b/>
          <w:bCs/>
          <w:color w:val="auto"/>
          <w:sz w:val="32"/>
          <w:szCs w:val="32"/>
        </w:rPr>
      </w:pPr>
      <w:r>
        <w:rPr>
          <w:rFonts w:ascii="宋体" w:hAnsi="宋体" w:eastAsia="宋体" w:cs="宋体"/>
          <w:b/>
          <w:bCs/>
          <w:color w:val="auto"/>
          <w:sz w:val="32"/>
          <w:szCs w:val="32"/>
        </w:rPr>
      </w:r>
      <w:r/>
    </w:p>
    <w:p>
      <w:pPr>
        <w:rPr>
          <w:rFonts w:ascii="宋体" w:hAnsi="宋体" w:eastAsia="宋体" w:cs="宋体"/>
          <w:b/>
          <w:bCs/>
          <w:color w:val="auto"/>
          <w:sz w:val="32"/>
          <w:szCs w:val="32"/>
        </w:rPr>
      </w:pPr>
      <w:r>
        <w:rPr>
          <w:rFonts w:ascii="宋体" w:hAnsi="宋体" w:eastAsia="宋体" w:cs="宋体"/>
          <w:b/>
          <w:bCs/>
          <w:color w:val="auto"/>
          <w:sz w:val="32"/>
          <w:szCs w:val="32"/>
        </w:rPr>
      </w:r>
      <w:r/>
    </w:p>
    <w:p>
      <w:pPr>
        <w:rPr>
          <w:rFonts w:ascii="宋体" w:hAnsi="宋体" w:eastAsia="宋体" w:cs="宋体"/>
          <w:b/>
          <w:bCs/>
          <w:color w:val="auto"/>
          <w:sz w:val="32"/>
          <w:szCs w:val="32"/>
        </w:rPr>
      </w:pPr>
      <w:r>
        <w:rPr>
          <w:rFonts w:ascii="宋体" w:hAnsi="宋体" w:eastAsia="宋体" w:cs="宋体"/>
          <w:b/>
          <w:bCs/>
          <w:color w:val="auto"/>
          <w:sz w:val="32"/>
          <w:szCs w:val="32"/>
        </w:rPr>
      </w:r>
      <w:r/>
    </w:p>
    <w:p>
      <w:pPr>
        <w:rPr>
          <w:rFonts w:ascii="宋体" w:hAnsi="宋体" w:eastAsia="宋体" w:cs="宋体"/>
          <w:b/>
          <w:bCs/>
          <w:color w:val="auto"/>
          <w:sz w:val="32"/>
          <w:szCs w:val="32"/>
        </w:rPr>
      </w:pPr>
      <w:r>
        <w:rPr>
          <w:rFonts w:ascii="宋体" w:hAnsi="宋体" w:eastAsia="宋体" w:cs="宋体"/>
          <w:b/>
          <w:bCs/>
          <w:color w:val="auto"/>
          <w:sz w:val="32"/>
          <w:szCs w:val="32"/>
        </w:rPr>
      </w:r>
      <w:r/>
    </w:p>
    <w:p>
      <w:pPr>
        <w:rPr>
          <w:rFonts w:ascii="宋体" w:hAnsi="宋体" w:eastAsia="宋体" w:cs="宋体"/>
          <w:b/>
          <w:bCs/>
          <w:color w:val="auto"/>
          <w:sz w:val="32"/>
          <w:szCs w:val="32"/>
        </w:rPr>
      </w:pPr>
      <w:r>
        <w:rPr>
          <w:rFonts w:ascii="宋体" w:hAnsi="宋体" w:eastAsia="宋体" w:cs="宋体"/>
          <w:b/>
          <w:bCs/>
          <w:color w:val="auto"/>
          <w:sz w:val="32"/>
          <w:szCs w:val="32"/>
        </w:rPr>
      </w:r>
      <w:r/>
    </w:p>
    <w:p>
      <w:pPr>
        <w:rPr>
          <w:rFonts w:ascii="宋体" w:hAnsi="宋体" w:eastAsia="宋体" w:cs="宋体"/>
          <w:b/>
          <w:bCs/>
          <w:color w:val="auto"/>
          <w:sz w:val="32"/>
          <w:szCs w:val="32"/>
        </w:rPr>
      </w:pPr>
      <w:r>
        <w:rPr>
          <w:rFonts w:ascii="宋体" w:hAnsi="宋体" w:eastAsia="宋体" w:cs="宋体"/>
          <w:b/>
          <w:bCs/>
          <w:color w:val="auto"/>
          <w:sz w:val="32"/>
          <w:szCs w:val="32"/>
        </w:rPr>
      </w:r>
      <w:r/>
    </w:p>
    <w:p>
      <w:pPr>
        <w:rPr>
          <w:rFonts w:ascii="宋体" w:hAnsi="宋体" w:eastAsia="宋体" w:cs="宋体"/>
          <w:b/>
          <w:bCs/>
          <w:color w:val="auto"/>
          <w:sz w:val="32"/>
          <w:szCs w:val="32"/>
        </w:rPr>
      </w:pPr>
      <w:r>
        <w:rPr>
          <w:rFonts w:ascii="宋体" w:hAnsi="宋体" w:eastAsia="宋体" w:cs="宋体"/>
          <w:b/>
          <w:bCs/>
          <w:color w:val="auto"/>
          <w:sz w:val="32"/>
          <w:szCs w:val="32"/>
        </w:rPr>
      </w:r>
      <w:r/>
    </w:p>
    <w:p>
      <w:pPr>
        <w:rPr>
          <w:rFonts w:ascii="宋体" w:hAnsi="宋体" w:eastAsia="宋体" w:cs="宋体"/>
          <w:b/>
          <w:bCs/>
          <w:color w:val="auto"/>
          <w:sz w:val="32"/>
          <w:szCs w:val="32"/>
        </w:rPr>
      </w:pPr>
      <w:r>
        <w:rPr>
          <w:rFonts w:ascii="宋体" w:hAnsi="宋体" w:eastAsia="宋体" w:cs="宋体"/>
          <w:b/>
          <w:bCs/>
          <w:color w:val="auto"/>
          <w:sz w:val="32"/>
          <w:szCs w:val="32"/>
        </w:rPr>
      </w:r>
      <w:r/>
    </w:p>
    <w:p>
      <w:pPr>
        <w:rPr>
          <w:rFonts w:ascii="宋体" w:hAnsi="宋体" w:eastAsia="宋体" w:cs="宋体"/>
          <w:b/>
          <w:bCs/>
          <w:color w:val="auto"/>
          <w:sz w:val="32"/>
          <w:szCs w:val="32"/>
        </w:rPr>
      </w:pPr>
      <w:r>
        <w:rPr>
          <w:rFonts w:ascii="宋体" w:hAnsi="宋体" w:eastAsia="宋体" w:cs="宋体"/>
          <w:b/>
          <w:bCs/>
          <w:color w:val="auto"/>
          <w:sz w:val="32"/>
          <w:szCs w:val="32"/>
        </w:rPr>
      </w:r>
      <w:r/>
    </w:p>
    <w:p>
      <w:pPr>
        <w:rPr>
          <w:rFonts w:ascii="宋体" w:hAnsi="宋体" w:eastAsia="宋体" w:cs="宋体"/>
          <w:b/>
          <w:bCs/>
          <w:color w:val="auto"/>
          <w:sz w:val="32"/>
          <w:szCs w:val="32"/>
        </w:rPr>
      </w:pPr>
      <w:r>
        <w:rPr>
          <w:rFonts w:ascii="宋体" w:hAnsi="宋体" w:eastAsia="宋体" w:cs="宋体"/>
          <w:b/>
          <w:bCs/>
          <w:color w:val="auto"/>
          <w:sz w:val="32"/>
          <w:szCs w:val="32"/>
        </w:rPr>
      </w:r>
      <w:r/>
    </w:p>
    <w:p>
      <w:pPr>
        <w:rPr>
          <w:rFonts w:ascii="宋体" w:hAnsi="宋体" w:eastAsia="宋体" w:cs="宋体"/>
          <w:b/>
          <w:bCs/>
          <w:color w:val="auto"/>
          <w:sz w:val="32"/>
          <w:szCs w:val="32"/>
        </w:rPr>
      </w:pPr>
      <w:r>
        <w:rPr>
          <w:rFonts w:ascii="宋体" w:hAnsi="宋体" w:eastAsia="宋体" w:cs="宋体"/>
          <w:b/>
          <w:bCs/>
          <w:color w:val="auto"/>
          <w:sz w:val="32"/>
          <w:szCs w:val="32"/>
        </w:rPr>
      </w:r>
      <w:r/>
    </w:p>
    <w:p>
      <w:pPr>
        <w:rPr>
          <w:rFonts w:ascii="宋体" w:hAnsi="宋体" w:eastAsia="宋体" w:cs="宋体"/>
          <w:b/>
          <w:bCs/>
          <w:color w:val="auto"/>
          <w:sz w:val="32"/>
          <w:szCs w:val="32"/>
        </w:rPr>
      </w:pPr>
      <w:r>
        <w:rPr>
          <w:rFonts w:ascii="宋体" w:hAnsi="宋体" w:eastAsia="宋体" w:cs="宋体"/>
          <w:b/>
          <w:bCs/>
          <w:color w:val="auto"/>
          <w:sz w:val="32"/>
          <w:szCs w:val="32"/>
        </w:rPr>
      </w:r>
      <w:r/>
    </w:p>
    <w:p>
      <w:pPr>
        <w:rPr>
          <w:rFonts w:ascii="宋体" w:hAnsi="宋体" w:eastAsia="宋体" w:cs="宋体"/>
          <w:b/>
          <w:bCs/>
          <w:color w:val="auto"/>
          <w:sz w:val="32"/>
          <w:szCs w:val="32"/>
        </w:rPr>
      </w:pPr>
      <w:r>
        <w:rPr>
          <w:rFonts w:ascii="宋体" w:hAnsi="宋体" w:eastAsia="宋体" w:cs="宋体"/>
          <w:b/>
          <w:bCs/>
          <w:color w:val="auto"/>
          <w:sz w:val="32"/>
          <w:szCs w:val="32"/>
        </w:rPr>
      </w:r>
      <w:r/>
    </w:p>
    <w:p>
      <w:pPr>
        <w:rPr>
          <w:rFonts w:ascii="宋体" w:hAnsi="宋体" w:eastAsia="宋体" w:cs="宋体"/>
          <w:b/>
          <w:bCs/>
          <w:color w:val="auto"/>
          <w:sz w:val="32"/>
          <w:szCs w:val="32"/>
        </w:rPr>
      </w:pPr>
      <w:r>
        <w:rPr>
          <w:rFonts w:ascii="宋体" w:hAnsi="宋体" w:eastAsia="宋体" w:cs="宋体"/>
          <w:b/>
          <w:bCs/>
          <w:color w:val="auto"/>
          <w:sz w:val="32"/>
          <w:szCs w:val="32"/>
        </w:rPr>
      </w:r>
      <w:r/>
    </w:p>
    <w:p>
      <w:pPr>
        <w:jc w:val="center"/>
        <w:rPr>
          <w:rFonts w:ascii="宋体" w:hAnsi="宋体" w:eastAsia="宋体" w:cs="宋体"/>
          <w:b/>
          <w:bCs/>
          <w:color w:val="auto"/>
          <w:sz w:val="28"/>
          <w:szCs w:val="28"/>
        </w:rPr>
      </w:pPr>
      <w:r>
        <w:rPr>
          <w:rFonts w:ascii="宋体" w:hAnsi="宋体" w:eastAsia="宋体" w:cs="宋体"/>
          <w:b/>
          <w:bCs/>
          <w:color w:val="auto"/>
          <w:sz w:val="28"/>
          <w:szCs w:val="28"/>
        </w:rPr>
      </w:r>
      <w:r/>
    </w:p>
    <w:p>
      <w:pPr>
        <w:jc w:val="center"/>
        <w:rPr>
          <w:rFonts w:ascii="宋体" w:hAnsi="宋体" w:eastAsia="宋体" w:cs="宋体"/>
          <w:b/>
          <w:bCs/>
          <w:color w:val="auto"/>
          <w:sz w:val="28"/>
          <w:szCs w:val="28"/>
        </w:rPr>
      </w:pPr>
      <w:r>
        <w:rPr>
          <w:rFonts w:hint="eastAsia" w:ascii="宋体" w:hAnsi="宋体" w:eastAsia="宋体" w:cs="宋体"/>
          <w:b/>
          <w:bCs/>
          <w:color w:val="auto"/>
          <w:sz w:val="28"/>
          <w:szCs w:val="28"/>
        </w:rPr>
        <w:t xml:space="preserve">质疑函范本</w:t>
      </w:r>
      <w:r/>
    </w:p>
    <w:p>
      <w:pPr>
        <w:spacing w:line="400" w:lineRule="exact"/>
        <w:rPr>
          <w:rFonts w:ascii="宋体" w:hAnsi="宋体" w:eastAsia="宋体" w:cs="宋体"/>
          <w:bCs/>
          <w:color w:val="auto"/>
          <w:sz w:val="24"/>
        </w:rPr>
      </w:pPr>
      <w:r>
        <w:rPr>
          <w:rFonts w:hint="eastAsia" w:ascii="宋体" w:hAnsi="宋体" w:eastAsia="宋体" w:cs="宋体"/>
          <w:bCs/>
          <w:color w:val="auto"/>
          <w:sz w:val="24"/>
        </w:rPr>
        <w:t xml:space="preserve">一、质疑供应商基本信息</w:t>
      </w:r>
      <w:r/>
    </w:p>
    <w:p>
      <w:pPr>
        <w:spacing w:line="400" w:lineRule="exact"/>
        <w:rPr>
          <w:rFonts w:ascii="宋体" w:hAnsi="宋体" w:eastAsia="宋体" w:cs="宋体"/>
          <w:color w:val="auto"/>
          <w:sz w:val="24"/>
          <w:u w:val="single"/>
        </w:rPr>
      </w:pPr>
      <w:r>
        <w:rPr>
          <w:rFonts w:hint="eastAsia" w:ascii="宋体" w:hAnsi="宋体" w:eastAsia="宋体" w:cs="宋体"/>
          <w:color w:val="auto"/>
          <w:sz w:val="24"/>
        </w:rPr>
        <w:t xml:space="preserve">质疑供应商：</w:t>
      </w:r>
      <w:r>
        <w:rPr>
          <w:rFonts w:hint="eastAsia" w:ascii="宋体" w:hAnsi="宋体" w:eastAsia="宋体" w:cs="宋体"/>
          <w:color w:val="auto"/>
          <w:sz w:val="24"/>
          <w:u w:val="single"/>
        </w:rPr>
        <w:t xml:space="preserve">                                                              </w:t>
      </w:r>
      <w:r/>
    </w:p>
    <w:p>
      <w:pPr>
        <w:spacing w:line="400" w:lineRule="exact"/>
        <w:rPr>
          <w:rFonts w:ascii="宋体" w:hAnsi="宋体" w:eastAsia="宋体" w:cs="宋体"/>
          <w:color w:val="auto"/>
          <w:sz w:val="24"/>
        </w:rPr>
      </w:pPr>
      <w:r>
        <w:rPr>
          <w:rFonts w:hint="eastAsia" w:ascii="宋体" w:hAnsi="宋体" w:eastAsia="宋体" w:cs="宋体"/>
          <w:color w:val="auto"/>
          <w:sz w:val="24"/>
        </w:rPr>
        <w:t xml:space="preserve">地址：</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邮编：</w:t>
      </w:r>
      <w:r>
        <w:rPr>
          <w:rFonts w:hint="eastAsia" w:ascii="宋体" w:hAnsi="宋体" w:eastAsia="宋体" w:cs="宋体"/>
          <w:color w:val="auto"/>
          <w:sz w:val="24"/>
          <w:u w:val="single"/>
        </w:rPr>
        <w:t xml:space="preserve">                                    </w:t>
      </w:r>
      <w:r/>
    </w:p>
    <w:p>
      <w:pPr>
        <w:spacing w:line="400" w:lineRule="exact"/>
        <w:rPr>
          <w:rFonts w:ascii="宋体" w:hAnsi="宋体" w:eastAsia="宋体" w:cs="宋体"/>
          <w:color w:val="auto"/>
          <w:sz w:val="24"/>
        </w:rPr>
      </w:pPr>
      <w:r>
        <w:rPr>
          <w:rFonts w:hint="eastAsia" w:ascii="宋体" w:hAnsi="宋体" w:eastAsia="宋体" w:cs="宋体"/>
          <w:color w:val="auto"/>
          <w:sz w:val="24"/>
        </w:rPr>
        <w:t xml:space="preserve">联系人：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联系电话：</w:t>
      </w:r>
      <w:r>
        <w:rPr>
          <w:rFonts w:hint="eastAsia" w:ascii="宋体" w:hAnsi="宋体" w:eastAsia="宋体" w:cs="宋体"/>
          <w:color w:val="auto"/>
          <w:sz w:val="24"/>
          <w:u w:val="single"/>
        </w:rPr>
        <w:t xml:space="preserve">                                       </w:t>
      </w:r>
      <w:r/>
    </w:p>
    <w:p>
      <w:pPr>
        <w:spacing w:line="400" w:lineRule="exact"/>
        <w:rPr>
          <w:rFonts w:ascii="宋体" w:hAnsi="宋体" w:eastAsia="宋体" w:cs="宋体"/>
          <w:color w:val="auto"/>
          <w:sz w:val="24"/>
          <w:u w:val="single"/>
        </w:rPr>
      </w:pPr>
      <w:r>
        <w:rPr>
          <w:rFonts w:hint="eastAsia" w:ascii="宋体" w:hAnsi="宋体" w:eastAsia="宋体" w:cs="宋体"/>
          <w:color w:val="auto"/>
          <w:sz w:val="24"/>
        </w:rPr>
        <w:t xml:space="preserve">授权代表：</w:t>
      </w:r>
      <w:r>
        <w:rPr>
          <w:rFonts w:hint="eastAsia" w:ascii="宋体" w:hAnsi="宋体" w:eastAsia="宋体" w:cs="宋体"/>
          <w:color w:val="auto"/>
          <w:sz w:val="24"/>
          <w:u w:val="single"/>
        </w:rPr>
        <w:t xml:space="preserve">                                                                 </w:t>
      </w:r>
      <w:r/>
    </w:p>
    <w:p>
      <w:pPr>
        <w:spacing w:line="400" w:lineRule="exact"/>
        <w:rPr>
          <w:rFonts w:ascii="宋体" w:hAnsi="宋体" w:eastAsia="宋体" w:cs="宋体"/>
          <w:color w:val="auto"/>
          <w:sz w:val="24"/>
        </w:rPr>
      </w:pPr>
      <w:r>
        <w:rPr>
          <w:rFonts w:hint="eastAsia" w:ascii="宋体" w:hAnsi="宋体" w:eastAsia="宋体" w:cs="宋体"/>
          <w:color w:val="auto"/>
          <w:sz w:val="24"/>
        </w:rPr>
        <w:t xml:space="preserve">联系电话：</w:t>
      </w:r>
      <w:r>
        <w:rPr>
          <w:rFonts w:hint="eastAsia" w:ascii="宋体" w:hAnsi="宋体" w:eastAsia="宋体" w:cs="宋体"/>
          <w:color w:val="auto"/>
          <w:sz w:val="24"/>
          <w:u w:val="single"/>
        </w:rPr>
        <w:t xml:space="preserve">                                                                </w:t>
      </w:r>
      <w:r/>
    </w:p>
    <w:p>
      <w:pPr>
        <w:spacing w:line="400" w:lineRule="exact"/>
        <w:rPr>
          <w:rFonts w:ascii="宋体" w:hAnsi="宋体" w:eastAsia="宋体" w:cs="宋体"/>
          <w:color w:val="auto"/>
          <w:sz w:val="24"/>
        </w:rPr>
      </w:pPr>
      <w:r>
        <w:rPr>
          <w:rFonts w:hint="eastAsia" w:ascii="宋体" w:hAnsi="宋体" w:eastAsia="宋体" w:cs="宋体"/>
          <w:color w:val="auto"/>
          <w:sz w:val="24"/>
        </w:rPr>
        <w:t xml:space="preserve">地址：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邮编：</w:t>
      </w:r>
      <w:r>
        <w:rPr>
          <w:rFonts w:hint="eastAsia" w:ascii="宋体" w:hAnsi="宋体" w:eastAsia="宋体" w:cs="宋体"/>
          <w:color w:val="auto"/>
          <w:sz w:val="24"/>
          <w:u w:val="single"/>
        </w:rPr>
        <w:t xml:space="preserve">                                     </w:t>
      </w:r>
      <w:r/>
    </w:p>
    <w:p>
      <w:pPr>
        <w:spacing w:line="400" w:lineRule="exact"/>
        <w:rPr>
          <w:rFonts w:ascii="宋体" w:hAnsi="宋体" w:eastAsia="宋体" w:cs="宋体"/>
          <w:bCs/>
          <w:color w:val="auto"/>
          <w:sz w:val="24"/>
        </w:rPr>
      </w:pPr>
      <w:r>
        <w:rPr>
          <w:rFonts w:hint="eastAsia" w:ascii="宋体" w:hAnsi="宋体" w:eastAsia="宋体" w:cs="宋体"/>
          <w:bCs/>
          <w:color w:val="auto"/>
          <w:sz w:val="24"/>
        </w:rPr>
        <w:t xml:space="preserve">二、质疑项目基本情况</w:t>
      </w:r>
      <w:r/>
    </w:p>
    <w:p>
      <w:pPr>
        <w:spacing w:line="400" w:lineRule="exact"/>
        <w:rPr>
          <w:rFonts w:ascii="宋体" w:hAnsi="宋体" w:eastAsia="宋体" w:cs="宋体"/>
          <w:color w:val="auto"/>
          <w:sz w:val="24"/>
        </w:rPr>
      </w:pPr>
      <w:r>
        <w:rPr>
          <w:rFonts w:hint="eastAsia" w:ascii="宋体" w:hAnsi="宋体" w:eastAsia="宋体" w:cs="宋体"/>
          <w:color w:val="auto"/>
          <w:sz w:val="24"/>
        </w:rPr>
        <w:t xml:space="preserve">质疑项目的名称：</w:t>
      </w:r>
      <w:r>
        <w:rPr>
          <w:rFonts w:hint="eastAsia" w:ascii="宋体" w:hAnsi="宋体" w:eastAsia="宋体" w:cs="宋体"/>
          <w:color w:val="auto"/>
          <w:sz w:val="24"/>
          <w:u w:val="single"/>
        </w:rPr>
        <w:t xml:space="preserve">                                                          </w:t>
      </w:r>
      <w:r/>
    </w:p>
    <w:p>
      <w:pPr>
        <w:spacing w:line="400" w:lineRule="exact"/>
        <w:rPr>
          <w:rFonts w:ascii="宋体" w:hAnsi="宋体" w:eastAsia="宋体" w:cs="宋体"/>
          <w:color w:val="auto"/>
          <w:sz w:val="24"/>
        </w:rPr>
      </w:pPr>
      <w:r>
        <w:rPr>
          <w:rFonts w:hint="eastAsia" w:ascii="宋体" w:hAnsi="宋体" w:eastAsia="宋体" w:cs="宋体"/>
          <w:color w:val="auto"/>
          <w:sz w:val="24"/>
        </w:rPr>
        <w:t xml:space="preserve">质疑项目的编号：</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包号：</w:t>
      </w:r>
      <w:r>
        <w:rPr>
          <w:rFonts w:hint="eastAsia" w:ascii="宋体" w:hAnsi="宋体" w:eastAsia="宋体" w:cs="宋体"/>
          <w:color w:val="auto"/>
          <w:sz w:val="24"/>
          <w:u w:val="single"/>
        </w:rPr>
        <w:t xml:space="preserve">                           </w:t>
      </w:r>
      <w:r/>
    </w:p>
    <w:p>
      <w:pPr>
        <w:spacing w:line="400" w:lineRule="exact"/>
        <w:rPr>
          <w:rFonts w:ascii="宋体" w:hAnsi="宋体" w:eastAsia="宋体" w:cs="宋体"/>
          <w:color w:val="auto"/>
          <w:sz w:val="24"/>
          <w:u w:val="single"/>
        </w:rPr>
      </w:pPr>
      <w:r>
        <w:rPr>
          <w:rFonts w:hint="eastAsia" w:ascii="宋体" w:hAnsi="宋体" w:eastAsia="宋体" w:cs="宋体"/>
          <w:color w:val="auto"/>
          <w:sz w:val="24"/>
        </w:rPr>
        <w:t xml:space="preserve">采购人名称：</w:t>
      </w:r>
      <w:r>
        <w:rPr>
          <w:rFonts w:hint="eastAsia" w:ascii="宋体" w:hAnsi="宋体" w:eastAsia="宋体" w:cs="宋体"/>
          <w:color w:val="auto"/>
          <w:sz w:val="24"/>
          <w:u w:val="single"/>
        </w:rPr>
        <w:t xml:space="preserve">                                                              </w:t>
      </w:r>
      <w:r/>
    </w:p>
    <w:p>
      <w:pPr>
        <w:spacing w:line="400" w:lineRule="exact"/>
        <w:rPr>
          <w:rFonts w:ascii="宋体" w:hAnsi="宋体" w:eastAsia="宋体" w:cs="宋体"/>
          <w:color w:val="auto"/>
          <w:sz w:val="24"/>
        </w:rPr>
      </w:pPr>
      <w:r>
        <w:rPr>
          <w:rFonts w:hint="eastAsia" w:ascii="宋体" w:hAnsi="宋体" w:eastAsia="宋体" w:cs="宋体"/>
          <w:color w:val="auto"/>
          <w:sz w:val="24"/>
        </w:rPr>
        <w:t xml:space="preserve">采购文件获取日期：</w:t>
      </w:r>
      <w:r>
        <w:rPr>
          <w:rFonts w:hint="eastAsia" w:ascii="宋体" w:hAnsi="宋体" w:eastAsia="宋体" w:cs="宋体"/>
          <w:color w:val="auto"/>
          <w:sz w:val="24"/>
          <w:u w:val="single"/>
        </w:rPr>
        <w:t xml:space="preserve">                                                        </w:t>
      </w:r>
      <w:r/>
    </w:p>
    <w:p>
      <w:pPr>
        <w:spacing w:line="400" w:lineRule="exact"/>
        <w:rPr>
          <w:rFonts w:ascii="宋体" w:hAnsi="宋体" w:eastAsia="宋体" w:cs="宋体"/>
          <w:bCs/>
          <w:color w:val="auto"/>
          <w:sz w:val="24"/>
        </w:rPr>
      </w:pPr>
      <w:r>
        <w:rPr>
          <w:rFonts w:hint="eastAsia" w:ascii="宋体" w:hAnsi="宋体" w:eastAsia="宋体" w:cs="宋体"/>
          <w:bCs/>
          <w:color w:val="auto"/>
          <w:sz w:val="24"/>
        </w:rPr>
        <w:t xml:space="preserve">三、质疑事项具体内容</w:t>
      </w:r>
      <w:r/>
    </w:p>
    <w:p>
      <w:pPr>
        <w:spacing w:line="400" w:lineRule="exact"/>
        <w:rPr>
          <w:rFonts w:ascii="宋体" w:hAnsi="宋体" w:eastAsia="宋体" w:cs="宋体"/>
          <w:color w:val="auto"/>
          <w:sz w:val="24"/>
          <w:u w:val="single"/>
        </w:rPr>
      </w:pPr>
      <w:r>
        <w:rPr>
          <w:rFonts w:hint="eastAsia" w:ascii="宋体" w:hAnsi="宋体" w:eastAsia="宋体" w:cs="宋体"/>
          <w:color w:val="auto"/>
          <w:sz w:val="24"/>
        </w:rPr>
        <w:t xml:space="preserve">质疑事项1：</w:t>
      </w:r>
      <w:r>
        <w:rPr>
          <w:rFonts w:hint="eastAsia" w:ascii="宋体" w:hAnsi="宋体" w:eastAsia="宋体" w:cs="宋体"/>
          <w:color w:val="auto"/>
          <w:sz w:val="24"/>
          <w:u w:val="single"/>
        </w:rPr>
        <w:t xml:space="preserve">                                                              </w:t>
      </w:r>
      <w:r/>
    </w:p>
    <w:p>
      <w:pPr>
        <w:spacing w:line="400" w:lineRule="exact"/>
        <w:rPr>
          <w:rFonts w:ascii="宋体" w:hAnsi="宋体" w:eastAsia="宋体" w:cs="宋体"/>
          <w:color w:val="auto"/>
          <w:sz w:val="24"/>
        </w:rPr>
      </w:pPr>
      <w:r>
        <w:rPr>
          <w:rFonts w:hint="eastAsia" w:ascii="宋体" w:hAnsi="宋体" w:eastAsia="宋体" w:cs="宋体"/>
          <w:color w:val="auto"/>
          <w:sz w:val="24"/>
        </w:rPr>
        <w:t xml:space="preserve">事实依据：</w:t>
      </w:r>
      <w:r>
        <w:rPr>
          <w:rFonts w:hint="eastAsia" w:ascii="宋体" w:hAnsi="宋体" w:eastAsia="宋体" w:cs="宋体"/>
          <w:color w:val="auto"/>
          <w:sz w:val="24"/>
          <w:u w:val="single"/>
        </w:rPr>
        <w:t xml:space="preserve">                                                                                                                                           </w:t>
      </w:r>
      <w:r/>
    </w:p>
    <w:p>
      <w:pPr>
        <w:spacing w:line="400" w:lineRule="exact"/>
        <w:rPr>
          <w:rFonts w:ascii="宋体" w:hAnsi="宋体" w:eastAsia="宋体" w:cs="宋体"/>
          <w:color w:val="auto"/>
          <w:sz w:val="24"/>
          <w:u w:val="single"/>
        </w:rPr>
      </w:pPr>
      <w:r>
        <w:rPr>
          <w:rFonts w:hint="eastAsia" w:ascii="宋体" w:hAnsi="宋体" w:eastAsia="宋体" w:cs="宋体"/>
          <w:color w:val="auto"/>
          <w:sz w:val="24"/>
        </w:rPr>
        <w:t xml:space="preserve">法律依据：</w:t>
      </w:r>
      <w:r>
        <w:rPr>
          <w:rFonts w:hint="eastAsia" w:ascii="宋体" w:hAnsi="宋体" w:eastAsia="宋体" w:cs="宋体"/>
          <w:color w:val="auto"/>
          <w:sz w:val="24"/>
          <w:u w:val="single"/>
        </w:rPr>
        <w:t xml:space="preserve">                                                                                                                                            </w:t>
      </w:r>
      <w:r/>
    </w:p>
    <w:p>
      <w:pPr>
        <w:spacing w:line="400" w:lineRule="exact"/>
        <w:rPr>
          <w:rFonts w:ascii="宋体" w:hAnsi="宋体" w:eastAsia="宋体" w:cs="宋体"/>
          <w:color w:val="auto"/>
          <w:sz w:val="24"/>
          <w:u w:val="single"/>
        </w:rPr>
      </w:pPr>
      <w:r>
        <w:rPr>
          <w:rFonts w:hint="eastAsia" w:ascii="宋体" w:hAnsi="宋体" w:eastAsia="宋体" w:cs="宋体"/>
          <w:color w:val="auto"/>
          <w:sz w:val="24"/>
        </w:rPr>
        <w:t xml:space="preserve">质疑事项2</w:t>
      </w:r>
      <w:r/>
    </w:p>
    <w:p>
      <w:pPr>
        <w:spacing w:line="400" w:lineRule="exact"/>
        <w:rPr>
          <w:rFonts w:ascii="宋体" w:hAnsi="宋体" w:eastAsia="宋体" w:cs="宋体"/>
          <w:color w:val="auto"/>
          <w:sz w:val="24"/>
        </w:rPr>
      </w:pPr>
      <w:r>
        <w:rPr>
          <w:rFonts w:hint="eastAsia" w:ascii="宋体" w:hAnsi="宋体" w:eastAsia="宋体" w:cs="宋体"/>
          <w:color w:val="auto"/>
          <w:sz w:val="24"/>
        </w:rPr>
        <w:t xml:space="preserve">……</w:t>
      </w:r>
      <w:r/>
    </w:p>
    <w:p>
      <w:pPr>
        <w:spacing w:line="400" w:lineRule="exact"/>
        <w:rPr>
          <w:rFonts w:ascii="宋体" w:hAnsi="宋体" w:eastAsia="宋体" w:cs="宋体"/>
          <w:bCs/>
          <w:color w:val="auto"/>
          <w:sz w:val="24"/>
        </w:rPr>
      </w:pPr>
      <w:r>
        <w:rPr>
          <w:rFonts w:hint="eastAsia" w:ascii="宋体" w:hAnsi="宋体" w:eastAsia="宋体" w:cs="宋体"/>
          <w:bCs/>
          <w:color w:val="auto"/>
          <w:sz w:val="24"/>
        </w:rPr>
        <w:t xml:space="preserve">四、与质疑事项相关的质疑请求</w:t>
      </w:r>
      <w:r/>
    </w:p>
    <w:p>
      <w:pPr>
        <w:spacing w:line="400" w:lineRule="exact"/>
        <w:rPr>
          <w:rFonts w:ascii="宋体" w:hAnsi="宋体" w:eastAsia="宋体" w:cs="宋体"/>
          <w:color w:val="auto"/>
          <w:sz w:val="24"/>
          <w:u w:val="single"/>
        </w:rPr>
      </w:pPr>
      <w:r>
        <w:rPr>
          <w:rFonts w:hint="eastAsia" w:ascii="宋体" w:hAnsi="宋体" w:eastAsia="宋体" w:cs="宋体"/>
          <w:color w:val="auto"/>
          <w:sz w:val="24"/>
        </w:rPr>
        <w:t xml:space="preserve">请求：</w:t>
      </w:r>
      <w:r>
        <w:rPr>
          <w:rFonts w:hint="eastAsia" w:ascii="宋体" w:hAnsi="宋体" w:eastAsia="宋体" w:cs="宋体"/>
          <w:color w:val="auto"/>
          <w:sz w:val="24"/>
          <w:u w:val="single"/>
        </w:rPr>
        <w:t xml:space="preserve">                                                                     </w:t>
      </w:r>
      <w:r/>
    </w:p>
    <w:p>
      <w:pPr>
        <w:spacing w:line="400" w:lineRule="exact"/>
        <w:rPr>
          <w:rFonts w:ascii="宋体" w:hAnsi="宋体" w:eastAsia="宋体" w:cs="宋体"/>
          <w:color w:val="auto"/>
          <w:sz w:val="24"/>
        </w:rPr>
      </w:pPr>
      <w:r>
        <w:rPr>
          <w:rFonts w:hint="eastAsia" w:ascii="宋体" w:hAnsi="宋体" w:eastAsia="宋体" w:cs="宋体"/>
          <w:color w:val="auto"/>
          <w:sz w:val="24"/>
        </w:rPr>
        <w:t xml:space="preserve">签字(签章)：                   公章：                      </w:t>
      </w:r>
      <w:r/>
    </w:p>
    <w:p>
      <w:pPr>
        <w:spacing w:line="400" w:lineRule="exact"/>
        <w:rPr>
          <w:rFonts w:ascii="宋体" w:hAnsi="宋体" w:eastAsia="宋体" w:cs="宋体"/>
          <w:color w:val="auto"/>
          <w:sz w:val="24"/>
        </w:rPr>
      </w:pPr>
      <w:r>
        <w:rPr>
          <w:rFonts w:hint="eastAsia" w:ascii="宋体" w:hAnsi="宋体" w:eastAsia="宋体" w:cs="宋体"/>
          <w:color w:val="auto"/>
          <w:sz w:val="24"/>
        </w:rPr>
        <w:t xml:space="preserve">日期：    </w:t>
      </w:r>
      <w:r/>
    </w:p>
    <w:p>
      <w:pPr>
        <w:spacing w:line="400" w:lineRule="exact"/>
        <w:rPr>
          <w:rFonts w:ascii="宋体" w:hAnsi="宋体" w:eastAsia="宋体" w:cs="宋体"/>
          <w:b/>
          <w:color w:val="auto"/>
          <w:sz w:val="24"/>
        </w:rPr>
      </w:pPr>
      <w:r>
        <w:rPr>
          <w:rFonts w:hint="eastAsia" w:ascii="宋体" w:hAnsi="宋体" w:eastAsia="宋体" w:cs="宋体"/>
          <w:b/>
          <w:color w:val="auto"/>
          <w:sz w:val="24"/>
        </w:rPr>
        <w:t xml:space="preserve">质疑函制作说明：</w:t>
      </w:r>
      <w:r/>
    </w:p>
    <w:p>
      <w:pPr>
        <w:ind w:firstLine="480"/>
        <w:jc w:val="left"/>
        <w:spacing w:line="400" w:lineRule="exact"/>
        <w:widowControl/>
        <w:rPr>
          <w:rFonts w:ascii="宋体" w:hAnsi="宋体" w:eastAsia="宋体" w:cs="宋体"/>
          <w:color w:val="auto"/>
          <w:sz w:val="24"/>
        </w:rPr>
      </w:pPr>
      <w:r>
        <w:rPr>
          <w:rFonts w:hint="eastAsia" w:ascii="宋体" w:hAnsi="宋体" w:eastAsia="宋体" w:cs="宋体"/>
          <w:color w:val="auto"/>
          <w:sz w:val="24"/>
        </w:rPr>
        <w:t xml:space="preserve">1.供应商提出质疑时，应提交质疑函和必要的证明材料。</w:t>
      </w:r>
      <w:r/>
    </w:p>
    <w:p>
      <w:pPr>
        <w:ind w:firstLine="480"/>
        <w:jc w:val="left"/>
        <w:spacing w:line="400" w:lineRule="exact"/>
        <w:widowControl/>
        <w:rPr>
          <w:rFonts w:ascii="宋体" w:hAnsi="宋体" w:eastAsia="宋体" w:cs="宋体"/>
          <w:color w:val="auto"/>
          <w:sz w:val="24"/>
        </w:rPr>
      </w:pPr>
      <w:r>
        <w:rPr>
          <w:rFonts w:hint="eastAsia" w:ascii="宋体" w:hAnsi="宋体" w:eastAsia="宋体" w:cs="宋体"/>
          <w:color w:val="auto"/>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ascii="宋体" w:hAnsi="宋体" w:eastAsia="宋体" w:cs="宋体"/>
          <w:color w:val="auto"/>
          <w:sz w:val="24"/>
        </w:rPr>
      </w:pPr>
      <w:r>
        <w:rPr>
          <w:rFonts w:hint="eastAsia" w:ascii="宋体" w:hAnsi="宋体" w:eastAsia="宋体" w:cs="宋体"/>
          <w:color w:val="auto"/>
          <w:sz w:val="24"/>
        </w:rPr>
        <w:t xml:space="preserve">3.质疑供应商若对项目的某一分包进行质疑，质疑函中应列明具体分包号。</w:t>
      </w:r>
      <w:r/>
    </w:p>
    <w:p>
      <w:pPr>
        <w:ind w:firstLine="480"/>
        <w:jc w:val="left"/>
        <w:spacing w:line="400" w:lineRule="exact"/>
        <w:widowControl/>
        <w:rPr>
          <w:rFonts w:ascii="宋体" w:hAnsi="宋体" w:eastAsia="宋体" w:cs="宋体"/>
          <w:color w:val="auto"/>
          <w:sz w:val="24"/>
        </w:rPr>
      </w:pPr>
      <w:r>
        <w:rPr>
          <w:rFonts w:hint="eastAsia" w:ascii="宋体" w:hAnsi="宋体" w:eastAsia="宋体" w:cs="宋体"/>
          <w:color w:val="auto"/>
          <w:sz w:val="24"/>
        </w:rPr>
        <w:t xml:space="preserve">4.质疑函的质疑事项应具体、明确，并有必要的事实依据和法律依据。</w:t>
      </w:r>
      <w:r/>
    </w:p>
    <w:p>
      <w:pPr>
        <w:ind w:firstLine="480"/>
        <w:jc w:val="left"/>
        <w:spacing w:line="400" w:lineRule="exact"/>
        <w:widowControl/>
        <w:rPr>
          <w:rFonts w:ascii="宋体" w:hAnsi="宋体" w:eastAsia="宋体" w:cs="宋体"/>
          <w:color w:val="auto"/>
          <w:sz w:val="24"/>
        </w:rPr>
      </w:pPr>
      <w:r>
        <w:rPr>
          <w:rFonts w:hint="eastAsia" w:ascii="宋体" w:hAnsi="宋体" w:eastAsia="宋体" w:cs="宋体"/>
          <w:color w:val="auto"/>
          <w:sz w:val="24"/>
        </w:rPr>
        <w:t xml:space="preserve">5.质疑函的质疑请求应与质疑事项相关。</w:t>
      </w:r>
      <w:r/>
    </w:p>
    <w:p>
      <w:pPr>
        <w:ind w:firstLine="480"/>
        <w:jc w:val="left"/>
        <w:spacing w:line="400" w:lineRule="exact"/>
        <w:widowControl/>
        <w:rPr>
          <w:rFonts w:ascii="宋体" w:hAnsi="宋体" w:eastAsia="宋体" w:cs="宋体"/>
          <w:color w:val="auto"/>
          <w:sz w:val="24"/>
        </w:rPr>
      </w:pPr>
      <w:r>
        <w:rPr>
          <w:rFonts w:hint="eastAsia" w:ascii="宋体" w:hAnsi="宋体" w:eastAsia="宋体" w:cs="宋体"/>
          <w:color w:val="auto"/>
          <w:sz w:val="24"/>
        </w:rPr>
        <w:t xml:space="preserve">6.质疑供应商为自然人的，质疑函应由本人签字；质疑供应商为法人或者其他组织的，质疑函应由法定代表人、主要负责人，或者其授权代表签字或者盖章，并加盖公章。</w:t>
      </w:r>
      <w:r/>
    </w:p>
    <w:p>
      <w:pPr>
        <w:pStyle w:val="1053"/>
        <w:rPr>
          <w:rFonts w:ascii="宋体" w:hAnsi="宋体" w:eastAsia="宋体" w:cs="宋体"/>
          <w:color w:val="auto"/>
          <w:sz w:val="24"/>
        </w:rPr>
      </w:pPr>
      <w:r>
        <w:rPr>
          <w:rFonts w:ascii="宋体" w:hAnsi="宋体" w:eastAsia="宋体" w:cs="宋体"/>
          <w:color w:val="auto"/>
          <w:sz w:val="24"/>
        </w:rPr>
      </w:r>
      <w:r/>
    </w:p>
    <w:sectPr>
      <w:footnotePr/>
      <w:endnotePr/>
      <w:type w:val="nextPage"/>
      <w:pgSz w:w="11907" w:h="16840" w:orient="portrait"/>
      <w:pgMar w:top="1134" w:right="1080" w:bottom="1134" w:left="1080" w:header="7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_GB2312">
    <w:panose1 w:val="020B0503020202020204"/>
  </w:font>
  <w:font w:name="溘冼_GB2312">
    <w:panose1 w:val="020B0503020202020204"/>
  </w:font>
  <w:font w:name="Arial Unicode MS">
    <w:panose1 w:val="020B0604020202020204"/>
  </w:font>
  <w:font w:name="楷体">
    <w:panose1 w:val="02010609060101010101"/>
  </w:font>
  <w:font w:name="font-weight : 400">
    <w:panose1 w:val="020B0503020202020204"/>
  </w:font>
  <w:font w:name="华文细黑">
    <w:panose1 w:val="02010600040101010101"/>
  </w:font>
  <w:font w:name="FZFSK--GBK1-0">
    <w:panose1 w:val="020B0503020202020204"/>
  </w:font>
  <w:font w:name="ˎ̥">
    <w:panose1 w:val="020B0503020202020204"/>
  </w:font>
  <w:font w:name="仿宋体">
    <w:panose1 w:val="02010609060101010101"/>
  </w:font>
  <w:font w:name="Ђˎ̥">
    <w:panose1 w:val="020B0503020202020204"/>
  </w:font>
  <w:font w:name="楷体_GB2312">
    <w:panose1 w:val="02010609060101010101"/>
  </w:font>
  <w:font w:name="仿宋">
    <w:panose1 w:val="02010609060101010101"/>
  </w:font>
  <w:font w:name="Calibri Light">
    <w:panose1 w:val="020F0302020204030204"/>
  </w:font>
  <w:font w:name="MingLiU">
    <w:panose1 w:val="02020500000000000000"/>
  </w:font>
  <w:font w:name="MS Mincho">
    <w:panose1 w:val="02020603050405090304"/>
  </w:font>
  <w:font w:name="Tahoma">
    <w:panose1 w:val="020B0604030504040204"/>
  </w:font>
  <w:font w:name="微软雅黑">
    <w:panose1 w:val="020B0503020204020204"/>
  </w:font>
  <w:font w:name="Calibri">
    <w:panose1 w:val="020F0502020204030204"/>
  </w:font>
  <w:font w:name="Cambria">
    <w:panose1 w:val="02040503050406030204"/>
  </w:font>
  <w:font w:name="Symbol">
    <w:panose1 w:val="05050102010706020507"/>
  </w:font>
  <w:font w:name="新宋体">
    <w:panose1 w:val="02010609030101010101"/>
  </w:font>
  <w:font w:name="̥">
    <w:panose1 w:val="020B0503020202020204"/>
  </w:font>
  <w:font w:name="Courier New">
    <w:panose1 w:val="02070309020205020404"/>
  </w:font>
  <w:font w:name="New York">
    <w:panose1 w:val="020B0503020202020204"/>
  </w:font>
  <w:font w:name="Arial">
    <w:panose1 w:val="020B0604020202020204"/>
  </w:font>
  <w:font w:name="仿宋_GB2312">
    <w:panose1 w:val="02010609060101010101"/>
  </w:font>
  <w:font w:name="Verdana">
    <w:panose1 w:val="020B0604030504040204"/>
  </w:font>
  <w:font w:name="DEFPF D+ Optima">
    <w:panose1 w:val="020B0503020202020204"/>
  </w:font>
  <w:font w:name="黑体">
    <w:panose1 w:val="02010609060101010101"/>
  </w:font>
  <w:font w:name="monospace">
    <w:panose1 w:val="020B0503020202020204"/>
  </w:font>
  <w:font w:name="宋体">
    <w:panose1 w:val="02010600030101010101"/>
  </w:font>
  <w:font w:name="EPKJJF+DFPHeiW5">
    <w:panose1 w:val="020B0503020202020204"/>
  </w:font>
  <w:font w:name="冼极">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ind w:right="360" w:firstLine="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ind w:firstLine="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ind w:right="360" w:firstLine="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ind w:right="360" w:firstLine="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jc w:val="both"/>
      <w:rPr>
        <w:sz w:val="2"/>
        <w:szCs w:val="2"/>
      </w:rPr>
      <w:pBdr>
        <w:bottom w:val="none" w:color="auto" w:sz="0" w:space="1"/>
      </w:pBdr>
    </w:pPr>
    <w:r>
      <w:rPr>
        <w:sz w:val="2"/>
        <w:szCs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ind w:firstLine="360"/>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pStyle w:val="813"/>
      <w:isLgl w:val="false"/>
      <w:suff w:val="nothing"/>
      <w:lvlText w:val="%1、"/>
      <w:lvlJc w:val="left"/>
      <w:pPr>
        <w:ind w:left="0" w:firstLine="0"/>
        <w:tabs>
          <w:tab w:val="left" w:pos="0" w:leader="none"/>
        </w:tabs>
      </w:pPr>
      <w:rPr>
        <w:rFonts w:hint="eastAsia"/>
      </w:rPr>
    </w:lvl>
    <w:lvl w:ilvl="1">
      <w:start w:val="1"/>
      <w:numFmt w:val="chineseCounting"/>
      <w:pStyle w:val="814"/>
      <w:isLgl w:val="false"/>
      <w:suff w:val="nothing"/>
      <w:lvlText w:val="（%2）"/>
      <w:lvlJc w:val="left"/>
      <w:pPr>
        <w:ind w:left="0" w:firstLine="0"/>
      </w:pPr>
      <w:rPr>
        <w:rFonts w:hint="eastAsia"/>
      </w:rPr>
    </w:lvl>
    <w:lvl w:ilvl="2">
      <w:start w:val="1"/>
      <w:numFmt w:val="decimal"/>
      <w:pStyle w:val="815"/>
      <w:isLgl w:val="false"/>
      <w:suff w:val="nothing"/>
      <w:lvlText w:val="%3．"/>
      <w:lvlJc w:val="left"/>
      <w:pPr>
        <w:ind w:left="0" w:firstLine="400"/>
      </w:pPr>
      <w:rPr>
        <w:rFonts w:hint="eastAsia"/>
      </w:rPr>
    </w:lvl>
    <w:lvl w:ilvl="3">
      <w:start w:val="1"/>
      <w:numFmt w:val="decimal"/>
      <w:pStyle w:val="816"/>
      <w:isLgl w:val="false"/>
      <w:suff w:val="nothing"/>
      <w:lvlText w:val="（%4）"/>
      <w:lvlJc w:val="left"/>
      <w:pPr>
        <w:ind w:left="0" w:firstLine="402"/>
      </w:pPr>
      <w:rPr>
        <w:rFonts w:hint="eastAsia"/>
      </w:rPr>
    </w:lvl>
    <w:lvl w:ilvl="4">
      <w:start w:val="1"/>
      <w:numFmt w:val="decimalEnclosedCircleChinese"/>
      <w:pStyle w:val="817"/>
      <w:isLgl w:val="false"/>
      <w:suff w:val="nothing"/>
      <w:lvlText w:val="%5"/>
      <w:lvlJc w:val="left"/>
      <w:pPr>
        <w:ind w:left="0" w:firstLine="402"/>
      </w:pPr>
      <w:rPr>
        <w:rFonts w:hint="eastAsia"/>
      </w:rPr>
    </w:lvl>
    <w:lvl w:ilvl="5">
      <w:start w:val="1"/>
      <w:numFmt w:val="decimal"/>
      <w:pStyle w:val="818"/>
      <w:isLgl w:val="false"/>
      <w:suff w:val="nothing"/>
      <w:lvlText w:val="%6）"/>
      <w:lvlJc w:val="left"/>
      <w:pPr>
        <w:ind w:left="0" w:firstLine="402"/>
      </w:pPr>
      <w:rPr>
        <w:rFonts w:hint="eastAsia"/>
      </w:rPr>
    </w:lvl>
    <w:lvl w:ilvl="6">
      <w:start w:val="1"/>
      <w:numFmt w:val="lowerLetter"/>
      <w:pStyle w:val="819"/>
      <w:isLgl w:val="false"/>
      <w:suff w:val="nothing"/>
      <w:lvlText w:val="%7．"/>
      <w:lvlJc w:val="left"/>
      <w:pPr>
        <w:ind w:left="0" w:firstLine="402"/>
      </w:pPr>
      <w:rPr>
        <w:rFonts w:hint="eastAsia"/>
      </w:rPr>
    </w:lvl>
    <w:lvl w:ilvl="7">
      <w:start w:val="1"/>
      <w:numFmt w:val="lowerLetter"/>
      <w:pStyle w:val="820"/>
      <w:isLgl w:val="false"/>
      <w:suff w:val="nothing"/>
      <w:lvlText w:val="%8）"/>
      <w:lvlJc w:val="left"/>
      <w:pPr>
        <w:ind w:left="0" w:firstLine="402"/>
      </w:pPr>
      <w:rPr>
        <w:rFonts w:hint="eastAsia"/>
      </w:rPr>
    </w:lvl>
    <w:lvl w:ilvl="8">
      <w:start w:val="1"/>
      <w:numFmt w:val="lowerRoman"/>
      <w:pStyle w:val="821"/>
      <w:isLgl w:val="false"/>
      <w:suff w:val="nothing"/>
      <w:lvlText w:val="%9 "/>
      <w:lvlJc w:val="left"/>
      <w:pPr>
        <w:ind w:left="0" w:firstLine="402"/>
      </w:pPr>
      <w:rPr>
        <w:rFonts w:hint="eastAsia"/>
      </w:rPr>
    </w:lvl>
  </w:abstractNum>
  <w:abstractNum w:abstractNumId="5">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7"/>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7"/>
  </w:num>
  <w:num w:numId="4">
    <w:abstractNumId w:val="2"/>
  </w:num>
  <w:num w:numId="5">
    <w:abstractNumId w:val="1"/>
  </w:num>
  <w:num w:numId="6">
    <w:abstractNumId w:val="6"/>
  </w:num>
  <w:num w:numId="7">
    <w:abstractNumId w:val="8"/>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2" w:default="1">
    <w:name w:val="Normal"/>
    <w:uiPriority w:val="0"/>
    <w:qFormat/>
    <w:pPr>
      <w:jc w:val="both"/>
      <w:widowControl w:val="off"/>
    </w:pPr>
    <w:rPr>
      <w:rFonts w:hint="default" w:ascii="黑体" w:hAnsi="黑体" w:eastAsia="黑体" w:cstheme="minorBidi"/>
      <w:sz w:val="21"/>
      <w:szCs w:val="24"/>
      <w:lang w:val="en-US" w:eastAsia="zh-CN" w:bidi="ar-SA"/>
    </w:rPr>
  </w:style>
  <w:style w:type="paragraph" w:styleId="813">
    <w:name w:val="Heading 1"/>
    <w:basedOn w:val="812"/>
    <w:next w:val="812"/>
    <w:uiPriority w:val="9"/>
    <w:qFormat/>
    <w:pPr>
      <w:numPr>
        <w:ilvl w:val="0"/>
        <w:numId w:val="1"/>
      </w:numPr>
      <w:keepLines/>
      <w:keepNext/>
      <w:spacing w:before="50" w:line="288" w:lineRule="auto"/>
      <w:outlineLvl w:val="0"/>
    </w:pPr>
    <w:rPr>
      <w:rFonts w:asciiTheme="majorEastAsia" w:hAnsiTheme="majorEastAsia"/>
      <w:b/>
      <w:bCs/>
      <w:sz w:val="40"/>
      <w:szCs w:val="18"/>
    </w:rPr>
  </w:style>
  <w:style w:type="paragraph" w:styleId="814">
    <w:name w:val="Heading 2"/>
    <w:next w:val="812"/>
    <w:uiPriority w:val="9"/>
    <w:unhideWhenUsed/>
    <w:qFormat/>
    <w:pPr>
      <w:numPr>
        <w:ilvl w:val="1"/>
        <w:numId w:val="1"/>
      </w:numPr>
      <w:spacing w:before="156" w:after="156"/>
      <w:tabs>
        <w:tab w:val="left" w:pos="0" w:leader="none"/>
      </w:tabs>
      <w:outlineLvl w:val="1"/>
    </w:pPr>
    <w:rPr>
      <w:rFonts w:hint="default" w:ascii="Arial" w:hAnsi="Arial" w:eastAsia="黑体" w:cstheme="minorBidi"/>
      <w:b/>
      <w:sz w:val="32"/>
      <w:lang w:val="en-US" w:eastAsia="zh-CN" w:bidi="ar-SA"/>
    </w:rPr>
  </w:style>
  <w:style w:type="paragraph" w:styleId="815">
    <w:name w:val="Heading 3"/>
    <w:next w:val="812"/>
    <w:uiPriority w:val="9"/>
    <w:unhideWhenUsed/>
    <w:qFormat/>
    <w:pPr>
      <w:numPr>
        <w:ilvl w:val="2"/>
        <w:numId w:val="1"/>
      </w:numPr>
      <w:tabs>
        <w:tab w:val="left" w:pos="312" w:leader="none"/>
      </w:tabs>
      <w:outlineLvl w:val="2"/>
    </w:pPr>
    <w:rPr>
      <w:rFonts w:hint="default" w:ascii="Arial" w:hAnsi="Arial" w:eastAsia="黑体" w:cstheme="minorBidi"/>
      <w:b/>
      <w:sz w:val="30"/>
      <w:szCs w:val="30"/>
      <w:lang w:val="en-US" w:eastAsia="zh-CN" w:bidi="ar-SA"/>
    </w:rPr>
  </w:style>
  <w:style w:type="paragraph" w:styleId="816">
    <w:name w:val="Heading 4"/>
    <w:next w:val="812"/>
    <w:uiPriority w:val="9"/>
    <w:unhideWhenUsed/>
    <w:qFormat/>
    <w:pPr>
      <w:numPr>
        <w:ilvl w:val="3"/>
        <w:numId w:val="1"/>
      </w:numPr>
      <w:outlineLvl w:val="3"/>
    </w:pPr>
    <w:rPr>
      <w:rFonts w:hint="default" w:ascii="Arial" w:hAnsi="Arial" w:eastAsia="黑体" w:cstheme="minorBidi"/>
      <w:b/>
      <w:sz w:val="28"/>
      <w:lang w:val="en-US" w:eastAsia="zh-CN" w:bidi="ar-SA"/>
    </w:rPr>
  </w:style>
  <w:style w:type="paragraph" w:styleId="817">
    <w:name w:val="Heading 5"/>
    <w:next w:val="812"/>
    <w:uiPriority w:val="9"/>
    <w:unhideWhenUsed/>
    <w:qFormat/>
    <w:pPr>
      <w:numPr>
        <w:ilvl w:val="4"/>
        <w:numId w:val="1"/>
      </w:numPr>
      <w:spacing w:before="30" w:after="30"/>
      <w:tabs>
        <w:tab w:val="left" w:pos="312" w:leader="none"/>
      </w:tabs>
      <w:outlineLvl w:val="4"/>
    </w:pPr>
    <w:rPr>
      <w:rFonts w:hint="default" w:ascii="Arial" w:hAnsi="Arial" w:eastAsiaTheme="majorEastAsia" w:cstheme="minorBidi"/>
      <w:b/>
      <w:sz w:val="24"/>
      <w:szCs w:val="22"/>
      <w:lang w:val="en-US" w:eastAsia="zh-CN" w:bidi="ar-SA"/>
    </w:rPr>
  </w:style>
  <w:style w:type="paragraph" w:styleId="818">
    <w:name w:val="Heading 6"/>
    <w:next w:val="812"/>
    <w:link w:val="872"/>
    <w:uiPriority w:val="0"/>
    <w:unhideWhenUsed/>
    <w:qFormat/>
    <w:pPr>
      <w:numPr>
        <w:ilvl w:val="5"/>
        <w:numId w:val="1"/>
      </w:numPr>
      <w:spacing w:before="30" w:after="30" w:line="312" w:lineRule="auto"/>
      <w:outlineLvl w:val="5"/>
    </w:pPr>
    <w:rPr>
      <w:rFonts w:hint="default" w:ascii="Arial" w:hAnsi="Arial" w:eastAsia="黑体" w:cstheme="minorBidi"/>
      <w:b/>
      <w:sz w:val="24"/>
      <w:lang w:val="en-US" w:eastAsia="zh-CN" w:bidi="ar-SA"/>
    </w:rPr>
  </w:style>
  <w:style w:type="paragraph" w:styleId="819">
    <w:name w:val="Heading 7"/>
    <w:next w:val="812"/>
    <w:link w:val="873"/>
    <w:uiPriority w:val="0"/>
    <w:unhideWhenUsed/>
    <w:qFormat/>
    <w:pPr>
      <w:numPr>
        <w:ilvl w:val="6"/>
        <w:numId w:val="1"/>
      </w:numPr>
      <w:spacing w:before="30" w:after="30" w:line="312" w:lineRule="auto"/>
      <w:outlineLvl w:val="6"/>
    </w:pPr>
    <w:rPr>
      <w:rFonts w:hint="default" w:ascii="Arial" w:hAnsi="Arial" w:eastAsia="黑体" w:cstheme="minorBidi"/>
      <w:b/>
      <w:sz w:val="24"/>
      <w:lang w:val="en-US" w:eastAsia="zh-CN" w:bidi="ar-SA"/>
    </w:rPr>
  </w:style>
  <w:style w:type="paragraph" w:styleId="820">
    <w:name w:val="Heading 8"/>
    <w:next w:val="812"/>
    <w:link w:val="874"/>
    <w:uiPriority w:val="0"/>
    <w:unhideWhenUsed/>
    <w:qFormat/>
    <w:pPr>
      <w:numPr>
        <w:ilvl w:val="7"/>
        <w:numId w:val="1"/>
      </w:numPr>
      <w:spacing w:before="30" w:after="30" w:line="312" w:lineRule="auto"/>
      <w:outlineLvl w:val="7"/>
    </w:pPr>
    <w:rPr>
      <w:rFonts w:hint="default" w:eastAsia="黑体" w:asciiTheme="majorHAnsi" w:hAnsiTheme="majorHAnsi" w:cstheme="majorBidi"/>
      <w:b/>
      <w:sz w:val="24"/>
      <w:lang w:val="en-US" w:eastAsia="zh-CN" w:bidi="ar-SA"/>
    </w:rPr>
  </w:style>
  <w:style w:type="paragraph" w:styleId="821">
    <w:name w:val="Heading 9"/>
    <w:next w:val="812"/>
    <w:link w:val="875"/>
    <w:uiPriority w:val="0"/>
    <w:unhideWhenUsed/>
    <w:qFormat/>
    <w:pPr>
      <w:numPr>
        <w:ilvl w:val="8"/>
        <w:numId w:val="1"/>
      </w:numPr>
      <w:spacing w:before="30" w:after="30" w:line="312" w:lineRule="auto"/>
      <w:outlineLvl w:val="8"/>
    </w:pPr>
    <w:rPr>
      <w:rFonts w:hint="default" w:eastAsia="黑体" w:asciiTheme="majorHAnsi" w:hAnsiTheme="majorHAnsi" w:cstheme="majorBidi"/>
      <w:b/>
      <w:sz w:val="24"/>
      <w:szCs w:val="21"/>
      <w:lang w:val="en-US" w:eastAsia="zh-CN" w:bidi="ar-SA"/>
    </w:rPr>
  </w:style>
  <w:style w:type="character" w:styleId="822" w:default="1">
    <w:name w:val="Default Paragraph Font"/>
    <w:uiPriority w:val="1"/>
    <w:semiHidden/>
    <w:unhideWhenUsed/>
    <w:qFormat/>
  </w:style>
  <w:style w:type="table" w:styleId="823" w:default="1">
    <w:name w:val="Normal Table"/>
    <w:uiPriority w:val="99"/>
    <w:semiHidden/>
    <w:unhideWhenUsed/>
    <w:qFormat/>
    <w:tblPr>
      <w:tblCellMar>
        <w:left w:w="108" w:type="dxa"/>
        <w:top w:w="0" w:type="dxa"/>
        <w:right w:w="108" w:type="dxa"/>
        <w:bottom w:w="0" w:type="dxa"/>
      </w:tblCellMar>
    </w:tblPr>
  </w:style>
  <w:style w:type="paragraph" w:styleId="824">
    <w:name w:val="toc 7"/>
    <w:basedOn w:val="812"/>
    <w:next w:val="812"/>
    <w:uiPriority w:val="0"/>
    <w:qFormat/>
    <w:pPr>
      <w:ind w:left="2520"/>
    </w:pPr>
  </w:style>
  <w:style w:type="paragraph" w:styleId="825">
    <w:name w:val="Caption"/>
    <w:basedOn w:val="812"/>
    <w:next w:val="812"/>
    <w:uiPriority w:val="0"/>
    <w:semiHidden/>
    <w:unhideWhenUsed/>
    <w:qFormat/>
    <w:rPr>
      <w:rFonts w:ascii="Arial" w:hAnsi="Arial"/>
      <w:sz w:val="20"/>
    </w:rPr>
  </w:style>
  <w:style w:type="paragraph" w:styleId="826">
    <w:name w:val="Body Text"/>
    <w:basedOn w:val="812"/>
    <w:link w:val="1134"/>
    <w:uiPriority w:val="0"/>
    <w:qFormat/>
    <w:pPr>
      <w:spacing w:after="120"/>
    </w:pPr>
  </w:style>
  <w:style w:type="paragraph" w:styleId="827">
    <w:name w:val="Body Text Indent"/>
    <w:basedOn w:val="812"/>
    <w:uiPriority w:val="0"/>
    <w:qFormat/>
    <w:pPr>
      <w:ind w:left="420"/>
      <w:spacing w:after="120"/>
    </w:pPr>
  </w:style>
  <w:style w:type="paragraph" w:styleId="828">
    <w:name w:val="toc 5"/>
    <w:basedOn w:val="812"/>
    <w:next w:val="812"/>
    <w:uiPriority w:val="0"/>
    <w:qFormat/>
    <w:pPr>
      <w:ind w:left="1680"/>
    </w:pPr>
  </w:style>
  <w:style w:type="paragraph" w:styleId="829">
    <w:name w:val="toc 3"/>
    <w:basedOn w:val="812"/>
    <w:next w:val="812"/>
    <w:uiPriority w:val="0"/>
    <w:qFormat/>
    <w:pPr>
      <w:ind w:left="840"/>
    </w:pPr>
  </w:style>
  <w:style w:type="paragraph" w:styleId="830">
    <w:name w:val="Plain Text"/>
    <w:basedOn w:val="812"/>
    <w:uiPriority w:val="0"/>
    <w:qFormat/>
    <w:rPr>
      <w:rFonts w:ascii="宋体" w:hAnsi="Courier New"/>
    </w:rPr>
  </w:style>
  <w:style w:type="paragraph" w:styleId="831">
    <w:name w:val="toc 8"/>
    <w:basedOn w:val="812"/>
    <w:next w:val="812"/>
    <w:uiPriority w:val="0"/>
    <w:qFormat/>
    <w:pPr>
      <w:ind w:left="2940"/>
    </w:pPr>
  </w:style>
  <w:style w:type="paragraph" w:styleId="832">
    <w:name w:val="endnote text"/>
    <w:basedOn w:val="812"/>
    <w:link w:val="1007"/>
    <w:uiPriority w:val="0"/>
    <w:qFormat/>
    <w:pPr>
      <w:jc w:val="left"/>
    </w:pPr>
  </w:style>
  <w:style w:type="paragraph" w:styleId="833">
    <w:name w:val="Footer"/>
    <w:basedOn w:val="812"/>
    <w:link w:val="881"/>
    <w:uiPriority w:val="0"/>
    <w:qFormat/>
    <w:pPr>
      <w:jc w:val="left"/>
      <w:tabs>
        <w:tab w:val="center" w:pos="4153" w:leader="none"/>
        <w:tab w:val="right" w:pos="8306" w:leader="none"/>
      </w:tabs>
    </w:pPr>
    <w:rPr>
      <w:sz w:val="18"/>
    </w:rPr>
  </w:style>
  <w:style w:type="paragraph" w:styleId="834">
    <w:name w:val="envelope return"/>
    <w:basedOn w:val="812"/>
    <w:uiPriority w:val="99"/>
    <w:unhideWhenUsed/>
    <w:qFormat/>
    <w:rPr>
      <w:rFonts w:ascii="Arial" w:hAnsi="Arial"/>
    </w:rPr>
  </w:style>
  <w:style w:type="paragraph" w:styleId="835">
    <w:name w:val="Header"/>
    <w:basedOn w:val="812"/>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836">
    <w:name w:val="toc 1"/>
    <w:basedOn w:val="812"/>
    <w:next w:val="812"/>
    <w:uiPriority w:val="0"/>
    <w:qFormat/>
  </w:style>
  <w:style w:type="paragraph" w:styleId="837">
    <w:name w:val="toc 4"/>
    <w:basedOn w:val="812"/>
    <w:next w:val="812"/>
    <w:uiPriority w:val="0"/>
    <w:qFormat/>
    <w:pPr>
      <w:ind w:left="1260"/>
    </w:pPr>
  </w:style>
  <w:style w:type="paragraph" w:styleId="838">
    <w:name w:val="Subtitle"/>
    <w:basedOn w:val="812"/>
    <w:link w:val="878"/>
    <w:uiPriority w:val="0"/>
    <w:qFormat/>
    <w:pPr>
      <w:jc w:val="center"/>
      <w:spacing w:before="120" w:after="60" w:line="312" w:lineRule="auto"/>
      <w:outlineLvl w:val="1"/>
    </w:pPr>
    <w:rPr>
      <w:rFonts w:ascii="Arial" w:hAnsi="Arial"/>
      <w:b/>
      <w:sz w:val="32"/>
    </w:rPr>
  </w:style>
  <w:style w:type="paragraph" w:styleId="839">
    <w:name w:val="footnote text"/>
    <w:basedOn w:val="812"/>
    <w:uiPriority w:val="0"/>
    <w:qFormat/>
    <w:pPr>
      <w:jc w:val="left"/>
    </w:pPr>
    <w:rPr>
      <w:sz w:val="18"/>
    </w:rPr>
  </w:style>
  <w:style w:type="paragraph" w:styleId="840">
    <w:name w:val="toc 6"/>
    <w:basedOn w:val="812"/>
    <w:next w:val="812"/>
    <w:uiPriority w:val="0"/>
    <w:qFormat/>
    <w:pPr>
      <w:ind w:left="2100"/>
    </w:pPr>
  </w:style>
  <w:style w:type="paragraph" w:styleId="841">
    <w:name w:val="table of figures"/>
    <w:basedOn w:val="812"/>
    <w:next w:val="812"/>
    <w:uiPriority w:val="0"/>
    <w:qFormat/>
    <w:pPr>
      <w:ind w:hanging="200"/>
    </w:pPr>
  </w:style>
  <w:style w:type="paragraph" w:styleId="842">
    <w:name w:val="toc 2"/>
    <w:basedOn w:val="812"/>
    <w:next w:val="812"/>
    <w:uiPriority w:val="0"/>
    <w:qFormat/>
    <w:pPr>
      <w:ind w:left="420"/>
    </w:pPr>
  </w:style>
  <w:style w:type="paragraph" w:styleId="843">
    <w:name w:val="toc 9"/>
    <w:basedOn w:val="812"/>
    <w:next w:val="812"/>
    <w:uiPriority w:val="0"/>
    <w:qFormat/>
    <w:pPr>
      <w:ind w:left="3360"/>
    </w:pPr>
  </w:style>
  <w:style w:type="paragraph" w:styleId="844">
    <w:name w:val="Normal (Web)"/>
    <w:basedOn w:val="812"/>
    <w:uiPriority w:val="0"/>
    <w:qFormat/>
    <w:pPr>
      <w:jc w:val="left"/>
      <w:spacing w:beforeAutospacing="1" w:afterAutospacing="1"/>
    </w:pPr>
    <w:rPr>
      <w:rFonts w:cs="Times New Roman"/>
      <w:sz w:val="24"/>
    </w:rPr>
  </w:style>
  <w:style w:type="paragraph" w:styleId="845">
    <w:name w:val="Title"/>
    <w:basedOn w:val="812"/>
    <w:uiPriority w:val="10"/>
    <w:qFormat/>
    <w:pPr>
      <w:jc w:val="center"/>
      <w:outlineLvl w:val="0"/>
    </w:pPr>
    <w:rPr>
      <w:rFonts w:asciiTheme="majorEastAsia" w:hAnsiTheme="majorEastAsia"/>
      <w:b/>
      <w:sz w:val="52"/>
      <w:szCs w:val="44"/>
    </w:rPr>
  </w:style>
  <w:style w:type="paragraph" w:styleId="846">
    <w:name w:val="Body Text First Indent 2"/>
    <w:basedOn w:val="827"/>
    <w:uiPriority w:val="0"/>
    <w:unhideWhenUsed/>
    <w:qFormat/>
    <w:pPr>
      <w:ind w:firstLine="420"/>
    </w:pPr>
  </w:style>
  <w:style w:type="table" w:styleId="84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8">
    <w:name w:val="Strong"/>
    <w:basedOn w:val="822"/>
    <w:uiPriority w:val="22"/>
    <w:qFormat/>
    <w:rPr>
      <w:rFonts w:ascii="Arial" w:hAnsi="Arial" w:eastAsia="黑体"/>
      <w:b/>
      <w:color w:val="auto"/>
      <w:u w:val="single"/>
    </w:rPr>
  </w:style>
  <w:style w:type="character" w:styleId="849">
    <w:name w:val="endnote reference"/>
    <w:basedOn w:val="822"/>
    <w:uiPriority w:val="0"/>
    <w:qFormat/>
    <w:rPr>
      <w:vertAlign w:val="superscript"/>
    </w:rPr>
  </w:style>
  <w:style w:type="character" w:styleId="850">
    <w:name w:val="FollowedHyperlink"/>
    <w:basedOn w:val="822"/>
    <w:uiPriority w:val="99"/>
    <w:semiHidden/>
    <w:unhideWhenUsed/>
    <w:qFormat/>
    <w:rPr>
      <w:color w:val="800080"/>
      <w:u w:val="none"/>
    </w:rPr>
  </w:style>
  <w:style w:type="character" w:styleId="851">
    <w:name w:val="Emphasis"/>
    <w:basedOn w:val="822"/>
    <w:uiPriority w:val="20"/>
    <w:qFormat/>
    <w:rPr>
      <w:rFonts w:ascii="Arial" w:hAnsi="Arial" w:eastAsia="黑体"/>
      <w:b/>
      <w:bCs/>
      <w:i/>
      <w:color w:val="auto"/>
      <w:sz w:val="24"/>
      <w:szCs w:val="22"/>
    </w:rPr>
  </w:style>
  <w:style w:type="character" w:styleId="852">
    <w:name w:val="HTML Definition"/>
    <w:basedOn w:val="822"/>
    <w:uiPriority w:val="99"/>
    <w:semiHidden/>
    <w:unhideWhenUsed/>
    <w:qFormat/>
  </w:style>
  <w:style w:type="character" w:styleId="853">
    <w:name w:val="HTML Typewriter"/>
    <w:basedOn w:val="822"/>
    <w:uiPriority w:val="99"/>
    <w:semiHidden/>
    <w:unhideWhenUsed/>
    <w:qFormat/>
    <w:rPr>
      <w:rFonts w:ascii="monospace" w:hAnsi="monospace" w:eastAsia="monospace" w:cs="monospace"/>
      <w:sz w:val="20"/>
    </w:rPr>
  </w:style>
  <w:style w:type="character" w:styleId="854">
    <w:name w:val="HTML Acronym"/>
    <w:basedOn w:val="822"/>
    <w:uiPriority w:val="99"/>
    <w:semiHidden/>
    <w:unhideWhenUsed/>
    <w:qFormat/>
  </w:style>
  <w:style w:type="character" w:styleId="855">
    <w:name w:val="HTML Variable"/>
    <w:basedOn w:val="822"/>
    <w:uiPriority w:val="99"/>
    <w:semiHidden/>
    <w:unhideWhenUsed/>
    <w:qFormat/>
  </w:style>
  <w:style w:type="character" w:styleId="856">
    <w:name w:val="Hyperlink"/>
    <w:basedOn w:val="822"/>
    <w:uiPriority w:val="0"/>
    <w:qFormat/>
    <w:rPr>
      <w:color w:val="0000ff"/>
      <w:u w:val="single"/>
    </w:rPr>
  </w:style>
  <w:style w:type="character" w:styleId="857">
    <w:name w:val="HTML Code"/>
    <w:basedOn w:val="822"/>
    <w:uiPriority w:val="99"/>
    <w:semiHidden/>
    <w:unhideWhenUsed/>
    <w:qFormat/>
    <w:rPr>
      <w:rFonts w:hint="default" w:ascii="monospace" w:hAnsi="monospace" w:eastAsia="monospace" w:cs="monospace"/>
      <w:sz w:val="20"/>
    </w:rPr>
  </w:style>
  <w:style w:type="character" w:styleId="858">
    <w:name w:val="HTML Cite"/>
    <w:basedOn w:val="822"/>
    <w:uiPriority w:val="99"/>
    <w:semiHidden/>
    <w:unhideWhenUsed/>
    <w:qFormat/>
  </w:style>
  <w:style w:type="character" w:styleId="859">
    <w:name w:val="footnote reference"/>
    <w:basedOn w:val="822"/>
    <w:uiPriority w:val="0"/>
    <w:qFormat/>
    <w:rPr>
      <w:vertAlign w:val="superscript"/>
    </w:rPr>
  </w:style>
  <w:style w:type="character" w:styleId="860">
    <w:name w:val="HTML Keyboard"/>
    <w:basedOn w:val="822"/>
    <w:uiPriority w:val="99"/>
    <w:semiHidden/>
    <w:unhideWhenUsed/>
    <w:qFormat/>
    <w:rPr>
      <w:rFonts w:hint="default" w:ascii="monospace" w:hAnsi="monospace" w:eastAsia="monospace" w:cs="monospace"/>
      <w:sz w:val="20"/>
    </w:rPr>
  </w:style>
  <w:style w:type="character" w:styleId="861">
    <w:name w:val="HTML Sample"/>
    <w:basedOn w:val="822"/>
    <w:uiPriority w:val="99"/>
    <w:semiHidden/>
    <w:unhideWhenUsed/>
    <w:qFormat/>
    <w:rPr>
      <w:rFonts w:hint="default" w:ascii="monospace" w:hAnsi="monospace" w:eastAsia="monospace" w:cs="monospace"/>
    </w:rPr>
  </w:style>
  <w:style w:type="paragraph" w:styleId="862" w:customStyle="1">
    <w:name w:val="首行缩进"/>
    <w:basedOn w:val="812"/>
    <w:uiPriority w:val="0"/>
    <w:qFormat/>
    <w:pPr>
      <w:ind w:firstLine="480"/>
    </w:pPr>
    <w:rPr>
      <w:lang w:val="zh-CN"/>
    </w:rPr>
  </w:style>
  <w:style w:type="character" w:styleId="863" w:customStyle="1">
    <w:name w:val="Heading 6 Char"/>
    <w:basedOn w:val="822"/>
    <w:uiPriority w:val="9"/>
    <w:qFormat/>
    <w:rPr>
      <w:rFonts w:ascii="Arial" w:hAnsi="Arial" w:eastAsia="Arial" w:cs="Arial"/>
      <w:b/>
      <w:bCs/>
      <w:sz w:val="22"/>
      <w:szCs w:val="22"/>
    </w:rPr>
  </w:style>
  <w:style w:type="character" w:styleId="864" w:customStyle="1">
    <w:name w:val="Heading 7 Char"/>
    <w:basedOn w:val="822"/>
    <w:uiPriority w:val="9"/>
    <w:qFormat/>
    <w:rPr>
      <w:rFonts w:ascii="Arial" w:hAnsi="Arial" w:eastAsia="Arial" w:cs="Arial"/>
      <w:b/>
      <w:bCs/>
      <w:i/>
      <w:iCs/>
      <w:sz w:val="22"/>
      <w:szCs w:val="22"/>
    </w:rPr>
  </w:style>
  <w:style w:type="character" w:styleId="865" w:customStyle="1">
    <w:name w:val="Heading 8 Char"/>
    <w:basedOn w:val="822"/>
    <w:uiPriority w:val="9"/>
    <w:qFormat/>
    <w:rPr>
      <w:rFonts w:ascii="Arial" w:hAnsi="Arial" w:eastAsia="Arial" w:cs="Arial"/>
      <w:i/>
      <w:iCs/>
      <w:sz w:val="22"/>
      <w:szCs w:val="22"/>
    </w:rPr>
  </w:style>
  <w:style w:type="character" w:styleId="866" w:customStyle="1">
    <w:name w:val="Heading 9 Char"/>
    <w:basedOn w:val="822"/>
    <w:uiPriority w:val="9"/>
    <w:qFormat/>
    <w:rPr>
      <w:rFonts w:ascii="Arial" w:hAnsi="Arial" w:eastAsia="Arial" w:cs="Arial"/>
      <w:i/>
      <w:iCs/>
      <w:sz w:val="21"/>
      <w:szCs w:val="21"/>
    </w:rPr>
  </w:style>
  <w:style w:type="character" w:styleId="867" w:customStyle="1">
    <w:name w:val="Subtitle Char"/>
    <w:basedOn w:val="822"/>
    <w:uiPriority w:val="11"/>
    <w:qFormat/>
    <w:rPr>
      <w:sz w:val="24"/>
      <w:szCs w:val="24"/>
    </w:rPr>
  </w:style>
  <w:style w:type="character" w:styleId="868" w:customStyle="1">
    <w:name w:val="Caption Char"/>
    <w:uiPriority w:val="99"/>
    <w:qFormat/>
  </w:style>
  <w:style w:type="character" w:styleId="869" w:customStyle="1">
    <w:name w:val="Endnote Text Char"/>
    <w:uiPriority w:val="99"/>
    <w:qFormat/>
    <w:rPr>
      <w:sz w:val="20"/>
    </w:rPr>
  </w:style>
  <w:style w:type="paragraph" w:styleId="870" w:customStyle="1">
    <w:name w:val="正文1"/>
    <w:basedOn w:val="871"/>
    <w:uiPriority w:val="0"/>
    <w:qFormat/>
    <w:pPr>
      <w:ind w:firstLine="0"/>
      <w:spacing w:line="500" w:lineRule="exact"/>
    </w:pPr>
    <w:rPr>
      <w:rFonts w:hAnsi="新宋体"/>
    </w:rPr>
  </w:style>
  <w:style w:type="paragraph" w:styleId="871" w:customStyle="1">
    <w:name w:val="正文缩进1"/>
    <w:basedOn w:val="812"/>
    <w:link w:val="1042"/>
    <w:uiPriority w:val="0"/>
    <w:qFormat/>
    <w:pPr>
      <w:ind w:firstLine="420"/>
      <w:spacing w:line="360" w:lineRule="atLeast"/>
    </w:pPr>
    <w:rPr>
      <w:szCs w:val="20"/>
    </w:rPr>
  </w:style>
  <w:style w:type="character" w:styleId="872" w:customStyle="1">
    <w:name w:val="标题 6 Char1"/>
    <w:link w:val="818"/>
    <w:uiPriority w:val="9"/>
    <w:qFormat/>
    <w:rPr>
      <w:rFonts w:ascii="Arial" w:hAnsi="Arial" w:eastAsia="黑体" w:cstheme="minorBidi"/>
      <w:b/>
      <w:sz w:val="24"/>
      <w:lang w:val="en-US" w:eastAsia="zh-CN" w:bidi="ar-SA"/>
    </w:rPr>
  </w:style>
  <w:style w:type="character" w:styleId="873" w:customStyle="1">
    <w:name w:val="标题 7 Char1"/>
    <w:link w:val="819"/>
    <w:uiPriority w:val="9"/>
    <w:qFormat/>
    <w:rPr>
      <w:rFonts w:ascii="Arial" w:hAnsi="Arial" w:eastAsia="黑体" w:cstheme="minorBidi"/>
      <w:b/>
      <w:sz w:val="24"/>
      <w:lang w:val="en-US" w:eastAsia="zh-CN" w:bidi="ar-SA"/>
    </w:rPr>
  </w:style>
  <w:style w:type="character" w:styleId="874" w:customStyle="1">
    <w:name w:val="标题 8 Char1"/>
    <w:link w:val="820"/>
    <w:uiPriority w:val="9"/>
    <w:qFormat/>
    <w:rPr>
      <w:rFonts w:eastAsia="黑体" w:asciiTheme="majorHAnsi" w:hAnsiTheme="majorHAnsi" w:cstheme="majorBidi"/>
      <w:b/>
      <w:sz w:val="24"/>
      <w:lang w:val="en-US" w:eastAsia="zh-CN" w:bidi="ar-SA"/>
    </w:rPr>
  </w:style>
  <w:style w:type="character" w:styleId="875" w:customStyle="1">
    <w:name w:val="标题 9 Char1"/>
    <w:link w:val="821"/>
    <w:uiPriority w:val="9"/>
    <w:qFormat/>
    <w:rPr>
      <w:rFonts w:eastAsia="黑体" w:asciiTheme="majorHAnsi" w:hAnsiTheme="majorHAnsi" w:cstheme="majorBidi"/>
      <w:b/>
      <w:sz w:val="24"/>
      <w:szCs w:val="21"/>
      <w:lang w:val="en-US" w:eastAsia="zh-CN" w:bidi="ar-SA"/>
    </w:rPr>
  </w:style>
  <w:style w:type="paragraph" w:styleId="876">
    <w:name w:val="List Paragraph"/>
    <w:basedOn w:val="812"/>
    <w:uiPriority w:val="34"/>
    <w:qFormat/>
    <w:pPr>
      <w:contextualSpacing/>
      <w:ind w:left="720"/>
    </w:pPr>
  </w:style>
  <w:style w:type="paragraph" w:styleId="877">
    <w:name w:val="No Spacing"/>
    <w:uiPriority w:val="1"/>
    <w:qFormat/>
    <w:rPr>
      <w:rFonts w:hint="default" w:ascii="Times New Roman" w:hAnsi="Times New Roman" w:eastAsia="宋体" w:cs="Times New Roman"/>
      <w:lang w:val="en-US" w:eastAsia="zh-CN" w:bidi="ar-SA"/>
    </w:rPr>
  </w:style>
  <w:style w:type="character" w:styleId="878" w:customStyle="1">
    <w:name w:val="副标题 Char4"/>
    <w:link w:val="838"/>
    <w:uiPriority w:val="11"/>
    <w:qFormat/>
    <w:rPr>
      <w:rFonts w:ascii="Arial" w:hAnsi="Arial"/>
      <w:b/>
      <w:sz w:val="32"/>
    </w:rPr>
  </w:style>
  <w:style w:type="paragraph" w:styleId="879">
    <w:name w:val="Quote"/>
    <w:basedOn w:val="812"/>
    <w:next w:val="812"/>
    <w:uiPriority w:val="29"/>
    <w:qFormat/>
    <w:pPr>
      <w:ind w:left="720" w:right="720"/>
    </w:pPr>
    <w:rPr>
      <w:i/>
    </w:rPr>
  </w:style>
  <w:style w:type="paragraph" w:styleId="880">
    <w:name w:val="Intense Quote"/>
    <w:basedOn w:val="812"/>
    <w:next w:val="81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1" w:customStyle="1">
    <w:name w:val="页脚 Char3"/>
    <w:link w:val="833"/>
    <w:uiPriority w:val="99"/>
    <w:qFormat/>
    <w:rPr>
      <w:sz w:val="18"/>
    </w:rPr>
  </w:style>
  <w:style w:type="table" w:styleId="88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3"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4"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5"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6"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7"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8"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5"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2"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6"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3"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2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0"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7"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4"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1"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8"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5"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7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7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79"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7" w:customStyle="1">
    <w:name w:val="尾注文本 Char5"/>
    <w:link w:val="832"/>
    <w:uiPriority w:val="99"/>
    <w:qFormat/>
  </w:style>
  <w:style w:type="paragraph" w:styleId="1008" w:customStyle="1">
    <w:name w:val="TOC 标题1"/>
    <w:uiPriority w:val="39"/>
    <w:unhideWhenUsed/>
    <w:qFormat/>
    <w:rPr>
      <w:rFonts w:hint="default" w:ascii="Times New Roman" w:hAnsi="Times New Roman" w:eastAsia="宋体" w:cs="Times New Roman"/>
      <w:lang w:val="en-US" w:eastAsia="zh-CN" w:bidi="ar-SA"/>
    </w:rPr>
  </w:style>
  <w:style w:type="paragraph" w:styleId="1009" w:customStyle="1">
    <w:name w:val="标题 11"/>
    <w:basedOn w:val="812"/>
    <w:next w:val="812"/>
    <w:link w:val="1022"/>
    <w:uiPriority w:val="0"/>
    <w:qFormat/>
    <w:pPr>
      <w:jc w:val="center"/>
      <w:keepLines/>
      <w:keepNext/>
      <w:spacing w:line="360" w:lineRule="auto"/>
      <w:tabs>
        <w:tab w:val="left" w:pos="330" w:leader="none"/>
        <w:tab w:val="left" w:pos="7020" w:leader="none"/>
      </w:tabs>
      <w:outlineLvl w:val="0"/>
    </w:pPr>
    <w:rPr>
      <w:b/>
      <w:bCs/>
      <w:sz w:val="36"/>
      <w:szCs w:val="44"/>
    </w:rPr>
  </w:style>
  <w:style w:type="paragraph" w:styleId="1010" w:customStyle="1">
    <w:name w:val="标题 21"/>
    <w:basedOn w:val="812"/>
    <w:next w:val="812"/>
    <w:link w:val="1023"/>
    <w:uiPriority w:val="0"/>
    <w:qFormat/>
    <w:pPr>
      <w:keepLines/>
      <w:keepNext/>
      <w:spacing w:line="360" w:lineRule="auto"/>
      <w:outlineLvl w:val="1"/>
    </w:pPr>
    <w:rPr>
      <w:b/>
      <w:bCs/>
      <w:szCs w:val="32"/>
    </w:rPr>
  </w:style>
  <w:style w:type="paragraph" w:styleId="1011" w:customStyle="1">
    <w:name w:val="标题 31"/>
    <w:basedOn w:val="812"/>
    <w:next w:val="812"/>
    <w:link w:val="1024"/>
    <w:uiPriority w:val="0"/>
    <w:qFormat/>
    <w:pPr>
      <w:keepLines/>
      <w:keepNext/>
      <w:spacing w:before="260" w:after="260" w:line="416" w:lineRule="auto"/>
      <w:outlineLvl w:val="2"/>
    </w:pPr>
    <w:rPr>
      <w:b/>
      <w:bCs/>
      <w:sz w:val="32"/>
      <w:szCs w:val="32"/>
    </w:rPr>
  </w:style>
  <w:style w:type="paragraph" w:styleId="1012" w:customStyle="1">
    <w:name w:val="标题 41"/>
    <w:basedOn w:val="812"/>
    <w:next w:val="812"/>
    <w:link w:val="1025"/>
    <w:uiPriority w:val="0"/>
    <w:qFormat/>
    <w:pPr>
      <w:keepLines/>
      <w:keepNext/>
      <w:spacing w:before="280" w:after="290" w:line="376" w:lineRule="auto"/>
      <w:outlineLvl w:val="3"/>
    </w:pPr>
    <w:rPr>
      <w:rFonts w:ascii="Cambria" w:hAnsi="Cambria"/>
      <w:b/>
      <w:bCs/>
      <w:sz w:val="28"/>
      <w:szCs w:val="28"/>
    </w:rPr>
  </w:style>
  <w:style w:type="paragraph" w:styleId="1013" w:customStyle="1">
    <w:name w:val="标题 51"/>
    <w:basedOn w:val="812"/>
    <w:next w:val="812"/>
    <w:link w:val="1026"/>
    <w:uiPriority w:val="0"/>
    <w:qFormat/>
    <w:pPr>
      <w:keepLines/>
      <w:keepNext/>
      <w:spacing w:before="280" w:after="290" w:line="376" w:lineRule="auto"/>
      <w:outlineLvl w:val="4"/>
    </w:pPr>
    <w:rPr>
      <w:b/>
      <w:bCs/>
      <w:sz w:val="28"/>
      <w:szCs w:val="28"/>
    </w:rPr>
  </w:style>
  <w:style w:type="paragraph" w:styleId="1014" w:customStyle="1">
    <w:name w:val="标题 61"/>
    <w:basedOn w:val="812"/>
    <w:next w:val="812"/>
    <w:link w:val="1027"/>
    <w:uiPriority w:val="0"/>
    <w:qFormat/>
    <w:pPr>
      <w:keepLines/>
      <w:keepNext/>
      <w:spacing w:before="240" w:after="64" w:line="317" w:lineRule="auto"/>
      <w:outlineLvl w:val="5"/>
    </w:pPr>
    <w:rPr>
      <w:rFonts w:ascii="Cambria" w:hAnsi="Cambria"/>
      <w:b/>
      <w:bCs/>
    </w:rPr>
  </w:style>
  <w:style w:type="paragraph" w:styleId="1015" w:customStyle="1">
    <w:name w:val="标题 71"/>
    <w:basedOn w:val="812"/>
    <w:next w:val="812"/>
    <w:link w:val="1028"/>
    <w:uiPriority w:val="0"/>
    <w:qFormat/>
    <w:pPr>
      <w:keepLines/>
      <w:keepNext/>
      <w:spacing w:before="240" w:after="64" w:line="317" w:lineRule="auto"/>
      <w:outlineLvl w:val="6"/>
    </w:pPr>
    <w:rPr>
      <w:rFonts w:ascii="Calibri" w:hAnsi="Calibri"/>
      <w:b/>
      <w:bCs/>
    </w:rPr>
  </w:style>
  <w:style w:type="paragraph" w:styleId="1016" w:customStyle="1">
    <w:name w:val="标题 81"/>
    <w:basedOn w:val="812"/>
    <w:next w:val="812"/>
    <w:link w:val="1029"/>
    <w:uiPriority w:val="0"/>
    <w:qFormat/>
    <w:pPr>
      <w:keepLines/>
      <w:keepNext/>
      <w:spacing w:before="240" w:after="64" w:line="317" w:lineRule="auto"/>
      <w:outlineLvl w:val="7"/>
    </w:pPr>
    <w:rPr>
      <w:rFonts w:ascii="Cambria" w:hAnsi="Cambria"/>
    </w:rPr>
  </w:style>
  <w:style w:type="paragraph" w:styleId="1017" w:customStyle="1">
    <w:name w:val="标题 91"/>
    <w:basedOn w:val="812"/>
    <w:next w:val="812"/>
    <w:link w:val="1030"/>
    <w:uiPriority w:val="0"/>
    <w:qFormat/>
    <w:pPr>
      <w:keepLines/>
      <w:keepNext/>
      <w:spacing w:before="240" w:after="64" w:line="317" w:lineRule="auto"/>
      <w:outlineLvl w:val="8"/>
    </w:pPr>
    <w:rPr>
      <w:rFonts w:ascii="Cambria" w:hAnsi="Cambria"/>
      <w:szCs w:val="21"/>
    </w:rPr>
  </w:style>
  <w:style w:type="character" w:styleId="1018" w:customStyle="1">
    <w:name w:val="默认段落字体1"/>
    <w:uiPriority w:val="1"/>
    <w:unhideWhenUsed/>
    <w:qFormat/>
  </w:style>
  <w:style w:type="table" w:styleId="1019" w:customStyle="1">
    <w:name w:val="普通表格1"/>
    <w:uiPriority w:val="99"/>
    <w:unhideWhenUsed/>
    <w:qFormat/>
    <w:tblPr>
      <w:tblCellMar>
        <w:left w:w="0" w:type="dxa"/>
        <w:top w:w="0" w:type="dxa"/>
        <w:right w:w="0" w:type="dxa"/>
        <w:bottom w:w="0" w:type="dxa"/>
      </w:tblCellMar>
    </w:tblPr>
  </w:style>
  <w:style w:type="paragraph" w:styleId="1020" w:customStyle="1">
    <w:name w:val="宏文本1"/>
    <w:link w:val="1148"/>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hint="default" w:ascii="Courier New" w:hAnsi="Courier New" w:eastAsia="宋体" w:cs="Courier New"/>
      <w:sz w:val="24"/>
      <w:szCs w:val="24"/>
      <w:lang w:val="en-US" w:eastAsia="zh-CN" w:bidi="ar-SA"/>
    </w:rPr>
  </w:style>
  <w:style w:type="character" w:styleId="1021" w:customStyle="1">
    <w:name w:val="宏文本 Char2"/>
    <w:basedOn w:val="1018"/>
    <w:uiPriority w:val="0"/>
    <w:qFormat/>
    <w:rPr>
      <w:rFonts w:ascii="Courier New" w:hAnsi="Courier New" w:cs="Courier New"/>
      <w:sz w:val="24"/>
      <w:szCs w:val="24"/>
      <w:lang w:val="en-US" w:eastAsia="zh-CN" w:bidi="ar-SA"/>
    </w:rPr>
  </w:style>
  <w:style w:type="character" w:styleId="1022" w:customStyle="1">
    <w:name w:val="标题 1 Char"/>
    <w:link w:val="1009"/>
    <w:uiPriority w:val="0"/>
    <w:qFormat/>
    <w:rPr>
      <w:rFonts w:ascii="Times New Roman" w:hAnsi="Times New Roman" w:eastAsia="宋体"/>
      <w:b/>
      <w:bCs/>
      <w:sz w:val="36"/>
      <w:szCs w:val="44"/>
    </w:rPr>
  </w:style>
  <w:style w:type="character" w:styleId="1023" w:customStyle="1">
    <w:name w:val="标题 2 Char"/>
    <w:link w:val="1010"/>
    <w:uiPriority w:val="0"/>
    <w:qFormat/>
    <w:rPr>
      <w:b/>
      <w:bCs/>
      <w:sz w:val="24"/>
      <w:szCs w:val="32"/>
    </w:rPr>
  </w:style>
  <w:style w:type="character" w:styleId="1024" w:customStyle="1">
    <w:name w:val="标题 3 Char"/>
    <w:link w:val="1011"/>
    <w:uiPriority w:val="0"/>
    <w:qFormat/>
    <w:rPr>
      <w:b/>
      <w:bCs/>
      <w:sz w:val="32"/>
      <w:szCs w:val="32"/>
    </w:rPr>
  </w:style>
  <w:style w:type="character" w:styleId="1025" w:customStyle="1">
    <w:name w:val="标题 4 Char"/>
    <w:link w:val="1012"/>
    <w:uiPriority w:val="0"/>
    <w:qFormat/>
    <w:rPr>
      <w:rFonts w:ascii="Cambria" w:hAnsi="Cambria" w:eastAsia="宋体" w:cs="Times New Roman"/>
      <w:b/>
      <w:bCs/>
      <w:sz w:val="28"/>
      <w:szCs w:val="28"/>
    </w:rPr>
  </w:style>
  <w:style w:type="character" w:styleId="1026" w:customStyle="1">
    <w:name w:val="标题 5 Char"/>
    <w:basedOn w:val="1018"/>
    <w:link w:val="1013"/>
    <w:uiPriority w:val="0"/>
    <w:qFormat/>
    <w:rPr>
      <w:b/>
      <w:bCs/>
      <w:sz w:val="28"/>
      <w:szCs w:val="28"/>
    </w:rPr>
  </w:style>
  <w:style w:type="character" w:styleId="1027" w:customStyle="1">
    <w:name w:val="标题 6 Char"/>
    <w:basedOn w:val="1018"/>
    <w:link w:val="1014"/>
    <w:uiPriority w:val="0"/>
    <w:qFormat/>
    <w:rPr>
      <w:rFonts w:ascii="Cambria" w:hAnsi="Cambria"/>
      <w:b/>
      <w:bCs/>
      <w:sz w:val="24"/>
      <w:szCs w:val="24"/>
    </w:rPr>
  </w:style>
  <w:style w:type="character" w:styleId="1028" w:customStyle="1">
    <w:name w:val="标题 7 Char"/>
    <w:basedOn w:val="1018"/>
    <w:link w:val="1015"/>
    <w:uiPriority w:val="0"/>
    <w:qFormat/>
    <w:rPr>
      <w:rFonts w:ascii="Calibri" w:hAnsi="Calibri"/>
      <w:b/>
      <w:bCs/>
      <w:sz w:val="24"/>
      <w:szCs w:val="24"/>
    </w:rPr>
  </w:style>
  <w:style w:type="character" w:styleId="1029" w:customStyle="1">
    <w:name w:val="标题 8 Char"/>
    <w:basedOn w:val="1018"/>
    <w:link w:val="1016"/>
    <w:uiPriority w:val="0"/>
    <w:qFormat/>
    <w:rPr>
      <w:rFonts w:ascii="Cambria" w:hAnsi="Cambria"/>
      <w:sz w:val="24"/>
      <w:szCs w:val="24"/>
    </w:rPr>
  </w:style>
  <w:style w:type="character" w:styleId="1030" w:customStyle="1">
    <w:name w:val="标题 9 Char"/>
    <w:basedOn w:val="1018"/>
    <w:link w:val="1017"/>
    <w:uiPriority w:val="0"/>
    <w:qFormat/>
    <w:rPr>
      <w:rFonts w:ascii="Cambria" w:hAnsi="Cambria"/>
      <w:sz w:val="21"/>
      <w:szCs w:val="21"/>
    </w:rPr>
  </w:style>
  <w:style w:type="paragraph" w:styleId="1031" w:customStyle="1">
    <w:name w:val="列表 31"/>
    <w:basedOn w:val="812"/>
    <w:uiPriority w:val="0"/>
    <w:qFormat/>
    <w:pPr>
      <w:ind w:left="100" w:hanging="200"/>
    </w:pPr>
  </w:style>
  <w:style w:type="paragraph" w:styleId="1032" w:customStyle="1">
    <w:name w:val="目录 71"/>
    <w:basedOn w:val="812"/>
    <w:next w:val="812"/>
    <w:uiPriority w:val="39"/>
    <w:unhideWhenUsed/>
    <w:qFormat/>
    <w:pPr>
      <w:ind w:left="1050"/>
      <w:jc w:val="left"/>
    </w:pPr>
    <w:rPr>
      <w:rFonts w:ascii="Calibri" w:hAnsi="Calibri" w:cs="Calibri"/>
      <w:sz w:val="20"/>
      <w:szCs w:val="20"/>
    </w:rPr>
  </w:style>
  <w:style w:type="paragraph" w:styleId="1033" w:customStyle="1">
    <w:name w:val="列表编号 21"/>
    <w:basedOn w:val="1034"/>
    <w:uiPriority w:val="0"/>
    <w:qFormat/>
    <w:pPr>
      <w:ind w:left="851" w:hanging="426"/>
      <w:keepLines/>
      <w:spacing w:before="120" w:line="280" w:lineRule="atLeast"/>
      <w:widowControl/>
      <w:tabs>
        <w:tab w:val="left" w:pos="360" w:leader="none"/>
      </w:tabs>
    </w:pPr>
    <w:rPr>
      <w:sz w:val="22"/>
      <w:lang w:val="en-GB"/>
    </w:rPr>
  </w:style>
  <w:style w:type="paragraph" w:styleId="1034" w:customStyle="1">
    <w:name w:val="列表编号1"/>
    <w:basedOn w:val="812"/>
    <w:uiPriority w:val="0"/>
    <w:qFormat/>
    <w:pPr>
      <w:ind w:left="360" w:hanging="360"/>
      <w:tabs>
        <w:tab w:val="left" w:pos="360" w:leader="none"/>
      </w:tabs>
    </w:pPr>
    <w:rPr>
      <w:szCs w:val="20"/>
    </w:rPr>
  </w:style>
  <w:style w:type="paragraph" w:styleId="1035" w:customStyle="1">
    <w:name w:val="引文目录1"/>
    <w:basedOn w:val="812"/>
    <w:next w:val="812"/>
    <w:uiPriority w:val="0"/>
    <w:qFormat/>
    <w:pPr>
      <w:ind w:left="420" w:firstLine="480"/>
      <w:jc w:val="left"/>
      <w:spacing w:before="100" w:beforeAutospacing="1" w:after="100" w:afterAutospacing="1"/>
      <w:widowControl/>
    </w:pPr>
    <w:rPr>
      <w:rFonts w:ascii="宋体" w:hAnsi="宋体"/>
    </w:rPr>
  </w:style>
  <w:style w:type="paragraph" w:styleId="1036" w:customStyle="1">
    <w:name w:val="注释标题1"/>
    <w:basedOn w:val="812"/>
    <w:next w:val="812"/>
    <w:link w:val="1149"/>
    <w:uiPriority w:val="0"/>
    <w:qFormat/>
    <w:pPr>
      <w:ind w:firstLine="480"/>
      <w:jc w:val="left"/>
      <w:spacing w:before="100" w:beforeAutospacing="1" w:after="100" w:afterAutospacing="1"/>
      <w:widowControl/>
    </w:pPr>
  </w:style>
  <w:style w:type="character" w:styleId="1037" w:customStyle="1">
    <w:name w:val="注释标题 Char2"/>
    <w:basedOn w:val="1018"/>
    <w:uiPriority w:val="0"/>
    <w:qFormat/>
    <w:rPr>
      <w:sz w:val="21"/>
      <w:szCs w:val="24"/>
    </w:rPr>
  </w:style>
  <w:style w:type="paragraph" w:styleId="1038" w:customStyle="1">
    <w:name w:val="列表项目符号 41"/>
    <w:basedOn w:val="812"/>
    <w:uiPriority w:val="0"/>
    <w:qFormat/>
    <w:pPr>
      <w:ind w:left="1620" w:hanging="360"/>
      <w:tabs>
        <w:tab w:val="left" w:pos="1620" w:leader="none"/>
      </w:tabs>
    </w:pPr>
    <w:rPr>
      <w:szCs w:val="20"/>
    </w:rPr>
  </w:style>
  <w:style w:type="paragraph" w:styleId="1039" w:customStyle="1">
    <w:name w:val="索引 81"/>
    <w:basedOn w:val="812"/>
    <w:next w:val="812"/>
    <w:uiPriority w:val="0"/>
    <w:qFormat/>
    <w:pPr>
      <w:ind w:left="1400"/>
    </w:pPr>
    <w:rPr>
      <w:szCs w:val="20"/>
    </w:rPr>
  </w:style>
  <w:style w:type="paragraph" w:styleId="1040" w:customStyle="1">
    <w:name w:val="电子邮件签名1"/>
    <w:basedOn w:val="812"/>
    <w:link w:val="1150"/>
    <w:uiPriority w:val="0"/>
    <w:qFormat/>
    <w:pPr>
      <w:ind w:firstLine="480"/>
      <w:jc w:val="left"/>
      <w:spacing w:before="100" w:beforeAutospacing="1" w:after="100" w:afterAutospacing="1"/>
      <w:widowControl/>
    </w:pPr>
  </w:style>
  <w:style w:type="character" w:styleId="1041" w:customStyle="1">
    <w:name w:val="电子邮件签名 Char2"/>
    <w:basedOn w:val="1018"/>
    <w:uiPriority w:val="0"/>
    <w:qFormat/>
    <w:rPr>
      <w:sz w:val="21"/>
      <w:szCs w:val="24"/>
    </w:rPr>
  </w:style>
  <w:style w:type="character" w:styleId="1042" w:customStyle="1">
    <w:name w:val="正文缩进 Char"/>
    <w:link w:val="871"/>
    <w:uiPriority w:val="0"/>
    <w:qFormat/>
    <w:rPr>
      <w:sz w:val="24"/>
    </w:rPr>
  </w:style>
  <w:style w:type="paragraph" w:styleId="1043" w:customStyle="1">
    <w:name w:val="题注1"/>
    <w:basedOn w:val="812"/>
    <w:uiPriority w:val="0"/>
    <w:qFormat/>
    <w:pPr>
      <w:jc w:val="center"/>
    </w:pPr>
  </w:style>
  <w:style w:type="paragraph" w:styleId="1044" w:customStyle="1">
    <w:name w:val="索引 51"/>
    <w:basedOn w:val="812"/>
    <w:next w:val="812"/>
    <w:uiPriority w:val="0"/>
    <w:qFormat/>
    <w:pPr>
      <w:ind w:left="800"/>
    </w:pPr>
    <w:rPr>
      <w:szCs w:val="20"/>
    </w:rPr>
  </w:style>
  <w:style w:type="paragraph" w:styleId="1045" w:customStyle="1">
    <w:name w:val="列表项目符号1"/>
    <w:basedOn w:val="1046"/>
    <w:uiPriority w:val="0"/>
    <w:qFormat/>
    <w:pPr>
      <w:jc w:val="both"/>
      <w:keepLines/>
      <w:widowControl/>
    </w:pPr>
    <w:rPr>
      <w:color w:val="000000"/>
      <w:szCs w:val="20"/>
      <w:lang w:val="en-GB"/>
    </w:rPr>
  </w:style>
  <w:style w:type="paragraph" w:styleId="1046" w:customStyle="1">
    <w:name w:val="正文文本1"/>
    <w:basedOn w:val="812"/>
    <w:next w:val="1047"/>
    <w:link w:val="1048"/>
    <w:uiPriority w:val="0"/>
    <w:qFormat/>
    <w:pPr>
      <w:jc w:val="center"/>
    </w:pPr>
  </w:style>
  <w:style w:type="paragraph" w:styleId="1047" w:customStyle="1">
    <w:name w:val="Default"/>
    <w:link w:val="1162"/>
    <w:uiPriority w:val="99"/>
    <w:qFormat/>
    <w:pPr>
      <w:widowControl w:val="off"/>
    </w:pPr>
    <w:rPr>
      <w:rFonts w:hint="default" w:ascii="MS Mincho" w:hAnsi="Calibri" w:eastAsia="MS Mincho" w:cs="Times New Roman"/>
      <w:color w:val="000000"/>
      <w:sz w:val="24"/>
      <w:szCs w:val="24"/>
      <w:lang w:val="en-US" w:eastAsia="zh-CN" w:bidi="ar-SA"/>
    </w:rPr>
  </w:style>
  <w:style w:type="character" w:styleId="1048" w:customStyle="1">
    <w:name w:val="正文文本 Char3"/>
    <w:basedOn w:val="1018"/>
    <w:link w:val="1046"/>
    <w:uiPriority w:val="99"/>
    <w:qFormat/>
    <w:rPr>
      <w:sz w:val="24"/>
      <w:szCs w:val="24"/>
    </w:rPr>
  </w:style>
  <w:style w:type="paragraph" w:styleId="1049" w:customStyle="1">
    <w:name w:val="收信人地址1"/>
    <w:basedOn w:val="812"/>
    <w:uiPriority w:val="0"/>
    <w:qFormat/>
    <w:pPr>
      <w:ind w:left="100" w:firstLine="480"/>
      <w:jc w:val="left"/>
      <w:spacing w:before="100" w:beforeAutospacing="1" w:after="100" w:afterAutospacing="1"/>
      <w:widowControl/>
      <w:framePr w:w="7920" w:h="1980" w:hSpace="180" w:wrap="around" w:vAnchor="margin" w:hAnchor="page" w:xAlign="center" w:yAlign="bottom" w:hRule="exact"/>
    </w:pPr>
    <w:rPr>
      <w:rFonts w:ascii="Cambria" w:hAnsi="Cambria"/>
    </w:rPr>
  </w:style>
  <w:style w:type="paragraph" w:styleId="1050" w:customStyle="1">
    <w:name w:val="文档结构图1"/>
    <w:basedOn w:val="812"/>
    <w:link w:val="1051"/>
    <w:uiPriority w:val="0"/>
    <w:qFormat/>
    <w:pPr>
      <w:shd w:val="clear" w:color="auto" w:fill="000080"/>
    </w:pPr>
  </w:style>
  <w:style w:type="character" w:styleId="1051" w:customStyle="1">
    <w:name w:val="文档结构图 Char"/>
    <w:link w:val="1050"/>
    <w:uiPriority w:val="0"/>
    <w:qFormat/>
    <w:rPr>
      <w:sz w:val="24"/>
      <w:szCs w:val="24"/>
      <w:shd w:val="clear" w:color="auto" w:fill="000080"/>
    </w:rPr>
  </w:style>
  <w:style w:type="paragraph" w:styleId="1052" w:customStyle="1">
    <w:name w:val="引文目录标题1"/>
    <w:basedOn w:val="812"/>
    <w:next w:val="812"/>
    <w:uiPriority w:val="0"/>
    <w:qFormat/>
    <w:pPr>
      <w:ind w:firstLine="480"/>
      <w:jc w:val="left"/>
      <w:spacing w:before="100" w:beforeAutospacing="1" w:after="100" w:afterAutospacing="1"/>
      <w:widowControl/>
    </w:pPr>
    <w:rPr>
      <w:rFonts w:ascii="Cambria" w:hAnsi="Cambria"/>
    </w:rPr>
  </w:style>
  <w:style w:type="paragraph" w:styleId="1053" w:customStyle="1">
    <w:name w:val="批注文字1"/>
    <w:basedOn w:val="812"/>
    <w:link w:val="1054"/>
    <w:uiPriority w:val="0"/>
    <w:qFormat/>
    <w:pPr>
      <w:jc w:val="left"/>
    </w:pPr>
  </w:style>
  <w:style w:type="character" w:styleId="1054" w:customStyle="1">
    <w:name w:val="批注文字 Char"/>
    <w:link w:val="1053"/>
    <w:uiPriority w:val="0"/>
    <w:qFormat/>
    <w:rPr>
      <w:rFonts w:eastAsia="宋体"/>
      <w:sz w:val="21"/>
      <w:szCs w:val="24"/>
      <w:lang w:val="en-US" w:eastAsia="zh-CN" w:bidi="ar-SA"/>
    </w:rPr>
  </w:style>
  <w:style w:type="paragraph" w:styleId="1055" w:customStyle="1">
    <w:name w:val="索引 61"/>
    <w:basedOn w:val="812"/>
    <w:next w:val="812"/>
    <w:uiPriority w:val="0"/>
    <w:qFormat/>
    <w:pPr>
      <w:ind w:left="1000"/>
    </w:pPr>
    <w:rPr>
      <w:szCs w:val="20"/>
    </w:rPr>
  </w:style>
  <w:style w:type="paragraph" w:styleId="1056" w:customStyle="1">
    <w:name w:val="称呼1"/>
    <w:basedOn w:val="812"/>
    <w:next w:val="812"/>
    <w:link w:val="1151"/>
    <w:uiPriority w:val="0"/>
    <w:qFormat/>
    <w:pPr>
      <w:ind w:firstLine="480"/>
      <w:jc w:val="left"/>
      <w:spacing w:before="100" w:beforeAutospacing="1" w:after="100" w:afterAutospacing="1"/>
      <w:widowControl/>
    </w:pPr>
    <w:rPr>
      <w:rFonts w:ascii="宋体" w:hAnsi="宋体"/>
    </w:rPr>
  </w:style>
  <w:style w:type="character" w:styleId="1057" w:customStyle="1">
    <w:name w:val="称呼 Char"/>
    <w:uiPriority w:val="0"/>
    <w:qFormat/>
    <w:rPr>
      <w:rFonts w:ascii="宋体" w:hAnsi="宋体"/>
      <w:sz w:val="24"/>
      <w:szCs w:val="24"/>
    </w:rPr>
  </w:style>
  <w:style w:type="paragraph" w:styleId="1058" w:customStyle="1">
    <w:name w:val="正文文本 31"/>
    <w:basedOn w:val="812"/>
    <w:link w:val="1059"/>
    <w:uiPriority w:val="0"/>
    <w:qFormat/>
    <w:pPr>
      <w:spacing w:after="120"/>
    </w:pPr>
    <w:rPr>
      <w:sz w:val="16"/>
      <w:szCs w:val="16"/>
    </w:rPr>
  </w:style>
  <w:style w:type="character" w:styleId="1059" w:customStyle="1">
    <w:name w:val="正文文本 3 Char"/>
    <w:link w:val="1058"/>
    <w:uiPriority w:val="0"/>
    <w:qFormat/>
    <w:rPr>
      <w:sz w:val="16"/>
      <w:szCs w:val="16"/>
    </w:rPr>
  </w:style>
  <w:style w:type="paragraph" w:styleId="1060" w:customStyle="1">
    <w:name w:val="结束语1"/>
    <w:basedOn w:val="812"/>
    <w:link w:val="1152"/>
    <w:uiPriority w:val="0"/>
    <w:qFormat/>
    <w:pPr>
      <w:ind w:left="100" w:firstLine="480"/>
      <w:jc w:val="left"/>
      <w:spacing w:before="100" w:beforeAutospacing="1" w:after="100" w:afterAutospacing="1"/>
      <w:widowControl/>
    </w:pPr>
  </w:style>
  <w:style w:type="character" w:styleId="1061" w:customStyle="1">
    <w:name w:val="结束语 Char2"/>
    <w:basedOn w:val="1018"/>
    <w:uiPriority w:val="0"/>
    <w:qFormat/>
    <w:rPr>
      <w:sz w:val="21"/>
      <w:szCs w:val="24"/>
    </w:rPr>
  </w:style>
  <w:style w:type="paragraph" w:styleId="1062" w:customStyle="1">
    <w:name w:val="列表项目符号 31"/>
    <w:basedOn w:val="812"/>
    <w:uiPriority w:val="0"/>
    <w:qFormat/>
    <w:pPr>
      <w:ind w:left="1200" w:hanging="360"/>
      <w:tabs>
        <w:tab w:val="left" w:pos="1200" w:leader="none"/>
      </w:tabs>
    </w:pPr>
    <w:rPr>
      <w:szCs w:val="20"/>
    </w:rPr>
  </w:style>
  <w:style w:type="paragraph" w:styleId="1063" w:customStyle="1">
    <w:name w:val="正文文本缩进11"/>
    <w:basedOn w:val="812"/>
    <w:next w:val="1064"/>
    <w:link w:val="1065"/>
    <w:uiPriority w:val="0"/>
    <w:qFormat/>
    <w:pPr>
      <w:ind w:firstLine="301"/>
      <w:spacing w:line="200" w:lineRule="exact"/>
    </w:pPr>
    <w:rPr>
      <w:rFonts w:ascii="宋体" w:hAnsi="Courier New"/>
      <w:spacing w:val="-4"/>
      <w:sz w:val="18"/>
      <w:szCs w:val="20"/>
    </w:rPr>
  </w:style>
  <w:style w:type="paragraph" w:styleId="1064" w:customStyle="1">
    <w:name w:val="寄信人地址1"/>
    <w:basedOn w:val="812"/>
    <w:uiPriority w:val="0"/>
    <w:qFormat/>
    <w:pPr>
      <w:ind w:firstLine="480"/>
      <w:jc w:val="left"/>
      <w:spacing w:before="100" w:beforeAutospacing="1" w:after="100" w:afterAutospacing="1"/>
      <w:widowControl/>
      <w:tabs>
        <w:tab w:val="left" w:pos="0" w:leader="none"/>
      </w:tabs>
    </w:pPr>
    <w:rPr>
      <w:rFonts w:ascii="Cambria" w:hAnsi="Cambria"/>
    </w:rPr>
  </w:style>
  <w:style w:type="character" w:styleId="1065" w:customStyle="1">
    <w:name w:val="正文文本缩进 Char"/>
    <w:link w:val="1063"/>
    <w:uiPriority w:val="0"/>
    <w:qFormat/>
    <w:rPr>
      <w:rFonts w:ascii="宋体" w:hAnsi="Courier New" w:eastAsia="宋体"/>
      <w:spacing w:val="-4"/>
      <w:sz w:val="18"/>
      <w:lang w:val="en-US" w:eastAsia="zh-CN" w:bidi="ar-SA"/>
    </w:rPr>
  </w:style>
  <w:style w:type="paragraph" w:styleId="1066" w:customStyle="1">
    <w:name w:val="列表编号 31"/>
    <w:basedOn w:val="812"/>
    <w:uiPriority w:val="0"/>
    <w:qFormat/>
    <w:pPr>
      <w:ind w:left="1200" w:hanging="360"/>
      <w:tabs>
        <w:tab w:val="left" w:pos="1200" w:leader="none"/>
      </w:tabs>
    </w:pPr>
    <w:rPr>
      <w:szCs w:val="20"/>
    </w:rPr>
  </w:style>
  <w:style w:type="paragraph" w:styleId="1067" w:customStyle="1">
    <w:name w:val="列表 21"/>
    <w:basedOn w:val="812"/>
    <w:uiPriority w:val="0"/>
    <w:qFormat/>
    <w:pPr>
      <w:ind w:left="840" w:hanging="420"/>
    </w:pPr>
    <w:rPr>
      <w:szCs w:val="20"/>
    </w:rPr>
  </w:style>
  <w:style w:type="paragraph" w:styleId="1068" w:customStyle="1">
    <w:name w:val="列表接续1"/>
    <w:basedOn w:val="812"/>
    <w:uiPriority w:val="0"/>
    <w:qFormat/>
    <w:pPr>
      <w:contextualSpacing/>
      <w:ind w:left="420" w:firstLine="480"/>
      <w:jc w:val="left"/>
      <w:spacing w:before="100" w:beforeAutospacing="1" w:after="100" w:afterAutospacing="1"/>
      <w:widowControl/>
    </w:pPr>
    <w:rPr>
      <w:rFonts w:ascii="宋体" w:hAnsi="宋体"/>
    </w:rPr>
  </w:style>
  <w:style w:type="paragraph" w:styleId="1069" w:customStyle="1">
    <w:name w:val="文本块1"/>
    <w:basedOn w:val="812"/>
    <w:uiPriority w:val="0"/>
    <w:qFormat/>
    <w:pPr>
      <w:ind w:left="-4" w:right="-108"/>
    </w:pPr>
    <w:rPr>
      <w:rFonts w:ascii="宋体"/>
      <w:sz w:val="28"/>
      <w:szCs w:val="20"/>
    </w:rPr>
  </w:style>
  <w:style w:type="paragraph" w:styleId="1070" w:customStyle="1">
    <w:name w:val="列表项目符号 21"/>
    <w:basedOn w:val="812"/>
    <w:uiPriority w:val="0"/>
    <w:qFormat/>
    <w:pPr>
      <w:spacing w:line="440" w:lineRule="exact"/>
    </w:pPr>
    <w:rPr>
      <w:rFonts w:ascii="宋体" w:hAnsi="宋体"/>
      <w:szCs w:val="20"/>
    </w:rPr>
  </w:style>
  <w:style w:type="paragraph" w:styleId="1071" w:customStyle="1">
    <w:name w:val="HTML 地址1"/>
    <w:basedOn w:val="812"/>
    <w:link w:val="1153"/>
    <w:uiPriority w:val="0"/>
    <w:qFormat/>
    <w:pPr>
      <w:ind w:firstLine="480"/>
      <w:jc w:val="left"/>
      <w:spacing w:before="100" w:beforeAutospacing="1" w:after="100" w:afterAutospacing="1"/>
      <w:widowControl/>
    </w:pPr>
    <w:rPr>
      <w:i/>
      <w:iCs/>
    </w:rPr>
  </w:style>
  <w:style w:type="character" w:styleId="1072" w:customStyle="1">
    <w:name w:val="HTML 地址 Char2"/>
    <w:basedOn w:val="1018"/>
    <w:uiPriority w:val="0"/>
    <w:qFormat/>
    <w:rPr>
      <w:i/>
      <w:iCs/>
      <w:sz w:val="21"/>
      <w:szCs w:val="24"/>
    </w:rPr>
  </w:style>
  <w:style w:type="paragraph" w:styleId="1073" w:customStyle="1">
    <w:name w:val="索引 41"/>
    <w:basedOn w:val="812"/>
    <w:next w:val="812"/>
    <w:uiPriority w:val="0"/>
    <w:unhideWhenUsed/>
    <w:qFormat/>
    <w:pPr>
      <w:ind w:left="600"/>
    </w:pPr>
  </w:style>
  <w:style w:type="paragraph" w:styleId="1074" w:customStyle="1">
    <w:name w:val="目录 51"/>
    <w:basedOn w:val="812"/>
    <w:next w:val="812"/>
    <w:uiPriority w:val="39"/>
    <w:unhideWhenUsed/>
    <w:qFormat/>
    <w:pPr>
      <w:ind w:left="630"/>
      <w:jc w:val="left"/>
    </w:pPr>
    <w:rPr>
      <w:rFonts w:ascii="Calibri" w:hAnsi="Calibri" w:cs="Calibri"/>
      <w:sz w:val="20"/>
      <w:szCs w:val="20"/>
    </w:rPr>
  </w:style>
  <w:style w:type="paragraph" w:styleId="1075" w:customStyle="1">
    <w:name w:val="目录 31"/>
    <w:basedOn w:val="812"/>
    <w:next w:val="812"/>
    <w:uiPriority w:val="39"/>
    <w:unhideWhenUsed/>
    <w:qFormat/>
    <w:pPr>
      <w:ind w:left="210"/>
      <w:jc w:val="left"/>
    </w:pPr>
    <w:rPr>
      <w:rFonts w:ascii="Calibri" w:hAnsi="Calibri" w:cs="Calibri"/>
      <w:sz w:val="20"/>
      <w:szCs w:val="20"/>
    </w:rPr>
  </w:style>
  <w:style w:type="paragraph" w:styleId="1076" w:customStyle="1">
    <w:name w:val="纯文本11"/>
    <w:basedOn w:val="812"/>
    <w:link w:val="1077"/>
    <w:uiPriority w:val="0"/>
    <w:qFormat/>
    <w:rPr>
      <w:rFonts w:ascii="宋体" w:hAnsi="Courier New"/>
      <w:szCs w:val="20"/>
    </w:rPr>
  </w:style>
  <w:style w:type="character" w:styleId="1077" w:customStyle="1">
    <w:name w:val="纯文本 Char"/>
    <w:link w:val="1076"/>
    <w:uiPriority w:val="0"/>
    <w:qFormat/>
    <w:rPr>
      <w:rFonts w:ascii="宋体" w:hAnsi="Courier New" w:eastAsia="宋体"/>
      <w:sz w:val="21"/>
      <w:lang w:val="en-US" w:eastAsia="zh-CN" w:bidi="ar-SA"/>
    </w:rPr>
  </w:style>
  <w:style w:type="paragraph" w:styleId="1078" w:customStyle="1">
    <w:name w:val="列表项目符号 51"/>
    <w:basedOn w:val="812"/>
    <w:uiPriority w:val="0"/>
    <w:qFormat/>
    <w:pPr>
      <w:spacing w:line="440" w:lineRule="exact"/>
    </w:pPr>
    <w:rPr>
      <w:rFonts w:ascii="宋体" w:hAnsi="宋体"/>
      <w:szCs w:val="20"/>
    </w:rPr>
  </w:style>
  <w:style w:type="paragraph" w:styleId="1079" w:customStyle="1">
    <w:name w:val="列表编号 41"/>
    <w:basedOn w:val="812"/>
    <w:uiPriority w:val="0"/>
    <w:qFormat/>
    <w:pPr>
      <w:contextualSpacing/>
      <w:ind w:left="1384" w:hanging="420"/>
      <w:jc w:val="left"/>
      <w:spacing w:before="100" w:beforeAutospacing="1" w:after="100" w:afterAutospacing="1"/>
      <w:widowControl/>
    </w:pPr>
    <w:rPr>
      <w:rFonts w:ascii="宋体" w:hAnsi="宋体"/>
    </w:rPr>
  </w:style>
  <w:style w:type="paragraph" w:styleId="1080" w:customStyle="1">
    <w:name w:val="目录 81"/>
    <w:basedOn w:val="812"/>
    <w:next w:val="812"/>
    <w:uiPriority w:val="39"/>
    <w:unhideWhenUsed/>
    <w:qFormat/>
    <w:pPr>
      <w:ind w:left="1260"/>
      <w:jc w:val="left"/>
    </w:pPr>
    <w:rPr>
      <w:rFonts w:ascii="Calibri" w:hAnsi="Calibri" w:cs="Calibri"/>
      <w:sz w:val="20"/>
      <w:szCs w:val="20"/>
    </w:rPr>
  </w:style>
  <w:style w:type="paragraph" w:styleId="1081" w:customStyle="1">
    <w:name w:val="索引 31"/>
    <w:basedOn w:val="812"/>
    <w:next w:val="812"/>
    <w:uiPriority w:val="0"/>
    <w:qFormat/>
    <w:pPr>
      <w:ind w:left="400"/>
    </w:pPr>
    <w:rPr>
      <w:szCs w:val="20"/>
    </w:rPr>
  </w:style>
  <w:style w:type="paragraph" w:styleId="1082" w:customStyle="1">
    <w:name w:val="日期1"/>
    <w:basedOn w:val="812"/>
    <w:next w:val="812"/>
    <w:link w:val="1083"/>
    <w:uiPriority w:val="0"/>
    <w:qFormat/>
    <w:pPr>
      <w:ind w:left="100"/>
    </w:pPr>
  </w:style>
  <w:style w:type="character" w:styleId="1083" w:customStyle="1">
    <w:name w:val="日期 Char"/>
    <w:link w:val="1082"/>
    <w:uiPriority w:val="0"/>
    <w:qFormat/>
    <w:rPr>
      <w:sz w:val="24"/>
      <w:szCs w:val="24"/>
    </w:rPr>
  </w:style>
  <w:style w:type="paragraph" w:styleId="1084" w:customStyle="1">
    <w:name w:val="正文文本缩进 21"/>
    <w:basedOn w:val="812"/>
    <w:link w:val="1085"/>
    <w:uiPriority w:val="0"/>
    <w:qFormat/>
    <w:pPr>
      <w:ind w:firstLine="412"/>
    </w:pPr>
  </w:style>
  <w:style w:type="character" w:styleId="1085" w:customStyle="1">
    <w:name w:val="正文文本缩进 2 Char"/>
    <w:link w:val="1084"/>
    <w:uiPriority w:val="0"/>
    <w:qFormat/>
    <w:rPr>
      <w:sz w:val="24"/>
      <w:szCs w:val="24"/>
    </w:rPr>
  </w:style>
  <w:style w:type="paragraph" w:styleId="1086" w:customStyle="1">
    <w:name w:val="尾注文本1"/>
    <w:basedOn w:val="812"/>
    <w:link w:val="1154"/>
    <w:uiPriority w:val="0"/>
    <w:qFormat/>
    <w:pPr>
      <w:jc w:val="left"/>
    </w:pPr>
  </w:style>
  <w:style w:type="character" w:styleId="1087" w:customStyle="1">
    <w:name w:val="尾注文本 Char3"/>
    <w:basedOn w:val="1018"/>
    <w:uiPriority w:val="0"/>
    <w:qFormat/>
    <w:rPr>
      <w:sz w:val="21"/>
      <w:szCs w:val="24"/>
    </w:rPr>
  </w:style>
  <w:style w:type="paragraph" w:styleId="1088" w:customStyle="1">
    <w:name w:val="列表接续 51"/>
    <w:basedOn w:val="812"/>
    <w:uiPriority w:val="0"/>
    <w:qFormat/>
    <w:pPr>
      <w:contextualSpacing/>
      <w:ind w:left="2100" w:firstLine="480"/>
      <w:jc w:val="left"/>
      <w:spacing w:before="100" w:beforeAutospacing="1" w:after="100" w:afterAutospacing="1"/>
      <w:widowControl/>
    </w:pPr>
    <w:rPr>
      <w:rFonts w:ascii="宋体" w:hAnsi="宋体"/>
    </w:rPr>
  </w:style>
  <w:style w:type="paragraph" w:styleId="1089" w:customStyle="1">
    <w:name w:val="批注框文本1"/>
    <w:basedOn w:val="812"/>
    <w:link w:val="1090"/>
    <w:uiPriority w:val="0"/>
    <w:qFormat/>
    <w:rPr>
      <w:sz w:val="18"/>
      <w:szCs w:val="18"/>
    </w:rPr>
  </w:style>
  <w:style w:type="character" w:styleId="1090" w:customStyle="1">
    <w:name w:val="批注框文本 Char"/>
    <w:link w:val="1089"/>
    <w:uiPriority w:val="0"/>
    <w:qFormat/>
    <w:rPr>
      <w:sz w:val="18"/>
      <w:szCs w:val="18"/>
    </w:rPr>
  </w:style>
  <w:style w:type="paragraph" w:styleId="1091" w:customStyle="1">
    <w:name w:val="页脚1"/>
    <w:basedOn w:val="812"/>
    <w:link w:val="1092"/>
    <w:uiPriority w:val="0"/>
    <w:qFormat/>
    <w:pPr>
      <w:jc w:val="left"/>
      <w:tabs>
        <w:tab w:val="center" w:pos="4153" w:leader="none"/>
        <w:tab w:val="right" w:pos="8306" w:leader="none"/>
      </w:tabs>
    </w:pPr>
    <w:rPr>
      <w:sz w:val="18"/>
      <w:szCs w:val="18"/>
    </w:rPr>
  </w:style>
  <w:style w:type="character" w:styleId="1092" w:customStyle="1">
    <w:name w:val="页脚 Char"/>
    <w:link w:val="1091"/>
    <w:uiPriority w:val="0"/>
    <w:qFormat/>
    <w:rPr>
      <w:sz w:val="18"/>
      <w:szCs w:val="18"/>
    </w:rPr>
  </w:style>
  <w:style w:type="paragraph" w:styleId="1093" w:customStyle="1">
    <w:name w:val="页眉1"/>
    <w:basedOn w:val="812"/>
    <w:link w:val="1094"/>
    <w:uiPriority w:val="0"/>
    <w:qFormat/>
    <w:pPr>
      <w:jc w:val="center"/>
      <w:tabs>
        <w:tab w:val="center" w:pos="4153" w:leader="none"/>
        <w:tab w:val="right" w:pos="8306" w:leader="none"/>
      </w:tabs>
      <w:pBdr>
        <w:bottom w:val="single" w:color="000000" w:sz="6" w:space="1"/>
      </w:pBdr>
    </w:pPr>
    <w:rPr>
      <w:rFonts w:ascii="宋体" w:hAnsi="Courier New"/>
      <w:sz w:val="18"/>
      <w:szCs w:val="20"/>
    </w:rPr>
  </w:style>
  <w:style w:type="character" w:styleId="1094" w:customStyle="1">
    <w:name w:val="页眉 Char"/>
    <w:link w:val="1093"/>
    <w:uiPriority w:val="0"/>
    <w:qFormat/>
    <w:rPr>
      <w:rFonts w:ascii="宋体" w:hAnsi="Courier New"/>
      <w:sz w:val="18"/>
    </w:rPr>
  </w:style>
  <w:style w:type="paragraph" w:styleId="1095" w:customStyle="1">
    <w:name w:val="签名1"/>
    <w:basedOn w:val="812"/>
    <w:link w:val="1155"/>
    <w:uiPriority w:val="0"/>
    <w:qFormat/>
    <w:pPr>
      <w:ind w:left="100" w:firstLine="480"/>
      <w:jc w:val="left"/>
      <w:spacing w:before="100" w:beforeAutospacing="1" w:after="100" w:afterAutospacing="1"/>
      <w:widowControl/>
    </w:pPr>
  </w:style>
  <w:style w:type="character" w:styleId="1096" w:customStyle="1">
    <w:name w:val="签名 Char2"/>
    <w:basedOn w:val="1018"/>
    <w:uiPriority w:val="0"/>
    <w:qFormat/>
    <w:rPr>
      <w:sz w:val="21"/>
      <w:szCs w:val="24"/>
    </w:rPr>
  </w:style>
  <w:style w:type="paragraph" w:styleId="1097" w:customStyle="1">
    <w:name w:val="目录 11"/>
    <w:basedOn w:val="812"/>
    <w:next w:val="812"/>
    <w:uiPriority w:val="39"/>
    <w:qFormat/>
    <w:pPr>
      <w:jc w:val="left"/>
      <w:spacing w:before="360"/>
    </w:pPr>
    <w:rPr>
      <w:rFonts w:ascii="Calibri Light" w:hAnsi="Calibri Light"/>
      <w:b/>
      <w:bCs/>
      <w:caps/>
      <w:sz w:val="24"/>
    </w:rPr>
  </w:style>
  <w:style w:type="paragraph" w:styleId="1098" w:customStyle="1">
    <w:name w:val="列表接续 41"/>
    <w:basedOn w:val="812"/>
    <w:uiPriority w:val="0"/>
    <w:qFormat/>
    <w:pPr>
      <w:contextualSpacing/>
      <w:ind w:left="1680" w:firstLine="480"/>
      <w:jc w:val="left"/>
      <w:spacing w:before="100" w:beforeAutospacing="1" w:after="100" w:afterAutospacing="1"/>
      <w:widowControl/>
    </w:pPr>
    <w:rPr>
      <w:rFonts w:ascii="宋体" w:hAnsi="宋体"/>
    </w:rPr>
  </w:style>
  <w:style w:type="paragraph" w:styleId="1099" w:customStyle="1">
    <w:name w:val="目录 41"/>
    <w:basedOn w:val="812"/>
    <w:next w:val="812"/>
    <w:uiPriority w:val="39"/>
    <w:unhideWhenUsed/>
    <w:qFormat/>
    <w:pPr>
      <w:ind w:left="420"/>
      <w:jc w:val="left"/>
    </w:pPr>
    <w:rPr>
      <w:rFonts w:ascii="Calibri" w:hAnsi="Calibri" w:cs="Calibri"/>
      <w:sz w:val="20"/>
      <w:szCs w:val="20"/>
    </w:rPr>
  </w:style>
  <w:style w:type="paragraph" w:styleId="1100" w:customStyle="1">
    <w:name w:val="索引标题1"/>
    <w:basedOn w:val="812"/>
    <w:next w:val="1101"/>
    <w:uiPriority w:val="0"/>
    <w:qFormat/>
    <w:rPr>
      <w:szCs w:val="20"/>
    </w:rPr>
  </w:style>
  <w:style w:type="paragraph" w:styleId="1101" w:customStyle="1">
    <w:name w:val="索引 11"/>
    <w:basedOn w:val="812"/>
    <w:next w:val="812"/>
    <w:uiPriority w:val="0"/>
    <w:qFormat/>
  </w:style>
  <w:style w:type="paragraph" w:styleId="1102" w:customStyle="1">
    <w:name w:val="副标题1"/>
    <w:basedOn w:val="812"/>
    <w:next w:val="812"/>
    <w:link w:val="1103"/>
    <w:uiPriority w:val="0"/>
    <w:qFormat/>
    <w:pPr>
      <w:jc w:val="center"/>
      <w:spacing w:before="240" w:after="60" w:line="312" w:lineRule="auto"/>
      <w:outlineLvl w:val="1"/>
    </w:pPr>
    <w:rPr>
      <w:rFonts w:ascii="Cambria" w:hAnsi="Cambria"/>
      <w:b/>
      <w:bCs/>
      <w:sz w:val="32"/>
      <w:szCs w:val="32"/>
    </w:rPr>
  </w:style>
  <w:style w:type="character" w:styleId="1103" w:customStyle="1">
    <w:name w:val="副标题 Char"/>
    <w:link w:val="1102"/>
    <w:uiPriority w:val="0"/>
    <w:qFormat/>
    <w:rPr>
      <w:rFonts w:ascii="Cambria" w:hAnsi="Cambria"/>
      <w:b/>
      <w:bCs/>
      <w:sz w:val="32"/>
      <w:szCs w:val="32"/>
    </w:rPr>
  </w:style>
  <w:style w:type="paragraph" w:styleId="1104" w:customStyle="1">
    <w:name w:val="列表编号 51"/>
    <w:basedOn w:val="812"/>
    <w:uiPriority w:val="0"/>
    <w:qFormat/>
    <w:pPr>
      <w:ind w:left="2040" w:hanging="360"/>
      <w:tabs>
        <w:tab w:val="left" w:pos="2040" w:leader="none"/>
      </w:tabs>
    </w:pPr>
    <w:rPr>
      <w:szCs w:val="20"/>
    </w:rPr>
  </w:style>
  <w:style w:type="paragraph" w:styleId="1105" w:customStyle="1">
    <w:name w:val="列表1"/>
    <w:basedOn w:val="812"/>
    <w:uiPriority w:val="0"/>
    <w:qFormat/>
    <w:pPr>
      <w:ind w:left="420" w:hanging="420"/>
    </w:pPr>
    <w:rPr>
      <w:szCs w:val="20"/>
    </w:rPr>
  </w:style>
  <w:style w:type="paragraph" w:styleId="1106" w:customStyle="1">
    <w:name w:val="脚注文本1"/>
    <w:basedOn w:val="812"/>
    <w:link w:val="1156"/>
    <w:uiPriority w:val="0"/>
    <w:qFormat/>
    <w:pPr>
      <w:jc w:val="left"/>
      <w:spacing w:line="312" w:lineRule="atLeast"/>
    </w:pPr>
    <w:rPr>
      <w:sz w:val="18"/>
      <w:szCs w:val="20"/>
    </w:rPr>
  </w:style>
  <w:style w:type="character" w:styleId="1107" w:customStyle="1">
    <w:name w:val="脚注文本 Char"/>
    <w:uiPriority w:val="0"/>
    <w:qFormat/>
    <w:rPr>
      <w:sz w:val="18"/>
    </w:rPr>
  </w:style>
  <w:style w:type="paragraph" w:styleId="1108" w:customStyle="1">
    <w:name w:val="目录 61"/>
    <w:basedOn w:val="812"/>
    <w:next w:val="812"/>
    <w:uiPriority w:val="39"/>
    <w:unhideWhenUsed/>
    <w:qFormat/>
    <w:pPr>
      <w:ind w:left="840"/>
      <w:jc w:val="left"/>
    </w:pPr>
    <w:rPr>
      <w:rFonts w:ascii="Calibri" w:hAnsi="Calibri" w:cs="Calibri"/>
      <w:sz w:val="20"/>
      <w:szCs w:val="20"/>
    </w:rPr>
  </w:style>
  <w:style w:type="paragraph" w:styleId="1109" w:customStyle="1">
    <w:name w:val="列表 51"/>
    <w:basedOn w:val="812"/>
    <w:uiPriority w:val="0"/>
    <w:qFormat/>
    <w:pPr>
      <w:ind w:left="2100" w:hanging="420"/>
    </w:pPr>
    <w:rPr>
      <w:szCs w:val="20"/>
    </w:rPr>
  </w:style>
  <w:style w:type="paragraph" w:styleId="1110" w:customStyle="1">
    <w:name w:val="正文文本缩进 31"/>
    <w:basedOn w:val="812"/>
    <w:link w:val="1111"/>
    <w:uiPriority w:val="0"/>
    <w:qFormat/>
    <w:pPr>
      <w:ind w:left="360"/>
      <w:spacing w:line="400" w:lineRule="exact"/>
    </w:pPr>
  </w:style>
  <w:style w:type="character" w:styleId="1111" w:customStyle="1">
    <w:name w:val="正文文本缩进 3 Char"/>
    <w:link w:val="1110"/>
    <w:uiPriority w:val="0"/>
    <w:qFormat/>
    <w:rPr>
      <w:rFonts w:eastAsia="宋体"/>
      <w:sz w:val="24"/>
      <w:szCs w:val="24"/>
      <w:lang w:val="en-US" w:eastAsia="zh-CN" w:bidi="ar-SA"/>
    </w:rPr>
  </w:style>
  <w:style w:type="paragraph" w:styleId="1112" w:customStyle="1">
    <w:name w:val="索引 71"/>
    <w:basedOn w:val="812"/>
    <w:next w:val="812"/>
    <w:uiPriority w:val="0"/>
    <w:qFormat/>
    <w:pPr>
      <w:ind w:left="1200"/>
    </w:pPr>
    <w:rPr>
      <w:szCs w:val="20"/>
    </w:rPr>
  </w:style>
  <w:style w:type="paragraph" w:styleId="1113" w:customStyle="1">
    <w:name w:val="索引 91"/>
    <w:basedOn w:val="812"/>
    <w:next w:val="812"/>
    <w:uiPriority w:val="0"/>
    <w:qFormat/>
    <w:pPr>
      <w:ind w:left="1600"/>
    </w:pPr>
    <w:rPr>
      <w:szCs w:val="20"/>
    </w:rPr>
  </w:style>
  <w:style w:type="paragraph" w:styleId="1114" w:customStyle="1">
    <w:name w:val="图表目录1"/>
    <w:basedOn w:val="812"/>
    <w:next w:val="812"/>
    <w:uiPriority w:val="0"/>
    <w:qFormat/>
    <w:pPr>
      <w:ind w:left="200" w:hanging="200"/>
    </w:pPr>
  </w:style>
  <w:style w:type="paragraph" w:styleId="1115" w:customStyle="1">
    <w:name w:val="目录 21"/>
    <w:basedOn w:val="812"/>
    <w:next w:val="812"/>
    <w:uiPriority w:val="39"/>
    <w:qFormat/>
    <w:pPr>
      <w:jc w:val="left"/>
      <w:spacing w:before="240"/>
    </w:pPr>
    <w:rPr>
      <w:rFonts w:ascii="Calibri" w:hAnsi="Calibri" w:cs="Calibri"/>
      <w:b/>
      <w:bCs/>
      <w:sz w:val="20"/>
      <w:szCs w:val="20"/>
    </w:rPr>
  </w:style>
  <w:style w:type="paragraph" w:styleId="1116" w:customStyle="1">
    <w:name w:val="目录 91"/>
    <w:basedOn w:val="812"/>
    <w:next w:val="812"/>
    <w:uiPriority w:val="39"/>
    <w:unhideWhenUsed/>
    <w:qFormat/>
    <w:pPr>
      <w:ind w:left="1470"/>
      <w:jc w:val="left"/>
    </w:pPr>
    <w:rPr>
      <w:rFonts w:ascii="Calibri" w:hAnsi="Calibri" w:cs="Calibri"/>
      <w:sz w:val="20"/>
      <w:szCs w:val="20"/>
    </w:rPr>
  </w:style>
  <w:style w:type="paragraph" w:styleId="1117" w:customStyle="1">
    <w:name w:val="正文文本 211"/>
    <w:basedOn w:val="812"/>
    <w:link w:val="1157"/>
    <w:uiPriority w:val="99"/>
    <w:qFormat/>
    <w:pPr>
      <w:jc w:val="center"/>
    </w:pPr>
  </w:style>
  <w:style w:type="character" w:styleId="1118" w:customStyle="1">
    <w:name w:val="正文文本 2 Char1"/>
    <w:basedOn w:val="1018"/>
    <w:uiPriority w:val="99"/>
    <w:qFormat/>
    <w:rPr>
      <w:sz w:val="21"/>
      <w:szCs w:val="24"/>
    </w:rPr>
  </w:style>
  <w:style w:type="paragraph" w:styleId="1119" w:customStyle="1">
    <w:name w:val="列表 41"/>
    <w:basedOn w:val="812"/>
    <w:uiPriority w:val="0"/>
    <w:qFormat/>
    <w:pPr>
      <w:ind w:left="100" w:hanging="200"/>
    </w:pPr>
    <w:rPr>
      <w:szCs w:val="20"/>
    </w:rPr>
  </w:style>
  <w:style w:type="paragraph" w:styleId="1120" w:customStyle="1">
    <w:name w:val="列表接续 21"/>
    <w:basedOn w:val="812"/>
    <w:uiPriority w:val="0"/>
    <w:qFormat/>
    <w:pPr>
      <w:contextualSpacing/>
      <w:ind w:left="840" w:firstLine="480"/>
      <w:jc w:val="left"/>
      <w:spacing w:before="100" w:beforeAutospacing="1" w:after="100" w:afterAutospacing="1"/>
      <w:widowControl/>
    </w:pPr>
    <w:rPr>
      <w:rFonts w:ascii="宋体" w:hAnsi="宋体"/>
    </w:rPr>
  </w:style>
  <w:style w:type="paragraph" w:styleId="1121" w:customStyle="1">
    <w:name w:val="信息标题1"/>
    <w:basedOn w:val="812"/>
    <w:link w:val="1122"/>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rPr>
  </w:style>
  <w:style w:type="character" w:styleId="1122" w:customStyle="1">
    <w:name w:val="信息标题 Char"/>
    <w:link w:val="1121"/>
    <w:uiPriority w:val="0"/>
    <w:qFormat/>
    <w:rPr>
      <w:rFonts w:ascii="Arial" w:hAnsi="Arial"/>
      <w:sz w:val="24"/>
      <w:szCs w:val="24"/>
      <w:shd w:val="pct20" w:color="auto" w:fill="auto"/>
    </w:rPr>
  </w:style>
  <w:style w:type="paragraph" w:styleId="1123" w:customStyle="1">
    <w:name w:val="HTML 预设格式1"/>
    <w:basedOn w:val="812"/>
    <w:link w:val="112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character" w:styleId="1124" w:customStyle="1">
    <w:name w:val="HTML 预设格式 Char"/>
    <w:link w:val="1123"/>
    <w:uiPriority w:val="0"/>
    <w:qFormat/>
    <w:rPr>
      <w:rFonts w:ascii="宋体" w:hAnsi="宋体" w:cs="宋体"/>
      <w:sz w:val="24"/>
      <w:szCs w:val="24"/>
    </w:rPr>
  </w:style>
  <w:style w:type="paragraph" w:styleId="1125" w:customStyle="1">
    <w:name w:val="普通(网站)11"/>
    <w:basedOn w:val="812"/>
    <w:uiPriority w:val="0"/>
    <w:qFormat/>
    <w:pPr>
      <w:jc w:val="left"/>
      <w:spacing w:before="100" w:beforeAutospacing="1" w:after="100" w:afterAutospacing="1"/>
      <w:widowControl/>
    </w:pPr>
    <w:rPr>
      <w:rFonts w:ascii="宋体" w:hAnsi="宋体" w:cs="宋体"/>
      <w:sz w:val="24"/>
    </w:rPr>
  </w:style>
  <w:style w:type="paragraph" w:styleId="1126" w:customStyle="1">
    <w:name w:val="列表接续 31"/>
    <w:basedOn w:val="812"/>
    <w:uiPriority w:val="0"/>
    <w:qFormat/>
    <w:pPr>
      <w:contextualSpacing/>
      <w:ind w:left="1260" w:firstLine="480"/>
      <w:jc w:val="left"/>
      <w:spacing w:before="100" w:beforeAutospacing="1" w:after="100" w:afterAutospacing="1"/>
      <w:widowControl/>
    </w:pPr>
    <w:rPr>
      <w:rFonts w:ascii="宋体" w:hAnsi="宋体"/>
    </w:rPr>
  </w:style>
  <w:style w:type="paragraph" w:styleId="1127" w:customStyle="1">
    <w:name w:val="索引 21"/>
    <w:basedOn w:val="812"/>
    <w:next w:val="812"/>
    <w:uiPriority w:val="0"/>
    <w:qFormat/>
    <w:pPr>
      <w:ind w:left="200"/>
    </w:pPr>
    <w:rPr>
      <w:szCs w:val="20"/>
    </w:rPr>
  </w:style>
  <w:style w:type="paragraph" w:styleId="1128" w:customStyle="1">
    <w:name w:val="标题1"/>
    <w:basedOn w:val="812"/>
    <w:next w:val="812"/>
    <w:link w:val="1158"/>
    <w:uiPriority w:val="0"/>
    <w:qFormat/>
    <w:pPr>
      <w:jc w:val="center"/>
      <w:spacing w:before="240" w:after="60"/>
      <w:outlineLvl w:val="0"/>
    </w:pPr>
    <w:rPr>
      <w:rFonts w:ascii="Cambria" w:hAnsi="Cambria"/>
      <w:b/>
      <w:bCs/>
      <w:sz w:val="32"/>
      <w:szCs w:val="32"/>
    </w:rPr>
  </w:style>
  <w:style w:type="character" w:styleId="1129" w:customStyle="1">
    <w:name w:val="标题 Char"/>
    <w:uiPriority w:val="0"/>
    <w:qFormat/>
    <w:rPr>
      <w:rFonts w:ascii="Cambria" w:hAnsi="Cambria"/>
      <w:b/>
      <w:bCs/>
      <w:sz w:val="32"/>
      <w:szCs w:val="32"/>
    </w:rPr>
  </w:style>
  <w:style w:type="paragraph" w:styleId="1130" w:customStyle="1">
    <w:name w:val="批注主题1"/>
    <w:basedOn w:val="1053"/>
    <w:next w:val="1053"/>
    <w:link w:val="1131"/>
    <w:uiPriority w:val="0"/>
    <w:qFormat/>
    <w:rPr>
      <w:b/>
      <w:bCs/>
    </w:rPr>
  </w:style>
  <w:style w:type="character" w:styleId="1131" w:customStyle="1">
    <w:name w:val="批注主题 Char"/>
    <w:link w:val="1130"/>
    <w:uiPriority w:val="0"/>
    <w:qFormat/>
    <w:rPr>
      <w:b/>
      <w:bCs/>
      <w:sz w:val="21"/>
      <w:szCs w:val="24"/>
    </w:rPr>
  </w:style>
  <w:style w:type="paragraph" w:styleId="1132" w:customStyle="1">
    <w:name w:val="正文首行缩进1"/>
    <w:basedOn w:val="1046"/>
    <w:next w:val="812"/>
    <w:link w:val="1159"/>
    <w:uiPriority w:val="99"/>
    <w:qFormat/>
    <w:pPr>
      <w:ind w:firstLine="420"/>
      <w:jc w:val="both"/>
      <w:spacing w:after="120"/>
    </w:pPr>
  </w:style>
  <w:style w:type="character" w:styleId="1133" w:customStyle="1">
    <w:name w:val="正文首行缩进 Char2"/>
    <w:basedOn w:val="1134"/>
    <w:uiPriority w:val="99"/>
    <w:qFormat/>
    <w:rPr>
      <w:szCs w:val="24"/>
    </w:rPr>
  </w:style>
  <w:style w:type="character" w:styleId="1134" w:customStyle="1">
    <w:name w:val="正文文本 Char"/>
    <w:link w:val="826"/>
    <w:uiPriority w:val="0"/>
    <w:qFormat/>
  </w:style>
  <w:style w:type="paragraph" w:styleId="1135" w:customStyle="1">
    <w:name w:val="正文首行缩进 21"/>
    <w:basedOn w:val="1063"/>
    <w:link w:val="1160"/>
    <w:uiPriority w:val="99"/>
    <w:qFormat/>
    <w:pPr>
      <w:ind w:left="420" w:firstLine="210"/>
      <w:spacing w:after="120" w:line="360" w:lineRule="auto"/>
    </w:pPr>
    <w:rPr>
      <w:rFonts w:hAnsi="宋体"/>
      <w:spacing w:val="0"/>
      <w:sz w:val="21"/>
      <w:szCs w:val="24"/>
    </w:rPr>
  </w:style>
  <w:style w:type="character" w:styleId="1136" w:customStyle="1">
    <w:name w:val="正文首行缩进 2 Char2"/>
    <w:basedOn w:val="1065"/>
    <w:uiPriority w:val="99"/>
    <w:qFormat/>
    <w:rPr>
      <w:rFonts w:ascii="宋体" w:hAnsi="宋体" w:eastAsia="宋体"/>
      <w:spacing w:val="-4"/>
      <w:sz w:val="21"/>
      <w:szCs w:val="24"/>
      <w:lang w:val="en-US" w:eastAsia="zh-CN" w:bidi="ar-SA"/>
    </w:rPr>
  </w:style>
  <w:style w:type="table" w:styleId="1137" w:customStyle="1">
    <w:name w:val="网格型1"/>
    <w:basedOn w:val="1019"/>
    <w:uiPriority w:val="0"/>
    <w:qFormat/>
    <w:pPr>
      <w:jc w:val="both"/>
      <w:widowControl w:val="off"/>
    </w:pPr>
    <w:tblPr>
      <w:tblCellMar>
        <w:left w:w="0" w:type="dxa"/>
        <w:top w:w="0" w:type="dxa"/>
        <w:right w:w="0" w:type="dxa"/>
        <w:bottom w:w="0" w:type="dxa"/>
      </w:tblCellMar>
    </w:tblPr>
  </w:style>
  <w:style w:type="table" w:styleId="1138" w:customStyle="1">
    <w:name w:val="表格主题1"/>
    <w:basedOn w:val="1019"/>
    <w:uiPriority w:val="0"/>
    <w:qFormat/>
    <w:pPr>
      <w:jc w:val="both"/>
      <w:widowControl w:val="off"/>
    </w:pPr>
    <w:tblPr>
      <w:tblCellMar>
        <w:left w:w="0" w:type="dxa"/>
        <w:top w:w="0" w:type="dxa"/>
        <w:right w:w="0" w:type="dxa"/>
        <w:bottom w:w="0" w:type="dxa"/>
      </w:tblCellMar>
    </w:tblPr>
  </w:style>
  <w:style w:type="character" w:styleId="1139" w:customStyle="1">
    <w:name w:val="要点1"/>
    <w:uiPriority w:val="0"/>
    <w:qFormat/>
    <w:rPr>
      <w:b/>
      <w:bCs/>
    </w:rPr>
  </w:style>
  <w:style w:type="character" w:styleId="1140" w:customStyle="1">
    <w:name w:val="尾注引用1"/>
    <w:uiPriority w:val="0"/>
    <w:qFormat/>
    <w:rPr>
      <w:vertAlign w:val="superscript"/>
    </w:rPr>
  </w:style>
  <w:style w:type="character" w:styleId="1141" w:customStyle="1">
    <w:name w:val="页码1"/>
    <w:uiPriority w:val="0"/>
    <w:qFormat/>
  </w:style>
  <w:style w:type="character" w:styleId="1142" w:customStyle="1">
    <w:name w:val="已访问的超链接1"/>
    <w:uiPriority w:val="0"/>
    <w:qFormat/>
    <w:rPr>
      <w:color w:val="800080"/>
      <w:u w:val="single"/>
    </w:rPr>
  </w:style>
  <w:style w:type="character" w:styleId="1143" w:customStyle="1">
    <w:name w:val="强调1"/>
    <w:uiPriority w:val="0"/>
    <w:qFormat/>
    <w:rPr>
      <w:i/>
      <w:iCs/>
    </w:rPr>
  </w:style>
  <w:style w:type="character" w:styleId="1144" w:customStyle="1">
    <w:name w:val="HTML 定义1"/>
    <w:uiPriority w:val="0"/>
    <w:qFormat/>
    <w:rPr>
      <w:i/>
      <w:iCs/>
    </w:rPr>
  </w:style>
  <w:style w:type="character" w:styleId="1145" w:customStyle="1">
    <w:name w:val="超链接1"/>
    <w:uiPriority w:val="99"/>
    <w:qFormat/>
    <w:rPr>
      <w:color w:val="0000ff"/>
      <w:u w:val="single"/>
    </w:rPr>
  </w:style>
  <w:style w:type="character" w:styleId="1146" w:customStyle="1">
    <w:name w:val="批注引用1"/>
    <w:uiPriority w:val="0"/>
    <w:qFormat/>
    <w:rPr>
      <w:sz w:val="21"/>
      <w:szCs w:val="21"/>
    </w:rPr>
  </w:style>
  <w:style w:type="character" w:styleId="1147" w:customStyle="1">
    <w:name w:val="脚注引用1"/>
    <w:uiPriority w:val="0"/>
    <w:qFormat/>
    <w:rPr>
      <w:rFonts w:cs="Times New Roman"/>
      <w:vertAlign w:val="superscript"/>
    </w:rPr>
  </w:style>
  <w:style w:type="character" w:styleId="1148" w:customStyle="1">
    <w:name w:val="宏文本 Char3"/>
    <w:basedOn w:val="1018"/>
    <w:link w:val="1020"/>
    <w:uiPriority w:val="0"/>
    <w:semiHidden/>
    <w:qFormat/>
    <w:rPr>
      <w:rFonts w:ascii="Courier New" w:hAnsi="Courier New" w:cs="Courier New"/>
      <w:sz w:val="24"/>
      <w:szCs w:val="24"/>
    </w:rPr>
  </w:style>
  <w:style w:type="character" w:styleId="1149" w:customStyle="1">
    <w:name w:val="注释标题 Char3"/>
    <w:basedOn w:val="1018"/>
    <w:link w:val="1036"/>
    <w:uiPriority w:val="0"/>
    <w:semiHidden/>
    <w:qFormat/>
    <w:rPr>
      <w:sz w:val="24"/>
      <w:szCs w:val="24"/>
    </w:rPr>
  </w:style>
  <w:style w:type="character" w:styleId="1150" w:customStyle="1">
    <w:name w:val="电子邮件签名 Char3"/>
    <w:basedOn w:val="1018"/>
    <w:link w:val="1040"/>
    <w:uiPriority w:val="0"/>
    <w:semiHidden/>
    <w:qFormat/>
    <w:rPr>
      <w:sz w:val="24"/>
      <w:szCs w:val="24"/>
    </w:rPr>
  </w:style>
  <w:style w:type="character" w:styleId="1151" w:customStyle="1">
    <w:name w:val="称呼 Char3"/>
    <w:basedOn w:val="1018"/>
    <w:link w:val="1056"/>
    <w:uiPriority w:val="0"/>
    <w:qFormat/>
    <w:rPr>
      <w:sz w:val="24"/>
      <w:szCs w:val="24"/>
    </w:rPr>
  </w:style>
  <w:style w:type="character" w:styleId="1152" w:customStyle="1">
    <w:name w:val="结束语 Char3"/>
    <w:basedOn w:val="1018"/>
    <w:link w:val="1060"/>
    <w:uiPriority w:val="0"/>
    <w:semiHidden/>
    <w:qFormat/>
    <w:rPr>
      <w:sz w:val="24"/>
      <w:szCs w:val="24"/>
    </w:rPr>
  </w:style>
  <w:style w:type="character" w:styleId="1153" w:customStyle="1">
    <w:name w:val="HTML 地址 Char3"/>
    <w:basedOn w:val="1018"/>
    <w:link w:val="1071"/>
    <w:uiPriority w:val="0"/>
    <w:semiHidden/>
    <w:qFormat/>
    <w:rPr>
      <w:i/>
      <w:iCs/>
      <w:sz w:val="24"/>
      <w:szCs w:val="24"/>
    </w:rPr>
  </w:style>
  <w:style w:type="character" w:styleId="1154" w:customStyle="1">
    <w:name w:val="尾注文本 Char4"/>
    <w:basedOn w:val="1018"/>
    <w:link w:val="1086"/>
    <w:uiPriority w:val="0"/>
    <w:semiHidden/>
    <w:qFormat/>
    <w:rPr>
      <w:sz w:val="24"/>
      <w:szCs w:val="24"/>
    </w:rPr>
  </w:style>
  <w:style w:type="character" w:styleId="1155" w:customStyle="1">
    <w:name w:val="签名 Char3"/>
    <w:basedOn w:val="1018"/>
    <w:link w:val="1095"/>
    <w:uiPriority w:val="0"/>
    <w:semiHidden/>
    <w:qFormat/>
    <w:rPr>
      <w:sz w:val="24"/>
      <w:szCs w:val="24"/>
    </w:rPr>
  </w:style>
  <w:style w:type="character" w:styleId="1156" w:customStyle="1">
    <w:name w:val="脚注文本 Char2"/>
    <w:basedOn w:val="1018"/>
    <w:link w:val="1106"/>
    <w:uiPriority w:val="99"/>
    <w:semiHidden/>
    <w:qFormat/>
    <w:rPr>
      <w:sz w:val="18"/>
      <w:szCs w:val="18"/>
    </w:rPr>
  </w:style>
  <w:style w:type="character" w:styleId="1157" w:customStyle="1">
    <w:name w:val="正文文本 2 Char2"/>
    <w:basedOn w:val="1018"/>
    <w:link w:val="1117"/>
    <w:uiPriority w:val="0"/>
    <w:semiHidden/>
    <w:qFormat/>
    <w:rPr>
      <w:sz w:val="24"/>
      <w:szCs w:val="24"/>
    </w:rPr>
  </w:style>
  <w:style w:type="character" w:styleId="1158" w:customStyle="1">
    <w:name w:val="标题 Char4"/>
    <w:basedOn w:val="1018"/>
    <w:link w:val="1128"/>
    <w:uiPriority w:val="10"/>
    <w:qFormat/>
    <w:rPr>
      <w:rFonts w:ascii="Cambria" w:hAnsi="Cambria" w:cs="Times New Roman"/>
      <w:b/>
      <w:bCs/>
      <w:sz w:val="32"/>
      <w:szCs w:val="32"/>
    </w:rPr>
  </w:style>
  <w:style w:type="character" w:styleId="1159" w:customStyle="1">
    <w:name w:val="正文首行缩进 Char3"/>
    <w:basedOn w:val="1048"/>
    <w:link w:val="1132"/>
    <w:uiPriority w:val="0"/>
    <w:qFormat/>
    <w:rPr>
      <w:sz w:val="24"/>
      <w:szCs w:val="24"/>
    </w:rPr>
  </w:style>
  <w:style w:type="character" w:styleId="1160" w:customStyle="1">
    <w:name w:val="正文首行缩进 2 Char3"/>
    <w:basedOn w:val="1065"/>
    <w:link w:val="1135"/>
    <w:uiPriority w:val="0"/>
    <w:semiHidden/>
    <w:qFormat/>
    <w:rPr>
      <w:rFonts w:ascii="宋体" w:hAnsi="Courier New" w:eastAsia="宋体"/>
      <w:spacing w:val="-4"/>
      <w:sz w:val="24"/>
      <w:szCs w:val="24"/>
      <w:lang w:val="en-US" w:eastAsia="zh-CN" w:bidi="ar-SA"/>
    </w:rPr>
  </w:style>
  <w:style w:type="paragraph" w:styleId="1161" w:customStyle="1">
    <w:name w:val="正文文字 6"/>
    <w:next w:val="812"/>
    <w:uiPriority w:val="99"/>
    <w:qFormat/>
    <w:pPr>
      <w:ind w:left="240"/>
      <w:jc w:val="both"/>
      <w:widowControl w:val="off"/>
    </w:pPr>
    <w:rPr>
      <w:rFonts w:hint="default" w:ascii="宋体" w:hAnsi="Times New Roman" w:eastAsia="宋体" w:cs="Times New Roman"/>
      <w:b/>
      <w:bCs/>
      <w:sz w:val="32"/>
      <w:szCs w:val="32"/>
      <w:lang w:val="en-US" w:eastAsia="zh-CN" w:bidi="ar-SA"/>
    </w:rPr>
  </w:style>
  <w:style w:type="character" w:styleId="1162" w:customStyle="1">
    <w:name w:val="Default Char"/>
    <w:link w:val="1047"/>
    <w:uiPriority w:val="99"/>
    <w:qFormat/>
    <w:rPr>
      <w:rFonts w:ascii="MS Mincho" w:hAnsi="Calibri" w:eastAsia="MS Mincho"/>
      <w:color w:val="000000"/>
      <w:sz w:val="24"/>
      <w:szCs w:val="24"/>
      <w:lang w:bidi="ar-SA"/>
    </w:rPr>
  </w:style>
  <w:style w:type="character" w:styleId="1163" w:customStyle="1">
    <w:name w:val="纯文本 Char1"/>
    <w:uiPriority w:val="0"/>
    <w:qFormat/>
    <w:rPr>
      <w:rFonts w:ascii="宋体" w:hAnsi="Courier New"/>
      <w:sz w:val="21"/>
    </w:rPr>
  </w:style>
  <w:style w:type="character" w:styleId="1164" w:customStyle="1">
    <w:name w:val="Char Char7"/>
    <w:uiPriority w:val="0"/>
    <w:qFormat/>
    <w:rPr>
      <w:rFonts w:ascii="宋体" w:hAnsi="Courier New"/>
      <w:sz w:val="21"/>
      <w:szCs w:val="21"/>
    </w:rPr>
  </w:style>
  <w:style w:type="character" w:styleId="1165" w:customStyle="1">
    <w:name w:val="列出段落 Char"/>
    <w:link w:val="1166"/>
    <w:uiPriority w:val="0"/>
    <w:qFormat/>
    <w:rPr>
      <w:rFonts w:ascii="Calibri" w:hAnsi="Calibri"/>
      <w:sz w:val="24"/>
      <w:szCs w:val="24"/>
      <w:lang w:eastAsia="en-US" w:bidi="en-US"/>
    </w:rPr>
  </w:style>
  <w:style w:type="paragraph" w:styleId="1166" w:customStyle="1">
    <w:name w:val="列出段落1"/>
    <w:basedOn w:val="812"/>
    <w:link w:val="1165"/>
    <w:uiPriority w:val="0"/>
    <w:qFormat/>
    <w:pPr>
      <w:contextualSpacing/>
      <w:ind w:left="720"/>
      <w:jc w:val="left"/>
      <w:widowControl/>
    </w:pPr>
    <w:rPr>
      <w:rFonts w:ascii="Calibri" w:hAnsi="Calibri"/>
      <w:lang w:eastAsia="en-US" w:bidi="en-US"/>
    </w:rPr>
  </w:style>
  <w:style w:type="character" w:styleId="1167" w:customStyle="1">
    <w:name w:val="纯文本 Char2"/>
    <w:uiPriority w:val="99"/>
    <w:qFormat/>
    <w:rPr>
      <w:rFonts w:ascii="宋体" w:hAnsi="Courier New" w:eastAsia="宋体"/>
      <w:sz w:val="21"/>
      <w:lang w:val="en-US" w:eastAsia="zh-CN" w:bidi="ar-SA"/>
    </w:rPr>
  </w:style>
  <w:style w:type="character" w:styleId="1168" w:customStyle="1">
    <w:name w:val="纯文本 字符"/>
    <w:uiPriority w:val="0"/>
    <w:qFormat/>
    <w:rPr>
      <w:rFonts w:ascii="宋体" w:hAnsi="Courier New" w:eastAsia="宋体"/>
      <w:sz w:val="21"/>
      <w:lang w:val="en-US" w:eastAsia="zh-CN" w:bidi="ar-SA"/>
    </w:rPr>
  </w:style>
  <w:style w:type="character" w:styleId="1169" w:customStyle="1">
    <w:name w:val="普通文字1 Char2"/>
    <w:uiPriority w:val="0"/>
    <w:qFormat/>
    <w:rPr>
      <w:rFonts w:ascii="宋体" w:hAnsi="Courier New" w:eastAsia="宋体"/>
    </w:rPr>
  </w:style>
  <w:style w:type="paragraph" w:styleId="1170" w:customStyle="1">
    <w:name w:val="xl64"/>
    <w:basedOn w:val="8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71"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2" w:customStyle="1">
    <w:name w:val="xl85"/>
    <w:basedOn w:val="812"/>
    <w:uiPriority w:val="0"/>
    <w:qFormat/>
    <w:pPr>
      <w:jc w:val="left"/>
      <w:spacing w:before="100" w:beforeAutospacing="1" w:after="100" w:afterAutospacing="1"/>
      <w:widowControl/>
    </w:pPr>
    <w:rPr>
      <w:rFonts w:ascii="宋体" w:hAnsi="宋体" w:cs="宋体"/>
      <w:sz w:val="24"/>
    </w:rPr>
  </w:style>
  <w:style w:type="paragraph" w:styleId="1173" w:customStyle="1">
    <w:name w:val="xl82"/>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74" w:customStyle="1">
    <w:name w:val="xl66"/>
    <w:basedOn w:val="81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4"/>
    </w:rPr>
  </w:style>
  <w:style w:type="paragraph" w:styleId="1175" w:customStyle="1">
    <w:name w:val="xl69"/>
    <w:basedOn w:val="8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76" w:customStyle="1">
    <w:name w:val="xl65"/>
    <w:basedOn w:val="812"/>
    <w:uiPriority w:val="0"/>
    <w:qFormat/>
    <w:pPr>
      <w:jc w:val="center"/>
      <w:spacing w:before="100" w:beforeAutospacing="1" w:after="100" w:afterAutospacing="1"/>
      <w:widowControl/>
      <w:pBdr>
        <w:left w:val="single" w:color="000000" w:sz="8" w:space="0"/>
        <w:bottom w:val="single" w:color="000000" w:sz="4" w:space="0"/>
        <w:right w:val="single" w:color="000000" w:sz="4" w:space="0"/>
      </w:pBdr>
    </w:pPr>
    <w:rPr>
      <w:rFonts w:ascii="宋体" w:hAnsi="宋体" w:cs="宋体"/>
      <w:b/>
      <w:bCs/>
      <w:sz w:val="24"/>
    </w:rPr>
  </w:style>
  <w:style w:type="paragraph" w:styleId="1177" w:customStyle="1">
    <w:name w:val="xl87"/>
    <w:basedOn w:val="812"/>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sz w:val="20"/>
      <w:szCs w:val="20"/>
    </w:rPr>
  </w:style>
  <w:style w:type="paragraph" w:styleId="1178" w:customStyle="1">
    <w:name w:val="xl77"/>
    <w:basedOn w:val="812"/>
    <w:uiPriority w:val="0"/>
    <w:qFormat/>
    <w:pPr>
      <w:jc w:val="center"/>
      <w:spacing w:before="100" w:beforeAutospacing="1" w:after="100" w:afterAutospacing="1"/>
      <w:widowControl/>
      <w:pBdr>
        <w:left w:val="single" w:color="000000" w:sz="8" w:space="0"/>
        <w:bottom w:val="single" w:color="000000" w:sz="4" w:space="0"/>
        <w:right w:val="single" w:color="000000" w:sz="4" w:space="0"/>
      </w:pBdr>
    </w:pPr>
    <w:rPr>
      <w:rFonts w:ascii="宋体" w:hAnsi="宋体" w:cs="宋体"/>
      <w:sz w:val="24"/>
    </w:rPr>
  </w:style>
  <w:style w:type="paragraph" w:styleId="1179" w:customStyle="1">
    <w:name w:val="样式1"/>
    <w:basedOn w:val="812"/>
    <w:next w:val="1012"/>
    <w:uiPriority w:val="0"/>
    <w:qFormat/>
    <w:pPr>
      <w:ind w:firstLine="420"/>
      <w:spacing w:line="360" w:lineRule="auto"/>
    </w:pPr>
    <w:rPr>
      <w:rFonts w:ascii="宋体" w:hAnsi="宋体"/>
      <w:szCs w:val="21"/>
    </w:rPr>
  </w:style>
  <w:style w:type="paragraph" w:styleId="1180" w:customStyle="1">
    <w:name w:val="节"/>
    <w:basedOn w:val="812"/>
    <w:uiPriority w:val="0"/>
    <w:qFormat/>
    <w:pPr>
      <w:jc w:val="center"/>
      <w:spacing w:before="240" w:after="120" w:line="360" w:lineRule="auto"/>
      <w:outlineLvl w:val="0"/>
    </w:pPr>
    <w:rPr>
      <w:rFonts w:ascii="宋体" w:hAnsi="宋体"/>
      <w:bCs/>
      <w:sz w:val="28"/>
      <w:szCs w:val="28"/>
    </w:rPr>
  </w:style>
  <w:style w:type="paragraph" w:styleId="1181" w:customStyle="1">
    <w:name w:val="xl68"/>
    <w:basedOn w:val="812"/>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182" w:customStyle="1">
    <w:name w:val="xl74"/>
    <w:basedOn w:val="8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183" w:customStyle="1">
    <w:name w:val="xl86"/>
    <w:basedOn w:val="812"/>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b/>
      <w:bCs/>
      <w:sz w:val="20"/>
      <w:szCs w:val="20"/>
    </w:rPr>
  </w:style>
  <w:style w:type="paragraph" w:styleId="1184" w:customStyle="1">
    <w:name w:val="xl70"/>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85" w:customStyle="1">
    <w:name w:val="xl78"/>
    <w:basedOn w:val="81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86" w:customStyle="1">
    <w:name w:val="xl73"/>
    <w:basedOn w:val="812"/>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187" w:customStyle="1">
    <w:name w:val="xl83"/>
    <w:basedOn w:val="812"/>
    <w:uiPriority w:val="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sz w:val="24"/>
    </w:rPr>
  </w:style>
  <w:style w:type="paragraph" w:styleId="1188" w:customStyle="1">
    <w:name w:val="xl84"/>
    <w:basedOn w:val="812"/>
    <w:uiPriority w:val="0"/>
    <w:qFormat/>
    <w:pPr>
      <w:jc w:val="center"/>
      <w:spacing w:before="100" w:beforeAutospacing="1" w:after="100" w:afterAutospacing="1"/>
      <w:widowControl/>
    </w:pPr>
    <w:rPr>
      <w:rFonts w:ascii="宋体" w:hAnsi="宋体" w:cs="宋体"/>
      <w:b/>
      <w:bCs/>
      <w:sz w:val="32"/>
      <w:szCs w:val="32"/>
    </w:rPr>
  </w:style>
  <w:style w:type="paragraph" w:styleId="1189" w:customStyle="1">
    <w:name w:val="Char Char Char Char"/>
    <w:basedOn w:val="812"/>
    <w:uiPriority w:val="0"/>
    <w:qFormat/>
    <w:pPr>
      <w:jc w:val="left"/>
      <w:spacing w:after="160" w:line="240" w:lineRule="exact"/>
      <w:widowControl/>
    </w:pPr>
    <w:rPr>
      <w:rFonts w:ascii="Verdana" w:hAnsi="Verdana"/>
      <w:sz w:val="20"/>
      <w:szCs w:val="20"/>
      <w:lang w:eastAsia="en-US"/>
    </w:rPr>
  </w:style>
  <w:style w:type="paragraph" w:styleId="1190" w:customStyle="1">
    <w:name w:val="xl76"/>
    <w:basedOn w:val="812"/>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191" w:customStyle="1">
    <w:name w:val="xl80"/>
    <w:basedOn w:val="812"/>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92" w:customStyle="1">
    <w:name w:val="Char Char1 Char Char Char"/>
    <w:basedOn w:val="812"/>
    <w:uiPriority w:val="0"/>
    <w:qFormat/>
    <w:rPr>
      <w:szCs w:val="20"/>
    </w:rPr>
  </w:style>
  <w:style w:type="paragraph" w:styleId="1193" w:customStyle="1">
    <w:name w:val="小条"/>
    <w:basedOn w:val="812"/>
    <w:uiPriority w:val="0"/>
    <w:qFormat/>
    <w:rPr>
      <w:rFonts w:hAnsi="宋体"/>
      <w:bCs/>
      <w:szCs w:val="20"/>
    </w:rPr>
  </w:style>
  <w:style w:type="paragraph" w:styleId="1194" w:customStyle="1">
    <w:name w:val="Char"/>
    <w:basedOn w:val="812"/>
    <w:link w:val="1195"/>
    <w:uiPriority w:val="0"/>
    <w:qFormat/>
    <w:pPr>
      <w:jc w:val="left"/>
      <w:spacing w:after="160" w:line="240" w:lineRule="exact"/>
      <w:widowControl/>
    </w:pPr>
    <w:rPr>
      <w:rFonts w:ascii="Arial" w:hAnsi="Arial" w:eastAsia="Times New Roman"/>
      <w:b/>
      <w:szCs w:val="20"/>
      <w:lang w:eastAsia="en-US"/>
    </w:rPr>
  </w:style>
  <w:style w:type="character" w:styleId="1195" w:customStyle="1">
    <w:name w:val="Char Char Char"/>
    <w:link w:val="1194"/>
    <w:uiPriority w:val="0"/>
    <w:qFormat/>
    <w:rPr>
      <w:rFonts w:ascii="Arial" w:hAnsi="Arial" w:eastAsia="Times New Roman" w:cs="Verdana"/>
      <w:b/>
      <w:sz w:val="24"/>
      <w:lang w:eastAsia="en-US"/>
    </w:rPr>
  </w:style>
  <w:style w:type="paragraph" w:styleId="1196" w:customStyle="1">
    <w:name w:val="段落"/>
    <w:basedOn w:val="812"/>
    <w:uiPriority w:val="0"/>
    <w:qFormat/>
    <w:rPr>
      <w:rFonts w:ascii="宋体" w:hAnsi="宋体"/>
      <w:bCs/>
      <w:szCs w:val="20"/>
    </w:rPr>
  </w:style>
  <w:style w:type="paragraph" w:styleId="1197" w:customStyle="1">
    <w:name w:val="TOC 标题2"/>
    <w:basedOn w:val="1009"/>
    <w:next w:val="812"/>
    <w:uiPriority w:val="0"/>
    <w:qFormat/>
    <w:pPr>
      <w:jc w:val="left"/>
      <w:spacing w:before="240" w:line="259" w:lineRule="auto"/>
      <w:widowControl/>
      <w:tabs>
        <w:tab w:val="clear" w:pos="330" w:leader="none"/>
        <w:tab w:val="clear" w:pos="7020" w:leader="none"/>
      </w:tabs>
      <w:outlineLvl w:val="9"/>
    </w:pPr>
    <w:rPr>
      <w:rFonts w:ascii="Calibri Light" w:hAnsi="Calibri Light" w:eastAsia="宋体" w:cs="Times New Roman"/>
      <w:b w:val="0"/>
      <w:bCs w:val="0"/>
      <w:color w:val="2e74b5"/>
      <w:sz w:val="32"/>
      <w:szCs w:val="32"/>
    </w:rPr>
  </w:style>
  <w:style w:type="paragraph" w:styleId="1198" w:customStyle="1">
    <w:name w:val="无间隔1"/>
    <w:link w:val="1199"/>
    <w:uiPriority w:val="0"/>
    <w:qFormat/>
    <w:pPr>
      <w:jc w:val="both"/>
      <w:widowControl w:val="off"/>
    </w:pPr>
    <w:rPr>
      <w:rFonts w:hint="default" w:ascii="Calibri" w:hAnsi="Calibri" w:eastAsia="宋体" w:cs="Times New Roman"/>
      <w:sz w:val="21"/>
      <w:szCs w:val="22"/>
      <w:lang w:val="en-US" w:eastAsia="zh-CN" w:bidi="ar-SA"/>
    </w:rPr>
  </w:style>
  <w:style w:type="character" w:styleId="1199" w:customStyle="1">
    <w:name w:val="无间隔 Char"/>
    <w:link w:val="1198"/>
    <w:uiPriority w:val="0"/>
    <w:qFormat/>
    <w:rPr>
      <w:rFonts w:ascii="Calibri" w:hAnsi="Calibri"/>
      <w:sz w:val="21"/>
      <w:szCs w:val="22"/>
      <w:lang w:bidi="ar-SA"/>
    </w:rPr>
  </w:style>
  <w:style w:type="paragraph" w:styleId="1200" w:customStyle="1">
    <w:name w:val="xl72"/>
    <w:basedOn w:val="81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01" w:customStyle="1">
    <w:name w:val="列出段落2"/>
    <w:basedOn w:val="812"/>
    <w:uiPriority w:val="0"/>
    <w:qFormat/>
    <w:pPr>
      <w:ind w:firstLine="420"/>
    </w:pPr>
  </w:style>
  <w:style w:type="paragraph" w:styleId="1202" w:customStyle="1">
    <w:name w:val="Char Char Char Char1 Char Char Char"/>
    <w:basedOn w:val="812"/>
    <w:uiPriority w:val="0"/>
    <w:qFormat/>
    <w:rPr>
      <w:rFonts w:ascii="Tahoma" w:hAnsi="Tahoma"/>
      <w:sz w:val="24"/>
      <w:szCs w:val="20"/>
    </w:rPr>
  </w:style>
  <w:style w:type="paragraph" w:styleId="1203" w:customStyle="1">
    <w:name w:val="xl75"/>
    <w:basedOn w:val="81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204" w:customStyle="1">
    <w:name w:val="xl67"/>
    <w:basedOn w:val="812"/>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4"/>
    </w:rPr>
  </w:style>
  <w:style w:type="paragraph" w:styleId="1205" w:customStyle="1">
    <w:name w:val="普通正文"/>
    <w:basedOn w:val="812"/>
    <w:uiPriority w:val="0"/>
    <w:qFormat/>
    <w:pPr>
      <w:ind w:firstLine="480"/>
      <w:jc w:val="left"/>
      <w:spacing w:before="120" w:after="120" w:line="360" w:lineRule="auto"/>
    </w:pPr>
    <w:rPr>
      <w:rFonts w:ascii="Arial" w:hAnsi="Arial"/>
      <w:sz w:val="24"/>
    </w:rPr>
  </w:style>
  <w:style w:type="paragraph" w:styleId="1206" w:customStyle="1">
    <w:name w:val="xl71"/>
    <w:basedOn w:val="81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07" w:customStyle="1">
    <w:name w:val="xl79"/>
    <w:basedOn w:val="812"/>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08" w:customStyle="1">
    <w:name w:val="样式 标题 2节标题 1.11.1标题2b2标题 2 Char标题 2 Char Char Char Charb2 ..."/>
    <w:basedOn w:val="1010"/>
    <w:uiPriority w:val="0"/>
    <w:qFormat/>
    <w:pPr>
      <w:ind w:left="1260" w:hanging="420"/>
      <w:tabs>
        <w:tab w:val="left" w:pos="720" w:leader="none"/>
        <w:tab w:val="left" w:pos="1260" w:leader="none"/>
      </w:tabs>
    </w:pPr>
    <w:rPr>
      <w:rFonts w:ascii="宋体" w:hAnsi="宋体" w:eastAsia="宋体"/>
      <w:szCs w:val="21"/>
    </w:rPr>
  </w:style>
  <w:style w:type="paragraph" w:styleId="1209" w:customStyle="1">
    <w:name w:val="xl81"/>
    <w:basedOn w:val="812"/>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10" w:customStyle="1">
    <w:name w:val="列出段落21"/>
    <w:basedOn w:val="812"/>
    <w:uiPriority w:val="0"/>
    <w:qFormat/>
    <w:pPr>
      <w:ind w:firstLine="420"/>
    </w:pPr>
    <w:rPr>
      <w:rFonts w:ascii="Calibri" w:hAnsi="Calibri"/>
      <w:szCs w:val="22"/>
    </w:rPr>
  </w:style>
  <w:style w:type="paragraph" w:styleId="1211" w:customStyle="1">
    <w:name w:val="列出段落3"/>
    <w:basedOn w:val="812"/>
    <w:uiPriority w:val="0"/>
    <w:qFormat/>
    <w:pPr>
      <w:ind w:firstLine="420"/>
    </w:pPr>
    <w:rPr>
      <w:szCs w:val="21"/>
    </w:rPr>
  </w:style>
  <w:style w:type="character" w:styleId="1212" w:customStyle="1">
    <w:name w:val="emailstyle20"/>
    <w:uiPriority w:val="0"/>
    <w:qFormat/>
    <w:rPr>
      <w:rFonts w:ascii="Arial" w:hAnsi="Arial" w:eastAsia="宋体"/>
      <w:color w:val="000000"/>
      <w:sz w:val="20"/>
    </w:rPr>
  </w:style>
  <w:style w:type="character" w:styleId="1213" w:customStyle="1">
    <w:name w:val="Char Char24"/>
    <w:uiPriority w:val="0"/>
    <w:qFormat/>
    <w:rPr>
      <w:rFonts w:eastAsia="宋体"/>
      <w:sz w:val="32"/>
      <w:szCs w:val="24"/>
      <w:lang w:val="en-US" w:eastAsia="zh-CN" w:bidi="ar-SA"/>
    </w:rPr>
  </w:style>
  <w:style w:type="character" w:styleId="1214" w:customStyle="1">
    <w:name w:val="Quote Char Char"/>
    <w:uiPriority w:val="0"/>
    <w:qFormat/>
    <w:rPr>
      <w:i/>
      <w:iCs/>
      <w:color w:val="000000"/>
      <w:sz w:val="21"/>
      <w:szCs w:val="24"/>
    </w:rPr>
  </w:style>
  <w:style w:type="character" w:styleId="1215" w:customStyle="1">
    <w:name w:val="apple-style-span"/>
    <w:uiPriority w:val="0"/>
    <w:qFormat/>
  </w:style>
  <w:style w:type="character" w:styleId="1216" w:customStyle="1">
    <w:name w:val="称呼 Char2"/>
    <w:basedOn w:val="1018"/>
    <w:uiPriority w:val="0"/>
    <w:qFormat/>
    <w:rPr>
      <w:sz w:val="21"/>
      <w:szCs w:val="24"/>
    </w:rPr>
  </w:style>
  <w:style w:type="character" w:styleId="1217" w:customStyle="1">
    <w:name w:val="正文文本缩进 3 Char2"/>
    <w:basedOn w:val="1018"/>
    <w:uiPriority w:val="99"/>
    <w:qFormat/>
    <w:rPr>
      <w:sz w:val="16"/>
      <w:szCs w:val="16"/>
    </w:rPr>
  </w:style>
  <w:style w:type="character" w:styleId="1218" w:customStyle="1">
    <w:name w:val="文档结构图 Char2"/>
    <w:uiPriority w:val="99"/>
    <w:qFormat/>
    <w:rPr>
      <w:rFonts w:ascii="宋体" w:hAnsi="Calibri" w:eastAsia="宋体" w:cs="Times New Roman"/>
      <w:sz w:val="18"/>
      <w:szCs w:val="18"/>
    </w:rPr>
  </w:style>
  <w:style w:type="character" w:styleId="1219" w:customStyle="1">
    <w:name w:val="Char Char31"/>
    <w:uiPriority w:val="0"/>
    <w:qFormat/>
    <w:rPr>
      <w:rFonts w:eastAsia="宋体"/>
      <w:sz w:val="32"/>
      <w:szCs w:val="24"/>
      <w:lang w:val="en-US" w:eastAsia="zh-CN" w:bidi="ar-SA"/>
    </w:rPr>
  </w:style>
  <w:style w:type="character" w:styleId="1220" w:customStyle="1">
    <w:name w:val="zj-122 Char Char"/>
    <w:link w:val="1221"/>
    <w:uiPriority w:val="0"/>
    <w:qFormat/>
    <w:rPr>
      <w:rFonts w:ascii="Cambria" w:hAnsi="Cambria"/>
      <w:iCs/>
      <w:sz w:val="21"/>
      <w:szCs w:val="21"/>
      <w:lang w:bidi="en-US"/>
    </w:rPr>
  </w:style>
  <w:style w:type="paragraph" w:styleId="1221" w:customStyle="1">
    <w:name w:val="zj-122"/>
    <w:basedOn w:val="1198"/>
    <w:link w:val="1220"/>
    <w:uiPriority w:val="0"/>
    <w:qFormat/>
    <w:pPr>
      <w:jc w:val="left"/>
      <w:widowControl/>
    </w:pPr>
    <w:rPr>
      <w:rFonts w:ascii="Cambria" w:hAnsi="Cambria"/>
      <w:iCs/>
      <w:szCs w:val="21"/>
      <w:lang w:bidi="en-US"/>
    </w:rPr>
  </w:style>
  <w:style w:type="character" w:styleId="1222" w:customStyle="1">
    <w:name w:val="样式 宋体 小四"/>
    <w:uiPriority w:val="0"/>
    <w:qFormat/>
    <w:rPr>
      <w:rFonts w:ascii="宋体" w:hAnsi="宋体" w:eastAsia="宋体"/>
      <w:sz w:val="24"/>
      <w:szCs w:val="24"/>
      <w:lang w:val="en-US" w:eastAsia="zh-CN" w:bidi="ar-SA"/>
    </w:rPr>
  </w:style>
  <w:style w:type="character" w:styleId="1223" w:customStyle="1">
    <w:name w:val="标书正文格式 Char1"/>
    <w:link w:val="1224"/>
    <w:uiPriority w:val="0"/>
    <w:qFormat/>
    <w:rPr>
      <w:rFonts w:ascii="Arial" w:hAnsi="Arial" w:eastAsia="Times New Roman"/>
      <w:lang w:val="en-US" w:eastAsia="zh-CN" w:bidi="ar-SA"/>
    </w:rPr>
  </w:style>
  <w:style w:type="paragraph" w:styleId="1224" w:customStyle="1">
    <w:name w:val="标书正文格式"/>
    <w:link w:val="1223"/>
    <w:uiPriority w:val="0"/>
    <w:qFormat/>
    <w:pPr>
      <w:ind w:firstLine="200"/>
    </w:pPr>
    <w:rPr>
      <w:rFonts w:hint="default" w:ascii="Arial" w:hAnsi="Arial" w:eastAsia="Times New Roman" w:cs="Times New Roman"/>
      <w:lang w:val="en-US" w:eastAsia="zh-CN" w:bidi="ar-SA"/>
    </w:rPr>
  </w:style>
  <w:style w:type="character" w:styleId="1225" w:customStyle="1">
    <w:name w:val="unnamed31"/>
    <w:uiPriority w:val="0"/>
    <w:qFormat/>
    <w:rPr>
      <w:spacing w:val="460"/>
      <w:sz w:val="18"/>
      <w:szCs w:val="18"/>
    </w:rPr>
  </w:style>
  <w:style w:type="character" w:styleId="1226" w:customStyle="1">
    <w:name w:val="尾注文本 Char"/>
    <w:uiPriority w:val="0"/>
    <w:qFormat/>
    <w:rPr>
      <w:sz w:val="21"/>
      <w:szCs w:val="24"/>
    </w:rPr>
  </w:style>
  <w:style w:type="character" w:styleId="1227" w:customStyle="1">
    <w:name w:val="电子邮件签名 Char"/>
    <w:uiPriority w:val="0"/>
    <w:qFormat/>
    <w:rPr>
      <w:rFonts w:ascii="宋体" w:hAnsi="宋体"/>
      <w:sz w:val="24"/>
      <w:szCs w:val="24"/>
    </w:rPr>
  </w:style>
  <w:style w:type="character" w:styleId="1228" w:customStyle="1">
    <w:name w:val="结束语 Char1"/>
    <w:uiPriority w:val="99"/>
    <w:qFormat/>
    <w:rPr>
      <w:sz w:val="21"/>
      <w:szCs w:val="24"/>
    </w:rPr>
  </w:style>
  <w:style w:type="character" w:styleId="1229" w:customStyle="1">
    <w:name w:val="副标题 Char2"/>
    <w:uiPriority w:val="11"/>
    <w:qFormat/>
    <w:rPr>
      <w:rFonts w:ascii="Cambria" w:hAnsi="Cambria" w:cs="Times New Roman"/>
      <w:b/>
      <w:bCs/>
      <w:sz w:val="32"/>
      <w:szCs w:val="32"/>
    </w:rPr>
  </w:style>
  <w:style w:type="character" w:styleId="1230" w:customStyle="1">
    <w:name w:val="明显引用 Char2"/>
    <w:uiPriority w:val="30"/>
    <w:qFormat/>
    <w:rPr>
      <w:b/>
      <w:bCs/>
      <w:i/>
      <w:iCs/>
      <w:color w:val="4f81bd"/>
      <w:sz w:val="21"/>
      <w:szCs w:val="24"/>
    </w:rPr>
  </w:style>
  <w:style w:type="character" w:styleId="1231" w:customStyle="1">
    <w:name w:val="z-窗体顶端 Char"/>
    <w:uiPriority w:val="0"/>
    <w:qFormat/>
    <w:rPr>
      <w:rFonts w:ascii="Arial" w:hAnsi="Arial" w:cs="Arial"/>
      <w:vanish/>
      <w:sz w:val="16"/>
      <w:szCs w:val="16"/>
    </w:rPr>
  </w:style>
  <w:style w:type="character" w:styleId="1232" w:customStyle="1">
    <w:name w:val="注意框体 Char"/>
    <w:uiPriority w:val="0"/>
    <w:qFormat/>
    <w:rPr>
      <w:rFonts w:ascii="Cambria" w:hAnsi="Cambria" w:eastAsia="宋体" w:cs="Times New Roman"/>
    </w:rPr>
  </w:style>
  <w:style w:type="character" w:styleId="1233" w:customStyle="1">
    <w:name w:val="fontstyle01"/>
    <w:uiPriority w:val="0"/>
    <w:qFormat/>
    <w:rPr>
      <w:rFonts w:hint="eastAsia" w:ascii="仿宋" w:hAnsi="仿宋" w:eastAsia="仿宋"/>
      <w:color w:val="000000"/>
      <w:sz w:val="28"/>
      <w:szCs w:val="28"/>
    </w:rPr>
  </w:style>
  <w:style w:type="character" w:styleId="1234" w:customStyle="1">
    <w:name w:val="批注主题 Char Char"/>
    <w:uiPriority w:val="0"/>
    <w:qFormat/>
    <w:rPr>
      <w:rFonts w:eastAsia="宋体"/>
      <w:b/>
      <w:bCs/>
      <w:sz w:val="21"/>
      <w:szCs w:val="24"/>
      <w:lang w:bidi="ar-SA"/>
    </w:rPr>
  </w:style>
  <w:style w:type="character" w:styleId="1235" w:customStyle="1">
    <w:name w:val="标题11 Char"/>
    <w:uiPriority w:val="0"/>
    <w:qFormat/>
    <w:rPr>
      <w:rFonts w:ascii="Arial" w:hAnsi="Arial" w:eastAsia="黑体" w:cs="Arial"/>
      <w:b/>
      <w:bCs/>
      <w:color w:val="0033cc"/>
      <w:sz w:val="24"/>
      <w:szCs w:val="21"/>
      <w:lang w:val="en-US" w:eastAsia="zh-CN" w:bidi="ar-SA"/>
    </w:rPr>
  </w:style>
  <w:style w:type="character" w:styleId="1236" w:customStyle="1">
    <w:name w:val="正文文本缩进 2 Char1"/>
    <w:uiPriority w:val="0"/>
    <w:qFormat/>
    <w:rPr>
      <w:sz w:val="21"/>
    </w:rPr>
  </w:style>
  <w:style w:type="character" w:styleId="1237" w:customStyle="1">
    <w:name w:val="Normal - Small Char"/>
    <w:link w:val="1238"/>
    <w:uiPriority w:val="0"/>
    <w:qFormat/>
    <w:rPr>
      <w:bCs/>
      <w:szCs w:val="22"/>
      <w:lang w:val="en-GB" w:eastAsia="zh-TW"/>
    </w:rPr>
  </w:style>
  <w:style w:type="paragraph" w:styleId="1238" w:customStyle="1">
    <w:name w:val="Normal - Small"/>
    <w:basedOn w:val="812"/>
    <w:link w:val="1237"/>
    <w:uiPriority w:val="0"/>
    <w:qFormat/>
    <w:pPr>
      <w:jc w:val="left"/>
    </w:pPr>
    <w:rPr>
      <w:bCs/>
      <w:sz w:val="20"/>
      <w:szCs w:val="22"/>
      <w:lang w:val="en-GB" w:eastAsia="zh-TW"/>
    </w:rPr>
  </w:style>
  <w:style w:type="character" w:styleId="1239" w:customStyle="1">
    <w:name w:val="普通文字 Char"/>
    <w:uiPriority w:val="0"/>
    <w:qFormat/>
    <w:rPr>
      <w:rFonts w:ascii="宋体" w:hAnsi="Courier New" w:eastAsia="宋体"/>
      <w:sz w:val="21"/>
      <w:lang w:val="en-US" w:eastAsia="zh-CN"/>
    </w:rPr>
  </w:style>
  <w:style w:type="character" w:styleId="1240" w:customStyle="1">
    <w:name w:val="正文（首行缩进两字） Char Char Char Char Char Char Char Char Char Char Char Char Char Char Char Char Char Char Char Char Char Char Char Char Char Char Char Char Char Char Char Char Char Char Char Char Char Char Char Char Char Char Char Char Char Char Char Char"/>
    <w:uiPriority w:val="0"/>
    <w:qFormat/>
    <w:rPr>
      <w:rFonts w:eastAsia="宋体"/>
      <w:sz w:val="28"/>
      <w:lang w:val="en-US" w:eastAsia="zh-CN"/>
    </w:rPr>
  </w:style>
  <w:style w:type="character" w:styleId="1241" w:customStyle="1">
    <w:name w:val="Footer-Even Char"/>
    <w:uiPriority w:val="0"/>
    <w:qFormat/>
    <w:rPr>
      <w:rFonts w:ascii="Tahoma" w:hAnsi="Tahoma" w:eastAsia="黑体" w:cs="Times New Roman"/>
      <w:b/>
      <w:sz w:val="21"/>
      <w:szCs w:val="21"/>
      <w:lang w:val="en-US" w:eastAsia="zh-CN" w:bidi="ar-SA"/>
    </w:rPr>
  </w:style>
  <w:style w:type="character" w:styleId="1242" w:customStyle="1">
    <w:name w:val="书籍标题1"/>
    <w:uiPriority w:val="0"/>
    <w:qFormat/>
    <w:rPr>
      <w:b/>
      <w:bCs/>
      <w:smallCaps/>
      <w:spacing w:val="5"/>
    </w:rPr>
  </w:style>
  <w:style w:type="character" w:styleId="1243" w:customStyle="1">
    <w:name w:val="引用 Char2"/>
    <w:uiPriority w:val="29"/>
    <w:qFormat/>
    <w:rPr>
      <w:i/>
      <w:iCs/>
      <w:color w:val="000000"/>
      <w:sz w:val="21"/>
      <w:szCs w:val="24"/>
    </w:rPr>
  </w:style>
  <w:style w:type="character" w:styleId="1244" w:customStyle="1">
    <w:name w:val="正文文本缩进 3 Char Char"/>
    <w:uiPriority w:val="0"/>
    <w:qFormat/>
    <w:rPr>
      <w:rFonts w:ascii="仿宋_GB2312" w:eastAsia="仿宋_GB2312"/>
      <w:sz w:val="28"/>
      <w:szCs w:val="24"/>
      <w:lang w:val="en-US" w:eastAsia="zh-CN" w:bidi="ar-SA"/>
    </w:rPr>
  </w:style>
  <w:style w:type="character" w:styleId="1245" w:customStyle="1">
    <w:name w:val="Char Char91"/>
    <w:uiPriority w:val="0"/>
    <w:qFormat/>
    <w:rPr>
      <w:rFonts w:eastAsia="宋体"/>
      <w:b/>
      <w:bCs/>
      <w:sz w:val="32"/>
      <w:szCs w:val="44"/>
      <w:lang w:val="en-US" w:eastAsia="zh-CN" w:bidi="ar-SA"/>
    </w:rPr>
  </w:style>
  <w:style w:type="character" w:styleId="1246" w:customStyle="1">
    <w:name w:val="批注框文本 Char1"/>
    <w:uiPriority w:val="0"/>
    <w:qFormat/>
    <w:rPr>
      <w:rFonts w:ascii="Times New Roman" w:hAnsi="Times New Roman" w:eastAsia="宋体" w:cs="Times New Roman"/>
      <w:sz w:val="18"/>
      <w:szCs w:val="18"/>
    </w:rPr>
  </w:style>
  <w:style w:type="character" w:styleId="1247" w:customStyle="1">
    <w:name w:val="Plain Text Char"/>
    <w:uiPriority w:val="0"/>
    <w:qFormat/>
    <w:rPr>
      <w:rFonts w:ascii="宋体" w:hAnsi="Courier New" w:eastAsia="宋体"/>
      <w:sz w:val="24"/>
      <w:lang w:bidi="ar-SA"/>
    </w:rPr>
  </w:style>
  <w:style w:type="character" w:styleId="1248" w:customStyle="1">
    <w:name w:val="Body Text Indent Char"/>
    <w:uiPriority w:val="0"/>
    <w:qFormat/>
    <w:rPr>
      <w:rFonts w:ascii="宋体" w:hAnsi="宋体" w:eastAsia="宋体"/>
      <w:sz w:val="21"/>
      <w:lang w:val="en-US" w:eastAsia="zh-CN" w:bidi="ar-SA"/>
    </w:rPr>
  </w:style>
  <w:style w:type="character" w:styleId="1249" w:customStyle="1">
    <w:name w:val="批注文字 Char1"/>
    <w:uiPriority w:val="0"/>
    <w:qFormat/>
    <w:rPr>
      <w:rFonts w:ascii="Times New Roman" w:hAnsi="Times New Roman" w:eastAsia="宋体" w:cs="Times New Roman"/>
      <w:szCs w:val="24"/>
    </w:rPr>
  </w:style>
  <w:style w:type="character" w:styleId="1250" w:customStyle="1">
    <w:name w:val="Body Text Indent 2 Char"/>
    <w:uiPriority w:val="0"/>
    <w:qFormat/>
    <w:rPr>
      <w:rFonts w:eastAsia="宋体"/>
      <w:sz w:val="21"/>
      <w:szCs w:val="24"/>
      <w:lang w:val="en-US" w:eastAsia="zh-CN" w:bidi="ar-SA"/>
    </w:rPr>
  </w:style>
  <w:style w:type="character" w:styleId="1251" w:customStyle="1">
    <w:name w:val="批注文字 Char2"/>
    <w:uiPriority w:val="0"/>
    <w:qFormat/>
    <w:rPr>
      <w:rFonts w:eastAsia="宋体"/>
      <w:sz w:val="21"/>
      <w:szCs w:val="24"/>
      <w:lang w:val="en-US" w:eastAsia="zh-CN" w:bidi="ar-SA"/>
    </w:rPr>
  </w:style>
  <w:style w:type="character" w:styleId="1252" w:customStyle="1">
    <w:name w:val="Char Char23"/>
    <w:uiPriority w:val="0"/>
    <w:qFormat/>
    <w:rPr>
      <w:rFonts w:eastAsia="宋体"/>
      <w:b/>
      <w:bCs/>
      <w:sz w:val="32"/>
      <w:szCs w:val="44"/>
      <w:lang w:val="en-US" w:eastAsia="zh-CN" w:bidi="ar-SA"/>
    </w:rPr>
  </w:style>
  <w:style w:type="character" w:styleId="1253" w:customStyle="1">
    <w:name w:val="Heading 4 Char"/>
    <w:uiPriority w:val="0"/>
    <w:qFormat/>
    <w:rPr>
      <w:rFonts w:ascii="Arial" w:hAnsi="Arial" w:eastAsia="宋体"/>
      <w:b/>
      <w:bCs/>
      <w:sz w:val="21"/>
      <w:szCs w:val="28"/>
      <w:lang w:val="en-US" w:eastAsia="zh-CN" w:bidi="ar-SA"/>
    </w:rPr>
  </w:style>
  <w:style w:type="character" w:styleId="1254" w:customStyle="1">
    <w:name w:val="书籍标题2"/>
    <w:uiPriority w:val="0"/>
    <w:qFormat/>
    <w:rPr>
      <w:b/>
      <w:bCs/>
      <w:smallCaps/>
      <w:spacing w:val="5"/>
    </w:rPr>
  </w:style>
  <w:style w:type="character" w:styleId="1255" w:customStyle="1">
    <w:name w:val="Heading 3 Char"/>
    <w:uiPriority w:val="0"/>
    <w:qFormat/>
    <w:rPr>
      <w:rFonts w:cs="Times New Roman"/>
      <w:b/>
      <w:bCs/>
      <w:sz w:val="32"/>
      <w:szCs w:val="32"/>
    </w:rPr>
  </w:style>
  <w:style w:type="character" w:styleId="1256" w:customStyle="1">
    <w:name w:val="明显强调1"/>
    <w:uiPriority w:val="0"/>
    <w:qFormat/>
    <w:rPr>
      <w:b/>
      <w:bCs/>
      <w:i/>
      <w:iCs/>
      <w:color w:val="4f81bd"/>
    </w:rPr>
  </w:style>
  <w:style w:type="character" w:styleId="1257" w:customStyle="1">
    <w:name w:val="标题4 Char Char"/>
    <w:link w:val="1258"/>
    <w:uiPriority w:val="0"/>
    <w:qFormat/>
    <w:rPr>
      <w:rFonts w:ascii="Arial" w:hAnsi="Arial"/>
      <w:b/>
      <w:bCs/>
      <w:sz w:val="24"/>
      <w:szCs w:val="32"/>
    </w:rPr>
  </w:style>
  <w:style w:type="paragraph" w:styleId="1258" w:customStyle="1">
    <w:name w:val="标题4"/>
    <w:basedOn w:val="1010"/>
    <w:next w:val="1073"/>
    <w:link w:val="1257"/>
    <w:uiPriority w:val="0"/>
    <w:qFormat/>
    <w:pPr>
      <w:spacing w:before="60" w:after="60" w:line="413" w:lineRule="auto"/>
    </w:pPr>
    <w:rPr>
      <w:rFonts w:ascii="Arial" w:hAnsi="Arial"/>
    </w:rPr>
  </w:style>
  <w:style w:type="character" w:styleId="1259" w:customStyle="1">
    <w:name w:val="正文文本 Char1"/>
    <w:uiPriority w:val="0"/>
    <w:qFormat/>
    <w:rPr>
      <w:sz w:val="21"/>
      <w:szCs w:val="22"/>
    </w:rPr>
  </w:style>
  <w:style w:type="character" w:styleId="1260" w:customStyle="1">
    <w:name w:val="Footnote Text Char"/>
    <w:uiPriority w:val="0"/>
    <w:qFormat/>
    <w:rPr>
      <w:rFonts w:eastAsia="宋体"/>
      <w:sz w:val="18"/>
      <w:lang w:val="en-US" w:eastAsia="zh-CN" w:bidi="ar-SA"/>
    </w:rPr>
  </w:style>
  <w:style w:type="character" w:styleId="1261" w:customStyle="1">
    <w:name w:val="Comment Subject Char"/>
    <w:uiPriority w:val="0"/>
    <w:qFormat/>
    <w:rPr>
      <w:b/>
      <w:sz w:val="24"/>
      <w:lang w:bidi="ar-SA"/>
    </w:rPr>
  </w:style>
  <w:style w:type="character" w:styleId="1262" w:customStyle="1">
    <w:name w:val="明显引用 Char1"/>
    <w:link w:val="1263"/>
    <w:uiPriority w:val="30"/>
    <w:qFormat/>
    <w:rPr>
      <w:b/>
      <w:bCs/>
      <w:i/>
      <w:iCs/>
      <w:color w:val="4f81bd"/>
      <w:szCs w:val="24"/>
    </w:rPr>
  </w:style>
  <w:style w:type="paragraph" w:styleId="1263" w:customStyle="1">
    <w:name w:val="明显引用1"/>
    <w:basedOn w:val="812"/>
    <w:next w:val="812"/>
    <w:link w:val="1262"/>
    <w:uiPriority w:val="30"/>
    <w:qFormat/>
    <w:pPr>
      <w:ind w:left="936" w:right="936"/>
      <w:spacing w:before="200" w:after="280"/>
      <w:pBdr>
        <w:bottom w:val="single" w:color="4F81BD" w:sz="4" w:space="4"/>
      </w:pBdr>
    </w:pPr>
    <w:rPr>
      <w:b/>
      <w:bCs/>
      <w:i/>
      <w:iCs/>
      <w:color w:val="4f81bd"/>
      <w:sz w:val="20"/>
    </w:rPr>
  </w:style>
  <w:style w:type="character" w:styleId="1264" w:customStyle="1">
    <w:name w:val="Char Char18"/>
    <w:uiPriority w:val="0"/>
    <w:qFormat/>
    <w:rPr>
      <w:rFonts w:ascii="Times New Roman" w:hAnsi="Times New Roman" w:eastAsia="宋体" w:cs="Times New Roman"/>
      <w:b/>
      <w:bCs/>
      <w:sz w:val="28"/>
      <w:szCs w:val="28"/>
    </w:rPr>
  </w:style>
  <w:style w:type="character" w:styleId="1265" w:customStyle="1">
    <w:name w:val="明显参考1"/>
    <w:uiPriority w:val="0"/>
    <w:qFormat/>
    <w:rPr>
      <w:b/>
      <w:bCs/>
      <w:smallCaps/>
      <w:color w:val="c0504d"/>
      <w:spacing w:val="5"/>
      <w:u w:val="single"/>
    </w:rPr>
  </w:style>
  <w:style w:type="character" w:styleId="1266" w:customStyle="1">
    <w:name w:val="超链接_0"/>
    <w:uiPriority w:val="99"/>
    <w:qFormat/>
    <w:rPr>
      <w:rFonts w:ascii="Calibri" w:hAnsi="Calibri" w:cs="Times New Roman"/>
      <w:color w:val="0000ff"/>
      <w:u w:val="single"/>
    </w:rPr>
  </w:style>
  <w:style w:type="character" w:styleId="1267" w:customStyle="1">
    <w:name w:val="Title Char"/>
    <w:uiPriority w:val="0"/>
    <w:qFormat/>
    <w:rPr>
      <w:rFonts w:ascii="Cambria" w:hAnsi="Cambria"/>
      <w:b/>
      <w:sz w:val="32"/>
      <w:lang w:bidi="ar-SA"/>
    </w:rPr>
  </w:style>
  <w:style w:type="character" w:styleId="1268" w:customStyle="1">
    <w:name w:val="Balloon Text Char"/>
    <w:uiPriority w:val="0"/>
    <w:qFormat/>
    <w:rPr>
      <w:sz w:val="18"/>
      <w:lang w:bidi="ar-SA"/>
    </w:rPr>
  </w:style>
  <w:style w:type="character" w:styleId="1269" w:customStyle="1">
    <w:name w:val="Char Char20"/>
    <w:uiPriority w:val="0"/>
    <w:qFormat/>
    <w:rPr>
      <w:rFonts w:ascii="Times New Roman" w:hAnsi="Times New Roman" w:eastAsia="宋体" w:cs="Times New Roman"/>
      <w:b/>
      <w:bCs/>
      <w:sz w:val="24"/>
      <w:szCs w:val="32"/>
    </w:rPr>
  </w:style>
  <w:style w:type="character" w:styleId="1270" w:customStyle="1">
    <w:name w:val="Header Char"/>
    <w:uiPriority w:val="0"/>
    <w:qFormat/>
    <w:rPr>
      <w:rFonts w:eastAsia="宋体"/>
      <w:sz w:val="18"/>
      <w:szCs w:val="18"/>
      <w:lang w:val="en-US" w:eastAsia="zh-CN" w:bidi="ar-SA"/>
    </w:rPr>
  </w:style>
  <w:style w:type="character" w:styleId="1271" w:customStyle="1">
    <w:name w:val="文档结构图 Char1"/>
    <w:uiPriority w:val="0"/>
    <w:qFormat/>
    <w:rPr>
      <w:rFonts w:ascii="宋体" w:hAnsi="Times New Roman" w:eastAsia="宋体" w:cs="Times New Roman"/>
      <w:sz w:val="18"/>
      <w:szCs w:val="18"/>
    </w:rPr>
  </w:style>
  <w:style w:type="character" w:styleId="1272" w:customStyle="1">
    <w:name w:val="Heading 5 Char"/>
    <w:uiPriority w:val="0"/>
    <w:qFormat/>
    <w:rPr>
      <w:rFonts w:eastAsia="宋体"/>
      <w:b/>
      <w:bCs/>
      <w:sz w:val="28"/>
      <w:szCs w:val="28"/>
      <w:lang w:val="en-US" w:eastAsia="zh-CN" w:bidi="ar-SA"/>
    </w:rPr>
  </w:style>
  <w:style w:type="character" w:styleId="1273" w:customStyle="1">
    <w:name w:val="Heading 1 Char"/>
    <w:uiPriority w:val="0"/>
    <w:qFormat/>
    <w:rPr>
      <w:rFonts w:eastAsia="宋体"/>
      <w:b/>
      <w:bCs/>
      <w:sz w:val="32"/>
      <w:szCs w:val="44"/>
      <w:lang w:val="en-US" w:eastAsia="zh-CN" w:bidi="ar-SA"/>
    </w:rPr>
  </w:style>
  <w:style w:type="character" w:styleId="1274" w:customStyle="1">
    <w:name w:val="引用 Char"/>
    <w:uiPriority w:val="0"/>
    <w:qFormat/>
    <w:rPr>
      <w:i/>
      <w:iCs/>
      <w:color w:val="000000"/>
    </w:rPr>
  </w:style>
  <w:style w:type="paragraph" w:styleId="1275" w:customStyle="1">
    <w:name w:val="引用1"/>
    <w:basedOn w:val="812"/>
    <w:next w:val="812"/>
    <w:link w:val="1276"/>
    <w:uiPriority w:val="0"/>
    <w:qFormat/>
    <w:rPr>
      <w:i/>
      <w:iCs/>
      <w:color w:val="000000"/>
      <w:sz w:val="20"/>
      <w:szCs w:val="20"/>
    </w:rPr>
  </w:style>
  <w:style w:type="character" w:styleId="1276" w:customStyle="1">
    <w:name w:val="引用 Char3"/>
    <w:basedOn w:val="1018"/>
    <w:link w:val="1275"/>
    <w:uiPriority w:val="29"/>
    <w:qFormat/>
    <w:rPr>
      <w:i/>
      <w:iCs/>
      <w:color w:val="000000"/>
      <w:sz w:val="24"/>
      <w:szCs w:val="24"/>
    </w:rPr>
  </w:style>
  <w:style w:type="character" w:styleId="1277" w:customStyle="1">
    <w:name w:val="Char Char22"/>
    <w:uiPriority w:val="0"/>
    <w:qFormat/>
    <w:rPr>
      <w:rFonts w:ascii="Times New Roman" w:hAnsi="Times New Roman" w:eastAsia="宋体" w:cs="Times New Roman"/>
      <w:b/>
      <w:bCs/>
      <w:sz w:val="32"/>
      <w:szCs w:val="44"/>
    </w:rPr>
  </w:style>
  <w:style w:type="character" w:styleId="1278" w:customStyle="1">
    <w:name w:val="Heading 3 Char1"/>
    <w:uiPriority w:val="0"/>
    <w:qFormat/>
    <w:rPr>
      <w:rFonts w:eastAsia="宋体"/>
      <w:b/>
      <w:bCs/>
      <w:sz w:val="24"/>
      <w:szCs w:val="32"/>
      <w:lang w:val="en-US" w:eastAsia="zh-CN" w:bidi="ar-SA"/>
    </w:rPr>
  </w:style>
  <w:style w:type="character" w:styleId="1279" w:customStyle="1">
    <w:name w:val="明显引用 Char"/>
    <w:uiPriority w:val="0"/>
    <w:qFormat/>
    <w:rPr>
      <w:b/>
      <w:bCs/>
      <w:i/>
      <w:iCs/>
      <w:color w:val="4f81bd"/>
    </w:rPr>
  </w:style>
  <w:style w:type="paragraph" w:styleId="1280" w:customStyle="1">
    <w:name w:val="明显引用2"/>
    <w:basedOn w:val="812"/>
    <w:next w:val="812"/>
    <w:link w:val="1281"/>
    <w:uiPriority w:val="0"/>
    <w:qFormat/>
    <w:pPr>
      <w:ind w:left="936" w:right="936"/>
      <w:spacing w:before="200" w:after="280"/>
      <w:pBdr>
        <w:bottom w:val="single" w:color="4F81BD" w:sz="4" w:space="4"/>
      </w:pBdr>
    </w:pPr>
    <w:rPr>
      <w:b/>
      <w:bCs/>
      <w:i/>
      <w:iCs/>
      <w:color w:val="4f81bd"/>
      <w:sz w:val="20"/>
      <w:szCs w:val="20"/>
    </w:rPr>
  </w:style>
  <w:style w:type="character" w:styleId="1281" w:customStyle="1">
    <w:name w:val="明显引用 Char3"/>
    <w:basedOn w:val="1018"/>
    <w:link w:val="1280"/>
    <w:uiPriority w:val="30"/>
    <w:qFormat/>
    <w:rPr>
      <w:b/>
      <w:bCs/>
      <w:i/>
      <w:iCs/>
      <w:color w:val="4f81bd"/>
      <w:sz w:val="24"/>
      <w:szCs w:val="24"/>
    </w:rPr>
  </w:style>
  <w:style w:type="character" w:styleId="1282" w:customStyle="1">
    <w:name w:val="标题5 Char Char"/>
    <w:link w:val="1283"/>
    <w:uiPriority w:val="0"/>
    <w:qFormat/>
    <w:rPr>
      <w:rFonts w:ascii="Arial" w:hAnsi="Arial"/>
      <w:b/>
      <w:bCs/>
      <w:sz w:val="24"/>
      <w:szCs w:val="32"/>
    </w:rPr>
  </w:style>
  <w:style w:type="paragraph" w:styleId="1283" w:customStyle="1">
    <w:name w:val="标题5"/>
    <w:basedOn w:val="1011"/>
    <w:link w:val="1282"/>
    <w:uiPriority w:val="0"/>
    <w:qFormat/>
    <w:pPr>
      <w:spacing w:line="413" w:lineRule="auto"/>
    </w:pPr>
    <w:rPr>
      <w:rFonts w:ascii="Arial" w:hAnsi="Arial"/>
      <w:sz w:val="24"/>
    </w:rPr>
  </w:style>
  <w:style w:type="character" w:styleId="1284" w:customStyle="1">
    <w:name w:val="Char Char181"/>
    <w:uiPriority w:val="0"/>
    <w:qFormat/>
    <w:rPr>
      <w:b/>
      <w:bCs/>
      <w:sz w:val="44"/>
      <w:szCs w:val="44"/>
    </w:rPr>
  </w:style>
  <w:style w:type="character" w:styleId="1285" w:customStyle="1">
    <w:name w:val="Char Char9"/>
    <w:uiPriority w:val="0"/>
    <w:qFormat/>
    <w:rPr>
      <w:rFonts w:eastAsia="宋体"/>
      <w:b/>
      <w:bCs/>
      <w:sz w:val="32"/>
      <w:szCs w:val="44"/>
      <w:lang w:val="en-US" w:eastAsia="zh-CN" w:bidi="ar-SA"/>
    </w:rPr>
  </w:style>
  <w:style w:type="character" w:styleId="1286" w:customStyle="1">
    <w:name w:val="Char Char19"/>
    <w:uiPriority w:val="0"/>
    <w:qFormat/>
    <w:rPr>
      <w:rFonts w:ascii="Arial" w:hAnsi="Arial" w:eastAsia="宋体" w:cs="Times New Roman"/>
      <w:b/>
      <w:bCs/>
      <w:szCs w:val="28"/>
    </w:rPr>
  </w:style>
  <w:style w:type="character" w:styleId="1287" w:customStyle="1">
    <w:name w:val="标题 Char1"/>
    <w:uiPriority w:val="10"/>
    <w:qFormat/>
    <w:rPr>
      <w:rFonts w:ascii="Cambria" w:hAnsi="Cambria" w:eastAsia="宋体" w:cs="Times New Roman"/>
      <w:b/>
      <w:bCs/>
      <w:sz w:val="32"/>
      <w:szCs w:val="32"/>
    </w:rPr>
  </w:style>
  <w:style w:type="character" w:styleId="1288" w:customStyle="1">
    <w:name w:val="Document Map Char"/>
    <w:uiPriority w:val="0"/>
    <w:qFormat/>
    <w:rPr>
      <w:rFonts w:eastAsia="宋体"/>
      <w:sz w:val="21"/>
      <w:szCs w:val="24"/>
      <w:lang w:val="en-US" w:eastAsia="zh-CN" w:bidi="ar-SA"/>
    </w:rPr>
  </w:style>
  <w:style w:type="character" w:styleId="1289" w:customStyle="1">
    <w:name w:val="标题 Char2"/>
    <w:uiPriority w:val="10"/>
    <w:qFormat/>
    <w:rPr>
      <w:rFonts w:ascii="Cambria" w:hAnsi="Cambria" w:eastAsia="宋体" w:cs="Times New Roman"/>
      <w:b/>
      <w:bCs/>
      <w:sz w:val="32"/>
      <w:szCs w:val="32"/>
    </w:rPr>
  </w:style>
  <w:style w:type="character" w:styleId="1290" w:customStyle="1">
    <w:name w:val="Comment Text Char1"/>
    <w:uiPriority w:val="0"/>
    <w:qFormat/>
    <w:rPr>
      <w:sz w:val="24"/>
      <w:lang w:bidi="ar-SA"/>
    </w:rPr>
  </w:style>
  <w:style w:type="character" w:styleId="1291" w:customStyle="1">
    <w:name w:val="批注主题 Char1"/>
    <w:uiPriority w:val="0"/>
    <w:qFormat/>
    <w:rPr>
      <w:rFonts w:ascii="Times New Roman" w:hAnsi="Times New Roman" w:eastAsia="宋体" w:cs="Times New Roman"/>
      <w:b/>
      <w:bCs/>
      <w:szCs w:val="24"/>
    </w:rPr>
  </w:style>
  <w:style w:type="character" w:styleId="1292" w:customStyle="1">
    <w:name w:val="批注文字 Char Char"/>
    <w:uiPriority w:val="0"/>
    <w:qFormat/>
    <w:rPr>
      <w:rFonts w:ascii="宋体" w:hAnsi="Times New Roman" w:eastAsia="宋体" w:cs="Times New Roman"/>
      <w:sz w:val="28"/>
      <w:szCs w:val="20"/>
    </w:rPr>
  </w:style>
  <w:style w:type="character" w:styleId="1293" w:customStyle="1">
    <w:name w:val="Footer Char"/>
    <w:uiPriority w:val="0"/>
    <w:qFormat/>
    <w:rPr>
      <w:rFonts w:eastAsia="宋体"/>
      <w:sz w:val="18"/>
      <w:szCs w:val="18"/>
      <w:lang w:val="en-US" w:eastAsia="zh-CN" w:bidi="ar-SA"/>
    </w:rPr>
  </w:style>
  <w:style w:type="character" w:styleId="1294" w:customStyle="1">
    <w:name w:val="Char Char6"/>
    <w:uiPriority w:val="0"/>
    <w:qFormat/>
    <w:rPr>
      <w:rFonts w:eastAsia="宋体"/>
      <w:b/>
      <w:bCs/>
      <w:sz w:val="32"/>
      <w:szCs w:val="44"/>
      <w:lang w:val="en-US" w:eastAsia="zh-CN" w:bidi="ar-SA"/>
    </w:rPr>
  </w:style>
  <w:style w:type="character" w:styleId="1295" w:customStyle="1">
    <w:name w:val="日期 Char1"/>
    <w:uiPriority w:val="0"/>
    <w:qFormat/>
    <w:rPr>
      <w:rFonts w:ascii="Times New Roman" w:hAnsi="Times New Roman" w:eastAsia="宋体" w:cs="Times New Roman"/>
      <w:szCs w:val="24"/>
    </w:rPr>
  </w:style>
  <w:style w:type="character" w:styleId="1296" w:customStyle="1">
    <w:name w:val="不明显强调1"/>
    <w:uiPriority w:val="0"/>
    <w:qFormat/>
    <w:rPr>
      <w:i/>
      <w:iCs/>
      <w:color w:val="808080"/>
    </w:rPr>
  </w:style>
  <w:style w:type="character" w:styleId="1297" w:customStyle="1">
    <w:name w:val="不明显参考1"/>
    <w:uiPriority w:val="0"/>
    <w:qFormat/>
    <w:rPr>
      <w:smallCaps/>
      <w:color w:val="c0504d"/>
      <w:u w:val="single"/>
    </w:rPr>
  </w:style>
  <w:style w:type="character" w:styleId="1298" w:customStyle="1">
    <w:name w:val="Char Char21"/>
    <w:uiPriority w:val="0"/>
    <w:qFormat/>
    <w:rPr>
      <w:rFonts w:ascii="Arial" w:hAnsi="Arial" w:eastAsia="黑体" w:cs="Times New Roman"/>
      <w:b/>
      <w:bCs/>
      <w:sz w:val="32"/>
      <w:szCs w:val="32"/>
    </w:rPr>
  </w:style>
  <w:style w:type="character" w:styleId="1299" w:customStyle="1">
    <w:name w:val="Heading 2 Char"/>
    <w:uiPriority w:val="0"/>
    <w:qFormat/>
    <w:rPr>
      <w:rFonts w:ascii="Arial" w:hAnsi="Arial" w:eastAsia="黑体"/>
      <w:b/>
      <w:bCs/>
      <w:sz w:val="32"/>
      <w:szCs w:val="32"/>
      <w:lang w:val="en-US" w:eastAsia="zh-CN" w:bidi="ar-SA"/>
    </w:rPr>
  </w:style>
  <w:style w:type="character" w:styleId="1300" w:customStyle="1">
    <w:name w:val="Comment Text Char"/>
    <w:uiPriority w:val="0"/>
    <w:qFormat/>
    <w:rPr>
      <w:rFonts w:cs="Times New Roman"/>
      <w:sz w:val="24"/>
      <w:szCs w:val="24"/>
    </w:rPr>
  </w:style>
  <w:style w:type="character" w:styleId="1301" w:customStyle="1">
    <w:name w:val="引用 Char1"/>
    <w:uiPriority w:val="29"/>
    <w:qFormat/>
    <w:rPr>
      <w:rFonts w:ascii="Times New Roman" w:hAnsi="Times New Roman" w:eastAsia="宋体" w:cs="Times New Roman"/>
      <w:i/>
      <w:iCs/>
      <w:color w:val="000000"/>
      <w:szCs w:val="24"/>
    </w:rPr>
  </w:style>
  <w:style w:type="character" w:styleId="1302" w:customStyle="1">
    <w:name w:val="Date Char"/>
    <w:uiPriority w:val="0"/>
    <w:qFormat/>
    <w:rPr>
      <w:rFonts w:eastAsia="宋体"/>
      <w:sz w:val="21"/>
      <w:szCs w:val="24"/>
      <w:lang w:val="en-US" w:eastAsia="zh-CN" w:bidi="ar-SA"/>
    </w:rPr>
  </w:style>
  <w:style w:type="character" w:styleId="1303" w:customStyle="1">
    <w:name w:val="textcontents"/>
    <w:uiPriority w:val="0"/>
    <w:qFormat/>
    <w:rPr>
      <w:rFonts w:cs="Times New Roman"/>
    </w:rPr>
  </w:style>
  <w:style w:type="character" w:styleId="1304" w:customStyle="1">
    <w:name w:val="标题 2 Char1"/>
    <w:uiPriority w:val="0"/>
    <w:qFormat/>
    <w:rPr>
      <w:rFonts w:ascii="Arial" w:hAnsi="Arial" w:eastAsia="黑体" w:cs="Calibri"/>
      <w:b/>
      <w:sz w:val="32"/>
      <w:szCs w:val="20"/>
    </w:rPr>
  </w:style>
  <w:style w:type="character" w:styleId="1305" w:customStyle="1">
    <w:name w:val="标题 1 Char1"/>
    <w:uiPriority w:val="0"/>
    <w:qFormat/>
    <w:rPr>
      <w:rFonts w:ascii="Calibri" w:hAnsi="Calibri" w:eastAsia="宋体" w:cs="Arial"/>
      <w:b/>
      <w:sz w:val="44"/>
      <w:szCs w:val="20"/>
    </w:rPr>
  </w:style>
  <w:style w:type="character" w:styleId="1306" w:customStyle="1">
    <w:name w:val="标题 3 Char1"/>
    <w:uiPriority w:val="0"/>
    <w:qFormat/>
    <w:rPr>
      <w:rFonts w:ascii="Calibri" w:hAnsi="Calibri" w:eastAsia="宋体" w:cs="Arial"/>
      <w:b/>
      <w:sz w:val="32"/>
      <w:szCs w:val="20"/>
    </w:rPr>
  </w:style>
  <w:style w:type="character" w:styleId="1307" w:customStyle="1">
    <w:name w:val="样式 Char"/>
    <w:link w:val="1308"/>
    <w:uiPriority w:val="0"/>
    <w:qFormat/>
    <w:rPr>
      <w:rFonts w:ascii="宋体" w:hAnsi="宋体" w:cs="宋体"/>
      <w:sz w:val="24"/>
      <w:szCs w:val="24"/>
      <w:lang w:val="en-US" w:eastAsia="zh-CN" w:bidi="ar-SA"/>
    </w:rPr>
  </w:style>
  <w:style w:type="paragraph" w:styleId="1308" w:customStyle="1">
    <w:name w:val="样式"/>
    <w:link w:val="1307"/>
    <w:uiPriority w:val="0"/>
    <w:qFormat/>
    <w:pPr>
      <w:widowControl w:val="off"/>
    </w:pPr>
    <w:rPr>
      <w:rFonts w:hint="default" w:ascii="宋体" w:hAnsi="宋体" w:eastAsia="宋体" w:cs="宋体"/>
      <w:sz w:val="24"/>
      <w:szCs w:val="24"/>
      <w:lang w:val="en-US" w:eastAsia="zh-CN" w:bidi="ar-SA"/>
    </w:rPr>
  </w:style>
  <w:style w:type="character" w:styleId="1309" w:customStyle="1">
    <w:name w:val="副标题 Char1"/>
    <w:uiPriority w:val="11"/>
    <w:qFormat/>
    <w:rPr>
      <w:rFonts w:ascii="Cambria" w:hAnsi="Cambria" w:cs="Times New Roman"/>
      <w:b/>
      <w:bCs/>
      <w:sz w:val="32"/>
      <w:szCs w:val="32"/>
    </w:rPr>
  </w:style>
  <w:style w:type="character" w:styleId="1310" w:customStyle="1">
    <w:name w:val="H6 Char"/>
    <w:uiPriority w:val="0"/>
    <w:qFormat/>
    <w:rPr>
      <w:bCs/>
      <w:sz w:val="24"/>
      <w:szCs w:val="24"/>
    </w:rPr>
  </w:style>
  <w:style w:type="character" w:styleId="1311" w:customStyle="1">
    <w:name w:val="question-title2"/>
    <w:basedOn w:val="1018"/>
    <w:uiPriority w:val="0"/>
    <w:qFormat/>
  </w:style>
  <w:style w:type="character" w:styleId="1312" w:customStyle="1">
    <w:name w:val="标题 Char Char"/>
    <w:uiPriority w:val="0"/>
    <w:qFormat/>
    <w:rPr>
      <w:rFonts w:ascii="Cambria" w:hAnsi="Cambria" w:eastAsia="宋体"/>
      <w:b/>
      <w:bCs/>
      <w:sz w:val="32"/>
      <w:szCs w:val="32"/>
      <w:lang w:bidi="ar-SA"/>
    </w:rPr>
  </w:style>
  <w:style w:type="character" w:styleId="1313" w:customStyle="1">
    <w:name w:val="无间隔 Char Char"/>
    <w:uiPriority w:val="0"/>
    <w:qFormat/>
    <w:rPr>
      <w:rFonts w:eastAsia="宋体"/>
      <w:sz w:val="21"/>
      <w:szCs w:val="24"/>
      <w:lang w:val="en-US" w:eastAsia="zh-CN" w:bidi="ar-SA"/>
    </w:rPr>
  </w:style>
  <w:style w:type="character" w:styleId="1314" w:customStyle="1">
    <w:name w:val="方案正文 Char Char"/>
    <w:link w:val="1315"/>
    <w:uiPriority w:val="0"/>
    <w:qFormat/>
    <w:rPr>
      <w:sz w:val="24"/>
      <w:szCs w:val="24"/>
    </w:rPr>
  </w:style>
  <w:style w:type="paragraph" w:styleId="1315" w:customStyle="1">
    <w:name w:val="方案正文"/>
    <w:basedOn w:val="812"/>
    <w:link w:val="1314"/>
    <w:uiPriority w:val="0"/>
    <w:qFormat/>
    <w:pPr>
      <w:ind w:left="114" w:hanging="425"/>
      <w:spacing w:before="100" w:beforeAutospacing="1" w:after="100" w:afterAutospacing="1"/>
      <w:tabs>
        <w:tab w:val="left" w:pos="114" w:leader="none"/>
        <w:tab w:val="left" w:pos="425" w:leader="none"/>
      </w:tabs>
    </w:pPr>
  </w:style>
  <w:style w:type="character" w:styleId="1316" w:customStyle="1">
    <w:name w:val="IRMS (F) Char"/>
    <w:uiPriority w:val="0"/>
    <w:qFormat/>
    <w:rPr>
      <w:rFonts w:eastAsia="宋体"/>
      <w:szCs w:val="22"/>
      <w:lang w:val="en-GB" w:eastAsia="zh-TW" w:bidi="ar-SA"/>
    </w:rPr>
  </w:style>
  <w:style w:type="character" w:styleId="1317" w:customStyle="1">
    <w:name w:val="bigfont"/>
    <w:uiPriority w:val="0"/>
    <w:qFormat/>
    <w:rPr>
      <w:rFonts w:cs="Times New Roman"/>
    </w:rPr>
  </w:style>
  <w:style w:type="character" w:styleId="1318" w:customStyle="1">
    <w:name w:val="z-窗体底端 Char1"/>
    <w:uiPriority w:val="0"/>
    <w:qFormat/>
    <w:rPr>
      <w:rFonts w:cs="Arial"/>
      <w:vanish/>
      <w:sz w:val="16"/>
      <w:szCs w:val="16"/>
    </w:rPr>
  </w:style>
  <w:style w:type="character" w:styleId="1319" w:customStyle="1">
    <w:name w:val="Char Char27"/>
    <w:uiPriority w:val="0"/>
    <w:qFormat/>
    <w:rPr>
      <w:b/>
      <w:sz w:val="44"/>
    </w:rPr>
  </w:style>
  <w:style w:type="character" w:styleId="1320" w:customStyle="1">
    <w:name w:val="ꌢ 3 Char"/>
    <w:link w:val="1321"/>
    <w:uiPriority w:val="0"/>
    <w:qFormat/>
    <w:rPr>
      <w:rFonts w:ascii="Ђˎ̥" w:hAnsi="Ђˎ̥"/>
      <w:b/>
      <w:bCs/>
    </w:rPr>
  </w:style>
  <w:style w:type="paragraph" w:styleId="1321" w:customStyle="1">
    <w:name w:val="ꌢ 3"/>
    <w:basedOn w:val="812"/>
    <w:link w:val="1320"/>
    <w:uiPriority w:val="0"/>
    <w:qFormat/>
    <w:pPr>
      <w:widowControl/>
    </w:pPr>
    <w:rPr>
      <w:rFonts w:ascii="Ђˎ̥" w:hAnsi="Ђˎ̥"/>
      <w:b/>
      <w:bCs/>
      <w:sz w:val="20"/>
      <w:szCs w:val="20"/>
    </w:rPr>
  </w:style>
  <w:style w:type="character" w:styleId="1322" w:customStyle="1">
    <w:name w:val="标题 5 Char2"/>
    <w:uiPriority w:val="0"/>
    <w:qFormat/>
    <w:rPr>
      <w:rFonts w:ascii="Calibri" w:hAnsi="Calibri"/>
      <w:b/>
      <w:bCs/>
      <w:sz w:val="28"/>
      <w:szCs w:val="28"/>
    </w:rPr>
  </w:style>
  <w:style w:type="character" w:styleId="1323" w:customStyle="1">
    <w:name w:val="正文文本 + 间距 0 pt"/>
    <w:uiPriority w:val="0"/>
    <w:qFormat/>
    <w:rPr>
      <w:rFonts w:hint="eastAsia" w:ascii="宋体" w:hAnsi="宋体" w:eastAsia="宋体"/>
      <w:spacing w:val="10"/>
      <w:sz w:val="21"/>
      <w:szCs w:val="24"/>
      <w:lang w:val="en-US" w:eastAsia="en-US" w:bidi="ar-SA"/>
    </w:rPr>
  </w:style>
  <w:style w:type="character" w:styleId="1324" w:customStyle="1">
    <w:name w:val="1page sec3 Char"/>
    <w:uiPriority w:val="0"/>
    <w:qFormat/>
    <w:rPr>
      <w:rFonts w:eastAsia="宋体"/>
      <w:sz w:val="18"/>
      <w:szCs w:val="18"/>
      <w:lang w:val="en-US" w:eastAsia="zh-CN" w:bidi="ar-SA"/>
    </w:rPr>
  </w:style>
  <w:style w:type="character" w:styleId="1325" w:customStyle="1">
    <w:name w:val="Char Char8"/>
    <w:uiPriority w:val="0"/>
    <w:qFormat/>
    <w:rPr>
      <w:rFonts w:ascii="Arial" w:hAnsi="Arial" w:eastAsia="黑体" w:cs="Times New Roman"/>
      <w:b/>
      <w:bCs/>
      <w:sz w:val="32"/>
      <w:szCs w:val="32"/>
      <w:lang w:val="en-US" w:eastAsia="zh-CN" w:bidi="ar-SA"/>
    </w:rPr>
  </w:style>
  <w:style w:type="character" w:styleId="1326" w:customStyle="1">
    <w:name w:val="Char Char2"/>
    <w:link w:val="1327"/>
    <w:uiPriority w:val="0"/>
    <w:qFormat/>
    <w:rPr>
      <w:sz w:val="24"/>
      <w:szCs w:val="24"/>
    </w:rPr>
  </w:style>
  <w:style w:type="paragraph" w:styleId="1327" w:customStyle="1">
    <w:name w:val="Char3"/>
    <w:basedOn w:val="812"/>
    <w:link w:val="1326"/>
    <w:uiPriority w:val="0"/>
    <w:qFormat/>
  </w:style>
  <w:style w:type="character" w:styleId="1328" w:customStyle="1">
    <w:name w:val="章 Char"/>
    <w:uiPriority w:val="0"/>
    <w:qFormat/>
    <w:rPr>
      <w:rFonts w:eastAsia="宋体"/>
      <w:b/>
      <w:sz w:val="44"/>
      <w:lang w:val="en-US" w:eastAsia="zh-CN"/>
    </w:rPr>
  </w:style>
  <w:style w:type="character" w:styleId="1329" w:customStyle="1">
    <w:name w:val="标书样式 Char Char"/>
    <w:link w:val="1330"/>
    <w:uiPriority w:val="0"/>
    <w:qFormat/>
    <w:rPr>
      <w:rFonts w:ascii="Tahoma" w:hAnsi="Tahoma" w:eastAsia="仿宋_GB2312"/>
      <w:sz w:val="24"/>
      <w:szCs w:val="24"/>
    </w:rPr>
  </w:style>
  <w:style w:type="paragraph" w:styleId="1330" w:customStyle="1">
    <w:name w:val="标书样式"/>
    <w:basedOn w:val="812"/>
    <w:link w:val="1329"/>
    <w:uiPriority w:val="0"/>
    <w:qFormat/>
    <w:pPr>
      <w:ind w:firstLine="480"/>
      <w:spacing w:before="100" w:beforeAutospacing="1" w:after="100" w:afterAutospacing="1"/>
      <w:tabs>
        <w:tab w:val="left" w:pos="840" w:leader="none"/>
        <w:tab w:val="left" w:pos="3305" w:leader="none"/>
      </w:tabs>
    </w:pPr>
    <w:rPr>
      <w:rFonts w:ascii="Tahoma" w:hAnsi="Tahoma" w:eastAsia="仿宋_GB2312"/>
    </w:rPr>
  </w:style>
  <w:style w:type="character" w:styleId="1331" w:customStyle="1">
    <w:name w:val="Char Char16"/>
    <w:link w:val="1332"/>
    <w:uiPriority w:val="0"/>
    <w:qFormat/>
    <w:rPr>
      <w:b/>
      <w:sz w:val="28"/>
      <w:szCs w:val="28"/>
    </w:rPr>
  </w:style>
  <w:style w:type="paragraph" w:styleId="1332" w:customStyle="1">
    <w:name w:val="Char2"/>
    <w:basedOn w:val="812"/>
    <w:link w:val="1331"/>
    <w:uiPriority w:val="0"/>
    <w:qFormat/>
    <w:pPr>
      <w:ind w:firstLine="551"/>
    </w:pPr>
    <w:rPr>
      <w:b/>
      <w:sz w:val="28"/>
      <w:szCs w:val="28"/>
    </w:rPr>
  </w:style>
  <w:style w:type="character" w:styleId="1333" w:customStyle="1">
    <w:name w:val="正文 + 宋体 Char"/>
    <w:link w:val="1334"/>
    <w:uiPriority w:val="0"/>
    <w:qFormat/>
    <w:rPr>
      <w:b/>
      <w:spacing w:val="32"/>
      <w:sz w:val="24"/>
      <w:szCs w:val="24"/>
    </w:rPr>
  </w:style>
  <w:style w:type="paragraph" w:styleId="1334" w:customStyle="1">
    <w:name w:val="正文 + 宋体"/>
    <w:basedOn w:val="812"/>
    <w:link w:val="1333"/>
    <w:uiPriority w:val="0"/>
    <w:qFormat/>
    <w:rPr>
      <w:b/>
      <w:spacing w:val="32"/>
    </w:rPr>
  </w:style>
  <w:style w:type="character" w:styleId="1335" w:customStyle="1">
    <w:name w:val="正文文本 2 Char"/>
    <w:uiPriority w:val="0"/>
    <w:qFormat/>
    <w:rPr>
      <w:sz w:val="24"/>
    </w:rPr>
  </w:style>
  <w:style w:type="character" w:styleId="1336" w:customStyle="1">
    <w:name w:val="大标题２ Char"/>
    <w:link w:val="1337"/>
    <w:uiPriority w:val="0"/>
    <w:qFormat/>
    <w:rPr>
      <w:sz w:val="24"/>
    </w:rPr>
  </w:style>
  <w:style w:type="paragraph" w:styleId="1337" w:customStyle="1">
    <w:name w:val="大标题２"/>
    <w:basedOn w:val="812"/>
    <w:link w:val="1336"/>
    <w:uiPriority w:val="0"/>
    <w:qFormat/>
    <w:pPr>
      <w:ind w:left="420" w:firstLine="480"/>
      <w:spacing w:before="100" w:beforeAutospacing="1" w:after="100" w:afterAutospacing="1"/>
    </w:pPr>
    <w:rPr>
      <w:szCs w:val="20"/>
    </w:rPr>
  </w:style>
  <w:style w:type="character" w:styleId="1338" w:customStyle="1">
    <w:name w:val="print"/>
    <w:basedOn w:val="1018"/>
    <w:uiPriority w:val="0"/>
    <w:qFormat/>
  </w:style>
  <w:style w:type="character" w:styleId="1339" w:customStyle="1">
    <w:name w:val="注释标题 Char"/>
    <w:uiPriority w:val="0"/>
    <w:qFormat/>
    <w:rPr>
      <w:rFonts w:ascii="宋体" w:hAnsi="宋体"/>
      <w:sz w:val="24"/>
      <w:szCs w:val="24"/>
    </w:rPr>
  </w:style>
  <w:style w:type="character" w:styleId="1340" w:customStyle="1">
    <w:name w:val="z-窗体底端 Char"/>
    <w:uiPriority w:val="0"/>
    <w:qFormat/>
    <w:rPr>
      <w:rFonts w:ascii="Arial" w:hAnsi="Arial" w:cs="Arial"/>
      <w:vanish/>
      <w:sz w:val="16"/>
      <w:szCs w:val="16"/>
    </w:rPr>
  </w:style>
  <w:style w:type="character" w:styleId="1341" w:customStyle="1">
    <w:name w:val="ҳŻ"/>
    <w:link w:val="1342"/>
    <w:uiPriority w:val="0"/>
    <w:qFormat/>
    <w:rPr>
      <w:rFonts w:ascii="宋体" w:hAnsi="宋体"/>
      <w:sz w:val="32"/>
      <w:szCs w:val="32"/>
    </w:rPr>
  </w:style>
  <w:style w:type="paragraph" w:styleId="1342" w:customStyle="1">
    <w:name w:val="ҳŠChar1"/>
    <w:basedOn w:val="812"/>
    <w:link w:val="1341"/>
    <w:uiPriority w:val="0"/>
    <w:qFormat/>
    <w:pPr>
      <w:jc w:val="center"/>
      <w:keepNext/>
      <w:spacing w:before="100" w:beforeAutospacing="1" w:after="120" w:line="400" w:lineRule="atLeast"/>
      <w:widowControl/>
    </w:pPr>
    <w:rPr>
      <w:rFonts w:ascii="宋体" w:hAnsi="宋体"/>
      <w:sz w:val="32"/>
      <w:szCs w:val="32"/>
    </w:rPr>
  </w:style>
  <w:style w:type="character" w:styleId="1343" w:customStyle="1">
    <w:name w:val="脚注文本 Char1"/>
    <w:uiPriority w:val="0"/>
    <w:qFormat/>
    <w:rPr>
      <w:sz w:val="18"/>
      <w:szCs w:val="18"/>
    </w:rPr>
  </w:style>
  <w:style w:type="character" w:styleId="1344" w:customStyle="1">
    <w:name w:val="A0"/>
    <w:uiPriority w:val="0"/>
    <w:qFormat/>
    <w:rPr>
      <w:rFonts w:hint="eastAsia"/>
      <w:color w:val="221e1f"/>
      <w:sz w:val="20"/>
    </w:rPr>
  </w:style>
  <w:style w:type="character" w:styleId="1345" w:customStyle="1">
    <w:name w:val="称呼 Char1"/>
    <w:uiPriority w:val="99"/>
    <w:qFormat/>
    <w:rPr>
      <w:sz w:val="21"/>
      <w:szCs w:val="24"/>
    </w:rPr>
  </w:style>
  <w:style w:type="character" w:styleId="1346" w:customStyle="1">
    <w:name w:val="Char Char25"/>
    <w:uiPriority w:val="0"/>
    <w:qFormat/>
    <w:rPr>
      <w:rFonts w:ascii="Arial" w:hAnsi="Arial" w:eastAsia="黑体"/>
      <w:b/>
      <w:sz w:val="32"/>
      <w:lang w:val="en-US" w:eastAsia="zh-CN" w:bidi="ar-SA"/>
    </w:rPr>
  </w:style>
  <w:style w:type="character" w:styleId="1347" w:customStyle="1">
    <w:name w:val="Ò³Ã¼ Char"/>
    <w:uiPriority w:val="0"/>
    <w:qFormat/>
    <w:rPr>
      <w:rFonts w:eastAsia="微软雅黑"/>
      <w:sz w:val="21"/>
      <w:szCs w:val="21"/>
      <w:lang w:val="en-US" w:eastAsia="zh-CN" w:bidi="ar-SA"/>
    </w:rPr>
  </w:style>
  <w:style w:type="character" w:styleId="1348" w:customStyle="1">
    <w:name w:val="Plain Text Char1"/>
    <w:uiPriority w:val="0"/>
    <w:qFormat/>
    <w:rPr>
      <w:rFonts w:ascii="宋体" w:hAnsi="Courier New" w:cs="Courier New"/>
      <w:szCs w:val="21"/>
    </w:rPr>
  </w:style>
  <w:style w:type="character" w:styleId="1349" w:customStyle="1">
    <w:name w:val="签名 Char1"/>
    <w:uiPriority w:val="99"/>
    <w:qFormat/>
    <w:rPr>
      <w:sz w:val="21"/>
      <w:szCs w:val="24"/>
    </w:rPr>
  </w:style>
  <w:style w:type="character" w:styleId="1350" w:customStyle="1">
    <w:name w:val="信息标题 Char1"/>
    <w:uiPriority w:val="99"/>
    <w:qFormat/>
    <w:rPr>
      <w:rFonts w:ascii="Cambria" w:hAnsi="Cambria" w:eastAsia="宋体" w:cs="Times New Roman"/>
      <w:sz w:val="24"/>
      <w:szCs w:val="24"/>
      <w:shd w:val="pct20" w:color="auto" w:fill="auto"/>
    </w:rPr>
  </w:style>
  <w:style w:type="character" w:styleId="1351" w:customStyle="1">
    <w:name w:val="普通文字 Char Char"/>
    <w:uiPriority w:val="0"/>
    <w:qFormat/>
    <w:rPr>
      <w:rFonts w:ascii="宋体" w:hAnsi="Courier New" w:eastAsia="宋体"/>
      <w:sz w:val="21"/>
      <w:lang w:val="en-US" w:eastAsia="zh-CN"/>
    </w:rPr>
  </w:style>
  <w:style w:type="character" w:styleId="1352" w:customStyle="1">
    <w:name w:val="宏文本 Char1"/>
    <w:uiPriority w:val="99"/>
    <w:qFormat/>
    <w:rPr>
      <w:rFonts w:ascii="Courier New" w:hAnsi="Courier New" w:cs="Courier New"/>
      <w:sz w:val="24"/>
      <w:szCs w:val="24"/>
    </w:rPr>
  </w:style>
  <w:style w:type="character" w:styleId="1353" w:customStyle="1">
    <w:name w:val="（1） Char"/>
    <w:uiPriority w:val="0"/>
    <w:qFormat/>
    <w:rPr>
      <w:bCs/>
      <w:sz w:val="24"/>
      <w:szCs w:val="24"/>
    </w:rPr>
  </w:style>
  <w:style w:type="character" w:styleId="1354" w:customStyle="1">
    <w:name w:val="日期 Char Char"/>
    <w:uiPriority w:val="0"/>
    <w:qFormat/>
    <w:rPr>
      <w:rFonts w:ascii="仿宋_GB2312" w:eastAsia="仿宋_GB2312"/>
      <w:sz w:val="28"/>
      <w:szCs w:val="24"/>
      <w:lang w:val="en-US" w:eastAsia="zh-CN" w:bidi="ar-SA"/>
    </w:rPr>
  </w:style>
  <w:style w:type="character" w:styleId="1355" w:customStyle="1">
    <w:name w:val="正文首行缩进 Char1"/>
    <w:uiPriority w:val="0"/>
    <w:qFormat/>
    <w:rPr>
      <w:rFonts w:cs="Times New Roman"/>
      <w:sz w:val="21"/>
      <w:szCs w:val="24"/>
    </w:rPr>
  </w:style>
  <w:style w:type="character" w:styleId="1356" w:customStyle="1">
    <w:name w:val="fontstyle11"/>
    <w:uiPriority w:val="0"/>
    <w:qFormat/>
    <w:rPr>
      <w:rFonts w:ascii="FZFSK--GBK1-0" w:hAnsi="FZFSK--GBK1-0"/>
      <w:color w:val="000000"/>
      <w:sz w:val="32"/>
      <w:szCs w:val="32"/>
    </w:rPr>
  </w:style>
  <w:style w:type="character" w:styleId="1357" w:customStyle="1">
    <w:name w:val="明显强调11"/>
    <w:uiPriority w:val="0"/>
    <w:qFormat/>
    <w:rPr>
      <w:b/>
      <w:bCs/>
      <w:i/>
      <w:iCs/>
      <w:color w:val="4f81bd"/>
    </w:rPr>
  </w:style>
  <w:style w:type="character" w:styleId="1358" w:customStyle="1">
    <w:name w:val="Heading 0 Char"/>
    <w:uiPriority w:val="0"/>
    <w:qFormat/>
    <w:rPr>
      <w:rFonts w:ascii="Tahoma" w:hAnsi="Tahoma" w:eastAsia="微软雅黑"/>
      <w:b/>
      <w:bCs/>
      <w:sz w:val="44"/>
      <w:szCs w:val="44"/>
    </w:rPr>
  </w:style>
  <w:style w:type="character" w:styleId="1359" w:customStyle="1">
    <w:name w:val="正文首缩两字 Char Char"/>
    <w:link w:val="1360"/>
    <w:uiPriority w:val="0"/>
    <w:qFormat/>
    <w:rPr>
      <w:rFonts w:ascii="Verdana" w:hAnsi="Verdana"/>
      <w:sz w:val="24"/>
      <w:szCs w:val="24"/>
    </w:rPr>
  </w:style>
  <w:style w:type="paragraph" w:styleId="1360" w:customStyle="1">
    <w:name w:val="正文首缩两字"/>
    <w:basedOn w:val="812"/>
    <w:link w:val="1359"/>
    <w:uiPriority w:val="0"/>
    <w:qFormat/>
    <w:pPr>
      <w:ind w:firstLine="200"/>
    </w:pPr>
    <w:rPr>
      <w:rFonts w:ascii="Verdana" w:hAnsi="Verdana"/>
    </w:rPr>
  </w:style>
  <w:style w:type="character" w:styleId="1361" w:customStyle="1">
    <w:name w:val="不明显强调11"/>
    <w:uiPriority w:val="0"/>
    <w:qFormat/>
    <w:rPr>
      <w:i/>
      <w:iCs/>
      <w:color w:val="808080"/>
    </w:rPr>
  </w:style>
  <w:style w:type="character" w:styleId="1362" w:customStyle="1">
    <w:name w:val="zj-4 Char Char"/>
    <w:link w:val="1363"/>
    <w:uiPriority w:val="0"/>
    <w:qFormat/>
    <w:rPr>
      <w:rFonts w:ascii="Cambria" w:hAnsi="Cambria"/>
      <w:sz w:val="24"/>
      <w:szCs w:val="24"/>
      <w:lang w:bidi="en-US"/>
    </w:rPr>
  </w:style>
  <w:style w:type="paragraph" w:styleId="1363" w:customStyle="1">
    <w:name w:val="zj-4"/>
    <w:basedOn w:val="1364"/>
    <w:link w:val="1362"/>
    <w:uiPriority w:val="0"/>
    <w:qFormat/>
    <w:pPr>
      <w:ind w:left="900" w:hanging="420"/>
      <w:tabs>
        <w:tab w:val="left" w:pos="900" w:leader="none"/>
      </w:tabs>
    </w:pPr>
  </w:style>
  <w:style w:type="paragraph" w:styleId="1364" w:customStyle="1">
    <w:name w:val="zj-3"/>
    <w:basedOn w:val="812"/>
    <w:link w:val="1365"/>
    <w:uiPriority w:val="0"/>
    <w:qFormat/>
    <w:pPr>
      <w:ind w:firstLine="420"/>
      <w:jc w:val="left"/>
      <w:spacing w:beforeAutospacing="1" w:afterAutospacing="1" w:line="252" w:lineRule="auto"/>
      <w:widowControl/>
    </w:pPr>
    <w:rPr>
      <w:rFonts w:ascii="Cambria" w:hAnsi="Cambria"/>
      <w:lang w:bidi="en-US"/>
    </w:rPr>
  </w:style>
  <w:style w:type="character" w:styleId="1365" w:customStyle="1">
    <w:name w:val="zj-3 Char Char"/>
    <w:link w:val="1364"/>
    <w:uiPriority w:val="0"/>
    <w:qFormat/>
    <w:rPr>
      <w:rFonts w:ascii="Cambria" w:hAnsi="Cambria"/>
      <w:sz w:val="24"/>
      <w:szCs w:val="24"/>
      <w:lang w:bidi="en-US"/>
    </w:rPr>
  </w:style>
  <w:style w:type="character" w:styleId="1366" w:customStyle="1">
    <w:name w:val="huei12b1"/>
    <w:uiPriority w:val="0"/>
    <w:qFormat/>
    <w:rPr>
      <w:rFonts w:ascii="Tahoma" w:hAnsi="Tahoma" w:eastAsia="宋体"/>
      <w:b/>
      <w:bCs/>
      <w:color w:val="333333"/>
      <w:sz w:val="18"/>
      <w:szCs w:val="18"/>
      <w:lang w:val="en-US" w:eastAsia="zh-CN" w:bidi="ar-SA"/>
    </w:rPr>
  </w:style>
  <w:style w:type="character" w:styleId="1367" w:customStyle="1">
    <w:name w:val="标题 2 Char Char"/>
    <w:uiPriority w:val="0"/>
    <w:qFormat/>
    <w:rPr>
      <w:rFonts w:ascii="Arial" w:hAnsi="Arial" w:eastAsia="黑体"/>
      <w:b/>
      <w:bCs/>
      <w:sz w:val="32"/>
      <w:szCs w:val="32"/>
      <w:lang w:val="en-US" w:eastAsia="zh-CN" w:bidi="ar-SA"/>
    </w:rPr>
  </w:style>
  <w:style w:type="character" w:styleId="1368" w:customStyle="1">
    <w:name w:val="大标题２ Char Char"/>
    <w:uiPriority w:val="0"/>
    <w:qFormat/>
    <w:rPr>
      <w:sz w:val="24"/>
    </w:rPr>
  </w:style>
  <w:style w:type="character" w:styleId="1369" w:customStyle="1">
    <w:name w:val="页脚 Char Char"/>
    <w:uiPriority w:val="0"/>
    <w:qFormat/>
    <w:rPr>
      <w:rFonts w:eastAsia="宋体"/>
      <w:sz w:val="18"/>
      <w:szCs w:val="18"/>
      <w:lang w:val="en-US" w:eastAsia="zh-CN" w:bidi="ar-SA"/>
    </w:rPr>
  </w:style>
  <w:style w:type="character" w:styleId="1370" w:customStyle="1">
    <w:name w:val="正文文本缩进 2 Char Char"/>
    <w:uiPriority w:val="0"/>
    <w:qFormat/>
    <w:rPr>
      <w:rFonts w:eastAsia="宋体"/>
      <w:sz w:val="28"/>
      <w:lang w:val="en-US" w:eastAsia="zh-CN" w:bidi="ar-SA"/>
    </w:rPr>
  </w:style>
  <w:style w:type="character" w:styleId="1371" w:customStyle="1">
    <w:name w:val="标题 Char3"/>
    <w:uiPriority w:val="10"/>
    <w:qFormat/>
    <w:rPr>
      <w:rFonts w:ascii="Cambria" w:hAnsi="Cambria" w:cs="Times New Roman"/>
      <w:b/>
      <w:bCs/>
      <w:sz w:val="32"/>
      <w:szCs w:val="32"/>
    </w:rPr>
  </w:style>
  <w:style w:type="character" w:styleId="1372" w:customStyle="1">
    <w:name w:val="页眉 Char Char"/>
    <w:uiPriority w:val="0"/>
    <w:qFormat/>
    <w:rPr>
      <w:rFonts w:eastAsia="宋体"/>
      <w:sz w:val="18"/>
      <w:szCs w:val="18"/>
      <w:lang w:val="en-US" w:eastAsia="zh-CN" w:bidi="ar-SA"/>
    </w:rPr>
  </w:style>
  <w:style w:type="character" w:styleId="1373" w:customStyle="1">
    <w:name w:val="正文文本 Char Char"/>
    <w:uiPriority w:val="0"/>
    <w:qFormat/>
    <w:rPr>
      <w:rFonts w:eastAsia="宋体"/>
      <w:sz w:val="21"/>
      <w:szCs w:val="21"/>
      <w:lang w:val="en-US" w:eastAsia="zh-CN" w:bidi="ar-SA"/>
    </w:rPr>
  </w:style>
  <w:style w:type="character" w:styleId="1374" w:customStyle="1">
    <w:name w:val="标题 6 Char Char"/>
    <w:uiPriority w:val="0"/>
    <w:qFormat/>
    <w:rPr>
      <w:rFonts w:ascii="Cambria" w:hAnsi="Cambria" w:eastAsia="宋体"/>
      <w:b/>
      <w:bCs/>
      <w:sz w:val="24"/>
      <w:szCs w:val="24"/>
      <w:lang w:bidi="ar-SA"/>
    </w:rPr>
  </w:style>
  <w:style w:type="character" w:styleId="1375" w:customStyle="1">
    <w:name w:val="bookmark"/>
    <w:basedOn w:val="1018"/>
    <w:uiPriority w:val="0"/>
    <w:qFormat/>
  </w:style>
  <w:style w:type="character" w:styleId="1376" w:customStyle="1">
    <w:name w:val="z-窗体顶端 Char1"/>
    <w:uiPriority w:val="0"/>
    <w:qFormat/>
    <w:rPr>
      <w:rFonts w:cs="Arial"/>
      <w:vanish/>
      <w:sz w:val="16"/>
      <w:szCs w:val="16"/>
    </w:rPr>
  </w:style>
  <w:style w:type="character" w:styleId="1377" w:customStyle="1">
    <w:name w:val="图名 Char"/>
    <w:link w:val="1378"/>
    <w:uiPriority w:val="0"/>
    <w:qFormat/>
    <w:rPr>
      <w:rFonts w:ascii="楷体_GB2312" w:hAnsi="宋体" w:eastAsia="楷体_GB2312"/>
      <w:sz w:val="21"/>
      <w:szCs w:val="24"/>
    </w:rPr>
  </w:style>
  <w:style w:type="paragraph" w:styleId="1378" w:customStyle="1">
    <w:name w:val="图名"/>
    <w:basedOn w:val="812"/>
    <w:next w:val="812"/>
    <w:link w:val="1377"/>
    <w:uiPriority w:val="0"/>
    <w:qFormat/>
    <w:pPr>
      <w:tabs>
        <w:tab w:val="left" w:pos="4500" w:leader="none"/>
      </w:tabs>
    </w:pPr>
    <w:rPr>
      <w:rFonts w:ascii="楷体_GB2312" w:hAnsi="宋体" w:eastAsia="楷体_GB2312"/>
    </w:rPr>
  </w:style>
  <w:style w:type="character" w:styleId="1379" w:customStyle="1">
    <w:name w:val="Footer-Even Char1"/>
    <w:uiPriority w:val="0"/>
    <w:qFormat/>
    <w:rPr>
      <w:rFonts w:eastAsia="宋体"/>
      <w:sz w:val="18"/>
      <w:szCs w:val="18"/>
      <w:lang w:val="en-US" w:eastAsia="zh-CN" w:bidi="ar-SA"/>
    </w:rPr>
  </w:style>
  <w:style w:type="character" w:styleId="1380" w:customStyle="1">
    <w:name w:val="纯文本 Char Char Char"/>
    <w:uiPriority w:val="0"/>
    <w:qFormat/>
    <w:rPr>
      <w:rFonts w:ascii="宋体" w:hAnsi="Courier New" w:eastAsia="宋体"/>
      <w:sz w:val="21"/>
      <w:szCs w:val="21"/>
      <w:lang w:val="en-US" w:eastAsia="zh-CN" w:bidi="ar-SA"/>
    </w:rPr>
  </w:style>
  <w:style w:type="character" w:styleId="1381" w:customStyle="1">
    <w:name w:val="标题 4 Char Char"/>
    <w:uiPriority w:val="0"/>
    <w:qFormat/>
    <w:rPr>
      <w:rFonts w:ascii="Cambria" w:hAnsi="Cambria" w:eastAsia="宋体"/>
      <w:b/>
      <w:bCs/>
      <w:sz w:val="28"/>
      <w:szCs w:val="28"/>
      <w:lang w:bidi="ar-SA"/>
    </w:rPr>
  </w:style>
  <w:style w:type="character" w:styleId="1382" w:customStyle="1">
    <w:name w:val="大标题１ Char Char"/>
    <w:link w:val="1383"/>
    <w:uiPriority w:val="0"/>
    <w:qFormat/>
    <w:rPr>
      <w:rFonts w:eastAsia="黑体"/>
      <w:sz w:val="28"/>
    </w:rPr>
  </w:style>
  <w:style w:type="paragraph" w:styleId="1383" w:customStyle="1">
    <w:name w:val="大标题１"/>
    <w:basedOn w:val="812"/>
    <w:link w:val="1382"/>
    <w:uiPriority w:val="0"/>
    <w:qFormat/>
    <w:pPr>
      <w:spacing w:before="100" w:beforeAutospacing="1" w:after="100" w:afterAutospacing="1"/>
      <w:tabs>
        <w:tab w:val="left" w:pos="600" w:leader="none"/>
        <w:tab w:val="left" w:pos="1160" w:leader="none"/>
      </w:tabs>
    </w:pPr>
    <w:rPr>
      <w:sz w:val="28"/>
      <w:szCs w:val="20"/>
    </w:rPr>
  </w:style>
  <w:style w:type="character" w:styleId="1384" w:customStyle="1">
    <w:name w:val="font161"/>
    <w:uiPriority w:val="0"/>
    <w:qFormat/>
    <w:rPr>
      <w:rFonts w:cs="Times New Roman"/>
      <w:b/>
      <w:bCs/>
      <w:sz w:val="32"/>
      <w:szCs w:val="32"/>
    </w:rPr>
  </w:style>
  <w:style w:type="character" w:styleId="1385" w:customStyle="1">
    <w:name w:val="结束语 Char"/>
    <w:uiPriority w:val="0"/>
    <w:qFormat/>
    <w:rPr>
      <w:rFonts w:ascii="宋体" w:hAnsi="宋体"/>
      <w:sz w:val="24"/>
      <w:szCs w:val="24"/>
    </w:rPr>
  </w:style>
  <w:style w:type="character" w:styleId="1386" w:customStyle="1">
    <w:name w:val="Font Style60"/>
    <w:uiPriority w:val="0"/>
    <w:qFormat/>
    <w:rPr>
      <w:rFonts w:ascii="宋体" w:hAnsi="宋体" w:cs="宋体"/>
      <w:b/>
      <w:bCs/>
      <w:sz w:val="26"/>
      <w:szCs w:val="26"/>
    </w:rPr>
  </w:style>
  <w:style w:type="character" w:styleId="1387" w:customStyle="1">
    <w:name w:val="GW-标题3 Char"/>
    <w:link w:val="1388"/>
    <w:uiPriority w:val="0"/>
    <w:qFormat/>
    <w:rPr>
      <w:rFonts w:ascii="仿宋_GB2312" w:hAnsi="Calibri" w:eastAsia="仿宋_GB2312"/>
      <w:b/>
      <w:bCs/>
      <w:sz w:val="32"/>
    </w:rPr>
  </w:style>
  <w:style w:type="paragraph" w:styleId="1388" w:customStyle="1">
    <w:name w:val="GW-标题3"/>
    <w:basedOn w:val="1389"/>
    <w:next w:val="812"/>
    <w:link w:val="1387"/>
    <w:uiPriority w:val="0"/>
    <w:qFormat/>
    <w:pPr>
      <w:tabs>
        <w:tab w:val="left" w:pos="330" w:leader="none"/>
        <w:tab w:val="left" w:pos="1680" w:leader="none"/>
        <w:tab w:val="left" w:pos="2100" w:leader="none"/>
        <w:tab w:val="left" w:pos="2520" w:leader="none"/>
        <w:tab w:val="left" w:pos="7020" w:leader="none"/>
      </w:tabs>
      <w:outlineLvl w:val="2"/>
    </w:pPr>
    <w:rPr>
      <w:rFonts w:ascii="仿宋_GB2312"/>
      <w:sz w:val="32"/>
      <w:szCs w:val="20"/>
    </w:rPr>
  </w:style>
  <w:style w:type="paragraph" w:styleId="1389" w:customStyle="1">
    <w:name w:val="GW-标题2"/>
    <w:basedOn w:val="1390"/>
    <w:next w:val="812"/>
    <w:uiPriority w:val="0"/>
    <w:qFormat/>
    <w:pPr>
      <w:ind w:left="632" w:hanging="632"/>
      <w:pageBreakBefore w:val="0"/>
      <w:tabs>
        <w:tab w:val="left" w:pos="330" w:leader="none"/>
        <w:tab w:val="left" w:pos="1680" w:leader="none"/>
        <w:tab w:val="left" w:pos="2100" w:leader="none"/>
        <w:tab w:val="left" w:pos="7020" w:leader="none"/>
      </w:tabs>
      <w:outlineLvl w:val="1"/>
    </w:pPr>
    <w:rPr>
      <w:sz w:val="36"/>
    </w:rPr>
  </w:style>
  <w:style w:type="paragraph" w:styleId="1390" w:customStyle="1">
    <w:name w:val="GW-标题1"/>
    <w:basedOn w:val="1009"/>
    <w:next w:val="812"/>
    <w:uiPriority w:val="0"/>
    <w:qFormat/>
    <w:pPr>
      <w:ind w:left="420"/>
      <w:jc w:val="both"/>
      <w:pageBreakBefore/>
      <w:tabs>
        <w:tab w:val="left" w:pos="1680" w:leader="none"/>
      </w:tabs>
    </w:pPr>
    <w:rPr>
      <w:rFonts w:ascii="Calibri" w:hAnsi="Calibri" w:eastAsia="仿宋_GB2312"/>
      <w:sz w:val="44"/>
    </w:rPr>
  </w:style>
  <w:style w:type="character" w:styleId="1391" w:customStyle="1">
    <w:name w:val="h3 Char"/>
    <w:uiPriority w:val="0"/>
    <w:qFormat/>
    <w:rPr>
      <w:rFonts w:ascii="微软雅黑" w:eastAsia="微软雅黑"/>
      <w:b/>
      <w:bCs/>
      <w:sz w:val="30"/>
      <w:szCs w:val="30"/>
    </w:rPr>
  </w:style>
  <w:style w:type="character" w:styleId="1392" w:customStyle="1">
    <w:name w:val="Intense Quote Char Char"/>
    <w:uiPriority w:val="0"/>
    <w:qFormat/>
    <w:rPr>
      <w:rFonts w:eastAsia="宋体"/>
      <w:b/>
      <w:bCs/>
      <w:i/>
      <w:iCs/>
      <w:color w:val="4f81bd"/>
      <w:sz w:val="21"/>
      <w:szCs w:val="24"/>
      <w:lang w:val="en-US" w:eastAsia="zh-CN" w:bidi="ar-SA"/>
    </w:rPr>
  </w:style>
  <w:style w:type="character" w:styleId="1393" w:customStyle="1">
    <w:name w:val="Quote Char"/>
    <w:link w:val="1394"/>
    <w:uiPriority w:val="0"/>
    <w:qFormat/>
    <w:rPr>
      <w:i/>
      <w:iCs/>
      <w:color w:val="000000"/>
      <w:sz w:val="21"/>
      <w:szCs w:val="24"/>
    </w:rPr>
  </w:style>
  <w:style w:type="paragraph" w:styleId="1394" w:customStyle="1">
    <w:name w:val="引用11"/>
    <w:basedOn w:val="812"/>
    <w:next w:val="812"/>
    <w:link w:val="1393"/>
    <w:uiPriority w:val="0"/>
    <w:qFormat/>
    <w:rPr>
      <w:i/>
      <w:iCs/>
      <w:color w:val="000000"/>
    </w:rPr>
  </w:style>
  <w:style w:type="character" w:styleId="1395" w:customStyle="1">
    <w:name w:val="明显参考11"/>
    <w:uiPriority w:val="0"/>
    <w:qFormat/>
    <w:rPr>
      <w:b/>
      <w:bCs/>
      <w:smallCaps/>
      <w:color w:val="c0504d"/>
      <w:spacing w:val="5"/>
      <w:u w:val="single"/>
    </w:rPr>
  </w:style>
  <w:style w:type="character" w:styleId="1396" w:customStyle="1">
    <w:name w:val="明显引用 Char Char"/>
    <w:uiPriority w:val="0"/>
    <w:qFormat/>
    <w:rPr>
      <w:rFonts w:eastAsia="宋体"/>
      <w:b/>
      <w:bCs/>
      <w:i/>
      <w:iCs/>
      <w:color w:val="4f81bd"/>
      <w:sz w:val="21"/>
      <w:szCs w:val="24"/>
      <w:lang w:bidi="ar-SA"/>
    </w:rPr>
  </w:style>
  <w:style w:type="character" w:styleId="1397" w:customStyle="1">
    <w:name w:val="不明显参考11"/>
    <w:uiPriority w:val="0"/>
    <w:qFormat/>
    <w:rPr>
      <w:smallCaps/>
      <w:color w:val="c0504d"/>
      <w:u w:val="single"/>
    </w:rPr>
  </w:style>
  <w:style w:type="character" w:styleId="1398" w:customStyle="1">
    <w:name w:val="标题 1.1 Char"/>
    <w:uiPriority w:val="0"/>
    <w:qFormat/>
    <w:rPr>
      <w:rFonts w:ascii="Cambria" w:hAnsi="Cambria" w:eastAsia="宋体"/>
      <w:b/>
      <w:sz w:val="32"/>
    </w:rPr>
  </w:style>
  <w:style w:type="character" w:styleId="1399" w:customStyle="1">
    <w:name w:val="表格 Char"/>
    <w:link w:val="1400"/>
    <w:uiPriority w:val="0"/>
    <w:qFormat/>
    <w:rPr>
      <w:rFonts w:ascii="华文细黑" w:hAnsi="华文细黑"/>
      <w:sz w:val="21"/>
    </w:rPr>
  </w:style>
  <w:style w:type="paragraph" w:styleId="1400" w:customStyle="1">
    <w:name w:val="表格"/>
    <w:basedOn w:val="812"/>
    <w:link w:val="1399"/>
    <w:uiPriority w:val="0"/>
    <w:qFormat/>
    <w:pPr>
      <w:jc w:val="center"/>
    </w:pPr>
    <w:rPr>
      <w:rFonts w:ascii="华文细黑" w:hAnsi="华文细黑"/>
      <w:szCs w:val="20"/>
    </w:rPr>
  </w:style>
  <w:style w:type="character" w:styleId="1401" w:customStyle="1">
    <w:name w:val="表格标题_"/>
    <w:link w:val="1402"/>
    <w:uiPriority w:val="0"/>
    <w:qFormat/>
    <w:rPr>
      <w:rFonts w:ascii="宋体" w:hAnsi="宋体"/>
      <w:spacing w:val="30"/>
      <w:sz w:val="21"/>
      <w:szCs w:val="21"/>
      <w:shd w:val="clear" w:color="auto" w:fill="ffffff"/>
    </w:rPr>
  </w:style>
  <w:style w:type="paragraph" w:styleId="1402" w:customStyle="1">
    <w:name w:val="表格标题"/>
    <w:basedOn w:val="812"/>
    <w:link w:val="1401"/>
    <w:uiPriority w:val="0"/>
    <w:qFormat/>
    <w:pPr>
      <w:jc w:val="left"/>
      <w:spacing w:line="240" w:lineRule="atLeast"/>
      <w:shd w:val="clear" w:color="auto" w:fill="ffffff"/>
    </w:pPr>
    <w:rPr>
      <w:rFonts w:ascii="宋体" w:hAnsi="宋体"/>
      <w:spacing w:val="30"/>
      <w:szCs w:val="21"/>
      <w:shd w:val="clear" w:color="auto" w:fill="ffffff"/>
    </w:rPr>
  </w:style>
  <w:style w:type="character" w:styleId="1403" w:customStyle="1">
    <w:name w:val="Ò³Ã¼ Char1"/>
    <w:uiPriority w:val="0"/>
    <w:qFormat/>
    <w:rPr>
      <w:rFonts w:eastAsia="宋体"/>
      <w:sz w:val="18"/>
      <w:szCs w:val="18"/>
      <w:lang w:val="en-US" w:eastAsia="zh-CN" w:bidi="ar-SA"/>
    </w:rPr>
  </w:style>
  <w:style w:type="character" w:styleId="1404" w:customStyle="1">
    <w:name w:val="标题 1 1 Char"/>
    <w:uiPriority w:val="0"/>
    <w:qFormat/>
    <w:rPr>
      <w:b/>
      <w:sz w:val="44"/>
    </w:rPr>
  </w:style>
  <w:style w:type="character" w:styleId="1405" w:customStyle="1">
    <w:name w:val="标题 7 Char Char"/>
    <w:uiPriority w:val="0"/>
    <w:qFormat/>
    <w:rPr>
      <w:rFonts w:eastAsia="宋体"/>
      <w:b/>
      <w:bCs/>
      <w:sz w:val="24"/>
      <w:szCs w:val="24"/>
      <w:lang w:bidi="ar-SA"/>
    </w:rPr>
  </w:style>
  <w:style w:type="character" w:styleId="1406" w:customStyle="1">
    <w:name w:val="副标题 Char Char"/>
    <w:uiPriority w:val="0"/>
    <w:qFormat/>
    <w:rPr>
      <w:rFonts w:ascii="Cambria" w:hAnsi="Cambria" w:eastAsia="宋体"/>
      <w:b/>
      <w:bCs/>
      <w:sz w:val="32"/>
      <w:szCs w:val="32"/>
      <w:lang w:bidi="ar-SA"/>
    </w:rPr>
  </w:style>
  <w:style w:type="character" w:styleId="1407" w:customStyle="1">
    <w:name w:val="Intense Quote Char"/>
    <w:link w:val="1408"/>
    <w:uiPriority w:val="0"/>
    <w:qFormat/>
    <w:rPr>
      <w:b/>
      <w:bCs/>
      <w:i/>
      <w:iCs/>
      <w:color w:val="4f81bd"/>
      <w:sz w:val="21"/>
      <w:szCs w:val="24"/>
    </w:rPr>
  </w:style>
  <w:style w:type="paragraph" w:styleId="1408" w:customStyle="1">
    <w:name w:val="明显引用21"/>
    <w:basedOn w:val="812"/>
    <w:next w:val="812"/>
    <w:link w:val="1407"/>
    <w:uiPriority w:val="0"/>
    <w:qFormat/>
    <w:pPr>
      <w:ind w:left="936" w:right="936"/>
      <w:spacing w:before="200" w:after="280"/>
      <w:pBdr>
        <w:bottom w:val="single" w:color="4F81BD" w:sz="4" w:space="4"/>
      </w:pBdr>
    </w:pPr>
    <w:rPr>
      <w:b/>
      <w:bCs/>
      <w:i/>
      <w:iCs/>
      <w:color w:val="4f81bd"/>
    </w:rPr>
  </w:style>
  <w:style w:type="character" w:styleId="1409" w:customStyle="1">
    <w:name w:val="Char Char"/>
    <w:uiPriority w:val="0"/>
    <w:qFormat/>
    <w:rPr>
      <w:rFonts w:ascii="Arial" w:hAnsi="Arial" w:eastAsia="黑体" w:cs="Times New Roman"/>
      <w:b/>
      <w:bCs/>
      <w:sz w:val="32"/>
      <w:szCs w:val="32"/>
      <w:lang w:val="en-US" w:eastAsia="zh-CN" w:bidi="ar-SA"/>
    </w:rPr>
  </w:style>
  <w:style w:type="character" w:styleId="1410" w:customStyle="1">
    <w:name w:val="标题 8 Char Char"/>
    <w:uiPriority w:val="0"/>
    <w:qFormat/>
    <w:rPr>
      <w:rFonts w:ascii="Cambria" w:hAnsi="Cambria" w:eastAsia="宋体"/>
      <w:sz w:val="24"/>
      <w:szCs w:val="24"/>
      <w:lang w:bidi="ar-SA"/>
    </w:rPr>
  </w:style>
  <w:style w:type="character" w:styleId="1411" w:customStyle="1">
    <w:name w:val="正文文本 + 间距 0 pt3"/>
    <w:uiPriority w:val="0"/>
    <w:qFormat/>
    <w:rPr>
      <w:rFonts w:hint="eastAsia" w:ascii="宋体" w:hAnsi="宋体" w:eastAsia="宋体"/>
      <w:spacing w:val="10"/>
      <w:sz w:val="21"/>
      <w:szCs w:val="24"/>
      <w:lang w:val="en-US" w:eastAsia="en-US" w:bidi="ar-SA"/>
    </w:rPr>
  </w:style>
  <w:style w:type="character" w:styleId="1412" w:customStyle="1">
    <w:name w:val="标题 9 Char Char"/>
    <w:uiPriority w:val="0"/>
    <w:qFormat/>
    <w:rPr>
      <w:rFonts w:ascii="Cambria" w:hAnsi="Cambria" w:eastAsia="宋体"/>
      <w:sz w:val="21"/>
      <w:szCs w:val="21"/>
      <w:lang w:bidi="ar-SA"/>
    </w:rPr>
  </w:style>
  <w:style w:type="character" w:styleId="1413" w:customStyle="1">
    <w:name w:val="列表编号3 Char"/>
    <w:uiPriority w:val="0"/>
    <w:qFormat/>
    <w:rPr>
      <w:rFonts w:ascii="宋体" w:hAnsi="宋体" w:eastAsia="宋体"/>
      <w:b/>
      <w:bCs/>
      <w:sz w:val="28"/>
      <w:szCs w:val="32"/>
      <w:lang w:val="en-US" w:eastAsia="zh-CN" w:bidi="ar-SA"/>
    </w:rPr>
  </w:style>
  <w:style w:type="character" w:styleId="1414" w:customStyle="1">
    <w:name w:val="正文文本缩进 Char Char"/>
    <w:uiPriority w:val="0"/>
    <w:qFormat/>
    <w:rPr>
      <w:rFonts w:eastAsia="宋体"/>
      <w:sz w:val="32"/>
      <w:szCs w:val="24"/>
      <w:lang w:val="en-US" w:eastAsia="zh-CN" w:bidi="ar-SA"/>
    </w:rPr>
  </w:style>
  <w:style w:type="character" w:styleId="1415" w:customStyle="1">
    <w:name w:val="引用 Char Char"/>
    <w:uiPriority w:val="0"/>
    <w:qFormat/>
    <w:rPr>
      <w:rFonts w:eastAsia="宋体"/>
      <w:i/>
      <w:iCs/>
      <w:color w:val="000000"/>
      <w:sz w:val="21"/>
      <w:szCs w:val="24"/>
      <w:lang w:bidi="ar-SA"/>
    </w:rPr>
  </w:style>
  <w:style w:type="character" w:styleId="1416" w:customStyle="1">
    <w:name w:val="Variable"/>
    <w:uiPriority w:val="0"/>
    <w:qFormat/>
    <w:rPr>
      <w:i/>
    </w:rPr>
  </w:style>
  <w:style w:type="character" w:styleId="1417" w:customStyle="1">
    <w:name w:val="正文首行缩进 2 Char"/>
    <w:uiPriority w:val="0"/>
    <w:qFormat/>
    <w:rPr>
      <w:sz w:val="24"/>
      <w:szCs w:val="24"/>
    </w:rPr>
  </w:style>
  <w:style w:type="character" w:styleId="1418" w:customStyle="1">
    <w:name w:val="正文首行缩进 Char"/>
    <w:uiPriority w:val="0"/>
    <w:qFormat/>
    <w:rPr>
      <w:sz w:val="28"/>
      <w:szCs w:val="24"/>
    </w:rPr>
  </w:style>
  <w:style w:type="character" w:styleId="1419" w:customStyle="1">
    <w:name w:val="标题 5 Char1"/>
    <w:uiPriority w:val="0"/>
    <w:qFormat/>
    <w:rPr>
      <w:b/>
      <w:sz w:val="28"/>
    </w:rPr>
  </w:style>
  <w:style w:type="character" w:styleId="1420" w:customStyle="1">
    <w:name w:val="link"/>
    <w:basedOn w:val="1018"/>
    <w:uiPriority w:val="0"/>
    <w:qFormat/>
  </w:style>
  <w:style w:type="character" w:styleId="1421" w:customStyle="1">
    <w:name w:val="批注框文本 Char2"/>
    <w:uiPriority w:val="99"/>
    <w:qFormat/>
    <w:rPr>
      <w:rFonts w:ascii="Calibri" w:hAnsi="Calibri" w:eastAsia="宋体" w:cs="Times New Roman"/>
      <w:sz w:val="18"/>
      <w:szCs w:val="18"/>
    </w:rPr>
  </w:style>
  <w:style w:type="character" w:styleId="1422" w:customStyle="1">
    <w:name w:val="正文文本缩进 Char1"/>
    <w:uiPriority w:val="0"/>
    <w:qFormat/>
    <w:rPr>
      <w:szCs w:val="24"/>
    </w:rPr>
  </w:style>
  <w:style w:type="character" w:styleId="1423" w:customStyle="1">
    <w:name w:val="apple-converted-space"/>
    <w:basedOn w:val="1018"/>
    <w:uiPriority w:val="0"/>
    <w:qFormat/>
  </w:style>
  <w:style w:type="character" w:styleId="1424" w:customStyle="1">
    <w:name w:val="页眉 Char1"/>
    <w:uiPriority w:val="99"/>
    <w:qFormat/>
    <w:rPr>
      <w:rFonts w:ascii="Calibri" w:hAnsi="Calibri" w:eastAsia="宋体" w:cs="Times New Roman"/>
      <w:sz w:val="18"/>
      <w:szCs w:val="18"/>
    </w:rPr>
  </w:style>
  <w:style w:type="character" w:styleId="1425" w:customStyle="1">
    <w:name w:val="标题 1 Char Char"/>
    <w:uiPriority w:val="0"/>
    <w:qFormat/>
    <w:rPr>
      <w:rFonts w:ascii="黑体" w:eastAsia="黑体"/>
      <w:sz w:val="52"/>
      <w:lang w:val="en-US" w:eastAsia="zh-CN" w:bidi="ar-SA"/>
    </w:rPr>
  </w:style>
  <w:style w:type="character" w:styleId="1426" w:customStyle="1">
    <w:name w:val="正文文本 Char2"/>
    <w:uiPriority w:val="99"/>
    <w:qFormat/>
    <w:rPr>
      <w:rFonts w:ascii="Calibri" w:hAnsi="Calibri" w:eastAsia="宋体" w:cs="Times New Roman"/>
    </w:rPr>
  </w:style>
  <w:style w:type="character" w:styleId="1427" w:customStyle="1">
    <w:name w:val="页脚 Char1"/>
    <w:uiPriority w:val="99"/>
    <w:qFormat/>
    <w:rPr>
      <w:rFonts w:ascii="Calibri" w:hAnsi="Calibri" w:eastAsia="宋体" w:cs="Times New Roman"/>
      <w:sz w:val="18"/>
      <w:szCs w:val="18"/>
    </w:rPr>
  </w:style>
  <w:style w:type="character" w:styleId="1428" w:customStyle="1">
    <w:name w:val="日期 Char2"/>
    <w:uiPriority w:val="99"/>
    <w:qFormat/>
    <w:rPr>
      <w:rFonts w:ascii="Calibri" w:hAnsi="Calibri" w:eastAsia="宋体" w:cs="Times New Roman"/>
    </w:rPr>
  </w:style>
  <w:style w:type="character" w:styleId="1429" w:customStyle="1">
    <w:name w:val="批注主题 Char2"/>
    <w:uiPriority w:val="99"/>
    <w:qFormat/>
    <w:rPr>
      <w:rFonts w:eastAsia="宋体" w:cs="Times New Roman"/>
      <w:b/>
      <w:bCs/>
      <w:sz w:val="21"/>
      <w:szCs w:val="24"/>
      <w:lang w:val="en-US" w:eastAsia="zh-CN" w:bidi="ar-SA"/>
    </w:rPr>
  </w:style>
  <w:style w:type="character" w:styleId="1430" w:customStyle="1">
    <w:name w:val="IRMS (F) Char1"/>
    <w:uiPriority w:val="0"/>
    <w:qFormat/>
    <w:rPr>
      <w:rFonts w:eastAsia="宋体"/>
      <w:sz w:val="18"/>
      <w:szCs w:val="18"/>
      <w:lang w:val="en-US" w:eastAsia="zh-CN" w:bidi="ar-SA"/>
    </w:rPr>
  </w:style>
  <w:style w:type="character" w:styleId="1431" w:customStyle="1">
    <w:name w:val="正文文本缩进 Char2"/>
    <w:uiPriority w:val="0"/>
    <w:qFormat/>
    <w:rPr>
      <w:sz w:val="21"/>
    </w:rPr>
  </w:style>
  <w:style w:type="character" w:styleId="1432" w:customStyle="1">
    <w:name w:val="cucd-1 Char"/>
    <w:link w:val="1433"/>
    <w:uiPriority w:val="0"/>
    <w:qFormat/>
    <w:rPr>
      <w:rFonts w:eastAsia="黑体"/>
      <w:b/>
      <w:sz w:val="36"/>
      <w:lang w:val="en-US" w:eastAsia="zh-CN" w:bidi="ar-SA"/>
    </w:rPr>
  </w:style>
  <w:style w:type="paragraph" w:styleId="1433" w:customStyle="1">
    <w:name w:val="cucd-1"/>
    <w:next w:val="1434"/>
    <w:link w:val="1432"/>
    <w:uiPriority w:val="0"/>
    <w:qFormat/>
    <w:pPr>
      <w:jc w:val="center"/>
      <w:pageBreakBefore/>
      <w:spacing w:line="360" w:lineRule="auto"/>
      <w:tabs>
        <w:tab w:val="left" w:pos="390" w:leader="none"/>
        <w:tab w:val="left" w:pos="3305" w:leader="none"/>
      </w:tabs>
      <w:outlineLvl w:val="0"/>
    </w:pPr>
    <w:rPr>
      <w:rFonts w:hint="default" w:ascii="Times New Roman" w:hAnsi="Times New Roman" w:eastAsia="黑体" w:cs="Times New Roman"/>
      <w:b/>
      <w:sz w:val="36"/>
      <w:lang w:val="en-US" w:eastAsia="zh-CN" w:bidi="ar-SA"/>
    </w:rPr>
  </w:style>
  <w:style w:type="paragraph" w:styleId="1434" w:customStyle="1">
    <w:name w:val="cucd-2"/>
    <w:next w:val="1435"/>
    <w:uiPriority w:val="0"/>
    <w:qFormat/>
    <w:pPr>
      <w:spacing w:line="360" w:lineRule="auto"/>
      <w:tabs>
        <w:tab w:val="left" w:pos="840" w:leader="none"/>
        <w:tab w:val="left" w:pos="3447" w:leader="none"/>
      </w:tabs>
      <w:outlineLvl w:val="1"/>
    </w:pPr>
    <w:rPr>
      <w:rFonts w:hint="default" w:ascii="Times New Roman" w:hAnsi="Times New Roman" w:eastAsia="黑体" w:cs="Times New Roman"/>
      <w:b/>
      <w:sz w:val="30"/>
      <w:lang w:val="en-US" w:eastAsia="zh-CN" w:bidi="ar-SA"/>
    </w:rPr>
  </w:style>
  <w:style w:type="paragraph" w:styleId="1435" w:customStyle="1">
    <w:name w:val="cucd-3"/>
    <w:next w:val="1436"/>
    <w:uiPriority w:val="0"/>
    <w:qFormat/>
    <w:pPr>
      <w:spacing w:line="360" w:lineRule="auto"/>
      <w:tabs>
        <w:tab w:val="left" w:pos="1260" w:leader="none"/>
        <w:tab w:val="left" w:pos="3589" w:leader="none"/>
      </w:tabs>
      <w:outlineLvl w:val="2"/>
    </w:pPr>
    <w:rPr>
      <w:rFonts w:hint="default" w:ascii="Times New Roman" w:hAnsi="Times New Roman" w:eastAsia="宋体" w:cs="Times New Roman"/>
      <w:b/>
      <w:sz w:val="28"/>
      <w:lang w:val="en-US" w:eastAsia="zh-CN" w:bidi="ar-SA"/>
    </w:rPr>
  </w:style>
  <w:style w:type="paragraph" w:styleId="1436" w:customStyle="1">
    <w:name w:val="cucd-4"/>
    <w:next w:val="1437"/>
    <w:uiPriority w:val="0"/>
    <w:qFormat/>
    <w:pPr>
      <w:spacing w:line="360" w:lineRule="auto"/>
      <w:tabs>
        <w:tab w:val="left" w:pos="1680" w:leader="none"/>
        <w:tab w:val="left" w:pos="3731" w:leader="none"/>
      </w:tabs>
      <w:outlineLvl w:val="3"/>
    </w:pPr>
    <w:rPr>
      <w:rFonts w:hint="default" w:ascii="Times New Roman" w:hAnsi="Times New Roman" w:eastAsia="宋体" w:cs="Times New Roman"/>
      <w:b/>
      <w:sz w:val="24"/>
      <w:lang w:val="en-US" w:eastAsia="zh-CN" w:bidi="ar-SA"/>
    </w:rPr>
  </w:style>
  <w:style w:type="paragraph" w:styleId="1437" w:customStyle="1">
    <w:name w:val="cucd-0"/>
    <w:uiPriority w:val="0"/>
    <w:qFormat/>
    <w:pPr>
      <w:ind w:firstLine="480"/>
      <w:spacing w:line="360" w:lineRule="auto"/>
    </w:pPr>
    <w:rPr>
      <w:rFonts w:hint="default" w:ascii="Times New Roman" w:hAnsi="Times New Roman" w:eastAsia="宋体" w:cs="Times New Roman"/>
      <w:sz w:val="24"/>
      <w:lang w:val="en-US" w:eastAsia="zh-CN" w:bidi="ar-SA"/>
    </w:rPr>
  </w:style>
  <w:style w:type="character" w:styleId="1438" w:customStyle="1">
    <w:name w:val="正文（首行缩进两字） Char Char Char Char Char Char Char Char Char Char Char Char Char Char Char Char Char Char Char Char Char Char Char Char Char Char Char Char Char Char Char Char Char Char Char Char Char Char Char Char Char Char Char Char Char Char"/>
    <w:uiPriority w:val="0"/>
    <w:qFormat/>
    <w:rPr>
      <w:rFonts w:eastAsia="宋体"/>
      <w:sz w:val="28"/>
      <w:lang w:val="en-US" w:eastAsia="zh-CN"/>
    </w:rPr>
  </w:style>
  <w:style w:type="character" w:styleId="1439" w:customStyle="1">
    <w:name w:val="a-size-large"/>
    <w:basedOn w:val="1018"/>
    <w:uiPriority w:val="0"/>
    <w:qFormat/>
  </w:style>
  <w:style w:type="character" w:styleId="1440" w:customStyle="1">
    <w:name w:val="notprint"/>
    <w:basedOn w:val="1018"/>
    <w:uiPriority w:val="0"/>
    <w:qFormat/>
  </w:style>
  <w:style w:type="character" w:styleId="1441" w:customStyle="1">
    <w:name w:val="Char Char33"/>
    <w:uiPriority w:val="0"/>
    <w:qFormat/>
    <w:rPr>
      <w:szCs w:val="24"/>
    </w:rPr>
  </w:style>
  <w:style w:type="character" w:styleId="1442" w:customStyle="1">
    <w:name w:val="fontblank12"/>
    <w:uiPriority w:val="0"/>
    <w:qFormat/>
    <w:rPr>
      <w:rFonts w:ascii="Tahoma" w:hAnsi="Tahoma" w:eastAsia="宋体"/>
      <w:sz w:val="24"/>
      <w:szCs w:val="24"/>
      <w:lang w:val="en-US" w:eastAsia="zh-CN" w:bidi="ar-SA"/>
    </w:rPr>
  </w:style>
  <w:style w:type="character" w:styleId="1443" w:customStyle="1">
    <w:name w:val="huh Char"/>
    <w:uiPriority w:val="0"/>
    <w:qFormat/>
    <w:rPr>
      <w:rFonts w:ascii="Cambria" w:hAnsi="Cambria" w:eastAsia="宋体" w:cs="Times New Roman"/>
      <w:sz w:val="21"/>
      <w:szCs w:val="21"/>
    </w:rPr>
  </w:style>
  <w:style w:type="character" w:styleId="1444" w:customStyle="1">
    <w:name w:val="日期 Char3"/>
    <w:uiPriority w:val="99"/>
    <w:semiHidden/>
    <w:qFormat/>
    <w:rPr>
      <w:sz w:val="21"/>
    </w:rPr>
  </w:style>
  <w:style w:type="character" w:styleId="1445" w:customStyle="1">
    <w:name w:val="h3 Char1"/>
    <w:uiPriority w:val="0"/>
    <w:qFormat/>
    <w:rPr>
      <w:rFonts w:ascii="宋体" w:hAnsi="宋体" w:eastAsia="宋体"/>
      <w:b/>
      <w:bCs/>
      <w:sz w:val="28"/>
      <w:szCs w:val="32"/>
      <w:lang w:val="en-US" w:eastAsia="zh-CN" w:bidi="ar-SA"/>
    </w:rPr>
  </w:style>
  <w:style w:type="character" w:styleId="1446" w:customStyle="1">
    <w:name w:val="正文文本缩进 3 Char1"/>
    <w:uiPriority w:val="99"/>
    <w:qFormat/>
    <w:rPr>
      <w:rFonts w:ascii="宋体" w:hAnsi="宋体"/>
      <w:bCs/>
      <w:sz w:val="16"/>
      <w:szCs w:val="16"/>
    </w:rPr>
  </w:style>
  <w:style w:type="character" w:styleId="1447" w:customStyle="1">
    <w:name w:val="正文文本 3 Char1"/>
    <w:uiPriority w:val="99"/>
    <w:qFormat/>
    <w:rPr>
      <w:rFonts w:ascii="宋体" w:hAnsi="宋体"/>
      <w:bCs/>
      <w:sz w:val="16"/>
      <w:szCs w:val="16"/>
    </w:rPr>
  </w:style>
  <w:style w:type="character" w:styleId="1448" w:customStyle="1">
    <w:name w:val="Char Char34"/>
    <w:uiPriority w:val="0"/>
    <w:qFormat/>
    <w:rPr>
      <w:szCs w:val="24"/>
    </w:rPr>
  </w:style>
  <w:style w:type="character" w:styleId="1449" w:customStyle="1">
    <w:name w:val="小四 段落 宋体 Char1"/>
    <w:link w:val="1450"/>
    <w:uiPriority w:val="0"/>
    <w:qFormat/>
    <w:rPr>
      <w:rFonts w:ascii="宋体" w:hAnsi="宋体"/>
      <w:bCs/>
      <w:sz w:val="24"/>
      <w:szCs w:val="24"/>
    </w:rPr>
  </w:style>
  <w:style w:type="paragraph" w:styleId="1450" w:customStyle="1">
    <w:name w:val="小四 段落 宋体"/>
    <w:basedOn w:val="1034"/>
    <w:link w:val="1449"/>
    <w:uiPriority w:val="0"/>
    <w:qFormat/>
    <w:pPr>
      <w:ind w:left="113" w:right="113" w:firstLine="425"/>
      <w:jc w:val="left"/>
      <w:spacing w:line="360" w:lineRule="auto"/>
      <w:tabs>
        <w:tab w:val="left" w:pos="750" w:leader="none"/>
      </w:tabs>
    </w:pPr>
    <w:rPr>
      <w:rFonts w:ascii="宋体" w:hAnsi="宋体"/>
      <w:bCs/>
      <w:sz w:val="24"/>
      <w:szCs w:val="24"/>
    </w:rPr>
  </w:style>
  <w:style w:type="character" w:styleId="1451" w:customStyle="1">
    <w:name w:val="正文首行缩进 2 Char1"/>
    <w:uiPriority w:val="0"/>
    <w:qFormat/>
    <w:rPr>
      <w:rFonts w:ascii="宋体" w:hAnsi="宋体"/>
      <w:bCs/>
      <w:color w:val="ffff99"/>
      <w:sz w:val="24"/>
      <w:szCs w:val="24"/>
    </w:rPr>
  </w:style>
  <w:style w:type="character" w:styleId="1452" w:customStyle="1">
    <w:name w:val="font-121"/>
    <w:uiPriority w:val="0"/>
    <w:qFormat/>
    <w:rPr>
      <w:rFonts w:ascii="Tahoma" w:hAnsi="Tahoma" w:eastAsia="宋体"/>
      <w:color w:val="666666"/>
      <w:sz w:val="18"/>
      <w:szCs w:val="18"/>
      <w:u w:val="none"/>
      <w:lang w:val="en-US" w:eastAsia="zh-CN" w:bidi="ar-SA"/>
    </w:rPr>
  </w:style>
  <w:style w:type="character" w:styleId="1453" w:customStyle="1">
    <w:name w:val="Heading 0 Char1"/>
    <w:uiPriority w:val="0"/>
    <w:qFormat/>
    <w:rPr>
      <w:b/>
      <w:sz w:val="44"/>
    </w:rPr>
  </w:style>
  <w:style w:type="character" w:styleId="1454" w:customStyle="1">
    <w:name w:val="hei16b1"/>
    <w:uiPriority w:val="0"/>
    <w:qFormat/>
    <w:rPr>
      <w:rFonts w:ascii="Tahoma" w:hAnsi="Tahoma" w:eastAsia="宋体"/>
      <w:b/>
      <w:bCs/>
      <w:color w:val="000000"/>
      <w:sz w:val="24"/>
      <w:szCs w:val="24"/>
      <w:lang w:val="en-US" w:eastAsia="zh-CN" w:bidi="ar-SA"/>
    </w:rPr>
  </w:style>
  <w:style w:type="character" w:styleId="1455" w:customStyle="1">
    <w:name w:val="Char Char26"/>
    <w:uiPriority w:val="0"/>
    <w:qFormat/>
    <w:rPr>
      <w:b/>
      <w:sz w:val="44"/>
    </w:rPr>
  </w:style>
  <w:style w:type="character" w:styleId="1456" w:customStyle="1">
    <w:name w:val="ꌢ 2 Char"/>
    <w:link w:val="1457"/>
    <w:uiPriority w:val="0"/>
    <w:qFormat/>
    <w:rPr>
      <w:rFonts w:ascii="Arial" w:hAnsi="Arial"/>
      <w:b/>
      <w:bCs/>
    </w:rPr>
  </w:style>
  <w:style w:type="paragraph" w:styleId="1457" w:customStyle="1">
    <w:name w:val="ꌢ 2"/>
    <w:basedOn w:val="812"/>
    <w:link w:val="1456"/>
    <w:uiPriority w:val="0"/>
    <w:qFormat/>
    <w:pPr>
      <w:widowControl/>
    </w:pPr>
    <w:rPr>
      <w:rFonts w:ascii="Arial" w:hAnsi="Arial"/>
      <w:b/>
      <w:bCs/>
      <w:sz w:val="20"/>
      <w:szCs w:val="20"/>
    </w:rPr>
  </w:style>
  <w:style w:type="character" w:styleId="1458" w:customStyle="1">
    <w:name w:val="标题 5 Char Char Char Char Char Char"/>
    <w:uiPriority w:val="0"/>
    <w:qFormat/>
    <w:rPr>
      <w:bCs/>
      <w:sz w:val="24"/>
      <w:szCs w:val="24"/>
    </w:rPr>
  </w:style>
  <w:style w:type="character" w:styleId="1459" w:customStyle="1">
    <w:name w:val="宏文本 Char"/>
    <w:uiPriority w:val="0"/>
    <w:qFormat/>
    <w:rPr>
      <w:rFonts w:ascii="Courier New" w:hAnsi="Courier New"/>
      <w:sz w:val="24"/>
      <w:szCs w:val="24"/>
      <w:lang w:val="en-US" w:eastAsia="zh-CN" w:bidi="ar-SA"/>
    </w:rPr>
  </w:style>
  <w:style w:type="character" w:styleId="1460" w:customStyle="1">
    <w:name w:val="尾注文本 Char1"/>
    <w:uiPriority w:val="0"/>
    <w:qFormat/>
    <w:rPr>
      <w:sz w:val="21"/>
    </w:rPr>
  </w:style>
  <w:style w:type="character" w:styleId="1461" w:customStyle="1">
    <w:name w:val="HTML 地址 Char"/>
    <w:uiPriority w:val="0"/>
    <w:qFormat/>
    <w:rPr>
      <w:rFonts w:ascii="宋体" w:hAnsi="宋体"/>
      <w:i/>
      <w:iCs/>
      <w:sz w:val="24"/>
      <w:szCs w:val="24"/>
    </w:rPr>
  </w:style>
  <w:style w:type="character" w:styleId="1462" w:customStyle="1">
    <w:name w:val="签名 Char"/>
    <w:uiPriority w:val="0"/>
    <w:qFormat/>
    <w:rPr>
      <w:rFonts w:ascii="宋体" w:hAnsi="宋体"/>
      <w:sz w:val="24"/>
      <w:szCs w:val="24"/>
    </w:rPr>
  </w:style>
  <w:style w:type="character" w:styleId="1463" w:customStyle="1">
    <w:name w:val="尾注文本 Char2"/>
    <w:uiPriority w:val="99"/>
    <w:qFormat/>
    <w:rPr>
      <w:sz w:val="21"/>
      <w:szCs w:val="24"/>
    </w:rPr>
  </w:style>
  <w:style w:type="character" w:styleId="1464" w:customStyle="1">
    <w:name w:val="HTML 地址 Char1"/>
    <w:uiPriority w:val="99"/>
    <w:qFormat/>
    <w:rPr>
      <w:i/>
      <w:iCs/>
      <w:sz w:val="21"/>
      <w:szCs w:val="24"/>
    </w:rPr>
  </w:style>
  <w:style w:type="character" w:styleId="1465" w:customStyle="1">
    <w:name w:val="注释标题 Char1"/>
    <w:uiPriority w:val="99"/>
    <w:qFormat/>
    <w:rPr>
      <w:sz w:val="21"/>
      <w:szCs w:val="24"/>
    </w:rPr>
  </w:style>
  <w:style w:type="character" w:styleId="1466" w:customStyle="1">
    <w:name w:val="电子邮件签名 Char1"/>
    <w:uiPriority w:val="99"/>
    <w:qFormat/>
    <w:rPr>
      <w:sz w:val="21"/>
      <w:szCs w:val="24"/>
    </w:rPr>
  </w:style>
  <w:style w:type="character" w:styleId="1467" w:customStyle="1">
    <w:name w:val="font21"/>
    <w:uiPriority w:val="0"/>
    <w:qFormat/>
    <w:rPr>
      <w:rFonts w:ascii="font-weight : 400" w:hAnsi="font-weight : 400" w:eastAsia="font-weight : 400" w:cs="font-weight : 400"/>
      <w:color w:val="000000"/>
      <w:sz w:val="24"/>
      <w:szCs w:val="24"/>
      <w:u w:val="none"/>
    </w:rPr>
  </w:style>
  <w:style w:type="character" w:styleId="1468" w:customStyle="1">
    <w:name w:val="HTML 预设格式 Char1"/>
    <w:basedOn w:val="1018"/>
    <w:uiPriority w:val="99"/>
    <w:qFormat/>
    <w:rPr>
      <w:rFonts w:ascii="Courier New" w:hAnsi="Courier New" w:cs="Courier New"/>
    </w:rPr>
  </w:style>
  <w:style w:type="character" w:styleId="1469" w:customStyle="1">
    <w:name w:val="正文文本 3 Char2"/>
    <w:basedOn w:val="1018"/>
    <w:uiPriority w:val="99"/>
    <w:qFormat/>
    <w:rPr>
      <w:sz w:val="16"/>
      <w:szCs w:val="16"/>
    </w:rPr>
  </w:style>
  <w:style w:type="character" w:styleId="1470" w:customStyle="1">
    <w:name w:val="信息标题 Char2"/>
    <w:basedOn w:val="1018"/>
    <w:uiPriority w:val="0"/>
    <w:qFormat/>
    <w:rPr>
      <w:rFonts w:ascii="Cambria" w:hAnsi="Cambria" w:eastAsia="宋体" w:cs="Times New Roman"/>
      <w:sz w:val="24"/>
      <w:szCs w:val="24"/>
      <w:shd w:val="pct20" w:color="auto" w:fill="auto"/>
    </w:rPr>
  </w:style>
  <w:style w:type="character" w:styleId="1471" w:customStyle="1">
    <w:name w:val="z-窗体底端 Char2"/>
    <w:basedOn w:val="1018"/>
    <w:uiPriority w:val="99"/>
    <w:qFormat/>
    <w:rPr>
      <w:rFonts w:ascii="Arial" w:hAnsi="Arial" w:cs="Arial"/>
      <w:vanish/>
      <w:sz w:val="16"/>
      <w:szCs w:val="16"/>
    </w:rPr>
  </w:style>
  <w:style w:type="paragraph" w:styleId="1472" w:customStyle="1">
    <w:name w:val="z-窗体底端1"/>
    <w:basedOn w:val="812"/>
    <w:next w:val="812"/>
    <w:link w:val="1473"/>
    <w:uiPriority w:val="99"/>
    <w:qFormat/>
    <w:pPr>
      <w:jc w:val="center"/>
      <w:widowControl/>
      <w:pBdr>
        <w:top w:val="single" w:color="000000" w:sz="6" w:space="1"/>
      </w:pBdr>
    </w:pPr>
    <w:rPr>
      <w:rFonts w:ascii="Arial" w:hAnsi="Arial" w:cs="Arial"/>
      <w:vanish/>
      <w:sz w:val="16"/>
      <w:szCs w:val="16"/>
    </w:rPr>
  </w:style>
  <w:style w:type="character" w:styleId="1473" w:customStyle="1">
    <w:name w:val="z-窗体底端 Char3"/>
    <w:basedOn w:val="1018"/>
    <w:link w:val="1472"/>
    <w:uiPriority w:val="99"/>
    <w:semiHidden/>
    <w:qFormat/>
    <w:rPr>
      <w:rFonts w:ascii="Arial" w:hAnsi="Arial" w:cs="Arial"/>
      <w:vanish/>
      <w:sz w:val="16"/>
      <w:szCs w:val="16"/>
    </w:rPr>
  </w:style>
  <w:style w:type="character" w:styleId="1474" w:customStyle="1">
    <w:name w:val="z-窗体顶端 Char2"/>
    <w:basedOn w:val="1018"/>
    <w:uiPriority w:val="99"/>
    <w:qFormat/>
    <w:rPr>
      <w:rFonts w:ascii="Arial" w:hAnsi="Arial" w:cs="Arial"/>
      <w:vanish/>
      <w:sz w:val="16"/>
      <w:szCs w:val="16"/>
    </w:rPr>
  </w:style>
  <w:style w:type="paragraph" w:styleId="1475" w:customStyle="1">
    <w:name w:val="z-窗体顶端1"/>
    <w:basedOn w:val="812"/>
    <w:next w:val="812"/>
    <w:link w:val="1476"/>
    <w:uiPriority w:val="99"/>
    <w:qFormat/>
    <w:pPr>
      <w:jc w:val="center"/>
      <w:widowControl/>
      <w:pBdr>
        <w:bottom w:val="single" w:color="000000" w:sz="6" w:space="1"/>
      </w:pBdr>
    </w:pPr>
    <w:rPr>
      <w:rFonts w:ascii="Arial" w:hAnsi="Arial" w:cs="Arial"/>
      <w:vanish/>
      <w:sz w:val="16"/>
      <w:szCs w:val="16"/>
    </w:rPr>
  </w:style>
  <w:style w:type="character" w:styleId="1476" w:customStyle="1">
    <w:name w:val="z-窗体顶端 Char3"/>
    <w:basedOn w:val="1018"/>
    <w:link w:val="1475"/>
    <w:uiPriority w:val="99"/>
    <w:semiHidden/>
    <w:qFormat/>
    <w:rPr>
      <w:rFonts w:ascii="Arial" w:hAnsi="Arial" w:cs="Arial"/>
      <w:vanish/>
      <w:sz w:val="16"/>
      <w:szCs w:val="16"/>
    </w:rPr>
  </w:style>
  <w:style w:type="character" w:styleId="1477" w:customStyle="1">
    <w:name w:val="Char Char4"/>
    <w:uiPriority w:val="0"/>
    <w:qFormat/>
    <w:rPr>
      <w:sz w:val="18"/>
    </w:rPr>
  </w:style>
  <w:style w:type="character" w:styleId="1478" w:customStyle="1">
    <w:name w:val="Char Char14"/>
    <w:uiPriority w:val="0"/>
    <w:qFormat/>
    <w:rPr>
      <w:rFonts w:ascii="Arial" w:hAnsi="Arial" w:eastAsia="黑体"/>
      <w:sz w:val="24"/>
    </w:rPr>
  </w:style>
  <w:style w:type="character" w:styleId="1479" w:customStyle="1">
    <w:name w:val="Char Char15"/>
    <w:uiPriority w:val="0"/>
    <w:qFormat/>
    <w:rPr>
      <w:b/>
      <w:sz w:val="24"/>
    </w:rPr>
  </w:style>
  <w:style w:type="character" w:styleId="1480" w:customStyle="1">
    <w:name w:val="Char Char5"/>
    <w:uiPriority w:val="0"/>
    <w:qFormat/>
    <w:rPr>
      <w:sz w:val="21"/>
      <w:shd w:val="clear" w:color="auto" w:fill="000080"/>
    </w:rPr>
  </w:style>
  <w:style w:type="character" w:styleId="1481" w:customStyle="1">
    <w:name w:val="Char Char12"/>
    <w:uiPriority w:val="0"/>
    <w:qFormat/>
    <w:rPr>
      <w:sz w:val="21"/>
    </w:rPr>
  </w:style>
  <w:style w:type="character" w:styleId="1482" w:customStyle="1">
    <w:name w:val="Char Char13"/>
    <w:uiPriority w:val="0"/>
    <w:qFormat/>
    <w:rPr>
      <w:rFonts w:ascii="Arial" w:hAnsi="Arial" w:eastAsia="黑体"/>
      <w:sz w:val="21"/>
    </w:rPr>
  </w:style>
  <w:style w:type="character" w:styleId="1483" w:customStyle="1">
    <w:name w:val="Char Char10"/>
    <w:uiPriority w:val="0"/>
    <w:qFormat/>
    <w:rPr>
      <w:rFonts w:ascii="宋体" w:eastAsia="宋体"/>
      <w:sz w:val="24"/>
      <w:lang w:val="en-US" w:eastAsia="zh-CN" w:bidi="ar-SA"/>
    </w:rPr>
  </w:style>
  <w:style w:type="character" w:styleId="1484" w:customStyle="1">
    <w:name w:val="IRMS (F) Char2"/>
    <w:uiPriority w:val="0"/>
    <w:qFormat/>
    <w:rPr>
      <w:sz w:val="18"/>
    </w:rPr>
  </w:style>
  <w:style w:type="character" w:styleId="1485" w:customStyle="1">
    <w:name w:val="Char Char11"/>
    <w:uiPriority w:val="0"/>
    <w:qFormat/>
    <w:rPr>
      <w:sz w:val="18"/>
    </w:rPr>
  </w:style>
  <w:style w:type="character" w:styleId="1486" w:customStyle="1">
    <w:name w:val="Char Char3"/>
    <w:uiPriority w:val="0"/>
    <w:qFormat/>
    <w:rPr>
      <w:sz w:val="24"/>
    </w:rPr>
  </w:style>
  <w:style w:type="character" w:styleId="1487" w:customStyle="1">
    <w:name w:val="Body Text 3 Char"/>
    <w:uiPriority w:val="0"/>
    <w:semiHidden/>
    <w:qFormat/>
    <w:rPr>
      <w:rFonts w:cs="Times New Roman"/>
      <w:sz w:val="16"/>
      <w:szCs w:val="16"/>
    </w:rPr>
  </w:style>
  <w:style w:type="character" w:styleId="1488" w:customStyle="1">
    <w:name w:val="2nd level Char"/>
    <w:uiPriority w:val="0"/>
    <w:qFormat/>
    <w:rPr>
      <w:rFonts w:ascii="微软雅黑" w:eastAsia="微软雅黑"/>
      <w:b/>
      <w:bCs/>
      <w:sz w:val="32"/>
      <w:szCs w:val="32"/>
    </w:rPr>
  </w:style>
  <w:style w:type="character" w:styleId="1489" w:customStyle="1">
    <w:name w:val="Char Char37"/>
    <w:uiPriority w:val="0"/>
    <w:qFormat/>
    <w:rPr>
      <w:b/>
      <w:sz w:val="44"/>
    </w:rPr>
  </w:style>
  <w:style w:type="paragraph" w:styleId="1490" w:customStyle="1">
    <w:name w:val="1.1"/>
    <w:basedOn w:val="1010"/>
    <w:uiPriority w:val="0"/>
    <w:qFormat/>
    <w:pPr>
      <w:ind w:left="1077" w:hanging="1077"/>
      <w:jc w:val="left"/>
      <w:spacing w:before="260" w:after="260" w:line="360" w:lineRule="exact"/>
      <w:tabs>
        <w:tab w:val="left" w:pos="1080" w:leader="none"/>
      </w:tabs>
    </w:pPr>
    <w:rPr>
      <w:rFonts w:ascii="Arial" w:hAnsi="Arial"/>
      <w:bCs w:val="0"/>
      <w:sz w:val="28"/>
      <w:szCs w:val="20"/>
    </w:rPr>
  </w:style>
  <w:style w:type="paragraph" w:styleId="1491" w:customStyle="1">
    <w:name w:val="样式 宋体 行距: 固定值 18 磅"/>
    <w:basedOn w:val="812"/>
    <w:uiPriority w:val="0"/>
    <w:qFormat/>
    <w:pPr>
      <w:spacing w:before="30" w:line="360" w:lineRule="exact"/>
    </w:pPr>
    <w:rPr>
      <w:rFonts w:ascii="宋体" w:hAnsi="宋体"/>
      <w:szCs w:val="20"/>
    </w:rPr>
  </w:style>
  <w:style w:type="paragraph" w:styleId="1492" w:customStyle="1">
    <w:name w:val="index01"/>
    <w:basedOn w:val="812"/>
    <w:uiPriority w:val="0"/>
    <w:qFormat/>
    <w:pPr>
      <w:jc w:val="left"/>
      <w:spacing w:before="100" w:beforeAutospacing="1" w:after="100" w:afterAutospacing="1"/>
      <w:shd w:val="clear" w:color="auto" w:fill="9ecff6"/>
      <w:widowControl/>
      <w:pBdr>
        <w:top w:val="single" w:color="8CADC5" w:sz="2" w:space="0"/>
        <w:left w:val="single" w:color="8CADC5" w:sz="8" w:space="0"/>
        <w:bottom w:val="single" w:color="8CADC5" w:sz="8" w:space="0"/>
        <w:right w:val="single" w:color="8CADC5" w:sz="2" w:space="0"/>
      </w:pBdr>
    </w:pPr>
    <w:rPr>
      <w:rFonts w:ascii="宋体" w:hAnsi="宋体" w:cs="宋体"/>
    </w:rPr>
  </w:style>
  <w:style w:type="paragraph" w:styleId="1493" w:customStyle="1">
    <w:name w:val="xl117"/>
    <w:basedOn w:val="81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94" w:customStyle="1">
    <w:name w:val="outbox"/>
    <w:basedOn w:val="812"/>
    <w:uiPriority w:val="0"/>
    <w:qFormat/>
    <w:pPr>
      <w:jc w:val="left"/>
      <w:spacing w:before="100" w:beforeAutospacing="1" w:after="100" w:afterAutospacing="1"/>
      <w:shd w:val="clear" w:color="auto" w:fill="ffff85"/>
      <w:widowControl/>
      <w:pBdr>
        <w:top w:val="single" w:color="000000" w:sz="8" w:space="0"/>
        <w:left w:val="single" w:color="000000" w:sz="8" w:space="0"/>
        <w:bottom w:val="single" w:color="000000" w:sz="8" w:space="0"/>
        <w:right w:val="single" w:color="000000" w:sz="8" w:space="0"/>
      </w:pBdr>
    </w:pPr>
    <w:rPr>
      <w:rFonts w:ascii="宋体" w:hAnsi="宋体" w:cs="宋体"/>
      <w:sz w:val="22"/>
      <w:szCs w:val="22"/>
    </w:rPr>
  </w:style>
  <w:style w:type="paragraph" w:styleId="1495" w:customStyle="1">
    <w:name w:val="正文缩进 New New"/>
    <w:basedOn w:val="812"/>
    <w:uiPriority w:val="0"/>
    <w:qFormat/>
    <w:pPr>
      <w:ind w:firstLine="420"/>
      <w:spacing w:before="100" w:beforeAutospacing="1" w:after="100" w:afterAutospacing="1"/>
    </w:pPr>
    <w:rPr>
      <w:rFonts w:ascii="Calibri" w:hAnsi="Calibri"/>
      <w:szCs w:val="22"/>
    </w:rPr>
  </w:style>
  <w:style w:type="paragraph" w:styleId="1496" w:customStyle="1">
    <w:name w:val="kbox"/>
    <w:basedOn w:val="812"/>
    <w:uiPriority w:val="0"/>
    <w:qFormat/>
    <w:pPr>
      <w:jc w:val="left"/>
      <w:spacing w:after="100" w:afterAutospacing="1"/>
      <w:shd w:val="clear" w:color="auto" w:fill="f0f0e8"/>
      <w:widowControl/>
    </w:pPr>
    <w:rPr>
      <w:rFonts w:ascii="宋体" w:hAnsi="宋体" w:cs="宋体"/>
      <w:sz w:val="22"/>
      <w:szCs w:val="22"/>
    </w:rPr>
  </w:style>
  <w:style w:type="paragraph" w:styleId="1497" w:customStyle="1">
    <w:name w:val="项目符号"/>
    <w:basedOn w:val="812"/>
    <w:uiPriority w:val="0"/>
    <w:qFormat/>
    <w:pPr>
      <w:ind w:left="1320" w:hanging="420"/>
      <w:spacing w:before="100" w:beforeAutospacing="1" w:after="100" w:afterAutospacing="1"/>
      <w:tabs>
        <w:tab w:val="left" w:pos="840" w:leader="none"/>
        <w:tab w:val="left" w:pos="1320" w:leader="none"/>
      </w:tabs>
    </w:pPr>
  </w:style>
  <w:style w:type="paragraph" w:styleId="1498" w:customStyle="1">
    <w:name w:val="l_text2"/>
    <w:basedOn w:val="812"/>
    <w:uiPriority w:val="0"/>
    <w:qFormat/>
    <w:pPr>
      <w:jc w:val="center"/>
      <w:widowControl/>
    </w:pPr>
    <w:rPr>
      <w:rFonts w:ascii="楷体" w:eastAsia="楷体"/>
      <w:position w:val="-30"/>
      <w:sz w:val="22"/>
      <w:szCs w:val="20"/>
    </w:rPr>
  </w:style>
  <w:style w:type="paragraph" w:styleId="1499" w:customStyle="1">
    <w:name w:val="封面主2"/>
    <w:basedOn w:val="1500"/>
    <w:uiPriority w:val="0"/>
    <w:qFormat/>
    <w:rPr>
      <w:spacing w:val="20"/>
      <w:sz w:val="36"/>
    </w:rPr>
  </w:style>
  <w:style w:type="paragraph" w:styleId="1500" w:customStyle="1">
    <w:name w:val="封面主1"/>
    <w:uiPriority w:val="0"/>
    <w:qFormat/>
    <w:pPr>
      <w:jc w:val="center"/>
    </w:pPr>
    <w:rPr>
      <w:rFonts w:hint="default" w:ascii="宋体" w:hAnsi="宋体" w:eastAsia="宋体" w:cs="Times New Roman"/>
      <w:b/>
      <w:spacing w:val="200"/>
      <w:sz w:val="96"/>
      <w:lang w:val="en-US" w:eastAsia="zh-CN" w:bidi="ar-SA"/>
    </w:rPr>
  </w:style>
  <w:style w:type="paragraph" w:styleId="1501" w:customStyle="1">
    <w:name w:val="xl91"/>
    <w:basedOn w:val="81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02"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503" w:customStyle="1">
    <w:name w:val="divlist"/>
    <w:basedOn w:val="812"/>
    <w:uiPriority w:val="0"/>
    <w:qFormat/>
    <w:pPr>
      <w:jc w:val="center"/>
      <w:shd w:val="clear" w:color="auto" w:fill="ffffff"/>
      <w:widowControl/>
      <w:pBdr>
        <w:top w:val="single" w:color="000000" w:sz="2" w:space="0"/>
      </w:pBdr>
    </w:pPr>
    <w:rPr>
      <w:rFonts w:ascii="宋体" w:hAnsi="宋体" w:cs="宋体"/>
      <w:sz w:val="18"/>
      <w:szCs w:val="18"/>
    </w:rPr>
  </w:style>
  <w:style w:type="paragraph" w:styleId="1504" w:customStyle="1">
    <w:name w:val="xl46"/>
    <w:basedOn w:val="8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hAnsi="Arial Unicode MS"/>
      <w:szCs w:val="20"/>
    </w:rPr>
  </w:style>
  <w:style w:type="paragraph" w:styleId="1505" w:customStyle="1">
    <w:name w:val="项目符号_圆点"/>
    <w:basedOn w:val="812"/>
    <w:uiPriority w:val="0"/>
    <w:qFormat/>
    <w:pPr>
      <w:ind w:left="900" w:hanging="420"/>
      <w:spacing w:before="78"/>
      <w:tabs>
        <w:tab w:val="left" w:pos="780" w:leader="none"/>
        <w:tab w:val="left" w:pos="900" w:leader="none"/>
      </w:tabs>
    </w:pPr>
    <w:rPr>
      <w:szCs w:val="20"/>
    </w:rPr>
  </w:style>
  <w:style w:type="paragraph" w:styleId="1506" w:customStyle="1">
    <w:name w:val="Char Char 字元 字元 字元 Char Char Char Char1"/>
    <w:basedOn w:val="812"/>
    <w:uiPriority w:val="0"/>
    <w:qFormat/>
    <w:pPr>
      <w:ind w:firstLine="480"/>
      <w:spacing w:before="100" w:beforeAutospacing="1" w:after="100" w:afterAutospacing="1"/>
    </w:pPr>
    <w:rPr>
      <w:szCs w:val="20"/>
    </w:rPr>
  </w:style>
  <w:style w:type="paragraph" w:styleId="1507" w:customStyle="1">
    <w:name w:val="Report Text"/>
    <w:basedOn w:val="812"/>
    <w:uiPriority w:val="0"/>
    <w:qFormat/>
    <w:pPr>
      <w:ind w:left="1080"/>
      <w:widowControl/>
    </w:pPr>
    <w:rPr>
      <w:sz w:val="22"/>
      <w:szCs w:val="20"/>
      <w:lang w:val="en-GB" w:eastAsia="zh-TW"/>
    </w:rPr>
  </w:style>
  <w:style w:type="paragraph" w:styleId="1508" w:customStyle="1">
    <w:name w:val="Char1 Char Char Char Char Char Char Char"/>
    <w:basedOn w:val="812"/>
    <w:uiPriority w:val="0"/>
    <w:qFormat/>
    <w:rPr>
      <w:rFonts w:ascii="Tahoma" w:hAnsi="Tahoma"/>
      <w:szCs w:val="20"/>
    </w:rPr>
  </w:style>
  <w:style w:type="paragraph" w:styleId="1509" w:customStyle="1">
    <w:name w:val="默认段落字体 Para Char Char Char Char Char Char Char Char Char Char Char Char Char Char"/>
    <w:basedOn w:val="1050"/>
    <w:uiPriority w:val="0"/>
    <w:qFormat/>
    <w:pPr>
      <w:ind w:firstLine="480"/>
      <w:spacing w:before="100" w:beforeAutospacing="1" w:after="100" w:afterAutospacing="1"/>
      <w:tabs>
        <w:tab w:val="left" w:pos="2940" w:leader="none"/>
        <w:tab w:val="left" w:pos="3360" w:leader="none"/>
      </w:tabs>
    </w:pPr>
    <w:rPr>
      <w:rFonts w:ascii="Tahoma" w:hAnsi="Tahoma"/>
    </w:rPr>
  </w:style>
  <w:style w:type="paragraph" w:styleId="1510" w:customStyle="1">
    <w:name w:val="图"/>
    <w:basedOn w:val="812"/>
    <w:uiPriority w:val="0"/>
    <w:qFormat/>
    <w:pPr>
      <w:jc w:val="center"/>
    </w:pPr>
    <w:rPr>
      <w:rFonts w:ascii="楷体_GB2312" w:hAnsi="宋体"/>
    </w:rPr>
  </w:style>
  <w:style w:type="paragraph" w:styleId="1511" w:customStyle="1">
    <w:name w:val="样式 (西文) 宋体 小四 行距: 1.5 倍行距 首行缩进:  2 字符"/>
    <w:basedOn w:val="812"/>
    <w:uiPriority w:val="0"/>
    <w:qFormat/>
    <w:pPr>
      <w:ind w:firstLine="480"/>
      <w:spacing w:before="100" w:beforeAutospacing="1" w:after="100" w:afterAutospacing="1"/>
    </w:pPr>
    <w:rPr>
      <w:rFonts w:ascii="宋体" w:hAnsi="宋体" w:eastAsia="仿宋_GB2312" w:cs="宋体"/>
      <w:szCs w:val="20"/>
    </w:rPr>
  </w:style>
  <w:style w:type="paragraph" w:styleId="1512" w:customStyle="1">
    <w:name w:val="font11"/>
    <w:basedOn w:val="812"/>
    <w:uiPriority w:val="0"/>
    <w:qFormat/>
    <w:pPr>
      <w:jc w:val="left"/>
      <w:spacing w:before="100" w:beforeAutospacing="1" w:after="100" w:afterAutospacing="1"/>
      <w:widowControl/>
    </w:pPr>
    <w:rPr>
      <w:b/>
      <w:bCs/>
      <w:sz w:val="20"/>
      <w:szCs w:val="20"/>
    </w:rPr>
  </w:style>
  <w:style w:type="paragraph" w:styleId="1513" w:customStyle="1">
    <w:name w:val="TOC 标题_0"/>
    <w:basedOn w:val="1514"/>
    <w:next w:val="1502"/>
    <w:uiPriority w:val="0"/>
    <w:qFormat/>
    <w:pPr>
      <w:outlineLvl w:val="9"/>
    </w:pPr>
    <w:rPr>
      <w:rFonts w:ascii="Calibri" w:hAnsi="Calibri"/>
    </w:rPr>
  </w:style>
  <w:style w:type="paragraph" w:styleId="1514" w:customStyle="1">
    <w:name w:val="标题 1_0"/>
    <w:basedOn w:val="1502"/>
    <w:next w:val="1502"/>
    <w:uiPriority w:val="0"/>
    <w:qFormat/>
    <w:pPr>
      <w:keepLines/>
      <w:keepNext/>
      <w:spacing w:before="340" w:after="330" w:line="576" w:lineRule="auto"/>
      <w:outlineLvl w:val="0"/>
    </w:pPr>
    <w:rPr>
      <w:rFonts w:ascii="Times New Roman" w:hAnsi="Times New Roman"/>
      <w:b/>
      <w:bCs/>
      <w:sz w:val="44"/>
      <w:szCs w:val="44"/>
    </w:rPr>
  </w:style>
  <w:style w:type="paragraph" w:styleId="1515" w:customStyle="1">
    <w:name w:val="btn_bg5"/>
    <w:basedOn w:val="812"/>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16" w:customStyle="1">
    <w:name w:val="样式 标题 3头 + 小三"/>
    <w:basedOn w:val="1011"/>
    <w:uiPriority w:val="0"/>
    <w:qFormat/>
    <w:pPr>
      <w:ind w:left="578" w:hanging="578"/>
      <w:spacing w:before="60" w:after="60" w:line="240" w:lineRule="auto"/>
      <w:tabs>
        <w:tab w:val="left" w:pos="578" w:leader="none"/>
      </w:tabs>
    </w:pPr>
    <w:rPr>
      <w:bCs w:val="0"/>
      <w:sz w:val="30"/>
      <w:szCs w:val="20"/>
    </w:rPr>
  </w:style>
  <w:style w:type="paragraph" w:styleId="1517" w:customStyle="1">
    <w:name w:val="tabhead"/>
    <w:basedOn w:val="812"/>
    <w:uiPriority w:val="0"/>
    <w:qFormat/>
    <w:pPr>
      <w:jc w:val="left"/>
      <w:spacing w:before="100" w:beforeAutospacing="1" w:after="100" w:afterAutospacing="1" w:line="337" w:lineRule="atLeast"/>
      <w:widowControl/>
    </w:pPr>
    <w:rPr>
      <w:rFonts w:ascii="宋体" w:hAnsi="宋体" w:cs="宋体"/>
      <w:b/>
      <w:bCs/>
      <w:color w:val="ffffff"/>
      <w:sz w:val="22"/>
      <w:szCs w:val="22"/>
    </w:rPr>
  </w:style>
  <w:style w:type="paragraph" w:styleId="1518" w:customStyle="1">
    <w:name w:val="Char Char5 Char"/>
    <w:basedOn w:val="812"/>
    <w:uiPriority w:val="0"/>
    <w:qFormat/>
    <w:rPr>
      <w:szCs w:val="20"/>
    </w:rPr>
  </w:style>
  <w:style w:type="paragraph" w:styleId="1519" w:customStyle="1">
    <w:name w:val="方案文档"/>
    <w:uiPriority w:val="0"/>
    <w:qFormat/>
    <w:pPr>
      <w:ind w:firstLine="480"/>
      <w:spacing w:line="360" w:lineRule="auto"/>
    </w:pPr>
    <w:rPr>
      <w:rFonts w:hint="default" w:ascii="Arial" w:hAnsi="Arial" w:eastAsia="宋体" w:cs="Times New Roman"/>
      <w:sz w:val="24"/>
      <w:szCs w:val="24"/>
      <w:lang w:val="en-US" w:eastAsia="zh-CN" w:bidi="ar-SA"/>
    </w:rPr>
  </w:style>
  <w:style w:type="paragraph" w:styleId="1520" w:customStyle="1">
    <w:name w:val="edboxdisable"/>
    <w:basedOn w:val="812"/>
    <w:uiPriority w:val="0"/>
    <w:qFormat/>
    <w:pPr>
      <w:jc w:val="left"/>
      <w:spacing w:before="100" w:beforeAutospacing="1" w:after="100" w:afterAutospacing="1"/>
      <w:widowControl/>
      <w:pBdr>
        <w:top w:val="single" w:color="AAAAAA" w:sz="8" w:space="0"/>
        <w:left w:val="single" w:color="AAAAAA" w:sz="8" w:space="0"/>
        <w:bottom w:val="single" w:color="AAAAAA" w:sz="8" w:space="0"/>
        <w:right w:val="single" w:color="AAAAAA" w:sz="8" w:space="0"/>
      </w:pBdr>
    </w:pPr>
    <w:rPr>
      <w:rFonts w:ascii="宋体" w:hAnsi="宋体" w:cs="宋体"/>
      <w:color w:val="555555"/>
      <w:sz w:val="22"/>
      <w:szCs w:val="22"/>
    </w:rPr>
  </w:style>
  <w:style w:type="paragraph" w:styleId="1521" w:customStyle="1">
    <w:name w:val="xl30"/>
    <w:basedOn w:val="812"/>
    <w:uiPriority w:val="0"/>
    <w:qFormat/>
    <w:pPr>
      <w:jc w:val="center"/>
      <w:spacing w:before="100" w:beforeAutospacing="1" w:after="100" w:afterAutospacing="1"/>
      <w:widowControl/>
    </w:pPr>
    <w:rPr>
      <w:rFonts w:ascii="楷体_GB2312" w:hAnsi="Arial Unicode MS" w:eastAsia="楷体_GB2312" w:cs="Arial Unicode MS"/>
      <w:b/>
      <w:bCs/>
      <w:sz w:val="40"/>
      <w:szCs w:val="40"/>
      <w:u w:val="single"/>
    </w:rPr>
  </w:style>
  <w:style w:type="paragraph" w:styleId="1522" w:customStyle="1">
    <w:name w:val="Big Heading"/>
    <w:basedOn w:val="812"/>
    <w:uiPriority w:val="0"/>
    <w:qFormat/>
    <w:pPr>
      <w:jc w:val="center"/>
    </w:pPr>
    <w:rPr>
      <w:b/>
      <w:bCs/>
      <w:sz w:val="40"/>
      <w:szCs w:val="22"/>
      <w:lang w:val="en-GB" w:eastAsia="zh-TW"/>
    </w:rPr>
  </w:style>
  <w:style w:type="paragraph" w:styleId="1523" w:customStyle="1">
    <w:name w:val="修订1"/>
    <w:uiPriority w:val="0"/>
    <w:qFormat/>
    <w:rPr>
      <w:rFonts w:hint="default" w:ascii="Times New Roman" w:hAnsi="Times New Roman" w:eastAsia="宋体" w:cs="Times New Roman"/>
      <w:sz w:val="21"/>
      <w:szCs w:val="24"/>
      <w:lang w:val="en-US" w:eastAsia="zh-CN" w:bidi="ar-SA"/>
    </w:rPr>
  </w:style>
  <w:style w:type="paragraph" w:styleId="1524" w:customStyle="1">
    <w:name w:val="boxform"/>
    <w:basedOn w:val="812"/>
    <w:uiPriority w:val="0"/>
    <w:qFormat/>
    <w:pPr>
      <w:jc w:val="left"/>
      <w:spacing w:before="100" w:beforeAutospacing="1" w:after="100" w:afterAutospacing="1"/>
      <w:shd w:val="clear" w:color="auto" w:fill="f0f0f0"/>
      <w:widowControl/>
      <w:pBdr>
        <w:top w:val="single" w:color="777777" w:sz="8" w:space="0"/>
        <w:left w:val="single" w:color="777777" w:sz="8" w:space="0"/>
        <w:bottom w:val="single" w:color="777777" w:sz="8" w:space="0"/>
        <w:right w:val="single" w:color="777777" w:sz="8" w:space="0"/>
      </w:pBdr>
    </w:pPr>
    <w:rPr>
      <w:rFonts w:ascii="宋体" w:hAnsi="宋体" w:cs="宋体"/>
      <w:sz w:val="22"/>
      <w:szCs w:val="22"/>
    </w:rPr>
  </w:style>
  <w:style w:type="paragraph" w:styleId="1525" w:customStyle="1">
    <w:name w:val="textstyle1"/>
    <w:basedOn w:val="812"/>
    <w:uiPriority w:val="0"/>
    <w:qFormat/>
    <w:pPr>
      <w:ind w:left="288" w:firstLine="432"/>
      <w:spacing w:before="120"/>
      <w:widowControl/>
    </w:pPr>
    <w:rPr>
      <w:rFonts w:ascii="楷体" w:eastAsia="楷体"/>
      <w:szCs w:val="20"/>
    </w:rPr>
  </w:style>
  <w:style w:type="paragraph" w:styleId="1526" w:customStyle="1">
    <w:name w:val="Appendix Heading 3"/>
    <w:basedOn w:val="812"/>
    <w:uiPriority w:val="0"/>
    <w:qFormat/>
    <w:pPr>
      <w:jc w:val="left"/>
    </w:pPr>
    <w:rPr>
      <w:b/>
      <w:sz w:val="20"/>
      <w:szCs w:val="22"/>
      <w:u w:val="single"/>
      <w:lang w:val="en-GB" w:eastAsia="zh-TW"/>
    </w:rPr>
  </w:style>
  <w:style w:type="paragraph" w:styleId="1527" w:customStyle="1">
    <w:name w:val="标题_0"/>
    <w:basedOn w:val="1528"/>
    <w:uiPriority w:val="0"/>
    <w:qFormat/>
    <w:pPr>
      <w:jc w:val="center"/>
      <w:spacing w:before="120" w:after="120" w:line="360" w:lineRule="auto"/>
      <w:outlineLvl w:val="0"/>
    </w:pPr>
    <w:rPr>
      <w:rFonts w:ascii="黑体" w:hAnsi="Arial" w:eastAsia="黑体"/>
      <w:b/>
      <w:bCs/>
      <w:sz w:val="32"/>
      <w:szCs w:val="32"/>
    </w:rPr>
  </w:style>
  <w:style w:type="paragraph" w:styleId="1528" w:customStyle="1">
    <w:name w:val="正文_1"/>
    <w:uiPriority w:val="0"/>
    <w:qFormat/>
    <w:rPr>
      <w:rFonts w:hint="default" w:ascii="Times New Roman" w:hAnsi="Times New Roman" w:eastAsia="宋体" w:cs="Times New Roman"/>
      <w:sz w:val="21"/>
      <w:szCs w:val="22"/>
      <w:lang w:val="en-US" w:eastAsia="zh-CN" w:bidi="ar-SA"/>
    </w:rPr>
  </w:style>
  <w:style w:type="paragraph" w:styleId="1529" w:customStyle="1">
    <w:name w:val="Char14 Char Char Char"/>
    <w:basedOn w:val="812"/>
    <w:uiPriority w:val="0"/>
    <w:qFormat/>
    <w:rPr>
      <w:szCs w:val="20"/>
    </w:rPr>
  </w:style>
  <w:style w:type="paragraph" w:styleId="1530" w:customStyle="1">
    <w:name w:val="WW-普通文字"/>
    <w:basedOn w:val="812"/>
    <w:uiPriority w:val="0"/>
    <w:qFormat/>
    <w:rPr>
      <w:rFonts w:ascii="宋体" w:hAnsi="宋体"/>
      <w:szCs w:val="20"/>
    </w:rPr>
  </w:style>
  <w:style w:type="paragraph" w:styleId="1531" w:customStyle="1">
    <w:name w:val="xl102"/>
    <w:basedOn w:val="81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32" w:customStyle="1">
    <w:name w:val="Char11"/>
    <w:basedOn w:val="812"/>
    <w:uiPriority w:val="0"/>
    <w:qFormat/>
    <w:pPr>
      <w:ind w:left="230" w:right="230" w:firstLine="480"/>
      <w:spacing w:before="100" w:beforeAutospacing="1" w:after="100" w:afterAutospacing="1"/>
    </w:pPr>
    <w:rPr>
      <w:rFonts w:ascii="仿宋_GB2312" w:eastAsia="仿宋_GB2312"/>
      <w:b/>
      <w:sz w:val="32"/>
      <w:szCs w:val="32"/>
    </w:rPr>
  </w:style>
  <w:style w:type="paragraph" w:styleId="1533" w:customStyle="1">
    <w:name w:val="院标"/>
    <w:basedOn w:val="812"/>
    <w:uiPriority w:val="0"/>
    <w:qFormat/>
    <w:pPr>
      <w:jc w:val="center"/>
    </w:pPr>
    <w:rPr>
      <w:sz w:val="36"/>
      <w:szCs w:val="28"/>
    </w:rPr>
  </w:style>
  <w:style w:type="paragraph" w:styleId="1534" w:customStyle="1">
    <w:name w:val="GW-标题6"/>
    <w:basedOn w:val="1535"/>
    <w:next w:val="812"/>
    <w:uiPriority w:val="0"/>
    <w:qFormat/>
    <w:pPr>
      <w:ind w:left="3000"/>
      <w:tabs>
        <w:tab w:val="left" w:pos="330" w:leader="none"/>
        <w:tab w:val="left" w:pos="360" w:leader="none"/>
        <w:tab w:val="left" w:pos="1680" w:leader="none"/>
        <w:tab w:val="left" w:pos="2100" w:leader="none"/>
        <w:tab w:val="left" w:pos="2520" w:leader="none"/>
        <w:tab w:val="left" w:pos="3000" w:leader="none"/>
        <w:tab w:val="left" w:pos="3780" w:leader="none"/>
        <w:tab w:val="left" w:pos="7020" w:leader="none"/>
      </w:tabs>
      <w:outlineLvl w:val="5"/>
    </w:pPr>
    <w:rPr>
      <w:sz w:val="24"/>
    </w:rPr>
  </w:style>
  <w:style w:type="paragraph" w:styleId="1535" w:customStyle="1">
    <w:name w:val="GW-标题5"/>
    <w:basedOn w:val="1536"/>
    <w:next w:val="812"/>
    <w:uiPriority w:val="0"/>
    <w:qFormat/>
    <w:pPr>
      <w:ind w:left="0" w:firstLine="0"/>
      <w:tabs>
        <w:tab w:val="left" w:pos="330" w:leader="none"/>
        <w:tab w:val="left" w:pos="360" w:leader="none"/>
        <w:tab w:val="left" w:pos="1680" w:leader="none"/>
        <w:tab w:val="left" w:pos="2100" w:leader="none"/>
        <w:tab w:val="left" w:pos="2520" w:leader="none"/>
        <w:tab w:val="left" w:pos="3780" w:leader="none"/>
        <w:tab w:val="left" w:pos="7020" w:leader="none"/>
      </w:tabs>
      <w:outlineLvl w:val="4"/>
    </w:pPr>
    <w:rPr>
      <w:sz w:val="28"/>
    </w:rPr>
  </w:style>
  <w:style w:type="paragraph" w:styleId="1536" w:customStyle="1">
    <w:name w:val="GW-标题4"/>
    <w:basedOn w:val="1388"/>
    <w:next w:val="812"/>
    <w:uiPriority w:val="0"/>
    <w:qFormat/>
    <w:pPr>
      <w:ind w:left="225" w:hanging="225"/>
      <w:spacing w:before="156" w:after="156"/>
      <w:tabs>
        <w:tab w:val="left" w:pos="360" w:leader="none"/>
        <w:tab w:val="left" w:pos="3780" w:leader="none"/>
      </w:tabs>
      <w:outlineLvl w:val="3"/>
    </w:pPr>
    <w:rPr>
      <w:sz w:val="30"/>
    </w:rPr>
  </w:style>
  <w:style w:type="paragraph" w:styleId="1537" w:customStyle="1">
    <w:name w:val="TOC 标题11"/>
    <w:basedOn w:val="1009"/>
    <w:next w:val="812"/>
    <w:uiPriority w:val="0"/>
    <w:qFormat/>
    <w:pPr>
      <w:jc w:val="both"/>
      <w:spacing w:before="340" w:after="330" w:line="576" w:lineRule="auto"/>
      <w:tabs>
        <w:tab w:val="clear" w:pos="330" w:leader="none"/>
        <w:tab w:val="clear" w:pos="7020" w:leader="none"/>
      </w:tabs>
      <w:outlineLvl w:val="9"/>
    </w:pPr>
    <w:rPr>
      <w:rFonts w:ascii="Calibri" w:hAnsi="Calibri"/>
      <w:sz w:val="44"/>
    </w:rPr>
  </w:style>
  <w:style w:type="paragraph" w:styleId="1538" w:customStyle="1">
    <w:name w:val="jjj"/>
    <w:basedOn w:val="812"/>
    <w:uiPriority w:val="0"/>
    <w:qFormat/>
    <w:pPr>
      <w:ind w:left="1440" w:hanging="360"/>
      <w:keepLines/>
      <w:keepNext/>
      <w:spacing w:before="100"/>
      <w:widowControl/>
      <w:tabs>
        <w:tab w:val="left" w:pos="1260" w:leader="none"/>
      </w:tabs>
      <w:outlineLvl w:val="1"/>
      <w:suppressLineNumbers/>
    </w:pPr>
    <w:rPr>
      <w:rFonts w:ascii="宋体"/>
      <w:sz w:val="28"/>
      <w:szCs w:val="20"/>
    </w:rPr>
  </w:style>
  <w:style w:type="paragraph" w:styleId="1539" w:customStyle="1">
    <w:name w:val="样式3"/>
    <w:basedOn w:val="1011"/>
    <w:uiPriority w:val="0"/>
    <w:qFormat/>
    <w:pPr>
      <w:spacing w:line="415" w:lineRule="auto"/>
    </w:pPr>
  </w:style>
  <w:style w:type="paragraph" w:styleId="1540" w:customStyle="1">
    <w:name w:val="6'"/>
    <w:basedOn w:val="812"/>
    <w:uiPriority w:val="0"/>
    <w:qFormat/>
    <w:pPr>
      <w:jc w:val="center"/>
      <w:spacing w:line="320" w:lineRule="exact"/>
    </w:pPr>
    <w:rPr>
      <w:spacing w:val="20"/>
      <w:szCs w:val="20"/>
    </w:rPr>
  </w:style>
  <w:style w:type="paragraph" w:styleId="1541" w:customStyle="1">
    <w:name w:val="Char Char 字元 字元 字元 Char Char Char Char"/>
    <w:basedOn w:val="812"/>
    <w:uiPriority w:val="0"/>
    <w:qFormat/>
    <w:pPr>
      <w:ind w:firstLine="480"/>
      <w:spacing w:before="100" w:beforeAutospacing="1" w:after="100" w:afterAutospacing="1"/>
    </w:pPr>
    <w:rPr>
      <w:szCs w:val="20"/>
    </w:rPr>
  </w:style>
  <w:style w:type="paragraph" w:styleId="1542" w:customStyle="1">
    <w:name w:val="CM95"/>
    <w:basedOn w:val="1047"/>
    <w:next w:val="1047"/>
    <w:uiPriority w:val="0"/>
    <w:qFormat/>
    <w:pPr>
      <w:spacing w:after="115"/>
    </w:pPr>
    <w:rPr>
      <w:rFonts w:ascii="宋体" w:hAnsi="Times New Roman" w:eastAsia="宋体"/>
      <w:szCs w:val="20"/>
    </w:rPr>
  </w:style>
  <w:style w:type="paragraph" w:styleId="1543" w:customStyle="1">
    <w:name w:val="正文段"/>
    <w:basedOn w:val="812"/>
    <w:uiPriority w:val="0"/>
    <w:qFormat/>
    <w:pPr>
      <w:ind w:firstLine="454"/>
      <w:spacing w:before="100" w:beforeAutospacing="1" w:after="100" w:afterAutospacing="1" w:line="240" w:lineRule="atLeast"/>
      <w:widowControl/>
    </w:pPr>
    <w:rPr>
      <w:rFonts w:ascii="宋体"/>
      <w:szCs w:val="20"/>
    </w:rPr>
  </w:style>
  <w:style w:type="paragraph" w:styleId="1544" w:customStyle="1">
    <w:name w:val="1"/>
    <w:basedOn w:val="812"/>
    <w:next w:val="812"/>
    <w:uiPriority w:val="0"/>
    <w:qFormat/>
  </w:style>
  <w:style w:type="paragraph" w:styleId="1545" w:customStyle="1">
    <w:name w:val="zxbtn"/>
    <w:basedOn w:val="812"/>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46" w:customStyle="1">
    <w:name w:val="selectitem"/>
    <w:basedOn w:val="812"/>
    <w:uiPriority w:val="0"/>
    <w:qFormat/>
    <w:pPr>
      <w:jc w:val="left"/>
      <w:spacing w:before="100" w:beforeAutospacing="1" w:after="100" w:afterAutospacing="1" w:line="299" w:lineRule="atLeast"/>
      <w:widowControl/>
    </w:pPr>
    <w:rPr>
      <w:rFonts w:ascii="宋体" w:hAnsi="宋体" w:cs="宋体"/>
      <w:sz w:val="22"/>
      <w:szCs w:val="22"/>
    </w:rPr>
  </w:style>
  <w:style w:type="paragraph" w:styleId="1547" w:customStyle="1">
    <w:name w:val="btn_sub_02"/>
    <w:basedOn w:val="812"/>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48" w:customStyle="1">
    <w:name w:val="popwin"/>
    <w:basedOn w:val="812"/>
    <w:uiPriority w:val="0"/>
    <w:qFormat/>
    <w:pPr>
      <w:jc w:val="left"/>
      <w:spacing w:before="100" w:beforeAutospacing="1" w:after="100" w:afterAutospacing="1"/>
      <w:shd w:val="clear" w:color="auto" w:fill="f0f0f0"/>
      <w:widowControl/>
      <w:pBdr>
        <w:top w:val="single" w:color="000000" w:sz="8" w:space="0"/>
        <w:left w:val="single" w:color="000000" w:sz="8" w:space="0"/>
        <w:bottom w:val="single" w:color="000000" w:sz="8" w:space="0"/>
        <w:right w:val="single" w:color="000000" w:sz="8" w:space="0"/>
      </w:pBdr>
    </w:pPr>
    <w:rPr>
      <w:rFonts w:ascii="宋体" w:hAnsi="宋体" w:cs="宋体"/>
    </w:rPr>
  </w:style>
  <w:style w:type="paragraph" w:styleId="1549" w:customStyle="1">
    <w:name w:val="btn_bg4"/>
    <w:basedOn w:val="812"/>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50" w:customStyle="1">
    <w:name w:val="p0"/>
    <w:basedOn w:val="812"/>
    <w:uiPriority w:val="0"/>
    <w:qFormat/>
    <w:pPr>
      <w:widowControl/>
    </w:pPr>
    <w:rPr>
      <w:rFonts w:ascii="Calibri" w:hAnsi="Calibri" w:cs="宋体"/>
      <w:szCs w:val="21"/>
    </w:rPr>
  </w:style>
  <w:style w:type="paragraph" w:styleId="1551" w:customStyle="1">
    <w:name w:val="xl54"/>
    <w:basedOn w:val="812"/>
    <w:uiPriority w:val="0"/>
    <w:qFormat/>
    <w:pPr>
      <w:jc w:val="center"/>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552" w:customStyle="1">
    <w:name w:val="Appendix Heading 1"/>
    <w:basedOn w:val="812"/>
    <w:uiPriority w:val="0"/>
    <w:qFormat/>
    <w:pPr>
      <w:jc w:val="left"/>
    </w:pPr>
    <w:rPr>
      <w:b/>
      <w:sz w:val="28"/>
      <w:szCs w:val="22"/>
      <w:lang w:val="en-GB" w:eastAsia="zh-TW"/>
    </w:rPr>
  </w:style>
  <w:style w:type="paragraph" w:styleId="1553" w:customStyle="1">
    <w:name w:val="样式 标题 3 + (中文) 黑体 小四 非加粗 段前: 7.8 磅 段后: 0 磅 行距: 固定值 20 磅"/>
    <w:basedOn w:val="1011"/>
    <w:uiPriority w:val="0"/>
    <w:qFormat/>
    <w:pPr>
      <w:spacing w:before="0" w:after="0" w:line="400" w:lineRule="exact"/>
    </w:pPr>
    <w:rPr>
      <w:rFonts w:cs="宋体"/>
      <w:b w:val="0"/>
      <w:bCs w:val="0"/>
      <w:sz w:val="21"/>
      <w:szCs w:val="20"/>
    </w:rPr>
  </w:style>
  <w:style w:type="paragraph" w:styleId="1554" w:customStyle="1">
    <w:name w:val="Char Char Char1 Char Char Char Char Char Char Char Char Char Char Char Char Char Char Char Char Char Char Char"/>
    <w:basedOn w:val="812"/>
    <w:uiPriority w:val="0"/>
    <w:qFormat/>
    <w:pPr>
      <w:ind w:left="420" w:firstLine="480"/>
      <w:spacing w:before="100" w:beforeAutospacing="1" w:after="100" w:afterAutospacing="1"/>
    </w:pPr>
    <w:rPr>
      <w:bCs/>
    </w:rPr>
  </w:style>
  <w:style w:type="paragraph" w:styleId="1555" w:customStyle="1">
    <w:name w:val="NN"/>
    <w:basedOn w:val="812"/>
    <w:uiPriority w:val="0"/>
    <w:qFormat/>
    <w:pPr>
      <w:ind w:left="1134"/>
      <w:spacing w:line="360" w:lineRule="atLeast"/>
    </w:pPr>
    <w:rPr>
      <w:rFonts w:ascii="宋体"/>
      <w:spacing w:val="5"/>
      <w:szCs w:val="20"/>
    </w:rPr>
  </w:style>
  <w:style w:type="paragraph" w:styleId="1556" w:customStyle="1">
    <w:name w:val="样式 正文缩进正文（首行缩进两字）正文（首行缩进两字） Char Char Char Char Char Char Char..."/>
    <w:basedOn w:val="871"/>
    <w:uiPriority w:val="0"/>
    <w:qFormat/>
    <w:pPr>
      <w:ind w:firstLine="539"/>
      <w:spacing w:line="312" w:lineRule="auto"/>
    </w:pPr>
    <w:rPr>
      <w:sz w:val="28"/>
    </w:rPr>
  </w:style>
  <w:style w:type="paragraph" w:styleId="1557" w:customStyle="1">
    <w:name w:val="_Style 31"/>
    <w:basedOn w:val="812"/>
    <w:uiPriority w:val="0"/>
    <w:qFormat/>
    <w:pPr>
      <w:ind w:firstLine="480"/>
      <w:jc w:val="left"/>
      <w:spacing w:before="100" w:beforeAutospacing="1" w:after="100" w:afterAutospacing="1" w:line="240" w:lineRule="exact"/>
      <w:widowControl/>
    </w:pPr>
  </w:style>
  <w:style w:type="paragraph" w:styleId="1558" w:customStyle="1">
    <w:name w:val="l_text"/>
    <w:basedOn w:val="812"/>
    <w:uiPriority w:val="0"/>
    <w:qFormat/>
    <w:pPr>
      <w:ind w:left="170" w:firstLine="680"/>
      <w:widowControl/>
    </w:pPr>
    <w:rPr>
      <w:rFonts w:ascii="宋体"/>
      <w:sz w:val="28"/>
      <w:szCs w:val="20"/>
      <w:lang w:val="en-GB"/>
    </w:rPr>
  </w:style>
  <w:style w:type="paragraph" w:styleId="1559" w:customStyle="1">
    <w:name w:val="6"/>
    <w:basedOn w:val="812"/>
    <w:uiPriority w:val="0"/>
    <w:qFormat/>
    <w:pPr>
      <w:spacing w:line="300" w:lineRule="auto"/>
    </w:pPr>
    <w:rPr>
      <w:szCs w:val="20"/>
    </w:rPr>
  </w:style>
  <w:style w:type="paragraph" w:styleId="1560" w:customStyle="1">
    <w:name w:val="标题 3_0"/>
    <w:basedOn w:val="1502"/>
    <w:next w:val="1502"/>
    <w:uiPriority w:val="0"/>
    <w:qFormat/>
    <w:pPr>
      <w:keepLines/>
      <w:keepNext/>
      <w:spacing w:before="260" w:after="260" w:line="413" w:lineRule="auto"/>
      <w:outlineLvl w:val="2"/>
    </w:pPr>
    <w:rPr>
      <w:rFonts w:ascii="Times New Roman" w:hAnsi="Times New Roman"/>
      <w:b/>
      <w:bCs/>
      <w:sz w:val="32"/>
      <w:szCs w:val="32"/>
    </w:rPr>
  </w:style>
  <w:style w:type="paragraph" w:styleId="1561" w:customStyle="1">
    <w:name w:val="b-b2"/>
    <w:basedOn w:val="1010"/>
    <w:next w:val="812"/>
    <w:uiPriority w:val="0"/>
    <w:qFormat/>
    <w:pPr>
      <w:jc w:val="left"/>
      <w:keepLines w:val="0"/>
      <w:keepNext w:val="0"/>
      <w:spacing w:before="120" w:after="120" w:line="400" w:lineRule="exact"/>
      <w:tabs>
        <w:tab w:val="left" w:pos="1985" w:leader="none"/>
      </w:tabs>
    </w:pPr>
    <w:rPr>
      <w:rFonts w:hAnsi="Arial"/>
      <w:b w:val="0"/>
      <w:bCs w:val="0"/>
      <w:szCs w:val="20"/>
    </w:rPr>
  </w:style>
  <w:style w:type="paragraph" w:styleId="1562" w:customStyle="1">
    <w:name w:val="font5"/>
    <w:basedOn w:val="812"/>
    <w:uiPriority w:val="0"/>
    <w:qFormat/>
    <w:pPr>
      <w:jc w:val="left"/>
      <w:spacing w:before="100" w:beforeAutospacing="1" w:after="100" w:afterAutospacing="1"/>
      <w:widowControl/>
    </w:pPr>
    <w:rPr>
      <w:rFonts w:ascii="宋体" w:hAnsi="宋体" w:cs="Arial Unicode MS"/>
      <w:sz w:val="20"/>
      <w:szCs w:val="20"/>
    </w:rPr>
  </w:style>
  <w:style w:type="paragraph" w:styleId="1563" w:customStyle="1">
    <w:name w:val="Char Char2 Char"/>
    <w:basedOn w:val="812"/>
    <w:uiPriority w:val="0"/>
    <w:qFormat/>
    <w:rPr>
      <w:rFonts w:ascii="Tahoma" w:hAnsi="Tahoma"/>
      <w:szCs w:val="20"/>
    </w:rPr>
  </w:style>
  <w:style w:type="paragraph" w:styleId="1564" w:customStyle="1">
    <w:name w:val="1."/>
    <w:basedOn w:val="812"/>
    <w:uiPriority w:val="0"/>
    <w:qFormat/>
    <w:pPr>
      <w:ind w:left="425" w:right="32" w:hanging="425"/>
      <w:jc w:val="center"/>
      <w:spacing w:before="120" w:after="120" w:line="400" w:lineRule="atLeast"/>
      <w:tabs>
        <w:tab w:val="left" w:pos="0" w:leader="none"/>
        <w:tab w:val="left" w:pos="426" w:leader="none"/>
        <w:tab w:val="left" w:pos="900" w:leader="none"/>
      </w:tabs>
    </w:pPr>
    <w:rPr>
      <w:rFonts w:ascii="Arial" w:hAnsi="Arial"/>
      <w:b/>
      <w:sz w:val="32"/>
      <w:szCs w:val="20"/>
    </w:rPr>
  </w:style>
  <w:style w:type="paragraph" w:styleId="1565" w:customStyle="1">
    <w:name w:val="主题词"/>
    <w:basedOn w:val="812"/>
    <w:uiPriority w:val="0"/>
    <w:qFormat/>
    <w:pPr>
      <w:jc w:val="left"/>
      <w:spacing w:line="240" w:lineRule="atLeast"/>
      <w:widowControl/>
    </w:pPr>
    <w:rPr>
      <w:rFonts w:ascii="冼极" w:eastAsia="冼极"/>
      <w:b/>
      <w:sz w:val="32"/>
      <w:szCs w:val="20"/>
    </w:rPr>
  </w:style>
  <w:style w:type="paragraph" w:styleId="1566" w:customStyle="1">
    <w:name w:val="标准中文版式_正文"/>
    <w:basedOn w:val="812"/>
    <w:uiPriority w:val="0"/>
    <w:qFormat/>
    <w:pPr>
      <w:spacing w:before="30"/>
    </w:pPr>
    <w:rPr>
      <w:szCs w:val="20"/>
    </w:rPr>
  </w:style>
  <w:style w:type="paragraph" w:styleId="1567" w:customStyle="1">
    <w:name w:val="text"/>
    <w:basedOn w:val="812"/>
    <w:uiPriority w:val="0"/>
    <w:qFormat/>
    <w:pPr>
      <w:ind w:left="851" w:firstLine="709"/>
      <w:spacing w:before="120" w:after="120"/>
      <w:widowControl/>
    </w:pPr>
    <w:rPr>
      <w:rFonts w:ascii="楷体" w:eastAsia="楷体"/>
      <w:sz w:val="28"/>
      <w:szCs w:val="20"/>
    </w:rPr>
  </w:style>
  <w:style w:type="paragraph" w:styleId="1568" w:customStyle="1">
    <w:name w:val="Char Char1 Char Char Char Char Char Char Char Char Char Char Char Char Char Char Char"/>
    <w:basedOn w:val="812"/>
    <w:uiPriority w:val="0"/>
    <w:qFormat/>
    <w:pPr>
      <w:ind w:firstLine="480"/>
      <w:jc w:val="left"/>
      <w:spacing w:before="100" w:beforeAutospacing="1" w:after="100" w:afterAutospacing="1" w:line="240" w:lineRule="exact"/>
      <w:widowControl/>
    </w:pPr>
    <w:rPr>
      <w:rFonts w:ascii="Verdana" w:hAnsi="Verdana"/>
      <w:sz w:val="20"/>
      <w:szCs w:val="20"/>
      <w:lang w:eastAsia="en-US"/>
    </w:rPr>
  </w:style>
  <w:style w:type="paragraph" w:styleId="1569" w:customStyle="1">
    <w:name w:val="xl56"/>
    <w:basedOn w:val="812"/>
    <w:uiPriority w:val="0"/>
    <w:qFormat/>
    <w:pPr>
      <w:jc w:val="center"/>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b/>
      <w:szCs w:val="20"/>
    </w:rPr>
  </w:style>
  <w:style w:type="paragraph" w:styleId="1570" w:customStyle="1">
    <w:name w:val="q"/>
    <w:basedOn w:val="812"/>
    <w:uiPriority w:val="0"/>
    <w:qFormat/>
    <w:pPr>
      <w:ind w:left="964" w:hanging="284"/>
      <w:spacing w:before="120"/>
      <w:widowControl/>
      <w:tabs>
        <w:tab w:val="left" w:pos="1080" w:leader="none"/>
      </w:tabs>
    </w:pPr>
    <w:rPr>
      <w:rFonts w:ascii="Arial" w:hAnsi="Arial" w:eastAsia="楷体_GB2312"/>
      <w:spacing w:val="-30"/>
      <w:szCs w:val="20"/>
    </w:rPr>
  </w:style>
  <w:style w:type="paragraph" w:styleId="1571" w:customStyle="1">
    <w:name w:val="Head"/>
    <w:basedOn w:val="1009"/>
    <w:uiPriority w:val="0"/>
    <w:qFormat/>
    <w:pPr>
      <w:keepLines w:val="0"/>
      <w:pageBreakBefore/>
      <w:spacing w:before="120" w:after="240" w:line="307" w:lineRule="auto"/>
      <w:widowControl/>
      <w:tabs>
        <w:tab w:val="clear" w:pos="330" w:leader="none"/>
        <w:tab w:val="clear" w:pos="7020" w:leader="none"/>
      </w:tabs>
      <w:outlineLvl w:val="9"/>
    </w:pPr>
    <w:rPr>
      <w:rFonts w:ascii="Arial" w:hAnsi="Arial"/>
      <w:b w:val="0"/>
      <w:bCs w:val="0"/>
      <w:sz w:val="40"/>
      <w:szCs w:val="20"/>
    </w:rPr>
  </w:style>
  <w:style w:type="paragraph" w:styleId="1572" w:customStyle="1">
    <w:name w:val="xl94"/>
    <w:basedOn w:val="81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73" w:customStyle="1">
    <w:name w:val="inputtxt"/>
    <w:basedOn w:val="812"/>
    <w:uiPriority w:val="0"/>
    <w:qFormat/>
    <w:pPr>
      <w:jc w:val="left"/>
      <w:spacing w:before="100" w:beforeAutospacing="1" w:after="100" w:afterAutospacing="1"/>
      <w:widowControl/>
      <w:pBdr>
        <w:top w:val="single" w:color="000000" w:sz="12" w:space="0"/>
        <w:left w:val="single" w:color="000000" w:sz="12" w:space="0"/>
        <w:bottom w:val="single" w:color="000000" w:sz="12" w:space="0"/>
        <w:right w:val="single" w:color="000000" w:sz="12" w:space="0"/>
      </w:pBdr>
    </w:pPr>
    <w:rPr>
      <w:rFonts w:ascii="宋体" w:hAnsi="宋体" w:cs="宋体"/>
      <w:sz w:val="18"/>
      <w:szCs w:val="18"/>
    </w:rPr>
  </w:style>
  <w:style w:type="paragraph" w:styleId="1574" w:customStyle="1">
    <w:name w:val="xl41"/>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75" w:customStyle="1">
    <w:name w:val="菲页1"/>
    <w:basedOn w:val="1010"/>
    <w:uiPriority w:val="0"/>
    <w:qFormat/>
    <w:pPr>
      <w:jc w:val="center"/>
      <w:spacing w:before="260" w:after="260" w:line="413" w:lineRule="auto"/>
      <w:widowControl/>
    </w:pPr>
    <w:rPr>
      <w:rFonts w:hAnsi="宋体"/>
      <w:b w:val="0"/>
      <w:bCs w:val="0"/>
      <w:sz w:val="52"/>
      <w:szCs w:val="20"/>
    </w:rPr>
  </w:style>
  <w:style w:type="paragraph" w:styleId="1576" w:customStyle="1">
    <w:name w:val="样式 标题 1 + 黑体 三号 非加粗 居中 段前: 6 磅 段后: 6 磅 行距: 固定值 20 磅"/>
    <w:basedOn w:val="1009"/>
    <w:uiPriority w:val="0"/>
    <w:qFormat/>
    <w:pPr>
      <w:spacing w:before="120" w:after="120" w:line="400" w:lineRule="exact"/>
      <w:tabs>
        <w:tab w:val="clear" w:pos="330" w:leader="none"/>
        <w:tab w:val="clear" w:pos="7020" w:leader="none"/>
      </w:tabs>
    </w:pPr>
    <w:rPr>
      <w:rFonts w:cs="宋体"/>
      <w:b w:val="0"/>
      <w:bCs w:val="0"/>
      <w:sz w:val="32"/>
      <w:szCs w:val="20"/>
    </w:rPr>
  </w:style>
  <w:style w:type="paragraph" w:styleId="1577" w:customStyle="1">
    <w:name w:val="xl63"/>
    <w:basedOn w:val="812"/>
    <w:uiPriority w:val="0"/>
    <w:qFormat/>
    <w:pPr>
      <w:ind w:firstLine="480"/>
      <w:jc w:val="left"/>
      <w:spacing w:before="100" w:beforeAutospacing="1" w:after="100" w:afterAutospacing="1"/>
      <w:widowControl/>
    </w:pPr>
    <w:rPr>
      <w:rFonts w:ascii="宋体" w:hAnsi="宋体" w:cs="宋体"/>
    </w:rPr>
  </w:style>
  <w:style w:type="paragraph" w:styleId="1578" w:customStyle="1">
    <w:name w:val="正文缩进_0"/>
    <w:basedOn w:val="1528"/>
    <w:uiPriority w:val="0"/>
    <w:qFormat/>
    <w:pPr>
      <w:ind w:firstLine="420"/>
      <w:jc w:val="both"/>
      <w:widowControl w:val="off"/>
    </w:pPr>
    <w:rPr>
      <w:u w:val="single"/>
    </w:rPr>
  </w:style>
  <w:style w:type="paragraph" w:styleId="1579" w:customStyle="1">
    <w:name w:val="_Style 27"/>
    <w:basedOn w:val="812"/>
    <w:uiPriority w:val="0"/>
    <w:qFormat/>
    <w:rPr>
      <w:szCs w:val="21"/>
    </w:rPr>
  </w:style>
  <w:style w:type="paragraph" w:styleId="1580" w:customStyle="1">
    <w:name w:val="err"/>
    <w:basedOn w:val="812"/>
    <w:uiPriority w:val="0"/>
    <w:qFormat/>
    <w:pPr>
      <w:jc w:val="left"/>
      <w:spacing w:before="100" w:beforeAutospacing="1" w:after="100" w:afterAutospacing="1" w:line="374" w:lineRule="atLeast"/>
      <w:widowControl/>
    </w:pPr>
    <w:rPr>
      <w:rFonts w:ascii="宋体" w:hAnsi="宋体" w:cs="宋体"/>
      <w:color w:val="ff0000"/>
      <w:sz w:val="22"/>
      <w:szCs w:val="22"/>
    </w:rPr>
  </w:style>
  <w:style w:type="paragraph" w:styleId="1581" w:customStyle="1">
    <w:name w:val="asp1"/>
    <w:basedOn w:val="812"/>
    <w:uiPriority w:val="0"/>
    <w:qFormat/>
    <w:pPr>
      <w:jc w:val="left"/>
      <w:spacing w:before="100" w:beforeAutospacing="1" w:after="100" w:afterAutospacing="1"/>
      <w:widowControl/>
    </w:pPr>
    <w:rPr>
      <w:rFonts w:ascii="宋体" w:hAnsi="宋体" w:cs="宋体"/>
      <w:color w:val="000000"/>
    </w:rPr>
  </w:style>
  <w:style w:type="paragraph" w:styleId="1582" w:customStyle="1">
    <w:name w:val="标题 4_0"/>
    <w:basedOn w:val="1502"/>
    <w:next w:val="1502"/>
    <w:uiPriority w:val="0"/>
    <w:qFormat/>
    <w:pPr>
      <w:keepLines/>
      <w:keepNext/>
      <w:spacing w:before="280" w:after="290" w:line="372" w:lineRule="auto"/>
      <w:outlineLvl w:val="3"/>
    </w:pPr>
    <w:rPr>
      <w:rFonts w:ascii="Cambria" w:hAnsi="Cambria"/>
      <w:b/>
      <w:bCs/>
      <w:sz w:val="28"/>
      <w:szCs w:val="28"/>
    </w:rPr>
  </w:style>
  <w:style w:type="paragraph" w:styleId="1583" w:customStyle="1">
    <w:name w:val="catname"/>
    <w:basedOn w:val="812"/>
    <w:uiPriority w:val="0"/>
    <w:qFormat/>
    <w:pPr>
      <w:jc w:val="left"/>
      <w:spacing w:before="100" w:beforeAutospacing="1" w:after="100" w:afterAutospacing="1"/>
      <w:widowControl/>
    </w:pPr>
    <w:rPr>
      <w:rFonts w:ascii="宋体" w:hAnsi="宋体" w:cs="宋体"/>
      <w:b/>
      <w:bCs/>
      <w:color w:val="ffffff"/>
      <w:sz w:val="34"/>
      <w:szCs w:val="34"/>
    </w:rPr>
  </w:style>
  <w:style w:type="paragraph" w:styleId="1584" w:customStyle="1">
    <w:name w:val="(i)正文"/>
    <w:basedOn w:val="812"/>
    <w:uiPriority w:val="0"/>
    <w:qFormat/>
    <w:pPr>
      <w:ind w:left="2381" w:hanging="510"/>
      <w:spacing w:line="360" w:lineRule="exact"/>
      <w:widowControl/>
      <w:tabs>
        <w:tab w:val="left" w:pos="2381" w:leader="none"/>
        <w:tab w:val="left" w:pos="2951" w:leader="none"/>
      </w:tabs>
    </w:pPr>
    <w:rPr>
      <w:szCs w:val="20"/>
    </w:rPr>
  </w:style>
  <w:style w:type="paragraph" w:styleId="1585" w:customStyle="1">
    <w:name w:val="A.正文"/>
    <w:basedOn w:val="812"/>
    <w:uiPriority w:val="0"/>
    <w:qFormat/>
    <w:pPr>
      <w:ind w:left="964" w:hanging="397"/>
      <w:spacing w:line="360" w:lineRule="exact"/>
      <w:widowControl/>
      <w:tabs>
        <w:tab w:val="left" w:pos="964" w:leader="none"/>
      </w:tabs>
    </w:pPr>
    <w:rPr>
      <w:szCs w:val="20"/>
    </w:rPr>
  </w:style>
  <w:style w:type="paragraph" w:styleId="1586" w:customStyle="1">
    <w:name w:val="table"/>
    <w:basedOn w:val="812"/>
    <w:uiPriority w:val="0"/>
    <w:qFormat/>
    <w:pPr>
      <w:ind w:left="-115" w:firstLine="115"/>
      <w:jc w:val="center"/>
      <w:spacing w:before="60" w:after="60"/>
      <w:widowControl/>
    </w:pPr>
    <w:rPr>
      <w:rFonts w:ascii="仿宋体" w:eastAsia="仿宋体"/>
      <w:szCs w:val="20"/>
    </w:rPr>
  </w:style>
  <w:style w:type="paragraph" w:styleId="1587" w:customStyle="1">
    <w:name w:val="font12"/>
    <w:basedOn w:val="812"/>
    <w:uiPriority w:val="0"/>
    <w:qFormat/>
    <w:pPr>
      <w:jc w:val="left"/>
      <w:spacing w:before="100" w:beforeAutospacing="1" w:after="100" w:afterAutospacing="1"/>
      <w:widowControl/>
    </w:pPr>
    <w:rPr>
      <w:rFonts w:hint="eastAsia" w:ascii="宋体" w:hAnsi="宋体"/>
      <w:b/>
      <w:bCs/>
      <w:sz w:val="20"/>
      <w:szCs w:val="20"/>
    </w:rPr>
  </w:style>
  <w:style w:type="paragraph" w:styleId="1588" w:customStyle="1">
    <w:name w:val="项目编号C"/>
    <w:uiPriority w:val="0"/>
    <w:qFormat/>
    <w:pPr>
      <w:spacing w:line="360" w:lineRule="auto"/>
      <w:tabs>
        <w:tab w:val="left" w:pos="840" w:leader="none"/>
        <w:tab w:val="left" w:pos="1320" w:leader="none"/>
      </w:tabs>
    </w:pPr>
    <w:rPr>
      <w:rFonts w:hint="default" w:ascii="Arial" w:hAnsi="Arial" w:eastAsia="宋体" w:cs="Times New Roman"/>
      <w:sz w:val="24"/>
      <w:szCs w:val="24"/>
      <w:lang w:val="en-US" w:eastAsia="zh-CN" w:bidi="ar-SA"/>
    </w:rPr>
  </w:style>
  <w:style w:type="paragraph" w:styleId="1589" w:customStyle="1">
    <w:name w:val="flNote"/>
    <w:basedOn w:val="812"/>
    <w:uiPriority w:val="0"/>
    <w:qFormat/>
    <w:pPr>
      <w:jc w:val="center"/>
      <w:spacing w:before="320" w:after="160" w:line="360" w:lineRule="atLeast"/>
    </w:pPr>
    <w:rPr>
      <w:rFonts w:ascii="Arial"/>
      <w:sz w:val="30"/>
      <w:szCs w:val="20"/>
    </w:rPr>
  </w:style>
  <w:style w:type="paragraph" w:styleId="1590" w:customStyle="1">
    <w:name w:val="xl103"/>
    <w:basedOn w:val="81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91" w:customStyle="1">
    <w:name w:val="boxtitle"/>
    <w:basedOn w:val="812"/>
    <w:uiPriority w:val="0"/>
    <w:qFormat/>
    <w:pPr>
      <w:jc w:val="center"/>
      <w:spacing w:before="100" w:beforeAutospacing="1" w:after="100" w:afterAutospacing="1"/>
      <w:shd w:val="clear" w:color="auto" w:fill="486591"/>
      <w:widowControl/>
      <w:pBdr>
        <w:top w:val="single" w:color="777777" w:sz="8" w:space="1"/>
        <w:left w:val="single" w:color="777777" w:sz="8" w:space="1"/>
        <w:bottom w:val="single" w:color="777777" w:sz="8" w:space="0"/>
        <w:right w:val="single" w:color="777777" w:sz="8" w:space="1"/>
      </w:pBdr>
    </w:pPr>
    <w:rPr>
      <w:rFonts w:ascii="宋体" w:hAnsi="宋体" w:cs="宋体"/>
      <w:color w:val="eeeeee"/>
      <w:sz w:val="22"/>
      <w:szCs w:val="22"/>
    </w:rPr>
  </w:style>
  <w:style w:type="paragraph" w:styleId="1592" w:customStyle="1">
    <w:name w:val="封面上标题"/>
    <w:uiPriority w:val="0"/>
    <w:qFormat/>
    <w:pPr>
      <w:jc w:val="center"/>
    </w:pPr>
    <w:rPr>
      <w:rFonts w:hint="default" w:ascii="宋体" w:hAnsi="Times New Roman" w:eastAsia="宋体" w:cs="Times New Roman"/>
      <w:b/>
      <w:sz w:val="36"/>
      <w:lang w:val="en-US" w:eastAsia="zh-CN" w:bidi="ar-SA"/>
    </w:rPr>
  </w:style>
  <w:style w:type="paragraph" w:styleId="1593" w:customStyle="1">
    <w:name w:val="Char1"/>
    <w:basedOn w:val="812"/>
    <w:uiPriority w:val="0"/>
    <w:qFormat/>
    <w:rPr>
      <w:rFonts w:ascii="Tahoma" w:hAnsi="Tahoma"/>
      <w:szCs w:val="20"/>
    </w:rPr>
  </w:style>
  <w:style w:type="paragraph" w:styleId="1594" w:customStyle="1">
    <w:name w:val="xl35"/>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95" w:customStyle="1">
    <w:name w:val="Title_u"/>
    <w:basedOn w:val="812"/>
    <w:uiPriority w:val="0"/>
    <w:qFormat/>
    <w:pPr>
      <w:jc w:val="center"/>
      <w:spacing w:before="120" w:after="120"/>
      <w:widowControl/>
    </w:pPr>
    <w:rPr>
      <w:b/>
      <w:sz w:val="28"/>
      <w:szCs w:val="20"/>
    </w:rPr>
  </w:style>
  <w:style w:type="paragraph" w:styleId="1596" w:customStyle="1">
    <w:name w:val="条文2"/>
    <w:basedOn w:val="812"/>
    <w:uiPriority w:val="0"/>
    <w:qFormat/>
    <w:pPr>
      <w:ind w:left="3360" w:hanging="420"/>
      <w:jc w:val="left"/>
      <w:spacing w:before="100" w:beforeAutospacing="1" w:after="100" w:afterAutospacing="1"/>
      <w:tabs>
        <w:tab w:val="left" w:pos="1745" w:leader="none"/>
        <w:tab w:val="left" w:pos="3360" w:leader="none"/>
        <w:tab w:val="left" w:pos="3365" w:leader="none"/>
      </w:tabs>
    </w:pPr>
    <w:rPr>
      <w:rFonts w:ascii="宋体"/>
      <w:szCs w:val="20"/>
    </w:rPr>
  </w:style>
  <w:style w:type="paragraph" w:styleId="1597" w:customStyle="1">
    <w:name w:val="修订2"/>
    <w:uiPriority w:val="0"/>
    <w:qFormat/>
    <w:rPr>
      <w:rFonts w:hint="default" w:ascii="Times New Roman" w:hAnsi="Times New Roman" w:eastAsia="宋体" w:cs="Times New Roman"/>
      <w:sz w:val="21"/>
      <w:szCs w:val="24"/>
      <w:lang w:val="en-US" w:eastAsia="zh-CN" w:bidi="ar-SA"/>
    </w:rPr>
  </w:style>
  <w:style w:type="paragraph" w:styleId="1598" w:customStyle="1">
    <w:name w:val="yy"/>
    <w:basedOn w:val="812"/>
    <w:uiPriority w:val="0"/>
    <w:qFormat/>
    <w:pPr>
      <w:ind w:left="964" w:hanging="284"/>
      <w:spacing w:before="120"/>
      <w:widowControl/>
      <w:tabs>
        <w:tab w:val="left" w:pos="1080" w:leader="none"/>
      </w:tabs>
    </w:pPr>
    <w:rPr>
      <w:rFonts w:ascii="Arial" w:hAnsi="Arial" w:eastAsia="楷体_GB2312"/>
      <w:spacing w:val="-30"/>
      <w:szCs w:val="20"/>
    </w:rPr>
  </w:style>
  <w:style w:type="paragraph" w:styleId="1599" w:customStyle="1">
    <w:name w:val="无间隔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00" w:customStyle="1">
    <w:name w:val="tttable1"/>
    <w:basedOn w:val="812"/>
    <w:uiPriority w:val="0"/>
    <w:qFormat/>
    <w:pPr>
      <w:jc w:val="left"/>
      <w:spacing w:before="100" w:beforeAutospacing="1" w:after="100" w:afterAutospacing="1" w:line="374" w:lineRule="atLeast"/>
      <w:widowControl/>
    </w:pPr>
    <w:rPr>
      <w:rFonts w:ascii="宋体" w:hAnsi="宋体" w:cs="宋体"/>
      <w:color w:val="403020"/>
      <w:sz w:val="22"/>
      <w:szCs w:val="22"/>
    </w:rPr>
  </w:style>
  <w:style w:type="paragraph" w:styleId="1601" w:customStyle="1">
    <w:name w:val="标题 4 New New New New New New New New New New New New"/>
    <w:basedOn w:val="812"/>
    <w:next w:val="812"/>
    <w:uiPriority w:val="0"/>
    <w:qFormat/>
    <w:pPr>
      <w:keepLines/>
      <w:keepNext/>
      <w:spacing w:before="100" w:beforeAutospacing="1" w:after="100" w:afterAutospacing="1" w:line="374" w:lineRule="auto"/>
      <w:tabs>
        <w:tab w:val="left" w:pos="864" w:leader="none"/>
        <w:tab w:val="left" w:pos="1680" w:leader="none"/>
      </w:tabs>
      <w:outlineLvl w:val="3"/>
    </w:pPr>
    <w:rPr>
      <w:rFonts w:ascii="Arial" w:hAnsi="Arial"/>
      <w:b/>
      <w:bCs/>
      <w:sz w:val="28"/>
      <w:szCs w:val="28"/>
    </w:rPr>
  </w:style>
  <w:style w:type="paragraph" w:styleId="1602" w:customStyle="1">
    <w:name w:val="xl57"/>
    <w:basedOn w:val="812"/>
    <w:uiPriority w:val="0"/>
    <w:qFormat/>
    <w:pPr>
      <w:jc w:val="center"/>
      <w:spacing w:before="100" w:beforeAutospacing="1" w:after="100" w:afterAutospacing="1"/>
      <w:widowControl/>
      <w:pBdr>
        <w:top w:val="single" w:color="000000" w:sz="4" w:space="0"/>
        <w:left w:val="single" w:color="000000" w:sz="4" w:space="0"/>
        <w:bottom w:val="single" w:color="000000" w:sz="12" w:space="0"/>
        <w:right w:val="single" w:color="000000" w:sz="12" w:space="0"/>
      </w:pBdr>
    </w:pPr>
    <w:rPr>
      <w:rFonts w:ascii="Arial Unicode MS" w:hAnsi="Arial Unicode MS" w:eastAsia="Arial Unicode MS"/>
      <w:szCs w:val="20"/>
    </w:rPr>
  </w:style>
  <w:style w:type="paragraph" w:styleId="1603" w:customStyle="1">
    <w:name w:val="xl23"/>
    <w:basedOn w:val="8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04" w:customStyle="1">
    <w:name w:val="reader-word-layer"/>
    <w:basedOn w:val="812"/>
    <w:uiPriority w:val="0"/>
    <w:qFormat/>
    <w:pPr>
      <w:jc w:val="left"/>
      <w:spacing w:before="100" w:beforeAutospacing="1" w:after="100" w:afterAutospacing="1"/>
      <w:widowControl/>
    </w:pPr>
    <w:rPr>
      <w:rFonts w:ascii="宋体" w:hAnsi="宋体" w:cs="宋体"/>
    </w:rPr>
  </w:style>
  <w:style w:type="paragraph" w:styleId="1605" w:customStyle="1">
    <w:name w:val="Char2 Char Char Char"/>
    <w:basedOn w:val="812"/>
    <w:uiPriority w:val="0"/>
    <w:qFormat/>
    <w:rPr>
      <w:szCs w:val="21"/>
    </w:rPr>
  </w:style>
  <w:style w:type="paragraph" w:styleId="1606" w:customStyle="1">
    <w:name w:val="Char Char1 Char"/>
    <w:basedOn w:val="812"/>
    <w:uiPriority w:val="0"/>
    <w:qFormat/>
    <w:rPr>
      <w:rFonts w:ascii="Tahoma" w:hAnsi="Tahoma"/>
      <w:szCs w:val="20"/>
    </w:rPr>
  </w:style>
  <w:style w:type="paragraph" w:styleId="1607" w:customStyle="1">
    <w:name w:val="3"/>
    <w:basedOn w:val="1011"/>
    <w:uiPriority w:val="0"/>
    <w:qFormat/>
    <w:pPr>
      <w:ind w:left="1830" w:hanging="420"/>
      <w:spacing w:before="60" w:after="60" w:line="300" w:lineRule="auto"/>
      <w:tabs>
        <w:tab w:val="left" w:pos="1134" w:leader="none"/>
        <w:tab w:val="left" w:pos="1830" w:leader="none"/>
      </w:tabs>
    </w:pPr>
    <w:rPr>
      <w:rFonts w:ascii="Arial" w:hAnsi="Arial"/>
      <w:b w:val="0"/>
      <w:bCs w:val="0"/>
      <w:sz w:val="28"/>
      <w:szCs w:val="20"/>
    </w:rPr>
  </w:style>
  <w:style w:type="paragraph" w:styleId="1608" w:customStyle="1">
    <w:name w:val="soustitre"/>
    <w:basedOn w:val="812"/>
    <w:uiPriority w:val="0"/>
    <w:qFormat/>
    <w:pPr>
      <w:jc w:val="center"/>
      <w:spacing w:line="400" w:lineRule="exact"/>
      <w:widowControl/>
      <w:tabs>
        <w:tab w:val="left" w:pos="525" w:leader="none"/>
      </w:tabs>
    </w:pPr>
    <w:rPr>
      <w:rFonts w:ascii="New York" w:hAnsi="New York" w:eastAsia="楷体_GB2312"/>
      <w:position w:val="-6"/>
      <w:szCs w:val="20"/>
      <w:lang w:val="fr-FR"/>
    </w:rPr>
  </w:style>
  <w:style w:type="paragraph" w:styleId="1609" w:customStyle="1">
    <w:name w:val="我的正文"/>
    <w:basedOn w:val="812"/>
    <w:uiPriority w:val="0"/>
    <w:qFormat/>
    <w:pPr>
      <w:ind w:firstLine="480"/>
      <w:jc w:val="left"/>
      <w:spacing w:before="100" w:beforeAutospacing="1" w:after="100" w:afterAutospacing="1"/>
    </w:pPr>
    <w:rPr>
      <w:szCs w:val="20"/>
    </w:rPr>
  </w:style>
  <w:style w:type="paragraph" w:styleId="1610" w:customStyle="1">
    <w:name w:val="specialtext"/>
    <w:basedOn w:val="812"/>
    <w:uiPriority w:val="0"/>
    <w:qFormat/>
    <w:pPr>
      <w:jc w:val="left"/>
      <w:spacing w:before="100" w:beforeAutospacing="1" w:after="100" w:afterAutospacing="1"/>
      <w:widowControl/>
    </w:pPr>
    <w:rPr>
      <w:rFonts w:ascii="宋体" w:hAnsi="宋体" w:cs="宋体"/>
      <w:color w:val="ff0000"/>
      <w:sz w:val="22"/>
      <w:szCs w:val="22"/>
    </w:rPr>
  </w:style>
  <w:style w:type="paragraph" w:styleId="1611" w:customStyle="1">
    <w:name w:val="itemstyleofdatagriditemstyle"/>
    <w:basedOn w:val="812"/>
    <w:uiPriority w:val="0"/>
    <w:qFormat/>
    <w:pPr>
      <w:jc w:val="left"/>
      <w:spacing w:before="100" w:beforeAutospacing="1" w:after="100" w:afterAutospacing="1"/>
      <w:widowControl/>
    </w:pPr>
    <w:rPr>
      <w:rFonts w:ascii="宋体" w:hAnsi="宋体" w:cs="宋体"/>
    </w:rPr>
  </w:style>
  <w:style w:type="paragraph" w:styleId="1612" w:customStyle="1">
    <w:name w:val="cauc-0"/>
    <w:uiPriority w:val="0"/>
    <w:qFormat/>
    <w:pPr>
      <w:ind w:firstLine="480"/>
      <w:spacing w:line="360" w:lineRule="auto"/>
    </w:pPr>
    <w:rPr>
      <w:rFonts w:hint="default" w:ascii="Times New Roman" w:hAnsi="Times New Roman" w:eastAsia="宋体" w:cs="Times New Roman"/>
      <w:sz w:val="24"/>
      <w:lang w:val="en-US" w:eastAsia="zh-CN" w:bidi="ar-SA"/>
    </w:rPr>
  </w:style>
  <w:style w:type="paragraph" w:styleId="1613" w:customStyle="1">
    <w:name w:val="小四 段落 宋体 Char"/>
    <w:basedOn w:val="1034"/>
    <w:uiPriority w:val="0"/>
    <w:qFormat/>
    <w:pPr>
      <w:ind w:left="0" w:right="-33" w:firstLine="600"/>
      <w:jc w:val="left"/>
      <w:spacing w:before="100" w:beforeAutospacing="1" w:after="100" w:afterAutospacing="1" w:line="360" w:lineRule="auto"/>
      <w:tabs>
        <w:tab w:val="left" w:pos="900" w:leader="none"/>
      </w:tabs>
    </w:pPr>
    <w:rPr>
      <w:rFonts w:ascii="仿宋_GB2312" w:eastAsia="仿宋_GB2312"/>
      <w:sz w:val="30"/>
      <w:szCs w:val="30"/>
    </w:rPr>
  </w:style>
  <w:style w:type="paragraph" w:styleId="1614" w:customStyle="1">
    <w:name w:val="curstep"/>
    <w:basedOn w:val="812"/>
    <w:uiPriority w:val="0"/>
    <w:qFormat/>
    <w:pPr>
      <w:jc w:val="left"/>
      <w:spacing w:before="100" w:beforeAutospacing="1" w:after="100" w:afterAutospacing="1"/>
      <w:widowControl/>
    </w:pPr>
    <w:rPr>
      <w:rFonts w:ascii="宋体" w:hAnsi="宋体" w:cs="宋体"/>
      <w:b/>
      <w:bCs/>
      <w:color w:val="00008b"/>
      <w:sz w:val="26"/>
      <w:szCs w:val="26"/>
    </w:rPr>
  </w:style>
  <w:style w:type="paragraph" w:styleId="1615" w:customStyle="1">
    <w:name w:val="xl34"/>
    <w:basedOn w:val="81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616" w:customStyle="1">
    <w:name w:val="xl36"/>
    <w:basedOn w:val="8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617" w:customStyle="1">
    <w:name w:val="xl25"/>
    <w:basedOn w:val="8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618" w:customStyle="1">
    <w:name w:val="项目编号A"/>
    <w:basedOn w:val="812"/>
    <w:uiPriority w:val="0"/>
    <w:qFormat/>
    <w:pPr>
      <w:ind w:left="959"/>
      <w:jc w:val="left"/>
      <w:spacing w:before="100" w:beforeAutospacing="1" w:after="100" w:afterAutospacing="1"/>
      <w:widowControl/>
      <w:tabs>
        <w:tab w:val="left" w:pos="737" w:leader="none"/>
      </w:tabs>
    </w:pPr>
    <w:rPr>
      <w:rFonts w:ascii="宋体" w:hAnsi="宋体"/>
    </w:rPr>
  </w:style>
  <w:style w:type="paragraph" w:styleId="1619" w:customStyle="1">
    <w:name w:val="xl55"/>
    <w:basedOn w:val="812"/>
    <w:uiPriority w:val="0"/>
    <w:qFormat/>
    <w:pPr>
      <w:jc w:val="center"/>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b/>
      <w:szCs w:val="20"/>
    </w:rPr>
  </w:style>
  <w:style w:type="paragraph" w:styleId="1620" w:customStyle="1">
    <w:name w:val="正文文本_0"/>
    <w:basedOn w:val="1502"/>
    <w:uiPriority w:val="0"/>
    <w:qFormat/>
    <w:pPr>
      <w:ind w:left="72" w:right="30"/>
      <w:jc w:val="center"/>
      <w:spacing w:after="60" w:line="360" w:lineRule="atLeast"/>
    </w:pPr>
    <w:rPr>
      <w:rFonts w:ascii="Times New Roman" w:hAnsi="Times New Roman"/>
      <w:sz w:val="20"/>
      <w:szCs w:val="20"/>
    </w:rPr>
  </w:style>
  <w:style w:type="paragraph" w:styleId="1621" w:customStyle="1">
    <w:name w:val="xl116"/>
    <w:basedOn w:val="81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22" w:customStyle="1">
    <w:name w:val="Char Char Char Char Char Char Char Char Char Char"/>
    <w:basedOn w:val="812"/>
    <w:uiPriority w:val="0"/>
    <w:qFormat/>
    <w:rPr>
      <w:szCs w:val="20"/>
    </w:rPr>
  </w:style>
  <w:style w:type="paragraph" w:styleId="1623" w:customStyle="1">
    <w:name w:val="inputbg1"/>
    <w:basedOn w:val="812"/>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24" w:customStyle="1">
    <w:name w:val="表格文字"/>
    <w:basedOn w:val="812"/>
    <w:uiPriority w:val="0"/>
    <w:qFormat/>
    <w:pPr>
      <w:jc w:val="left"/>
      <w:spacing w:line="420" w:lineRule="atLeast"/>
    </w:pPr>
    <w:rPr>
      <w:szCs w:val="20"/>
    </w:rPr>
  </w:style>
  <w:style w:type="paragraph" w:styleId="1625" w:customStyle="1">
    <w:name w:val="Char Char4 Char"/>
    <w:basedOn w:val="812"/>
    <w:uiPriority w:val="0"/>
    <w:qFormat/>
    <w:pPr>
      <w:ind w:firstLine="200"/>
    </w:pPr>
    <w:rPr>
      <w:rFonts w:ascii="宋体" w:hAnsi="宋体" w:cs="宋体"/>
    </w:rPr>
  </w:style>
  <w:style w:type="paragraph" w:styleId="1626" w:customStyle="1">
    <w:name w:val="目录"/>
    <w:basedOn w:val="812"/>
    <w:uiPriority w:val="0"/>
    <w:qFormat/>
    <w:pPr>
      <w:jc w:val="center"/>
      <w:widowControl/>
    </w:pPr>
    <w:rPr>
      <w:rFonts w:ascii="宋体"/>
      <w:b/>
      <w:sz w:val="36"/>
      <w:szCs w:val="20"/>
    </w:rPr>
  </w:style>
  <w:style w:type="paragraph" w:styleId="1627" w:customStyle="1">
    <w:name w:val="Char Char Char Char Char Char Char"/>
    <w:basedOn w:val="812"/>
    <w:uiPriority w:val="0"/>
    <w:qFormat/>
    <w:pPr>
      <w:jc w:val="left"/>
      <w:spacing w:after="160" w:line="240" w:lineRule="exact"/>
      <w:widowControl/>
    </w:pPr>
  </w:style>
  <w:style w:type="paragraph" w:styleId="1628" w:customStyle="1">
    <w:name w:val="glbtn"/>
    <w:basedOn w:val="812"/>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29" w:customStyle="1">
    <w:name w:val="正文 + 行距: 固定值 20 磅"/>
    <w:basedOn w:val="812"/>
    <w:uiPriority w:val="0"/>
    <w:qFormat/>
    <w:pPr>
      <w:ind w:firstLine="716"/>
      <w:spacing w:line="400" w:lineRule="exact"/>
    </w:pPr>
    <w:rPr>
      <w:szCs w:val="20"/>
    </w:rPr>
  </w:style>
  <w:style w:type="paragraph" w:styleId="1630" w:customStyle="1">
    <w:name w:val="btn"/>
    <w:basedOn w:val="812"/>
    <w:uiPriority w:val="0"/>
    <w:qFormat/>
    <w:pPr>
      <w:jc w:val="center"/>
      <w:spacing w:before="100" w:beforeAutospacing="1" w:after="100" w:afterAutospacing="1"/>
      <w:widowControl/>
      <w:pBdr>
        <w:top w:val="single" w:color="808080" w:sz="8" w:space="1"/>
        <w:left w:val="single" w:color="808080" w:sz="8" w:space="6"/>
        <w:bottom w:val="single" w:color="808080" w:sz="8" w:space="1"/>
        <w:right w:val="single" w:color="808080" w:sz="8" w:space="6"/>
      </w:pBdr>
    </w:pPr>
    <w:rPr>
      <w:rFonts w:ascii="ˎ̥" w:hAnsi="ˎ̥" w:cs="宋体"/>
      <w:color w:val="000000"/>
      <w:sz w:val="22"/>
      <w:szCs w:val="22"/>
    </w:rPr>
  </w:style>
  <w:style w:type="paragraph" w:styleId="1631" w:customStyle="1">
    <w:name w:val="b-b3"/>
    <w:basedOn w:val="1011"/>
    <w:next w:val="812"/>
    <w:uiPriority w:val="0"/>
    <w:qFormat/>
    <w:pPr>
      <w:keepLines w:val="0"/>
      <w:keepNext w:val="0"/>
      <w:spacing w:before="80" w:after="80" w:line="440" w:lineRule="atLeast"/>
    </w:pPr>
    <w:rPr>
      <w:b w:val="0"/>
      <w:bCs w:val="0"/>
      <w:sz w:val="28"/>
      <w:szCs w:val="20"/>
    </w:rPr>
  </w:style>
  <w:style w:type="paragraph" w:styleId="1632" w:customStyle="1">
    <w:name w:val="xl93"/>
    <w:basedOn w:val="81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633" w:customStyle="1">
    <w:name w:val="1.1.1.1A"/>
    <w:basedOn w:val="1634"/>
    <w:uiPriority w:val="0"/>
    <w:qFormat/>
    <w:pPr>
      <w:ind w:left="1560" w:right="200" w:hanging="426"/>
      <w:jc w:val="both"/>
      <w:spacing w:line="400" w:lineRule="atLeast"/>
      <w:tabs>
        <w:tab w:val="left" w:pos="1134" w:leader="none"/>
        <w:tab w:val="left" w:pos="1843" w:leader="none"/>
      </w:tabs>
    </w:pPr>
  </w:style>
  <w:style w:type="paragraph" w:styleId="1634" w:customStyle="1">
    <w:name w:val="1.1.1.1"/>
    <w:basedOn w:val="812"/>
    <w:uiPriority w:val="0"/>
    <w:qFormat/>
    <w:pPr>
      <w:ind w:left="1134" w:hanging="1134"/>
      <w:jc w:val="left"/>
      <w:spacing w:before="60" w:after="60" w:line="360" w:lineRule="atLeast"/>
      <w:tabs>
        <w:tab w:val="left" w:pos="1134" w:leader="none"/>
      </w:tabs>
    </w:pPr>
    <w:rPr>
      <w:rFonts w:ascii="Arial" w:hAnsi="Arial"/>
      <w:szCs w:val="20"/>
    </w:rPr>
  </w:style>
  <w:style w:type="paragraph" w:styleId="1635" w:customStyle="1">
    <w:name w:val="样式 标题 1 + 行距: 1.5 倍行距"/>
    <w:basedOn w:val="1009"/>
    <w:uiPriority w:val="0"/>
    <w:qFormat/>
    <w:pPr>
      <w:ind w:left="432" w:hanging="432"/>
      <w:pageBreakBefore/>
      <w:spacing w:after="240"/>
      <w:tabs>
        <w:tab w:val="left" w:pos="432" w:leader="none"/>
      </w:tabs>
    </w:pPr>
    <w:rPr>
      <w:rFonts w:ascii="宋体"/>
      <w:bCs w:val="0"/>
      <w:sz w:val="40"/>
      <w:szCs w:val="20"/>
    </w:rPr>
  </w:style>
  <w:style w:type="paragraph" w:styleId="1636" w:customStyle="1">
    <w:name w:val="arialtxt"/>
    <w:basedOn w:val="812"/>
    <w:uiPriority w:val="0"/>
    <w:qFormat/>
    <w:pPr>
      <w:jc w:val="left"/>
      <w:spacing w:before="100" w:beforeAutospacing="1" w:after="100" w:afterAutospacing="1"/>
      <w:widowControl/>
    </w:pPr>
    <w:rPr>
      <w:rFonts w:ascii="Arial" w:hAnsi="Arial" w:cs="Arial"/>
      <w:sz w:val="20"/>
      <w:szCs w:val="20"/>
    </w:rPr>
  </w:style>
  <w:style w:type="paragraph" w:styleId="1637" w:customStyle="1">
    <w:name w:val="b-b5"/>
    <w:basedOn w:val="1013"/>
    <w:next w:val="812"/>
    <w:uiPriority w:val="0"/>
    <w:qFormat/>
    <w:pPr>
      <w:ind w:firstLine="301"/>
      <w:jc w:val="left"/>
      <w:keepLines w:val="0"/>
      <w:keepNext w:val="0"/>
      <w:spacing w:before="40" w:after="40" w:line="400" w:lineRule="exact"/>
    </w:pPr>
    <w:rPr>
      <w:b w:val="0"/>
      <w:bCs w:val="0"/>
      <w:color w:val="000000"/>
      <w:sz w:val="24"/>
      <w:szCs w:val="20"/>
      <w:lang w:val="en-GB"/>
    </w:rPr>
  </w:style>
  <w:style w:type="paragraph" w:styleId="1638" w:customStyle="1">
    <w:name w:val="线型"/>
    <w:basedOn w:val="812"/>
    <w:uiPriority w:val="0"/>
    <w:qFormat/>
    <w:pPr>
      <w:jc w:val="center"/>
      <w:widowControl/>
    </w:pPr>
    <w:rPr>
      <w:rFonts w:ascii="溘冼_GB2312" w:eastAsia="溘冼_GB2312"/>
    </w:rPr>
  </w:style>
  <w:style w:type="paragraph" w:styleId="1639" w:customStyle="1">
    <w:name w:val="xl24"/>
    <w:basedOn w:val="8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Arial Unicode MS"/>
    </w:rPr>
  </w:style>
  <w:style w:type="paragraph" w:styleId="1640" w:customStyle="1">
    <w:name w:val="xl111"/>
    <w:basedOn w:val="81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41" w:customStyle="1">
    <w:name w:val="_Style 37"/>
    <w:basedOn w:val="812"/>
    <w:next w:val="812"/>
    <w:uiPriority w:val="0"/>
    <w:qFormat/>
  </w:style>
  <w:style w:type="paragraph" w:styleId="1642" w:customStyle="1">
    <w:name w:val="head1"/>
    <w:basedOn w:val="812"/>
    <w:uiPriority w:val="0"/>
    <w:qFormat/>
    <w:pPr>
      <w:ind w:left="288"/>
      <w:jc w:val="left"/>
      <w:spacing w:before="120"/>
      <w:widowControl/>
    </w:pPr>
    <w:rPr>
      <w:sz w:val="32"/>
      <w:szCs w:val="20"/>
    </w:rPr>
  </w:style>
  <w:style w:type="paragraph" w:styleId="1643" w:customStyle="1">
    <w:name w:val="xl112"/>
    <w:basedOn w:val="81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44" w:customStyle="1">
    <w:name w:val="yh"/>
    <w:basedOn w:val="812"/>
    <w:uiPriority w:val="0"/>
    <w:qFormat/>
    <w:pPr>
      <w:ind w:left="420" w:right="240" w:firstLine="600"/>
      <w:spacing w:before="100" w:beforeAutospacing="1" w:after="100" w:afterAutospacing="1" w:line="560" w:lineRule="exact"/>
    </w:pPr>
    <w:rPr>
      <w:rFonts w:ascii="宋体"/>
      <w:bCs/>
      <w:szCs w:val="20"/>
    </w:rPr>
  </w:style>
  <w:style w:type="paragraph" w:styleId="1645" w:customStyle="1">
    <w:name w:val="样式 标题 3 + 宋体 小四 段前: 0 磅 段后: 0 磅 行距: 1.5 倍行距"/>
    <w:basedOn w:val="1011"/>
    <w:uiPriority w:val="0"/>
    <w:qFormat/>
    <w:pPr>
      <w:spacing w:before="0" w:after="0" w:line="240" w:lineRule="auto"/>
      <w:tabs>
        <w:tab w:val="left" w:pos="720" w:leader="none"/>
      </w:tabs>
    </w:pPr>
    <w:rPr>
      <w:rFonts w:ascii="宋体" w:hAnsi="宋体" w:cs="宋体"/>
      <w:bCs w:val="0"/>
      <w:sz w:val="28"/>
    </w:rPr>
  </w:style>
  <w:style w:type="paragraph" w:styleId="1646" w:customStyle="1">
    <w:name w:val="样式 Title_u + 悬挂缩进: 0.91 字符"/>
    <w:basedOn w:val="1595"/>
    <w:uiPriority w:val="0"/>
    <w:qFormat/>
    <w:pPr>
      <w:ind w:left="281" w:hanging="301"/>
    </w:pPr>
    <w:rPr>
      <w:rFonts w:eastAsia="宋体"/>
    </w:rPr>
  </w:style>
  <w:style w:type="paragraph" w:styleId="1647" w:customStyle="1">
    <w:name w:val="selecton"/>
    <w:basedOn w:val="812"/>
    <w:uiPriority w:val="0"/>
    <w:qFormat/>
    <w:pPr>
      <w:jc w:val="left"/>
      <w:spacing w:before="100" w:beforeAutospacing="1" w:after="100" w:afterAutospacing="1"/>
      <w:shd w:val="clear" w:color="auto" w:fill="f0f0f0"/>
      <w:widowControl/>
      <w:pBdr>
        <w:top w:val="single" w:color="000000" w:sz="8" w:space="0"/>
        <w:left w:val="single" w:color="000000" w:sz="8" w:space="0"/>
        <w:bottom w:val="single" w:color="000000" w:sz="8" w:space="0"/>
        <w:right w:val="single" w:color="000000" w:sz="8" w:space="0"/>
      </w:pBdr>
    </w:pPr>
    <w:rPr>
      <w:rFonts w:ascii="ˎ̥" w:hAnsi="ˎ̥" w:cs="宋体"/>
      <w:sz w:val="22"/>
      <w:szCs w:val="22"/>
    </w:rPr>
  </w:style>
  <w:style w:type="paragraph" w:styleId="1648" w:customStyle="1">
    <w:name w:val="xl32"/>
    <w:basedOn w:val="81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style>
  <w:style w:type="paragraph" w:styleId="1649" w:customStyle="1">
    <w:name w:val="样式 标题 2 + Times New Roman 四号 非加粗 段前: 5 磅 段后: 0 磅 行距: 固定值 20..."/>
    <w:basedOn w:val="1010"/>
    <w:uiPriority w:val="0"/>
    <w:qFormat/>
    <w:pPr>
      <w:spacing w:before="100" w:line="400" w:lineRule="exact"/>
    </w:pPr>
    <w:rPr>
      <w:rFonts w:cs="宋体"/>
      <w:b w:val="0"/>
      <w:bCs w:val="0"/>
      <w:sz w:val="28"/>
      <w:szCs w:val="20"/>
    </w:rPr>
  </w:style>
  <w:style w:type="paragraph" w:styleId="1650" w:customStyle="1">
    <w:name w:val="样式 标题 2节 + 行距: 多倍行距 1.25 字行"/>
    <w:basedOn w:val="1010"/>
    <w:uiPriority w:val="0"/>
    <w:qFormat/>
    <w:pPr>
      <w:ind w:left="840" w:hanging="420"/>
      <w:spacing w:before="120" w:line="300" w:lineRule="auto"/>
      <w:tabs>
        <w:tab w:val="left" w:pos="840" w:leader="none"/>
      </w:tabs>
    </w:pPr>
    <w:rPr>
      <w:rFonts w:ascii="宋体" w:hAnsi="Arial"/>
      <w:bCs w:val="0"/>
      <w:sz w:val="28"/>
      <w:szCs w:val="20"/>
    </w:rPr>
  </w:style>
  <w:style w:type="paragraph" w:styleId="1651" w:customStyle="1">
    <w:name w:val="CM21"/>
    <w:basedOn w:val="1047"/>
    <w:next w:val="1047"/>
    <w:uiPriority w:val="0"/>
    <w:qFormat/>
    <w:pPr>
      <w:spacing w:line="160" w:lineRule="atLeast"/>
    </w:pPr>
    <w:rPr>
      <w:rFonts w:ascii="DEFPF D+ Optima" w:eastAsia="DEFPF D+ Optima"/>
    </w:rPr>
  </w:style>
  <w:style w:type="paragraph" w:styleId="1652" w:customStyle="1">
    <w:name w:val="正文 New New"/>
    <w:uiPriority w:val="0"/>
    <w:qFormat/>
    <w:pPr>
      <w:jc w:val="both"/>
      <w:widowControl w:val="off"/>
    </w:pPr>
    <w:rPr>
      <w:rFonts w:hint="default" w:ascii="Times New Roman" w:hAnsi="Times New Roman" w:eastAsia="宋体" w:cs="Times New Roman"/>
      <w:sz w:val="21"/>
      <w:lang w:val="en-US" w:eastAsia="zh-CN" w:bidi="ar-SA"/>
    </w:rPr>
  </w:style>
  <w:style w:type="paragraph" w:styleId="1653" w:customStyle="1">
    <w:name w:val="xl104"/>
    <w:basedOn w:val="81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ngLiU" w:hAnsi="MingLiU" w:eastAsia="MingLiU" w:cs="宋体"/>
      <w:sz w:val="20"/>
      <w:szCs w:val="20"/>
    </w:rPr>
  </w:style>
  <w:style w:type="paragraph" w:styleId="1654" w:customStyle="1">
    <w:name w:val="xl92"/>
    <w:basedOn w:val="81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55" w:customStyle="1">
    <w:name w:val="xl38"/>
    <w:basedOn w:val="812"/>
    <w:uiPriority w:val="0"/>
    <w:qFormat/>
    <w:pPr>
      <w:jc w:val="center"/>
      <w:spacing w:before="100" w:beforeAutospacing="1" w:after="100" w:afterAutospacing="1"/>
      <w:widowControl/>
    </w:pPr>
    <w:rPr>
      <w:rFonts w:ascii="Arial Unicode MS" w:hAnsi="Arial Unicode MS" w:cs="Arial Unicode MS"/>
    </w:rPr>
  </w:style>
  <w:style w:type="paragraph" w:styleId="1656" w:customStyle="1">
    <w:name w:val="2-2ji"/>
    <w:basedOn w:val="1010"/>
    <w:uiPriority w:val="0"/>
    <w:qFormat/>
    <w:pPr>
      <w:jc w:val="center"/>
    </w:pPr>
    <w:rPr>
      <w:rFonts w:ascii="宋体" w:hAnsi="宋体"/>
      <w:sz w:val="36"/>
      <w:szCs w:val="24"/>
    </w:rPr>
  </w:style>
  <w:style w:type="paragraph" w:styleId="1657" w:customStyle="1">
    <w:name w:val="xl49"/>
    <w:basedOn w:val="8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hAnsi="Arial Unicode MS"/>
      <w:b/>
      <w:szCs w:val="20"/>
    </w:rPr>
  </w:style>
  <w:style w:type="paragraph" w:styleId="1658" w:customStyle="1">
    <w:name w:val="xl100"/>
    <w:basedOn w:val="81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59" w:customStyle="1">
    <w:name w:val="v"/>
    <w:basedOn w:val="812"/>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宋体" w:hAnsi="宋体" w:cs="宋体"/>
    </w:rPr>
  </w:style>
  <w:style w:type="paragraph" w:styleId="1660" w:customStyle="1">
    <w:name w:val="xl39"/>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style>
  <w:style w:type="paragraph" w:styleId="1661" w:customStyle="1">
    <w:name w:val="font8"/>
    <w:basedOn w:val="812"/>
    <w:uiPriority w:val="0"/>
    <w:qFormat/>
    <w:pPr>
      <w:jc w:val="left"/>
      <w:spacing w:before="100" w:beforeAutospacing="1" w:after="100" w:afterAutospacing="1"/>
      <w:widowControl/>
    </w:pPr>
    <w:rPr>
      <w:rFonts w:ascii="楷体_GB2312" w:hAnsi="Arial Unicode MS" w:eastAsia="楷体_GB2312" w:cs="Arial Unicode MS"/>
      <w:b/>
      <w:bCs/>
      <w:sz w:val="20"/>
      <w:szCs w:val="20"/>
    </w:rPr>
  </w:style>
  <w:style w:type="paragraph" w:styleId="1662" w:customStyle="1">
    <w:name w:val="xl106"/>
    <w:basedOn w:val="81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63" w:customStyle="1">
    <w:name w:val="outtd"/>
    <w:basedOn w:val="812"/>
    <w:uiPriority w:val="0"/>
    <w:qFormat/>
    <w:pPr>
      <w:jc w:val="left"/>
      <w:spacing w:before="100" w:beforeAutospacing="1" w:after="100" w:afterAutospacing="1"/>
      <w:shd w:val="clear" w:color="auto" w:fill="cc9900"/>
      <w:widowControl/>
      <w:pBdr>
        <w:top w:val="single" w:color="FFFFFF" w:sz="8" w:space="0"/>
        <w:left w:val="single" w:color="FFFFFF" w:sz="8" w:space="0"/>
        <w:bottom w:val="single" w:color="000000" w:sz="8" w:space="0"/>
        <w:right w:val="single" w:color="000000" w:sz="8" w:space="0"/>
      </w:pBdr>
    </w:pPr>
    <w:rPr>
      <w:rFonts w:ascii="宋体" w:hAnsi="宋体" w:cs="宋体"/>
      <w:color w:val="ffffff"/>
      <w:sz w:val="28"/>
      <w:szCs w:val="28"/>
    </w:rPr>
  </w:style>
  <w:style w:type="paragraph" w:styleId="1664" w:customStyle="1">
    <w:name w:val="xl45"/>
    <w:basedOn w:val="81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665" w:customStyle="1">
    <w:name w:val="xl50"/>
    <w:basedOn w:val="8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hAnsi="Arial Unicode MS"/>
      <w:szCs w:val="20"/>
    </w:rPr>
  </w:style>
  <w:style w:type="paragraph" w:styleId="1666" w:customStyle="1">
    <w:name w:val="box"/>
    <w:basedOn w:val="812"/>
    <w:uiPriority w:val="0"/>
    <w:qFormat/>
    <w:pPr>
      <w:jc w:val="left"/>
      <w:spacing w:after="100" w:afterAutospacing="1"/>
      <w:shd w:val="clear" w:color="auto" w:fill="f0f0f0"/>
      <w:widowControl/>
      <w:pBdr>
        <w:top w:val="single" w:color="777777" w:sz="8" w:space="0"/>
        <w:left w:val="single" w:color="777777" w:sz="8" w:space="9"/>
        <w:bottom w:val="single" w:color="777777" w:sz="8" w:space="2"/>
        <w:right w:val="single" w:color="777777" w:sz="8" w:space="2"/>
      </w:pBdr>
    </w:pPr>
    <w:rPr>
      <w:rFonts w:ascii="宋体" w:hAnsi="宋体" w:cs="宋体"/>
      <w:sz w:val="22"/>
      <w:szCs w:val="22"/>
    </w:rPr>
  </w:style>
  <w:style w:type="paragraph" w:styleId="1667" w:customStyle="1">
    <w:name w:val="空半行"/>
    <w:basedOn w:val="812"/>
    <w:uiPriority w:val="0"/>
    <w:qFormat/>
    <w:pPr>
      <w:spacing w:line="120" w:lineRule="exact"/>
    </w:pPr>
    <w:rPr>
      <w:rFonts w:eastAsia="仿宋_GB2312"/>
      <w:color w:val="ffffff"/>
      <w:sz w:val="30"/>
      <w:szCs w:val="20"/>
    </w:rPr>
  </w:style>
  <w:style w:type="paragraph" w:styleId="1668" w:customStyle="1">
    <w:name w:val="xl22"/>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69" w:customStyle="1">
    <w:name w:val="Char4"/>
    <w:basedOn w:val="812"/>
    <w:uiPriority w:val="0"/>
    <w:qFormat/>
    <w:rPr>
      <w:rFonts w:ascii="Tahoma" w:hAnsi="Tahoma"/>
      <w:szCs w:val="20"/>
    </w:rPr>
  </w:style>
  <w:style w:type="paragraph" w:styleId="1670" w:customStyle="1">
    <w:name w:val="backendbtn"/>
    <w:basedOn w:val="812"/>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71" w:customStyle="1">
    <w:name w:val="附录段落"/>
    <w:basedOn w:val="1084"/>
    <w:uiPriority w:val="0"/>
    <w:qFormat/>
    <w:pPr>
      <w:ind w:firstLine="425"/>
      <w:spacing w:line="400" w:lineRule="exact"/>
    </w:pPr>
    <w:rPr>
      <w:szCs w:val="20"/>
    </w:rPr>
  </w:style>
  <w:style w:type="paragraph" w:styleId="1672" w:customStyle="1">
    <w:name w:val="pricesave"/>
    <w:basedOn w:val="812"/>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color w:val="0a5586"/>
      <w:sz w:val="22"/>
      <w:szCs w:val="22"/>
    </w:rPr>
  </w:style>
  <w:style w:type="paragraph" w:styleId="1673" w:customStyle="1">
    <w:name w:val="xl118"/>
    <w:basedOn w:val="81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74" w:customStyle="1">
    <w:name w:val="xl98"/>
    <w:basedOn w:val="81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75" w:customStyle="1">
    <w:name w:val="GW-标题9"/>
    <w:basedOn w:val="1676"/>
    <w:uiPriority w:val="0"/>
    <w:qFormat/>
    <w:pPr>
      <w:ind w:left="4260"/>
      <w:tabs>
        <w:tab w:val="left" w:pos="330" w:leader="none"/>
        <w:tab w:val="left" w:pos="360" w:leader="none"/>
        <w:tab w:val="left" w:pos="1680" w:leader="none"/>
        <w:tab w:val="left" w:pos="2100" w:leader="none"/>
        <w:tab w:val="left" w:pos="2520" w:leader="none"/>
        <w:tab w:val="left" w:pos="3000" w:leader="none"/>
        <w:tab w:val="left" w:pos="3420" w:leader="none"/>
        <w:tab w:val="left" w:pos="3780" w:leader="none"/>
        <w:tab w:val="left" w:pos="3840" w:leader="none"/>
        <w:tab w:val="left" w:pos="4200" w:leader="none"/>
        <w:tab w:val="left" w:pos="4260" w:leader="none"/>
        <w:tab w:val="left" w:pos="7020" w:leader="none"/>
      </w:tabs>
    </w:pPr>
  </w:style>
  <w:style w:type="paragraph" w:styleId="1676" w:customStyle="1">
    <w:name w:val="GW-标题8"/>
    <w:basedOn w:val="1677"/>
    <w:uiPriority w:val="0"/>
    <w:qFormat/>
    <w:pPr>
      <w:ind w:left="3840"/>
      <w:tabs>
        <w:tab w:val="left" w:pos="330" w:leader="none"/>
        <w:tab w:val="left" w:pos="360" w:leader="none"/>
        <w:tab w:val="left" w:pos="1680" w:leader="none"/>
        <w:tab w:val="left" w:pos="2100" w:leader="none"/>
        <w:tab w:val="left" w:pos="2520" w:leader="none"/>
        <w:tab w:val="left" w:pos="3000" w:leader="none"/>
        <w:tab w:val="left" w:pos="3420" w:leader="none"/>
        <w:tab w:val="left" w:pos="3780" w:leader="none"/>
        <w:tab w:val="left" w:pos="3840" w:leader="none"/>
        <w:tab w:val="left" w:pos="7020" w:leader="none"/>
      </w:tabs>
    </w:pPr>
    <w:rPr>
      <w:b w:val="0"/>
    </w:rPr>
  </w:style>
  <w:style w:type="paragraph" w:styleId="1677" w:customStyle="1">
    <w:name w:val="GW-标题7"/>
    <w:basedOn w:val="1534"/>
    <w:next w:val="812"/>
    <w:uiPriority w:val="0"/>
    <w:qFormat/>
    <w:pPr>
      <w:ind w:left="3420"/>
      <w:tabs>
        <w:tab w:val="left" w:pos="3420" w:leader="none"/>
      </w:tabs>
      <w:outlineLvl w:val="6"/>
    </w:pPr>
    <w:rPr>
      <w:sz w:val="21"/>
    </w:rPr>
  </w:style>
  <w:style w:type="paragraph" w:styleId="1678" w:customStyle="1">
    <w:name w:val="face"/>
    <w:basedOn w:val="812"/>
    <w:uiPriority w:val="0"/>
    <w:qFormat/>
    <w:pPr>
      <w:ind w:firstLine="567"/>
      <w:spacing w:before="60" w:after="60" w:line="240" w:lineRule="atLeast"/>
      <w:widowControl/>
    </w:pPr>
    <w:rPr>
      <w:rFonts w:ascii="仿宋体" w:eastAsia="仿宋体"/>
      <w:szCs w:val="20"/>
    </w:rPr>
  </w:style>
  <w:style w:type="paragraph" w:styleId="1679" w:customStyle="1">
    <w:name w:val="btn_sub_01"/>
    <w:basedOn w:val="812"/>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80" w:customStyle="1">
    <w:name w:val="cucd-TB"/>
    <w:uiPriority w:val="0"/>
    <w:qFormat/>
    <w:pPr>
      <w:jc w:val="center"/>
      <w:spacing w:line="360" w:lineRule="auto"/>
    </w:pPr>
    <w:rPr>
      <w:rFonts w:hint="default" w:ascii="Times New Roman" w:hAnsi="Times New Roman" w:eastAsia="宋体" w:cs="Times New Roman"/>
      <w:sz w:val="21"/>
      <w:lang w:val="en-US" w:eastAsia="zh-CN" w:bidi="ar-SA"/>
    </w:rPr>
  </w:style>
  <w:style w:type="paragraph" w:styleId="1681" w:customStyle="1">
    <w:name w:val="Char1 Char Char"/>
    <w:basedOn w:val="812"/>
    <w:uiPriority w:val="0"/>
    <w:qFormat/>
    <w:rPr>
      <w:szCs w:val="21"/>
    </w:rPr>
  </w:style>
  <w:style w:type="paragraph" w:styleId="1682" w:customStyle="1">
    <w:name w:val="button"/>
    <w:basedOn w:val="812"/>
    <w:uiPriority w:val="0"/>
    <w:qFormat/>
    <w:pPr>
      <w:jc w:val="left"/>
      <w:spacing w:before="100" w:beforeAutospacing="1" w:after="100" w:afterAutospacing="1"/>
      <w:widowControl/>
    </w:pPr>
    <w:rPr>
      <w:rFonts w:ascii="宋体" w:hAnsi="宋体" w:cs="宋体"/>
      <w:sz w:val="22"/>
      <w:szCs w:val="22"/>
    </w:rPr>
  </w:style>
  <w:style w:type="paragraph" w:styleId="1683" w:customStyle="1">
    <w:name w:val="ednonedisable"/>
    <w:basedOn w:val="812"/>
    <w:uiPriority w:val="0"/>
    <w:qFormat/>
    <w:pPr>
      <w:jc w:val="left"/>
      <w:spacing w:before="100" w:beforeAutospacing="1" w:after="100" w:afterAutospacing="1"/>
      <w:widowControl/>
    </w:pPr>
    <w:rPr>
      <w:rFonts w:ascii="宋体" w:hAnsi="宋体" w:cs="宋体"/>
      <w:color w:val="777777"/>
      <w:sz w:val="22"/>
      <w:szCs w:val="22"/>
    </w:rPr>
  </w:style>
  <w:style w:type="paragraph" w:styleId="1684" w:customStyle="1">
    <w:name w:val="正文 + 加粗"/>
    <w:basedOn w:val="812"/>
    <w:uiPriority w:val="0"/>
    <w:qFormat/>
    <w:pPr>
      <w:spacing w:line="312" w:lineRule="auto"/>
    </w:pPr>
    <w:rPr>
      <w:rFonts w:ascii="Arial" w:hAnsi="Arial"/>
      <w:b/>
      <w:szCs w:val="20"/>
    </w:rPr>
  </w:style>
  <w:style w:type="paragraph" w:styleId="1685" w:customStyle="1">
    <w:name w:val="4"/>
    <w:basedOn w:val="1012"/>
    <w:uiPriority w:val="0"/>
    <w:qFormat/>
    <w:pPr>
      <w:spacing w:before="60" w:after="60" w:line="300" w:lineRule="auto"/>
      <w:tabs>
        <w:tab w:val="left" w:pos="1575" w:leader="none"/>
      </w:tabs>
    </w:pPr>
    <w:rPr>
      <w:rFonts w:ascii="Arial" w:hAnsi="Arial"/>
      <w:b w:val="0"/>
      <w:bCs w:val="0"/>
      <w:sz w:val="24"/>
      <w:szCs w:val="20"/>
    </w:rPr>
  </w:style>
  <w:style w:type="paragraph" w:styleId="1686" w:customStyle="1">
    <w:name w:val="zheng"/>
    <w:basedOn w:val="812"/>
    <w:uiPriority w:val="0"/>
    <w:qFormat/>
    <w:pPr>
      <w:ind w:firstLine="480"/>
      <w:jc w:val="left"/>
      <w:spacing w:before="100" w:beforeAutospacing="1" w:after="100" w:afterAutospacing="1"/>
      <w:widowControl/>
    </w:pPr>
    <w:rPr>
      <w:rFonts w:ascii="宋体" w:hAnsi="宋体" w:cs="宋体"/>
    </w:rPr>
  </w:style>
  <w:style w:type="paragraph" w:styleId="1687" w:customStyle="1">
    <w:name w:val="xl28"/>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688" w:customStyle="1">
    <w:name w:val="querybox"/>
    <w:basedOn w:val="812"/>
    <w:uiPriority w:val="0"/>
    <w:qFormat/>
    <w:pPr>
      <w:jc w:val="left"/>
      <w:spacing w:before="100" w:beforeAutospacing="1" w:after="100" w:afterAutospacing="1"/>
      <w:shd w:val="clear" w:color="auto" w:fill="f8f4e4"/>
      <w:widowControl/>
      <w:pBdr>
        <w:top w:val="single" w:color="486591" w:sz="8" w:space="5"/>
        <w:left w:val="single" w:color="486591" w:sz="8" w:space="9"/>
        <w:bottom w:val="single" w:color="486591" w:sz="12" w:space="5"/>
        <w:right w:val="single" w:color="486591" w:sz="12" w:space="5"/>
      </w:pBdr>
    </w:pPr>
    <w:rPr>
      <w:rFonts w:ascii="宋体" w:hAnsi="宋体" w:cs="宋体"/>
      <w:sz w:val="22"/>
      <w:szCs w:val="22"/>
    </w:rPr>
  </w:style>
  <w:style w:type="paragraph" w:styleId="1689" w:customStyle="1">
    <w:name w:val="Char2 Char Char Char Char Char"/>
    <w:basedOn w:val="812"/>
    <w:uiPriority w:val="0"/>
    <w:qFormat/>
    <w:rPr>
      <w:szCs w:val="21"/>
    </w:rPr>
  </w:style>
  <w:style w:type="paragraph" w:styleId="1690" w:customStyle="1">
    <w:name w:val="xl89"/>
    <w:basedOn w:val="81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91" w:customStyle="1">
    <w:name w:val="Abs"/>
    <w:basedOn w:val="1046"/>
    <w:uiPriority w:val="0"/>
    <w:qFormat/>
    <w:pPr>
      <w:jc w:val="left"/>
      <w:keepNext/>
      <w:spacing w:after="160"/>
      <w:widowControl/>
    </w:pPr>
    <w:rPr>
      <w:rFonts w:ascii="Arial" w:hAnsi="Arial"/>
      <w:szCs w:val="20"/>
      <w:lang w:val="en-GB"/>
    </w:rPr>
  </w:style>
  <w:style w:type="paragraph" w:styleId="1692" w:customStyle="1">
    <w:name w:val="Small Normal"/>
    <w:basedOn w:val="812"/>
    <w:uiPriority w:val="0"/>
    <w:qFormat/>
    <w:pPr>
      <w:jc w:val="left"/>
    </w:pPr>
    <w:rPr>
      <w:rFonts w:eastAsia="MingLiU"/>
      <w:bCs/>
      <w:sz w:val="20"/>
      <w:szCs w:val="20"/>
      <w:lang w:val="en-GB" w:eastAsia="zh-TW"/>
    </w:rPr>
  </w:style>
  <w:style w:type="paragraph" w:styleId="1693" w:customStyle="1">
    <w:name w:val="inputbg"/>
    <w:basedOn w:val="812"/>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94" w:customStyle="1">
    <w:name w:val="È±Ê¡ÎÄ±¾"/>
    <w:basedOn w:val="812"/>
    <w:uiPriority w:val="0"/>
    <w:qFormat/>
    <w:pPr>
      <w:ind w:firstLine="480"/>
      <w:spacing w:before="100" w:beforeAutospacing="1" w:after="100" w:afterAutospacing="1"/>
      <w:widowControl/>
    </w:pPr>
    <w:rPr>
      <w:szCs w:val="20"/>
    </w:rPr>
  </w:style>
  <w:style w:type="paragraph" w:styleId="1695" w:customStyle="1">
    <w:name w:val="tt2line"/>
    <w:basedOn w:val="812"/>
    <w:uiPriority w:val="0"/>
    <w:qFormat/>
    <w:pPr>
      <w:jc w:val="left"/>
      <w:spacing w:before="100" w:beforeAutospacing="1" w:after="100" w:afterAutospacing="1" w:line="374" w:lineRule="atLeast"/>
      <w:widowControl/>
      <w:pBdr>
        <w:top w:val="single" w:color="A0A0A0" w:sz="8" w:space="0"/>
        <w:bottom w:val="single" w:color="A0A0A0" w:sz="8" w:space="0"/>
      </w:pBdr>
    </w:pPr>
    <w:rPr>
      <w:rFonts w:ascii="宋体" w:hAnsi="宋体" w:cs="宋体"/>
      <w:color w:val="201000"/>
      <w:sz w:val="22"/>
      <w:szCs w:val="22"/>
    </w:rPr>
  </w:style>
  <w:style w:type="paragraph" w:styleId="1696" w:customStyle="1">
    <w:name w:val="(Spec) 附件"/>
    <w:uiPriority w:val="0"/>
    <w:qFormat/>
    <w:pPr>
      <w:jc w:val="both"/>
      <w:spacing w:line="480" w:lineRule="auto"/>
      <w:tabs>
        <w:tab w:val="left" w:pos="1680" w:leader="none"/>
      </w:tabs>
    </w:pPr>
    <w:rPr>
      <w:rFonts w:hint="default" w:ascii="宋体" w:hAnsi="宋体" w:eastAsia="宋体" w:cs="Times New Roman"/>
      <w:b/>
      <w:smallCaps/>
      <w:sz w:val="28"/>
      <w:szCs w:val="28"/>
      <w:lang w:val="en-US" w:eastAsia="zh-TW" w:bidi="ar-SA"/>
    </w:rPr>
  </w:style>
  <w:style w:type="paragraph" w:styleId="1697" w:customStyle="1">
    <w:name w:val="样式 标题 2节 + 行距: 多倍行距 0.5 字行"/>
    <w:basedOn w:val="1010"/>
    <w:uiPriority w:val="0"/>
    <w:qFormat/>
    <w:pPr>
      <w:ind w:left="576" w:hanging="576"/>
      <w:spacing w:before="80" w:after="80" w:line="300" w:lineRule="auto"/>
      <w:tabs>
        <w:tab w:val="left" w:pos="576" w:leader="none"/>
      </w:tabs>
    </w:pPr>
    <w:rPr>
      <w:rFonts w:ascii="Arial" w:hAnsi="Arial"/>
      <w:bCs w:val="0"/>
      <w:sz w:val="28"/>
      <w:szCs w:val="20"/>
    </w:rPr>
  </w:style>
  <w:style w:type="paragraph" w:styleId="1698" w:customStyle="1">
    <w:name w:val="1.1编号"/>
    <w:basedOn w:val="812"/>
    <w:uiPriority w:val="0"/>
    <w:qFormat/>
    <w:pPr>
      <w:ind w:left="1684" w:hanging="720"/>
      <w:spacing w:before="120" w:after="80" w:line="380" w:lineRule="exact"/>
      <w:widowControl/>
      <w:tabs>
        <w:tab w:val="left" w:pos="567" w:leader="none"/>
        <w:tab w:val="left" w:pos="1684" w:leader="none"/>
      </w:tabs>
    </w:pPr>
    <w:rPr>
      <w:b/>
      <w:spacing w:val="20"/>
      <w:szCs w:val="20"/>
    </w:rPr>
  </w:style>
  <w:style w:type="paragraph" w:styleId="1699" w:customStyle="1">
    <w:name w:val="xl40"/>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700" w:customStyle="1">
    <w:name w:val="font7"/>
    <w:basedOn w:val="812"/>
    <w:uiPriority w:val="0"/>
    <w:qFormat/>
    <w:pPr>
      <w:jc w:val="left"/>
      <w:spacing w:before="100" w:beforeAutospacing="1" w:after="100" w:afterAutospacing="1"/>
      <w:widowControl/>
    </w:pPr>
    <w:rPr>
      <w:sz w:val="20"/>
      <w:szCs w:val="20"/>
    </w:rPr>
  </w:style>
  <w:style w:type="paragraph" w:styleId="1701" w:customStyle="1">
    <w:name w:val="默认段落字体 Para Char Char Char Char Char Char Char"/>
    <w:basedOn w:val="812"/>
    <w:uiPriority w:val="0"/>
    <w:qFormat/>
    <w:pPr>
      <w:ind w:left="420" w:firstLine="480"/>
      <w:spacing w:before="100" w:beforeAutospacing="1" w:after="100" w:afterAutospacing="1"/>
    </w:pPr>
    <w:rPr>
      <w:rFonts w:ascii="Tahoma" w:hAnsi="Tahoma"/>
      <w:bCs/>
      <w:szCs w:val="20"/>
    </w:rPr>
  </w:style>
  <w:style w:type="paragraph" w:styleId="1702" w:customStyle="1">
    <w:name w:val="p13"/>
    <w:basedOn w:val="812"/>
    <w:uiPriority w:val="0"/>
    <w:qFormat/>
    <w:pPr>
      <w:jc w:val="left"/>
      <w:spacing w:before="100" w:beforeAutospacing="1" w:after="100" w:afterAutospacing="1" w:line="312" w:lineRule="auto"/>
      <w:widowControl/>
    </w:pPr>
    <w:rPr>
      <w:rFonts w:ascii="宋体" w:hAnsi="宋体"/>
      <w:sz w:val="26"/>
      <w:szCs w:val="26"/>
    </w:rPr>
  </w:style>
  <w:style w:type="paragraph" w:styleId="1703" w:customStyle="1">
    <w:name w:val="2"/>
    <w:basedOn w:val="1010"/>
    <w:uiPriority w:val="0"/>
    <w:qFormat/>
    <w:pPr>
      <w:ind w:left="1410" w:hanging="420"/>
      <w:spacing w:before="60" w:after="60" w:line="300" w:lineRule="auto"/>
      <w:tabs>
        <w:tab w:val="left" w:pos="1134" w:leader="none"/>
        <w:tab w:val="left" w:pos="1410" w:leader="none"/>
      </w:tabs>
    </w:pPr>
    <w:rPr>
      <w:rFonts w:ascii="Arial" w:hAnsi="Arial"/>
      <w:bCs w:val="0"/>
      <w:sz w:val="30"/>
      <w:szCs w:val="20"/>
    </w:rPr>
  </w:style>
  <w:style w:type="paragraph" w:styleId="1704" w:customStyle="1">
    <w:name w:val="btn_bg2"/>
    <w:basedOn w:val="812"/>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05" w:customStyle="1">
    <w:name w:val="bf"/>
    <w:basedOn w:val="812"/>
    <w:uiPriority w:val="0"/>
    <w:qFormat/>
    <w:pPr>
      <w:ind w:left="1134" w:hanging="1134"/>
      <w:jc w:val="center"/>
      <w:spacing w:before="480" w:after="240" w:line="360" w:lineRule="atLeast"/>
      <w:tabs>
        <w:tab w:val="left" w:pos="0" w:leader="none"/>
        <w:tab w:val="left" w:pos="2269" w:leader="none"/>
      </w:tabs>
    </w:pPr>
    <w:rPr>
      <w:rFonts w:ascii="Arial" w:hAnsi="Arial"/>
      <w:sz w:val="32"/>
      <w:szCs w:val="20"/>
    </w:rPr>
  </w:style>
  <w:style w:type="paragraph" w:styleId="1706" w:customStyle="1">
    <w:name w:val="样式4"/>
    <w:basedOn w:val="1011"/>
    <w:uiPriority w:val="0"/>
    <w:qFormat/>
    <w:pPr>
      <w:spacing w:line="415" w:lineRule="auto"/>
    </w:pPr>
  </w:style>
  <w:style w:type="paragraph" w:styleId="1707" w:customStyle="1">
    <w:name w:val="1.1.1"/>
    <w:basedOn w:val="1011"/>
    <w:uiPriority w:val="0"/>
    <w:qFormat/>
    <w:pPr>
      <w:ind w:left="1140" w:hanging="1140"/>
      <w:jc w:val="left"/>
      <w:spacing w:before="120" w:after="50" w:line="440" w:lineRule="exact"/>
      <w:tabs>
        <w:tab w:val="left" w:pos="1080" w:leader="none"/>
        <w:tab w:val="left" w:pos="1260" w:leader="none"/>
      </w:tabs>
    </w:pPr>
    <w:rPr>
      <w:bCs w:val="0"/>
      <w:sz w:val="24"/>
      <w:szCs w:val="20"/>
    </w:rPr>
  </w:style>
  <w:style w:type="paragraph" w:styleId="1708" w:customStyle="1">
    <w:name w:val="项目编号B"/>
    <w:uiPriority w:val="0"/>
    <w:qFormat/>
    <w:pPr>
      <w:ind w:left="1384"/>
      <w:spacing w:line="360" w:lineRule="auto"/>
    </w:pPr>
    <w:rPr>
      <w:rFonts w:hint="default" w:ascii="Arial" w:hAnsi="Arial" w:eastAsia="宋体" w:cs="Times New Roman"/>
      <w:sz w:val="24"/>
      <w:szCs w:val="24"/>
      <w:lang w:val="en-US" w:eastAsia="zh-CN" w:bidi="ar-SA"/>
    </w:rPr>
  </w:style>
  <w:style w:type="paragraph" w:styleId="1709" w:customStyle="1">
    <w:name w:val="xl110"/>
    <w:basedOn w:val="81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710" w:customStyle="1">
    <w:name w:val="简单回函地址"/>
    <w:basedOn w:val="812"/>
    <w:uiPriority w:val="0"/>
    <w:qFormat/>
    <w:pPr>
      <w:ind w:firstLine="480"/>
      <w:spacing w:before="100" w:beforeAutospacing="1" w:after="100" w:afterAutospacing="1"/>
    </w:pPr>
    <w:rPr>
      <w:rFonts w:ascii="Tahoma" w:hAnsi="Tahoma"/>
    </w:rPr>
  </w:style>
  <w:style w:type="paragraph" w:styleId="1711" w:customStyle="1">
    <w:name w:val="Preformatted"/>
    <w:basedOn w:val="812"/>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712" w:customStyle="1">
    <w:name w:val="普通(网站)1"/>
    <w:basedOn w:val="812"/>
    <w:uiPriority w:val="0"/>
    <w:qFormat/>
    <w:pPr>
      <w:ind w:firstLine="480"/>
      <w:jc w:val="left"/>
      <w:spacing w:before="100" w:beforeAutospacing="1" w:after="100" w:afterAutospacing="1"/>
      <w:widowControl/>
      <w:tabs>
        <w:tab w:val="left" w:pos="1260" w:leader="none"/>
      </w:tabs>
    </w:pPr>
    <w:rPr>
      <w:rFonts w:ascii="宋体" w:hAnsi="宋体" w:cs="宋体"/>
    </w:rPr>
  </w:style>
  <w:style w:type="paragraph" w:styleId="1713" w:customStyle="1">
    <w:name w:val="Definition List"/>
    <w:basedOn w:val="812"/>
    <w:next w:val="812"/>
    <w:uiPriority w:val="0"/>
    <w:qFormat/>
    <w:pPr>
      <w:ind w:left="360"/>
      <w:jc w:val="left"/>
    </w:pPr>
    <w:rPr>
      <w:szCs w:val="20"/>
    </w:rPr>
  </w:style>
  <w:style w:type="paragraph" w:styleId="1714" w:customStyle="1">
    <w:name w:val="childmenuname"/>
    <w:basedOn w:val="812"/>
    <w:uiPriority w:val="0"/>
    <w:qFormat/>
    <w:pPr>
      <w:jc w:val="left"/>
      <w:spacing w:before="100" w:beforeAutospacing="1" w:after="100" w:afterAutospacing="1"/>
      <w:widowControl/>
    </w:pPr>
    <w:rPr>
      <w:rFonts w:ascii="宋体" w:hAnsi="宋体" w:cs="宋体"/>
      <w:smallCaps/>
      <w:color w:val="ffffff"/>
      <w:sz w:val="37"/>
      <w:szCs w:val="37"/>
    </w:rPr>
  </w:style>
  <w:style w:type="paragraph" w:styleId="1715" w:customStyle="1">
    <w:name w:val="(a)正文"/>
    <w:basedOn w:val="812"/>
    <w:uiPriority w:val="0"/>
    <w:qFormat/>
    <w:pPr>
      <w:ind w:left="1871" w:hanging="510"/>
      <w:spacing w:line="360" w:lineRule="exact"/>
      <w:widowControl/>
      <w:tabs>
        <w:tab w:val="left" w:pos="1871" w:leader="none"/>
        <w:tab w:val="left" w:pos="2081" w:leader="none"/>
      </w:tabs>
    </w:pPr>
    <w:rPr>
      <w:szCs w:val="20"/>
    </w:rPr>
  </w:style>
  <w:style w:type="paragraph" w:styleId="1716" w:customStyle="1">
    <w:name w:val="none"/>
    <w:basedOn w:val="812"/>
    <w:uiPriority w:val="0"/>
    <w:qFormat/>
    <w:pPr>
      <w:jc w:val="left"/>
      <w:spacing w:before="100" w:beforeAutospacing="1" w:after="100" w:afterAutospacing="1"/>
      <w:widowControl/>
    </w:pPr>
    <w:rPr>
      <w:rFonts w:ascii="宋体" w:hAnsi="宋体" w:cs="宋体"/>
      <w:sz w:val="22"/>
      <w:szCs w:val="22"/>
    </w:rPr>
  </w:style>
  <w:style w:type="paragraph" w:styleId="1717" w:customStyle="1">
    <w:name w:val="xl26"/>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Arial Unicode MS"/>
    </w:rPr>
  </w:style>
  <w:style w:type="paragraph" w:styleId="1718" w:customStyle="1">
    <w:name w:val="xl44"/>
    <w:basedOn w:val="812"/>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style>
  <w:style w:type="paragraph" w:styleId="1719" w:customStyle="1">
    <w:name w:val="btn_bg"/>
    <w:basedOn w:val="812"/>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20" w:customStyle="1">
    <w:name w:val="百姓X"/>
    <w:basedOn w:val="812"/>
    <w:uiPriority w:val="0"/>
    <w:qFormat/>
    <w:pPr>
      <w:ind w:left="840" w:hanging="360"/>
      <w:spacing w:before="100" w:beforeAutospacing="1" w:after="100" w:afterAutospacing="1"/>
      <w:tabs>
        <w:tab w:val="left" w:pos="840" w:leader="none"/>
      </w:tabs>
    </w:pPr>
    <w:rPr>
      <w:rFonts w:ascii="宋体" w:hAnsi="宋体" w:cs="Arial"/>
      <w:bCs/>
      <w:color w:val="000000"/>
      <w:szCs w:val="21"/>
    </w:rPr>
  </w:style>
  <w:style w:type="paragraph" w:styleId="1721" w:customStyle="1">
    <w:name w:val="Char Char3 Char Char"/>
    <w:basedOn w:val="812"/>
    <w:uiPriority w:val="0"/>
    <w:qFormat/>
  </w:style>
  <w:style w:type="paragraph" w:styleId="1722" w:customStyle="1">
    <w:name w:val="Char Char4 Char1"/>
    <w:basedOn w:val="812"/>
    <w:uiPriority w:val="0"/>
    <w:qFormat/>
    <w:pPr>
      <w:ind w:firstLine="200"/>
    </w:pPr>
    <w:rPr>
      <w:rFonts w:ascii="宋体" w:hAnsi="宋体" w:cs="宋体"/>
    </w:rPr>
  </w:style>
  <w:style w:type="paragraph" w:styleId="1723" w:customStyle="1">
    <w:name w:val="td"/>
    <w:basedOn w:val="812"/>
    <w:uiPriority w:val="0"/>
    <w:qFormat/>
    <w:pPr>
      <w:jc w:val="left"/>
      <w:spacing w:before="100" w:beforeAutospacing="1" w:after="100" w:afterAutospacing="1" w:line="374" w:lineRule="atLeast"/>
      <w:widowControl/>
    </w:pPr>
    <w:rPr>
      <w:rFonts w:ascii="宋体" w:hAnsi="宋体" w:cs="宋体"/>
      <w:sz w:val="22"/>
      <w:szCs w:val="22"/>
    </w:rPr>
  </w:style>
  <w:style w:type="paragraph" w:styleId="1724" w:customStyle="1">
    <w:name w:val="asp2"/>
    <w:basedOn w:val="812"/>
    <w:uiPriority w:val="0"/>
    <w:qFormat/>
    <w:pPr>
      <w:jc w:val="left"/>
      <w:spacing w:before="100" w:beforeAutospacing="1" w:after="100" w:afterAutospacing="1"/>
      <w:widowControl/>
    </w:pPr>
    <w:rPr>
      <w:rFonts w:ascii="宋体" w:hAnsi="宋体" w:cs="宋体"/>
      <w:color w:val="0e7fd6"/>
    </w:rPr>
  </w:style>
  <w:style w:type="paragraph" w:styleId="1725" w:customStyle="1">
    <w:name w:val="默认段落字体 Para Char Char Char Char"/>
    <w:basedOn w:val="812"/>
    <w:uiPriority w:val="0"/>
    <w:qFormat/>
    <w:rPr>
      <w:sz w:val="30"/>
      <w:szCs w:val="21"/>
    </w:rPr>
  </w:style>
  <w:style w:type="paragraph" w:styleId="1726" w:customStyle="1">
    <w:name w:val="xl105"/>
    <w:basedOn w:val="81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27" w:customStyle="1">
    <w:name w:val="Char Char1 Char Char Char Char"/>
    <w:basedOn w:val="812"/>
    <w:uiPriority w:val="0"/>
    <w:qFormat/>
    <w:rPr>
      <w:rFonts w:ascii="Tahoma" w:hAnsi="Tahoma"/>
      <w:szCs w:val="20"/>
    </w:rPr>
  </w:style>
  <w:style w:type="paragraph" w:styleId="1728" w:customStyle="1">
    <w:name w:val="xl97"/>
    <w:basedOn w:val="81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29" w:customStyle="1">
    <w:name w:val="headstyleofdatagridalternatingitemstyle"/>
    <w:basedOn w:val="812"/>
    <w:uiPriority w:val="0"/>
    <w:qFormat/>
    <w:pPr>
      <w:jc w:val="left"/>
      <w:spacing w:before="100" w:beforeAutospacing="1" w:after="100" w:afterAutospacing="1"/>
      <w:shd w:val="clear" w:color="auto" w:fill="d8eaf8"/>
      <w:widowControl/>
    </w:pPr>
    <w:rPr>
      <w:rFonts w:ascii="宋体" w:hAnsi="宋体" w:cs="宋体"/>
    </w:rPr>
  </w:style>
  <w:style w:type="paragraph" w:styleId="1730" w:customStyle="1">
    <w:name w:val="dian"/>
    <w:basedOn w:val="812"/>
    <w:uiPriority w:val="0"/>
    <w:qFormat/>
    <w:pPr>
      <w:ind w:left="900" w:hanging="1080"/>
      <w:widowControl/>
      <w:tabs>
        <w:tab w:val="left" w:pos="0" w:leader="none"/>
        <w:tab w:val="left" w:pos="900" w:leader="none"/>
      </w:tabs>
    </w:pPr>
    <w:rPr>
      <w:rFonts w:ascii="宋体"/>
      <w:sz w:val="28"/>
      <w:szCs w:val="20"/>
    </w:rPr>
  </w:style>
  <w:style w:type="paragraph" w:styleId="1731" w:customStyle="1">
    <w:name w:val="xl101"/>
    <w:basedOn w:val="81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32" w:customStyle="1">
    <w:name w:val="Blockquote"/>
    <w:basedOn w:val="812"/>
    <w:uiPriority w:val="99"/>
    <w:qFormat/>
    <w:pPr>
      <w:ind w:left="360" w:right="360"/>
      <w:spacing w:before="100" w:after="100"/>
    </w:pPr>
    <w:rPr>
      <w:szCs w:val="20"/>
    </w:rPr>
  </w:style>
  <w:style w:type="paragraph" w:styleId="1733" w:customStyle="1">
    <w:name w:val="xl43"/>
    <w:basedOn w:val="81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style>
  <w:style w:type="paragraph" w:styleId="1734" w:customStyle="1">
    <w:name w:val="普通(网站)2"/>
    <w:basedOn w:val="812"/>
    <w:uiPriority w:val="0"/>
    <w:qFormat/>
    <w:pPr>
      <w:ind w:firstLine="480"/>
      <w:jc w:val="left"/>
      <w:spacing w:before="100" w:beforeAutospacing="1" w:after="100" w:afterAutospacing="1"/>
      <w:widowControl/>
    </w:pPr>
    <w:rPr>
      <w:rFonts w:ascii="宋体" w:hAnsi="宋体" w:cs="宋体"/>
    </w:rPr>
  </w:style>
  <w:style w:type="paragraph" w:styleId="1735" w:customStyle="1">
    <w:name w:val="正文2"/>
    <w:uiPriority w:val="0"/>
    <w:qFormat/>
    <w:pPr>
      <w:ind w:left="1134" w:hanging="1134"/>
      <w:jc w:val="both"/>
      <w:spacing w:before="60" w:after="60" w:line="360" w:lineRule="atLeast"/>
      <w:widowControl w:val="off"/>
      <w:tabs>
        <w:tab w:val="left" w:pos="0" w:leader="none"/>
        <w:tab w:val="left" w:pos="1134" w:leader="none"/>
        <w:tab w:val="left" w:pos="8505" w:leader="none"/>
      </w:tabs>
    </w:pPr>
    <w:rPr>
      <w:rFonts w:hint="default" w:ascii="Arial" w:hAnsi="Arial" w:eastAsia="宋体" w:cs="Times New Roman"/>
      <w:sz w:val="24"/>
      <w:lang w:val="en-US" w:eastAsia="zh-CN" w:bidi="ar-SA"/>
    </w:rPr>
  </w:style>
  <w:style w:type="paragraph" w:styleId="1736" w:customStyle="1">
    <w:name w:val="fontnr"/>
    <w:basedOn w:val="812"/>
    <w:uiPriority w:val="0"/>
    <w:qFormat/>
    <w:pPr>
      <w:jc w:val="left"/>
      <w:spacing w:before="100" w:beforeAutospacing="1" w:after="100" w:afterAutospacing="1" w:line="600" w:lineRule="atLeast"/>
      <w:widowControl/>
    </w:pPr>
    <w:rPr>
      <w:rFonts w:ascii="仿宋_GB2312" w:hAnsi="宋体" w:eastAsia="仿宋_GB2312"/>
      <w:color w:val="000000"/>
      <w:sz w:val="32"/>
      <w:szCs w:val="20"/>
    </w:rPr>
  </w:style>
  <w:style w:type="paragraph" w:styleId="1737" w:customStyle="1">
    <w:name w:val="xl119"/>
    <w:basedOn w:val="81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38" w:customStyle="1">
    <w:name w:val="正文文本缩进1"/>
    <w:basedOn w:val="812"/>
    <w:next w:val="1064"/>
    <w:uiPriority w:val="0"/>
    <w:qFormat/>
    <w:pPr>
      <w:ind w:left="420" w:firstLine="200"/>
      <w:spacing w:before="100" w:beforeAutospacing="1" w:after="100" w:afterAutospacing="1"/>
    </w:pPr>
    <w:rPr>
      <w:rFonts w:ascii="Calibri" w:hAnsi="Calibri"/>
      <w:szCs w:val="22"/>
    </w:rPr>
  </w:style>
  <w:style w:type="paragraph" w:styleId="1739" w:customStyle="1">
    <w:name w:val="lbox"/>
    <w:basedOn w:val="812"/>
    <w:uiPriority w:val="0"/>
    <w:qFormat/>
    <w:pPr>
      <w:jc w:val="left"/>
      <w:spacing w:before="100" w:beforeAutospacing="1" w:after="100" w:afterAutospacing="1"/>
      <w:shd w:val="clear" w:color="auto" w:fill="f0f0e8"/>
      <w:widowControl/>
      <w:pBdr>
        <w:top w:val="single" w:color="D8C8A8" w:sz="8" w:space="0"/>
        <w:left w:val="single" w:color="D8C8A8" w:sz="8" w:space="0"/>
        <w:bottom w:val="single" w:color="D8C8A8" w:sz="8" w:space="0"/>
        <w:right w:val="single" w:color="D8C8A8" w:sz="8" w:space="0"/>
      </w:pBdr>
    </w:pPr>
    <w:rPr>
      <w:rFonts w:ascii="宋体" w:hAnsi="宋体" w:cs="宋体"/>
      <w:sz w:val="22"/>
      <w:szCs w:val="22"/>
    </w:rPr>
  </w:style>
  <w:style w:type="paragraph" w:styleId="1740" w:customStyle="1">
    <w:name w:val="标题2"/>
    <w:basedOn w:val="1010"/>
    <w:uiPriority w:val="0"/>
    <w:qFormat/>
    <w:pPr>
      <w:ind w:left="1640" w:hanging="420"/>
      <w:spacing w:before="120" w:line="240" w:lineRule="auto"/>
      <w:tabs>
        <w:tab w:val="left" w:pos="1640" w:leader="none"/>
      </w:tabs>
    </w:pPr>
    <w:rPr>
      <w:rFonts w:ascii="宋体" w:hAnsi="Arial"/>
      <w:b w:val="0"/>
      <w:bCs w:val="0"/>
      <w:sz w:val="28"/>
      <w:szCs w:val="20"/>
    </w:rPr>
  </w:style>
  <w:style w:type="paragraph" w:styleId="1741" w:customStyle="1">
    <w:name w:val="edlinedisable"/>
    <w:basedOn w:val="812"/>
    <w:uiPriority w:val="0"/>
    <w:qFormat/>
    <w:pPr>
      <w:jc w:val="left"/>
      <w:spacing w:before="100" w:beforeAutospacing="1" w:after="100" w:afterAutospacing="1"/>
      <w:widowControl/>
      <w:pBdr>
        <w:bottom w:val="single" w:color="AAAAAA" w:sz="8" w:space="0"/>
      </w:pBdr>
    </w:pPr>
    <w:rPr>
      <w:rFonts w:ascii="宋体" w:hAnsi="宋体" w:cs="宋体"/>
      <w:color w:val="555555"/>
      <w:sz w:val="22"/>
      <w:szCs w:val="22"/>
    </w:rPr>
  </w:style>
  <w:style w:type="paragraph" w:styleId="1742" w:customStyle="1">
    <w:name w:val="xl109"/>
    <w:basedOn w:val="81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ngLiU" w:hAnsi="MingLiU" w:eastAsia="MingLiU" w:cs="宋体"/>
      <w:sz w:val="20"/>
      <w:szCs w:val="20"/>
    </w:rPr>
  </w:style>
  <w:style w:type="paragraph" w:styleId="1743" w:customStyle="1">
    <w:name w:val="nbox"/>
    <w:basedOn w:val="812"/>
    <w:uiPriority w:val="0"/>
    <w:qFormat/>
    <w:pPr>
      <w:jc w:val="left"/>
      <w:spacing w:after="100" w:afterAutospacing="1"/>
      <w:shd w:val="clear" w:color="auto" w:fill="f0f0e8"/>
      <w:widowControl/>
      <w:pBdr>
        <w:top w:val="single" w:color="777777" w:sz="8" w:space="0"/>
        <w:left w:val="single" w:color="777777" w:sz="8" w:space="9"/>
        <w:bottom w:val="single" w:color="777777" w:sz="8" w:space="2"/>
        <w:right w:val="single" w:color="777777" w:sz="8" w:space="2"/>
      </w:pBdr>
    </w:pPr>
    <w:rPr>
      <w:rFonts w:ascii="宋体" w:hAnsi="宋体" w:cs="宋体"/>
      <w:sz w:val="22"/>
      <w:szCs w:val="22"/>
    </w:rPr>
  </w:style>
  <w:style w:type="paragraph" w:styleId="1744" w:customStyle="1">
    <w:name w:val="cucd-TB-Head"/>
    <w:basedOn w:val="812"/>
    <w:next w:val="1437"/>
    <w:uiPriority w:val="0"/>
    <w:qFormat/>
    <w:pPr>
      <w:jc w:val="center"/>
    </w:pPr>
    <w:rPr>
      <w:rFonts w:ascii="宋体"/>
      <w:szCs w:val="20"/>
    </w:rPr>
  </w:style>
  <w:style w:type="paragraph" w:styleId="1745" w:customStyle="1">
    <w:name w:val="Appendix Heading 2"/>
    <w:basedOn w:val="812"/>
    <w:uiPriority w:val="0"/>
    <w:qFormat/>
    <w:pPr>
      <w:jc w:val="left"/>
    </w:pPr>
    <w:rPr>
      <w:b/>
      <w:sz w:val="20"/>
      <w:szCs w:val="22"/>
      <w:lang w:val="en-GB" w:eastAsia="zh-TW"/>
    </w:rPr>
  </w:style>
  <w:style w:type="paragraph" w:styleId="1746" w:customStyle="1">
    <w:name w:val="xl95"/>
    <w:basedOn w:val="812"/>
    <w:uiPriority w:val="0"/>
    <w:qFormat/>
    <w:pPr>
      <w:ind w:firstLine="480"/>
      <w:jc w:val="left"/>
      <w:spacing w:before="100" w:beforeAutospacing="1" w:after="100" w:afterAutospacing="1"/>
      <w:widowControl/>
    </w:pPr>
    <w:rPr>
      <w:rFonts w:ascii="宋体" w:hAnsi="宋体" w:cs="宋体"/>
      <w:sz w:val="20"/>
      <w:szCs w:val="20"/>
    </w:rPr>
  </w:style>
  <w:style w:type="paragraph" w:styleId="1747" w:customStyle="1">
    <w:name w:val="btn_login"/>
    <w:basedOn w:val="812"/>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48" w:customStyle="1">
    <w:name w:val="部分编号"/>
    <w:basedOn w:val="812"/>
    <w:uiPriority w:val="0"/>
    <w:qFormat/>
    <w:pPr>
      <w:ind w:left="1531" w:hanging="1531"/>
      <w:spacing w:before="160" w:after="120" w:line="400" w:lineRule="exact"/>
      <w:widowControl/>
      <w:tabs>
        <w:tab w:val="left" w:pos="1531" w:leader="none"/>
        <w:tab w:val="left" w:pos="1800" w:leader="none"/>
      </w:tabs>
    </w:pPr>
    <w:rPr>
      <w:rFonts w:ascii="Arial" w:hAnsi="Arial"/>
      <w:spacing w:val="30"/>
      <w:szCs w:val="20"/>
    </w:rPr>
  </w:style>
  <w:style w:type="paragraph" w:styleId="1749" w:customStyle="1">
    <w:name w:val="Address"/>
    <w:basedOn w:val="812"/>
    <w:next w:val="812"/>
    <w:uiPriority w:val="0"/>
    <w:qFormat/>
    <w:pPr>
      <w:jc w:val="left"/>
    </w:pPr>
    <w:rPr>
      <w:i/>
      <w:szCs w:val="20"/>
    </w:rPr>
  </w:style>
  <w:style w:type="paragraph" w:styleId="1750" w:customStyle="1">
    <w:name w:val="xl120"/>
    <w:basedOn w:val="81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751" w:customStyle="1">
    <w:name w:val="xl53"/>
    <w:basedOn w:val="812"/>
    <w:uiPriority w:val="0"/>
    <w:qFormat/>
    <w:pPr>
      <w:jc w:val="center"/>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752" w:customStyle="1">
    <w:name w:val="样式7"/>
    <w:basedOn w:val="1076"/>
    <w:uiPriority w:val="0"/>
    <w:qFormat/>
    <w:rPr>
      <w:rFonts w:hAnsi="宋体"/>
      <w:szCs w:val="21"/>
    </w:rPr>
  </w:style>
  <w:style w:type="paragraph" w:styleId="1753" w:customStyle="1">
    <w:name w:val="font6"/>
    <w:basedOn w:val="812"/>
    <w:uiPriority w:val="0"/>
    <w:qFormat/>
    <w:pPr>
      <w:jc w:val="left"/>
      <w:spacing w:before="100" w:beforeAutospacing="1" w:after="100" w:afterAutospacing="1"/>
      <w:widowControl/>
    </w:pPr>
    <w:rPr>
      <w:rFonts w:ascii="宋体" w:hAnsi="宋体" w:cs="Arial Unicode MS"/>
      <w:sz w:val="18"/>
      <w:szCs w:val="18"/>
    </w:rPr>
  </w:style>
  <w:style w:type="paragraph" w:styleId="1754" w:customStyle="1">
    <w:name w:val="5"/>
    <w:basedOn w:val="812"/>
    <w:uiPriority w:val="0"/>
    <w:qFormat/>
    <w:pPr>
      <w:ind w:left="1313" w:hanging="420"/>
      <w:spacing w:line="300" w:lineRule="auto"/>
      <w:tabs>
        <w:tab w:val="left" w:pos="1313" w:leader="none"/>
      </w:tabs>
    </w:pPr>
    <w:rPr>
      <w:szCs w:val="20"/>
    </w:rPr>
  </w:style>
  <w:style w:type="paragraph" w:styleId="1755" w:customStyle="1">
    <w:name w:val="Char Char Char Char1"/>
    <w:basedOn w:val="812"/>
    <w:uiPriority w:val="0"/>
    <w:qFormat/>
    <w:rPr>
      <w:rFonts w:ascii="Tahoma" w:hAnsi="Tahoma"/>
      <w:szCs w:val="20"/>
    </w:rPr>
  </w:style>
  <w:style w:type="paragraph" w:styleId="1756" w:customStyle="1">
    <w:name w:val="p15"/>
    <w:basedOn w:val="812"/>
    <w:uiPriority w:val="0"/>
    <w:qFormat/>
    <w:pPr>
      <w:widowControl/>
    </w:pPr>
    <w:rPr>
      <w:rFonts w:ascii="Calibri" w:hAnsi="Calibri" w:cs="宋体"/>
      <w:szCs w:val="21"/>
    </w:rPr>
  </w:style>
  <w:style w:type="paragraph" w:styleId="1757" w:customStyle="1">
    <w:name w:val="xl88"/>
    <w:basedOn w:val="81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758" w:customStyle="1">
    <w:name w:val="white"/>
    <w:basedOn w:val="812"/>
    <w:uiPriority w:val="0"/>
    <w:qFormat/>
    <w:pPr>
      <w:jc w:val="left"/>
      <w:spacing w:before="100" w:beforeAutospacing="1" w:after="100" w:afterAutospacing="1"/>
      <w:widowControl/>
    </w:pPr>
    <w:rPr>
      <w:rFonts w:ascii="宋体" w:hAnsi="宋体" w:cs="宋体"/>
      <w:color w:val="eeeeee"/>
      <w:sz w:val="22"/>
      <w:szCs w:val="22"/>
    </w:rPr>
  </w:style>
  <w:style w:type="paragraph" w:styleId="1759" w:customStyle="1">
    <w:name w:val="样式 标题 3头 + 小四 段前: 0 磅 行距: 1.5 倍行距"/>
    <w:basedOn w:val="1011"/>
    <w:uiPriority w:val="0"/>
    <w:qFormat/>
    <w:pPr>
      <w:jc w:val="left"/>
      <w:spacing w:before="0" w:after="0" w:line="360" w:lineRule="auto"/>
    </w:pPr>
    <w:rPr>
      <w:rFonts w:ascii="宋体" w:hAnsi="宋体"/>
      <w:bCs w:val="0"/>
      <w:sz w:val="24"/>
      <w:szCs w:val="20"/>
      <w:lang w:val="en-GB"/>
    </w:rPr>
  </w:style>
  <w:style w:type="paragraph" w:styleId="1760" w:customStyle="1">
    <w:name w:val="tt1line"/>
    <w:basedOn w:val="812"/>
    <w:uiPriority w:val="0"/>
    <w:qFormat/>
    <w:pPr>
      <w:jc w:val="left"/>
      <w:spacing w:before="100" w:beforeAutospacing="1" w:after="100" w:afterAutospacing="1" w:line="374" w:lineRule="atLeast"/>
      <w:widowControl/>
      <w:pBdr>
        <w:bottom w:val="single" w:color="A0A0A0" w:sz="8" w:space="0"/>
      </w:pBdr>
    </w:pPr>
    <w:rPr>
      <w:rFonts w:ascii="宋体" w:hAnsi="宋体" w:cs="宋体"/>
      <w:b/>
      <w:bCs/>
      <w:color w:val="302010"/>
      <w:sz w:val="22"/>
      <w:szCs w:val="22"/>
    </w:rPr>
  </w:style>
  <w:style w:type="paragraph" w:styleId="1761" w:customStyle="1">
    <w:name w:val="SuepChapter"/>
    <w:basedOn w:val="812"/>
    <w:uiPriority w:val="0"/>
    <w:qFormat/>
    <w:pPr>
      <w:ind w:left="420" w:hanging="420"/>
      <w:jc w:val="center"/>
      <w:widowControl/>
      <w:tabs>
        <w:tab w:val="left" w:pos="420" w:leader="none"/>
        <w:tab w:val="center" w:pos="4513" w:leader="none"/>
      </w:tabs>
    </w:pPr>
    <w:rPr>
      <w:b/>
      <w:spacing w:val="-2"/>
      <w:sz w:val="22"/>
      <w:szCs w:val="20"/>
      <w:lang w:val="en-GB"/>
    </w:rPr>
  </w:style>
  <w:style w:type="paragraph" w:styleId="1762" w:customStyle="1">
    <w:name w:val="xl90"/>
    <w:basedOn w:val="81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63" w:customStyle="1">
    <w:name w:val="SuepHeading"/>
    <w:basedOn w:val="812"/>
    <w:uiPriority w:val="0"/>
    <w:qFormat/>
    <w:pPr>
      <w:ind w:left="840" w:hanging="420"/>
      <w:widowControl/>
      <w:tabs>
        <w:tab w:val="left" w:pos="828" w:leader="none"/>
        <w:tab w:val="left" w:pos="1394" w:leader="none"/>
        <w:tab w:val="left" w:pos="2245" w:leader="none"/>
        <w:tab w:val="left" w:pos="3094" w:leader="none"/>
        <w:tab w:val="left" w:pos="3945" w:leader="none"/>
        <w:tab w:val="left" w:pos="5079" w:leader="none"/>
        <w:tab w:val="left" w:pos="6496" w:leader="none"/>
        <w:tab w:val="left" w:pos="7630" w:leader="none"/>
      </w:tabs>
    </w:pPr>
    <w:rPr>
      <w:b/>
      <w:spacing w:val="-2"/>
      <w:sz w:val="22"/>
      <w:szCs w:val="20"/>
      <w:lang w:val="en-GB"/>
    </w:rPr>
  </w:style>
  <w:style w:type="paragraph" w:styleId="1764" w:customStyle="1">
    <w:name w:val="Char Char1 Char Char Char Char Char Char Char Char Char Char"/>
    <w:basedOn w:val="812"/>
    <w:uiPriority w:val="0"/>
    <w:qFormat/>
    <w:rPr>
      <w:rFonts w:ascii="Tahoma" w:hAnsi="Tahoma"/>
      <w:szCs w:val="20"/>
    </w:rPr>
  </w:style>
  <w:style w:type="paragraph" w:styleId="1765" w:customStyle="1">
    <w:name w:val="xl29"/>
    <w:basedOn w:val="8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Arial Unicode MS"/>
      <w:b/>
      <w:bCs/>
    </w:rPr>
  </w:style>
  <w:style w:type="paragraph" w:styleId="1766" w:customStyle="1">
    <w:name w:val="Definition Term"/>
    <w:basedOn w:val="812"/>
    <w:next w:val="812"/>
    <w:uiPriority w:val="0"/>
    <w:qFormat/>
    <w:pPr>
      <w:jc w:val="left"/>
    </w:pPr>
    <w:rPr>
      <w:szCs w:val="20"/>
    </w:rPr>
  </w:style>
  <w:style w:type="paragraph" w:styleId="1767" w:customStyle="1">
    <w:name w:val="目录文字"/>
    <w:basedOn w:val="812"/>
    <w:uiPriority w:val="0"/>
    <w:qFormat/>
    <w:pPr>
      <w:jc w:val="left"/>
      <w:spacing w:line="480" w:lineRule="auto"/>
      <w:widowControl/>
    </w:pPr>
    <w:rPr>
      <w:rFonts w:ascii="宋体" w:hAnsi="宋体"/>
      <w:szCs w:val="20"/>
    </w:rPr>
  </w:style>
  <w:style w:type="paragraph" w:styleId="1768" w:customStyle="1">
    <w:name w:val="xl99"/>
    <w:basedOn w:val="81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769" w:customStyle="1">
    <w:name w:val="xl33"/>
    <w:basedOn w:val="81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770" w:customStyle="1">
    <w:name w:val="btn_bg3"/>
    <w:basedOn w:val="812"/>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71" w:customStyle="1">
    <w:name w:val="xl31"/>
    <w:basedOn w:val="812"/>
    <w:uiPriority w:val="0"/>
    <w:qFormat/>
    <w:pPr>
      <w:jc w:val="center"/>
      <w:spacing w:before="100" w:beforeAutospacing="1" w:after="100" w:afterAutospacing="1"/>
      <w:widowControl/>
    </w:pPr>
    <w:rPr>
      <w:rFonts w:ascii="楷体_GB2312" w:hAnsi="Arial Unicode MS" w:eastAsia="楷体_GB2312" w:cs="Arial Unicode MS"/>
      <w:b/>
      <w:bCs/>
      <w:sz w:val="40"/>
      <w:szCs w:val="40"/>
      <w:u w:val="single"/>
    </w:rPr>
  </w:style>
  <w:style w:type="paragraph" w:styleId="1772" w:customStyle="1">
    <w:name w:val="tableline"/>
    <w:basedOn w:val="812"/>
    <w:uiPriority w:val="0"/>
    <w:qFormat/>
    <w:pPr>
      <w:jc w:val="left"/>
      <w:spacing w:before="100" w:beforeAutospacing="1" w:after="100" w:afterAutospacing="1" w:line="374" w:lineRule="atLeast"/>
      <w:widowControl/>
      <w:pBdr>
        <w:top w:val="single" w:color="999999" w:sz="8" w:space="0"/>
        <w:left w:val="single" w:color="999999" w:sz="8" w:space="2"/>
        <w:bottom w:val="single" w:color="999999" w:sz="8" w:space="0"/>
        <w:right w:val="single" w:color="999999" w:sz="8" w:space="2"/>
      </w:pBdr>
    </w:pPr>
    <w:rPr>
      <w:rFonts w:ascii="宋体" w:hAnsi="宋体" w:cs="宋体"/>
      <w:sz w:val="22"/>
      <w:szCs w:val="22"/>
    </w:rPr>
  </w:style>
  <w:style w:type="paragraph" w:styleId="1773" w:customStyle="1">
    <w:name w:val="titlebar"/>
    <w:basedOn w:val="812"/>
    <w:uiPriority w:val="0"/>
    <w:qFormat/>
    <w:pPr>
      <w:jc w:val="left"/>
      <w:spacing w:before="100" w:beforeAutospacing="1" w:after="100" w:afterAutospacing="1" w:line="374" w:lineRule="atLeast"/>
      <w:widowControl/>
    </w:pPr>
    <w:rPr>
      <w:rFonts w:ascii="宋体" w:hAnsi="宋体" w:cs="宋体"/>
      <w:b/>
      <w:bCs/>
      <w:color w:val="eeeeee"/>
      <w:sz w:val="26"/>
      <w:szCs w:val="26"/>
    </w:rPr>
  </w:style>
  <w:style w:type="paragraph" w:styleId="1774" w:customStyle="1">
    <w:name w:val="正文 New New New New New New New"/>
    <w:uiPriority w:val="0"/>
    <w:qFormat/>
    <w:pPr>
      <w:jc w:val="both"/>
      <w:widowControl w:val="off"/>
    </w:pPr>
    <w:rPr>
      <w:rFonts w:hint="default" w:ascii="Calibri" w:hAnsi="Calibri" w:eastAsia="宋体" w:cs="Times New Roman"/>
      <w:sz w:val="21"/>
      <w:szCs w:val="24"/>
      <w:lang w:val="en-US" w:eastAsia="zh-CN" w:bidi="ar-SA"/>
    </w:rPr>
  </w:style>
  <w:style w:type="paragraph" w:styleId="1775" w:customStyle="1">
    <w:name w:val="xl51"/>
    <w:basedOn w:val="812"/>
    <w:uiPriority w:val="0"/>
    <w:qFormat/>
    <w:pPr>
      <w:jc w:val="center"/>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776" w:customStyle="1">
    <w:name w:val="Headings Font"/>
    <w:basedOn w:val="812"/>
    <w:next w:val="1046"/>
    <w:uiPriority w:val="0"/>
    <w:qFormat/>
    <w:pPr>
      <w:jc w:val="left"/>
      <w:keepNext/>
      <w:spacing w:line="280" w:lineRule="atLeast"/>
    </w:pPr>
    <w:rPr>
      <w:rFonts w:ascii="Arial" w:hAnsi="Arial"/>
      <w:sz w:val="22"/>
      <w:szCs w:val="20"/>
      <w:lang w:val="en-GB"/>
    </w:rPr>
  </w:style>
  <w:style w:type="paragraph" w:styleId="1777" w:customStyle="1">
    <w:name w:val="CM25"/>
    <w:basedOn w:val="1047"/>
    <w:next w:val="1047"/>
    <w:uiPriority w:val="0"/>
    <w:qFormat/>
    <w:pPr>
      <w:spacing w:after="145"/>
    </w:pPr>
    <w:rPr>
      <w:rFonts w:ascii="DEFPF D+ Optima" w:eastAsia="DEFPF D+ Optima"/>
    </w:rPr>
  </w:style>
  <w:style w:type="paragraph" w:styleId="1778" w:customStyle="1">
    <w:name w:val="b-b1"/>
    <w:basedOn w:val="1009"/>
    <w:next w:val="812"/>
    <w:uiPriority w:val="0"/>
    <w:qFormat/>
    <w:pPr>
      <w:ind w:left="1531" w:hanging="1531"/>
      <w:jc w:val="left"/>
      <w:keepLines w:val="0"/>
      <w:keepNext w:val="0"/>
      <w:spacing w:before="160" w:after="160" w:line="400" w:lineRule="exact"/>
      <w:tabs>
        <w:tab w:val="left" w:pos="360" w:leader="none"/>
        <w:tab w:val="left" w:pos="1800" w:leader="none"/>
      </w:tabs>
    </w:pPr>
    <w:rPr>
      <w:b w:val="0"/>
      <w:bCs w:val="0"/>
      <w:color w:val="000000"/>
      <w:sz w:val="28"/>
      <w:szCs w:val="20"/>
    </w:rPr>
  </w:style>
  <w:style w:type="paragraph" w:styleId="1779" w:customStyle="1">
    <w:name w:val="ednone"/>
    <w:basedOn w:val="812"/>
    <w:uiPriority w:val="0"/>
    <w:qFormat/>
    <w:pPr>
      <w:jc w:val="left"/>
      <w:spacing w:before="100" w:beforeAutospacing="1" w:after="100" w:afterAutospacing="1"/>
      <w:shd w:val="clear" w:color="auto" w:fill="d4e4d8"/>
      <w:widowControl/>
    </w:pPr>
    <w:rPr>
      <w:rFonts w:ascii="宋体" w:hAnsi="宋体" w:cs="宋体"/>
      <w:sz w:val="22"/>
      <w:szCs w:val="22"/>
    </w:rPr>
  </w:style>
  <w:style w:type="paragraph" w:styleId="1780" w:customStyle="1">
    <w:name w:val="fontkai"/>
    <w:basedOn w:val="812"/>
    <w:uiPriority w:val="0"/>
    <w:qFormat/>
    <w:pPr>
      <w:jc w:val="left"/>
      <w:spacing w:before="100" w:beforeAutospacing="1" w:after="100" w:afterAutospacing="1"/>
      <w:widowControl/>
    </w:pPr>
    <w:rPr>
      <w:rFonts w:ascii="̥" w:hAnsi="̥" w:cs="宋体"/>
      <w:color w:val="ffe7e7"/>
      <w:sz w:val="22"/>
      <w:szCs w:val="22"/>
    </w:rPr>
  </w:style>
  <w:style w:type="paragraph" w:styleId="1781" w:customStyle="1">
    <w:name w:val="CM2"/>
    <w:basedOn w:val="812"/>
    <w:next w:val="812"/>
    <w:uiPriority w:val="0"/>
    <w:qFormat/>
    <w:pPr>
      <w:ind w:firstLine="480"/>
      <w:jc w:val="left"/>
      <w:spacing w:before="100" w:beforeAutospacing="1" w:after="100" w:afterAutospacing="1" w:line="273" w:lineRule="atLeast"/>
    </w:pPr>
    <w:rPr>
      <w:rFonts w:ascii="EPKJJF+DFPHeiW5" w:eastAsia="EPKJJF+DFPHeiW5" w:cs="EPKJJF+DFPHeiW5"/>
    </w:rPr>
  </w:style>
  <w:style w:type="paragraph" w:styleId="1782" w:customStyle="1">
    <w:name w:val="1.正文"/>
    <w:basedOn w:val="812"/>
    <w:uiPriority w:val="0"/>
    <w:qFormat/>
    <w:pPr>
      <w:ind w:left="1361" w:hanging="397"/>
      <w:spacing w:line="360" w:lineRule="exact"/>
      <w:widowControl/>
      <w:tabs>
        <w:tab w:val="left" w:pos="1361" w:leader="none"/>
      </w:tabs>
    </w:pPr>
    <w:rPr>
      <w:szCs w:val="20"/>
    </w:rPr>
  </w:style>
  <w:style w:type="paragraph" w:styleId="1783" w:customStyle="1">
    <w:name w:val="正文文本 21"/>
    <w:basedOn w:val="812"/>
    <w:uiPriority w:val="0"/>
    <w:qFormat/>
    <w:pPr>
      <w:spacing w:line="380" w:lineRule="atLeast"/>
    </w:pPr>
    <w:rPr>
      <w:spacing w:val="10"/>
      <w:szCs w:val="20"/>
    </w:rPr>
  </w:style>
  <w:style w:type="paragraph" w:styleId="1784" w:customStyle="1">
    <w:name w:val="bf.1"/>
    <w:basedOn w:val="871"/>
    <w:uiPriority w:val="0"/>
    <w:qFormat/>
    <w:pPr>
      <w:ind w:left="1050" w:hanging="1050"/>
      <w:spacing w:line="360" w:lineRule="auto"/>
    </w:pPr>
    <w:rPr>
      <w:rFonts w:ascii="Arial" w:hAnsi="Arial"/>
    </w:rPr>
  </w:style>
  <w:style w:type="paragraph" w:styleId="1785" w:customStyle="1">
    <w:name w:val="tttable"/>
    <w:basedOn w:val="812"/>
    <w:uiPriority w:val="0"/>
    <w:qFormat/>
    <w:pPr>
      <w:jc w:val="left"/>
      <w:spacing w:before="100" w:beforeAutospacing="1" w:after="100" w:afterAutospacing="1" w:line="374" w:lineRule="atLeast"/>
      <w:widowControl/>
    </w:pPr>
    <w:rPr>
      <w:rFonts w:ascii="宋体" w:hAnsi="宋体" w:cs="宋体"/>
      <w:b/>
      <w:bCs/>
      <w:color w:val="403020"/>
      <w:sz w:val="22"/>
      <w:szCs w:val="22"/>
    </w:rPr>
  </w:style>
  <w:style w:type="paragraph" w:styleId="1786" w:customStyle="1">
    <w:name w:val="xl42"/>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style>
  <w:style w:type="paragraph" w:styleId="1787" w:customStyle="1">
    <w:name w:val="POINT"/>
    <w:basedOn w:val="1558"/>
    <w:uiPriority w:val="0"/>
    <w:qFormat/>
    <w:pPr>
      <w:tabs>
        <w:tab w:val="left" w:pos="0" w:leader="none"/>
        <w:tab w:val="left" w:pos="840" w:leader="none"/>
      </w:tabs>
    </w:pPr>
  </w:style>
  <w:style w:type="paragraph" w:styleId="1788" w:customStyle="1">
    <w:name w:val="南通方案正文"/>
    <w:basedOn w:val="812"/>
    <w:uiPriority w:val="0"/>
    <w:qFormat/>
    <w:pPr>
      <w:ind w:firstLine="480"/>
      <w:spacing w:before="100" w:beforeAutospacing="1" w:after="100" w:afterAutospacing="1"/>
    </w:pPr>
    <w:rPr>
      <w:szCs w:val="20"/>
    </w:rPr>
  </w:style>
  <w:style w:type="paragraph" w:styleId="1789" w:customStyle="1">
    <w:name w:val="xl114"/>
    <w:basedOn w:val="81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ngLiU" w:hAnsi="MingLiU" w:eastAsia="MingLiU" w:cs="宋体"/>
      <w:sz w:val="20"/>
      <w:szCs w:val="20"/>
    </w:rPr>
  </w:style>
  <w:style w:type="paragraph" w:styleId="1790" w:customStyle="1">
    <w:name w:val="xl113"/>
    <w:basedOn w:val="81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91" w:customStyle="1">
    <w:name w:val="xl37"/>
    <w:basedOn w:val="8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style>
  <w:style w:type="paragraph" w:styleId="1792" w:customStyle="1">
    <w:name w:val="infodetail"/>
    <w:basedOn w:val="812"/>
    <w:uiPriority w:val="0"/>
    <w:qFormat/>
    <w:pPr>
      <w:jc w:val="left"/>
      <w:spacing w:before="100" w:beforeAutospacing="1" w:after="100" w:afterAutospacing="1" w:line="524" w:lineRule="atLeast"/>
      <w:widowControl/>
    </w:pPr>
    <w:rPr>
      <w:rFonts w:ascii="宋体" w:hAnsi="宋体" w:cs="宋体"/>
      <w:sz w:val="28"/>
      <w:szCs w:val="28"/>
    </w:rPr>
  </w:style>
  <w:style w:type="paragraph" w:styleId="1793" w:customStyle="1">
    <w:name w:val="p"/>
    <w:basedOn w:val="1558"/>
    <w:uiPriority w:val="0"/>
    <w:qFormat/>
    <w:pPr>
      <w:ind w:left="709" w:hanging="425"/>
      <w:tabs>
        <w:tab w:val="left" w:pos="780" w:leader="none"/>
        <w:tab w:val="left" w:pos="845" w:leader="none"/>
      </w:tabs>
    </w:pPr>
    <w:rPr>
      <w:rFonts w:cs="Times New Roman"/>
      <w:sz w:val="24"/>
      <w:lang w:val="en-US"/>
    </w:rPr>
  </w:style>
  <w:style w:type="paragraph" w:styleId="1794" w:customStyle="1">
    <w:name w:val="项目符号_“-”"/>
    <w:basedOn w:val="812"/>
    <w:uiPriority w:val="0"/>
    <w:qFormat/>
    <w:pPr>
      <w:ind w:left="820" w:hanging="420"/>
      <w:spacing w:before="78"/>
      <w:tabs>
        <w:tab w:val="left" w:pos="420" w:leader="none"/>
        <w:tab w:val="left" w:pos="1200" w:leader="none"/>
      </w:tabs>
    </w:pPr>
    <w:rPr>
      <w:szCs w:val="20"/>
    </w:rPr>
  </w:style>
  <w:style w:type="paragraph" w:styleId="1795" w:customStyle="1">
    <w:name w:val="font0"/>
    <w:basedOn w:val="812"/>
    <w:uiPriority w:val="0"/>
    <w:qFormat/>
    <w:pPr>
      <w:jc w:val="left"/>
      <w:spacing w:before="100" w:beforeAutospacing="1" w:after="100" w:afterAutospacing="1"/>
      <w:widowControl/>
    </w:pPr>
    <w:rPr>
      <w:rFonts w:ascii="Arial" w:hAnsi="Arial" w:cs="Arial"/>
      <w:sz w:val="20"/>
      <w:szCs w:val="20"/>
    </w:rPr>
  </w:style>
  <w:style w:type="paragraph" w:styleId="1796" w:customStyle="1">
    <w:name w:val="xl27"/>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797" w:customStyle="1">
    <w:name w:val="CM22"/>
    <w:basedOn w:val="1047"/>
    <w:next w:val="1047"/>
    <w:uiPriority w:val="0"/>
    <w:qFormat/>
    <w:pPr>
      <w:spacing w:line="160" w:lineRule="atLeast"/>
    </w:pPr>
    <w:rPr>
      <w:rFonts w:ascii="DEFPF D+ Optima" w:eastAsia="DEFPF D+ Optima"/>
    </w:rPr>
  </w:style>
  <w:style w:type="paragraph" w:styleId="1798" w:customStyle="1">
    <w:name w:val="xl47"/>
    <w:basedOn w:val="8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hAnsi="Arial Unicode MS"/>
      <w:b/>
      <w:szCs w:val="20"/>
    </w:rPr>
  </w:style>
  <w:style w:type="paragraph" w:styleId="1799" w:customStyle="1">
    <w:name w:val="btn_bg1"/>
    <w:basedOn w:val="812"/>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800" w:customStyle="1">
    <w:name w:val="Header1"/>
    <w:basedOn w:val="1047"/>
    <w:next w:val="1047"/>
    <w:uiPriority w:val="0"/>
    <w:qFormat/>
    <w:pPr>
      <w:spacing w:after="120"/>
    </w:pPr>
    <w:rPr>
      <w:rFonts w:ascii="Arial Unicode MS" w:hAnsi="Arial Unicode MS" w:eastAsia="宋体"/>
      <w:szCs w:val="20"/>
    </w:rPr>
  </w:style>
  <w:style w:type="paragraph" w:styleId="1801" w:customStyle="1">
    <w:name w:val="inputbg3"/>
    <w:basedOn w:val="812"/>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802" w:customStyle="1">
    <w:name w:val="headstyleofdatagrid"/>
    <w:basedOn w:val="812"/>
    <w:uiPriority w:val="0"/>
    <w:qFormat/>
    <w:pPr>
      <w:jc w:val="left"/>
      <w:spacing w:before="100" w:beforeAutospacing="1" w:after="100" w:afterAutospacing="1"/>
      <w:shd w:val="clear" w:color="auto" w:fill="90c5e7"/>
      <w:widowControl/>
    </w:pPr>
    <w:rPr>
      <w:rFonts w:ascii="宋体" w:hAnsi="宋体" w:cs="宋体"/>
    </w:rPr>
  </w:style>
  <w:style w:type="paragraph" w:styleId="1803" w:customStyle="1">
    <w:name w:val="point"/>
    <w:basedOn w:val="812"/>
    <w:uiPriority w:val="0"/>
    <w:qFormat/>
    <w:pPr>
      <w:ind w:left="840" w:hanging="420"/>
      <w:spacing w:before="60"/>
      <w:tabs>
        <w:tab w:val="left" w:pos="360" w:leader="none"/>
        <w:tab w:val="left" w:pos="840" w:leader="none"/>
        <w:tab w:val="left" w:pos="845" w:leader="none"/>
      </w:tabs>
    </w:pPr>
    <w:rPr>
      <w:rFonts w:ascii="宋体" w:hAnsi="宋体"/>
      <w:sz w:val="28"/>
      <w:szCs w:val="20"/>
      <w:lang w:val="en-GB"/>
    </w:rPr>
  </w:style>
  <w:style w:type="paragraph" w:styleId="1804" w:customStyle="1">
    <w:name w:val="font10"/>
    <w:basedOn w:val="812"/>
    <w:uiPriority w:val="0"/>
    <w:qFormat/>
    <w:pPr>
      <w:jc w:val="left"/>
      <w:spacing w:before="100" w:beforeAutospacing="1" w:after="100" w:afterAutospacing="1"/>
      <w:widowControl/>
    </w:pPr>
    <w:rPr>
      <w:rFonts w:hint="eastAsia" w:ascii="宋体" w:hAnsi="宋体"/>
      <w:b/>
      <w:bCs/>
      <w:sz w:val="28"/>
      <w:szCs w:val="28"/>
    </w:rPr>
  </w:style>
  <w:style w:type="paragraph" w:styleId="1805" w:customStyle="1">
    <w:name w:val="xl108"/>
    <w:basedOn w:val="81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06" w:customStyle="1">
    <w:name w:val="SuepSubHead"/>
    <w:basedOn w:val="812"/>
    <w:uiPriority w:val="0"/>
    <w:qFormat/>
    <w:pPr>
      <w:ind w:left="1260" w:hanging="420"/>
      <w:jc w:val="left"/>
      <w:widowControl/>
      <w:tabs>
        <w:tab w:val="left" w:pos="1260" w:leader="none"/>
      </w:tabs>
    </w:pPr>
    <w:rPr>
      <w:b/>
      <w:sz w:val="22"/>
      <w:szCs w:val="20"/>
    </w:rPr>
  </w:style>
  <w:style w:type="paragraph" w:styleId="1807" w:customStyle="1">
    <w:name w:val="p17"/>
    <w:basedOn w:val="812"/>
    <w:uiPriority w:val="0"/>
    <w:qFormat/>
    <w:pPr>
      <w:widowControl/>
    </w:pPr>
    <w:rPr>
      <w:rFonts w:ascii="宋体" w:hAnsi="宋体" w:cs="宋体"/>
      <w:szCs w:val="21"/>
    </w:rPr>
  </w:style>
  <w:style w:type="paragraph" w:styleId="1808" w:customStyle="1">
    <w:name w:val="引用2"/>
    <w:basedOn w:val="812"/>
    <w:next w:val="812"/>
    <w:uiPriority w:val="0"/>
    <w:qFormat/>
    <w:rPr>
      <w:i/>
      <w:iCs/>
      <w:color w:val="000000"/>
      <w:sz w:val="20"/>
      <w:szCs w:val="20"/>
    </w:rPr>
  </w:style>
  <w:style w:type="paragraph" w:styleId="1809" w:customStyle="1">
    <w:name w:val="样式 标题 1 + 行距: 多倍行距 1.25 字行"/>
    <w:basedOn w:val="1009"/>
    <w:uiPriority w:val="0"/>
    <w:qFormat/>
    <w:pPr>
      <w:pageBreakBefore/>
      <w:spacing w:after="300" w:line="480" w:lineRule="auto"/>
      <w:tabs>
        <w:tab w:val="left" w:pos="420" w:leader="none"/>
        <w:tab w:val="left" w:pos="737" w:leader="none"/>
      </w:tabs>
    </w:pPr>
    <w:rPr>
      <w:bCs w:val="0"/>
      <w:sz w:val="40"/>
      <w:szCs w:val="20"/>
    </w:rPr>
  </w:style>
  <w:style w:type="paragraph" w:styleId="1810" w:customStyle="1">
    <w:name w:val="bsbttn"/>
    <w:basedOn w:val="812"/>
    <w:uiPriority w:val="0"/>
    <w:qFormat/>
    <w:pPr>
      <w:jc w:val="left"/>
      <w:spacing w:before="100" w:beforeAutospacing="1" w:after="100" w:afterAutospacing="1"/>
      <w:shd w:val="clear" w:color="auto" w:fill="d6e7ef"/>
      <w:widowControl/>
      <w:pBdr>
        <w:top w:val="single" w:color="AFC4D5" w:sz="8" w:space="0"/>
        <w:left w:val="single" w:color="AFC4D5" w:sz="8" w:space="0"/>
        <w:bottom w:val="single" w:color="104A7B" w:sz="8" w:space="0"/>
        <w:right w:val="single" w:color="104A7B" w:sz="8" w:space="0"/>
      </w:pBdr>
    </w:pPr>
    <w:rPr>
      <w:rFonts w:ascii="ˎ̥" w:hAnsi="ˎ̥" w:cs="宋体"/>
      <w:color w:val="000066"/>
      <w:sz w:val="20"/>
      <w:szCs w:val="20"/>
    </w:rPr>
  </w:style>
  <w:style w:type="paragraph" w:styleId="1811" w:customStyle="1">
    <w:name w:val="xl96"/>
    <w:basedOn w:val="812"/>
    <w:uiPriority w:val="0"/>
    <w:qFormat/>
    <w:pPr>
      <w:ind w:firstLine="480"/>
      <w:jc w:val="left"/>
      <w:spacing w:before="100" w:beforeAutospacing="1" w:after="100" w:afterAutospacing="1"/>
      <w:widowControl/>
    </w:pPr>
    <w:rPr>
      <w:rFonts w:ascii="宋体" w:hAnsi="宋体" w:cs="宋体"/>
    </w:rPr>
  </w:style>
  <w:style w:type="paragraph" w:styleId="1812" w:customStyle="1">
    <w:name w:val="edline"/>
    <w:basedOn w:val="812"/>
    <w:uiPriority w:val="0"/>
    <w:qFormat/>
    <w:pPr>
      <w:jc w:val="left"/>
      <w:spacing w:before="100" w:beforeAutospacing="1" w:after="100" w:afterAutospacing="1"/>
      <w:widowControl/>
      <w:pBdr>
        <w:bottom w:val="single" w:color="A0A0A0" w:sz="8" w:space="0"/>
      </w:pBdr>
    </w:pPr>
    <w:rPr>
      <w:rFonts w:ascii="̥_GB2312" w:hAnsi="̥_GB2312" w:cs="宋体"/>
      <w:sz w:val="22"/>
      <w:szCs w:val="22"/>
    </w:rPr>
  </w:style>
  <w:style w:type="paragraph" w:styleId="1813" w:customStyle="1">
    <w:name w:val="char"/>
    <w:basedOn w:val="812"/>
    <w:uiPriority w:val="0"/>
    <w:qFormat/>
    <w:pPr>
      <w:jc w:val="left"/>
      <w:spacing w:before="100" w:beforeAutospacing="1" w:after="100" w:afterAutospacing="1"/>
      <w:widowControl/>
    </w:pPr>
    <w:rPr>
      <w:rFonts w:ascii="宋体" w:hAnsi="宋体" w:cs="宋体"/>
    </w:rPr>
  </w:style>
  <w:style w:type="paragraph" w:styleId="1814" w:customStyle="1">
    <w:name w:val="rellink"/>
    <w:basedOn w:val="812"/>
    <w:uiPriority w:val="0"/>
    <w:qFormat/>
    <w:pPr>
      <w:jc w:val="left"/>
      <w:spacing w:before="100" w:beforeAutospacing="1" w:after="100" w:afterAutospacing="1"/>
      <w:shd w:val="clear" w:color="auto" w:fill="e0e0e0"/>
      <w:widowControl/>
      <w:pBdr>
        <w:top w:val="single" w:color="486591" w:sz="8" w:space="0"/>
        <w:left w:val="single" w:color="486591" w:sz="8" w:space="0"/>
        <w:bottom w:val="single" w:color="486591" w:sz="8" w:space="0"/>
        <w:right w:val="single" w:color="486591" w:sz="8" w:space="0"/>
      </w:pBdr>
    </w:pPr>
    <w:rPr>
      <w:rFonts w:ascii="宋体" w:hAnsi="宋体" w:cs="宋体"/>
      <w:sz w:val="22"/>
      <w:szCs w:val="22"/>
    </w:rPr>
  </w:style>
  <w:style w:type="paragraph" w:styleId="1815" w:customStyle="1">
    <w:name w:val="Char1 Char Char Char Char Char"/>
    <w:basedOn w:val="812"/>
    <w:uiPriority w:val="0"/>
    <w:qFormat/>
    <w:rPr>
      <w:szCs w:val="20"/>
    </w:rPr>
  </w:style>
  <w:style w:type="paragraph" w:styleId="1816" w:customStyle="1">
    <w:name w:val="样式 标题 3头 + 行距: 多倍行距 0.25 字行"/>
    <w:basedOn w:val="1011"/>
    <w:uiPriority w:val="0"/>
    <w:qFormat/>
    <w:pPr>
      <w:ind w:left="578" w:hanging="578"/>
      <w:spacing w:before="60" w:after="60" w:line="60" w:lineRule="auto"/>
      <w:tabs>
        <w:tab w:val="left" w:pos="578" w:leader="none"/>
      </w:tabs>
    </w:pPr>
    <w:rPr>
      <w:bCs w:val="0"/>
      <w:sz w:val="28"/>
      <w:szCs w:val="20"/>
    </w:rPr>
  </w:style>
  <w:style w:type="paragraph" w:styleId="1817" w:customStyle="1">
    <w:name w:val="标题 6 New New New New"/>
    <w:basedOn w:val="1774"/>
    <w:next w:val="1774"/>
    <w:uiPriority w:val="0"/>
    <w:qFormat/>
  </w:style>
  <w:style w:type="paragraph" w:styleId="1818" w:customStyle="1">
    <w:name w:val="样式 l_text + 段后: 3.6 磅"/>
    <w:basedOn w:val="1558"/>
    <w:uiPriority w:val="0"/>
    <w:qFormat/>
    <w:pPr>
      <w:spacing w:after="72"/>
    </w:pPr>
  </w:style>
  <w:style w:type="paragraph" w:styleId="1819" w:customStyle="1">
    <w:name w:val="xl107"/>
    <w:basedOn w:val="81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20" w:customStyle="1">
    <w:name w:val="font9"/>
    <w:basedOn w:val="812"/>
    <w:uiPriority w:val="0"/>
    <w:qFormat/>
    <w:pPr>
      <w:jc w:val="left"/>
      <w:spacing w:before="100" w:beforeAutospacing="1" w:after="100" w:afterAutospacing="1"/>
      <w:widowControl/>
    </w:pPr>
    <w:rPr>
      <w:b/>
      <w:bCs/>
      <w:sz w:val="28"/>
      <w:szCs w:val="28"/>
    </w:rPr>
  </w:style>
  <w:style w:type="paragraph" w:styleId="1821" w:customStyle="1">
    <w:name w:val="test"/>
    <w:basedOn w:val="812"/>
    <w:uiPriority w:val="0"/>
    <w:qFormat/>
    <w:pPr>
      <w:spacing w:before="60" w:after="60"/>
      <w:widowControl/>
    </w:pPr>
    <w:rPr>
      <w:rFonts w:ascii="楷体_GB2312" w:eastAsia="楷体_GB2312"/>
      <w:spacing w:val="-30"/>
      <w:sz w:val="22"/>
      <w:szCs w:val="20"/>
    </w:rPr>
  </w:style>
  <w:style w:type="paragraph" w:styleId="1822" w:customStyle="1">
    <w:name w:val="b-b4"/>
    <w:basedOn w:val="1012"/>
    <w:next w:val="812"/>
    <w:uiPriority w:val="0"/>
    <w:qFormat/>
    <w:pPr>
      <w:ind w:firstLine="198"/>
      <w:jc w:val="left"/>
      <w:keepLines w:val="0"/>
      <w:keepNext w:val="0"/>
      <w:spacing w:before="60" w:after="60" w:line="400" w:lineRule="exact"/>
      <w:tabs>
        <w:tab w:val="left" w:pos="540" w:leader="none"/>
      </w:tabs>
    </w:pPr>
    <w:rPr>
      <w:rFonts w:ascii="黑体" w:hAnsi="宋体"/>
      <w:bCs w:val="0"/>
      <w:szCs w:val="20"/>
    </w:rPr>
  </w:style>
  <w:style w:type="paragraph" w:styleId="1823" w:customStyle="1">
    <w:name w:val="xl48"/>
    <w:basedOn w:val="8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hAnsi="Arial Unicode MS"/>
      <w:b/>
      <w:szCs w:val="20"/>
    </w:rPr>
  </w:style>
  <w:style w:type="paragraph" w:styleId="1824" w:customStyle="1">
    <w:name w:val="edbox"/>
    <w:basedOn w:val="812"/>
    <w:uiPriority w:val="0"/>
    <w:qFormat/>
    <w:pPr>
      <w:jc w:val="left"/>
      <w:spacing w:before="100" w:beforeAutospacing="1" w:after="100" w:afterAutospacing="1"/>
      <w:widowControl/>
      <w:pBdr>
        <w:top w:val="single" w:color="A0A0A0" w:sz="8" w:space="0"/>
        <w:left w:val="single" w:color="A0A0A0" w:sz="8" w:space="0"/>
        <w:bottom w:val="single" w:color="A0A0A0" w:sz="8" w:space="0"/>
        <w:right w:val="single" w:color="A0A0A0" w:sz="8" w:space="0"/>
      </w:pBdr>
    </w:pPr>
    <w:rPr>
      <w:rFonts w:ascii="宋体" w:hAnsi="宋体" w:cs="宋体"/>
      <w:sz w:val="22"/>
      <w:szCs w:val="22"/>
    </w:rPr>
  </w:style>
  <w:style w:type="paragraph" w:styleId="1825" w:customStyle="1">
    <w:name w:val="xl115"/>
    <w:basedOn w:val="81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26" w:customStyle="1">
    <w:name w:val="样式2"/>
    <w:basedOn w:val="1011"/>
    <w:uiPriority w:val="0"/>
    <w:qFormat/>
    <w:pPr>
      <w:spacing w:line="415" w:lineRule="auto"/>
    </w:pPr>
  </w:style>
  <w:style w:type="paragraph" w:styleId="1827" w:customStyle="1">
    <w:name w:val="a"/>
    <w:basedOn w:val="812"/>
    <w:uiPriority w:val="0"/>
    <w:qFormat/>
    <w:pPr>
      <w:ind w:left="1134" w:hanging="454"/>
      <w:spacing w:line="400" w:lineRule="atLeast"/>
    </w:pPr>
    <w:rPr>
      <w:rFonts w:ascii="Arial" w:hAnsi="Arial"/>
      <w:szCs w:val="20"/>
    </w:rPr>
  </w:style>
  <w:style w:type="paragraph" w:styleId="1828" w:customStyle="1">
    <w:name w:val="CM91"/>
    <w:basedOn w:val="1047"/>
    <w:next w:val="1047"/>
    <w:uiPriority w:val="0"/>
    <w:qFormat/>
    <w:pPr>
      <w:spacing w:after="160"/>
    </w:pPr>
    <w:rPr>
      <w:rFonts w:ascii="宋体" w:hAnsi="Times New Roman" w:eastAsia="宋体"/>
      <w:szCs w:val="20"/>
    </w:rPr>
  </w:style>
  <w:style w:type="paragraph" w:styleId="1829" w:customStyle="1">
    <w:name w:val="CM23"/>
    <w:basedOn w:val="1047"/>
    <w:next w:val="1047"/>
    <w:uiPriority w:val="0"/>
    <w:qFormat/>
    <w:pPr>
      <w:spacing w:line="160" w:lineRule="atLeast"/>
    </w:pPr>
    <w:rPr>
      <w:rFonts w:ascii="DEFPF D+ Optima" w:eastAsia="DEFPF D+ Optima"/>
    </w:rPr>
  </w:style>
  <w:style w:type="paragraph" w:styleId="1830" w:customStyle="1">
    <w:name w:val="Char Char 字元 字元 字元 Char Char Char Char2"/>
    <w:basedOn w:val="812"/>
    <w:uiPriority w:val="0"/>
    <w:qFormat/>
    <w:pPr>
      <w:ind w:firstLine="480"/>
      <w:spacing w:before="100" w:beforeAutospacing="1" w:after="100" w:afterAutospacing="1"/>
    </w:pPr>
    <w:rPr>
      <w:szCs w:val="20"/>
    </w:rPr>
  </w:style>
  <w:style w:type="paragraph" w:styleId="1831" w:customStyle="1">
    <w:name w:val="tdsmall"/>
    <w:basedOn w:val="812"/>
    <w:uiPriority w:val="0"/>
    <w:qFormat/>
    <w:pPr>
      <w:jc w:val="left"/>
      <w:spacing w:before="100" w:beforeAutospacing="1" w:after="100" w:afterAutospacing="1" w:line="299" w:lineRule="atLeast"/>
      <w:widowControl/>
    </w:pPr>
    <w:rPr>
      <w:rFonts w:ascii="宋体" w:hAnsi="宋体" w:cs="宋体"/>
      <w:sz w:val="22"/>
      <w:szCs w:val="22"/>
    </w:rPr>
  </w:style>
  <w:style w:type="paragraph" w:styleId="1832" w:customStyle="1">
    <w:name w:val="dbchf15cgrid sbasedon0 s"/>
    <w:uiPriority w:val="0"/>
    <w:qFormat/>
    <w:pPr>
      <w:jc w:val="both"/>
      <w:widowControl w:val="off"/>
    </w:pPr>
    <w:rPr>
      <w:rFonts w:hint="eastAsia" w:ascii="宋体" w:hAnsi="Times New Roman" w:eastAsia="宋体" w:cs="Times New Roman"/>
      <w:spacing w:val="5"/>
      <w:sz w:val="21"/>
      <w:lang w:val="en-US" w:eastAsia="zh-CN" w:bidi="ar-SA"/>
    </w:rPr>
  </w:style>
  <w:style w:type="paragraph" w:styleId="1833" w:customStyle="1">
    <w:name w:val="uname"/>
    <w:basedOn w:val="812"/>
    <w:uiPriority w:val="0"/>
    <w:qFormat/>
    <w:pPr>
      <w:jc w:val="left"/>
      <w:spacing w:before="100" w:beforeAutospacing="1" w:after="100" w:afterAutospacing="1" w:line="374" w:lineRule="atLeast"/>
      <w:widowControl/>
    </w:pPr>
    <w:rPr>
      <w:rFonts w:ascii="宋体" w:hAnsi="宋体" w:cs="宋体"/>
      <w:b/>
      <w:bCs/>
      <w:color w:val="ffffff"/>
      <w:sz w:val="22"/>
      <w:szCs w:val="22"/>
    </w:rPr>
  </w:style>
  <w:style w:type="paragraph" w:styleId="1834" w:customStyle="1">
    <w:name w:val="btntime"/>
    <w:basedOn w:val="812"/>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835" w:customStyle="1">
    <w:name w:val="headstyleofdatagriditemstyle"/>
    <w:basedOn w:val="812"/>
    <w:uiPriority w:val="0"/>
    <w:qFormat/>
    <w:pPr>
      <w:jc w:val="left"/>
      <w:spacing w:before="100" w:beforeAutospacing="1" w:after="100" w:afterAutospacing="1"/>
      <w:shd w:val="clear" w:color="auto" w:fill="f1f3f2"/>
      <w:widowControl/>
    </w:pPr>
    <w:rPr>
      <w:rFonts w:ascii="宋体" w:hAnsi="宋体" w:cs="宋体"/>
    </w:rPr>
  </w:style>
  <w:style w:type="paragraph" w:styleId="1836" w:customStyle="1">
    <w:name w:val="xl121"/>
    <w:basedOn w:val="812"/>
    <w:uiPriority w:val="0"/>
    <w:qFormat/>
    <w:pPr>
      <w:ind w:firstLine="480"/>
      <w:jc w:val="left"/>
      <w:spacing w:before="100" w:beforeAutospacing="1" w:after="100" w:afterAutospacing="1"/>
      <w:widowControl/>
    </w:pPr>
    <w:rPr>
      <w:rFonts w:ascii="宋体" w:hAnsi="宋体" w:cs="宋体"/>
    </w:rPr>
  </w:style>
  <w:style w:type="paragraph" w:styleId="1837" w:customStyle="1">
    <w:name w:val="t"/>
    <w:basedOn w:val="812"/>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宋体" w:hAnsi="宋体" w:cs="宋体"/>
    </w:rPr>
  </w:style>
  <w:style w:type="paragraph" w:styleId="1838" w:customStyle="1">
    <w:name w:val="selectoff"/>
    <w:basedOn w:val="812"/>
    <w:uiPriority w:val="0"/>
    <w:qFormat/>
    <w:pPr>
      <w:jc w:val="left"/>
      <w:spacing w:before="100" w:beforeAutospacing="1" w:after="100" w:afterAutospacing="1"/>
      <w:widowControl/>
      <w:pBdr>
        <w:bottom w:val="single" w:color="AAAAAA" w:sz="8" w:space="0"/>
      </w:pBdr>
    </w:pPr>
    <w:rPr>
      <w:rFonts w:ascii="宋体" w:hAnsi="宋体" w:cs="宋体"/>
      <w:sz w:val="22"/>
      <w:szCs w:val="22"/>
    </w:rPr>
  </w:style>
  <w:style w:type="paragraph" w:styleId="1839" w:customStyle="1">
    <w:name w:val="msonormalcxspmiddle"/>
    <w:basedOn w:val="812"/>
    <w:uiPriority w:val="0"/>
    <w:qFormat/>
    <w:pPr>
      <w:ind w:firstLine="480"/>
      <w:jc w:val="left"/>
      <w:spacing w:before="100" w:beforeAutospacing="1" w:after="100" w:afterAutospacing="1"/>
      <w:widowControl/>
    </w:pPr>
    <w:rPr>
      <w:rFonts w:ascii="宋体" w:hAnsi="宋体" w:cs="宋体"/>
    </w:rPr>
  </w:style>
  <w:style w:type="paragraph" w:styleId="1840" w:customStyle="1">
    <w:name w:val="xl52"/>
    <w:basedOn w:val="812"/>
    <w:uiPriority w:val="0"/>
    <w:qFormat/>
    <w:pPr>
      <w:jc w:val="center"/>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841" w:customStyle="1">
    <w:name w:val="inputbg2"/>
    <w:basedOn w:val="812"/>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842" w:customStyle="1">
    <w:name w:val="默认段落字体 Para Char Char Char Char Char Char Char Char Char Char"/>
    <w:basedOn w:val="812"/>
    <w:uiPriority w:val="0"/>
    <w:qFormat/>
    <w:rPr>
      <w:rFonts w:ascii="Tahoma" w:hAnsi="Tahoma"/>
      <w:szCs w:val="20"/>
    </w:rPr>
  </w:style>
  <w:style w:type="paragraph" w:styleId="1843" w:customStyle="1">
    <w:name w:val="样式 标题 3头 + 行距: 多倍行距 0.5 字行"/>
    <w:basedOn w:val="1011"/>
    <w:uiPriority w:val="0"/>
    <w:qFormat/>
    <w:pPr>
      <w:ind w:left="578" w:hanging="578"/>
      <w:spacing w:before="60" w:after="60" w:line="120" w:lineRule="auto"/>
      <w:tabs>
        <w:tab w:val="left" w:pos="578" w:leader="none"/>
      </w:tabs>
    </w:pPr>
    <w:rPr>
      <w:bCs w:val="0"/>
      <w:sz w:val="28"/>
      <w:szCs w:val="20"/>
    </w:rPr>
  </w:style>
  <w:style w:type="paragraph" w:styleId="1844" w:customStyle="1">
    <w:name w:val="纯文本1"/>
    <w:basedOn w:val="812"/>
    <w:uiPriority w:val="0"/>
    <w:qFormat/>
    <w:pPr>
      <w:jc w:val="center"/>
      <w:spacing w:line="400" w:lineRule="exact"/>
      <w:tabs>
        <w:tab w:val="right" w:pos="8312" w:leader="dot"/>
      </w:tabs>
    </w:pPr>
    <w:rPr>
      <w:rFonts w:eastAsia="楷体_GB2312"/>
      <w:spacing w:val="-8"/>
      <w:sz w:val="20"/>
      <w:szCs w:val="20"/>
    </w:rPr>
  </w:style>
  <w:style w:type="paragraph" w:styleId="1845" w:customStyle="1">
    <w:name w:val="Char Char Char Char Char Char1 Char Char Char Char Char Char Char Char Char Char"/>
    <w:basedOn w:val="812"/>
    <w:uiPriority w:val="0"/>
    <w:qFormat/>
    <w:pPr>
      <w:ind w:firstLine="480"/>
    </w:pPr>
    <w:rPr>
      <w:szCs w:val="20"/>
    </w:rPr>
  </w:style>
  <w:style w:type="paragraph" w:styleId="1846" w:customStyle="1">
    <w:name w:val="备注"/>
    <w:uiPriority w:val="0"/>
    <w:qFormat/>
    <w:pPr>
      <w:ind w:left="403"/>
      <w:spacing w:line="360" w:lineRule="auto"/>
      <w:tabs>
        <w:tab w:val="left" w:pos="780" w:leader="none"/>
        <w:tab w:val="left" w:pos="1560" w:leader="none"/>
      </w:tabs>
    </w:pPr>
    <w:rPr>
      <w:rFonts w:hint="default" w:ascii="Arial" w:hAnsi="Arial" w:eastAsia="宋体" w:cs="Times New Roman"/>
      <w:i/>
      <w:sz w:val="24"/>
      <w:szCs w:val="24"/>
      <w:lang w:val="en-US" w:eastAsia="zh-CN" w:bidi="ar-SA"/>
    </w:rPr>
  </w:style>
  <w:style w:type="paragraph" w:styleId="1847" w:customStyle="1">
    <w:name w:val="Char Char Char1"/>
    <w:basedOn w:val="812"/>
    <w:uiPriority w:val="0"/>
    <w:qFormat/>
    <w:pPr>
      <w:ind w:firstLine="200"/>
    </w:pPr>
  </w:style>
  <w:style w:type="paragraph" w:styleId="1848" w:customStyle="1">
    <w:name w:val="Char Char5 Char1"/>
    <w:basedOn w:val="812"/>
    <w:uiPriority w:val="0"/>
    <w:qFormat/>
  </w:style>
  <w:style w:type="character" w:styleId="1849" w:customStyle="1">
    <w:name w:val="表正文 Char1"/>
    <w:uiPriority w:val="0"/>
    <w:qFormat/>
    <w:rPr>
      <w:rFonts w:eastAsia="宋体"/>
      <w:sz w:val="24"/>
      <w:szCs w:val="24"/>
      <w:lang w:val="en-US" w:eastAsia="zh-CN" w:bidi="ar-SA"/>
    </w:rPr>
  </w:style>
  <w:style w:type="character" w:styleId="1850" w:customStyle="1">
    <w:name w:val="页脚 Char2"/>
    <w:uiPriority w:val="99"/>
    <w:semiHidden/>
    <w:qFormat/>
    <w:rPr>
      <w:rFonts w:ascii="Times New Roman" w:hAnsi="Times New Roman" w:eastAsia="宋体" w:cs="Times New Roman"/>
      <w:sz w:val="18"/>
      <w:szCs w:val="18"/>
    </w:rPr>
  </w:style>
  <w:style w:type="character" w:styleId="1851" w:customStyle="1">
    <w:name w:val="页眉 Char2"/>
    <w:uiPriority w:val="99"/>
    <w:semiHidden/>
    <w:qFormat/>
    <w:rPr>
      <w:rFonts w:ascii="Times New Roman" w:hAnsi="Times New Roman" w:eastAsia="宋体" w:cs="Times New Roman"/>
      <w:sz w:val="18"/>
      <w:szCs w:val="18"/>
    </w:rPr>
  </w:style>
  <w:style w:type="character" w:styleId="1852" w:customStyle="1">
    <w:name w:val="正文文本缩进 Char3"/>
    <w:basedOn w:val="1018"/>
    <w:uiPriority w:val="99"/>
    <w:semiHidden/>
    <w:qFormat/>
    <w:rPr>
      <w:rFonts w:ascii="Times New Roman" w:hAnsi="Times New Roman" w:eastAsia="宋体" w:cs="Times New Roman"/>
      <w:szCs w:val="20"/>
    </w:rPr>
  </w:style>
  <w:style w:type="character" w:styleId="1853" w:customStyle="1">
    <w:name w:val="文档结构图 Char3"/>
    <w:basedOn w:val="1018"/>
    <w:uiPriority w:val="99"/>
    <w:semiHidden/>
    <w:qFormat/>
    <w:rPr>
      <w:rFonts w:ascii="宋体" w:hAnsi="Times New Roman" w:eastAsia="宋体" w:cs="Times New Roman"/>
      <w:sz w:val="18"/>
      <w:szCs w:val="18"/>
    </w:rPr>
  </w:style>
  <w:style w:type="character" w:styleId="1854" w:customStyle="1">
    <w:name w:val="批注框文本 Char3"/>
    <w:basedOn w:val="1018"/>
    <w:uiPriority w:val="99"/>
    <w:semiHidden/>
    <w:qFormat/>
    <w:rPr>
      <w:rFonts w:ascii="Times New Roman" w:hAnsi="Times New Roman" w:eastAsia="宋体" w:cs="Times New Roman"/>
      <w:sz w:val="18"/>
      <w:szCs w:val="18"/>
    </w:rPr>
  </w:style>
  <w:style w:type="character" w:styleId="1855" w:customStyle="1">
    <w:name w:val="日期 Char4"/>
    <w:basedOn w:val="1018"/>
    <w:uiPriority w:val="99"/>
    <w:semiHidden/>
    <w:qFormat/>
    <w:rPr>
      <w:rFonts w:ascii="Times New Roman" w:hAnsi="Times New Roman" w:eastAsia="宋体" w:cs="Times New Roman"/>
      <w:szCs w:val="20"/>
    </w:rPr>
  </w:style>
  <w:style w:type="character" w:styleId="1856" w:customStyle="1">
    <w:name w:val="正文文本缩进 2 Char2"/>
    <w:basedOn w:val="1018"/>
    <w:uiPriority w:val="99"/>
    <w:semiHidden/>
    <w:qFormat/>
    <w:rPr>
      <w:rFonts w:ascii="Times New Roman" w:hAnsi="Times New Roman" w:eastAsia="宋体" w:cs="Times New Roman"/>
      <w:szCs w:val="20"/>
    </w:rPr>
  </w:style>
  <w:style w:type="character" w:styleId="1857" w:customStyle="1">
    <w:name w:val="批注文字 Char3"/>
    <w:basedOn w:val="1018"/>
    <w:uiPriority w:val="99"/>
    <w:semiHidden/>
    <w:qFormat/>
    <w:rPr>
      <w:rFonts w:ascii="Times New Roman" w:hAnsi="Times New Roman" w:eastAsia="宋体" w:cs="Times New Roman"/>
      <w:szCs w:val="20"/>
    </w:rPr>
  </w:style>
  <w:style w:type="character" w:styleId="1858" w:customStyle="1">
    <w:name w:val="批注主题 Char3"/>
    <w:basedOn w:val="1857"/>
    <w:uiPriority w:val="99"/>
    <w:semiHidden/>
    <w:qFormat/>
    <w:rPr>
      <w:rFonts w:ascii="Times New Roman" w:hAnsi="Times New Roman" w:eastAsia="宋体" w:cs="Times New Roman"/>
      <w:b/>
      <w:bCs/>
      <w:szCs w:val="20"/>
    </w:rPr>
  </w:style>
  <w:style w:type="character" w:styleId="1859" w:customStyle="1">
    <w:name w:val="副标题 Char3"/>
    <w:basedOn w:val="1018"/>
    <w:uiPriority w:val="11"/>
    <w:qFormat/>
    <w:rPr>
      <w:rFonts w:ascii="Cambria" w:hAnsi="Cambria" w:eastAsia="宋体" w:cs="Times New Roman"/>
      <w:b/>
      <w:bCs/>
      <w:sz w:val="32"/>
      <w:szCs w:val="32"/>
    </w:rPr>
  </w:style>
  <w:style w:type="character" w:styleId="1860" w:customStyle="1">
    <w:name w:val="标题 2 字符"/>
    <w:uiPriority w:val="0"/>
    <w:qFormat/>
    <w:rPr>
      <w:rFonts w:ascii="Arial" w:hAnsi="Arial" w:eastAsia="仿宋"/>
      <w:b/>
      <w:sz w:val="28"/>
    </w:rPr>
  </w:style>
  <w:style w:type="character" w:styleId="1861" w:customStyle="1">
    <w:name w:val="标题 1 字符"/>
    <w:uiPriority w:val="0"/>
    <w:qFormat/>
    <w:rPr>
      <w:rFonts w:eastAsia="微软雅黑"/>
      <w:sz w:val="32"/>
    </w:rPr>
  </w:style>
  <w:style w:type="paragraph" w:styleId="1862" w:customStyle="1">
    <w:name w:val="TOC 标题21"/>
    <w:basedOn w:val="1009"/>
    <w:next w:val="812"/>
    <w:uiPriority w:val="0"/>
    <w:qFormat/>
    <w:pPr>
      <w:jc w:val="both"/>
      <w:spacing w:before="340" w:after="330" w:line="576" w:lineRule="auto"/>
      <w:tabs>
        <w:tab w:val="clear" w:pos="330" w:leader="none"/>
        <w:tab w:val="clear" w:pos="7020" w:leader="none"/>
      </w:tabs>
      <w:outlineLvl w:val="9"/>
    </w:pPr>
    <w:rPr>
      <w:rFonts w:ascii="Calibri" w:hAnsi="Calibri"/>
      <w:sz w:val="44"/>
    </w:rPr>
  </w:style>
  <w:style w:type="paragraph" w:styleId="1863" w:customStyle="1">
    <w:name w:val="明显引用3"/>
    <w:basedOn w:val="812"/>
    <w:next w:val="812"/>
    <w:uiPriority w:val="0"/>
    <w:qFormat/>
    <w:pPr>
      <w:ind w:left="936" w:right="936"/>
      <w:spacing w:before="200" w:after="280"/>
      <w:pBdr>
        <w:bottom w:val="single" w:color="4F81BD" w:sz="4" w:space="4"/>
      </w:pBdr>
    </w:pPr>
    <w:rPr>
      <w:b/>
      <w:bCs/>
      <w:i/>
      <w:iCs/>
      <w:color w:val="4f81bd"/>
    </w:rPr>
  </w:style>
  <w:style w:type="paragraph" w:styleId="1864" w:customStyle="1">
    <w:name w:val="正文文本缩进2"/>
    <w:basedOn w:val="812"/>
    <w:uiPriority w:val="0"/>
    <w:qFormat/>
    <w:pPr>
      <w:ind w:left="420" w:firstLine="200"/>
      <w:spacing w:before="100" w:beforeAutospacing="1" w:after="100" w:afterAutospacing="1"/>
    </w:pPr>
    <w:rPr>
      <w:rFonts w:ascii="Calibri" w:hAnsi="Calibri"/>
      <w:szCs w:val="22"/>
    </w:rPr>
  </w:style>
  <w:style w:type="paragraph" w:styleId="1865" w:customStyle="1">
    <w:name w:val="引用3"/>
    <w:basedOn w:val="812"/>
    <w:next w:val="812"/>
    <w:uiPriority w:val="0"/>
    <w:qFormat/>
    <w:rPr>
      <w:i/>
      <w:iCs/>
      <w:color w:val="000000"/>
    </w:rPr>
  </w:style>
  <w:style w:type="paragraph" w:styleId="1866" w:customStyle="1">
    <w:name w:val="普通(网站)3"/>
    <w:basedOn w:val="812"/>
    <w:uiPriority w:val="0"/>
    <w:qFormat/>
    <w:pPr>
      <w:ind w:firstLine="480"/>
      <w:jc w:val="left"/>
      <w:spacing w:before="100" w:beforeAutospacing="1" w:after="100" w:afterAutospacing="1"/>
      <w:widowControl/>
    </w:pPr>
    <w:rPr>
      <w:rFonts w:ascii="宋体" w:hAnsi="宋体" w:cs="宋体"/>
    </w:rPr>
  </w:style>
  <w:style w:type="paragraph" w:styleId="1867" w:customStyle="1">
    <w:name w:val="正文3"/>
    <w:uiPriority w:val="0"/>
    <w:qFormat/>
    <w:pPr>
      <w:ind w:left="1134" w:hanging="1134"/>
      <w:jc w:val="both"/>
      <w:spacing w:before="60" w:after="60" w:line="360" w:lineRule="atLeast"/>
      <w:widowControl w:val="off"/>
      <w:tabs>
        <w:tab w:val="left" w:pos="0" w:leader="none"/>
        <w:tab w:val="left" w:pos="1134" w:leader="none"/>
        <w:tab w:val="left" w:pos="8505" w:leader="none"/>
      </w:tabs>
    </w:pPr>
    <w:rPr>
      <w:rFonts w:hint="default" w:ascii="Arial" w:hAnsi="Arial" w:eastAsia="宋体" w:cs="Times New Roman"/>
      <w:sz w:val="24"/>
      <w:lang w:val="en-US" w:eastAsia="zh-CN" w:bidi="ar-SA"/>
    </w:rPr>
  </w:style>
  <w:style w:type="paragraph" w:styleId="1868" w:customStyle="1">
    <w:name w:val="正文文本 22"/>
    <w:basedOn w:val="812"/>
    <w:uiPriority w:val="0"/>
    <w:qFormat/>
    <w:pPr>
      <w:spacing w:line="380" w:lineRule="atLeast"/>
    </w:pPr>
    <w:rPr>
      <w:spacing w:val="10"/>
      <w:szCs w:val="20"/>
    </w:rPr>
  </w:style>
  <w:style w:type="paragraph" w:styleId="1869" w:customStyle="1">
    <w:name w:val="纯文本2"/>
    <w:basedOn w:val="812"/>
    <w:uiPriority w:val="0"/>
    <w:qFormat/>
    <w:pPr>
      <w:jc w:val="center"/>
      <w:spacing w:line="400" w:lineRule="exact"/>
      <w:tabs>
        <w:tab w:val="right" w:pos="8312" w:leader="dot"/>
      </w:tabs>
    </w:pPr>
    <w:rPr>
      <w:rFonts w:eastAsia="楷体_GB2312"/>
      <w:spacing w:val="-8"/>
      <w:sz w:val="20"/>
      <w:szCs w:val="20"/>
    </w:rPr>
  </w:style>
  <w:style w:type="paragraph" w:styleId="1870" w:customStyle="1">
    <w:name w:val="正文文本 23"/>
    <w:basedOn w:val="812"/>
    <w:uiPriority w:val="0"/>
    <w:qFormat/>
    <w:pPr>
      <w:spacing w:line="380" w:lineRule="atLeast"/>
    </w:pPr>
    <w:rPr>
      <w:spacing w:val="10"/>
      <w:szCs w:val="20"/>
    </w:rPr>
  </w:style>
  <w:style w:type="paragraph" w:styleId="1871" w:customStyle="1">
    <w:name w:val="正文4"/>
    <w:uiPriority w:val="0"/>
    <w:qFormat/>
    <w:pPr>
      <w:ind w:left="1134" w:hanging="1134"/>
      <w:jc w:val="both"/>
      <w:spacing w:before="60" w:after="60" w:line="360" w:lineRule="atLeast"/>
      <w:widowControl w:val="off"/>
      <w:tabs>
        <w:tab w:val="left" w:pos="0" w:leader="none"/>
        <w:tab w:val="left" w:pos="1134" w:leader="none"/>
        <w:tab w:val="left" w:pos="8505" w:leader="none"/>
      </w:tabs>
    </w:pPr>
    <w:rPr>
      <w:rFonts w:hint="default" w:ascii="Arial" w:hAnsi="Arial" w:eastAsia="宋体" w:cs="Times New Roman"/>
      <w:sz w:val="24"/>
      <w:lang w:val="en-US" w:eastAsia="zh-CN" w:bidi="ar-SA"/>
    </w:rPr>
  </w:style>
  <w:style w:type="paragraph" w:styleId="1872" w:customStyle="1">
    <w:name w:val="引用4"/>
    <w:basedOn w:val="812"/>
    <w:next w:val="812"/>
    <w:uiPriority w:val="0"/>
    <w:qFormat/>
    <w:rPr>
      <w:i/>
      <w:iCs/>
      <w:color w:val="000000"/>
    </w:rPr>
  </w:style>
  <w:style w:type="paragraph" w:styleId="1873" w:customStyle="1">
    <w:name w:val="列出段落4"/>
    <w:basedOn w:val="812"/>
    <w:uiPriority w:val="0"/>
    <w:qFormat/>
    <w:pPr>
      <w:ind w:firstLine="420"/>
    </w:pPr>
  </w:style>
  <w:style w:type="paragraph" w:styleId="1874" w:customStyle="1">
    <w:name w:val="明显引用4"/>
    <w:basedOn w:val="812"/>
    <w:next w:val="812"/>
    <w:uiPriority w:val="0"/>
    <w:qFormat/>
    <w:pPr>
      <w:ind w:left="936" w:right="936"/>
      <w:spacing w:before="200" w:after="280"/>
      <w:pBdr>
        <w:bottom w:val="single" w:color="4F81BD" w:sz="4" w:space="4"/>
      </w:pBdr>
    </w:pPr>
    <w:rPr>
      <w:b/>
      <w:bCs/>
      <w:i/>
      <w:iCs/>
      <w:color w:val="4f81bd"/>
    </w:rPr>
  </w:style>
  <w:style w:type="paragraph" w:styleId="1875" w:customStyle="1">
    <w:name w:val="普通(网站)4"/>
    <w:basedOn w:val="812"/>
    <w:uiPriority w:val="0"/>
    <w:qFormat/>
    <w:pPr>
      <w:ind w:firstLine="480"/>
      <w:jc w:val="left"/>
      <w:spacing w:before="100" w:beforeAutospacing="1" w:after="100" w:afterAutospacing="1"/>
      <w:widowControl/>
    </w:pPr>
    <w:rPr>
      <w:rFonts w:ascii="宋体" w:hAnsi="宋体" w:cs="宋体"/>
    </w:rPr>
  </w:style>
  <w:style w:type="paragraph" w:styleId="1876" w:customStyle="1">
    <w:name w:val="TOC 标题3"/>
    <w:basedOn w:val="1009"/>
    <w:next w:val="812"/>
    <w:uiPriority w:val="0"/>
    <w:qFormat/>
    <w:pPr>
      <w:jc w:val="both"/>
      <w:spacing w:before="340" w:after="330" w:line="576" w:lineRule="auto"/>
      <w:tabs>
        <w:tab w:val="clear" w:pos="330" w:leader="none"/>
        <w:tab w:val="clear" w:pos="7020" w:leader="none"/>
      </w:tabs>
      <w:outlineLvl w:val="9"/>
    </w:pPr>
    <w:rPr>
      <w:rFonts w:ascii="Calibri" w:hAnsi="Calibri"/>
      <w:sz w:val="44"/>
    </w:rPr>
  </w:style>
  <w:style w:type="paragraph" w:styleId="1877" w:customStyle="1">
    <w:name w:val="正文文本缩进3"/>
    <w:basedOn w:val="812"/>
    <w:uiPriority w:val="0"/>
    <w:qFormat/>
    <w:pPr>
      <w:ind w:left="420" w:firstLine="200"/>
      <w:spacing w:before="100" w:beforeAutospacing="1" w:after="100" w:afterAutospacing="1"/>
    </w:pPr>
    <w:rPr>
      <w:rFonts w:ascii="Calibri" w:hAnsi="Calibri"/>
      <w:szCs w:val="22"/>
    </w:rPr>
  </w:style>
  <w:style w:type="paragraph" w:styleId="1878" w:customStyle="1">
    <w:name w:val="纯文本3"/>
    <w:basedOn w:val="812"/>
    <w:uiPriority w:val="0"/>
    <w:qFormat/>
    <w:pPr>
      <w:jc w:val="center"/>
      <w:spacing w:line="400" w:lineRule="exact"/>
      <w:tabs>
        <w:tab w:val="right" w:pos="8312" w:leader="dot"/>
      </w:tabs>
    </w:pPr>
    <w:rPr>
      <w:rFonts w:eastAsia="楷体_GB2312"/>
      <w:spacing w:val="-8"/>
      <w:sz w:val="20"/>
      <w:szCs w:val="20"/>
    </w:rPr>
  </w:style>
  <w:style w:type="paragraph" w:styleId="1879" w:customStyle="1">
    <w:name w:val="样式8"/>
    <w:basedOn w:val="1880"/>
    <w:next w:val="1881"/>
    <w:link w:val="1884"/>
    <w:uiPriority w:val="0"/>
    <w:qFormat/>
    <w:pPr>
      <w:tabs>
        <w:tab w:val="center" w:pos="4153" w:leader="none"/>
        <w:tab w:val="right" w:pos="8306" w:leader="none"/>
      </w:tabs>
      <w:pBdr>
        <w:bottom w:val="none" w:color="000000" w:sz="0" w:space="0"/>
      </w:pBdr>
    </w:pPr>
  </w:style>
  <w:style w:type="paragraph" w:styleId="1880" w:customStyle="1">
    <w:name w:val="样式6"/>
    <w:basedOn w:val="1093"/>
    <w:next w:val="1881"/>
    <w:link w:val="1882"/>
    <w:uiPriority w:val="0"/>
    <w:qFormat/>
    <w:rPr>
      <w:rFonts w:ascii="Calibri" w:hAnsi="Calibri"/>
      <w:szCs w:val="18"/>
    </w:rPr>
  </w:style>
  <w:style w:type="paragraph" w:styleId="1881" w:customStyle="1">
    <w:name w:val="样式5"/>
    <w:basedOn w:val="1093"/>
    <w:link w:val="1883"/>
    <w:uiPriority w:val="0"/>
    <w:qFormat/>
    <w:pPr>
      <w:pBdr>
        <w:bottom w:val="none" w:color="000000" w:sz="0" w:space="0"/>
      </w:pBdr>
    </w:pPr>
    <w:rPr>
      <w:rFonts w:ascii="Calibri" w:hAnsi="Calibri"/>
      <w:szCs w:val="18"/>
    </w:rPr>
  </w:style>
  <w:style w:type="character" w:styleId="1882" w:customStyle="1">
    <w:name w:val="样式6 Char"/>
    <w:basedOn w:val="1094"/>
    <w:link w:val="1880"/>
    <w:uiPriority w:val="0"/>
    <w:qFormat/>
    <w:rPr>
      <w:rFonts w:ascii="Calibri" w:hAnsi="Calibri"/>
      <w:sz w:val="18"/>
      <w:szCs w:val="18"/>
    </w:rPr>
  </w:style>
  <w:style w:type="character" w:styleId="1883" w:customStyle="1">
    <w:name w:val="样式5 Char"/>
    <w:basedOn w:val="1094"/>
    <w:link w:val="1881"/>
    <w:uiPriority w:val="0"/>
    <w:qFormat/>
    <w:rPr>
      <w:rFonts w:ascii="Calibri" w:hAnsi="Calibri"/>
      <w:sz w:val="18"/>
      <w:szCs w:val="18"/>
    </w:rPr>
  </w:style>
  <w:style w:type="character" w:styleId="1884" w:customStyle="1">
    <w:name w:val="样式8 Char"/>
    <w:basedOn w:val="1882"/>
    <w:link w:val="1879"/>
    <w:uiPriority w:val="0"/>
    <w:qFormat/>
    <w:rPr>
      <w:rFonts w:ascii="Calibri" w:hAnsi="Calibri"/>
      <w:sz w:val="18"/>
      <w:szCs w:val="18"/>
    </w:rPr>
  </w:style>
  <w:style w:type="paragraph" w:styleId="1885" w:customStyle="1">
    <w:name w:val="引用21"/>
    <w:basedOn w:val="812"/>
    <w:next w:val="812"/>
    <w:uiPriority w:val="0"/>
    <w:qFormat/>
    <w:rPr>
      <w:rFonts w:ascii="Calibri" w:hAnsi="Calibri"/>
      <w:i/>
      <w:iCs/>
      <w:color w:val="000000"/>
      <w:sz w:val="20"/>
      <w:szCs w:val="20"/>
    </w:rPr>
  </w:style>
  <w:style w:type="paragraph" w:styleId="1886" w:customStyle="1">
    <w:name w:val="样式9"/>
    <w:basedOn w:val="1093"/>
    <w:next w:val="1881"/>
    <w:link w:val="1887"/>
    <w:uiPriority w:val="0"/>
    <w:qFormat/>
    <w:pPr>
      <w:pBdr>
        <w:bottom w:val="none" w:color="000000" w:sz="0" w:space="0"/>
      </w:pBdr>
    </w:pPr>
    <w:rPr>
      <w:rFonts w:ascii="Calibri" w:hAnsi="Calibri"/>
      <w:szCs w:val="18"/>
    </w:rPr>
  </w:style>
  <w:style w:type="character" w:styleId="1887" w:customStyle="1">
    <w:name w:val="样式9 Char"/>
    <w:basedOn w:val="1094"/>
    <w:link w:val="1886"/>
    <w:uiPriority w:val="0"/>
    <w:qFormat/>
    <w:rPr>
      <w:rFonts w:ascii="Calibri" w:hAnsi="Calibri"/>
      <w:sz w:val="18"/>
      <w:szCs w:val="18"/>
    </w:rPr>
  </w:style>
  <w:style w:type="paragraph" w:styleId="1888" w:customStyle="1">
    <w:name w:val="_Style 40"/>
    <w:basedOn w:val="1009"/>
    <w:next w:val="812"/>
    <w:uiPriority w:val="0"/>
    <w:qFormat/>
    <w:pPr>
      <w:jc w:val="both"/>
      <w:spacing w:before="340" w:after="330" w:line="576" w:lineRule="auto"/>
      <w:tabs>
        <w:tab w:val="clear" w:pos="330" w:leader="none"/>
        <w:tab w:val="clear" w:pos="7020" w:leader="none"/>
      </w:tabs>
      <w:outlineLvl w:val="9"/>
    </w:pPr>
    <w:rPr>
      <w:sz w:val="44"/>
    </w:rPr>
  </w:style>
  <w:style w:type="paragraph" w:styleId="1889" w:customStyle="1">
    <w:name w:val="普通(网站) Char"/>
    <w:basedOn w:val="812"/>
    <w:uiPriority w:val="0"/>
    <w:qFormat/>
    <w:pPr>
      <w:jc w:val="left"/>
      <w:spacing w:before="100" w:beforeAutospacing="1" w:after="100" w:afterAutospacing="1"/>
    </w:pPr>
    <w:rPr>
      <w:rFonts w:hint="eastAsia" w:ascii="宋体" w:hAnsi="宋体"/>
    </w:rPr>
  </w:style>
  <w:style w:type="paragraph" w:styleId="1890" w:customStyle="1">
    <w:name w:val="_Style 49"/>
    <w:uiPriority w:val="0"/>
    <w:qFormat/>
    <w:rPr>
      <w:rFonts w:hint="default" w:ascii="Times New Roman" w:hAnsi="Times New Roman" w:eastAsia="宋体" w:cs="Times New Roman"/>
      <w:sz w:val="21"/>
      <w:szCs w:val="24"/>
      <w:lang w:val="en-US" w:eastAsia="zh-CN" w:bidi="ar-SA"/>
    </w:rPr>
  </w:style>
  <w:style w:type="character" w:styleId="1891" w:customStyle="1">
    <w:name w:val="_Style 53"/>
    <w:uiPriority w:val="0"/>
    <w:qFormat/>
    <w:rPr>
      <w:b/>
      <w:bCs/>
      <w:smallCaps/>
      <w:color w:val="c0504d"/>
      <w:spacing w:val="5"/>
      <w:u w:val="single"/>
    </w:rPr>
  </w:style>
  <w:style w:type="character" w:styleId="1892" w:customStyle="1">
    <w:name w:val="_Style 56"/>
    <w:uiPriority w:val="0"/>
    <w:qFormat/>
    <w:rPr>
      <w:i/>
      <w:iCs/>
      <w:color w:val="808080"/>
    </w:rPr>
  </w:style>
  <w:style w:type="character" w:styleId="1893" w:customStyle="1">
    <w:name w:val="_Style 58"/>
    <w:uiPriority w:val="0"/>
    <w:qFormat/>
    <w:rPr>
      <w:b/>
      <w:bCs/>
      <w:smallCaps/>
      <w:spacing w:val="5"/>
    </w:rPr>
  </w:style>
  <w:style w:type="character" w:styleId="1894" w:customStyle="1">
    <w:name w:val="_Style 62"/>
    <w:uiPriority w:val="0"/>
    <w:qFormat/>
    <w:rPr>
      <w:b/>
      <w:bCs/>
      <w:i/>
      <w:iCs/>
      <w:color w:val="4f81bd"/>
    </w:rPr>
  </w:style>
  <w:style w:type="character" w:styleId="1895" w:customStyle="1">
    <w:name w:val="_Style 84"/>
    <w:uiPriority w:val="0"/>
    <w:qFormat/>
    <w:rPr>
      <w:smallCaps/>
      <w:color w:val="c0504d"/>
      <w:u w:val="single"/>
    </w:rPr>
  </w:style>
  <w:style w:type="paragraph" w:styleId="1896" w:customStyle="1">
    <w:name w:val="WPSOffice手动目录 1"/>
    <w:uiPriority w:val="0"/>
    <w:qFormat/>
    <w:rPr>
      <w:rFonts w:hint="default" w:ascii="Times New Roman" w:hAnsi="Times New Roman" w:eastAsia="宋体" w:cs="Times New Roman"/>
      <w:lang w:val="en-US" w:eastAsia="zh-CN" w:bidi="ar-SA"/>
    </w:rPr>
  </w:style>
  <w:style w:type="character" w:styleId="1897" w:customStyle="1">
    <w:name w:val="无间隔 字符"/>
    <w:uiPriority w:val="0"/>
    <w:qFormat/>
    <w:rPr>
      <w:rFonts w:ascii="黑体" w:hAnsi="黑体" w:eastAsia="黑体" w:cstheme="minorBidi"/>
      <w:sz w:val="21"/>
      <w:szCs w:val="24"/>
      <w:lang w:val="en-US" w:eastAsia="zh-CN" w:bidi="ar-SA"/>
    </w:rPr>
  </w:style>
  <w:style w:type="paragraph" w:styleId="1898" w:customStyle="1">
    <w:name w:val="Table Text"/>
    <w:basedOn w:val="812"/>
    <w:uiPriority w:val="0"/>
    <w:semiHidden/>
    <w:qFormat/>
    <w:rPr>
      <w:rFonts w:ascii="宋体" w:hAnsi="宋体" w:eastAsia="宋体" w:cs="宋体"/>
      <w:sz w:val="20"/>
      <w:szCs w:val="20"/>
      <w:lang w:eastAsia="en-US"/>
    </w:rPr>
  </w:style>
  <w:style w:type="table" w:styleId="1899" w:customStyle="1">
    <w:name w:val="Table Normal"/>
    <w:uiPriority w:val="0"/>
    <w:unhideWhenUsed/>
    <w:qFormat/>
    <w:tblPr>
      <w:tblCellMar>
        <w:left w:w="0" w:type="dxa"/>
        <w:top w:w="0" w:type="dxa"/>
        <w:right w:w="0" w:type="dxa"/>
        <w:bottom w:w="0" w:type="dxa"/>
      </w:tblCellMar>
    </w:tblPr>
  </w:style>
  <w:style w:type="character" w:styleId="1900" w:customStyle="1">
    <w:name w:val="15"/>
    <w:uiPriority w:val="0"/>
    <w:qFormat/>
    <w:rPr>
      <w:rFonts w:hint="default" w:ascii="Times New Roman" w:hAnsi="Times New Roman" w:eastAsia="宋体" w:cs="Times New Roman"/>
      <w:sz w:val="21"/>
      <w:szCs w:val="21"/>
      <w:lang w:val="en-US" w:eastAsia="zh-CN" w:bidi="ar-SA"/>
    </w:rPr>
  </w:style>
  <w:style w:type="character" w:styleId="1901" w:customStyle="1">
    <w:name w:val="hover"/>
    <w:basedOn w:val="822"/>
    <w:uiPriority w:val="0"/>
    <w:qFormat/>
    <w:rPr>
      <w:color w:val="5fb878"/>
    </w:rPr>
  </w:style>
  <w:style w:type="character" w:styleId="1902" w:customStyle="1">
    <w:name w:val="hover1"/>
    <w:basedOn w:val="822"/>
    <w:uiPriority w:val="0"/>
    <w:qFormat/>
    <w:rPr>
      <w:color w:val="5fb878"/>
    </w:rPr>
  </w:style>
  <w:style w:type="character" w:styleId="1903" w:customStyle="1">
    <w:name w:val="hover2"/>
    <w:basedOn w:val="822"/>
    <w:uiPriority w:val="0"/>
    <w:qFormat/>
    <w:rPr>
      <w:color w:val="ffffff"/>
    </w:rPr>
  </w:style>
  <w:style w:type="paragraph" w:styleId="1904" w:customStyle="1">
    <w:name w:val="TOC Heading"/>
    <w:basedOn w:val="813"/>
    <w:next w:val="812"/>
    <w:uiPriority w:val="39"/>
    <w:semiHidden/>
    <w:unhideWhenUsed/>
    <w:qFormat/>
    <w:pPr>
      <w:numPr>
        <w:numId w:val="0"/>
      </w:numPr>
      <w:spacing w:before="340" w:after="330" w:line="578" w:lineRule="auto"/>
      <w:tabs>
        <w:tab w:val="clear" w:pos="0" w:leader="none"/>
      </w:tabs>
      <w:outlineLvl w:val="9"/>
    </w:pPr>
    <w:rPr>
      <w:rFonts w:ascii="黑体" w:hAnsi="黑体"/>
      <w:sz w:val="44"/>
      <w:szCs w:val="44"/>
    </w:rPr>
  </w:style>
  <w:style w:type="numbering" w:styleId="190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dc:title>
  <dc:creator>ZZ</dc:creator>
  <cp:lastModifiedBy>纪婷婷</cp:lastModifiedBy>
  <cp:revision>41</cp:revision>
  <dcterms:created xsi:type="dcterms:W3CDTF">2024-04-29T06:40:00Z</dcterms:created>
  <dcterms:modified xsi:type="dcterms:W3CDTF">2025-12-30T06:29:18Z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6750CCFE34EA44A59020A7ED2FEF525F_13</vt:lpwstr>
  </property>
  <property fmtid="{D5CDD505-2E9C-101B-9397-08002B2CF9AE}" pid="4" name="KSOTemplateDocerSaveRecord">
    <vt:lpwstr>eyJoZGlkIjoiNzgyZDQwZDEyMzg5MzExZGViMmI4YmE0YjNjOWIyZmEiLCJ1c2VySWQiOiIyMzQ2NjM5MzMifQ==</vt:lpwstr>
  </property>
</Properties>
</file>