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pPr>
      <w:r/>
      <w:r/>
    </w:p>
    <w:p>
      <w:pPr>
        <w:pStyle w:val="850"/>
      </w:pPr>
      <w:r/>
      <w:r/>
    </w:p>
    <w:p>
      <w:pPr>
        <w:pStyle w:val="850"/>
      </w:pPr>
      <w:r/>
      <w:r/>
    </w:p>
    <w:p>
      <w:pPr>
        <w:pStyle w:val="85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50"/>
        <w:ind w:firstLine="1285"/>
        <w:spacing w:line="480" w:lineRule="auto"/>
        <w:rPr>
          <w:rFonts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color w:val="000000"/>
          <w:sz w:val="32"/>
          <w:szCs w:val="24"/>
        </w:rPr>
        <w:t xml:space="preserve">：海州区民政局政府购买居家养老上门服务（2024年第三批）</w:t>
      </w:r>
      <w:r>
        <w:rPr>
          <w:rFonts w:ascii="Arial" w:hAnsi="Arial"/>
          <w:b/>
          <w:bCs/>
          <w:color w:val="000000"/>
          <w:sz w:val="32"/>
          <w:szCs w:val="24"/>
        </w:rPr>
      </w:r>
      <w:r/>
    </w:p>
    <w:p>
      <w:pPr>
        <w:pStyle w:val="850"/>
        <w:ind w:firstLine="1285"/>
        <w:spacing w:line="480" w:lineRule="auto"/>
        <w:rPr>
          <w:rFonts w:hint="eastAsia" w:ascii="Arial" w:hAnsi="Arial"/>
          <w:b/>
          <w:bCs/>
          <w:color w:val="000000"/>
          <w:sz w:val="32"/>
          <w:szCs w:val="24"/>
          <w:highlight w:val="yellow"/>
        </w:rPr>
      </w:pPr>
      <w:r>
        <w:rPr>
          <w:rFonts w:hint="eastAsia" w:ascii="Arial" w:hAnsi="Arial"/>
          <w:b/>
          <w:bCs/>
          <w:sz w:val="32"/>
          <w:szCs w:val="24"/>
        </w:rPr>
        <w:t xml:space="preserve">项目编号：JSZC-320706-JZCG-G2024-0009</w:t>
      </w:r>
      <w:r>
        <w:rPr>
          <w:rFonts w:hint="eastAsia" w:ascii="Arial" w:hAnsi="Arial"/>
          <w:b/>
          <w:bCs/>
          <w:color w:val="000000"/>
          <w:sz w:val="32"/>
          <w:szCs w:val="24"/>
          <w:highlight w:val="yellow"/>
        </w:rPr>
      </w:r>
      <w:r/>
    </w:p>
    <w:p>
      <w:pPr>
        <w:pStyle w:val="85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50"/>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                 海州区政府采购中心</w:t>
      </w:r>
      <w:r>
        <w:rPr>
          <w:rFonts w:ascii="Arial" w:hAnsi="Arial"/>
          <w:b/>
          <w:bCs/>
          <w:color w:val="000000"/>
          <w:sz w:val="32"/>
          <w:szCs w:val="24"/>
        </w:rPr>
      </w:r>
      <w:r/>
    </w:p>
    <w:p>
      <w:pPr>
        <w:pStyle w:val="850"/>
        <w:jc w:val="center"/>
        <w:spacing w:before="120" w:after="120" w:line="360" w:lineRule="auto"/>
      </w:pPr>
      <w:r>
        <w:rPr>
          <w:rFonts w:hint="eastAsia" w:ascii="Arial" w:hAnsi="Arial"/>
          <w:b/>
          <w:bCs/>
          <w:color w:val="000000"/>
          <w:sz w:val="32"/>
          <w:szCs w:val="24"/>
        </w:rPr>
        <w:t xml:space="preserve">2024年1</w:t>
      </w:r>
      <w:r>
        <w:rPr>
          <w:rFonts w:hint="eastAsia" w:ascii="Arial" w:hAnsi="Arial"/>
          <w:b/>
          <w:bCs/>
          <w:color w:val="000000"/>
          <w:sz w:val="32"/>
          <w:szCs w:val="24"/>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74"/>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874"/>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rPr>
          <w:sz w:val="32"/>
        </w:rPr>
      </w:r>
      <w:r/>
    </w:p>
    <w:p>
      <w:pPr>
        <w:pStyle w:val="874"/>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rPr>
          <w:sz w:val="32"/>
        </w:rPr>
      </w:r>
      <w:r/>
    </w:p>
    <w:p>
      <w:pPr>
        <w:pStyle w:val="874"/>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rPr>
          <w:sz w:val="32"/>
        </w:rPr>
      </w:r>
      <w:r/>
    </w:p>
    <w:p>
      <w:pPr>
        <w:pStyle w:val="874"/>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39</w:t>
      </w:r>
      <w:r>
        <w:rPr>
          <w:sz w:val="32"/>
        </w:rPr>
        <w:fldChar w:fldCharType="end"/>
      </w:r>
      <w:r>
        <w:rPr>
          <w:sz w:val="32"/>
        </w:rPr>
      </w:r>
      <w:r/>
    </w:p>
    <w:p>
      <w:pPr>
        <w:pStyle w:val="874"/>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43</w:t>
      </w:r>
      <w:r>
        <w:rPr>
          <w:sz w:val="32"/>
        </w:rPr>
        <w:fldChar w:fldCharType="end"/>
      </w:r>
      <w:r>
        <w:rPr>
          <w:sz w:val="32"/>
        </w:rPr>
      </w:r>
      <w:r/>
    </w:p>
    <w:p>
      <w:pPr>
        <w:pStyle w:val="850"/>
        <w:jc w:val="left"/>
        <w:widowControl/>
        <w:rPr>
          <w:rFonts w:ascii="黑体" w:hAnsi="黑体" w:eastAsia="黑体"/>
          <w:b/>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fldChar w:fldCharType="end"/>
      </w:r>
      <w:bookmarkStart w:id="0" w:name="_Toc155796356"/>
      <w:r>
        <w:rPr>
          <w:rFonts w:ascii="黑体" w:hAnsi="黑体" w:eastAsia="黑体"/>
          <w:b/>
        </w:rPr>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受连云港市海州区民政局的委托，海州区政府采购中心就海州区民政局政府购买居家养老上门服务（2024年第三批</w:t>
      </w:r>
      <w:r>
        <w:rPr>
          <w:rFonts w:hint="eastAsia"/>
          <w:sz w:val="24"/>
          <w:szCs w:val="24"/>
        </w:rPr>
        <w:t xml:space="preserve">）项目（</w:t>
      </w:r>
      <w:r>
        <w:rPr>
          <w:rFonts w:hint="eastAsia"/>
          <w:sz w:val="24"/>
          <w:szCs w:val="24"/>
        </w:rPr>
        <w:t xml:space="preserve">项目编号：JSZC-320706-JZCG-G2024-0009</w:t>
      </w:r>
      <w:r>
        <w:rPr>
          <w:rFonts w:hint="eastAsia"/>
          <w:sz w:val="24"/>
          <w:szCs w:val="24"/>
        </w:rPr>
        <w:t xml:space="preserve">）进行公开</w:t>
      </w:r>
      <w:r>
        <w:rPr>
          <w:rFonts w:hint="eastAsia"/>
          <w:sz w:val="24"/>
          <w:szCs w:val="24"/>
        </w:rPr>
        <w:t xml:space="preserve">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0"/>
              <w:jc w:val="left"/>
              <w:spacing w:line="500" w:lineRule="exact"/>
              <w:rPr>
                <w:sz w:val="24"/>
                <w:szCs w:val="24"/>
              </w:rPr>
            </w:pPr>
            <w:r>
              <w:rPr>
                <w:rFonts w:hint="eastAsia"/>
                <w:sz w:val="24"/>
                <w:szCs w:val="24"/>
              </w:rPr>
              <w:t xml:space="preserve">项目概况</w:t>
            </w:r>
            <w:r>
              <w:rPr>
                <w:sz w:val="24"/>
                <w:szCs w:val="24"/>
              </w:rPr>
            </w:r>
            <w:r/>
          </w:p>
          <w:p>
            <w:pPr>
              <w:pStyle w:val="850"/>
              <w:jc w:val="left"/>
              <w:spacing w:line="500" w:lineRule="exact"/>
              <w:rPr>
                <w:sz w:val="24"/>
                <w:szCs w:val="24"/>
              </w:rPr>
            </w:pPr>
            <w:r>
              <w:rPr>
                <w:rFonts w:hint="eastAsia"/>
                <w:sz w:val="24"/>
                <w:szCs w:val="24"/>
              </w:rPr>
              <w:t xml:space="preserve">海州区民政局政府购买居家养老上门服务（2024年第三批）招标项目的潜在投标人应在江苏政府采购网自行免费下载招标文件，并于</w:t>
            </w:r>
            <w:r>
              <w:rPr>
                <w:rFonts w:hint="eastAsia"/>
                <w:sz w:val="24"/>
                <w:szCs w:val="24"/>
                <w:highlight w:val="white"/>
              </w:rPr>
              <w:t xml:space="preserve">2024年11月26日</w:t>
            </w:r>
            <w:r>
              <w:rPr>
                <w:rFonts w:hint="eastAsia"/>
                <w:sz w:val="24"/>
                <w:szCs w:val="24"/>
              </w:rPr>
              <w:t xml:space="preserve">9:00:00（北京时间）前递交（上传）投标文件。</w:t>
            </w:r>
            <w:r>
              <w:rPr>
                <w:sz w:val="24"/>
                <w:szCs w:val="24"/>
              </w:rPr>
            </w:r>
            <w:r/>
          </w:p>
        </w:tc>
      </w:tr>
    </w:tbl>
    <w:p>
      <w:pPr>
        <w:pStyle w:val="852"/>
        <w:spacing w:before="0" w:after="0" w:line="360" w:lineRule="auto"/>
        <w:rPr>
          <w:rFonts w:ascii="黑体" w:hAnsi="黑体" w:eastAsia="黑体"/>
          <w:b w:val="0"/>
        </w:rPr>
      </w:pPr>
      <w:r>
        <w:rPr>
          <w:rFonts w:hint="eastAsia" w:ascii="黑体" w:hAnsi="黑体" w:eastAsia="黑体"/>
          <w:b w:val="0"/>
        </w:rPr>
        <w:t xml:space="preserve"> </w:t>
      </w:r>
      <w:r>
        <w:rPr>
          <w:rFonts w:hint="eastAsia" w:ascii="黑体" w:hAnsi="黑体" w:eastAsia="黑体"/>
          <w:b w:val="0"/>
        </w:rPr>
        <w:t xml:space="preserve">一、项目基本情况</w:t>
      </w:r>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项目编号：JSZC-320706-JZCG-G2024-0009</w:t>
      </w:r>
      <w:r>
        <w:rPr>
          <w:sz w:val="24"/>
          <w:szCs w:val="24"/>
        </w:rPr>
      </w:r>
      <w:r/>
    </w:p>
    <w:p>
      <w:pPr>
        <w:pStyle w:val="850"/>
        <w:ind w:firstLine="480"/>
        <w:jc w:val="left"/>
        <w:spacing w:line="500" w:lineRule="exact"/>
        <w:rPr>
          <w:sz w:val="24"/>
          <w:szCs w:val="24"/>
        </w:rPr>
      </w:pPr>
      <w:r>
        <w:rPr>
          <w:rFonts w:hint="eastAsia"/>
          <w:sz w:val="24"/>
          <w:szCs w:val="24"/>
        </w:rPr>
        <w:t xml:space="preserve">项目名称：海州区民政局政府购买居家养老上门服务（2024年第三批）</w:t>
      </w:r>
      <w:r>
        <w:rPr>
          <w:sz w:val="24"/>
          <w:szCs w:val="24"/>
        </w:rPr>
      </w:r>
      <w:r/>
    </w:p>
    <w:p>
      <w:pPr>
        <w:pStyle w:val="850"/>
        <w:ind w:firstLine="482"/>
        <w:spacing w:line="500" w:lineRule="atLeast"/>
        <w:rPr>
          <w:rFonts w:hint="eastAsia"/>
          <w:b/>
          <w:sz w:val="24"/>
          <w:szCs w:val="24"/>
        </w:rPr>
      </w:pPr>
      <w:r>
        <w:rPr>
          <w:rFonts w:hint="eastAsia"/>
          <w:sz w:val="24"/>
          <w:szCs w:val="24"/>
        </w:rPr>
        <w:t xml:space="preserve">预算金额</w:t>
      </w:r>
      <w:r>
        <w:rPr>
          <w:rFonts w:hint="eastAsia" w:ascii="宋体" w:hAnsi="宋体" w:cs="宋体"/>
          <w:bCs/>
          <w:sz w:val="22"/>
        </w:rPr>
        <w:t xml:space="preserve"> </w:t>
      </w:r>
      <w:r>
        <w:rPr>
          <w:rFonts w:hint="eastAsia" w:ascii="宋体" w:hAnsi="宋体" w:cs="宋体"/>
          <w:bCs/>
          <w:sz w:val="22"/>
        </w:rPr>
        <w:t xml:space="preserve">：</w:t>
      </w:r>
      <w:r>
        <w:rPr>
          <w:rFonts w:hint="eastAsia" w:ascii="宋体" w:hAnsi="宋体" w:cs="宋体"/>
          <w:bCs/>
          <w:sz w:val="22"/>
        </w:rPr>
        <w:t xml:space="preserve">1002万元。</w:t>
      </w:r>
      <w:r>
        <w:rPr>
          <w:rFonts w:hint="eastAsia"/>
          <w:b/>
          <w:sz w:val="24"/>
          <w:szCs w:val="24"/>
        </w:rPr>
        <w:t xml:space="preserve"> 本项目共分为6个采购包：</w:t>
      </w:r>
      <w:r/>
    </w:p>
    <w:p>
      <w:pPr>
        <w:pStyle w:val="850"/>
        <w:ind w:firstLine="480"/>
        <w:jc w:val="left"/>
        <w:spacing w:line="500" w:lineRule="exact"/>
        <w:rPr>
          <w:rFonts w:hint="eastAsia"/>
          <w:sz w:val="24"/>
          <w:szCs w:val="24"/>
        </w:rPr>
      </w:pPr>
      <w:r>
        <w:rPr>
          <w:rFonts w:hint="eastAsia"/>
          <w:sz w:val="24"/>
          <w:szCs w:val="24"/>
        </w:rPr>
        <w:t xml:space="preserve">采购包1：海州区民政局政府购买</w:t>
      </w:r>
      <w:r>
        <w:rPr>
          <w:rFonts w:hint="eastAsia"/>
          <w:sz w:val="24"/>
          <w:szCs w:val="24"/>
        </w:rPr>
        <w:t xml:space="preserve">居家</w:t>
      </w:r>
      <w:r>
        <w:rPr>
          <w:rFonts w:hint="eastAsia"/>
          <w:sz w:val="24"/>
          <w:szCs w:val="24"/>
        </w:rPr>
        <w:t xml:space="preserve">养老上门服务项目（浦南镇、新浦工业园、岗埠农场），预算金额276万元。</w:t>
      </w:r>
      <w:r/>
    </w:p>
    <w:p>
      <w:pPr>
        <w:pStyle w:val="850"/>
        <w:ind w:firstLine="480"/>
        <w:jc w:val="left"/>
        <w:spacing w:line="500" w:lineRule="exact"/>
        <w:rPr>
          <w:rFonts w:hint="eastAsia"/>
          <w:sz w:val="24"/>
          <w:szCs w:val="24"/>
        </w:rPr>
      </w:pPr>
      <w:r>
        <w:rPr>
          <w:rFonts w:hint="eastAsia"/>
          <w:sz w:val="24"/>
          <w:szCs w:val="24"/>
        </w:rPr>
        <w:t xml:space="preserve">采购包2：海州区民政局政府购买居家养老上门服务项目（新东街道），预算金额180万元。</w:t>
      </w:r>
      <w:r/>
    </w:p>
    <w:p>
      <w:pPr>
        <w:pStyle w:val="850"/>
        <w:ind w:firstLine="480"/>
        <w:jc w:val="left"/>
        <w:spacing w:line="500" w:lineRule="exact"/>
        <w:rPr>
          <w:rFonts w:hint="eastAsia"/>
          <w:sz w:val="24"/>
          <w:szCs w:val="24"/>
        </w:rPr>
      </w:pPr>
      <w:r>
        <w:rPr>
          <w:rFonts w:hint="eastAsia"/>
          <w:sz w:val="24"/>
          <w:szCs w:val="24"/>
        </w:rPr>
        <w:t xml:space="preserve">采购包3：海州区民政局政府购买居家养老上门服务项目（板浦镇），预算金额156万元。</w:t>
      </w:r>
      <w:r/>
    </w:p>
    <w:p>
      <w:pPr>
        <w:pStyle w:val="850"/>
        <w:ind w:firstLine="480"/>
        <w:jc w:val="left"/>
        <w:spacing w:line="500" w:lineRule="exact"/>
        <w:rPr>
          <w:rFonts w:hint="eastAsia"/>
          <w:sz w:val="24"/>
          <w:szCs w:val="24"/>
        </w:rPr>
      </w:pPr>
      <w:r>
        <w:rPr>
          <w:rFonts w:hint="eastAsia"/>
          <w:sz w:val="24"/>
          <w:szCs w:val="24"/>
        </w:rPr>
        <w:t xml:space="preserve">采购包4：海州区民政局政府购买居家养老上门服务项目（新坝镇、海州开发区），预算金额156万元。</w:t>
      </w:r>
      <w:r/>
    </w:p>
    <w:p>
      <w:pPr>
        <w:pStyle w:val="850"/>
        <w:ind w:firstLine="480"/>
        <w:jc w:val="left"/>
        <w:spacing w:line="500" w:lineRule="exact"/>
        <w:rPr>
          <w:rFonts w:hint="eastAsia"/>
          <w:sz w:val="24"/>
          <w:szCs w:val="24"/>
        </w:rPr>
      </w:pPr>
      <w:r>
        <w:rPr>
          <w:rFonts w:hint="eastAsia"/>
          <w:sz w:val="24"/>
          <w:szCs w:val="24"/>
        </w:rPr>
        <w:t xml:space="preserve"> 采购包5：海州区民政局政府购买居家养老上门服务项目（南城街道、花果山街道、郁洲街道、云台农场），预算金额132万元。</w:t>
      </w:r>
      <w:r/>
    </w:p>
    <w:p>
      <w:pPr>
        <w:pStyle w:val="850"/>
        <w:ind w:firstLine="480"/>
        <w:jc w:val="left"/>
        <w:spacing w:line="500" w:lineRule="exact"/>
        <w:rPr>
          <w:rFonts w:hint="eastAsia"/>
          <w:sz w:val="24"/>
          <w:szCs w:val="24"/>
        </w:rPr>
      </w:pPr>
      <w:r>
        <w:rPr>
          <w:rFonts w:hint="eastAsia"/>
          <w:sz w:val="24"/>
          <w:szCs w:val="24"/>
        </w:rPr>
        <w:t xml:space="preserve">采购包6：海州区民政局政府购买</w:t>
      </w:r>
      <w:r>
        <w:rPr>
          <w:rFonts w:hint="eastAsia"/>
          <w:sz w:val="24"/>
          <w:szCs w:val="24"/>
        </w:rPr>
        <w:t xml:space="preserve">居家</w:t>
      </w:r>
      <w:r>
        <w:rPr>
          <w:rFonts w:hint="eastAsia"/>
          <w:sz w:val="24"/>
          <w:szCs w:val="24"/>
        </w:rPr>
        <w:t xml:space="preserve">养老上门服务项目（海州街道、幸福路街道），预算金额102万元。</w:t>
      </w:r>
      <w:r/>
    </w:p>
    <w:p>
      <w:pPr>
        <w:pStyle w:val="850"/>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0"/>
        <w:ind w:firstLine="480"/>
        <w:jc w:val="left"/>
        <w:spacing w:line="500" w:lineRule="exact"/>
        <w:rPr>
          <w:rFonts w:hint="eastAsia"/>
          <w:sz w:val="24"/>
          <w:szCs w:val="24"/>
        </w:rPr>
      </w:pPr>
      <w:r>
        <w:rPr>
          <w:rFonts w:hint="eastAsia"/>
          <w:sz w:val="24"/>
          <w:szCs w:val="24"/>
        </w:rPr>
        <w:t xml:space="preserve">采购需求：为完善海州区居家养老服务体系建设，保障困难群体老人和80周岁以上老年人居家生活的基本条件，提高老年人居家生活质量，稳步推进海州区居家养老服务工作持续发展，为</w:t>
      </w:r>
      <w:r>
        <w:rPr>
          <w:rFonts w:hint="eastAsia" w:ascii="宋体" w:hAnsi="宋体"/>
          <w:color w:val="000000"/>
          <w:sz w:val="24"/>
          <w:szCs w:val="24"/>
        </w:rPr>
        <w:t xml:space="preserve">浦南镇、新浦工业园、岗埠农场（约2300人）；新东街道（约1500人）；板浦镇（约1300人）；新坝镇、海州开发区（约1300人）；南城街道、花果山街道、郁洲街道、云台农场（约1100人）；海州街道、幸福路街道（约850人）</w:t>
      </w:r>
      <w:r>
        <w:rPr>
          <w:rFonts w:hint="eastAsia"/>
          <w:sz w:val="24"/>
          <w:szCs w:val="24"/>
        </w:rPr>
        <w:t xml:space="preserve">困难及高龄老年人提供上门服务。</w:t>
      </w:r>
      <w:r/>
    </w:p>
    <w:p>
      <w:pPr>
        <w:pStyle w:val="850"/>
        <w:ind w:firstLine="482"/>
        <w:spacing w:line="500" w:lineRule="atLeast"/>
        <w:rPr>
          <w:rFonts w:ascii="宋体" w:hAnsi="宋体"/>
          <w:b/>
          <w:sz w:val="24"/>
          <w:szCs w:val="24"/>
        </w:rPr>
      </w:pPr>
      <w:r>
        <w:rPr>
          <w:rFonts w:hint="eastAsia" w:ascii="宋体" w:hAnsi="宋体"/>
          <w:b/>
          <w:sz w:val="24"/>
          <w:szCs w:val="24"/>
        </w:rPr>
        <w:t xml:space="preserve">投标人六个采购包皆可投，但只可中一个采购包。</w:t>
      </w:r>
      <w:r>
        <w:rPr>
          <w:rFonts w:ascii="宋体" w:hAnsi="宋体"/>
          <w:b/>
          <w:sz w:val="24"/>
          <w:szCs w:val="24"/>
        </w:rPr>
      </w:r>
      <w:r/>
    </w:p>
    <w:p>
      <w:pPr>
        <w:pStyle w:val="850"/>
        <w:ind w:firstLine="482"/>
        <w:spacing w:line="500" w:lineRule="atLeast"/>
        <w:rPr>
          <w:b/>
          <w:sz w:val="24"/>
          <w:szCs w:val="24"/>
        </w:rPr>
      </w:pPr>
      <w:r>
        <w:rPr>
          <w:rFonts w:hint="eastAsia"/>
          <w:b/>
          <w:sz w:val="24"/>
          <w:szCs w:val="24"/>
        </w:rPr>
        <w:t xml:space="preserve">开评标、中标规则如下：开标、评标的顺序按照采购包一、二、三、四、五、六依次进行，中标顺序根据评标顺序确定。如投标人采购包一被确定为中标人，采购包二将不推荐为中标候选人，以此类推。</w:t>
      </w:r>
      <w:r>
        <w:rPr>
          <w:b/>
          <w:sz w:val="24"/>
          <w:szCs w:val="24"/>
        </w:rPr>
      </w:r>
      <w:r/>
    </w:p>
    <w:p>
      <w:pPr>
        <w:pStyle w:val="850"/>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0"/>
        <w:ind w:firstLine="480"/>
        <w:jc w:val="left"/>
        <w:spacing w:line="500" w:lineRule="exact"/>
        <w:rPr>
          <w:rFonts w:hint="eastAsia"/>
          <w:sz w:val="24"/>
          <w:szCs w:val="24"/>
          <w:highlight w:val="yellow"/>
        </w:rPr>
      </w:pPr>
      <w:r>
        <w:rPr>
          <w:rFonts w:hint="eastAsia"/>
          <w:sz w:val="24"/>
          <w:szCs w:val="24"/>
        </w:rPr>
        <w:t xml:space="preserve">合同履行期限：（采购包1、采购包2、采购包3、采购包4、采购包5、采购包6）：20个月</w:t>
      </w:r>
      <w:r>
        <w:rPr>
          <w:rFonts w:hint="eastAsia"/>
          <w:sz w:val="24"/>
          <w:szCs w:val="24"/>
        </w:rPr>
        <w:t xml:space="preserve">（具体时间以采购人通知为准）。</w:t>
      </w:r>
      <w:r>
        <w:rPr>
          <w:rFonts w:hint="eastAsia"/>
          <w:sz w:val="24"/>
          <w:szCs w:val="24"/>
          <w:highlight w:val="yellow"/>
        </w:rPr>
      </w:r>
      <w:r/>
    </w:p>
    <w:p>
      <w:pPr>
        <w:pStyle w:val="850"/>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二、采购包1至采购包6申请人的资格要求</w:t>
      </w:r>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（一）满足《中华人民共和国政府采购法》第二十二条规定，</w:t>
      </w:r>
      <w:r>
        <w:rPr>
          <w:rFonts w:hint="eastAsia"/>
          <w:b/>
          <w:color w:val="ff0000"/>
          <w:sz w:val="24"/>
          <w:szCs w:val="24"/>
        </w:rPr>
        <w:t xml:space="preserve">每个采购包投标文件中</w:t>
      </w:r>
      <w:r>
        <w:rPr>
          <w:rFonts w:hint="eastAsia"/>
          <w:sz w:val="24"/>
          <w:szCs w:val="24"/>
        </w:rPr>
        <w:t xml:space="preserve">提供下列材料：</w:t>
      </w:r>
      <w:r>
        <w:rPr>
          <w:sz w:val="24"/>
          <w:szCs w:val="24"/>
        </w:rPr>
      </w:r>
      <w:r/>
    </w:p>
    <w:p>
      <w:pPr>
        <w:pStyle w:val="850"/>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0"/>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0"/>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0"/>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0"/>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0"/>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0"/>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0"/>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50"/>
        <w:ind w:firstLine="480"/>
        <w:jc w:val="left"/>
        <w:spacing w:line="500" w:lineRule="exact"/>
        <w:rPr>
          <w:rFonts w:hint="eastAsia"/>
          <w:sz w:val="24"/>
          <w:szCs w:val="24"/>
        </w:rPr>
      </w:pPr>
      <w:r>
        <w:rPr>
          <w:rFonts w:hint="eastAsia"/>
          <w:sz w:val="24"/>
          <w:szCs w:val="24"/>
        </w:rPr>
        <w:t xml:space="preserve">（二）落实政府采购政策需满足的资格要求：无。</w:t>
      </w:r>
      <w:r/>
    </w:p>
    <w:p>
      <w:pPr>
        <w:pStyle w:val="850"/>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0"/>
        <w:ind w:firstLine="480"/>
        <w:jc w:val="left"/>
        <w:spacing w:line="500" w:lineRule="exact"/>
        <w:rPr>
          <w:rFonts w:ascii="宋体" w:hAnsi="宋体"/>
          <w:sz w:val="24"/>
          <w:szCs w:val="24"/>
        </w:rPr>
      </w:pPr>
      <w:r>
        <w:rPr>
          <w:rFonts w:hint="eastAsia" w:ascii="宋体" w:hAnsi="宋体"/>
          <w:sz w:val="24"/>
          <w:szCs w:val="24"/>
        </w:rPr>
        <w:t xml:space="preserve">时间：自招标公告发布之日</w:t>
      </w:r>
      <w:r>
        <w:rPr>
          <w:rFonts w:hint="eastAsia" w:ascii="宋体" w:hAnsi="宋体"/>
          <w:sz w:val="24"/>
          <w:szCs w:val="24"/>
          <w:highlight w:val="white"/>
        </w:rPr>
        <w:t xml:space="preserve">起</w:t>
      </w:r>
      <w:r>
        <w:rPr>
          <w:rFonts w:hint="eastAsia" w:ascii="宋体" w:hAnsi="宋体"/>
          <w:sz w:val="24"/>
          <w:szCs w:val="24"/>
          <w:highlight w:val="white"/>
        </w:rPr>
        <w:t xml:space="preserve">至 2024年11月11日</w:t>
      </w:r>
      <w:r>
        <w:rPr>
          <w:rFonts w:hint="eastAsia" w:ascii="宋体" w:hAnsi="宋体"/>
          <w:sz w:val="24"/>
          <w:szCs w:val="24"/>
        </w:rPr>
        <w:t xml:space="preserve">（北京时间）</w:t>
      </w:r>
      <w:r>
        <w:rPr>
          <w:rFonts w:ascii="宋体" w:hAnsi="宋体"/>
          <w:sz w:val="24"/>
          <w:szCs w:val="24"/>
        </w:rPr>
      </w:r>
      <w:r/>
    </w:p>
    <w:p>
      <w:pPr>
        <w:pStyle w:val="850"/>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50"/>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50"/>
        <w:ind w:firstLine="480"/>
        <w:jc w:val="left"/>
        <w:spacing w:line="500" w:lineRule="exact"/>
        <w:rPr>
          <w:sz w:val="24"/>
          <w:szCs w:val="24"/>
        </w:rPr>
      </w:pPr>
      <w:r>
        <w:rPr>
          <w:rFonts w:hint="eastAsia"/>
          <w:sz w:val="24"/>
          <w:szCs w:val="24"/>
        </w:rPr>
        <w:t xml:space="preserve">售价：0.00元</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white"/>
        </w:rPr>
        <w:t xml:space="preserve">：</w:t>
      </w:r>
      <w:r>
        <w:rPr>
          <w:rFonts w:hint="eastAsia"/>
          <w:sz w:val="24"/>
          <w:szCs w:val="24"/>
          <w:highlight w:val="white"/>
        </w:rPr>
        <w:t xml:space="preserve">2024年11月26日9:00:00</w:t>
      </w:r>
      <w:r>
        <w:rPr>
          <w:rFonts w:hint="eastAsia"/>
          <w:sz w:val="24"/>
          <w:szCs w:val="24"/>
          <w:highlight w:val="white"/>
        </w:rPr>
        <w:t xml:space="preserve">（</w:t>
      </w:r>
      <w:r>
        <w:rPr>
          <w:rFonts w:hint="eastAsia"/>
          <w:sz w:val="24"/>
          <w:szCs w:val="24"/>
        </w:rPr>
        <w:t xml:space="preserve">北京时间）</w:t>
      </w:r>
      <w:r>
        <w:rPr>
          <w:sz w:val="24"/>
          <w:szCs w:val="24"/>
        </w:rPr>
      </w:r>
      <w:r/>
    </w:p>
    <w:p>
      <w:pPr>
        <w:pStyle w:val="850"/>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50"/>
        <w:ind w:firstLine="480"/>
        <w:jc w:val="left"/>
        <w:spacing w:line="500" w:lineRule="exact"/>
      </w:pPr>
      <w:r>
        <w:rPr>
          <w:rFonts w:hint="eastAsia"/>
          <w:sz w:val="24"/>
          <w:szCs w:val="24"/>
        </w:rPr>
        <w:t xml:space="preserve">开标地点：“苏采云”政府采购交易系统网上开标大厅</w:t>
      </w:r>
      <w:r/>
    </w:p>
    <w:p>
      <w:pPr>
        <w:pStyle w:val="852"/>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0"/>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w:t>
      </w:r>
      <w:r>
        <w:rPr>
          <w:rFonts w:hint="eastAsia"/>
          <w:b/>
          <w:sz w:val="24"/>
          <w:szCs w:val="24"/>
        </w:rPr>
        <w:t xml:space="preserve">逐条</w:t>
      </w:r>
      <w:r>
        <w:rPr>
          <w:rFonts w:hint="eastAsia"/>
          <w:sz w:val="24"/>
          <w:szCs w:val="24"/>
        </w:rPr>
        <w:t xml:space="preserve">明确作出满足实质性要求和条件的响应，否则将按无效响应处理。</w:t>
      </w:r>
      <w:r>
        <w:rPr>
          <w:sz w:val="24"/>
          <w:szCs w:val="24"/>
        </w:rPr>
      </w:r>
      <w:r/>
    </w:p>
    <w:p>
      <w:pPr>
        <w:pStyle w:val="850"/>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0"/>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0"/>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0"/>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1.采购人信息</w:t>
      </w:r>
      <w:r>
        <w:rPr>
          <w:sz w:val="24"/>
          <w:szCs w:val="24"/>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Calibri" w:hAnsi="Calibri" w:eastAsia="Calibri" w:cs="Calibri"/>
          <w:color w:val="000000"/>
          <w:sz w:val="24"/>
        </w:rPr>
        <w:t xml:space="preserve">    </w:t>
      </w:r>
      <w:r>
        <w:rPr>
          <w:rFonts w:ascii="SimSun" w:hAnsi="SimSun" w:eastAsia="SimSun" w:cs="SimSun"/>
          <w:color w:val="000000"/>
          <w:sz w:val="24"/>
        </w:rPr>
        <w:t xml:space="preserve">称：连云港市海州区民政局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r>
      <w:r>
        <w:rPr>
          <w:rFonts w:ascii="Calibri" w:hAnsi="Calibri" w:eastAsia="Calibri" w:cs="Calibri"/>
          <w:color w:val="000000"/>
          <w:sz w:val="24"/>
        </w:rPr>
        <w:t xml:space="preserve">    </w:t>
      </w:r>
      <w:r>
        <w:rPr>
          <w:rFonts w:ascii="SimSun" w:hAnsi="SimSun" w:eastAsia="SimSun" w:cs="SimSun"/>
          <w:color w:val="000000"/>
          <w:sz w:val="24"/>
        </w:rPr>
        <w:t xml:space="preserve">址：连云港市海州区凤凰大道</w:t>
      </w:r>
      <w:r>
        <w:rPr>
          <w:rFonts w:ascii="Calibri" w:hAnsi="Calibri" w:eastAsia="Calibri" w:cs="Calibri"/>
          <w:color w:val="000000"/>
          <w:sz w:val="24"/>
        </w:rPr>
        <w:t xml:space="preserve">29</w:t>
      </w:r>
      <w:r>
        <w:rPr>
          <w:rFonts w:ascii="SimSun" w:hAnsi="SimSun" w:eastAsia="SimSun" w:cs="SimSun"/>
          <w:color w:val="000000"/>
          <w:sz w:val="24"/>
        </w:rPr>
        <w:t xml:space="preserve">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w:t>
      </w:r>
      <w:r>
        <w:rPr>
          <w:rFonts w:ascii="Calibri" w:hAnsi="Calibri" w:eastAsia="Calibri" w:cs="Calibri"/>
          <w:color w:val="000000"/>
          <w:sz w:val="24"/>
        </w:rPr>
        <w:t xml:space="preserve"> </w:t>
      </w:r>
      <w:r>
        <w:rPr>
          <w:rFonts w:ascii="SimSun" w:hAnsi="SimSun" w:eastAsia="SimSun" w:cs="SimSun"/>
          <w:color w:val="000000"/>
          <w:sz w:val="24"/>
        </w:rPr>
        <w:t xml:space="preserve">系</w:t>
      </w:r>
      <w:r>
        <w:rPr>
          <w:rFonts w:ascii="Calibri" w:hAnsi="Calibri" w:eastAsia="Calibri" w:cs="Calibri"/>
          <w:color w:val="000000"/>
          <w:sz w:val="24"/>
        </w:rPr>
        <w:t xml:space="preserve"> </w:t>
      </w:r>
      <w:r>
        <w:rPr>
          <w:rFonts w:ascii="SimSun" w:hAnsi="SimSun" w:eastAsia="SimSun" w:cs="SimSun"/>
          <w:color w:val="000000"/>
          <w:sz w:val="24"/>
        </w:rPr>
        <w:t xml:space="preserve">人：刘子墨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Calibri" w:hAnsi="Calibri" w:eastAsia="Calibri" w:cs="Calibri"/>
          <w:color w:val="000000"/>
          <w:sz w:val="24"/>
        </w:rPr>
        <w:t xml:space="preserve">18936689208</w:t>
      </w:r>
      <w:r/>
      <w:r>
        <w:rPr>
          <w:sz w:val="24"/>
          <w:szCs w:val="24"/>
        </w:rPr>
      </w:r>
      <w:r/>
      <w:r>
        <w:rPr>
          <w:rFonts w:ascii="Calibri" w:hAnsi="Calibri" w:eastAsia="Calibri" w:cs="Calibri"/>
          <w:sz w:val="21"/>
        </w:rPr>
      </w:r>
    </w:p>
    <w:p>
      <w:pPr>
        <w:pStyle w:val="850"/>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0"/>
        <w:ind w:firstLine="480"/>
        <w:jc w:val="left"/>
        <w:spacing w:line="500" w:lineRule="exact"/>
        <w:rPr>
          <w:sz w:val="24"/>
          <w:szCs w:val="24"/>
        </w:rPr>
      </w:pPr>
      <w:r>
        <w:rPr>
          <w:rFonts w:hint="eastAsia"/>
          <w:sz w:val="24"/>
          <w:szCs w:val="24"/>
        </w:rPr>
        <w:t xml:space="preserve">名    称：</w:t>
      </w:r>
      <w:r>
        <w:rPr>
          <w:rFonts w:hint="eastAsia"/>
          <w:sz w:val="24"/>
          <w:szCs w:val="24"/>
        </w:rPr>
        <w:t xml:space="preserve">海州区政府采购中心</w:t>
      </w:r>
      <w:r>
        <w:rPr>
          <w:sz w:val="24"/>
          <w:szCs w:val="24"/>
        </w:rPr>
      </w:r>
      <w:r/>
    </w:p>
    <w:p>
      <w:pPr>
        <w:pStyle w:val="850"/>
        <w:ind w:firstLine="480"/>
        <w:jc w:val="left"/>
        <w:spacing w:line="500" w:lineRule="exact"/>
        <w:rPr>
          <w:sz w:val="24"/>
          <w:szCs w:val="24"/>
        </w:rPr>
      </w:pPr>
      <w:r>
        <w:rPr>
          <w:rFonts w:hint="eastAsia"/>
          <w:sz w:val="24"/>
          <w:szCs w:val="24"/>
        </w:rPr>
        <w:t xml:space="preserve">地    址：</w:t>
      </w:r>
      <w:r>
        <w:rPr>
          <w:rFonts w:hint="eastAsia"/>
          <w:sz w:val="24"/>
          <w:szCs w:val="24"/>
        </w:rPr>
        <w:t xml:space="preserve">连云港市海州区秦东门大街56号8楼803</w:t>
      </w:r>
      <w:r>
        <w:rPr>
          <w:sz w:val="24"/>
          <w:szCs w:val="24"/>
        </w:rPr>
      </w:r>
      <w:r/>
    </w:p>
    <w:p>
      <w:pPr>
        <w:pStyle w:val="850"/>
        <w:ind w:firstLine="480"/>
        <w:jc w:val="left"/>
        <w:spacing w:line="500" w:lineRule="exact"/>
        <w:rPr>
          <w:sz w:val="24"/>
          <w:szCs w:val="24"/>
        </w:rPr>
      </w:pPr>
      <w:r>
        <w:rPr>
          <w:rFonts w:hint="eastAsia"/>
          <w:sz w:val="24"/>
          <w:szCs w:val="24"/>
        </w:rPr>
        <w:t xml:space="preserve">联 系 人：黄雅雯</w:t>
      </w:r>
      <w:r>
        <w:rPr>
          <w:sz w:val="24"/>
          <w:szCs w:val="24"/>
        </w:rPr>
      </w:r>
      <w:r/>
    </w:p>
    <w:p>
      <w:pPr>
        <w:pStyle w:val="850"/>
        <w:ind w:firstLine="480"/>
        <w:jc w:val="left"/>
        <w:spacing w:line="500" w:lineRule="exact"/>
        <w:rPr>
          <w:sz w:val="24"/>
          <w:szCs w:val="24"/>
        </w:rPr>
      </w:pPr>
      <w:r>
        <w:rPr>
          <w:rFonts w:hint="eastAsia"/>
          <w:sz w:val="24"/>
          <w:szCs w:val="24"/>
        </w:rPr>
        <w:t xml:space="preserve">联系电话：0518-80560682</w:t>
      </w:r>
      <w:r>
        <w:rPr>
          <w:sz w:val="24"/>
          <w:szCs w:val="24"/>
        </w:rPr>
      </w:r>
      <w:r/>
    </w:p>
    <w:p>
      <w:pPr>
        <w:pStyle w:val="850"/>
        <w:ind w:firstLine="480"/>
        <w:jc w:val="left"/>
        <w:spacing w:line="500" w:lineRule="exact"/>
        <w:rPr>
          <w:sz w:val="24"/>
          <w:szCs w:val="24"/>
        </w:rPr>
      </w:pPr>
      <w:r>
        <w:rPr>
          <w:rFonts w:hint="eastAsia"/>
          <w:sz w:val="24"/>
          <w:szCs w:val="24"/>
        </w:rPr>
        <w:t xml:space="preserve">3.项目联系方式</w:t>
      </w:r>
      <w:r>
        <w:rPr>
          <w:sz w:val="24"/>
          <w:szCs w:val="24"/>
        </w:rPr>
      </w:r>
      <w:r/>
    </w:p>
    <w:p>
      <w:pPr>
        <w:pStyle w:val="850"/>
        <w:ind w:firstLine="480"/>
        <w:jc w:val="left"/>
        <w:spacing w:line="500" w:lineRule="exact"/>
        <w:rPr>
          <w:sz w:val="24"/>
          <w:szCs w:val="24"/>
        </w:rPr>
      </w:pPr>
      <w:r>
        <w:rPr>
          <w:rFonts w:hint="eastAsia"/>
          <w:sz w:val="24"/>
          <w:szCs w:val="24"/>
        </w:rPr>
        <w:t xml:space="preserve">项目联系人：</w:t>
      </w:r>
      <w:r>
        <w:rPr>
          <w:rFonts w:hint="eastAsia"/>
          <w:sz w:val="24"/>
          <w:szCs w:val="24"/>
        </w:rPr>
        <w:t xml:space="preserve">黄雅雯</w:t>
      </w:r>
      <w:r>
        <w:rPr>
          <w:sz w:val="24"/>
          <w:szCs w:val="24"/>
        </w:rPr>
      </w:r>
      <w:r/>
    </w:p>
    <w:p>
      <w:pPr>
        <w:pStyle w:val="850"/>
        <w:ind w:firstLine="480"/>
        <w:jc w:val="left"/>
        <w:spacing w:line="500" w:lineRule="exact"/>
        <w:rPr>
          <w:sz w:val="24"/>
          <w:szCs w:val="24"/>
        </w:rPr>
      </w:pPr>
      <w:r>
        <w:rPr>
          <w:rFonts w:hint="eastAsia"/>
          <w:sz w:val="24"/>
          <w:szCs w:val="24"/>
        </w:rPr>
        <w:t xml:space="preserve">电      话：</w:t>
      </w:r>
      <w:r>
        <w:rPr>
          <w:rFonts w:hint="eastAsia"/>
          <w:sz w:val="24"/>
          <w:szCs w:val="24"/>
        </w:rPr>
        <w:t xml:space="preserve">0518-80560682</w:t>
      </w:r>
      <w:r>
        <w:rPr>
          <w:sz w:val="24"/>
          <w:szCs w:val="24"/>
        </w:rPr>
      </w:r>
      <w:r/>
    </w:p>
    <w:p>
      <w:pPr>
        <w:pStyle w:val="850"/>
        <w:ind w:firstLine="480"/>
        <w:jc w:val="left"/>
        <w:spacing w:line="500" w:lineRule="exact"/>
        <w:rPr>
          <w:sz w:val="24"/>
          <w:szCs w:val="24"/>
        </w:rPr>
      </w:pPr>
      <w:r>
        <w:rPr>
          <w:sz w:val="24"/>
          <w:szCs w:val="24"/>
        </w:rPr>
      </w:r>
      <w:r/>
    </w:p>
    <w:p>
      <w:pPr>
        <w:pStyle w:val="850"/>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51"/>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5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0"/>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0"/>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0"/>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0"/>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5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0"/>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0"/>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投标人应自行承担所有与参与投标有关的费用，无论投标过程中的做法和结果如何，采购人和海州区政府采购中心（以下简称采购中心）在任何情况下均无义务和责任承担这些费用。</w:t>
      </w:r>
      <w:r>
        <w:rPr>
          <w:sz w:val="24"/>
          <w:szCs w:val="24"/>
        </w:rPr>
      </w:r>
      <w:r/>
    </w:p>
    <w:p>
      <w:pPr>
        <w:pStyle w:val="850"/>
        <w:ind w:firstLine="480"/>
        <w:jc w:val="left"/>
        <w:spacing w:line="500" w:lineRule="exact"/>
        <w:rPr>
          <w:sz w:val="24"/>
          <w:szCs w:val="24"/>
        </w:rPr>
      </w:pPr>
      <w:r>
        <w:rPr>
          <w:rFonts w:hint="eastAsia"/>
          <w:sz w:val="24"/>
          <w:szCs w:val="24"/>
        </w:rPr>
        <w:t xml:space="preserve">4.2 本次招标采购人和采购中心不收取标书工本费与中标服务费。</w:t>
      </w:r>
      <w:r>
        <w:rPr>
          <w:sz w:val="24"/>
          <w:szCs w:val="24"/>
        </w:rPr>
      </w:r>
      <w:r/>
    </w:p>
    <w:p>
      <w:pPr>
        <w:pStyle w:val="85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0"/>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0"/>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0"/>
        <w:ind w:firstLine="480"/>
        <w:jc w:val="left"/>
        <w:spacing w:line="500" w:lineRule="exact"/>
        <w:rPr>
          <w:sz w:val="24"/>
          <w:szCs w:val="24"/>
        </w:rPr>
      </w:pPr>
      <w:r>
        <w:rPr>
          <w:rFonts w:hint="eastAsia"/>
          <w:sz w:val="24"/>
          <w:szCs w:val="24"/>
        </w:rPr>
        <w:t xml:space="preserve">（1）投标邀请</w:t>
      </w:r>
      <w:r>
        <w:rPr>
          <w:sz w:val="24"/>
          <w:szCs w:val="24"/>
        </w:rPr>
      </w:r>
      <w:r/>
    </w:p>
    <w:p>
      <w:pPr>
        <w:pStyle w:val="850"/>
        <w:ind w:firstLine="480"/>
        <w:jc w:val="left"/>
        <w:spacing w:line="500" w:lineRule="exact"/>
        <w:rPr>
          <w:sz w:val="24"/>
          <w:szCs w:val="24"/>
        </w:rPr>
      </w:pPr>
      <w:r>
        <w:rPr>
          <w:rFonts w:hint="eastAsia"/>
          <w:sz w:val="24"/>
          <w:szCs w:val="24"/>
        </w:rPr>
        <w:t xml:space="preserve">（2）投标人须知</w:t>
      </w:r>
      <w:r>
        <w:rPr>
          <w:sz w:val="24"/>
          <w:szCs w:val="24"/>
        </w:rPr>
      </w:r>
      <w:r/>
    </w:p>
    <w:p>
      <w:pPr>
        <w:pStyle w:val="850"/>
        <w:ind w:firstLine="480"/>
        <w:jc w:val="left"/>
        <w:spacing w:line="500" w:lineRule="exact"/>
        <w:rPr>
          <w:sz w:val="24"/>
          <w:szCs w:val="24"/>
        </w:rPr>
      </w:pPr>
      <w:r>
        <w:rPr>
          <w:rFonts w:hint="eastAsia"/>
          <w:sz w:val="24"/>
          <w:szCs w:val="24"/>
        </w:rPr>
        <w:t xml:space="preserve">（3）合同文本</w:t>
      </w:r>
      <w:r>
        <w:rPr>
          <w:sz w:val="24"/>
          <w:szCs w:val="24"/>
        </w:rPr>
      </w:r>
      <w:r/>
    </w:p>
    <w:p>
      <w:pPr>
        <w:pStyle w:val="850"/>
        <w:ind w:firstLine="480"/>
        <w:jc w:val="left"/>
        <w:spacing w:line="500" w:lineRule="exact"/>
        <w:rPr>
          <w:sz w:val="24"/>
          <w:szCs w:val="24"/>
        </w:rPr>
      </w:pPr>
      <w:r>
        <w:rPr>
          <w:rFonts w:hint="eastAsia"/>
          <w:sz w:val="24"/>
          <w:szCs w:val="24"/>
        </w:rPr>
        <w:t xml:space="preserve">（4）采购需求</w:t>
      </w:r>
      <w:r>
        <w:rPr>
          <w:sz w:val="24"/>
          <w:szCs w:val="24"/>
        </w:rPr>
      </w:r>
      <w:r/>
    </w:p>
    <w:p>
      <w:pPr>
        <w:pStyle w:val="850"/>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0"/>
        <w:ind w:firstLine="480"/>
        <w:jc w:val="left"/>
        <w:spacing w:line="500" w:lineRule="exact"/>
        <w:rPr>
          <w:sz w:val="24"/>
          <w:szCs w:val="24"/>
        </w:rPr>
      </w:pPr>
      <w:r>
        <w:rPr>
          <w:rFonts w:hint="eastAsia"/>
          <w:sz w:val="24"/>
          <w:szCs w:val="24"/>
        </w:rPr>
        <w:t xml:space="preserve">（6）投标文件格式</w:t>
      </w:r>
      <w:r>
        <w:rPr>
          <w:sz w:val="24"/>
          <w:szCs w:val="24"/>
        </w:rPr>
      </w:r>
      <w:r/>
    </w:p>
    <w:p>
      <w:pPr>
        <w:pStyle w:val="850"/>
        <w:ind w:firstLine="480"/>
        <w:jc w:val="left"/>
        <w:spacing w:line="500" w:lineRule="exact"/>
        <w:rPr>
          <w:sz w:val="24"/>
          <w:szCs w:val="24"/>
        </w:rPr>
      </w:pPr>
      <w:r>
        <w:rPr>
          <w:rFonts w:hint="eastAsia"/>
          <w:sz w:val="24"/>
          <w:szCs w:val="24"/>
        </w:rPr>
        <w:t xml:space="preserve">请仔细检查招标文件是否齐全，如有缺漏请立即与采购中心联系解决。</w:t>
      </w:r>
      <w:r>
        <w:rPr>
          <w:sz w:val="24"/>
          <w:szCs w:val="24"/>
        </w:rPr>
      </w:r>
      <w:r/>
    </w:p>
    <w:p>
      <w:pPr>
        <w:pStyle w:val="85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0"/>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任何要求对招标文件进行澄清的投标人，应在投标截止时间十日前按招标公告中的通讯地址，以书面形式通知采购人或者采购中心。</w:t>
      </w:r>
      <w:r>
        <w:rPr>
          <w:sz w:val="24"/>
          <w:szCs w:val="24"/>
        </w:rPr>
      </w:r>
      <w:r/>
    </w:p>
    <w:p>
      <w:pPr>
        <w:pStyle w:val="85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0"/>
        <w:ind w:firstLine="480"/>
        <w:jc w:val="left"/>
        <w:spacing w:line="500" w:lineRule="exact"/>
        <w:rPr>
          <w:sz w:val="24"/>
          <w:szCs w:val="24"/>
        </w:rPr>
      </w:pPr>
      <w:r>
        <w:rPr>
          <w:rFonts w:hint="eastAsia"/>
          <w:sz w:val="24"/>
          <w:szCs w:val="24"/>
        </w:rPr>
        <w:t xml:space="preserve">8.1 在投标截止时间前，采购人和采购中心可以对招标文件进行修改。</w:t>
      </w:r>
      <w:r>
        <w:rPr>
          <w:sz w:val="24"/>
          <w:szCs w:val="24"/>
        </w:rPr>
      </w:r>
      <w:r/>
    </w:p>
    <w:p>
      <w:pPr>
        <w:pStyle w:val="850"/>
        <w:ind w:firstLine="480"/>
        <w:jc w:val="left"/>
        <w:spacing w:line="500" w:lineRule="exact"/>
        <w:rPr>
          <w:sz w:val="24"/>
          <w:szCs w:val="24"/>
        </w:rPr>
      </w:pPr>
      <w:r>
        <w:rPr>
          <w:rFonts w:hint="eastAsia"/>
          <w:sz w:val="24"/>
          <w:szCs w:val="24"/>
        </w:rPr>
        <w:t xml:space="preserve">8.2 采购人和采购中心有权按照法定的要求推迟投标截止时间和开标时间。</w:t>
      </w:r>
      <w:r>
        <w:rPr>
          <w:sz w:val="24"/>
          <w:szCs w:val="24"/>
        </w:rPr>
      </w:r>
      <w:r/>
    </w:p>
    <w:p>
      <w:pPr>
        <w:pStyle w:val="850"/>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0"/>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0"/>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5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0"/>
        <w:ind w:firstLine="480"/>
        <w:jc w:val="left"/>
        <w:spacing w:line="500" w:lineRule="exact"/>
        <w:rPr>
          <w:sz w:val="24"/>
          <w:szCs w:val="24"/>
        </w:rPr>
      </w:pPr>
      <w:r>
        <w:rPr>
          <w:rFonts w:hint="eastAsia"/>
          <w:sz w:val="24"/>
          <w:szCs w:val="24"/>
        </w:rPr>
        <w:t xml:space="preserve">10.1 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0"/>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5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0"/>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0"/>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0"/>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5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0"/>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0"/>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0"/>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53"/>
        <w:ind w:firstLine="562"/>
        <w:jc w:val="left"/>
        <w:spacing w:before="0" w:after="0" w:line="360" w:lineRule="auto"/>
      </w:pPr>
      <w:r>
        <w:rPr>
          <w:rFonts w:hint="eastAsia"/>
          <w:sz w:val="28"/>
          <w:szCs w:val="28"/>
        </w:rPr>
        <w:t xml:space="preserve">13、投标分项报价表</w:t>
      </w:r>
      <w:r/>
    </w:p>
    <w:p>
      <w:pPr>
        <w:pStyle w:val="850"/>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50"/>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5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0"/>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5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0"/>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0"/>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0"/>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5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0"/>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0"/>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0"/>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0"/>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0"/>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5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0"/>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0"/>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0"/>
        <w:ind w:firstLine="480"/>
        <w:jc w:val="left"/>
        <w:spacing w:line="500" w:lineRule="exact"/>
        <w:rPr>
          <w:sz w:val="24"/>
          <w:szCs w:val="24"/>
        </w:rPr>
      </w:pPr>
      <w:r>
        <w:rPr>
          <w:rFonts w:hint="eastAsia"/>
          <w:sz w:val="24"/>
          <w:szCs w:val="24"/>
        </w:rPr>
        <w:t xml:space="preserve">19.2 采购人和采购中心可以按照规定，通过修改招标文件酌情延长投标截止时间，在此情况下，投标人的所有权利和义务以及投标人受制的截止时间均应以延长后新的截止时间为准。</w:t>
      </w:r>
      <w:r>
        <w:rPr>
          <w:sz w:val="24"/>
          <w:szCs w:val="24"/>
        </w:rPr>
      </w:r>
      <w:r/>
    </w:p>
    <w:p>
      <w:pPr>
        <w:pStyle w:val="85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0"/>
        <w:ind w:firstLine="480"/>
        <w:jc w:val="left"/>
        <w:spacing w:line="500" w:lineRule="exact"/>
        <w:rPr>
          <w:sz w:val="24"/>
          <w:szCs w:val="24"/>
        </w:rPr>
      </w:pPr>
      <w:r>
        <w:rPr>
          <w:rFonts w:hint="eastAsia"/>
          <w:sz w:val="24"/>
          <w:szCs w:val="24"/>
        </w:rPr>
        <w:t xml:space="preserve">20.1 采购中心拒绝接收在招标文件规定的投标截止时间后递交（上传）的任何投标文件。</w:t>
      </w:r>
      <w:r>
        <w:rPr>
          <w:sz w:val="24"/>
          <w:szCs w:val="24"/>
        </w:rPr>
      </w:r>
      <w:r/>
    </w:p>
    <w:p>
      <w:pPr>
        <w:pStyle w:val="85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0"/>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0"/>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50"/>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0"/>
        <w:ind w:firstLine="480"/>
        <w:jc w:val="left"/>
        <w:spacing w:line="500" w:lineRule="exact"/>
        <w:rPr>
          <w:sz w:val="24"/>
          <w:szCs w:val="24"/>
        </w:rPr>
      </w:pPr>
      <w:r>
        <w:rPr>
          <w:rFonts w:hint="eastAsia"/>
          <w:sz w:val="24"/>
          <w:szCs w:val="24"/>
        </w:rPr>
        <w:t xml:space="preserve">22.1 采购中心将在招标公告中规定的时间和地点组织公开开标。投标人应当按时参加开标活动，并在“苏采云”系统规定的时间内对其投标文件进行解密。</w:t>
      </w:r>
      <w:r>
        <w:rPr>
          <w:sz w:val="24"/>
          <w:szCs w:val="24"/>
        </w:rPr>
      </w:r>
      <w:r/>
    </w:p>
    <w:p>
      <w:pPr>
        <w:pStyle w:val="850"/>
        <w:ind w:firstLine="480"/>
        <w:jc w:val="left"/>
        <w:spacing w:line="500" w:lineRule="exact"/>
        <w:rPr>
          <w:sz w:val="24"/>
          <w:szCs w:val="24"/>
        </w:rPr>
      </w:pPr>
      <w:r>
        <w:rPr>
          <w:rFonts w:hint="eastAsia"/>
          <w:sz w:val="24"/>
          <w:szCs w:val="24"/>
        </w:rPr>
        <w:t xml:space="preserve">22.2 开标仪式由采购中心组织。“苏采云”系统将自动对项目进行开标，并宣布各投标人名称和投标价格。</w:t>
      </w:r>
      <w:r>
        <w:rPr>
          <w:sz w:val="24"/>
          <w:szCs w:val="24"/>
        </w:rPr>
      </w:r>
      <w:r/>
    </w:p>
    <w:p>
      <w:pPr>
        <w:pStyle w:val="850"/>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0"/>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0"/>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0"/>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投标人在开标、评标全过程中应保持通讯畅通，及时登录“苏采云”系统查阅、答复相关信息，并安排专人与采购中心及评委会联系。</w:t>
      </w:r>
      <w:r>
        <w:rPr>
          <w:sz w:val="24"/>
          <w:szCs w:val="24"/>
        </w:rPr>
      </w:r>
      <w:r/>
    </w:p>
    <w:p>
      <w:pPr>
        <w:pStyle w:val="85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0"/>
        <w:ind w:firstLine="480"/>
        <w:jc w:val="left"/>
        <w:spacing w:line="500" w:lineRule="exact"/>
        <w:rPr>
          <w:sz w:val="24"/>
          <w:szCs w:val="24"/>
        </w:rPr>
      </w:pPr>
      <w:r>
        <w:rPr>
          <w:rFonts w:hint="eastAsia"/>
          <w:sz w:val="24"/>
          <w:szCs w:val="24"/>
        </w:rPr>
        <w:t xml:space="preserve">23.1 开标后，采购中心将组织评委会进行评标。</w:t>
      </w:r>
      <w:r>
        <w:rPr>
          <w:sz w:val="24"/>
          <w:szCs w:val="24"/>
        </w:rPr>
      </w:r>
      <w:r/>
    </w:p>
    <w:p>
      <w:pPr>
        <w:pStyle w:val="850"/>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0"/>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5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0"/>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凡是与审查、澄清、评价和比较投标的有关资料以及授标建议等，采购人、评审专家、采购中心均不得向投标人或与评标无关的其他人员透露。</w:t>
      </w:r>
      <w:r>
        <w:rPr>
          <w:sz w:val="24"/>
          <w:szCs w:val="24"/>
        </w:rPr>
      </w:r>
      <w:r/>
    </w:p>
    <w:p>
      <w:pPr>
        <w:pStyle w:val="850"/>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0"/>
        <w:ind w:firstLine="480"/>
        <w:jc w:val="left"/>
        <w:spacing w:line="500" w:lineRule="exact"/>
        <w:rPr>
          <w:sz w:val="24"/>
          <w:szCs w:val="24"/>
        </w:rPr>
      </w:pPr>
      <w:r>
        <w:rPr>
          <w:rFonts w:hint="eastAsia"/>
          <w:sz w:val="24"/>
          <w:szCs w:val="24"/>
        </w:rPr>
        <w:t xml:space="preserve">24.3 采购中心和评委会不向未中标的投标人解释未中标原因，也不公布评标过程中的相关细节。</w:t>
      </w:r>
      <w:r>
        <w:rPr>
          <w:sz w:val="24"/>
          <w:szCs w:val="24"/>
        </w:rPr>
      </w:r>
      <w:r/>
    </w:p>
    <w:p>
      <w:pPr>
        <w:pStyle w:val="850"/>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5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0"/>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0"/>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0"/>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0"/>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0"/>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53"/>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0"/>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50"/>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50"/>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50"/>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50"/>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50"/>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50"/>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50"/>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50"/>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0"/>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0"/>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50"/>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0"/>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5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0"/>
        <w:ind w:firstLine="480"/>
        <w:jc w:val="left"/>
        <w:spacing w:line="500" w:lineRule="exact"/>
        <w:rPr>
          <w:sz w:val="24"/>
          <w:szCs w:val="24"/>
        </w:rPr>
      </w:pPr>
      <w:r>
        <w:rPr>
          <w:rFonts w:hint="eastAsia"/>
          <w:sz w:val="24"/>
          <w:szCs w:val="24"/>
        </w:rPr>
        <w:t xml:space="preserve">27.1 无效投标条款：</w:t>
      </w:r>
      <w:r>
        <w:rPr>
          <w:sz w:val="24"/>
          <w:szCs w:val="24"/>
        </w:rPr>
      </w:r>
      <w:r/>
    </w:p>
    <w:p>
      <w:pPr>
        <w:pStyle w:val="850"/>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50"/>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50"/>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50"/>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50"/>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50"/>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50"/>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50"/>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50"/>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0"/>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0"/>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0"/>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0"/>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0"/>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0"/>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0"/>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0"/>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0"/>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0"/>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0"/>
        <w:ind w:firstLine="480"/>
        <w:jc w:val="left"/>
        <w:spacing w:line="500" w:lineRule="exact"/>
        <w:rPr>
          <w:sz w:val="24"/>
          <w:szCs w:val="24"/>
        </w:rPr>
      </w:pPr>
      <w:r>
        <w:rPr>
          <w:rFonts w:hint="eastAsia"/>
          <w:sz w:val="24"/>
          <w:szCs w:val="24"/>
        </w:rPr>
        <w:t xml:space="preserve">27.3 废标条款：</w:t>
      </w:r>
      <w:r>
        <w:rPr>
          <w:sz w:val="24"/>
          <w:szCs w:val="24"/>
        </w:rPr>
      </w:r>
      <w:r/>
    </w:p>
    <w:p>
      <w:pPr>
        <w:pStyle w:val="850"/>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0"/>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0"/>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0"/>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0"/>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0"/>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0"/>
        <w:ind w:firstLine="480"/>
        <w:jc w:val="left"/>
        <w:spacing w:line="500" w:lineRule="exact"/>
        <w:rPr>
          <w:sz w:val="24"/>
          <w:szCs w:val="24"/>
        </w:rPr>
      </w:pPr>
      <w:r>
        <w:rPr>
          <w:rFonts w:hint="eastAsia"/>
          <w:sz w:val="24"/>
          <w:szCs w:val="24"/>
        </w:rPr>
        <w:t xml:space="preserve">28.3 采购中心将在江苏政府采购网发布中标公告，公告期限为1个工作日。</w:t>
      </w:r>
      <w:r>
        <w:rPr>
          <w:sz w:val="24"/>
          <w:szCs w:val="24"/>
        </w:rPr>
      </w:r>
      <w:r/>
    </w:p>
    <w:p>
      <w:pPr>
        <w:pStyle w:val="850"/>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0"/>
        <w:ind w:firstLine="480"/>
        <w:jc w:val="left"/>
        <w:spacing w:line="500" w:lineRule="exact"/>
        <w:rPr>
          <w:sz w:val="24"/>
          <w:szCs w:val="24"/>
        </w:rPr>
      </w:pPr>
      <w:r>
        <w:rPr>
          <w:rFonts w:hint="eastAsia"/>
          <w:sz w:val="24"/>
          <w:szCs w:val="24"/>
        </w:rPr>
        <w:t xml:space="preserve">（3）与采购人、其他供应商或者采购中心恶意串通的。</w:t>
      </w:r>
      <w:r>
        <w:rPr>
          <w:sz w:val="24"/>
          <w:szCs w:val="24"/>
        </w:rPr>
      </w:r>
      <w:r/>
    </w:p>
    <w:p>
      <w:pPr>
        <w:pStyle w:val="850"/>
        <w:ind w:firstLine="480"/>
        <w:jc w:val="left"/>
        <w:spacing w:line="500" w:lineRule="exact"/>
        <w:rPr>
          <w:sz w:val="24"/>
          <w:szCs w:val="24"/>
        </w:rPr>
      </w:pPr>
      <w:r>
        <w:rPr>
          <w:rFonts w:hint="eastAsia"/>
          <w:sz w:val="24"/>
          <w:szCs w:val="24"/>
        </w:rPr>
        <w:t xml:space="preserve">（4）向采购人、采购中心行贿或者提供其他不正当利益的。</w:t>
      </w:r>
      <w:r>
        <w:rPr>
          <w:sz w:val="24"/>
          <w:szCs w:val="24"/>
        </w:rPr>
      </w:r>
      <w:r/>
    </w:p>
    <w:p>
      <w:pPr>
        <w:pStyle w:val="850"/>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0"/>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0"/>
        <w:ind w:firstLine="480"/>
        <w:jc w:val="left"/>
        <w:spacing w:line="500" w:lineRule="exact"/>
        <w:rPr>
          <w:sz w:val="24"/>
          <w:szCs w:val="24"/>
        </w:rPr>
      </w:pPr>
      <w:r>
        <w:rPr>
          <w:rFonts w:hint="eastAsia"/>
          <w:sz w:val="24"/>
          <w:szCs w:val="24"/>
        </w:rPr>
        <w:t xml:space="preserve">29.1 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0"/>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0"/>
        <w:ind w:firstLine="480"/>
        <w:jc w:val="left"/>
        <w:spacing w:line="500" w:lineRule="exact"/>
        <w:rPr>
          <w:sz w:val="24"/>
          <w:szCs w:val="24"/>
        </w:rPr>
      </w:pPr>
      <w:r>
        <w:rPr>
          <w:rFonts w:hint="eastAsia"/>
          <w:sz w:val="24"/>
          <w:szCs w:val="24"/>
        </w:rPr>
        <w:t xml:space="preserve">29.3 中标人应在中标后七个工作日内，向采购人和采购中心各提供一份与电子投标文件一致的纸质打印胶装投标文件，封面、骑缝需加盖公章。</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履约保</w:t>
      </w:r>
      <w:r>
        <w:rPr>
          <w:rFonts w:hint="eastAsia"/>
          <w:sz w:val="28"/>
          <w:szCs w:val="28"/>
        </w:rPr>
        <w:t xml:space="preserve">证金</w:t>
      </w:r>
      <w:r>
        <w:rPr>
          <w:sz w:val="28"/>
          <w:szCs w:val="28"/>
        </w:rPr>
      </w:r>
      <w:r/>
    </w:p>
    <w:p>
      <w:pPr>
        <w:pStyle w:val="850"/>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50"/>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50"/>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50"/>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50"/>
        <w:ind w:firstLine="480"/>
        <w:jc w:val="left"/>
        <w:spacing w:line="500" w:lineRule="exact"/>
        <w:rPr>
          <w:rFonts w:hint="eastAsia"/>
          <w:sz w:val="24"/>
          <w:szCs w:val="24"/>
        </w:rPr>
      </w:pPr>
      <w:r>
        <w:rPr>
          <w:rFonts w:hint="eastAsia"/>
          <w:sz w:val="24"/>
          <w:szCs w:val="24"/>
        </w:rPr>
        <w:t xml:space="preserve">30.5</w:t>
      </w:r>
      <w:r>
        <w:rPr>
          <w:rFonts w:hint="eastAsia"/>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w:t>
      </w:r>
      <w:r>
        <w:rPr>
          <w:rFonts w:hint="eastAsia"/>
          <w:sz w:val="24"/>
          <w:szCs w:val="24"/>
        </w:rPr>
        <w:t xml:space="preserve">办事指南--</w:t>
      </w:r>
      <w:r>
        <w:rPr>
          <w:rFonts w:hint="eastAsia"/>
          <w:sz w:val="24"/>
          <w:szCs w:val="24"/>
        </w:rPr>
        <w:t xml:space="preserve">资料下载”栏目下载“政府采购电子履约（保函）保险操作手册</w:t>
      </w:r>
      <w:r>
        <w:rPr>
          <w:rFonts w:hint="eastAsia"/>
          <w:sz w:val="24"/>
          <w:szCs w:val="24"/>
        </w:rPr>
        <w:t xml:space="preserve">。</w:t>
      </w:r>
      <w:r/>
    </w:p>
    <w:p>
      <w:pPr>
        <w:pStyle w:val="850"/>
        <w:ind w:firstLine="480"/>
        <w:jc w:val="left"/>
        <w:spacing w:line="500" w:lineRule="exact"/>
        <w:rPr>
          <w:sz w:val="24"/>
          <w:szCs w:val="24"/>
        </w:rPr>
      </w:pPr>
      <w:r>
        <w:rPr>
          <w:rFonts w:hint="eastAsia"/>
          <w:sz w:val="24"/>
          <w:szCs w:val="24"/>
        </w:rPr>
        <w:t xml:space="preserve">30.6本项目履约保证金要求详见招标文件第四章采购需求。</w:t>
      </w:r>
      <w:r>
        <w:rPr>
          <w:sz w:val="24"/>
          <w:szCs w:val="24"/>
        </w:rPr>
      </w:r>
      <w:r/>
    </w:p>
    <w:p>
      <w:pPr>
        <w:pStyle w:val="853"/>
        <w:jc w:val="left"/>
        <w:spacing w:before="0" w:after="0" w:line="360" w:lineRule="auto"/>
        <w:tabs>
          <w:tab w:val="left" w:pos="6810" w:leader="none"/>
        </w:tabs>
        <w:rPr>
          <w:sz w:val="28"/>
          <w:szCs w:val="28"/>
        </w:rPr>
      </w:pPr>
      <w:r>
        <w:rPr>
          <w:rFonts w:hint="eastAsia"/>
          <w:sz w:val="28"/>
          <w:szCs w:val="28"/>
        </w:rPr>
        <w:t xml:space="preserve">31、签订合同</w:t>
      </w:r>
      <w:r>
        <w:rPr>
          <w:sz w:val="28"/>
          <w:szCs w:val="28"/>
        </w:rPr>
        <w:tab/>
      </w:r>
      <w:r>
        <w:rPr>
          <w:sz w:val="28"/>
          <w:szCs w:val="28"/>
        </w:rPr>
      </w:r>
      <w:r/>
    </w:p>
    <w:p>
      <w:pPr>
        <w:pStyle w:val="850"/>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0"/>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0"/>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3"/>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0"/>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3"/>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0"/>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0"/>
        <w:ind w:firstLine="480"/>
        <w:jc w:val="left"/>
        <w:spacing w:line="500" w:lineRule="exact"/>
        <w:rPr>
          <w:sz w:val="24"/>
          <w:szCs w:val="24"/>
        </w:rPr>
      </w:pPr>
      <w:r>
        <w:rPr>
          <w:rFonts w:hint="eastAsia"/>
          <w:sz w:val="24"/>
          <w:szCs w:val="24"/>
        </w:rPr>
        <w:t xml:space="preserve">34.1 供应商对政府采购活动事项有疑问的，可以提出询问，采购人或者采购中心应当在3个工作日内对投标人依法提出的询问作出答复，但答复的内容不得涉及商业秘密。供应商提出的询问超出采购人对采购中心委托授权范围的，采购中心应当告知其向采购人提出。</w:t>
      </w:r>
      <w:r>
        <w:rPr>
          <w:sz w:val="24"/>
          <w:szCs w:val="24"/>
        </w:rPr>
      </w:r>
      <w:r/>
    </w:p>
    <w:p>
      <w:pPr>
        <w:pStyle w:val="853"/>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0"/>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0"/>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中心提出质疑。</w:t>
      </w:r>
      <w:r>
        <w:rPr>
          <w:sz w:val="24"/>
          <w:szCs w:val="24"/>
        </w:rPr>
      </w:r>
      <w:r/>
    </w:p>
    <w:p>
      <w:pPr>
        <w:pStyle w:val="85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rPr>
          <w:sz w:val="24"/>
          <w:szCs w:val="24"/>
        </w:rPr>
      </w:r>
      <w:r/>
    </w:p>
    <w:p>
      <w:pPr>
        <w:pStyle w:val="85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0"/>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rPr>
          <w:sz w:val="24"/>
          <w:szCs w:val="24"/>
        </w:rPr>
      </w:r>
      <w:r/>
    </w:p>
    <w:p>
      <w:pPr>
        <w:pStyle w:val="850"/>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0"/>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0"/>
        <w:ind w:firstLine="480"/>
        <w:jc w:val="left"/>
        <w:spacing w:line="500" w:lineRule="exact"/>
        <w:rPr>
          <w:sz w:val="24"/>
          <w:szCs w:val="24"/>
        </w:rPr>
      </w:pPr>
      <w:r>
        <w:rPr>
          <w:rFonts w:hint="eastAsia"/>
          <w:sz w:val="24"/>
          <w:szCs w:val="24"/>
        </w:rPr>
        <w:t xml:space="preserve">（4）事实依据；</w:t>
      </w:r>
      <w:r>
        <w:rPr>
          <w:sz w:val="24"/>
          <w:szCs w:val="24"/>
        </w:rPr>
      </w:r>
      <w:r/>
    </w:p>
    <w:p>
      <w:pPr>
        <w:pStyle w:val="850"/>
        <w:ind w:firstLine="480"/>
        <w:jc w:val="left"/>
        <w:spacing w:line="500" w:lineRule="exact"/>
        <w:rPr>
          <w:sz w:val="24"/>
          <w:szCs w:val="24"/>
        </w:rPr>
      </w:pPr>
      <w:r>
        <w:rPr>
          <w:rFonts w:hint="eastAsia"/>
          <w:sz w:val="24"/>
          <w:szCs w:val="24"/>
        </w:rPr>
        <w:t xml:space="preserve">（5）必要的法律依据；</w:t>
      </w:r>
      <w:r>
        <w:rPr>
          <w:sz w:val="24"/>
          <w:szCs w:val="24"/>
        </w:rPr>
      </w:r>
      <w:r/>
    </w:p>
    <w:p>
      <w:pPr>
        <w:pStyle w:val="850"/>
        <w:ind w:firstLine="480"/>
        <w:jc w:val="left"/>
        <w:spacing w:line="500" w:lineRule="exact"/>
        <w:rPr>
          <w:sz w:val="24"/>
          <w:szCs w:val="24"/>
        </w:rPr>
      </w:pPr>
      <w:r>
        <w:rPr>
          <w:rFonts w:hint="eastAsia"/>
          <w:sz w:val="24"/>
          <w:szCs w:val="24"/>
        </w:rPr>
        <w:t xml:space="preserve">（6）提出质疑的日期；</w:t>
      </w:r>
      <w:r>
        <w:rPr>
          <w:sz w:val="24"/>
          <w:szCs w:val="24"/>
        </w:rPr>
      </w:r>
      <w:r/>
    </w:p>
    <w:p>
      <w:pPr>
        <w:pStyle w:val="850"/>
        <w:ind w:firstLine="480"/>
        <w:jc w:val="left"/>
        <w:spacing w:line="500" w:lineRule="exact"/>
        <w:rPr>
          <w:sz w:val="24"/>
          <w:szCs w:val="24"/>
        </w:rPr>
      </w:pPr>
      <w:r>
        <w:rPr>
          <w:rFonts w:hint="eastAsia"/>
          <w:sz w:val="24"/>
          <w:szCs w:val="24"/>
        </w:rPr>
        <w:t xml:space="preserve">（7）必要的证明材料；</w:t>
      </w:r>
      <w:r>
        <w:rPr>
          <w:sz w:val="24"/>
          <w:szCs w:val="24"/>
        </w:rPr>
      </w:r>
      <w:r/>
    </w:p>
    <w:p>
      <w:pPr>
        <w:pStyle w:val="85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3"/>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0"/>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rPr>
          <w:sz w:val="24"/>
          <w:szCs w:val="24"/>
        </w:rPr>
      </w:r>
      <w:r/>
    </w:p>
    <w:p>
      <w:pPr>
        <w:pStyle w:val="850"/>
        <w:ind w:firstLine="480"/>
        <w:jc w:val="left"/>
        <w:spacing w:line="500" w:lineRule="exact"/>
        <w:rPr>
          <w:sz w:val="24"/>
          <w:szCs w:val="24"/>
        </w:rPr>
      </w:pPr>
      <w:r>
        <w:rPr>
          <w:rFonts w:hint="eastAsia"/>
          <w:sz w:val="24"/>
          <w:szCs w:val="24"/>
        </w:rPr>
        <w:t xml:space="preserve">36.2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50"/>
        <w:ind w:firstLine="480"/>
        <w:jc w:val="left"/>
        <w:spacing w:line="500" w:lineRule="exact"/>
        <w:rPr>
          <w:sz w:val="24"/>
          <w:szCs w:val="24"/>
        </w:rPr>
      </w:pPr>
      <w:r>
        <w:rPr>
          <w:rFonts w:hint="eastAsia"/>
          <w:sz w:val="24"/>
          <w:szCs w:val="24"/>
        </w:rPr>
        <w:t xml:space="preserve">36.3 对不符合质疑要求的，采购人、采购中心有权要求其补充必要的证明材料，质疑供应商未在法定时间内补充必要的证明材料的，不利后果由质疑供应商自行承担。</w:t>
      </w:r>
      <w:r>
        <w:rPr>
          <w:sz w:val="24"/>
          <w:szCs w:val="24"/>
        </w:rPr>
      </w:r>
      <w:r/>
    </w:p>
    <w:p>
      <w:pPr>
        <w:pStyle w:val="850"/>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0"/>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0"/>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50"/>
        <w:ind w:firstLine="480"/>
        <w:jc w:val="left"/>
        <w:spacing w:line="500" w:lineRule="exact"/>
        <w:rPr>
          <w:sz w:val="24"/>
          <w:szCs w:val="24"/>
        </w:rPr>
      </w:pPr>
      <w:r>
        <w:rPr>
          <w:rFonts w:hint="eastAsia"/>
          <w:sz w:val="24"/>
          <w:szCs w:val="24"/>
        </w:rPr>
        <w:t xml:space="preserve">36.5 采购人、采购中心依法受理的质疑，将按照政府采购有关规定，在法定期限内作出答复。</w:t>
      </w:r>
      <w:r>
        <w:rPr>
          <w:sz w:val="24"/>
          <w:szCs w:val="24"/>
        </w:rPr>
      </w:r>
      <w:r/>
    </w:p>
    <w:p>
      <w:pPr>
        <w:pStyle w:val="850"/>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53"/>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50"/>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50"/>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50"/>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50"/>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50"/>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50"/>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50"/>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5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3"/>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50"/>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0"/>
        <w:ind w:firstLine="480"/>
        <w:jc w:val="left"/>
        <w:spacing w:line="500" w:lineRule="exact"/>
        <w:rPr>
          <w:sz w:val="24"/>
          <w:szCs w:val="24"/>
        </w:rPr>
      </w:pPr>
      <w:r>
        <w:rPr>
          <w:rFonts w:hint="eastAsia"/>
          <w:sz w:val="24"/>
          <w:szCs w:val="24"/>
        </w:rPr>
        <w:t xml:space="preserve">38.2 本项目对提供的服务全部由小型企业、微型企业、残疾人福利性单位和监狱企业承接的报价给予10%的扣除，用扣除后的价格参与评审。</w:t>
      </w:r>
      <w:r>
        <w:rPr>
          <w:sz w:val="24"/>
          <w:szCs w:val="24"/>
        </w:rPr>
      </w:r>
      <w:r/>
    </w:p>
    <w:p>
      <w:pPr>
        <w:pStyle w:val="850"/>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50"/>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rPr>
          <w:sz w:val="24"/>
          <w:szCs w:val="24"/>
        </w:rPr>
      </w:r>
      <w:r/>
    </w:p>
    <w:p>
      <w:pPr>
        <w:pStyle w:val="850"/>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0"/>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0"/>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50"/>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53"/>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50"/>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0"/>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0"/>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3"/>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50"/>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0"/>
        <w:jc w:val="left"/>
        <w:widowControl/>
        <w:rPr>
          <w:sz w:val="24"/>
          <w:szCs w:val="24"/>
        </w:rPr>
      </w:pPr>
      <w:r>
        <w:rPr>
          <w:sz w:val="24"/>
          <w:szCs w:val="24"/>
        </w:rPr>
        <w:br w:type="page" w:clear="all"/>
      </w:r>
      <w:r/>
    </w:p>
    <w:p>
      <w:pPr>
        <w:pStyle w:val="851"/>
        <w:jc w:val="center"/>
        <w:spacing w:before="156" w:after="156"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50"/>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50"/>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50"/>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50"/>
        <w:jc w:val="left"/>
        <w:spacing w:line="500" w:lineRule="exact"/>
        <w:rPr>
          <w:sz w:val="24"/>
          <w:szCs w:val="24"/>
        </w:rPr>
      </w:pPr>
      <w:r>
        <w:rPr>
          <w:rFonts w:hint="eastAsia"/>
          <w:sz w:val="24"/>
          <w:szCs w:val="24"/>
        </w:rPr>
        <w:t xml:space="preserve">甲方：（买方）_________</w:t>
      </w:r>
      <w:r>
        <w:rPr>
          <w:sz w:val="24"/>
          <w:szCs w:val="24"/>
        </w:rPr>
      </w:r>
      <w:r/>
    </w:p>
    <w:p>
      <w:pPr>
        <w:pStyle w:val="850"/>
        <w:jc w:val="left"/>
        <w:spacing w:line="500" w:lineRule="exact"/>
        <w:rPr>
          <w:sz w:val="24"/>
          <w:szCs w:val="24"/>
        </w:rPr>
      </w:pPr>
      <w:r>
        <w:rPr>
          <w:rFonts w:hint="eastAsia"/>
          <w:sz w:val="24"/>
          <w:szCs w:val="24"/>
        </w:rPr>
        <w:t xml:space="preserve">乙方：（卖方）_________</w:t>
      </w:r>
      <w:r>
        <w:rPr>
          <w:sz w:val="24"/>
          <w:szCs w:val="24"/>
        </w:rPr>
      </w:r>
      <w:r/>
    </w:p>
    <w:p>
      <w:pPr>
        <w:pStyle w:val="850"/>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w:t>
      </w:r>
      <w:r>
        <w:rPr>
          <w:rFonts w:hint="eastAsia"/>
          <w:sz w:val="24"/>
          <w:szCs w:val="24"/>
        </w:rPr>
        <w:t xml:space="preserve">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50"/>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pStyle w:val="850"/>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pStyle w:val="850"/>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pStyle w:val="850"/>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50"/>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50"/>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50"/>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6.1 </w:t>
      </w:r>
      <w:r>
        <w:rPr>
          <w:rFonts w:ascii="宋体" w:hAnsi="宋体" w:cs="宋体"/>
          <w:color w:val="000000"/>
          <w:sz w:val="24"/>
        </w:rPr>
        <w:t xml:space="preserve">乙方交纳</w:t>
      </w:r>
      <w:r>
        <w:rPr>
          <w:rFonts w:eastAsia="Calibri" w:cs="Calibri"/>
          <w:color w:val="000000"/>
          <w:sz w:val="24"/>
          <w:u w:val="single"/>
        </w:rPr>
        <w:t xml:space="preserve">     </w:t>
      </w:r>
      <w:r>
        <w:rPr>
          <w:rFonts w:ascii="宋体" w:hAnsi="宋体" w:cs="宋体"/>
          <w:color w:val="000000"/>
          <w:sz w:val="24"/>
        </w:rPr>
        <w:t xml:space="preserve">作为本合同的履约保证金，乙方应当以支票、汇票、本票或者金融机构、担保机构出具的保函等非现金形式提交。</w:t>
      </w:r>
      <w:r/>
    </w:p>
    <w:p>
      <w:pPr>
        <w:pStyle w:val="850"/>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6.2 </w:t>
      </w:r>
      <w:r>
        <w:rPr>
          <w:rFonts w:ascii="宋体" w:hAnsi="宋体" w:cs="宋体"/>
          <w:color w:val="000000"/>
          <w:sz w:val="24"/>
        </w:rPr>
        <w:t xml:space="preserve">履约保证金在乙方主要合同义务履行完毕后五个工作日内由甲方以非现金形式一次性退还。</w:t>
      </w:r>
      <w:r/>
    </w:p>
    <w:p>
      <w:pPr>
        <w:pStyle w:val="850"/>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6.3 </w:t>
      </w:r>
      <w:r>
        <w:rPr>
          <w:rFonts w:ascii="宋体" w:hAnsi="宋体" w:cs="宋体"/>
          <w:color w:val="000000"/>
          <w:sz w:val="24"/>
        </w:rPr>
        <w:t xml:space="preserve">乙方违约的，甲方将根据违约责任条款扣除其全部或部分履约保证金。如乙方违约给甲方造成的损失超过履约保证金的，应当依法赔偿超过部分的损失。</w:t>
      </w:r>
      <w:r/>
    </w:p>
    <w:p>
      <w:pPr>
        <w:pStyle w:val="850"/>
        <w:ind w:firstLine="480"/>
        <w:jc w:val="left"/>
        <w:spacing w:line="499" w:lineRule="atLeast"/>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6.4 </w:t>
      </w:r>
      <w:r>
        <w:rPr>
          <w:rFonts w:ascii="宋体" w:hAnsi="宋体" w:cs="宋体"/>
          <w:color w:val="000000"/>
          <w:sz w:val="24"/>
        </w:rPr>
        <w:t xml:space="preserve">逾期退还履约保证金的甲方承担违约责任，按照中国人民银行同期贷款基准利率支付超期资金占用费。</w:t>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50"/>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50"/>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9.1 交 付 期：_________。</w:t>
      </w:r>
      <w:r>
        <w:rPr>
          <w:sz w:val="24"/>
          <w:szCs w:val="24"/>
        </w:rPr>
      </w:r>
      <w:r/>
    </w:p>
    <w:p>
      <w:pPr>
        <w:pStyle w:val="850"/>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50"/>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50"/>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50"/>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50"/>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50"/>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50"/>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50"/>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50"/>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50"/>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50"/>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50"/>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50"/>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50"/>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50"/>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14.1 甲方无正当理由拒收的，甲</w:t>
      </w:r>
      <w:r>
        <w:rPr>
          <w:rFonts w:hint="eastAsia"/>
          <w:sz w:val="24"/>
          <w:szCs w:val="24"/>
        </w:rPr>
        <w:t xml:space="preserve">方向乙方偿付拒收标的总额</w:t>
      </w:r>
      <w:r>
        <w:rPr>
          <w:rFonts w:ascii="宋体" w:hAnsi="宋体"/>
          <w:sz w:val="24"/>
          <w:szCs w:val="24"/>
          <w:u w:val="single"/>
        </w:rPr>
        <w:t xml:space="preserve">百分之五</w:t>
      </w:r>
      <w:r>
        <w:rPr>
          <w:rFonts w:hint="eastAsia"/>
          <w:sz w:val="24"/>
          <w:szCs w:val="24"/>
        </w:rPr>
        <w:t xml:space="preserve">的违约金。</w:t>
      </w:r>
      <w:r>
        <w:rPr>
          <w:sz w:val="24"/>
          <w:szCs w:val="24"/>
        </w:rPr>
      </w:r>
      <w:r/>
    </w:p>
    <w:p>
      <w:pPr>
        <w:pStyle w:val="850"/>
        <w:ind w:firstLine="480"/>
        <w:jc w:val="left"/>
        <w:spacing w:line="500" w:lineRule="exact"/>
        <w:rPr>
          <w:sz w:val="24"/>
          <w:szCs w:val="24"/>
        </w:rPr>
      </w:pPr>
      <w:r>
        <w:rPr>
          <w:rFonts w:hint="eastAsia"/>
          <w:sz w:val="24"/>
          <w:szCs w:val="24"/>
        </w:rPr>
        <w:t xml:space="preserve">14.2 甲方无故逾期验收和办理合同款支付手续的，甲方应按逾期付款总额</w:t>
      </w:r>
      <w:r>
        <w:rPr>
          <w:rFonts w:hint="eastAsia"/>
          <w:sz w:val="24"/>
          <w:szCs w:val="24"/>
          <w:u w:val="single"/>
        </w:rPr>
        <w:t xml:space="preserve">每日</w:t>
      </w:r>
      <w:r>
        <w:rPr>
          <w:rFonts w:ascii="宋体" w:hAnsi="宋体"/>
          <w:sz w:val="24"/>
          <w:szCs w:val="24"/>
          <w:u w:val="single"/>
        </w:rPr>
        <w:t xml:space="preserve">万分之五</w:t>
      </w:r>
      <w:r>
        <w:rPr>
          <w:rFonts w:hint="eastAsia"/>
          <w:sz w:val="24"/>
          <w:szCs w:val="24"/>
        </w:rPr>
        <w:t xml:space="preserve">向乙方支付违约金，</w:t>
      </w:r>
      <w:r>
        <w:rPr>
          <w:rFonts w:hint="eastAsia" w:ascii="Times New Roman" w:hAnsi="Times New Roman"/>
          <w:sz w:val="24"/>
          <w:szCs w:val="24"/>
        </w:rPr>
        <w:t xml:space="preserve">最高限额为本合同总额的</w:t>
      </w:r>
      <w:r>
        <w:rPr>
          <w:rFonts w:ascii="宋体" w:hAnsi="宋体"/>
          <w:sz w:val="24"/>
          <w:szCs w:val="24"/>
          <w:u w:val="single"/>
        </w:rPr>
        <w:t xml:space="preserve">百分之五</w:t>
      </w:r>
      <w:r>
        <w:rPr>
          <w:rFonts w:hint="eastAsia"/>
          <w:sz w:val="24"/>
          <w:szCs w:val="24"/>
        </w:rPr>
        <w:t xml:space="preserve">。</w:t>
      </w:r>
      <w:r>
        <w:rPr>
          <w:sz w:val="24"/>
          <w:szCs w:val="24"/>
        </w:rPr>
      </w:r>
      <w:r/>
    </w:p>
    <w:p>
      <w:pPr>
        <w:pStyle w:val="850"/>
        <w:ind w:firstLine="480"/>
        <w:jc w:val="left"/>
        <w:spacing w:line="500" w:lineRule="exact"/>
        <w:rPr>
          <w:sz w:val="24"/>
          <w:szCs w:val="24"/>
        </w:rPr>
      </w:pPr>
      <w:r>
        <w:rPr>
          <w:rFonts w:hint="eastAsia"/>
          <w:sz w:val="24"/>
          <w:szCs w:val="24"/>
        </w:rPr>
        <w:t xml:space="preserve">14.3 乙方逾期交付合同标的的，乙方应按逾期交付总额</w:t>
      </w:r>
      <w:r>
        <w:rPr>
          <w:rFonts w:ascii="宋体" w:hAnsi="宋体"/>
          <w:sz w:val="24"/>
          <w:szCs w:val="24"/>
          <w:u w:val="single"/>
        </w:rPr>
        <w:t xml:space="preserve">每日</w:t>
      </w:r>
      <w:r>
        <w:rPr>
          <w:rFonts w:hint="eastAsia" w:ascii="宋体" w:hAnsi="宋体"/>
          <w:sz w:val="24"/>
          <w:szCs w:val="24"/>
          <w:u w:val="single"/>
        </w:rPr>
        <w:t xml:space="preserve">万分之五</w:t>
      </w:r>
      <w:r>
        <w:rPr>
          <w:rFonts w:hint="eastAsia"/>
          <w:sz w:val="24"/>
          <w:szCs w:val="24"/>
        </w:rPr>
        <w:t xml:space="preserve">向甲方支付违约金，由甲方从待付合同款中扣除，</w:t>
      </w:r>
      <w:r>
        <w:rPr>
          <w:rFonts w:hint="eastAsia" w:ascii="Times New Roman" w:hAnsi="Times New Roman"/>
          <w:sz w:val="24"/>
          <w:szCs w:val="24"/>
        </w:rPr>
        <w:t xml:space="preserve">最高限额为本合同总额的</w:t>
      </w:r>
      <w:r>
        <w:rPr>
          <w:rFonts w:hint="eastAsia" w:ascii="Times New Roman" w:hAnsi="Times New Roman"/>
          <w:sz w:val="24"/>
          <w:szCs w:val="24"/>
          <w:u w:val="single"/>
        </w:rPr>
        <w:t xml:space="preserve">百分之五</w:t>
      </w:r>
      <w:r>
        <w:rPr>
          <w:rFonts w:hint="eastAsia"/>
          <w:sz w:val="24"/>
          <w:szCs w:val="24"/>
        </w:rPr>
        <w:t xml:space="preserve">。逾期超过约定日期</w:t>
      </w:r>
      <w:r>
        <w:rPr>
          <w:rFonts w:ascii="宋体" w:hAnsi="宋体"/>
          <w:sz w:val="24"/>
          <w:szCs w:val="24"/>
          <w:u w:val="single"/>
        </w:rPr>
        <w:t xml:space="preserve">10个工作日</w:t>
      </w:r>
      <w:r>
        <w:rPr>
          <w:rFonts w:hint="eastAsia"/>
          <w:sz w:val="24"/>
          <w:szCs w:val="24"/>
        </w:rPr>
        <w:t xml:space="preserve">不能交付的，甲方可解除本合同。乙方因逾期交付或因其他违约行为导致甲方解除合同的，乙方应向甲方支付合同总额</w:t>
      </w:r>
      <w:r>
        <w:rPr>
          <w:rFonts w:hint="eastAsia" w:ascii="宋体" w:hAnsi="宋体"/>
          <w:sz w:val="24"/>
          <w:szCs w:val="24"/>
          <w:u w:val="single"/>
        </w:rPr>
        <w:t xml:space="preserve">百分之五</w:t>
      </w:r>
      <w:r>
        <w:rPr>
          <w:rFonts w:hint="eastAsia"/>
          <w:sz w:val="24"/>
          <w:szCs w:val="24"/>
        </w:rPr>
        <w:t xml:space="preserve">的违约金，如造成甲方损失超过违约金的，超出部分由乙方继续承</w:t>
      </w:r>
      <w:r>
        <w:rPr>
          <w:rFonts w:hint="eastAsia"/>
          <w:sz w:val="24"/>
          <w:szCs w:val="24"/>
        </w:rPr>
        <w:t xml:space="preserve">担赔偿责任。 </w:t>
      </w:r>
      <w:r>
        <w:rPr>
          <w:sz w:val="24"/>
          <w:szCs w:val="24"/>
        </w:rPr>
      </w:r>
      <w:r/>
    </w:p>
    <w:p>
      <w:pPr>
        <w:pStyle w:val="850"/>
        <w:ind w:firstLine="480"/>
        <w:jc w:val="left"/>
        <w:spacing w:line="500" w:lineRule="exact"/>
        <w:rPr>
          <w:rFonts w:hint="eastAsia"/>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850"/>
        <w:ind w:firstLine="480"/>
        <w:jc w:val="left"/>
        <w:spacing w:line="500" w:lineRule="exact"/>
        <w:rPr>
          <w:sz w:val="24"/>
          <w:szCs w:val="24"/>
        </w:rPr>
      </w:pP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50"/>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50"/>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50"/>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50"/>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50"/>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50"/>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50"/>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50"/>
        <w:ind w:firstLine="480"/>
        <w:jc w:val="left"/>
        <w:spacing w:line="500" w:lineRule="exact"/>
        <w:rPr>
          <w:sz w:val="24"/>
          <w:szCs w:val="24"/>
        </w:rPr>
      </w:pPr>
      <w:r>
        <w:rPr>
          <w:sz w:val="24"/>
          <w:szCs w:val="24"/>
        </w:rPr>
      </w:r>
      <w:r/>
    </w:p>
    <w:p>
      <w:pPr>
        <w:pStyle w:val="850"/>
        <w:ind w:firstLine="480"/>
        <w:jc w:val="left"/>
        <w:spacing w:line="500" w:lineRule="exact"/>
        <w:rPr>
          <w:sz w:val="24"/>
          <w:szCs w:val="24"/>
        </w:rPr>
      </w:pPr>
      <w:r>
        <w:rPr>
          <w:rFonts w:hint="eastAsia"/>
          <w:sz w:val="24"/>
          <w:szCs w:val="24"/>
        </w:rPr>
        <w:t xml:space="preserve">甲方：                        乙方： </w:t>
      </w:r>
      <w:r>
        <w:rPr>
          <w:sz w:val="24"/>
          <w:szCs w:val="24"/>
        </w:rPr>
      </w:r>
      <w:r/>
    </w:p>
    <w:p>
      <w:pPr>
        <w:pStyle w:val="850"/>
        <w:ind w:firstLine="480"/>
        <w:jc w:val="left"/>
        <w:spacing w:line="500" w:lineRule="exact"/>
        <w:rPr>
          <w:sz w:val="24"/>
          <w:szCs w:val="24"/>
        </w:rPr>
      </w:pPr>
      <w:r>
        <w:rPr>
          <w:rFonts w:hint="eastAsia"/>
          <w:sz w:val="24"/>
          <w:szCs w:val="24"/>
        </w:rPr>
        <w:t xml:space="preserve">地址：                        地址： </w:t>
      </w:r>
      <w:r>
        <w:rPr>
          <w:sz w:val="24"/>
          <w:szCs w:val="24"/>
        </w:rPr>
      </w:r>
      <w:r/>
    </w:p>
    <w:p>
      <w:pPr>
        <w:pStyle w:val="850"/>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50"/>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50"/>
        <w:ind w:firstLine="480"/>
        <w:jc w:val="left"/>
        <w:spacing w:line="500" w:lineRule="exact"/>
        <w:rPr>
          <w:sz w:val="24"/>
          <w:szCs w:val="24"/>
        </w:rPr>
      </w:pPr>
      <w:r>
        <w:rPr>
          <w:rFonts w:hint="eastAsia"/>
          <w:sz w:val="24"/>
          <w:szCs w:val="24"/>
        </w:rPr>
        <w:t xml:space="preserve">                                     签订日期：</w:t>
      </w:r>
      <w:r>
        <w:rPr>
          <w:rFonts w:hint="eastAsia"/>
          <w:sz w:val="24"/>
          <w:szCs w:val="24"/>
        </w:rPr>
        <w:t xml:space="preserve">    </w:t>
      </w:r>
      <w:r>
        <w:rPr>
          <w:rFonts w:hint="eastAsia"/>
          <w:sz w:val="24"/>
          <w:szCs w:val="24"/>
        </w:rPr>
        <w:t xml:space="preserve"> 年    月    日</w:t>
      </w:r>
      <w:r>
        <w:rPr>
          <w:sz w:val="24"/>
          <w:szCs w:val="24"/>
        </w:rPr>
      </w:r>
      <w:r/>
    </w:p>
    <w:p>
      <w:pPr>
        <w:pStyle w:val="850"/>
        <w:jc w:val="left"/>
        <w:widowControl/>
        <w:rPr>
          <w:sz w:val="24"/>
          <w:szCs w:val="24"/>
        </w:rPr>
      </w:pPr>
      <w:r>
        <w:rPr>
          <w:sz w:val="24"/>
          <w:szCs w:val="24"/>
        </w:rPr>
        <w:br w:type="page" w:clear="all"/>
      </w:r>
      <w:r/>
    </w:p>
    <w:p>
      <w:pPr>
        <w:pStyle w:val="851"/>
        <w:jc w:val="center"/>
        <w:spacing w:before="156" w:after="156" w:line="360" w:lineRule="auto"/>
        <w:rPr>
          <w:rFonts w:hint="eastAsia" w:ascii="黑体" w:hAnsi="黑体" w:eastAsia="黑体"/>
          <w:b w:val="0"/>
        </w:rPr>
      </w:pPr>
      <w:r/>
      <w:bookmarkStart w:id="3" w:name="_Toc155796359"/>
      <w:r>
        <w:rPr>
          <w:rFonts w:hint="eastAsia" w:ascii="黑体" w:hAnsi="黑体" w:eastAsia="黑体"/>
          <w:b w:val="0"/>
        </w:rPr>
        <w:t xml:space="preserve">第四章  采购需求</w:t>
      </w:r>
      <w:bookmarkEnd w:id="3"/>
      <w:r>
        <w:rPr>
          <w:rFonts w:hint="eastAsia" w:ascii="黑体" w:hAnsi="黑体" w:eastAsia="黑体"/>
          <w:b w:val="0"/>
        </w:rPr>
      </w:r>
      <w:r/>
    </w:p>
    <w:p>
      <w:pPr>
        <w:pStyle w:val="850"/>
        <w:rPr>
          <w:rFonts w:ascii="黑体" w:hAnsi="黑体" w:eastAsia="黑体"/>
          <w:b/>
          <w:sz w:val="30"/>
          <w:szCs w:val="30"/>
        </w:rPr>
      </w:pPr>
      <w:r>
        <w:rPr>
          <w:rFonts w:hint="eastAsia" w:ascii="黑体" w:hAnsi="黑体" w:eastAsia="黑体"/>
          <w:b/>
          <w:sz w:val="30"/>
          <w:szCs w:val="30"/>
        </w:rPr>
        <w:t xml:space="preserve">采购包1至采购包6</w:t>
      </w:r>
      <w:r>
        <w:rPr>
          <w:rFonts w:hint="eastAsia" w:ascii="黑体" w:hAnsi="黑体" w:eastAsia="黑体"/>
          <w:b/>
          <w:sz w:val="30"/>
          <w:szCs w:val="30"/>
        </w:rPr>
        <w:t xml:space="preserve">采购需求</w:t>
      </w:r>
      <w:r>
        <w:rPr>
          <w:rFonts w:hint="eastAsia" w:ascii="黑体" w:hAnsi="黑体" w:eastAsia="黑体"/>
          <w:b/>
          <w:sz w:val="30"/>
          <w:szCs w:val="30"/>
        </w:rPr>
        <w:t xml:space="preserve">:</w:t>
      </w:r>
      <w:r>
        <w:rPr>
          <w:rFonts w:ascii="黑体" w:hAnsi="黑体" w:eastAsia="黑体"/>
          <w:b/>
          <w:sz w:val="30"/>
          <w:szCs w:val="30"/>
        </w:rPr>
      </w:r>
      <w:r/>
    </w:p>
    <w:p>
      <w:pPr>
        <w:pStyle w:val="850"/>
        <w:ind w:firstLine="480"/>
        <w:jc w:val="left"/>
        <w:spacing w:line="500" w:lineRule="exact"/>
        <w:rPr>
          <w:rFonts w:hint="eastAsia"/>
          <w:sz w:val="24"/>
          <w:szCs w:val="24"/>
          <w:u w:val="single"/>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其他未列明行业。</w:t>
      </w:r>
      <w:r/>
    </w:p>
    <w:p>
      <w:pPr>
        <w:pStyle w:val="850"/>
        <w:ind w:firstLine="480"/>
        <w:jc w:val="left"/>
        <w:spacing w:line="360" w:lineRule="auto"/>
        <w:rPr>
          <w:rFonts w:ascii="宋体" w:hAnsi="宋体"/>
          <w:color w:val="000000"/>
          <w:sz w:val="24"/>
          <w:szCs w:val="24"/>
          <w:u w:val="single"/>
        </w:rPr>
      </w:pPr>
      <w:r>
        <w:rPr>
          <w:rFonts w:hint="eastAsia" w:ascii="宋体" w:hAnsi="宋体"/>
          <w:color w:val="000000"/>
          <w:sz w:val="24"/>
          <w:szCs w:val="24"/>
          <w:u w:val="single"/>
        </w:rPr>
        <w:t xml:space="preserve">根据《关于印发中小企业划型标准规定的通知》（工信部联企业〔2011〕300号）规定，</w:t>
      </w:r>
      <w:r>
        <w:rPr>
          <w:rFonts w:hint="eastAsia"/>
          <w:sz w:val="24"/>
          <w:szCs w:val="24"/>
          <w:u w:val="single"/>
        </w:rPr>
        <w:t xml:space="preserve">其他未列明</w:t>
      </w:r>
      <w:r>
        <w:rPr>
          <w:rFonts w:hint="eastAsia" w:ascii="宋体" w:hAnsi="宋体"/>
          <w:color w:val="000000"/>
          <w:sz w:val="24"/>
          <w:szCs w:val="24"/>
          <w:u w:val="single"/>
        </w:rPr>
        <w:t xml:space="preserve">行业</w:t>
      </w:r>
      <w:r>
        <w:rPr>
          <w:rFonts w:hint="eastAsia" w:ascii="宋体" w:hAnsi="宋体"/>
          <w:color w:val="000000"/>
          <w:sz w:val="24"/>
          <w:szCs w:val="24"/>
        </w:rPr>
        <w:t xml:space="preserve">划型标准：从业人员300人以下的为中小微型企业。其中，从业人员100人及以上的为中型企业；从业人员10人及以上的为小型企业；从业人员10人以下的为微型企业。</w:t>
      </w:r>
      <w:r>
        <w:rPr>
          <w:rFonts w:ascii="宋体" w:hAnsi="宋体"/>
          <w:color w:val="000000"/>
          <w:sz w:val="24"/>
          <w:szCs w:val="24"/>
          <w:u w:val="single"/>
        </w:rPr>
      </w:r>
      <w:r/>
    </w:p>
    <w:p>
      <w:pPr>
        <w:pStyle w:val="850"/>
        <w:ind w:firstLine="480"/>
        <w:jc w:val="left"/>
        <w:spacing w:line="500" w:lineRule="exact"/>
        <w:rPr>
          <w:rFonts w:hint="eastAsia"/>
          <w:sz w:val="24"/>
          <w:szCs w:val="24"/>
        </w:rPr>
      </w:pPr>
      <w:r>
        <w:rPr>
          <w:rFonts w:hint="eastAsia"/>
          <w:sz w:val="24"/>
          <w:szCs w:val="24"/>
        </w:rPr>
      </w:r>
      <w:r/>
    </w:p>
    <w:p>
      <w:pPr>
        <w:pStyle w:val="850"/>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0"/>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850"/>
              <w:jc w:val="center"/>
              <w:spacing w:line="500" w:lineRule="exact"/>
              <w:rPr>
                <w:rFonts w:ascii="黑体" w:hAnsi="黑体" w:eastAsia="黑体"/>
                <w:sz w:val="24"/>
                <w:szCs w:val="24"/>
              </w:rPr>
            </w:pPr>
            <w:r>
              <w:rPr>
                <w:rFonts w:hint="eastAsia"/>
                <w:b/>
                <w:color w:val="ff0000"/>
                <w:sz w:val="24"/>
                <w:szCs w:val="24"/>
              </w:rPr>
              <w:t xml:space="preserve">每个采购包投标文件</w:t>
            </w: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850"/>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850"/>
              <w:jc w:val="center"/>
              <w:spacing w:line="500" w:lineRule="exact"/>
              <w:rPr>
                <w:b/>
                <w:sz w:val="24"/>
                <w:szCs w:val="24"/>
              </w:rPr>
            </w:pPr>
            <w:r>
              <w:rPr>
                <w:b/>
                <w:sz w:val="24"/>
                <w:szCs w:val="24"/>
              </w:rPr>
              <w:t xml:space="preserve">实质性要求和条件</w:t>
            </w:r>
            <w:r/>
          </w:p>
        </w:tc>
      </w:tr>
      <w:tr>
        <w:trPr/>
        <w:tc>
          <w:tcPr>
            <w:tcW w:w="816" w:type="dxa"/>
            <w:vAlign w:val="top"/>
            <w:textDirection w:val="lrTb"/>
            <w:noWrap w:val="false"/>
          </w:tcPr>
          <w:p>
            <w:pPr>
              <w:pStyle w:val="850"/>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50"/>
              <w:jc w:val="left"/>
              <w:spacing w:line="500" w:lineRule="exact"/>
              <w:rPr>
                <w:sz w:val="24"/>
                <w:szCs w:val="24"/>
              </w:rPr>
            </w:pPr>
            <w:r>
              <w:rPr>
                <w:rFonts w:hint="eastAsia"/>
                <w:b/>
                <w:i/>
                <w:sz w:val="24"/>
                <w:szCs w:val="24"/>
                <w:u w:val="single"/>
              </w:rPr>
              <w:t xml:space="preserve">服务</w:t>
            </w:r>
            <w:r>
              <w:rPr>
                <w:rFonts w:hint="eastAsia"/>
                <w:b/>
                <w:i/>
                <w:sz w:val="24"/>
                <w:szCs w:val="24"/>
                <w:u w:val="single"/>
              </w:rPr>
              <w:t xml:space="preserve">时间：20个月（具体时间</w:t>
            </w:r>
            <w:r>
              <w:rPr>
                <w:rFonts w:hint="eastAsia"/>
                <w:b/>
                <w:i/>
                <w:sz w:val="24"/>
                <w:szCs w:val="24"/>
                <w:u w:val="single"/>
              </w:rPr>
              <w:t xml:space="preserve">以采购人通知为准）。</w:t>
            </w:r>
            <w:r>
              <w:rPr>
                <w:sz w:val="24"/>
                <w:szCs w:val="24"/>
              </w:rPr>
            </w:r>
            <w:r/>
          </w:p>
        </w:tc>
      </w:tr>
      <w:tr>
        <w:trPr/>
        <w:tc>
          <w:tcPr>
            <w:tcW w:w="816" w:type="dxa"/>
            <w:vAlign w:val="top"/>
            <w:textDirection w:val="lrTb"/>
            <w:noWrap w:val="false"/>
          </w:tcPr>
          <w:p>
            <w:pPr>
              <w:pStyle w:val="850"/>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50"/>
              <w:jc w:val="left"/>
              <w:spacing w:line="360" w:lineRule="auto"/>
              <w:rPr>
                <w:b/>
                <w:i/>
                <w:sz w:val="24"/>
                <w:szCs w:val="24"/>
                <w:u w:val="single"/>
              </w:rPr>
            </w:pPr>
            <w:r>
              <w:rPr>
                <w:rFonts w:hint="eastAsia"/>
                <w:b/>
                <w:i/>
                <w:sz w:val="24"/>
                <w:szCs w:val="24"/>
                <w:u w:val="single"/>
              </w:rPr>
              <w:t xml:space="preserve">付款方式：甲方将邀请第三方评估机构对乙方的服务情况进行评估，每</w:t>
            </w:r>
            <w:r>
              <w:rPr>
                <w:rFonts w:hint="eastAsia"/>
                <w:b/>
                <w:i/>
                <w:sz w:val="24"/>
                <w:szCs w:val="24"/>
                <w:u w:val="single"/>
              </w:rPr>
              <w:t xml:space="preserve">6个月</w:t>
            </w:r>
            <w:r>
              <w:rPr>
                <w:rFonts w:hint="eastAsia"/>
                <w:b/>
                <w:i/>
                <w:sz w:val="24"/>
                <w:szCs w:val="24"/>
                <w:u w:val="single"/>
              </w:rPr>
              <w:t xml:space="preserve">评估一次，根据第三方评估结果一次性支付</w:t>
            </w:r>
            <w:r>
              <w:rPr>
                <w:rFonts w:hint="eastAsia"/>
                <w:b/>
                <w:i/>
                <w:sz w:val="24"/>
                <w:szCs w:val="24"/>
                <w:u w:val="single"/>
              </w:rPr>
              <w:t xml:space="preserve">6个月</w:t>
            </w:r>
            <w:r>
              <w:rPr>
                <w:rFonts w:hint="eastAsia"/>
                <w:b/>
                <w:i/>
                <w:sz w:val="24"/>
                <w:szCs w:val="24"/>
                <w:u w:val="single"/>
              </w:rPr>
              <w:t xml:space="preserve">服务费用。</w:t>
            </w:r>
            <w:r>
              <w:rPr>
                <w:b/>
                <w:i/>
                <w:sz w:val="24"/>
                <w:szCs w:val="24"/>
                <w:u w:val="single"/>
              </w:rPr>
            </w:r>
            <w:r/>
          </w:p>
          <w:p>
            <w:pPr>
              <w:pStyle w:val="850"/>
              <w:jc w:val="left"/>
              <w:spacing w:line="500" w:lineRule="exact"/>
              <w:rPr>
                <w:sz w:val="24"/>
                <w:szCs w:val="24"/>
              </w:rPr>
            </w:pPr>
            <w:r>
              <w:rPr>
                <w:rFonts w:hint="eastAsia"/>
                <w:b/>
                <w:i/>
                <w:sz w:val="24"/>
                <w:szCs w:val="24"/>
                <w:u w:val="single"/>
              </w:rPr>
              <w:t xml:space="preserve">最终支付款以最终实际服务的老人人数及次数为基数进行计算。</w:t>
            </w:r>
            <w:r>
              <w:rPr>
                <w:sz w:val="24"/>
                <w:szCs w:val="24"/>
              </w:rPr>
            </w:r>
            <w:r/>
          </w:p>
        </w:tc>
      </w:tr>
    </w:tbl>
    <w:p>
      <w:pPr>
        <w:pStyle w:val="850"/>
        <w:jc w:val="left"/>
        <w:rPr>
          <w:rFonts w:ascii="MS Mincho"/>
          <w:color w:val="000000"/>
          <w:szCs w:val="24"/>
        </w:rPr>
      </w:pPr>
      <w:r>
        <w:rPr>
          <w:rFonts w:ascii="MS Mincho"/>
          <w:color w:val="000000"/>
          <w:szCs w:val="24"/>
        </w:rPr>
      </w:r>
      <w:r/>
    </w:p>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50"/>
        <w:ind w:firstLine="480"/>
        <w:spacing w:line="360" w:lineRule="auto"/>
      </w:pPr>
      <w:r>
        <w:rPr>
          <w:rFonts w:hint="eastAsia" w:ascii="宋体" w:hAnsi="宋体"/>
          <w:color w:val="000000"/>
          <w:sz w:val="24"/>
          <w:szCs w:val="24"/>
        </w:rPr>
        <w:t xml:space="preserve"> “十四五”时期是我国积极应对人口老龄化的重要战略机遇期。民政部将认真贯彻落实党中央实施积极应对人口老龄化国家战略，健全基本养老服务体系重大部署，力争到2025年</w:t>
      </w:r>
      <w:r>
        <w:rPr>
          <w:rFonts w:hint="eastAsia" w:ascii="宋体" w:hAnsi="宋体"/>
          <w:color w:val="000000"/>
          <w:sz w:val="24"/>
          <w:szCs w:val="24"/>
        </w:rPr>
        <w:t xml:space="preserve">,</w:t>
      </w:r>
      <w:r>
        <w:rPr>
          <w:rFonts w:hint="eastAsia" w:ascii="宋体" w:hAnsi="宋体"/>
          <w:color w:val="000000"/>
          <w:sz w:val="24"/>
          <w:szCs w:val="24"/>
        </w:rPr>
        <w:t xml:space="preserve">实现基本养老服务体系更加完备，基本养老服务对象、服务内容、服务标准、服务方式、要素保障、质量监管等更加明确规范。力争到2035年，全面建成覆盖全体老年人权责清晰、保障适度、可持续的基本养老服务体系，中国特色养老服务体系成熟定型。</w:t>
      </w:r>
      <w:r/>
    </w:p>
    <w:p>
      <w:pPr>
        <w:pStyle w:val="8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随着我市人口老龄化、高龄化和家庭小型化的发展，养老已成为全社会最关心、最直接、最现实的问题之一。为完善海州区居家养老服务体系建设，保障困难群体老人和80周岁以上老年人居家生活的基本条件，提高老年人居家生活质量，稳步推进海州区居家养老服务工作持续发展，开展海州区政府购买上门服务项目。</w:t>
      </w:r>
      <w:r/>
    </w:p>
    <w:p>
      <w:pPr>
        <w:pStyle w:val="8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投标人为</w:t>
      </w:r>
      <w:r>
        <w:rPr>
          <w:rFonts w:hint="eastAsia" w:ascii="宋体" w:hAnsi="宋体"/>
          <w:color w:val="000000"/>
          <w:sz w:val="24"/>
          <w:szCs w:val="24"/>
        </w:rPr>
        <w:t xml:space="preserve">不同服务区域</w:t>
      </w:r>
      <w:r>
        <w:rPr>
          <w:rFonts w:hint="eastAsia" w:ascii="宋体" w:hAnsi="宋体"/>
          <w:color w:val="000000"/>
          <w:sz w:val="24"/>
          <w:szCs w:val="24"/>
        </w:rPr>
        <w:t xml:space="preserve">的</w:t>
      </w:r>
      <w:r>
        <w:rPr>
          <w:rFonts w:hint="eastAsia" w:ascii="宋体" w:hAnsi="宋体"/>
          <w:color w:val="000000"/>
          <w:sz w:val="24"/>
          <w:szCs w:val="24"/>
        </w:rPr>
        <w:t xml:space="preserve">困难群体老人和80周岁以上老人提供居家上门服务。投标人需具有明确的目标定位，结合目标定位制定养老发展规划以及未来养老服务规划。</w:t>
      </w:r>
      <w:r/>
    </w:p>
    <w:p>
      <w:pPr>
        <w:pStyle w:val="850"/>
        <w:ind w:firstLine="480"/>
        <w:spacing w:line="360" w:lineRule="auto"/>
        <w:rPr>
          <w:sz w:val="24"/>
        </w:rPr>
      </w:pPr>
      <w:r>
        <w:rPr>
          <w:rFonts w:hint="eastAsia" w:ascii="宋体" w:hAnsi="宋体"/>
          <w:color w:val="000000"/>
          <w:sz w:val="24"/>
          <w:szCs w:val="24"/>
        </w:rPr>
        <w:t xml:space="preserve">投标人中标后，采购人有权对</w:t>
      </w:r>
      <w:r>
        <w:rPr>
          <w:rFonts w:hint="eastAsia" w:ascii="宋体" w:hAnsi="宋体"/>
          <w:color w:val="000000"/>
          <w:sz w:val="24"/>
          <w:szCs w:val="24"/>
        </w:rPr>
        <w:t xml:space="preserve">中标人</w:t>
      </w:r>
      <w:r>
        <w:rPr>
          <w:rFonts w:hint="eastAsia" w:ascii="宋体" w:hAnsi="宋体"/>
          <w:color w:val="000000"/>
          <w:sz w:val="24"/>
          <w:szCs w:val="24"/>
        </w:rPr>
        <w:t xml:space="preserve">的运营情况进行监管和考核。</w:t>
      </w:r>
      <w:r>
        <w:rPr>
          <w:sz w:val="24"/>
        </w:rPr>
      </w:r>
      <w:r/>
    </w:p>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50"/>
        <w:ind w:firstLine="480"/>
        <w:spacing w:line="360" w:lineRule="auto"/>
        <w:rPr>
          <w:rFonts w:hint="eastAsia"/>
          <w:sz w:val="24"/>
        </w:rPr>
      </w:pPr>
      <w:r>
        <w:rPr>
          <w:rFonts w:hint="eastAsia"/>
          <w:sz w:val="24"/>
        </w:rPr>
        <w:t xml:space="preserve">1、服务范围</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2314"/>
        <w:gridCol w:w="1215"/>
        <w:gridCol w:w="2183"/>
        <w:gridCol w:w="1387"/>
      </w:tblGrid>
      <w:tr>
        <w:trPr>
          <w:trHeight w:val="283"/>
        </w:trPr>
        <w:tc>
          <w:tcPr>
            <w:tcW w:w="1062" w:type="dxa"/>
            <w:vAlign w:val="center"/>
            <w:textDirection w:val="lrTb"/>
            <w:noWrap w:val="false"/>
          </w:tcPr>
          <w:p>
            <w:pPr>
              <w:pStyle w:val="850"/>
              <w:jc w:val="center"/>
              <w:spacing w:line="360" w:lineRule="auto"/>
              <w:rPr>
                <w:rFonts w:ascii="宋体" w:hAnsi="宋体"/>
                <w:bCs/>
                <w:color w:val="000000"/>
                <w:sz w:val="24"/>
              </w:rPr>
            </w:pPr>
            <w:r>
              <w:rPr>
                <w:rFonts w:hint="eastAsia" w:ascii="宋体" w:hAnsi="宋体"/>
                <w:bCs/>
                <w:color w:val="000000"/>
                <w:sz w:val="24"/>
              </w:rPr>
              <w:t xml:space="preserve">采购包</w:t>
            </w:r>
            <w:r>
              <w:rPr>
                <w:rFonts w:ascii="宋体" w:hAnsi="宋体"/>
                <w:bCs/>
                <w:color w:val="000000"/>
                <w:sz w:val="24"/>
              </w:rPr>
            </w:r>
            <w:r/>
          </w:p>
        </w:tc>
        <w:tc>
          <w:tcPr>
            <w:tcW w:w="2314" w:type="dxa"/>
            <w:vAlign w:val="center"/>
            <w:textDirection w:val="lrTb"/>
            <w:noWrap w:val="false"/>
          </w:tcPr>
          <w:p>
            <w:pPr>
              <w:pStyle w:val="850"/>
              <w:jc w:val="center"/>
              <w:spacing w:line="360" w:lineRule="auto"/>
              <w:rPr>
                <w:rFonts w:ascii="宋体" w:hAnsi="宋体"/>
                <w:bCs/>
                <w:color w:val="000000"/>
                <w:sz w:val="24"/>
              </w:rPr>
            </w:pPr>
            <w:r>
              <w:rPr>
                <w:rFonts w:hint="eastAsia" w:ascii="宋体" w:hAnsi="宋体"/>
                <w:bCs/>
                <w:color w:val="000000"/>
                <w:sz w:val="24"/>
              </w:rPr>
              <w:t xml:space="preserve">服务</w:t>
            </w:r>
            <w:r>
              <w:rPr>
                <w:rFonts w:ascii="宋体" w:hAnsi="宋体"/>
                <w:bCs/>
                <w:color w:val="000000"/>
                <w:sz w:val="24"/>
              </w:rPr>
              <w:t xml:space="preserve">区域</w:t>
            </w:r>
            <w:r/>
          </w:p>
        </w:tc>
        <w:tc>
          <w:tcPr>
            <w:tcW w:w="1215" w:type="dxa"/>
            <w:vAlign w:val="center"/>
            <w:textDirection w:val="lrTb"/>
            <w:noWrap w:val="false"/>
          </w:tcPr>
          <w:p>
            <w:pPr>
              <w:pStyle w:val="850"/>
              <w:jc w:val="center"/>
              <w:spacing w:line="360" w:lineRule="auto"/>
              <w:rPr>
                <w:rFonts w:ascii="宋体" w:hAnsi="宋体"/>
                <w:bCs/>
                <w:color w:val="000000"/>
                <w:sz w:val="24"/>
              </w:rPr>
            </w:pPr>
            <w:r>
              <w:rPr>
                <w:rFonts w:hint="eastAsia" w:ascii="宋体" w:hAnsi="宋体"/>
                <w:bCs/>
                <w:color w:val="000000"/>
                <w:sz w:val="24"/>
              </w:rPr>
              <w:t xml:space="preserve">人数</w:t>
            </w:r>
            <w:r>
              <w:rPr>
                <w:rFonts w:ascii="宋体" w:hAnsi="宋体"/>
                <w:bCs/>
                <w:color w:val="000000"/>
                <w:sz w:val="24"/>
              </w:rPr>
            </w:r>
            <w:r/>
          </w:p>
        </w:tc>
        <w:tc>
          <w:tcPr>
            <w:tcW w:w="2183" w:type="dxa"/>
            <w:vAlign w:val="center"/>
            <w:textDirection w:val="lrTb"/>
            <w:noWrap w:val="false"/>
          </w:tcPr>
          <w:p>
            <w:pPr>
              <w:pStyle w:val="850"/>
              <w:jc w:val="center"/>
              <w:spacing w:line="360" w:lineRule="auto"/>
              <w:rPr>
                <w:rFonts w:ascii="宋体" w:hAnsi="宋体"/>
                <w:bCs/>
                <w:color w:val="000000"/>
                <w:sz w:val="24"/>
              </w:rPr>
            </w:pPr>
            <w:r>
              <w:rPr>
                <w:rFonts w:hint="eastAsia" w:ascii="宋体" w:hAnsi="宋体"/>
                <w:bCs/>
                <w:color w:val="000000"/>
                <w:sz w:val="24"/>
              </w:rPr>
              <w:t xml:space="preserve">补贴标准</w:t>
            </w:r>
            <w:r>
              <w:rPr>
                <w:rFonts w:ascii="宋体" w:hAnsi="宋体"/>
                <w:bCs/>
                <w:color w:val="000000"/>
                <w:sz w:val="24"/>
              </w:rPr>
            </w:r>
            <w:r/>
          </w:p>
        </w:tc>
        <w:tc>
          <w:tcPr>
            <w:tcW w:w="1387" w:type="dxa"/>
            <w:vAlign w:val="center"/>
            <w:textDirection w:val="lrTb"/>
            <w:noWrap w:val="false"/>
          </w:tcPr>
          <w:p>
            <w:pPr>
              <w:pStyle w:val="850"/>
              <w:jc w:val="center"/>
              <w:spacing w:line="360" w:lineRule="auto"/>
              <w:rPr>
                <w:rFonts w:ascii="宋体" w:hAnsi="宋体"/>
                <w:bCs/>
                <w:color w:val="000000"/>
                <w:sz w:val="24"/>
              </w:rPr>
            </w:pPr>
            <w:r>
              <w:rPr>
                <w:rFonts w:hint="eastAsia" w:ascii="宋体" w:hAnsi="宋体"/>
                <w:bCs/>
                <w:color w:val="000000"/>
                <w:sz w:val="24"/>
              </w:rPr>
              <w:t xml:space="preserve">服务</w:t>
            </w:r>
            <w:r>
              <w:rPr>
                <w:rFonts w:ascii="宋体" w:hAnsi="宋体"/>
                <w:bCs/>
                <w:color w:val="000000"/>
                <w:sz w:val="24"/>
              </w:rPr>
              <w:t xml:space="preserve">期限</w:t>
            </w:r>
            <w:r/>
          </w:p>
        </w:tc>
      </w:tr>
      <w:tr>
        <w:trPr>
          <w:trHeight w:val="283"/>
        </w:trPr>
        <w:tc>
          <w:tcPr>
            <w:tcW w:w="1062"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w:t>
            </w:r>
            <w:r/>
          </w:p>
        </w:tc>
        <w:tc>
          <w:tcPr>
            <w:tcW w:w="2314"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浦南镇、新浦工业园、岗埠农场</w:t>
            </w:r>
            <w:r/>
          </w:p>
        </w:tc>
        <w:tc>
          <w:tcPr>
            <w:tcW w:w="1215"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2300人</w:t>
            </w:r>
            <w:r/>
          </w:p>
        </w:tc>
        <w:tc>
          <w:tcPr>
            <w:tcW w:w="2183"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60元/月/人</w:t>
            </w:r>
            <w:r/>
          </w:p>
        </w:tc>
        <w:tc>
          <w:tcPr>
            <w:tcW w:w="1387"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20个月</w:t>
            </w:r>
            <w:r/>
          </w:p>
        </w:tc>
      </w:tr>
      <w:tr>
        <w:trPr>
          <w:trHeight w:val="283"/>
        </w:trPr>
        <w:tc>
          <w:tcPr>
            <w:tcW w:w="1062"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w:t>
            </w:r>
            <w:r/>
          </w:p>
        </w:tc>
        <w:tc>
          <w:tcPr>
            <w:tcW w:w="2314"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rPr>
              <w:t xml:space="preserve">新东街道</w:t>
            </w:r>
            <w:r>
              <w:rPr>
                <w:rFonts w:hint="eastAsia" w:ascii="宋体" w:hAnsi="宋体" w:cs="宋体"/>
                <w:bCs/>
                <w:color w:val="000000"/>
                <w:szCs w:val="21"/>
              </w:rPr>
            </w:r>
            <w:r/>
          </w:p>
        </w:tc>
        <w:tc>
          <w:tcPr>
            <w:tcW w:w="1215"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1500人</w:t>
            </w:r>
            <w:r/>
          </w:p>
        </w:tc>
        <w:tc>
          <w:tcPr>
            <w:tcW w:w="2183"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60元/月/人</w:t>
            </w:r>
            <w:r/>
          </w:p>
        </w:tc>
        <w:tc>
          <w:tcPr>
            <w:tcW w:w="1387"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20个月</w:t>
            </w:r>
            <w:r/>
          </w:p>
        </w:tc>
      </w:tr>
      <w:tr>
        <w:trPr>
          <w:trHeight w:val="283"/>
        </w:trPr>
        <w:tc>
          <w:tcPr>
            <w:tcW w:w="1062" w:type="dxa"/>
            <w:vAlign w:val="center"/>
            <w:textDirection w:val="lrTb"/>
            <w:noWrap w:val="false"/>
          </w:tcPr>
          <w:p>
            <w:pPr>
              <w:pStyle w:val="850"/>
              <w:jc w:val="center"/>
              <w:spacing w:line="360" w:lineRule="auto"/>
              <w:rPr>
                <w:rFonts w:hint="eastAsia" w:ascii="宋体" w:hAnsi="宋体"/>
                <w:bCs/>
                <w:color w:val="000000"/>
                <w:sz w:val="24"/>
              </w:rPr>
            </w:pPr>
            <w:r>
              <w:rPr>
                <w:rFonts w:hint="eastAsia" w:ascii="宋体" w:hAnsi="宋体"/>
                <w:bCs/>
                <w:color w:val="000000"/>
                <w:sz w:val="24"/>
              </w:rPr>
              <w:t xml:space="preserve">3</w:t>
            </w:r>
            <w:r/>
          </w:p>
        </w:tc>
        <w:tc>
          <w:tcPr>
            <w:tcW w:w="2314"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板浦镇</w:t>
            </w:r>
            <w:r/>
          </w:p>
        </w:tc>
        <w:tc>
          <w:tcPr>
            <w:tcW w:w="1215"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1300人</w:t>
            </w:r>
            <w:r/>
          </w:p>
        </w:tc>
        <w:tc>
          <w:tcPr>
            <w:tcW w:w="2183"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60元/月/人</w:t>
            </w:r>
            <w:r/>
          </w:p>
        </w:tc>
        <w:tc>
          <w:tcPr>
            <w:tcW w:w="1387"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20个月</w:t>
            </w:r>
            <w:r/>
          </w:p>
        </w:tc>
      </w:tr>
      <w:tr>
        <w:trPr>
          <w:trHeight w:val="283"/>
        </w:trPr>
        <w:tc>
          <w:tcPr>
            <w:tcW w:w="1062"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4</w:t>
            </w:r>
            <w:r/>
          </w:p>
        </w:tc>
        <w:tc>
          <w:tcPr>
            <w:tcW w:w="2314"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新坝镇、海州开发区</w:t>
            </w:r>
            <w:r/>
          </w:p>
        </w:tc>
        <w:tc>
          <w:tcPr>
            <w:tcW w:w="1215"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1300人</w:t>
            </w:r>
            <w:r/>
          </w:p>
        </w:tc>
        <w:tc>
          <w:tcPr>
            <w:tcW w:w="2183"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60元/月/人</w:t>
            </w:r>
            <w:r/>
          </w:p>
        </w:tc>
        <w:tc>
          <w:tcPr>
            <w:tcW w:w="1387"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20个月</w:t>
            </w:r>
            <w:r/>
          </w:p>
        </w:tc>
      </w:tr>
      <w:tr>
        <w:trPr>
          <w:trHeight w:val="283"/>
        </w:trPr>
        <w:tc>
          <w:tcPr>
            <w:tcW w:w="1062"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5</w:t>
            </w:r>
            <w:r/>
          </w:p>
        </w:tc>
        <w:tc>
          <w:tcPr>
            <w:tcW w:w="2314"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南城街道、花果山街道、郁洲街道、云台农场</w:t>
            </w:r>
            <w:r/>
          </w:p>
        </w:tc>
        <w:tc>
          <w:tcPr>
            <w:tcW w:w="1215"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1100人</w:t>
            </w:r>
            <w:r/>
          </w:p>
        </w:tc>
        <w:tc>
          <w:tcPr>
            <w:tcW w:w="2183"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60元/月/人</w:t>
            </w:r>
            <w:r/>
          </w:p>
        </w:tc>
        <w:tc>
          <w:tcPr>
            <w:tcW w:w="1387"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20个月</w:t>
            </w:r>
            <w:r/>
          </w:p>
        </w:tc>
      </w:tr>
      <w:tr>
        <w:trPr>
          <w:trHeight w:val="283"/>
        </w:trPr>
        <w:tc>
          <w:tcPr>
            <w:tcW w:w="1062" w:type="dxa"/>
            <w:vAlign w:val="center"/>
            <w:textDirection w:val="lrTb"/>
            <w:noWrap w:val="false"/>
          </w:tcPr>
          <w:p>
            <w:pPr>
              <w:pStyle w:val="850"/>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6</w:t>
            </w:r>
            <w:r/>
          </w:p>
        </w:tc>
        <w:tc>
          <w:tcPr>
            <w:tcW w:w="2314" w:type="dxa"/>
            <w:vAlign w:val="center"/>
            <w:textDirection w:val="lrTb"/>
            <w:noWrap w:val="false"/>
          </w:tcPr>
          <w:p>
            <w:pPr>
              <w:pStyle w:val="850"/>
              <w:jc w:val="center"/>
              <w:rPr>
                <w:rFonts w:ascii="宋体" w:hAnsi="宋体" w:cs="宋体"/>
                <w:bCs/>
                <w:color w:val="000000"/>
                <w:szCs w:val="21"/>
              </w:rPr>
            </w:pPr>
            <w:r>
              <w:rPr>
                <w:rFonts w:hint="eastAsia" w:ascii="宋体" w:hAnsi="宋体" w:cs="宋体"/>
                <w:bCs/>
                <w:color w:val="000000"/>
                <w:szCs w:val="21"/>
              </w:rPr>
              <w:t xml:space="preserve">海州街道、幸福路街道</w:t>
            </w:r>
            <w:r>
              <w:rPr>
                <w:rFonts w:ascii="宋体" w:hAnsi="宋体" w:cs="宋体"/>
                <w:bCs/>
                <w:color w:val="000000"/>
                <w:szCs w:val="21"/>
              </w:rPr>
            </w:r>
            <w:r/>
          </w:p>
        </w:tc>
        <w:tc>
          <w:tcPr>
            <w:tcW w:w="1215" w:type="dxa"/>
            <w:vAlign w:val="center"/>
            <w:textDirection w:val="lrTb"/>
            <w:noWrap w:val="false"/>
          </w:tcPr>
          <w:p>
            <w:pPr>
              <w:pStyle w:val="850"/>
              <w:jc w:val="center"/>
              <w:spacing w:line="360" w:lineRule="auto"/>
              <w:rPr>
                <w:rFonts w:ascii="宋体" w:hAnsi="宋体" w:cs="宋体"/>
                <w:bCs/>
                <w:color w:val="000000"/>
                <w:szCs w:val="21"/>
              </w:rPr>
            </w:pPr>
            <w:r>
              <w:rPr>
                <w:rFonts w:hint="eastAsia" w:ascii="宋体" w:hAnsi="宋体" w:cs="宋体"/>
                <w:bCs/>
                <w:color w:val="000000"/>
                <w:szCs w:val="21"/>
              </w:rPr>
              <w:t xml:space="preserve">850人</w:t>
            </w:r>
            <w:r>
              <w:rPr>
                <w:rFonts w:ascii="宋体" w:hAnsi="宋体" w:cs="宋体"/>
                <w:bCs/>
                <w:color w:val="000000"/>
                <w:szCs w:val="21"/>
              </w:rPr>
            </w:r>
            <w:r/>
          </w:p>
        </w:tc>
        <w:tc>
          <w:tcPr>
            <w:tcW w:w="2183" w:type="dxa"/>
            <w:vAlign w:val="center"/>
            <w:textDirection w:val="lrTb"/>
            <w:noWrap w:val="false"/>
          </w:tcPr>
          <w:p>
            <w:pPr>
              <w:pStyle w:val="850"/>
              <w:jc w:val="center"/>
              <w:spacing w:line="360" w:lineRule="auto"/>
              <w:rPr>
                <w:rFonts w:ascii="宋体" w:hAnsi="宋体" w:cs="宋体"/>
                <w:bCs/>
                <w:color w:val="000000"/>
                <w:szCs w:val="21"/>
              </w:rPr>
            </w:pPr>
            <w:r>
              <w:rPr>
                <w:rFonts w:hint="eastAsia" w:ascii="宋体" w:hAnsi="宋体" w:cs="宋体"/>
                <w:bCs/>
                <w:color w:val="000000"/>
                <w:szCs w:val="21"/>
              </w:rPr>
              <w:t xml:space="preserve">60元/月/人</w:t>
            </w:r>
            <w:r>
              <w:rPr>
                <w:rFonts w:ascii="宋体" w:hAnsi="宋体" w:cs="宋体"/>
                <w:bCs/>
                <w:color w:val="000000"/>
                <w:szCs w:val="21"/>
              </w:rPr>
            </w:r>
            <w:r/>
          </w:p>
        </w:tc>
        <w:tc>
          <w:tcPr>
            <w:tcW w:w="1387" w:type="dxa"/>
            <w:vAlign w:val="center"/>
            <w:textDirection w:val="lrTb"/>
            <w:noWrap w:val="false"/>
          </w:tcPr>
          <w:p>
            <w:pPr>
              <w:pStyle w:val="850"/>
              <w:jc w:val="center"/>
              <w:spacing w:line="360" w:lineRule="auto"/>
              <w:rPr>
                <w:rFonts w:ascii="宋体" w:hAnsi="宋体" w:cs="宋体"/>
                <w:bCs/>
                <w:color w:val="000000"/>
                <w:szCs w:val="21"/>
              </w:rPr>
            </w:pPr>
            <w:r>
              <w:rPr>
                <w:rFonts w:hint="eastAsia" w:ascii="宋体" w:hAnsi="宋体" w:cs="宋体"/>
                <w:bCs/>
                <w:color w:val="000000"/>
                <w:szCs w:val="21"/>
              </w:rPr>
              <w:t xml:space="preserve">20个月</w:t>
            </w:r>
            <w:r>
              <w:rPr>
                <w:rFonts w:ascii="宋体" w:hAnsi="宋体" w:cs="宋体"/>
                <w:bCs/>
                <w:color w:val="000000"/>
                <w:szCs w:val="21"/>
              </w:rPr>
            </w:r>
            <w:r/>
          </w:p>
        </w:tc>
      </w:tr>
    </w:tbl>
    <w:p>
      <w:pPr>
        <w:pStyle w:val="850"/>
        <w:ind w:firstLine="480"/>
        <w:jc w:val="left"/>
        <w:spacing w:line="360" w:lineRule="auto"/>
        <w:rPr>
          <w:rFonts w:hint="eastAsia" w:ascii="宋体" w:hAnsi="宋体"/>
          <w:sz w:val="24"/>
        </w:rPr>
      </w:pPr>
      <w:r>
        <w:rPr>
          <w:rFonts w:hint="eastAsia" w:ascii="宋体" w:hAnsi="宋体"/>
          <w:bCs/>
          <w:color w:val="000000"/>
          <w:sz w:val="24"/>
        </w:rPr>
        <w:t xml:space="preserve">注：</w:t>
      </w:r>
      <w:r>
        <w:rPr>
          <w:rFonts w:ascii="宋体" w:hAnsi="宋体"/>
          <w:bCs/>
          <w:color w:val="000000"/>
          <w:sz w:val="24"/>
        </w:rPr>
        <w:t xml:space="preserve">实际</w:t>
      </w:r>
      <w:r>
        <w:rPr>
          <w:rFonts w:hint="eastAsia" w:ascii="宋体" w:hAnsi="宋体"/>
          <w:bCs/>
          <w:color w:val="000000"/>
          <w:sz w:val="24"/>
        </w:rPr>
        <w:t xml:space="preserve">结算</w:t>
      </w:r>
      <w:r>
        <w:rPr>
          <w:rFonts w:hint="eastAsia" w:ascii="宋体" w:hAnsi="宋体"/>
          <w:sz w:val="24"/>
        </w:rPr>
        <w:t xml:space="preserve">以最终实际的服务老人人数及次数为基数进行计算。</w:t>
      </w:r>
      <w:r/>
    </w:p>
    <w:p>
      <w:pPr>
        <w:pStyle w:val="850"/>
        <w:ind w:firstLine="480"/>
        <w:spacing w:line="360" w:lineRule="auto"/>
        <w:rPr>
          <w:sz w:val="24"/>
        </w:rPr>
      </w:pPr>
      <w:r>
        <w:rPr>
          <w:rFonts w:hint="eastAsia"/>
          <w:sz w:val="24"/>
        </w:rPr>
        <w:t xml:space="preserve">2、服务内容</w:t>
      </w:r>
      <w:r>
        <w:rPr>
          <w:sz w:val="24"/>
        </w:rPr>
      </w:r>
      <w:r/>
    </w:p>
    <w:p>
      <w:pPr>
        <w:pStyle w:val="850"/>
        <w:ind w:firstLine="420"/>
        <w:spacing w:line="360" w:lineRule="auto"/>
        <w:rPr>
          <w:rFonts w:ascii="宋体" w:hAnsi="宋体"/>
          <w:bCs/>
          <w:sz w:val="24"/>
        </w:rPr>
      </w:pPr>
      <w:r>
        <w:rPr>
          <w:rFonts w:hint="eastAsia" w:ascii="宋体" w:hAnsi="宋体"/>
          <w:bCs/>
          <w:sz w:val="24"/>
        </w:rPr>
        <w:t xml:space="preserve">2.1上门服务：</w:t>
      </w:r>
      <w:r>
        <w:rPr>
          <w:rFonts w:hint="eastAsia" w:ascii="宋体" w:hAnsi="宋体"/>
          <w:color w:val="000000"/>
          <w:sz w:val="24"/>
          <w:szCs w:val="24"/>
        </w:rPr>
        <w:t xml:space="preserve">浦南镇、新浦工业园、岗埠农场（约2300人）；新东街道（约1500人）；板浦镇（约1300人）；新坝镇、海州开发区（约1300人）；南城街道、花果山街道、郁洲街道、云台农场（约1100人）；</w:t>
      </w:r>
      <w:r>
        <w:rPr>
          <w:rFonts w:hint="eastAsia" w:ascii="宋体" w:hAnsi="宋体"/>
          <w:color w:val="000000"/>
          <w:sz w:val="24"/>
          <w:szCs w:val="24"/>
        </w:rPr>
        <w:t xml:space="preserve">海州街道、幸福路街道（约850人）</w:t>
      </w:r>
      <w:r>
        <w:rPr>
          <w:rFonts w:hint="eastAsia" w:ascii="宋体" w:hAnsi="宋体"/>
          <w:bCs/>
          <w:sz w:val="24"/>
        </w:rPr>
        <w:t xml:space="preserve">困难群体老人和80周岁</w:t>
      </w:r>
      <w:r>
        <w:rPr>
          <w:rFonts w:ascii="宋体" w:hAnsi="宋体"/>
          <w:bCs/>
          <w:sz w:val="24"/>
        </w:rPr>
        <w:t xml:space="preserve">以上</w:t>
      </w:r>
      <w:r>
        <w:rPr>
          <w:rFonts w:hint="eastAsia" w:ascii="宋体" w:hAnsi="宋体"/>
          <w:bCs/>
          <w:sz w:val="24"/>
        </w:rPr>
        <w:t xml:space="preserve">老人提供不高于60元/月/人的居家上门服务，</w:t>
      </w:r>
      <w:r>
        <w:rPr>
          <w:rFonts w:hint="eastAsia" w:ascii="宋体" w:hAnsi="宋体" w:cs="宋体"/>
          <w:bCs/>
          <w:sz w:val="24"/>
          <w:szCs w:val="24"/>
        </w:rPr>
        <w:t xml:space="preserve">每月安排服务团队至少上门服务1次。</w:t>
      </w:r>
      <w:r>
        <w:rPr>
          <w:rFonts w:ascii="宋体" w:hAnsi="宋体"/>
          <w:bCs/>
          <w:sz w:val="24"/>
        </w:rPr>
      </w:r>
      <w:r/>
    </w:p>
    <w:p>
      <w:pPr>
        <w:pStyle w:val="850"/>
        <w:ind w:firstLine="420"/>
        <w:spacing w:line="360" w:lineRule="auto"/>
        <w:rPr>
          <w:rFonts w:ascii="宋体" w:hAnsi="宋体"/>
          <w:bCs/>
          <w:sz w:val="24"/>
        </w:rPr>
      </w:pPr>
      <w:r>
        <w:rPr>
          <w:rFonts w:hint="eastAsia" w:ascii="宋体" w:hAnsi="宋体"/>
          <w:bCs/>
          <w:sz w:val="24"/>
        </w:rPr>
        <w:t xml:space="preserve">2.2增值服务：</w:t>
      </w:r>
      <w:r>
        <w:rPr>
          <w:rFonts w:ascii="宋体" w:hAnsi="宋体"/>
          <w:bCs/>
          <w:sz w:val="24"/>
        </w:rPr>
        <w:t xml:space="preserve">特困群体老人居家巡访，完成每周4次探访</w:t>
      </w:r>
      <w:r>
        <w:rPr>
          <w:rFonts w:hint="eastAsia" w:ascii="宋体" w:hAnsi="宋体"/>
          <w:bCs/>
          <w:sz w:val="24"/>
        </w:rPr>
        <w:t xml:space="preserve">，不另行支付费用。</w:t>
      </w:r>
      <w:r>
        <w:rPr>
          <w:rFonts w:ascii="宋体" w:hAnsi="宋体"/>
          <w:bCs/>
          <w:sz w:val="24"/>
        </w:rPr>
      </w:r>
      <w:r/>
    </w:p>
    <w:p>
      <w:pPr>
        <w:pStyle w:val="850"/>
        <w:ind w:firstLine="480"/>
        <w:spacing w:line="360" w:lineRule="auto"/>
        <w:rPr>
          <w:sz w:val="24"/>
        </w:rPr>
      </w:pPr>
      <w:r>
        <w:rPr>
          <w:rFonts w:hint="eastAsia"/>
          <w:sz w:val="24"/>
        </w:rPr>
        <w:t xml:space="preserve">3、服务技术要求</w:t>
      </w:r>
      <w:r>
        <w:rPr>
          <w:sz w:val="24"/>
        </w:rPr>
      </w:r>
      <w:r/>
    </w:p>
    <w:p>
      <w:pPr>
        <w:pStyle w:val="850"/>
        <w:ind w:firstLine="480"/>
        <w:spacing w:line="360" w:lineRule="auto"/>
        <w:rPr>
          <w:rFonts w:hint="eastAsia" w:ascii="宋体" w:hAnsi="宋体"/>
          <w:bCs/>
          <w:color w:val="000000"/>
          <w:sz w:val="24"/>
        </w:rPr>
      </w:pPr>
      <w:r>
        <w:rPr>
          <w:rFonts w:hint="eastAsia" w:ascii="宋体" w:hAnsi="宋体"/>
          <w:bCs/>
          <w:color w:val="000000"/>
          <w:sz w:val="24"/>
          <w:szCs w:val="24"/>
        </w:rPr>
        <w:t xml:space="preserve">3.1服务要求：</w:t>
      </w:r>
      <w:bookmarkStart w:id="4" w:name="_Toc468999718"/>
      <w:r/>
      <w:bookmarkStart w:id="5" w:name="_Toc469650000"/>
      <w:r>
        <w:rPr>
          <w:rFonts w:hint="eastAsia" w:ascii="宋体" w:hAnsi="宋体"/>
          <w:bCs/>
          <w:color w:val="000000"/>
          <w:sz w:val="24"/>
        </w:rPr>
        <w:t xml:space="preserve">为政府购买服务的老年人提供养老服务，</w:t>
      </w:r>
      <w:bookmarkEnd w:id="4"/>
      <w:r/>
      <w:bookmarkEnd w:id="5"/>
      <w:r>
        <w:rPr>
          <w:rFonts w:hint="eastAsia" w:ascii="宋体" w:hAnsi="宋体"/>
          <w:bCs/>
          <w:color w:val="000000"/>
          <w:sz w:val="24"/>
        </w:rPr>
        <w:t xml:space="preserve">实体服务套餐中的服务内容由中标人与老人沟通后，由老人自行选择后形成书面服务需求工单，服务对象可重复选择服务内容。</w:t>
      </w:r>
      <w:r/>
    </w:p>
    <w:tbl>
      <w:tblPr>
        <w:tblW w:w="837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259"/>
        <w:gridCol w:w="3827"/>
        <w:gridCol w:w="1134"/>
        <w:gridCol w:w="2157"/>
      </w:tblGrid>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jc w:val="center"/>
              <w:rPr>
                <w:rFonts w:cs="Arial"/>
                <w:sz w:val="24"/>
              </w:rPr>
            </w:pPr>
            <w:r>
              <w:rPr>
                <w:rFonts w:hint="eastAsia"/>
                <w:sz w:val="24"/>
              </w:rPr>
              <w:t xml:space="preserve">服务套餐</w:t>
            </w:r>
            <w:r>
              <w:rPr>
                <w:rFonts w:cs="Arial"/>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jc w:val="center"/>
              <w:rPr>
                <w:rFonts w:cs="Arial"/>
                <w:sz w:val="24"/>
              </w:rPr>
            </w:pPr>
            <w:r>
              <w:rPr>
                <w:rFonts w:hint="eastAsia"/>
                <w:sz w:val="24"/>
              </w:rPr>
              <w:t xml:space="preserve">服务内容</w:t>
            </w:r>
            <w:r>
              <w:rPr>
                <w:rFonts w:cs="Arial"/>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rFonts w:cs="Arial"/>
                <w:sz w:val="24"/>
              </w:rPr>
            </w:pPr>
            <w:r>
              <w:rPr>
                <w:rFonts w:hint="eastAsia"/>
                <w:sz w:val="24"/>
              </w:rPr>
              <w:t xml:space="preserve">工时</w:t>
            </w:r>
            <w:r>
              <w:rPr>
                <w:rFonts w:cs="Arial"/>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jc w:val="center"/>
              <w:rPr>
                <w:rFonts w:cs="Arial"/>
                <w:sz w:val="24"/>
              </w:rPr>
            </w:pPr>
            <w:r>
              <w:rPr>
                <w:rFonts w:hint="eastAsia"/>
                <w:sz w:val="24"/>
              </w:rPr>
              <w:t xml:space="preserve">备  注</w:t>
            </w:r>
            <w:r>
              <w:rPr>
                <w:rFonts w:cs="Arial"/>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助洁套餐（居家整理）</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sz w:val="24"/>
              </w:rPr>
            </w:r>
            <w:r/>
          </w:p>
          <w:p>
            <w:pPr>
              <w:pStyle w:val="850"/>
              <w:rPr>
                <w:sz w:val="24"/>
              </w:rPr>
            </w:pPr>
            <w:r>
              <w:rPr>
                <w:rFonts w:hint="eastAsia"/>
                <w:sz w:val="24"/>
              </w:rPr>
              <w:t xml:space="preserve">4、居室整理</w:t>
            </w:r>
            <w:r>
              <w:rPr>
                <w:rFonts w:hint="eastAsia"/>
                <w:sz w:val="24"/>
              </w:rPr>
              <w:t xml:space="preserve">。</w:t>
            </w:r>
            <w:r>
              <w:rPr>
                <w:sz w:val="24"/>
              </w:rPr>
            </w:r>
            <w:r/>
          </w:p>
          <w:p>
            <w:pPr>
              <w:pStyle w:val="850"/>
              <w:rPr>
                <w:sz w:val="24"/>
              </w:rPr>
            </w:pPr>
            <w:r>
              <w:rPr>
                <w:rFonts w:hint="eastAsia"/>
                <w:sz w:val="24"/>
              </w:rPr>
              <w:t xml:space="preserve">5、衣物洗涤</w:t>
            </w:r>
            <w:r>
              <w:rPr>
                <w:rFonts w:hint="eastAsia"/>
                <w:sz w:val="24"/>
              </w:rPr>
              <w:t xml:space="preserve">。</w:t>
            </w:r>
            <w:r>
              <w:rPr>
                <w:sz w:val="24"/>
              </w:rPr>
            </w:r>
            <w:r/>
          </w:p>
          <w:p>
            <w:pPr>
              <w:pStyle w:val="850"/>
              <w:rPr>
                <w:sz w:val="24"/>
              </w:rPr>
            </w:pPr>
            <w:r>
              <w:rPr>
                <w:rFonts w:hint="eastAsia"/>
                <w:sz w:val="24"/>
              </w:rPr>
              <w:t xml:space="preserve">6、拖洗地面</w:t>
            </w:r>
            <w:r>
              <w:rPr>
                <w:rFonts w:hint="eastAsia"/>
                <w:sz w:val="24"/>
              </w:rPr>
              <w:t xml:space="preserve">。</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rFonts w:hint="eastAsia"/>
                <w:sz w:val="24"/>
              </w:rPr>
              <w:t xml:space="preserve">居家整理包括整理卧室、卫生间、厨房。</w:t>
            </w: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助洁套餐（个人护理）</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sz w:val="24"/>
              </w:rPr>
            </w:r>
            <w:r/>
          </w:p>
          <w:p>
            <w:pPr>
              <w:pStyle w:val="850"/>
              <w:rPr>
                <w:sz w:val="24"/>
              </w:rPr>
            </w:pPr>
            <w:r>
              <w:rPr>
                <w:rFonts w:hint="eastAsia"/>
                <w:sz w:val="24"/>
              </w:rPr>
              <w:t xml:space="preserve">4、洗头，简单理发。</w:t>
            </w:r>
            <w:r>
              <w:rPr>
                <w:sz w:val="24"/>
              </w:rPr>
            </w:r>
            <w:r/>
          </w:p>
          <w:p>
            <w:pPr>
              <w:pStyle w:val="850"/>
              <w:rPr>
                <w:sz w:val="24"/>
              </w:rPr>
            </w:pPr>
            <w:r>
              <w:rPr>
                <w:rFonts w:hint="eastAsia"/>
                <w:sz w:val="24"/>
              </w:rPr>
              <w:t xml:space="preserve">5、洗脚剪指甲</w:t>
            </w:r>
            <w:r>
              <w:rPr>
                <w:rFonts w:hint="eastAsia"/>
                <w:sz w:val="24"/>
              </w:rPr>
              <w:t xml:space="preserve">。</w:t>
            </w:r>
            <w:r>
              <w:rPr>
                <w:sz w:val="24"/>
              </w:rPr>
            </w:r>
            <w:r/>
          </w:p>
          <w:p>
            <w:pPr>
              <w:pStyle w:val="850"/>
              <w:rPr>
                <w:sz w:val="24"/>
              </w:rPr>
            </w:pPr>
            <w:r>
              <w:rPr>
                <w:rFonts w:hint="eastAsia"/>
                <w:sz w:val="24"/>
              </w:rPr>
              <w:t xml:space="preserve">6、拖洗地面</w:t>
            </w:r>
            <w:r>
              <w:rPr>
                <w:rFonts w:hint="eastAsia"/>
                <w:sz w:val="24"/>
              </w:rPr>
              <w:t xml:space="preserve">。</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rFonts w:hint="eastAsia"/>
                <w:sz w:val="24"/>
              </w:rPr>
              <w:t xml:space="preserve">个人护理包括洗头、洗脚、修面等</w:t>
            </w: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助餐套餐</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sz w:val="24"/>
              </w:rPr>
            </w:r>
            <w:r/>
          </w:p>
          <w:p>
            <w:pPr>
              <w:pStyle w:val="850"/>
              <w:rPr>
                <w:sz w:val="24"/>
              </w:rPr>
            </w:pPr>
            <w:r>
              <w:rPr>
                <w:rFonts w:hint="eastAsia"/>
                <w:sz w:val="24"/>
              </w:rPr>
              <w:t xml:space="preserve">4、上门做餐、送餐。</w:t>
            </w:r>
            <w:r>
              <w:rPr>
                <w:sz w:val="24"/>
              </w:rPr>
            </w:r>
            <w:r/>
          </w:p>
          <w:p>
            <w:pPr>
              <w:pStyle w:val="850"/>
              <w:rPr>
                <w:sz w:val="24"/>
              </w:rPr>
            </w:pPr>
            <w:r>
              <w:rPr>
                <w:rFonts w:hint="eastAsia"/>
                <w:sz w:val="24"/>
              </w:rPr>
              <w:t xml:space="preserve">5、厨房整理、厨具清洗。</w:t>
            </w:r>
            <w:r>
              <w:rPr>
                <w:sz w:val="24"/>
              </w:rPr>
            </w:r>
            <w:r/>
          </w:p>
          <w:p>
            <w:pPr>
              <w:pStyle w:val="850"/>
              <w:rPr>
                <w:sz w:val="24"/>
              </w:rPr>
            </w:pPr>
            <w:r>
              <w:rPr>
                <w:rFonts w:hint="eastAsia"/>
                <w:sz w:val="24"/>
              </w:rPr>
              <w:t xml:space="preserve">6、拖洗地面</w:t>
            </w:r>
            <w:r>
              <w:rPr>
                <w:rFonts w:hint="eastAsia"/>
                <w:sz w:val="24"/>
              </w:rPr>
              <w:t xml:space="preserve">。</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rFonts w:hint="eastAsia"/>
                <w:sz w:val="24"/>
              </w:rPr>
              <w:t xml:space="preserve">助餐包括：</w:t>
            </w:r>
            <w:r>
              <w:rPr>
                <w:sz w:val="24"/>
              </w:rPr>
            </w:r>
            <w:r/>
          </w:p>
          <w:p>
            <w:pPr>
              <w:pStyle w:val="850"/>
              <w:rPr>
                <w:sz w:val="24"/>
              </w:rPr>
            </w:pPr>
            <w:r>
              <w:rPr>
                <w:sz w:val="24"/>
              </w:rPr>
              <w:t xml:space="preserve">1</w:t>
            </w:r>
            <w:r>
              <w:rPr>
                <w:rFonts w:hint="eastAsia"/>
                <w:sz w:val="24"/>
              </w:rPr>
              <w:t xml:space="preserve">、淘米煮饭</w:t>
            </w:r>
            <w:r>
              <w:rPr>
                <w:rFonts w:hint="eastAsia"/>
                <w:sz w:val="24"/>
              </w:rPr>
              <w:t xml:space="preserve">。</w:t>
            </w:r>
            <w:r>
              <w:rPr>
                <w:sz w:val="24"/>
              </w:rPr>
            </w:r>
            <w:r/>
          </w:p>
          <w:p>
            <w:pPr>
              <w:pStyle w:val="850"/>
              <w:rPr>
                <w:sz w:val="24"/>
              </w:rPr>
            </w:pPr>
            <w:r>
              <w:rPr>
                <w:sz w:val="24"/>
              </w:rPr>
              <w:t xml:space="preserve">2</w:t>
            </w:r>
            <w:r>
              <w:rPr>
                <w:rFonts w:hint="eastAsia"/>
                <w:sz w:val="24"/>
              </w:rPr>
              <w:t xml:space="preserve">、拣菜</w:t>
            </w:r>
            <w:r>
              <w:rPr>
                <w:rFonts w:hint="eastAsia"/>
                <w:sz w:val="24"/>
              </w:rPr>
              <w:t xml:space="preserve">、</w:t>
            </w:r>
            <w:r>
              <w:rPr>
                <w:rFonts w:hint="eastAsia"/>
                <w:sz w:val="24"/>
              </w:rPr>
              <w:t xml:space="preserve">配菜</w:t>
            </w:r>
            <w:r>
              <w:rPr>
                <w:rFonts w:hint="eastAsia"/>
                <w:sz w:val="24"/>
              </w:rPr>
              <w:t xml:space="preserve">、</w:t>
            </w:r>
            <w:r>
              <w:rPr>
                <w:rFonts w:hint="eastAsia"/>
                <w:sz w:val="24"/>
              </w:rPr>
              <w:t xml:space="preserve">炒菜</w:t>
            </w:r>
            <w:r>
              <w:rPr>
                <w:rFonts w:hint="eastAsia"/>
                <w:sz w:val="24"/>
              </w:rPr>
              <w:t xml:space="preserve">。</w:t>
            </w:r>
            <w:r>
              <w:rPr>
                <w:sz w:val="24"/>
              </w:rPr>
            </w:r>
            <w:r/>
          </w:p>
          <w:p>
            <w:pPr>
              <w:pStyle w:val="850"/>
              <w:rPr>
                <w:sz w:val="24"/>
              </w:rPr>
            </w:pPr>
            <w:r>
              <w:rPr>
                <w:sz w:val="24"/>
              </w:rPr>
              <w:t xml:space="preserve">3</w:t>
            </w:r>
            <w:r>
              <w:rPr>
                <w:rFonts w:hint="eastAsia"/>
                <w:sz w:val="24"/>
              </w:rPr>
              <w:t xml:space="preserve">、厨房厨具整理归位，清洁操作台面，清洁水槽、水龙头。</w:t>
            </w:r>
            <w:r>
              <w:rPr>
                <w:sz w:val="24"/>
              </w:rPr>
            </w:r>
            <w:r/>
          </w:p>
          <w:p>
            <w:pPr>
              <w:pStyle w:val="850"/>
              <w:rPr>
                <w:sz w:val="24"/>
              </w:rPr>
            </w:pPr>
            <w:r>
              <w:rPr>
                <w:rFonts w:hint="eastAsia"/>
                <w:sz w:val="24"/>
              </w:rPr>
              <w:t xml:space="preserve">4、上门送餐、上门做餐均不包含餐费，需自行负责餐食费用。</w:t>
            </w: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助行套餐</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rFonts w:hint="eastAsia"/>
                <w:sz w:val="24"/>
              </w:rPr>
              <w:t xml:space="preserve">。</w:t>
            </w:r>
            <w:r>
              <w:rPr>
                <w:sz w:val="24"/>
              </w:rPr>
            </w:r>
            <w:r/>
          </w:p>
          <w:p>
            <w:pPr>
              <w:pStyle w:val="850"/>
              <w:rPr>
                <w:sz w:val="24"/>
              </w:rPr>
            </w:pPr>
            <w:r>
              <w:rPr>
                <w:rFonts w:hint="eastAsia"/>
                <w:sz w:val="24"/>
              </w:rPr>
              <w:t xml:space="preserve">4、陪同外出</w:t>
            </w:r>
            <w:r>
              <w:rPr>
                <w:rFonts w:hint="eastAsia"/>
                <w:sz w:val="24"/>
              </w:rPr>
              <w:t xml:space="preserve">。</w:t>
            </w:r>
            <w:r>
              <w:rPr>
                <w:sz w:val="24"/>
              </w:rPr>
            </w:r>
            <w:r/>
          </w:p>
          <w:p>
            <w:pPr>
              <w:pStyle w:val="850"/>
              <w:rPr>
                <w:sz w:val="24"/>
              </w:rPr>
            </w:pPr>
            <w:r>
              <w:rPr>
                <w:rFonts w:hint="eastAsia"/>
                <w:sz w:val="24"/>
              </w:rPr>
              <w:t xml:space="preserve">5、陪同就医</w:t>
            </w:r>
            <w:r>
              <w:rPr>
                <w:rFonts w:hint="eastAsia"/>
                <w:sz w:val="24"/>
              </w:rPr>
              <w:t xml:space="preserve">。</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rFonts w:hint="eastAsia"/>
                <w:sz w:val="24"/>
              </w:rPr>
              <w:t xml:space="preserve">陪同外出包括散步、购物、就医（有条件）、办事等。</w:t>
            </w: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康复护理套餐</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rFonts w:hint="eastAsia"/>
                <w:sz w:val="24"/>
              </w:rPr>
              <w:t xml:space="preserve">。</w:t>
            </w:r>
            <w:r>
              <w:rPr>
                <w:sz w:val="24"/>
              </w:rPr>
            </w:r>
            <w:r/>
          </w:p>
          <w:p>
            <w:pPr>
              <w:pStyle w:val="850"/>
              <w:rPr>
                <w:sz w:val="24"/>
              </w:rPr>
            </w:pPr>
            <w:r>
              <w:rPr>
                <w:rFonts w:hint="eastAsia"/>
                <w:sz w:val="24"/>
              </w:rPr>
              <w:t xml:space="preserve">4、上门理疗</w:t>
            </w:r>
            <w:r>
              <w:rPr>
                <w:rFonts w:hint="eastAsia"/>
                <w:sz w:val="24"/>
              </w:rPr>
              <w:t xml:space="preserve">。</w:t>
            </w:r>
            <w:r>
              <w:rPr>
                <w:sz w:val="24"/>
              </w:rPr>
            </w:r>
            <w:r/>
          </w:p>
          <w:p>
            <w:pPr>
              <w:pStyle w:val="850"/>
              <w:rPr>
                <w:sz w:val="24"/>
              </w:rPr>
            </w:pPr>
            <w:r>
              <w:rPr>
                <w:rFonts w:hint="eastAsia"/>
                <w:sz w:val="24"/>
              </w:rPr>
              <w:t xml:space="preserve">5、起居照顾（协助刷牙、洗脸、穿衣等）</w:t>
            </w:r>
            <w:r>
              <w:rPr>
                <w:rFonts w:hint="eastAsia"/>
                <w:sz w:val="24"/>
              </w:rPr>
              <w:t xml:space="preserve">。</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助医套餐</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rFonts w:hint="eastAsia"/>
                <w:sz w:val="24"/>
              </w:rPr>
              <w:t xml:space="preserve">。</w:t>
            </w:r>
            <w:r>
              <w:rPr>
                <w:sz w:val="24"/>
              </w:rPr>
            </w:r>
            <w:r/>
          </w:p>
          <w:p>
            <w:pPr>
              <w:pStyle w:val="850"/>
              <w:rPr>
                <w:sz w:val="24"/>
              </w:rPr>
            </w:pPr>
            <w:r>
              <w:rPr>
                <w:rFonts w:hint="eastAsia"/>
                <w:sz w:val="24"/>
              </w:rPr>
              <w:t xml:space="preserve">4、建立健康档案、定期更新健康数据</w:t>
            </w:r>
            <w:r>
              <w:rPr>
                <w:rFonts w:hint="eastAsia"/>
                <w:sz w:val="24"/>
              </w:rPr>
              <w:t xml:space="preserve">。</w:t>
            </w:r>
            <w:r>
              <w:rPr>
                <w:sz w:val="24"/>
              </w:rPr>
            </w:r>
            <w:r/>
          </w:p>
          <w:p>
            <w:pPr>
              <w:pStyle w:val="850"/>
              <w:rPr>
                <w:sz w:val="24"/>
              </w:rPr>
            </w:pPr>
            <w:r>
              <w:rPr>
                <w:rFonts w:hint="eastAsia"/>
                <w:sz w:val="24"/>
              </w:rPr>
              <w:t xml:space="preserve">5、健康咨询服务</w:t>
            </w:r>
            <w:r>
              <w:rPr>
                <w:rFonts w:hint="eastAsia"/>
                <w:sz w:val="24"/>
              </w:rPr>
              <w:t xml:space="preserve">。</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rFonts w:hint="eastAsia"/>
                <w:sz w:val="24"/>
              </w:rPr>
              <w:t xml:space="preserve">健康咨询服务包含常见急症处理建议、日常疾病预防和治疗建议、季节病的预防与治疗建议和康复建议</w:t>
            </w:r>
            <w:r>
              <w:rPr>
                <w:rFonts w:hint="eastAsia"/>
                <w:sz w:val="24"/>
              </w:rPr>
              <w:t xml:space="preserve">。</w:t>
            </w: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换季套餐</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sz w:val="24"/>
              </w:rPr>
            </w:r>
            <w:r/>
          </w:p>
          <w:p>
            <w:pPr>
              <w:pStyle w:val="850"/>
              <w:rPr>
                <w:sz w:val="24"/>
              </w:rPr>
            </w:pPr>
            <w:r>
              <w:rPr>
                <w:rFonts w:hint="eastAsia"/>
                <w:sz w:val="24"/>
              </w:rPr>
              <w:t xml:space="preserve">4、翻晒</w:t>
            </w:r>
            <w:r>
              <w:rPr>
                <w:rFonts w:hint="eastAsia"/>
                <w:sz w:val="24"/>
              </w:rPr>
              <w:t xml:space="preserve">。</w:t>
            </w:r>
            <w:r>
              <w:rPr>
                <w:sz w:val="24"/>
              </w:rPr>
            </w:r>
            <w:r/>
          </w:p>
          <w:p>
            <w:pPr>
              <w:pStyle w:val="850"/>
              <w:rPr>
                <w:sz w:val="24"/>
              </w:rPr>
            </w:pPr>
            <w:r>
              <w:rPr>
                <w:rFonts w:hint="eastAsia"/>
                <w:sz w:val="24"/>
              </w:rPr>
              <w:t xml:space="preserve">5、更换床上用品</w:t>
            </w:r>
            <w:r>
              <w:rPr>
                <w:rFonts w:hint="eastAsia"/>
                <w:sz w:val="24"/>
              </w:rPr>
              <w:t xml:space="preserve">。</w:t>
            </w:r>
            <w:r>
              <w:rPr>
                <w:sz w:val="24"/>
              </w:rPr>
            </w:r>
            <w:r/>
          </w:p>
          <w:p>
            <w:pPr>
              <w:pStyle w:val="850"/>
              <w:rPr>
                <w:sz w:val="24"/>
              </w:rPr>
            </w:pPr>
            <w:r>
              <w:rPr>
                <w:rFonts w:hint="eastAsia"/>
                <w:sz w:val="24"/>
              </w:rPr>
              <w:t xml:space="preserve">6、床品洗涤</w:t>
            </w:r>
            <w:r>
              <w:rPr>
                <w:rFonts w:hint="eastAsia"/>
                <w:sz w:val="24"/>
              </w:rPr>
              <w:t xml:space="preserve">。</w:t>
            </w:r>
            <w:r>
              <w:rPr>
                <w:sz w:val="24"/>
              </w:rPr>
            </w:r>
            <w:r/>
          </w:p>
          <w:p>
            <w:pPr>
              <w:pStyle w:val="850"/>
              <w:rPr>
                <w:sz w:val="24"/>
              </w:rPr>
            </w:pPr>
            <w:r>
              <w:rPr>
                <w:rFonts w:hint="eastAsia"/>
                <w:sz w:val="24"/>
              </w:rPr>
              <w:t xml:space="preserve">7、拖洗地面</w:t>
            </w:r>
            <w:r>
              <w:rPr>
                <w:rFonts w:hint="eastAsia"/>
                <w:sz w:val="24"/>
              </w:rPr>
              <w:t xml:space="preserve">。</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sz w:val="24"/>
              </w:rPr>
              <w:t xml:space="preserve">1</w:t>
            </w:r>
            <w:r>
              <w:rPr>
                <w:rFonts w:hint="eastAsia"/>
                <w:sz w:val="24"/>
              </w:rPr>
              <w:t xml:space="preserve">、翻晒包括翻晒被褥</w:t>
            </w:r>
            <w:r>
              <w:rPr>
                <w:rFonts w:hint="eastAsia"/>
                <w:sz w:val="24"/>
              </w:rPr>
              <w:t xml:space="preserve">、</w:t>
            </w:r>
            <w:r>
              <w:rPr>
                <w:rFonts w:hint="eastAsia"/>
                <w:sz w:val="24"/>
              </w:rPr>
              <w:t xml:space="preserve">枕头</w:t>
            </w:r>
            <w:r>
              <w:rPr>
                <w:rFonts w:hint="eastAsia"/>
                <w:sz w:val="24"/>
              </w:rPr>
              <w:t xml:space="preserve">、</w:t>
            </w:r>
            <w:r>
              <w:rPr>
                <w:rFonts w:hint="eastAsia"/>
                <w:sz w:val="24"/>
              </w:rPr>
              <w:t xml:space="preserve">毛毯等</w:t>
            </w:r>
            <w:r>
              <w:rPr>
                <w:rFonts w:hint="eastAsia"/>
                <w:sz w:val="24"/>
              </w:rPr>
              <w:t xml:space="preserve">。</w:t>
            </w:r>
            <w:r>
              <w:rPr>
                <w:sz w:val="24"/>
              </w:rPr>
            </w:r>
            <w:r/>
          </w:p>
          <w:p>
            <w:pPr>
              <w:pStyle w:val="850"/>
              <w:rPr>
                <w:sz w:val="24"/>
              </w:rPr>
            </w:pPr>
            <w:r>
              <w:rPr>
                <w:sz w:val="24"/>
              </w:rPr>
              <w:t xml:space="preserve">2</w:t>
            </w:r>
            <w:r>
              <w:rPr>
                <w:rFonts w:hint="eastAsia"/>
                <w:sz w:val="24"/>
              </w:rPr>
              <w:t xml:space="preserve">、更换床上用品、床品洗涤包括换洗床单</w:t>
            </w:r>
            <w:r>
              <w:rPr>
                <w:rFonts w:hint="eastAsia"/>
                <w:sz w:val="24"/>
              </w:rPr>
              <w:t xml:space="preserve">、</w:t>
            </w:r>
            <w:r>
              <w:rPr>
                <w:rFonts w:hint="eastAsia"/>
                <w:sz w:val="24"/>
              </w:rPr>
              <w:t xml:space="preserve">枕套</w:t>
            </w:r>
            <w:r>
              <w:rPr>
                <w:rFonts w:hint="eastAsia"/>
                <w:sz w:val="24"/>
              </w:rPr>
              <w:t xml:space="preserve">、</w:t>
            </w:r>
            <w:r>
              <w:rPr>
                <w:rFonts w:hint="eastAsia"/>
                <w:sz w:val="24"/>
              </w:rPr>
              <w:t xml:space="preserve">被套</w:t>
            </w:r>
            <w:r>
              <w:rPr>
                <w:rFonts w:hint="eastAsia"/>
                <w:sz w:val="24"/>
              </w:rPr>
              <w:t xml:space="preserve">、</w:t>
            </w:r>
            <w:r>
              <w:rPr>
                <w:rFonts w:hint="eastAsia"/>
                <w:sz w:val="24"/>
              </w:rPr>
              <w:t xml:space="preserve">床罩等。</w:t>
            </w:r>
            <w:r>
              <w:rPr>
                <w:sz w:val="24"/>
              </w:rPr>
            </w:r>
            <w:r/>
          </w:p>
          <w:p>
            <w:pPr>
              <w:pStyle w:val="850"/>
              <w:rPr>
                <w:sz w:val="24"/>
              </w:rPr>
            </w:pP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心灵慰藉套餐</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sz w:val="24"/>
              </w:rPr>
            </w:r>
            <w:r/>
          </w:p>
          <w:p>
            <w:pPr>
              <w:pStyle w:val="850"/>
              <w:rPr>
                <w:sz w:val="24"/>
              </w:rPr>
            </w:pPr>
            <w:r>
              <w:rPr>
                <w:rFonts w:hint="eastAsia"/>
                <w:sz w:val="24"/>
              </w:rPr>
              <w:t xml:space="preserve">4、主动关爱、日常问候。</w:t>
            </w:r>
            <w:r>
              <w:rPr>
                <w:sz w:val="24"/>
              </w:rPr>
            </w:r>
            <w:r/>
          </w:p>
          <w:p>
            <w:pPr>
              <w:pStyle w:val="850"/>
              <w:rPr>
                <w:sz w:val="24"/>
              </w:rPr>
            </w:pPr>
            <w:r>
              <w:rPr>
                <w:rFonts w:hint="eastAsia"/>
                <w:sz w:val="24"/>
              </w:rPr>
              <w:t xml:space="preserve">5、日常陪聊、探寻老年人内心世界。</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sz w:val="24"/>
              </w:rPr>
            </w:r>
            <w:r/>
          </w:p>
        </w:tc>
      </w:tr>
      <w:tr>
        <w:trP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pStyle w:val="850"/>
              <w:rPr>
                <w:sz w:val="24"/>
              </w:rPr>
            </w:pPr>
            <w:r>
              <w:rPr>
                <w:rFonts w:hint="eastAsia"/>
                <w:sz w:val="24"/>
              </w:rPr>
              <w:t xml:space="preserve">定制套餐</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pStyle w:val="850"/>
              <w:rPr>
                <w:sz w:val="24"/>
              </w:rPr>
            </w:pPr>
            <w:r>
              <w:rPr>
                <w:rFonts w:hint="eastAsia"/>
                <w:sz w:val="24"/>
              </w:rPr>
              <w:t xml:space="preserve">1、日常物品整理、简单家具除尘。</w:t>
            </w:r>
            <w:r>
              <w:rPr>
                <w:sz w:val="24"/>
              </w:rPr>
            </w:r>
            <w:r/>
          </w:p>
          <w:p>
            <w:pPr>
              <w:pStyle w:val="850"/>
              <w:rPr>
                <w:sz w:val="24"/>
              </w:rPr>
            </w:pPr>
            <w:r>
              <w:rPr>
                <w:rFonts w:hint="eastAsia"/>
                <w:sz w:val="24"/>
              </w:rPr>
              <w:t xml:space="preserve">2、健康状况调查，量血压。</w:t>
            </w:r>
            <w:r>
              <w:rPr>
                <w:sz w:val="24"/>
              </w:rPr>
            </w:r>
            <w:r/>
          </w:p>
          <w:p>
            <w:pPr>
              <w:pStyle w:val="850"/>
              <w:rPr>
                <w:sz w:val="24"/>
              </w:rPr>
            </w:pPr>
            <w:r>
              <w:rPr>
                <w:rFonts w:hint="eastAsia"/>
                <w:sz w:val="24"/>
              </w:rPr>
              <w:t xml:space="preserve">3、代购、代办。</w:t>
            </w:r>
            <w:r>
              <w:rPr>
                <w:sz w:val="24"/>
              </w:rPr>
            </w:r>
            <w:r/>
          </w:p>
          <w:p>
            <w:pPr>
              <w:pStyle w:val="850"/>
              <w:rPr>
                <w:sz w:val="24"/>
              </w:rPr>
            </w:pPr>
            <w:r>
              <w:rPr>
                <w:rFonts w:hint="eastAsia"/>
                <w:sz w:val="24"/>
              </w:rPr>
              <w:t xml:space="preserve">4、用户临时安排的特殊需求。</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pStyle w:val="850"/>
              <w:jc w:val="center"/>
              <w:rPr>
                <w:sz w:val="24"/>
              </w:rPr>
            </w:pPr>
            <w:r>
              <w:rPr>
                <w:sz w:val="24"/>
              </w:rPr>
              <w:t xml:space="preserve">60</w:t>
            </w:r>
            <w:r>
              <w:rPr>
                <w:rFonts w:hint="eastAsia"/>
                <w:sz w:val="24"/>
              </w:rPr>
              <w:t xml:space="preserve">分钟</w:t>
            </w:r>
            <w:r>
              <w:rPr>
                <w:sz w:val="24"/>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pStyle w:val="850"/>
              <w:rPr>
                <w:sz w:val="24"/>
              </w:rPr>
            </w:pPr>
            <w:r>
              <w:rPr>
                <w:sz w:val="24"/>
              </w:rPr>
              <w:t xml:space="preserve">1</w:t>
            </w:r>
            <w:r>
              <w:rPr>
                <w:rFonts w:hint="eastAsia"/>
                <w:sz w:val="24"/>
              </w:rPr>
              <w:t xml:space="preserve">、用户临时组合以上内容的服务项目</w:t>
            </w:r>
            <w:r>
              <w:rPr>
                <w:rFonts w:hint="eastAsia"/>
                <w:sz w:val="24"/>
              </w:rPr>
              <w:t xml:space="preserve">。</w:t>
            </w:r>
            <w:r>
              <w:rPr>
                <w:sz w:val="24"/>
              </w:rPr>
            </w:r>
            <w:r/>
          </w:p>
          <w:p>
            <w:pPr>
              <w:pStyle w:val="850"/>
              <w:rPr>
                <w:sz w:val="24"/>
              </w:rPr>
            </w:pPr>
            <w:r>
              <w:rPr>
                <w:sz w:val="24"/>
              </w:rPr>
              <w:t xml:space="preserve">2</w:t>
            </w:r>
            <w:r>
              <w:rPr>
                <w:rFonts w:hint="eastAsia"/>
                <w:sz w:val="24"/>
              </w:rPr>
              <w:t xml:space="preserve">、特殊服务项目含康复护理和精神慰藉。</w:t>
            </w:r>
            <w:r>
              <w:rPr>
                <w:sz w:val="24"/>
              </w:rPr>
            </w:r>
            <w:r/>
          </w:p>
        </w:tc>
      </w:tr>
    </w:tbl>
    <w:p>
      <w:pPr>
        <w:pStyle w:val="850"/>
        <w:ind w:firstLine="480"/>
        <w:spacing w:line="480" w:lineRule="auto"/>
        <w:rPr>
          <w:rFonts w:ascii="宋体" w:hAnsi="宋体"/>
          <w:bCs/>
          <w:color w:val="000000"/>
          <w:sz w:val="24"/>
          <w:szCs w:val="24"/>
        </w:rPr>
      </w:pPr>
      <w:r>
        <w:rPr>
          <w:rFonts w:hint="eastAsia" w:ascii="宋体" w:hAnsi="宋体"/>
          <w:bCs/>
          <w:color w:val="000000"/>
          <w:sz w:val="24"/>
          <w:szCs w:val="24"/>
        </w:rPr>
        <w:t xml:space="preserve">3.2</w:t>
      </w:r>
      <w:r>
        <w:rPr>
          <w:rFonts w:hint="eastAsia" w:ascii="宋体" w:hAnsi="宋体"/>
          <w:b/>
          <w:bCs/>
          <w:i/>
          <w:color w:val="000000"/>
          <w:sz w:val="24"/>
          <w:szCs w:val="24"/>
          <w:u w:val="single"/>
        </w:rPr>
        <w:t xml:space="preserve">服务时间：</w:t>
      </w:r>
      <w:r>
        <w:rPr>
          <w:rFonts w:hint="eastAsia" w:ascii="宋体" w:hAnsi="宋体"/>
          <w:b/>
          <w:bCs/>
          <w:i/>
          <w:color w:val="000000"/>
          <w:sz w:val="24"/>
          <w:u w:val="single"/>
        </w:rPr>
        <w:t xml:space="preserve">20个月（具</w:t>
      </w:r>
      <w:r>
        <w:rPr>
          <w:rFonts w:hint="eastAsia" w:ascii="宋体" w:hAnsi="宋体"/>
          <w:b/>
          <w:bCs/>
          <w:i/>
          <w:color w:val="000000"/>
          <w:sz w:val="24"/>
          <w:u w:val="single"/>
        </w:rPr>
        <w:t xml:space="preserve">体时间以采购人通知为准）</w:t>
      </w:r>
      <w:r>
        <w:rPr>
          <w:rFonts w:hint="eastAsia" w:ascii="宋体" w:hAnsi="宋体"/>
          <w:bCs/>
          <w:color w:val="000000"/>
          <w:sz w:val="24"/>
        </w:rPr>
        <w:t xml:space="preserve">。</w:t>
      </w:r>
      <w:r>
        <w:rPr>
          <w:rFonts w:ascii="宋体" w:hAnsi="宋体"/>
          <w:bCs/>
          <w:color w:val="000000"/>
          <w:sz w:val="24"/>
          <w:szCs w:val="24"/>
        </w:rPr>
      </w:r>
      <w:r/>
    </w:p>
    <w:p>
      <w:pPr>
        <w:pStyle w:val="850"/>
        <w:ind w:firstLine="480"/>
        <w:spacing w:line="360" w:lineRule="auto"/>
        <w:rPr>
          <w:rFonts w:ascii="宋体" w:hAnsi="宋体"/>
          <w:bCs/>
          <w:color w:val="000000"/>
          <w:sz w:val="24"/>
          <w:szCs w:val="24"/>
        </w:rPr>
      </w:pPr>
      <w:r>
        <w:rPr>
          <w:rFonts w:hint="eastAsia" w:ascii="宋体" w:hAnsi="宋体"/>
          <w:bCs/>
          <w:color w:val="000000"/>
          <w:sz w:val="24"/>
          <w:szCs w:val="24"/>
        </w:rPr>
        <w:t xml:space="preserve">3.3老年人评估管理：</w:t>
      </w:r>
      <w:r>
        <w:rPr>
          <w:rFonts w:ascii="宋体" w:hAnsi="宋体"/>
          <w:bCs/>
          <w:color w:val="000000"/>
          <w:sz w:val="24"/>
          <w:szCs w:val="24"/>
        </w:rPr>
      </w:r>
      <w:r/>
    </w:p>
    <w:p>
      <w:pPr>
        <w:pStyle w:val="8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为提高服务质量，保证每一位老年人享受到上门服务的舒适性和便利性，投标人在开展居家上门服务前，须对老年人的身体以及其他实际情况进行现场评估，根据评估情况以及老年人的意愿开展上门服务，投标人须制定详细合理的评估实施计划和评估具体的操作流程，为后期的上门服务提供更加全面的保障。</w:t>
      </w:r>
      <w:r/>
    </w:p>
    <w:p>
      <w:pPr>
        <w:pStyle w:val="850"/>
        <w:ind w:firstLine="480"/>
        <w:spacing w:line="360" w:lineRule="auto"/>
        <w:rPr>
          <w:rFonts w:ascii="宋体" w:hAnsi="宋体"/>
          <w:bCs/>
          <w:color w:val="000000"/>
          <w:sz w:val="24"/>
          <w:szCs w:val="24"/>
        </w:rPr>
      </w:pPr>
      <w:r>
        <w:rPr>
          <w:rFonts w:hint="eastAsia" w:ascii="宋体" w:hAnsi="宋体"/>
          <w:bCs/>
          <w:color w:val="000000"/>
          <w:sz w:val="24"/>
          <w:szCs w:val="24"/>
        </w:rPr>
        <w:t xml:space="preserve">3.4服务管理制度：</w:t>
      </w:r>
      <w:r>
        <w:rPr>
          <w:rFonts w:ascii="宋体" w:hAnsi="宋体"/>
          <w:bCs/>
          <w:color w:val="000000"/>
          <w:sz w:val="24"/>
          <w:szCs w:val="24"/>
        </w:rPr>
      </w:r>
      <w:r/>
    </w:p>
    <w:p>
      <w:pPr>
        <w:pStyle w:val="850"/>
        <w:ind w:firstLine="480"/>
        <w:spacing w:line="360" w:lineRule="auto"/>
      </w:pPr>
      <w:r>
        <w:rPr>
          <w:rFonts w:hint="eastAsia" w:ascii="宋体" w:hAnsi="宋体"/>
          <w:sz w:val="24"/>
        </w:rPr>
        <w:t xml:space="preserve">为更好的完成上门服务，提高服务的质量，投标人需针对本项目</w:t>
      </w:r>
      <w:r>
        <w:rPr>
          <w:rFonts w:hint="eastAsia" w:ascii="宋体" w:hAnsi="宋体"/>
          <w:sz w:val="24"/>
        </w:rPr>
        <w:t xml:space="preserve">制定</w:t>
      </w:r>
      <w:r>
        <w:rPr>
          <w:rFonts w:hint="eastAsia" w:ascii="宋体" w:hAnsi="宋体"/>
          <w:sz w:val="24"/>
        </w:rPr>
        <w:t xml:space="preserve">完善的服务管理制度，包括服务质量管理制度、服务反馈制度、服务考核奖惩、服务承诺制度、服务对象档案管理制度、工作人员守则及居家上门服务信息化管理系统</w:t>
      </w:r>
      <w:r>
        <w:rPr>
          <w:rFonts w:ascii="宋体" w:hAnsi="宋体"/>
          <w:sz w:val="24"/>
        </w:rPr>
        <w:t xml:space="preserve">（包括但不限于老人信息管理、护理员管理、服务派单管理、居家上门回访管理、电话回访管理、居家上门服务APP）</w:t>
      </w:r>
      <w:r>
        <w:rPr>
          <w:rFonts w:hint="eastAsia" w:ascii="宋体" w:hAnsi="宋体"/>
          <w:sz w:val="24"/>
        </w:rPr>
        <w:t xml:space="preserve">等,</w:t>
      </w:r>
      <w:r>
        <w:rPr>
          <w:rFonts w:hint="eastAsia" w:ascii="宋体" w:hAnsi="宋体" w:cs="微软雅黑"/>
          <w:szCs w:val="21"/>
        </w:rPr>
        <w:t xml:space="preserve"> </w:t>
      </w:r>
      <w:r>
        <w:rPr>
          <w:rFonts w:hint="eastAsia" w:ascii="宋体" w:hAnsi="宋体"/>
          <w:sz w:val="24"/>
        </w:rPr>
        <w:t xml:space="preserve">保证养老服务的顺利开展。</w:t>
      </w:r>
      <w:r/>
    </w:p>
    <w:p>
      <w:pPr>
        <w:pStyle w:val="850"/>
        <w:ind w:firstLine="480"/>
        <w:spacing w:line="360" w:lineRule="auto"/>
        <w:rPr>
          <w:rFonts w:ascii="宋体" w:hAnsi="宋体"/>
          <w:sz w:val="24"/>
        </w:rPr>
      </w:pPr>
      <w:r>
        <w:rPr>
          <w:rFonts w:hint="eastAsia" w:ascii="宋体" w:hAnsi="宋体"/>
          <w:sz w:val="24"/>
        </w:rPr>
        <w:t xml:space="preserve">3.5风险预测与应对：</w:t>
      </w:r>
      <w:r>
        <w:rPr>
          <w:rFonts w:ascii="宋体" w:hAnsi="宋体"/>
          <w:sz w:val="24"/>
        </w:rPr>
      </w:r>
      <w:r/>
    </w:p>
    <w:p>
      <w:pPr>
        <w:pStyle w:val="875"/>
        <w:ind w:firstLine="480"/>
        <w:spacing w:before="0" w:beforeAutospacing="0" w:after="0" w:afterAutospacing="0" w:line="360" w:lineRule="auto"/>
        <w:shd w:val="clear" w:color="auto" w:fill="ffffff"/>
        <w:rPr>
          <w:rFonts w:ascii="Arial" w:hAnsi="Arial" w:cs="Arial"/>
          <w:color w:val="191919"/>
        </w:rPr>
      </w:pPr>
      <w:r>
        <w:rPr>
          <w:rFonts w:ascii="Arial" w:hAnsi="Arial" w:cs="Arial"/>
          <w:color w:val="191919"/>
        </w:rPr>
        <w:t xml:space="preserve">在养老上门服务过程中，可能会出现各式各样的风险，投标人须具有风险意识。风险主要包括在服务过程中可预见的各类风险，规范痕迹管理和档案管理中的各类风险，在政策落实中的风险，以及在消防安全中的各类风险等。</w:t>
      </w:r>
      <w:r/>
    </w:p>
    <w:p>
      <w:pPr>
        <w:pStyle w:val="875"/>
        <w:ind w:firstLine="480"/>
        <w:spacing w:before="0" w:beforeAutospacing="0" w:after="0" w:afterAutospacing="0" w:line="360" w:lineRule="auto"/>
        <w:shd w:val="clear" w:color="auto" w:fill="ffffff"/>
        <w:rPr>
          <w:rFonts w:ascii="Arial" w:hAnsi="Arial" w:cs="Arial"/>
          <w:color w:val="191919"/>
          <w:shd w:val="clear" w:color="auto" w:fill="ffffff"/>
        </w:rPr>
      </w:pPr>
      <w:r>
        <w:rPr>
          <w:rFonts w:ascii="Arial" w:hAnsi="Arial" w:cs="Arial"/>
          <w:color w:val="191919"/>
          <w:shd w:val="clear" w:color="auto" w:fill="ffffff"/>
        </w:rPr>
        <w:t xml:space="preserve">投标人面对可能发生的风险，具有相应的应对措施。投标人须完善硬件设施，确保设施完好无缺，充分运用现代化的技术，规避安全风险，保障老人安全；通过各种形式不定期进行安全宣传、安全教育，提高安全意识，减少意外伤害；做好护理人员筛选，岗前、在岗培训，强化员工服务技能，提高员工素质；建立规范、科学的制度</w:t>
      </w:r>
      <w:r>
        <w:rPr>
          <w:rFonts w:hint="eastAsia" w:ascii="Arial" w:hAnsi="Arial" w:cs="Arial"/>
          <w:color w:val="191919"/>
          <w:shd w:val="clear" w:color="auto" w:fill="ffffff"/>
        </w:rPr>
        <w:t xml:space="preserve">与</w:t>
      </w:r>
      <w:r>
        <w:rPr>
          <w:rFonts w:ascii="Arial" w:hAnsi="Arial" w:cs="Arial"/>
          <w:color w:val="191919"/>
          <w:shd w:val="clear" w:color="auto" w:fill="ffffff"/>
        </w:rPr>
        <w:t xml:space="preserve">流程，并根据实际情况不断完善、优化；进行全面的风险评估；建立内部检查督导系统，预防事故。</w:t>
      </w:r>
      <w:r/>
    </w:p>
    <w:p>
      <w:pPr>
        <w:pStyle w:val="875"/>
        <w:ind w:firstLine="480"/>
        <w:spacing w:before="0" w:beforeAutospacing="0" w:after="0" w:afterAutospacing="0" w:line="360" w:lineRule="auto"/>
        <w:shd w:val="clear" w:color="auto" w:fill="ffffff"/>
        <w:rPr>
          <w:rFonts w:cs="Times New Roman"/>
          <w:szCs w:val="22"/>
        </w:rPr>
      </w:pPr>
      <w:r>
        <w:rPr>
          <w:rFonts w:hint="eastAsia" w:cs="Times New Roman"/>
          <w:szCs w:val="22"/>
        </w:rPr>
        <w:t xml:space="preserve">3.6实施建议：</w:t>
      </w:r>
      <w:r>
        <w:rPr>
          <w:rFonts w:cs="Times New Roman"/>
          <w:szCs w:val="22"/>
        </w:rPr>
      </w:r>
      <w:r/>
    </w:p>
    <w:p>
      <w:pPr>
        <w:pStyle w:val="875"/>
        <w:ind w:firstLine="480"/>
        <w:spacing w:before="0" w:beforeAutospacing="0" w:after="0" w:afterAutospacing="0" w:line="360" w:lineRule="auto"/>
        <w:shd w:val="clear" w:color="auto" w:fill="ffffff"/>
        <w:rPr>
          <w:rFonts w:ascii="Arial" w:hAnsi="Arial" w:cs="Arial"/>
          <w:color w:val="191919"/>
        </w:rPr>
      </w:pPr>
      <w:r>
        <w:rPr>
          <w:rFonts w:ascii="Arial" w:hAnsi="Arial" w:cs="Arial"/>
          <w:color w:val="191919"/>
        </w:rPr>
        <w:t xml:space="preserve">投标</w:t>
      </w:r>
      <w:r>
        <w:rPr>
          <w:rFonts w:hint="eastAsia" w:ascii="Arial" w:hAnsi="Arial" w:cs="Arial"/>
          <w:color w:val="191919"/>
        </w:rPr>
        <w:t xml:space="preserve">人</w:t>
      </w:r>
      <w:r>
        <w:rPr>
          <w:rFonts w:ascii="Arial" w:hAnsi="Arial" w:cs="Arial"/>
          <w:color w:val="191919"/>
        </w:rPr>
        <w:t xml:space="preserve">为本项目提供实施建议，针对本项目在</w:t>
      </w:r>
      <w:r>
        <w:rPr>
          <w:rFonts w:hint="eastAsia" w:ascii="Arial" w:hAnsi="Arial" w:cs="Arial"/>
          <w:bCs/>
          <w:color w:val="191919"/>
        </w:rPr>
        <w:t xml:space="preserve">服务内容、服务方式、服务标准等方面提出创新性建议或特色想法，并在后续开展养老上门服务中加以运用，提高服务的质量。</w:t>
      </w:r>
      <w:r>
        <w:rPr>
          <w:rFonts w:ascii="Arial" w:hAnsi="Arial" w:cs="Arial"/>
          <w:color w:val="191919"/>
        </w:rPr>
      </w:r>
      <w:r/>
    </w:p>
    <w:p>
      <w:pPr>
        <w:pStyle w:val="8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3.7验收标准：</w:t>
      </w:r>
      <w:r>
        <w:rPr>
          <w:rFonts w:hint="eastAsia" w:ascii="宋体" w:hAnsi="宋体"/>
          <w:bCs/>
          <w:color w:val="000000"/>
          <w:sz w:val="24"/>
          <w:szCs w:val="24"/>
        </w:rPr>
      </w:r>
      <w:r/>
    </w:p>
    <w:p>
      <w:pPr>
        <w:pStyle w:val="850"/>
        <w:ind w:firstLine="480"/>
        <w:spacing w:line="360" w:lineRule="auto"/>
        <w:rPr>
          <w:rFonts w:ascii="宋体" w:hAnsi="宋体"/>
          <w:bCs/>
          <w:color w:val="000000"/>
          <w:sz w:val="24"/>
          <w:szCs w:val="24"/>
        </w:rPr>
      </w:pPr>
      <w:r>
        <w:rPr>
          <w:rFonts w:hint="eastAsia" w:ascii="宋体" w:hAnsi="宋体"/>
          <w:bCs/>
          <w:color w:val="000000"/>
          <w:sz w:val="24"/>
        </w:rPr>
        <w:t xml:space="preserve">采购人将邀请第三方评估机构对中标人的服务情况进行评估，每</w:t>
      </w:r>
      <w:r>
        <w:rPr>
          <w:rFonts w:hint="eastAsia" w:ascii="宋体" w:hAnsi="宋体"/>
          <w:bCs/>
          <w:color w:val="000000"/>
          <w:sz w:val="24"/>
        </w:rPr>
        <w:t xml:space="preserve">6个月</w:t>
      </w:r>
      <w:r>
        <w:rPr>
          <w:rFonts w:hint="eastAsia" w:ascii="宋体" w:hAnsi="宋体"/>
          <w:bCs/>
          <w:color w:val="000000"/>
          <w:sz w:val="24"/>
        </w:rPr>
        <w:t xml:space="preserve">评估一次，根据第三方评估结果（按海州区现有养老服务项目考核细则进行考核），按得分情况进行付款。</w:t>
      </w:r>
      <w:r>
        <w:rPr>
          <w:rFonts w:ascii="宋体" w:hAnsi="宋体"/>
          <w:bCs/>
          <w:color w:val="000000"/>
          <w:sz w:val="24"/>
          <w:szCs w:val="24"/>
        </w:rPr>
      </w:r>
      <w:r/>
    </w:p>
    <w:p>
      <w:pPr>
        <w:pStyle w:val="850"/>
        <w:ind w:firstLine="482"/>
        <w:jc w:val="center"/>
        <w:spacing w:line="360" w:lineRule="auto"/>
        <w:rPr>
          <w:rFonts w:hint="eastAsia" w:ascii="宋体" w:hAnsi="宋体"/>
          <w:b/>
          <w:sz w:val="24"/>
          <w:szCs w:val="24"/>
        </w:rPr>
      </w:pPr>
      <w:r>
        <w:rPr>
          <w:rFonts w:hint="eastAsia" w:ascii="宋体" w:hAnsi="宋体"/>
          <w:b/>
          <w:sz w:val="24"/>
          <w:szCs w:val="24"/>
        </w:rPr>
      </w:r>
      <w:r/>
    </w:p>
    <w:p>
      <w:pPr>
        <w:pStyle w:val="850"/>
        <w:ind w:firstLine="482"/>
        <w:jc w:val="center"/>
        <w:spacing w:line="360" w:lineRule="auto"/>
        <w:rPr>
          <w:rFonts w:ascii="宋体" w:hAnsi="宋体"/>
          <w:b/>
          <w:sz w:val="24"/>
          <w:szCs w:val="24"/>
        </w:rPr>
      </w:pPr>
      <w:r>
        <w:rPr>
          <w:rFonts w:hint="eastAsia" w:ascii="宋体" w:hAnsi="宋体"/>
          <w:b/>
          <w:sz w:val="24"/>
          <w:szCs w:val="24"/>
        </w:rPr>
        <w:t xml:space="preserve">政府购买居家养老上门服务考核细则（2021版）</w:t>
      </w:r>
      <w:r>
        <w:rPr>
          <w:rFonts w:ascii="宋体" w:hAnsi="宋体"/>
          <w:b/>
          <w:sz w:val="24"/>
          <w:szCs w:val="24"/>
        </w:rPr>
      </w:r>
      <w:r/>
    </w:p>
    <w:tbl>
      <w:tblPr>
        <w:tblW w:w="494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27"/>
        <w:gridCol w:w="3650"/>
        <w:gridCol w:w="2526"/>
        <w:gridCol w:w="427"/>
        <w:gridCol w:w="595"/>
      </w:tblGrid>
      <w:tr>
        <w:trPr>
          <w:trHeight w:val="544"/>
          <w:tblHeader/>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50"/>
              <w:jc w:val="center"/>
              <w:rPr>
                <w:rFonts w:ascii="宋体" w:hAnsi="宋体" w:cs="微软雅黑"/>
                <w:b/>
                <w:bCs/>
                <w:szCs w:val="21"/>
              </w:rPr>
            </w:pPr>
            <w:r>
              <w:rPr>
                <w:rFonts w:hint="eastAsia" w:ascii="宋体" w:hAnsi="宋体" w:cs="微软雅黑"/>
                <w:b/>
                <w:bCs/>
                <w:szCs w:val="21"/>
              </w:rPr>
              <w:t xml:space="preserve">考核项目</w:t>
            </w:r>
            <w:r>
              <w:rPr>
                <w:rFonts w:ascii="宋体" w:hAnsi="宋体" w:cs="微软雅黑"/>
                <w:b/>
                <w:bCs/>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b/>
                <w:bCs/>
                <w:szCs w:val="21"/>
              </w:rPr>
            </w:pPr>
            <w:r>
              <w:rPr>
                <w:rFonts w:hint="eastAsia" w:ascii="宋体" w:hAnsi="宋体" w:cs="微软雅黑"/>
                <w:b/>
                <w:bCs/>
                <w:szCs w:val="21"/>
              </w:rPr>
              <w:t xml:space="preserve">序号</w:t>
            </w:r>
            <w:r>
              <w:rPr>
                <w:rFonts w:ascii="宋体" w:hAnsi="宋体" w:cs="微软雅黑"/>
                <w:b/>
                <w:bCs/>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center"/>
              <w:rPr>
                <w:rFonts w:ascii="宋体" w:hAnsi="宋体" w:cs="微软雅黑"/>
                <w:b/>
                <w:bCs/>
                <w:szCs w:val="21"/>
              </w:rPr>
            </w:pPr>
            <w:r>
              <w:rPr>
                <w:rFonts w:hint="eastAsia" w:ascii="宋体" w:hAnsi="宋体" w:cs="微软雅黑"/>
                <w:b/>
                <w:bCs/>
                <w:szCs w:val="21"/>
              </w:rPr>
              <w:t xml:space="preserve">考核细则</w:t>
            </w:r>
            <w:r>
              <w:rPr>
                <w:rFonts w:ascii="宋体" w:hAnsi="宋体" w:cs="微软雅黑"/>
                <w:b/>
                <w:bCs/>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center"/>
              <w:rPr>
                <w:rFonts w:ascii="宋体" w:hAnsi="宋体" w:cs="微软雅黑"/>
                <w:b/>
                <w:bCs/>
                <w:szCs w:val="21"/>
              </w:rPr>
            </w:pPr>
            <w:r>
              <w:rPr>
                <w:rFonts w:hint="eastAsia" w:ascii="宋体" w:hAnsi="宋体" w:cs="微软雅黑"/>
                <w:b/>
                <w:bCs/>
                <w:szCs w:val="21"/>
              </w:rPr>
              <w:t xml:space="preserve">考核要求</w:t>
            </w:r>
            <w:r>
              <w:rPr>
                <w:rFonts w:ascii="宋体" w:hAnsi="宋体" w:cs="微软雅黑"/>
                <w:b/>
                <w:bCs/>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b/>
                <w:bCs/>
                <w:szCs w:val="21"/>
              </w:rPr>
            </w:pPr>
            <w:r>
              <w:rPr>
                <w:rFonts w:hint="eastAsia" w:ascii="宋体" w:hAnsi="宋体" w:cs="微软雅黑"/>
                <w:b/>
                <w:bCs/>
                <w:szCs w:val="21"/>
              </w:rPr>
              <w:t xml:space="preserve">分值</w:t>
            </w:r>
            <w:r>
              <w:rPr>
                <w:rFonts w:ascii="宋体" w:hAnsi="宋体" w:cs="微软雅黑"/>
                <w:b/>
                <w:bCs/>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b/>
                <w:bCs/>
                <w:szCs w:val="21"/>
              </w:rPr>
            </w:pPr>
            <w:r>
              <w:rPr>
                <w:rFonts w:hint="eastAsia" w:ascii="宋体" w:hAnsi="宋体" w:cs="微软雅黑"/>
                <w:b/>
                <w:bCs/>
                <w:szCs w:val="21"/>
              </w:rPr>
              <w:t xml:space="preserve">备注</w:t>
            </w:r>
            <w:r>
              <w:rPr>
                <w:rFonts w:ascii="宋体" w:hAnsi="宋体" w:cs="微软雅黑"/>
                <w:b/>
                <w:bCs/>
                <w:szCs w:val="21"/>
              </w:rPr>
            </w:r>
            <w:r/>
          </w:p>
        </w:tc>
      </w:tr>
      <w:tr>
        <w:trPr>
          <w:cantSplit/>
          <w:trHeight w:val="1243"/>
          <w:tblHeader/>
        </w:trPr>
        <w:tc>
          <w:tcPr>
            <w:tcBorders>
              <w:top w:val="single" w:color="000000" w:sz="4" w:space="0"/>
              <w:left w:val="single" w:color="000000" w:sz="4" w:space="0"/>
              <w:right w:val="single" w:color="000000" w:sz="4" w:space="0"/>
            </w:tcBorders>
            <w:tcW w:w="802" w:type="dxa"/>
            <w:vAlign w:val="center"/>
            <w:vMerge w:val="restart"/>
            <w:textDirection w:val="lrTb"/>
            <w:noWrap w:val="false"/>
          </w:tcPr>
          <w:p>
            <w:pPr>
              <w:pStyle w:val="850"/>
              <w:jc w:val="center"/>
              <w:rPr>
                <w:rFonts w:ascii="宋体" w:hAnsi="宋体" w:cs="微软雅黑"/>
                <w:szCs w:val="21"/>
              </w:rPr>
            </w:pPr>
            <w:r>
              <w:rPr>
                <w:rFonts w:hint="eastAsia" w:ascii="宋体" w:hAnsi="宋体" w:cs="微软雅黑"/>
                <w:szCs w:val="21"/>
              </w:rPr>
              <w:t xml:space="preserve">人员队伍</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居家养老中心管理人员具有中专及以上学历，经过相关专业培训，有一定的管理经验并签订劳动合同（协议），购买社会保险。</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查看证书、劳动合同（协议）、社保记录</w:t>
            </w:r>
            <w:r>
              <w:rPr>
                <w:rFonts w:hint="eastAsia" w:ascii="宋体" w:hAnsi="宋体" w:cs="微软雅黑"/>
                <w:szCs w:val="21"/>
              </w:rPr>
              <w:t xml:space="preserve">。</w:t>
            </w:r>
            <w:r>
              <w:rPr>
                <w:rFonts w:hint="eastAsia" w:ascii="宋体" w:hAnsi="宋体" w:cs="微软雅黑"/>
                <w:szCs w:val="21"/>
              </w:rPr>
              <w:t xml:space="preserve">不符合要求每项扣1分。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1327"/>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生活照护员持有相关资格上岗，或经过专业培训；助餐工作人员有健康证（如果是与商家合作，应签订协议）。</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查看服务人员花名册、技能（专项）</w:t>
            </w:r>
            <w:r>
              <w:rPr>
                <w:rFonts w:hint="eastAsia" w:ascii="宋体" w:hAnsi="宋体" w:cs="宋体"/>
                <w:szCs w:val="21"/>
              </w:rPr>
              <w:t xml:space="preserve">证书</w:t>
            </w:r>
            <w:r>
              <w:rPr>
                <w:rFonts w:hint="eastAsia" w:ascii="宋体" w:hAnsi="宋体" w:cs="微软雅黑"/>
                <w:szCs w:val="21"/>
              </w:rPr>
              <w:t xml:space="preserve">(合同协议、健康证)，</w:t>
            </w:r>
            <w:r>
              <w:rPr>
                <w:rFonts w:hint="eastAsia" w:ascii="宋体" w:hAnsi="宋体" w:cs="宋体"/>
                <w:szCs w:val="21"/>
              </w:rPr>
              <w:t xml:space="preserve">不符要求1项扣1分，扣完为止。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197"/>
          <w:tblHeader/>
        </w:trPr>
        <w:tc>
          <w:tcPr>
            <w:tcBorders>
              <w:left w:val="single" w:color="000000" w:sz="4" w:space="0"/>
              <w:bottom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医疗照护员持有医疗资质，建立绿色就医康养通道</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查</w:t>
            </w:r>
            <w:r>
              <w:rPr>
                <w:rFonts w:hint="eastAsia" w:ascii="宋体" w:hAnsi="宋体" w:cs="微软雅黑"/>
                <w:szCs w:val="21"/>
              </w:rPr>
              <w:t xml:space="preserve">看工作人员资质证书、与医疗机构合作协议</w:t>
            </w:r>
            <w:r>
              <w:rPr>
                <w:rFonts w:hint="eastAsia" w:ascii="宋体" w:hAnsi="宋体" w:cs="微软雅黑"/>
                <w:szCs w:val="21"/>
              </w:rPr>
              <w:t xml:space="preserve">，</w:t>
            </w:r>
            <w:r>
              <w:rPr>
                <w:rFonts w:hint="eastAsia" w:ascii="宋体" w:hAnsi="宋体" w:cs="宋体"/>
                <w:szCs w:val="21"/>
              </w:rPr>
              <w:t xml:space="preserve">不符要求1项扣1分，扣完为止。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637"/>
          <w:tblHeader/>
        </w:trPr>
        <w:tc>
          <w:tcPr>
            <w:tcBorders>
              <w:top w:val="single" w:color="000000" w:sz="4" w:space="0"/>
              <w:left w:val="single" w:color="000000" w:sz="4" w:space="0"/>
              <w:right w:val="single" w:color="000000" w:sz="4" w:space="0"/>
            </w:tcBorders>
            <w:tcW w:w="802" w:type="dxa"/>
            <w:vAlign w:val="center"/>
            <w:vMerge w:val="restart"/>
            <w:textDirection w:val="lrTb"/>
            <w:noWrap w:val="false"/>
          </w:tcPr>
          <w:p>
            <w:pPr>
              <w:pStyle w:val="850"/>
              <w:jc w:val="center"/>
              <w:rPr>
                <w:rFonts w:ascii="宋体" w:hAnsi="宋体" w:cs="微软雅黑"/>
                <w:szCs w:val="21"/>
              </w:rPr>
            </w:pPr>
            <w:r>
              <w:rPr>
                <w:rFonts w:hint="eastAsia" w:ascii="宋体" w:hAnsi="宋体" w:cs="微软雅黑"/>
                <w:szCs w:val="21"/>
              </w:rPr>
              <w:t xml:space="preserve">服务管理</w:t>
            </w:r>
            <w:r>
              <w:rPr>
                <w:rFonts w:ascii="宋体" w:hAnsi="宋体" w:cs="微软雅黑"/>
                <w:szCs w:val="21"/>
              </w:rPr>
            </w:r>
            <w:r/>
          </w:p>
          <w:p>
            <w:pPr>
              <w:pStyle w:val="850"/>
              <w:jc w:val="center"/>
              <w:rPr>
                <w:rFonts w:ascii="宋体" w:hAnsi="宋体" w:cs="微软雅黑"/>
                <w:szCs w:val="21"/>
              </w:rPr>
            </w:pPr>
            <w:r>
              <w:rPr>
                <w:rFonts w:ascii="宋体" w:hAnsi="宋体" w:cs="微软雅黑"/>
                <w:szCs w:val="21"/>
              </w:rPr>
            </w:r>
            <w:r/>
          </w:p>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有上门服务人员的奖惩考核制度。</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查看制度、记录，工作人员要熟知</w:t>
            </w:r>
            <w:r>
              <w:rPr>
                <w:rFonts w:hint="eastAsia" w:ascii="宋体" w:hAnsi="宋体" w:cs="微软雅黑"/>
                <w:szCs w:val="21"/>
              </w:rPr>
              <w:t xml:space="preserve">，</w:t>
            </w:r>
            <w:r>
              <w:rPr>
                <w:rFonts w:hint="eastAsia" w:ascii="宋体" w:hAnsi="宋体" w:cs="微软雅黑"/>
                <w:szCs w:val="21"/>
              </w:rPr>
              <w:t xml:space="preserve">不符合要求扣2分。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794"/>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5</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有固定服务热线。(不限于后面3个号码）</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hint="eastAsia" w:ascii="宋体" w:hAnsi="宋体" w:cs="微软雅黑"/>
                <w:szCs w:val="21"/>
              </w:rPr>
            </w:pPr>
            <w:r>
              <w:rPr>
                <w:rFonts w:hint="eastAsia" w:ascii="宋体" w:hAnsi="宋体" w:cs="微软雅黑"/>
                <w:szCs w:val="21"/>
              </w:rPr>
              <w:t xml:space="preserve">询问老人是否知晓固定电话指 </w:t>
            </w:r>
            <w:r/>
          </w:p>
          <w:p>
            <w:pPr>
              <w:pStyle w:val="850"/>
              <w:jc w:val="left"/>
              <w:rPr>
                <w:rFonts w:ascii="宋体" w:hAnsi="宋体" w:cs="微软雅黑"/>
                <w:szCs w:val="21"/>
              </w:rPr>
            </w:pPr>
            <w:r>
              <w:rPr>
                <w:rFonts w:hint="eastAsia" w:ascii="宋体" w:hAnsi="宋体" w:cs="微软雅黑"/>
                <w:szCs w:val="21"/>
              </w:rPr>
              <w:t xml:space="preserve">95002,80312345,12349，不符合要求扣1分。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794"/>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6</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提供的上门服务项目老人和家属知晓，有服务项目明细。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宋体"/>
                <w:szCs w:val="21"/>
              </w:rPr>
              <w:t xml:space="preserve">电话或实地抽查5位老人，一位不知晓扣1分</w:t>
            </w:r>
            <w:r>
              <w:rPr>
                <w:rFonts w:hint="eastAsia" w:ascii="宋体" w:hAnsi="宋体" w:cs="宋体"/>
                <w:szCs w:val="21"/>
              </w:rPr>
              <w:t xml:space="preserve">，扣完为止</w:t>
            </w: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宋体"/>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794"/>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7</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提供生活照料上门服务包括助餐、助行、助购、理发、修面、焗油、</w:t>
            </w:r>
            <w:r>
              <w:rPr>
                <w:rFonts w:ascii="宋体" w:hAnsi="宋体" w:cs="微软雅黑"/>
                <w:szCs w:val="21"/>
              </w:rPr>
              <w:t xml:space="preserve">采耳+洗耳</w:t>
            </w:r>
            <w:r>
              <w:rPr>
                <w:rFonts w:hint="eastAsia" w:ascii="宋体" w:hAnsi="宋体" w:cs="微软雅黑"/>
                <w:szCs w:val="21"/>
              </w:rPr>
              <w:t xml:space="preserve">、修手、修脚、助浴、卧床老人洗头、卧床老人擦浴、卧床老人洗澡。</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宋体"/>
                <w:szCs w:val="21"/>
              </w:rPr>
              <w:t xml:space="preserve">派工单要与系统派单一致，每提供一项服务得0.5分</w:t>
            </w: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宋体"/>
                <w:szCs w:val="21"/>
              </w:rPr>
              <w:t xml:space="preserve">6</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1056"/>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8</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提供家政服务包括但不限于衣物洗涤、打扫居室、擦玻璃、清洗油烟机、马桶维修、疏通管道、冰箱维修、太阳能维修、</w:t>
            </w:r>
            <w:r>
              <w:rPr>
                <w:rFonts w:ascii="宋体" w:hAnsi="宋体" w:cs="微软雅黑"/>
                <w:szCs w:val="21"/>
              </w:rPr>
              <w:t xml:space="preserve">代购药品</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宋体"/>
                <w:szCs w:val="21"/>
              </w:rPr>
              <w:t xml:space="preserve">派工单要与系统派单一致，每提供一项服务得0.5分</w:t>
            </w: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宋体"/>
                <w:szCs w:val="21"/>
              </w:rPr>
              <w:t xml:space="preserve">6</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951"/>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9</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提供康复护理服务包括</w:t>
            </w:r>
            <w:r>
              <w:rPr>
                <w:rFonts w:ascii="宋体" w:hAnsi="宋体" w:cs="微软雅黑"/>
                <w:szCs w:val="21"/>
              </w:rPr>
              <w:t xml:space="preserve">健康体检</w:t>
            </w:r>
            <w:r>
              <w:rPr>
                <w:rFonts w:hint="eastAsia" w:ascii="宋体" w:hAnsi="宋体" w:cs="微软雅黑"/>
                <w:szCs w:val="21"/>
              </w:rPr>
              <w:t xml:space="preserve">、</w:t>
            </w:r>
            <w:r>
              <w:rPr>
                <w:rFonts w:ascii="宋体" w:hAnsi="宋体" w:cs="微软雅黑"/>
                <w:szCs w:val="21"/>
              </w:rPr>
              <w:t xml:space="preserve">陪同就医</w:t>
            </w:r>
            <w:r>
              <w:rPr>
                <w:rFonts w:hint="eastAsia" w:ascii="宋体" w:hAnsi="宋体" w:cs="微软雅黑"/>
                <w:szCs w:val="21"/>
              </w:rPr>
              <w:t xml:space="preserve">、</w:t>
            </w:r>
            <w:r>
              <w:rPr>
                <w:rFonts w:ascii="宋体" w:hAnsi="宋体" w:cs="微软雅黑"/>
                <w:szCs w:val="21"/>
              </w:rPr>
              <w:t xml:space="preserve">按摩</w:t>
            </w:r>
            <w:r>
              <w:rPr>
                <w:rFonts w:hint="eastAsia" w:ascii="宋体" w:hAnsi="宋体" w:cs="微软雅黑"/>
                <w:szCs w:val="21"/>
              </w:rPr>
              <w:t xml:space="preserve">、</w:t>
            </w:r>
            <w:r>
              <w:rPr>
                <w:rFonts w:ascii="宋体" w:hAnsi="宋体" w:cs="微软雅黑"/>
                <w:szCs w:val="21"/>
              </w:rPr>
              <w:t xml:space="preserve">现场理疗</w:t>
            </w:r>
            <w:r>
              <w:rPr>
                <w:rFonts w:hint="eastAsia" w:ascii="宋体" w:hAnsi="宋体" w:cs="微软雅黑"/>
                <w:szCs w:val="21"/>
              </w:rPr>
              <w:t xml:space="preserve">、</w:t>
            </w:r>
            <w:r>
              <w:rPr>
                <w:rFonts w:ascii="宋体" w:hAnsi="宋体" w:cs="微软雅黑"/>
                <w:szCs w:val="21"/>
              </w:rPr>
              <w:t xml:space="preserve">鼻饲护理</w:t>
            </w:r>
            <w:r>
              <w:rPr>
                <w:rFonts w:hint="eastAsia" w:ascii="宋体" w:hAnsi="宋体" w:cs="微软雅黑"/>
                <w:szCs w:val="21"/>
              </w:rPr>
              <w:t xml:space="preserve">、</w:t>
            </w:r>
            <w:r>
              <w:rPr>
                <w:rFonts w:ascii="宋体" w:hAnsi="宋体" w:cs="微软雅黑"/>
                <w:szCs w:val="21"/>
              </w:rPr>
              <w:t xml:space="preserve">导尿管护理</w:t>
            </w:r>
            <w:r>
              <w:rPr>
                <w:rFonts w:hint="eastAsia" w:ascii="宋体" w:hAnsi="宋体" w:cs="微软雅黑"/>
                <w:szCs w:val="21"/>
              </w:rPr>
              <w:t xml:space="preserve">、</w:t>
            </w:r>
            <w:r>
              <w:rPr>
                <w:rFonts w:ascii="宋体" w:hAnsi="宋体" w:cs="微软雅黑"/>
                <w:szCs w:val="21"/>
              </w:rPr>
              <w:t xml:space="preserve">医疗保健</w:t>
            </w:r>
            <w:r>
              <w:rPr>
                <w:rFonts w:hint="eastAsia" w:ascii="宋体" w:hAnsi="宋体" w:cs="微软雅黑"/>
                <w:szCs w:val="21"/>
              </w:rPr>
              <w:t xml:space="preserve">、</w:t>
            </w:r>
            <w:r>
              <w:rPr>
                <w:rFonts w:ascii="宋体" w:hAnsi="宋体" w:cs="微软雅黑"/>
                <w:szCs w:val="21"/>
              </w:rPr>
              <w:t xml:space="preserve">电话医生健康咨询</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宋体"/>
                <w:szCs w:val="21"/>
              </w:rPr>
              <w:t xml:space="preserve">派工单要与系统派单一致，每提供一项服务得0.5分。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宋体"/>
                <w:szCs w:val="21"/>
              </w:rPr>
              <w:t xml:space="preserve">6</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10</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提供精神慰藉服务包括精神慰藉、心理咨询、法律援助。</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宋体"/>
                <w:szCs w:val="21"/>
              </w:rPr>
              <w:t xml:space="preserve">派工单要与系统派单一致，每提供一项服务得0.5分。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宋体"/>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11</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提供紧急救援服务包括远程定位服务，一键呼叫服务，及时联系医院服务。</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宋体"/>
                <w:szCs w:val="21"/>
              </w:rPr>
              <w:t xml:space="preserve">派工单要与系统派单一致，每提供一项服务得0.5分</w:t>
            </w: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建立服务对象相对详细基础资料（包括但不限于姓名、联系方式、地址、老人类型、家庭情况等）。个人电子服务台账，包括但不限于用户基本资料、服务流水，回访内容记录。</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宋体"/>
                <w:szCs w:val="21"/>
              </w:rPr>
              <w:t xml:space="preserve">查看电子或纸质资料，中心工作人员会操作系统。少一项扣1分，扣完为止。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5</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13</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年度服务量不低于特定服务对象的90%(服务对象*12*90%)。</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widowControl/>
              <w:rPr>
                <w:rFonts w:ascii="宋体" w:hAnsi="宋体" w:cs="宋体"/>
                <w:szCs w:val="21"/>
              </w:rPr>
            </w:pPr>
            <w:r>
              <w:rPr>
                <w:rFonts w:hint="eastAsia" w:ascii="宋体" w:hAnsi="宋体" w:cs="微软雅黑"/>
                <w:szCs w:val="21"/>
              </w:rPr>
              <w:t xml:space="preserve">每低于5个百分比扣1分，扣完为止。</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有上门服务工作流程、收费标准，收费标准合理。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widowControl/>
              <w:rPr>
                <w:rFonts w:ascii="宋体" w:hAnsi="宋体" w:cs="微软雅黑"/>
                <w:szCs w:val="21"/>
              </w:rPr>
            </w:pPr>
            <w:r>
              <w:rPr>
                <w:rFonts w:hint="eastAsia" w:ascii="宋体" w:hAnsi="宋体" w:cs="宋体"/>
                <w:szCs w:val="21"/>
              </w:rPr>
              <w:t xml:space="preserve">收费标准不得高于市场价格，不符合要求每项扣3分。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15</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对服务过程中可预见的、有几率发生的危急、紧急事件备有预案及处理流程，如意外摔伤、坠床、低血糖等。</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宋体"/>
                <w:szCs w:val="21"/>
              </w:rPr>
            </w:pPr>
            <w:r>
              <w:rPr>
                <w:rFonts w:hint="eastAsia" w:ascii="宋体" w:hAnsi="宋体" w:cs="微软雅黑"/>
                <w:szCs w:val="21"/>
              </w:rPr>
              <w:t xml:space="preserve">查看制度、流程、记录及现场核查。不符合要求每项扣1分</w:t>
            </w:r>
            <w:r>
              <w:rPr>
                <w:rFonts w:hint="eastAsia" w:ascii="宋体" w:hAnsi="宋体" w:cs="微软雅黑"/>
                <w:szCs w:val="21"/>
              </w:rPr>
              <w:t xml:space="preserve">，扣完为止</w:t>
            </w:r>
            <w:r>
              <w:rPr>
                <w:rFonts w:hint="eastAsia" w:ascii="宋体" w:hAnsi="宋体" w:cs="微软雅黑"/>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16</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建立上门服务投诉渠道及处理程序，保证老人诉求有效送达。</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查看相关制度、台账，询问老人。不符合要求扣2分。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17</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定期开展回访工作，电话回访率达100%，入户回访率不低于40%。</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查看回访记录、照片。每位服务对象月电话回访率达100%，季度入户回访率达100%，低于指标每少10%扣2分，扣完为止。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75"/>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18</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定期总结上门服务情况（周小结，月总结，半年总结、年总结）。</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查看台账。少一次扣1分，扣完为止。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75"/>
          <w:tblHeader/>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pStyle w:val="850"/>
              <w:jc w:val="center"/>
              <w:rPr>
                <w:rFonts w:ascii="宋体" w:hAnsi="宋体" w:cs="微软雅黑"/>
                <w:szCs w:val="21"/>
              </w:rPr>
            </w:pPr>
            <w:r>
              <w:rPr>
                <w:rFonts w:hint="eastAsia" w:ascii="宋体" w:hAnsi="宋体" w:cs="微软雅黑"/>
                <w:szCs w:val="21"/>
              </w:rPr>
              <w:t xml:space="preserve">软件平台</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19</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有居家养老职能管理平台（系统具有老人档案管理、工单管理、服务信息管理，服务跟踪监管等功能）保证养老服务的顺利开展。</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有居家养老平台并正常运作得分，没有平台则不得分。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75"/>
          <w:tblHeader/>
        </w:trPr>
        <w:tc>
          <w:tcPr>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20</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建立移动管理系统。</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服务人员通过手机端app与平台对接，进行服务。实地考察，不符合要求扣2分。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474"/>
          <w:tblHeader/>
        </w:trPr>
        <w:tc>
          <w:tcPr>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21</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有服务记录（含服务对象花名册，服务对象接受服务情况统计，派工情况，服务情况反馈）。</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宋体"/>
                <w:szCs w:val="21"/>
              </w:rPr>
              <w:t xml:space="preserve">查看纸质工单和系统，馆内工作人员会操作系统，</w:t>
            </w:r>
            <w:r>
              <w:rPr>
                <w:rFonts w:hint="eastAsia" w:ascii="宋体" w:hAnsi="宋体" w:cs="微软雅黑"/>
                <w:szCs w:val="21"/>
              </w:rPr>
              <w:t xml:space="preserve">不符合要求每项扣1分</w:t>
            </w:r>
            <w:r>
              <w:rPr>
                <w:rFonts w:hint="eastAsia" w:ascii="宋体" w:hAnsi="宋体" w:cs="微软雅黑"/>
                <w:szCs w:val="21"/>
              </w:rPr>
              <w:t xml:space="preserve">，扣完为止</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474"/>
          <w:tblHeader/>
        </w:trPr>
        <w:tc>
          <w:tcPr>
            <w:tcBorders>
              <w:top w:val="single" w:color="000000" w:sz="4" w:space="0"/>
              <w:left w:val="single" w:color="000000" w:sz="4" w:space="0"/>
              <w:right w:val="single" w:color="000000" w:sz="4" w:space="0"/>
            </w:tcBorders>
            <w:tcW w:w="802" w:type="dxa"/>
            <w:vAlign w:val="center"/>
            <w:vMerge w:val="restart"/>
            <w:textDirection w:val="lrTb"/>
            <w:noWrap w:val="false"/>
          </w:tcPr>
          <w:p>
            <w:pPr>
              <w:pStyle w:val="850"/>
              <w:jc w:val="center"/>
              <w:rPr>
                <w:rFonts w:ascii="宋体" w:hAnsi="宋体" w:cs="微软雅黑"/>
                <w:szCs w:val="21"/>
              </w:rPr>
            </w:pPr>
            <w:r>
              <w:rPr>
                <w:rFonts w:hint="eastAsia" w:ascii="宋体" w:hAnsi="宋体" w:cs="微软雅黑"/>
                <w:szCs w:val="21"/>
              </w:rPr>
              <w:t xml:space="preserve">服务成效</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Times New Roman" w:hAnsi="Times New Roman" w:cs="宋体"/>
                <w:sz w:val="24"/>
                <w:szCs w:val="24"/>
              </w:rPr>
            </w:pPr>
            <w:r>
              <w:rPr>
                <w:rFonts w:hint="eastAsia" w:ascii="宋体" w:hAnsi="宋体" w:cs="微软雅黑"/>
                <w:szCs w:val="21"/>
              </w:rPr>
              <w:t xml:space="preserve">服务对象及家属满意度达80%。</w:t>
            </w:r>
            <w:r>
              <w:rPr>
                <w:rFonts w:ascii="Times New Roman" w:hAnsi="Times New Roman" w:cs="宋体"/>
                <w:sz w:val="24"/>
                <w:szCs w:val="24"/>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从服务记录中随机抽取10人电话回访，低于80%，每少10%扣2分，扣完为止。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90"/>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23</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服务时间准确率90%。</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从服务记录中随机抽取10人电话回访，或系统抽查，少10%扣1分，扣完为止。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90"/>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核查服务人员上门服务质量</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抽查服务图片记录（有服务前，服务后对比图片），不符合要求每项扣1分</w:t>
            </w:r>
            <w:r>
              <w:rPr>
                <w:rFonts w:hint="eastAsia" w:ascii="宋体" w:hAnsi="宋体" w:cs="微软雅黑"/>
                <w:szCs w:val="21"/>
              </w:rPr>
              <w:t xml:space="preserve">，扣完为止</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6</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90"/>
          <w:tblHeader/>
        </w:trPr>
        <w:tc>
          <w:tcPr>
            <w:tcBorders>
              <w:left w:val="single" w:color="000000" w:sz="4" w:space="0"/>
              <w:bottom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25</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居家养老服务员在服务过程中，遵守相关的法律法规；不得以工作便利向老人推销保健品</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不符合要求每项扣1分，扣完为止。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90"/>
          <w:tblHeader/>
        </w:trPr>
        <w:tc>
          <w:tcPr>
            <w:tcBorders>
              <w:left w:val="single" w:color="000000" w:sz="4" w:space="0"/>
              <w:right w:val="single" w:color="000000" w:sz="4" w:space="0"/>
            </w:tcBorders>
            <w:tcW w:w="802" w:type="dxa"/>
            <w:vAlign w:val="center"/>
            <w:vMerge w:val="restart"/>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26</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服务投诉情况及有效投诉结案率90%（反映问题到海州区民政局即为投诉），老人知晓率达90%，保证老人诉求的有效送达。</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查看相关资料，电话抽查10名老人知晓率。不符合要求每项扣1分，扣完为止</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90"/>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27</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机构受表彰奖励情况。</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获得区级表彰得1分，市级2分。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466"/>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28</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第三方根据工作进展视情况对平时工作安排跟进。</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每两个月抽查一次上门服务情况，如出现不符合要求的情况，每次扣1分</w:t>
            </w:r>
            <w:r>
              <w:rPr>
                <w:rFonts w:hint="eastAsia" w:ascii="宋体" w:hAnsi="宋体" w:cs="微软雅黑"/>
                <w:szCs w:val="21"/>
              </w:rPr>
              <w:t xml:space="preserve">，扣完为止。</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4</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90"/>
          <w:tblHeader/>
        </w:trPr>
        <w:tc>
          <w:tcPr>
            <w:tcBorders>
              <w:left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29</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第三方按照民政局对应急应变工作要求跟进检查。</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jc w:val="left"/>
              <w:rPr>
                <w:rFonts w:ascii="宋体" w:hAnsi="宋体" w:cs="微软雅黑"/>
                <w:szCs w:val="21"/>
              </w:rPr>
            </w:pPr>
            <w:r>
              <w:rPr>
                <w:rFonts w:hint="eastAsia" w:ascii="宋体" w:hAnsi="宋体" w:cs="微软雅黑"/>
                <w:szCs w:val="21"/>
              </w:rPr>
              <w:t xml:space="preserve">抽查方式由区民政局决定。</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10</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09"/>
          <w:tblHeader/>
        </w:trPr>
        <w:tc>
          <w:tcPr>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pStyle w:val="850"/>
              <w:jc w:val="center"/>
              <w:rPr>
                <w:rFonts w:ascii="宋体" w:hAnsi="宋体" w:cs="微软雅黑"/>
                <w:szCs w:val="21"/>
              </w:rPr>
            </w:pPr>
            <w:r>
              <w:rPr>
                <w:rFonts w:hint="eastAsia" w:ascii="宋体" w:hAnsi="宋体" w:cs="微软雅黑"/>
                <w:szCs w:val="21"/>
              </w:rPr>
              <w:t xml:space="preserve">加分项目</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30</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正面宣传报道以及参加相关大赛情况。</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国家级报道加3分，省级报道2分，市级报道1分，比赛或评比获奖得2分</w:t>
            </w:r>
            <w:r>
              <w:rPr>
                <w:rFonts w:hint="eastAsia" w:ascii="宋体" w:hAnsi="宋体" w:cs="微软雅黑"/>
                <w:szCs w:val="21"/>
              </w:rPr>
              <w:t xml:space="preserve">。</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5</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cantSplit/>
          <w:trHeight w:val="509"/>
          <w:tblHeader/>
        </w:trPr>
        <w:tc>
          <w:tcPr>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pStyle w:val="850"/>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31</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发展延伸自费服务老人数量。</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查看服务数据，年度服务对象自费人数达特定服务对象的10%加1分，每多增加10%加1分。</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5</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r>
        <w:trPr>
          <w:trHeight w:val="1356"/>
          <w:tblHeader/>
        </w:trPr>
        <w:tc>
          <w:tcPr>
            <w:tcBorders>
              <w:top w:val="single" w:color="000000" w:sz="4" w:space="0"/>
              <w:left w:val="single" w:color="000000" w:sz="4" w:space="0"/>
              <w:right w:val="single" w:color="000000" w:sz="4" w:space="0"/>
            </w:tcBorders>
            <w:tcW w:w="802"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否决项</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32</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做好安全生产工作，确保老人及场所运行安全，无事故发生。单位所有员工意外险100%购买。</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850"/>
              <w:rPr>
                <w:rFonts w:ascii="宋体" w:hAnsi="宋体" w:cs="微软雅黑"/>
                <w:szCs w:val="21"/>
              </w:rPr>
            </w:pPr>
            <w:r>
              <w:rPr>
                <w:rFonts w:hint="eastAsia" w:ascii="宋体" w:hAnsi="宋体" w:cs="微软雅黑"/>
                <w:szCs w:val="21"/>
              </w:rPr>
              <w:t xml:space="preserve">出现责任事故，或没有100%购买员工意外险，将扣除当年运营补贴。</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50"/>
              <w:jc w:val="center"/>
              <w:rPr>
                <w:rFonts w:ascii="宋体" w:hAnsi="宋体" w:cs="微软雅黑"/>
                <w:szCs w:val="21"/>
              </w:rPr>
            </w:pPr>
            <w:r>
              <w:rPr>
                <w:rFonts w:hint="eastAsia" w:ascii="宋体" w:hAnsi="宋体" w:cs="微软雅黑"/>
                <w:szCs w:val="21"/>
              </w:rPr>
              <w:t xml:space="preserve">否决项</w:t>
            </w: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pStyle w:val="850"/>
              <w:jc w:val="center"/>
              <w:rPr>
                <w:rFonts w:ascii="宋体" w:hAnsi="宋体" w:cs="微软雅黑"/>
                <w:szCs w:val="21"/>
              </w:rPr>
            </w:pPr>
            <w:r>
              <w:rPr>
                <w:rFonts w:ascii="宋体" w:hAnsi="宋体" w:cs="微软雅黑"/>
                <w:szCs w:val="21"/>
              </w:rPr>
            </w:r>
            <w:r/>
          </w:p>
        </w:tc>
      </w:tr>
    </w:tbl>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rPr>
          <w:rFonts w:ascii="Times New Roman" w:hAnsi="Times New Roman"/>
          <w:b/>
          <w:sz w:val="28"/>
          <w:szCs w:val="28"/>
        </w:rPr>
      </w:r>
      <w:r/>
    </w:p>
    <w:p>
      <w:pPr>
        <w:pStyle w:val="850"/>
        <w:ind w:firstLine="480"/>
        <w:spacing w:line="360" w:lineRule="auto"/>
        <w:rPr>
          <w:rFonts w:ascii="宋体" w:hAnsi="宋体"/>
          <w:bCs/>
          <w:color w:val="000000"/>
          <w:sz w:val="24"/>
        </w:rPr>
      </w:pPr>
      <w:r>
        <w:rPr>
          <w:rFonts w:hint="eastAsia" w:ascii="宋体" w:hAnsi="宋体"/>
          <w:bCs/>
          <w:color w:val="000000"/>
          <w:sz w:val="24"/>
        </w:rPr>
        <w:t xml:space="preserve">投标</w:t>
      </w:r>
      <w:r>
        <w:rPr>
          <w:rFonts w:ascii="宋体" w:hAnsi="宋体"/>
          <w:bCs/>
          <w:color w:val="000000"/>
          <w:sz w:val="24"/>
        </w:rPr>
        <w:t xml:space="preserve">人</w:t>
      </w:r>
      <w:r>
        <w:rPr>
          <w:rFonts w:hint="eastAsia" w:ascii="宋体" w:hAnsi="宋体"/>
          <w:bCs/>
          <w:color w:val="000000"/>
          <w:sz w:val="24"/>
        </w:rPr>
        <w:t xml:space="preserve">能够根据居家养老服务以及日常行政、业务管理合理设置职能部门，各职能部门均按需配备人员，且各项工作均有专人负责但不冗余。</w:t>
      </w:r>
      <w:r>
        <w:rPr>
          <w:rFonts w:hint="eastAsia" w:ascii="宋体" w:hAnsi="宋体"/>
          <w:bCs/>
          <w:color w:val="000000"/>
          <w:sz w:val="24"/>
        </w:rPr>
        <w:t xml:space="preserve">投标人</w:t>
      </w:r>
      <w:r>
        <w:rPr>
          <w:rFonts w:hint="eastAsia" w:ascii="宋体" w:hAnsi="宋体"/>
          <w:bCs/>
          <w:color w:val="000000"/>
          <w:sz w:val="24"/>
        </w:rPr>
        <w:t xml:space="preserve">针对本项目制定人员培训</w:t>
      </w:r>
      <w:r>
        <w:rPr>
          <w:rFonts w:ascii="宋体" w:hAnsi="宋体"/>
          <w:bCs/>
          <w:color w:val="000000"/>
          <w:sz w:val="24"/>
        </w:rPr>
        <w:t xml:space="preserve">、考核</w:t>
      </w:r>
      <w:r>
        <w:rPr>
          <w:rFonts w:hint="eastAsia" w:ascii="宋体" w:hAnsi="宋体"/>
          <w:bCs/>
          <w:color w:val="000000"/>
          <w:sz w:val="24"/>
        </w:rPr>
        <w:t xml:space="preserve">、奖惩机制</w:t>
      </w:r>
      <w:r>
        <w:rPr>
          <w:rFonts w:hint="eastAsia" w:ascii="宋体" w:hAnsi="宋体"/>
          <w:bCs/>
          <w:color w:val="000000"/>
          <w:sz w:val="24"/>
        </w:rPr>
        <w:t xml:space="preserve">措施</w:t>
      </w:r>
      <w:r>
        <w:rPr>
          <w:rFonts w:hint="eastAsia" w:ascii="宋体" w:hAnsi="宋体"/>
          <w:bCs/>
          <w:color w:val="000000"/>
          <w:sz w:val="24"/>
        </w:rPr>
        <w:t xml:space="preserve">等。</w:t>
      </w:r>
      <w:r>
        <w:rPr>
          <w:rFonts w:ascii="宋体" w:hAnsi="宋体"/>
          <w:bCs/>
          <w:color w:val="000000"/>
          <w:sz w:val="24"/>
        </w:rPr>
      </w:r>
      <w:r/>
    </w:p>
    <w:p>
      <w:pPr>
        <w:pStyle w:val="850"/>
        <w:ind w:firstLine="480"/>
        <w:spacing w:line="360" w:lineRule="auto"/>
        <w:rPr>
          <w:rFonts w:ascii="宋体" w:hAnsi="宋体"/>
          <w:bCs/>
          <w:color w:val="000000"/>
          <w:sz w:val="24"/>
        </w:rPr>
      </w:pPr>
      <w:r>
        <w:rPr>
          <w:rFonts w:hint="eastAsia" w:ascii="宋体" w:hAnsi="宋体"/>
          <w:bCs/>
          <w:color w:val="000000"/>
          <w:sz w:val="24"/>
        </w:rPr>
        <w:t xml:space="preserve">1.管理人员要求</w:t>
      </w:r>
      <w:r>
        <w:rPr>
          <w:rFonts w:hint="eastAsia" w:ascii="宋体" w:hAnsi="宋体"/>
          <w:bCs/>
          <w:color w:val="000000"/>
          <w:sz w:val="24"/>
        </w:rPr>
        <w:t xml:space="preserve">（项</w:t>
      </w:r>
      <w:r>
        <w:rPr>
          <w:rFonts w:hint="eastAsia" w:ascii="宋体" w:hAnsi="宋体"/>
          <w:bCs/>
          <w:color w:val="000000"/>
          <w:sz w:val="24"/>
        </w:rPr>
        <w:t xml:space="preserve">目负责人和项目管理人员各1人）</w:t>
      </w:r>
      <w:r>
        <w:rPr>
          <w:rFonts w:hint="eastAsia" w:ascii="宋体" w:hAnsi="宋体"/>
          <w:bCs/>
          <w:color w:val="000000"/>
          <w:sz w:val="24"/>
        </w:rPr>
        <w:t xml:space="preserve">：</w:t>
      </w:r>
      <w:r>
        <w:rPr>
          <w:rFonts w:ascii="宋体" w:hAnsi="宋体"/>
          <w:bCs/>
          <w:color w:val="000000"/>
          <w:sz w:val="24"/>
        </w:rPr>
      </w:r>
      <w:r/>
    </w:p>
    <w:p>
      <w:pPr>
        <w:pStyle w:val="850"/>
        <w:numPr>
          <w:ilvl w:val="0"/>
          <w:numId w:val="1"/>
        </w:numPr>
        <w:ind w:left="0" w:firstLine="480"/>
        <w:spacing w:line="360" w:lineRule="auto"/>
        <w:rPr>
          <w:rFonts w:ascii="宋体" w:hAnsi="宋体"/>
          <w:bCs/>
          <w:color w:val="000000"/>
          <w:sz w:val="24"/>
        </w:rPr>
      </w:pPr>
      <w:r>
        <w:rPr>
          <w:rFonts w:hint="eastAsia" w:ascii="宋体" w:hAnsi="宋体"/>
          <w:bCs/>
          <w:color w:val="000000"/>
          <w:sz w:val="24"/>
        </w:rPr>
        <w:t xml:space="preserve">了解国家和行业主管部门有关居家养老服务的法律、法规和规定；</w:t>
      </w:r>
      <w:r>
        <w:rPr>
          <w:rFonts w:ascii="宋体" w:hAnsi="宋体"/>
          <w:bCs/>
          <w:color w:val="000000"/>
          <w:sz w:val="24"/>
        </w:rPr>
      </w:r>
      <w:r/>
    </w:p>
    <w:p>
      <w:pPr>
        <w:pStyle w:val="850"/>
        <w:numPr>
          <w:ilvl w:val="0"/>
          <w:numId w:val="1"/>
        </w:numPr>
        <w:ind w:left="0" w:firstLine="480"/>
        <w:spacing w:line="360" w:lineRule="auto"/>
        <w:rPr>
          <w:rFonts w:ascii="宋体" w:hAnsi="宋体"/>
          <w:bCs/>
          <w:color w:val="000000"/>
          <w:sz w:val="24"/>
        </w:rPr>
      </w:pPr>
      <w:r>
        <w:rPr>
          <w:rFonts w:hint="eastAsia" w:ascii="宋体" w:hAnsi="宋体"/>
          <w:bCs/>
          <w:color w:val="000000"/>
          <w:sz w:val="24"/>
        </w:rPr>
        <w:t xml:space="preserve">掌握企业管理、经营项目的有关专业知识及专业技术；</w:t>
      </w:r>
      <w:r>
        <w:rPr>
          <w:rFonts w:ascii="宋体" w:hAnsi="宋体"/>
          <w:bCs/>
          <w:color w:val="000000"/>
          <w:sz w:val="24"/>
        </w:rPr>
      </w:r>
      <w:r/>
    </w:p>
    <w:p>
      <w:pPr>
        <w:pStyle w:val="850"/>
        <w:numPr>
          <w:ilvl w:val="0"/>
          <w:numId w:val="1"/>
        </w:numPr>
        <w:ind w:left="0" w:firstLine="480"/>
        <w:spacing w:line="360" w:lineRule="auto"/>
        <w:rPr>
          <w:rFonts w:ascii="宋体" w:hAnsi="宋体"/>
          <w:bCs/>
          <w:color w:val="000000"/>
          <w:sz w:val="24"/>
        </w:rPr>
      </w:pPr>
      <w:r>
        <w:rPr>
          <w:rFonts w:hint="eastAsia" w:ascii="宋体" w:hAnsi="宋体"/>
          <w:bCs/>
          <w:color w:val="000000"/>
          <w:sz w:val="24"/>
        </w:rPr>
        <w:t xml:space="preserve">具有大专及以上文化程度和</w:t>
      </w:r>
      <w:r>
        <w:rPr>
          <w:rFonts w:ascii="宋体" w:hAnsi="宋体"/>
          <w:bCs/>
          <w:color w:val="000000"/>
          <w:sz w:val="24"/>
        </w:rPr>
        <w:t xml:space="preserve">养老服务</w:t>
      </w:r>
      <w:r>
        <w:rPr>
          <w:rFonts w:hint="eastAsia" w:ascii="宋体" w:hAnsi="宋体"/>
          <w:bCs/>
          <w:color w:val="000000"/>
          <w:sz w:val="24"/>
        </w:rPr>
        <w:t xml:space="preserve">相关管理工作经历，其中拟派项目负责人须具有两年以上团队管理经验；</w:t>
      </w:r>
      <w:r>
        <w:rPr>
          <w:rFonts w:ascii="宋体" w:hAnsi="宋体"/>
          <w:bCs/>
          <w:color w:val="000000"/>
          <w:sz w:val="24"/>
        </w:rPr>
      </w:r>
      <w:r/>
    </w:p>
    <w:p>
      <w:pPr>
        <w:pStyle w:val="850"/>
        <w:numPr>
          <w:ilvl w:val="0"/>
          <w:numId w:val="1"/>
        </w:numPr>
        <w:ind w:left="0" w:firstLine="480"/>
        <w:spacing w:line="360" w:lineRule="auto"/>
        <w:rPr>
          <w:rFonts w:ascii="宋体" w:hAnsi="宋体"/>
          <w:bCs/>
          <w:color w:val="000000"/>
          <w:sz w:val="24"/>
        </w:rPr>
      </w:pPr>
      <w:r>
        <w:rPr>
          <w:rFonts w:hint="eastAsia" w:ascii="宋体" w:hAnsi="宋体"/>
          <w:bCs/>
          <w:color w:val="000000"/>
          <w:sz w:val="24"/>
        </w:rPr>
        <w:t xml:space="preserve">拟投入本项目的管理人员应保证其出勤率，不得频繁调换。</w:t>
      </w:r>
      <w:r>
        <w:rPr>
          <w:rFonts w:ascii="宋体" w:hAnsi="宋体"/>
          <w:bCs/>
          <w:color w:val="000000"/>
          <w:sz w:val="24"/>
        </w:rPr>
      </w:r>
      <w:r/>
    </w:p>
    <w:p>
      <w:pPr>
        <w:pStyle w:val="850"/>
        <w:ind w:firstLine="480"/>
        <w:spacing w:line="360" w:lineRule="auto"/>
        <w:rPr>
          <w:rFonts w:ascii="宋体" w:hAnsi="宋体"/>
          <w:bCs/>
          <w:color w:val="000000"/>
          <w:sz w:val="24"/>
        </w:rPr>
      </w:pPr>
      <w:r>
        <w:rPr>
          <w:rFonts w:hint="eastAsia" w:ascii="宋体" w:hAnsi="宋体"/>
          <w:bCs/>
          <w:color w:val="000000"/>
          <w:sz w:val="24"/>
        </w:rPr>
        <w:t xml:space="preserve">2.服务人员要求：</w:t>
      </w:r>
      <w:r>
        <w:rPr>
          <w:rFonts w:ascii="宋体" w:hAnsi="宋体"/>
          <w:bCs/>
          <w:color w:val="000000"/>
          <w:sz w:val="24"/>
        </w:rPr>
      </w:r>
      <w:r/>
    </w:p>
    <w:p>
      <w:pPr>
        <w:pStyle w:val="850"/>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配备与居家养老服务业务范围相适应的服务人员</w:t>
      </w:r>
      <w:r>
        <w:rPr>
          <w:rFonts w:hint="eastAsia" w:ascii="宋体" w:hAnsi="宋体"/>
          <w:bCs/>
          <w:color w:val="000000"/>
          <w:sz w:val="24"/>
        </w:rPr>
        <w:t xml:space="preserve">；</w:t>
      </w:r>
      <w:r>
        <w:rPr>
          <w:rFonts w:ascii="宋体" w:hAnsi="宋体"/>
          <w:bCs/>
          <w:color w:val="000000"/>
          <w:sz w:val="24"/>
        </w:rPr>
      </w:r>
      <w:r/>
    </w:p>
    <w:p>
      <w:pPr>
        <w:pStyle w:val="850"/>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信守职业道德，遵纪守法，熟悉居家养老服务程序和规范要求；</w:t>
      </w:r>
      <w:r>
        <w:rPr>
          <w:rFonts w:ascii="宋体" w:hAnsi="宋体"/>
          <w:bCs/>
          <w:color w:val="000000"/>
          <w:sz w:val="24"/>
        </w:rPr>
      </w:r>
      <w:r/>
    </w:p>
    <w:p>
      <w:pPr>
        <w:pStyle w:val="850"/>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具有符合工作岗位要求的文化程度、及语言表达能力</w:t>
      </w:r>
      <w:r>
        <w:rPr>
          <w:rFonts w:hint="eastAsia" w:ascii="宋体" w:hAnsi="宋体"/>
          <w:bCs/>
          <w:color w:val="000000"/>
          <w:sz w:val="24"/>
        </w:rPr>
        <w:t xml:space="preserve">；</w:t>
      </w:r>
      <w:r>
        <w:rPr>
          <w:rFonts w:ascii="宋体" w:hAnsi="宋体"/>
          <w:bCs/>
          <w:color w:val="000000"/>
          <w:sz w:val="24"/>
        </w:rPr>
      </w:r>
      <w:r/>
    </w:p>
    <w:p>
      <w:pPr>
        <w:pStyle w:val="850"/>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服务行为规范，要求仪表仪容大方、整洁，符合相应岗位的服务礼仪规范；</w:t>
      </w:r>
      <w:r>
        <w:rPr>
          <w:rFonts w:ascii="宋体" w:hAnsi="宋体"/>
          <w:bCs/>
          <w:color w:val="000000"/>
          <w:sz w:val="24"/>
        </w:rPr>
      </w:r>
      <w:r/>
    </w:p>
    <w:p>
      <w:pPr>
        <w:pStyle w:val="850"/>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统一着装、配备工号牌；主动服务，尊老敬老，对老年人富有爱心</w:t>
      </w:r>
      <w:r>
        <w:rPr>
          <w:rFonts w:hint="eastAsia" w:ascii="宋体" w:hAnsi="宋体"/>
          <w:bCs/>
          <w:color w:val="000000"/>
          <w:sz w:val="24"/>
        </w:rPr>
        <w:t xml:space="preserve">；</w:t>
      </w:r>
      <w:r>
        <w:rPr>
          <w:rFonts w:ascii="宋体" w:hAnsi="宋体"/>
          <w:bCs/>
          <w:color w:val="000000"/>
          <w:sz w:val="24"/>
        </w:rPr>
      </w:r>
      <w:r/>
    </w:p>
    <w:p>
      <w:pPr>
        <w:pStyle w:val="850"/>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身体健康，且行为能力正常。</w:t>
      </w:r>
      <w:r>
        <w:rPr>
          <w:rFonts w:ascii="宋体" w:hAnsi="宋体"/>
          <w:bCs/>
          <w:color w:val="000000"/>
          <w:sz w:val="24"/>
        </w:rPr>
      </w:r>
      <w:r/>
    </w:p>
    <w:p>
      <w:pPr>
        <w:pStyle w:val="850"/>
        <w:ind w:left="562"/>
        <w:spacing w:line="360" w:lineRule="auto"/>
        <w:rPr>
          <w:rFonts w:ascii="Times New Roman" w:hAnsi="Times New Roman"/>
          <w:b/>
          <w:sz w:val="28"/>
          <w:szCs w:val="28"/>
        </w:rPr>
      </w:pPr>
      <w:r>
        <w:rPr>
          <w:rFonts w:hint="eastAsia" w:ascii="Times New Roman" w:hAnsi="Times New Roman"/>
          <w:b/>
          <w:sz w:val="28"/>
          <w:szCs w:val="28"/>
        </w:rPr>
        <w:t xml:space="preserve">四、服务期限</w:t>
      </w:r>
      <w:r>
        <w:rPr>
          <w:rFonts w:ascii="Times New Roman" w:hAnsi="Times New Roman"/>
          <w:b/>
          <w:sz w:val="28"/>
          <w:szCs w:val="28"/>
        </w:rPr>
      </w:r>
      <w:r/>
    </w:p>
    <w:p>
      <w:pPr>
        <w:pStyle w:val="850"/>
        <w:ind w:firstLine="480"/>
        <w:spacing w:line="360" w:lineRule="auto"/>
        <w:rPr>
          <w:rFonts w:ascii="宋体" w:hAnsi="宋体"/>
          <w:bCs/>
          <w:color w:val="000000"/>
          <w:sz w:val="24"/>
        </w:rPr>
      </w:pPr>
      <w:r>
        <w:rPr>
          <w:rFonts w:hint="eastAsia" w:ascii="宋体" w:hAnsi="宋体"/>
          <w:bCs/>
          <w:color w:val="000000"/>
          <w:sz w:val="24"/>
        </w:rPr>
      </w:r>
      <w:r>
        <w:rPr>
          <w:rFonts w:hint="eastAsia" w:ascii="宋体" w:hAnsi="宋体"/>
          <w:b/>
          <w:bCs/>
          <w:i/>
          <w:color w:val="000000"/>
          <w:sz w:val="24"/>
          <w:szCs w:val="24"/>
          <w:u w:val="single"/>
        </w:rPr>
        <w:t xml:space="preserve">服务时间：</w:t>
      </w:r>
      <w:r>
        <w:rPr>
          <w:rFonts w:hint="eastAsia" w:ascii="宋体" w:hAnsi="宋体"/>
          <w:b/>
          <w:bCs/>
          <w:i/>
          <w:color w:val="000000"/>
          <w:sz w:val="24"/>
          <w:u w:val="single"/>
        </w:rPr>
        <w:t xml:space="preserve">20个月（具</w:t>
      </w:r>
      <w:r>
        <w:rPr>
          <w:rFonts w:hint="eastAsia" w:ascii="宋体" w:hAnsi="宋体"/>
          <w:b/>
          <w:bCs/>
          <w:i/>
          <w:color w:val="000000"/>
          <w:sz w:val="24"/>
          <w:u w:val="single"/>
        </w:rPr>
        <w:t xml:space="preserve">体时间以采购人通知为准）</w:t>
      </w:r>
      <w:r>
        <w:rPr>
          <w:rFonts w:hint="eastAsia" w:ascii="宋体" w:hAnsi="宋体"/>
          <w:bCs/>
          <w:color w:val="000000"/>
          <w:sz w:val="24"/>
        </w:rPr>
        <w:t xml:space="preserve">。</w:t>
      </w:r>
      <w:r>
        <w:rPr>
          <w:rFonts w:ascii="宋体" w:hAnsi="宋体"/>
          <w:bCs/>
          <w:color w:val="000000"/>
          <w:sz w:val="24"/>
        </w:rPr>
      </w:r>
      <w:r/>
    </w:p>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850"/>
        <w:ind w:firstLine="480"/>
        <w:spacing w:line="360" w:lineRule="auto"/>
        <w:rPr>
          <w:rFonts w:ascii="宋体" w:hAnsi="宋体"/>
          <w:sz w:val="24"/>
        </w:rPr>
      </w:pPr>
      <w:r>
        <w:rPr>
          <w:rFonts w:hint="eastAsia" w:ascii="宋体" w:hAnsi="宋体"/>
          <w:sz w:val="24"/>
        </w:rPr>
        <w:t xml:space="preserve">实体服务套餐中的服务内容由中标人与老人沟通后，由老人自行选择后形成书面服务需求工单，服务对象可重复选择服务内容。服务内容的执行标准见《服务标准》。</w:t>
      </w:r>
      <w:r>
        <w:rPr>
          <w:rFonts w:ascii="宋体" w:hAnsi="宋体"/>
          <w:sz w:val="24"/>
        </w:rPr>
      </w:r>
      <w:r/>
    </w:p>
    <w:tbl>
      <w:tblPr>
        <w:tblW w:w="84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559"/>
        <w:gridCol w:w="5935"/>
      </w:tblGrid>
      <w:tr>
        <w:trPr>
          <w:trHeight w:val="370"/>
        </w:trPr>
        <w:tc>
          <w:tcPr>
            <w:tcW w:w="919" w:type="dxa"/>
            <w:vAlign w:val="center"/>
            <w:textDirection w:val="lrTb"/>
            <w:noWrap w:val="false"/>
          </w:tcPr>
          <w:p>
            <w:pPr>
              <w:pStyle w:val="850"/>
              <w:jc w:val="center"/>
              <w:rPr>
                <w:sz w:val="24"/>
              </w:rPr>
            </w:pPr>
            <w:r>
              <w:rPr>
                <w:rFonts w:hint="eastAsia"/>
                <w:sz w:val="24"/>
              </w:rPr>
              <w:t xml:space="preserve">类别</w:t>
            </w:r>
            <w:r>
              <w:rPr>
                <w:sz w:val="24"/>
              </w:rPr>
            </w:r>
            <w:r/>
          </w:p>
        </w:tc>
        <w:tc>
          <w:tcPr>
            <w:tcW w:w="1559" w:type="dxa"/>
            <w:vAlign w:val="center"/>
            <w:textDirection w:val="lrTb"/>
            <w:noWrap w:val="false"/>
          </w:tcPr>
          <w:p>
            <w:pPr>
              <w:pStyle w:val="850"/>
              <w:jc w:val="center"/>
              <w:rPr>
                <w:sz w:val="24"/>
              </w:rPr>
            </w:pPr>
            <w:r>
              <w:rPr>
                <w:rFonts w:hint="eastAsia"/>
                <w:sz w:val="24"/>
              </w:rPr>
              <w:t xml:space="preserve">项目</w:t>
            </w:r>
            <w:r>
              <w:rPr>
                <w:sz w:val="24"/>
              </w:rPr>
            </w:r>
            <w:r/>
          </w:p>
        </w:tc>
        <w:tc>
          <w:tcPr>
            <w:tcW w:w="5935" w:type="dxa"/>
            <w:vAlign w:val="center"/>
            <w:textDirection w:val="lrTb"/>
            <w:noWrap w:val="false"/>
          </w:tcPr>
          <w:p>
            <w:pPr>
              <w:pStyle w:val="850"/>
              <w:jc w:val="center"/>
              <w:rPr>
                <w:sz w:val="24"/>
              </w:rPr>
            </w:pPr>
            <w:r>
              <w:rPr>
                <w:rFonts w:hint="eastAsia"/>
                <w:sz w:val="24"/>
              </w:rPr>
              <w:t xml:space="preserve">服务标准</w:t>
            </w:r>
            <w:r>
              <w:rPr>
                <w:sz w:val="24"/>
              </w:rPr>
            </w:r>
            <w:r/>
          </w:p>
        </w:tc>
      </w:tr>
      <w:tr>
        <w:trPr>
          <w:cantSplit/>
          <w:trHeight w:val="762"/>
        </w:trPr>
        <w:tc>
          <w:tcPr>
            <w:tcW w:w="919" w:type="dxa"/>
            <w:vAlign w:val="center"/>
            <w:vMerge w:val="restart"/>
            <w:textDirection w:val="lrTb"/>
            <w:noWrap w:val="false"/>
          </w:tcPr>
          <w:p>
            <w:pPr>
              <w:pStyle w:val="850"/>
              <w:jc w:val="center"/>
              <w:rPr>
                <w:rFonts w:cs="楷体"/>
                <w:b/>
                <w:bCs/>
                <w:sz w:val="24"/>
              </w:rPr>
            </w:pPr>
            <w:r>
              <w:rPr>
                <w:rFonts w:hint="eastAsia" w:cs="楷体"/>
                <w:b/>
                <w:bCs/>
                <w:sz w:val="24"/>
              </w:rPr>
              <w:t xml:space="preserve">居</w:t>
            </w:r>
            <w:r>
              <w:rPr>
                <w:rFonts w:cs="楷体"/>
                <w:b/>
                <w:bCs/>
                <w:sz w:val="24"/>
              </w:rPr>
            </w:r>
            <w:r/>
          </w:p>
          <w:p>
            <w:pPr>
              <w:pStyle w:val="850"/>
              <w:jc w:val="center"/>
              <w:rPr>
                <w:rFonts w:cs="楷体"/>
                <w:b/>
                <w:bCs/>
                <w:sz w:val="24"/>
              </w:rPr>
            </w:pPr>
            <w:r>
              <w:rPr>
                <w:rFonts w:hint="eastAsia" w:cs="楷体"/>
                <w:b/>
                <w:bCs/>
                <w:sz w:val="24"/>
              </w:rPr>
              <w:t xml:space="preserve">室</w:t>
            </w:r>
            <w:r>
              <w:rPr>
                <w:rFonts w:cs="楷体"/>
                <w:b/>
                <w:bCs/>
                <w:sz w:val="24"/>
              </w:rPr>
            </w:r>
            <w:r/>
          </w:p>
          <w:p>
            <w:pPr>
              <w:pStyle w:val="850"/>
              <w:jc w:val="center"/>
              <w:rPr>
                <w:rFonts w:cs="楷体"/>
                <w:b/>
                <w:bCs/>
                <w:sz w:val="24"/>
              </w:rPr>
            </w:pPr>
            <w:r>
              <w:rPr>
                <w:rFonts w:hint="eastAsia" w:cs="楷体"/>
                <w:b/>
                <w:bCs/>
                <w:sz w:val="24"/>
              </w:rPr>
              <w:t xml:space="preserve">整</w:t>
            </w:r>
            <w:r>
              <w:rPr>
                <w:rFonts w:cs="楷体"/>
                <w:b/>
                <w:bCs/>
                <w:sz w:val="24"/>
              </w:rPr>
            </w:r>
            <w:r/>
          </w:p>
          <w:p>
            <w:pPr>
              <w:pStyle w:val="850"/>
              <w:jc w:val="center"/>
              <w:rPr>
                <w:rFonts w:cs="楷体"/>
                <w:b/>
                <w:bCs/>
                <w:sz w:val="24"/>
              </w:rPr>
            </w:pPr>
            <w:r>
              <w:rPr>
                <w:rFonts w:hint="eastAsia" w:cs="楷体"/>
                <w:b/>
                <w:bCs/>
                <w:sz w:val="24"/>
              </w:rPr>
              <w:t xml:space="preserve">理</w:t>
            </w: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家务整理</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1.开窗通风，保持</w:t>
            </w:r>
            <w:r>
              <w:rPr>
                <w:rFonts w:hint="eastAsia" w:cs="楷体"/>
                <w:bCs/>
                <w:sz w:val="24"/>
              </w:rPr>
              <w:t xml:space="preserve">客厅、</w:t>
            </w:r>
            <w:r>
              <w:rPr>
                <w:rFonts w:cs="楷体"/>
                <w:bCs/>
                <w:sz w:val="24"/>
              </w:rPr>
              <w:t xml:space="preserve">卧室、厨卫整洁，物品摆放</w:t>
            </w:r>
            <w:r>
              <w:rPr>
                <w:rFonts w:hint="eastAsia" w:cs="楷体"/>
                <w:bCs/>
                <w:sz w:val="24"/>
              </w:rPr>
              <w:t xml:space="preserve">整齐；</w:t>
            </w:r>
            <w:r>
              <w:rPr>
                <w:rFonts w:cs="楷体"/>
                <w:bCs/>
                <w:sz w:val="24"/>
              </w:rPr>
            </w:r>
            <w:r/>
          </w:p>
          <w:p>
            <w:pPr>
              <w:pStyle w:val="850"/>
              <w:rPr>
                <w:rFonts w:cs="楷体"/>
                <w:bCs/>
                <w:sz w:val="24"/>
              </w:rPr>
            </w:pPr>
            <w:r>
              <w:rPr>
                <w:rFonts w:cs="楷体"/>
                <w:bCs/>
                <w:sz w:val="24"/>
              </w:rPr>
              <w:t xml:space="preserve">2.</w:t>
            </w:r>
            <w:r>
              <w:rPr>
                <w:rFonts w:hint="eastAsia" w:cs="楷体"/>
                <w:bCs/>
                <w:sz w:val="24"/>
              </w:rPr>
              <w:t xml:space="preserve">按需晾</w:t>
            </w:r>
            <w:r>
              <w:rPr>
                <w:rFonts w:cs="楷体"/>
                <w:bCs/>
                <w:sz w:val="24"/>
              </w:rPr>
              <w:t xml:space="preserve">晒（</w:t>
            </w:r>
            <w:r>
              <w:rPr>
                <w:rFonts w:hint="eastAsia" w:cs="楷体"/>
                <w:bCs/>
                <w:sz w:val="24"/>
              </w:rPr>
              <w:t xml:space="preserve">棉被</w:t>
            </w:r>
            <w:r>
              <w:rPr>
                <w:rFonts w:cs="楷体"/>
                <w:bCs/>
                <w:sz w:val="24"/>
              </w:rPr>
              <w:t xml:space="preserve">，</w:t>
            </w:r>
            <w:r>
              <w:rPr>
                <w:rFonts w:hint="eastAsia" w:cs="楷体"/>
                <w:bCs/>
                <w:sz w:val="24"/>
              </w:rPr>
              <w:t xml:space="preserve">厚</w:t>
            </w:r>
            <w:r>
              <w:rPr>
                <w:rFonts w:cs="楷体"/>
                <w:bCs/>
                <w:sz w:val="24"/>
              </w:rPr>
              <w:t xml:space="preserve">毛毯等）、更换</w:t>
            </w:r>
            <w:r>
              <w:rPr>
                <w:rFonts w:hint="eastAsia" w:cs="楷体"/>
                <w:bCs/>
                <w:sz w:val="24"/>
              </w:rPr>
              <w:t xml:space="preserve">床上四件套；</w:t>
            </w:r>
            <w:r>
              <w:rPr>
                <w:rFonts w:cs="楷体"/>
                <w:bCs/>
                <w:sz w:val="24"/>
              </w:rPr>
            </w:r>
            <w:r/>
          </w:p>
          <w:p>
            <w:pPr>
              <w:pStyle w:val="850"/>
              <w:rPr>
                <w:rFonts w:cs="楷体"/>
                <w:bCs/>
                <w:sz w:val="24"/>
              </w:rPr>
            </w:pPr>
            <w:r>
              <w:rPr>
                <w:rFonts w:hint="eastAsia" w:cs="楷体"/>
                <w:bCs/>
                <w:sz w:val="24"/>
              </w:rPr>
              <w:t xml:space="preserve">3.</w:t>
            </w:r>
            <w:r>
              <w:rPr>
                <w:rFonts w:cs="楷体"/>
                <w:bCs/>
                <w:sz w:val="24"/>
              </w:rPr>
              <w:t xml:space="preserve">按</w:t>
            </w:r>
            <w:r>
              <w:rPr>
                <w:rFonts w:hint="eastAsia" w:cs="楷体"/>
                <w:bCs/>
                <w:sz w:val="24"/>
              </w:rPr>
              <w:t xml:space="preserve">老人习惯整理床铺，保持床铺整洁。</w:t>
            </w:r>
            <w:r>
              <w:rPr>
                <w:rFonts w:cs="楷体"/>
                <w:bCs/>
                <w:sz w:val="24"/>
              </w:rPr>
            </w:r>
            <w:r/>
          </w:p>
        </w:tc>
      </w:tr>
      <w:tr>
        <w:trPr>
          <w:cantSplit/>
          <w:trHeight w:val="928"/>
        </w:trPr>
        <w:tc>
          <w:tcPr>
            <w:tcW w:w="919" w:type="dxa"/>
            <w:vAlign w:val="top"/>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扫地拖地</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1.由内而外清扫地面，</w:t>
            </w:r>
            <w:r>
              <w:rPr>
                <w:rFonts w:hint="eastAsia" w:cs="楷体"/>
                <w:bCs/>
                <w:sz w:val="24"/>
              </w:rPr>
              <w:t xml:space="preserve">处理垃圾不扬尘</w:t>
            </w:r>
            <w:r>
              <w:rPr>
                <w:rFonts w:cs="楷体"/>
                <w:bCs/>
                <w:sz w:val="24"/>
              </w:rPr>
              <w:t xml:space="preserve">；</w:t>
            </w:r>
            <w:r/>
          </w:p>
          <w:p>
            <w:pPr>
              <w:pStyle w:val="850"/>
              <w:rPr>
                <w:rFonts w:cs="楷体"/>
                <w:bCs/>
                <w:sz w:val="24"/>
              </w:rPr>
            </w:pPr>
            <w:r>
              <w:rPr>
                <w:rFonts w:cs="楷体"/>
                <w:bCs/>
                <w:sz w:val="24"/>
              </w:rPr>
              <w:t xml:space="preserve">2.</w:t>
            </w:r>
            <w:r>
              <w:rPr>
                <w:rFonts w:hint="eastAsia" w:cs="楷体"/>
                <w:bCs/>
                <w:sz w:val="24"/>
              </w:rPr>
              <w:t xml:space="preserve">拖洗地面至清洁无污，并通风保持地面干燥，防止老人滑倒；</w:t>
            </w:r>
            <w:r>
              <w:rPr>
                <w:rFonts w:cs="楷体"/>
                <w:bCs/>
                <w:sz w:val="24"/>
              </w:rPr>
            </w:r>
            <w:r/>
          </w:p>
          <w:p>
            <w:pPr>
              <w:pStyle w:val="850"/>
              <w:rPr>
                <w:rFonts w:cs="楷体"/>
                <w:bCs/>
                <w:sz w:val="24"/>
              </w:rPr>
            </w:pPr>
            <w:r>
              <w:rPr>
                <w:rFonts w:hint="eastAsia" w:cs="楷体"/>
                <w:bCs/>
                <w:sz w:val="24"/>
              </w:rPr>
              <w:t xml:space="preserve">3.拖地时拖把横向（左右）摆动。</w:t>
            </w:r>
            <w:r>
              <w:rPr>
                <w:rFonts w:cs="楷体"/>
                <w:bCs/>
                <w:sz w:val="24"/>
              </w:rPr>
            </w:r>
            <w:r/>
          </w:p>
        </w:tc>
      </w:tr>
      <w:tr>
        <w:trPr>
          <w:cantSplit/>
          <w:trHeight w:val="1250"/>
        </w:trPr>
        <w:tc>
          <w:tcPr>
            <w:tcW w:w="919" w:type="dxa"/>
            <w:vAlign w:val="center"/>
            <w:vMerge w:val="restart"/>
            <w:textDirection w:val="lrTb"/>
            <w:noWrap w:val="false"/>
          </w:tcPr>
          <w:p>
            <w:pPr>
              <w:pStyle w:val="850"/>
              <w:jc w:val="center"/>
              <w:rPr>
                <w:rFonts w:cs="楷体"/>
                <w:b/>
                <w:bCs/>
                <w:sz w:val="24"/>
              </w:rPr>
            </w:pPr>
            <w:r>
              <w:rPr>
                <w:rFonts w:hint="eastAsia" w:cs="楷体"/>
                <w:b/>
                <w:bCs/>
                <w:sz w:val="24"/>
              </w:rPr>
              <w:t xml:space="preserve">助</w:t>
            </w:r>
            <w:r>
              <w:rPr>
                <w:rFonts w:cs="楷体"/>
                <w:b/>
                <w:bCs/>
                <w:sz w:val="24"/>
              </w:rPr>
            </w:r>
            <w:r/>
          </w:p>
          <w:p>
            <w:pPr>
              <w:pStyle w:val="850"/>
              <w:jc w:val="center"/>
              <w:rPr>
                <w:rFonts w:cs="楷体"/>
                <w:b/>
                <w:bCs/>
                <w:sz w:val="24"/>
              </w:rPr>
            </w:pPr>
            <w:r>
              <w:rPr>
                <w:rFonts w:hint="eastAsia" w:cs="楷体"/>
                <w:b/>
                <w:bCs/>
                <w:sz w:val="24"/>
              </w:rPr>
              <w:t xml:space="preserve">洁</w:t>
            </w:r>
            <w:r>
              <w:rPr>
                <w:rFonts w:cs="楷体"/>
                <w:b/>
                <w:bCs/>
                <w:sz w:val="24"/>
              </w:rPr>
            </w:r>
            <w:r/>
          </w:p>
          <w:p>
            <w:pPr>
              <w:pStyle w:val="850"/>
              <w:jc w:val="center"/>
              <w:rPr>
                <w:rFonts w:cs="楷体"/>
                <w:b/>
                <w:bCs/>
                <w:sz w:val="24"/>
              </w:rPr>
            </w:pPr>
            <w:r>
              <w:rPr>
                <w:rFonts w:hint="eastAsia" w:cs="楷体"/>
                <w:b/>
                <w:bCs/>
                <w:sz w:val="24"/>
              </w:rPr>
              <w:t xml:space="preserve">服</w:t>
            </w:r>
            <w:r>
              <w:rPr>
                <w:rFonts w:cs="楷体"/>
                <w:b/>
                <w:bCs/>
                <w:sz w:val="24"/>
              </w:rPr>
            </w:r>
            <w:r/>
          </w:p>
          <w:p>
            <w:pPr>
              <w:pStyle w:val="850"/>
              <w:jc w:val="center"/>
              <w:rPr>
                <w:rFonts w:cs="楷体"/>
                <w:b/>
                <w:bCs/>
                <w:sz w:val="24"/>
              </w:rPr>
            </w:pPr>
            <w:r>
              <w:rPr>
                <w:rFonts w:hint="eastAsia" w:cs="楷体"/>
                <w:b/>
                <w:bCs/>
                <w:sz w:val="24"/>
              </w:rPr>
              <w:t xml:space="preserve">务</w:t>
            </w: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衣物洗涤</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1.洗涤应分类洗涤衣物</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2.</w:t>
            </w:r>
            <w:r>
              <w:rPr>
                <w:rFonts w:cs="楷体"/>
                <w:bCs/>
                <w:sz w:val="24"/>
              </w:rPr>
              <w:t xml:space="preserve">洗涤前</w:t>
            </w:r>
            <w:r>
              <w:rPr>
                <w:rFonts w:hint="eastAsia" w:cs="楷体"/>
                <w:bCs/>
                <w:sz w:val="24"/>
              </w:rPr>
              <w:t xml:space="preserve">需</w:t>
            </w:r>
            <w:r>
              <w:rPr>
                <w:rFonts w:cs="楷体"/>
                <w:bCs/>
                <w:sz w:val="24"/>
              </w:rPr>
              <w:t xml:space="preserve">检查被洗衣物的性状</w:t>
            </w:r>
            <w:r>
              <w:rPr>
                <w:rFonts w:hint="eastAsia" w:cs="楷体"/>
                <w:bCs/>
                <w:sz w:val="24"/>
              </w:rPr>
              <w:t xml:space="preserve">及是否遗留贵重物品</w:t>
            </w:r>
            <w:r>
              <w:rPr>
                <w:rFonts w:cs="楷体"/>
                <w:bCs/>
                <w:sz w:val="24"/>
              </w:rPr>
              <w:t xml:space="preserve">并告知老人或家属</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3</w:t>
            </w:r>
            <w:r>
              <w:rPr>
                <w:rFonts w:cs="楷体"/>
                <w:bCs/>
                <w:sz w:val="24"/>
              </w:rPr>
              <w:t xml:space="preserve">.贵重衣物不在本洗涤服务范围之内</w:t>
            </w:r>
            <w:r>
              <w:rPr>
                <w:rFonts w:hint="eastAsia" w:cs="楷体"/>
                <w:bCs/>
                <w:sz w:val="24"/>
              </w:rPr>
              <w:t xml:space="preserve">。</w:t>
            </w:r>
            <w:r>
              <w:rPr>
                <w:rFonts w:cs="楷体"/>
                <w:bCs/>
                <w:sz w:val="24"/>
              </w:rPr>
            </w:r>
            <w:r/>
          </w:p>
        </w:tc>
      </w:tr>
      <w:tr>
        <w:trPr>
          <w:cantSplit/>
          <w:trHeight w:val="1250"/>
        </w:trPr>
        <w:tc>
          <w:tcPr>
            <w:tcW w:w="919" w:type="dxa"/>
            <w:vAlign w:val="center"/>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打扫居室</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1.打扫</w:t>
            </w:r>
            <w:r>
              <w:rPr>
                <w:rFonts w:hint="eastAsia" w:cs="楷体"/>
                <w:bCs/>
                <w:sz w:val="24"/>
              </w:rPr>
              <w:t xml:space="preserve">居室</w:t>
            </w:r>
            <w:r>
              <w:rPr>
                <w:rFonts w:cs="楷体"/>
                <w:bCs/>
                <w:sz w:val="24"/>
              </w:rPr>
              <w:t xml:space="preserve">卫生，保持</w:t>
            </w:r>
            <w:r>
              <w:rPr>
                <w:rFonts w:hint="eastAsia" w:cs="楷体"/>
                <w:bCs/>
                <w:sz w:val="24"/>
              </w:rPr>
              <w:t xml:space="preserve">客厅、</w:t>
            </w:r>
            <w:r>
              <w:rPr>
                <w:rFonts w:cs="楷体"/>
                <w:bCs/>
                <w:sz w:val="24"/>
              </w:rPr>
              <w:t xml:space="preserve">卧室、厨卫整洁；</w:t>
            </w:r>
            <w:r/>
          </w:p>
          <w:p>
            <w:pPr>
              <w:pStyle w:val="850"/>
              <w:rPr>
                <w:rFonts w:cs="楷体"/>
                <w:bCs/>
                <w:sz w:val="24"/>
              </w:rPr>
            </w:pPr>
            <w:r>
              <w:rPr>
                <w:rFonts w:cs="楷体"/>
                <w:bCs/>
                <w:sz w:val="24"/>
              </w:rPr>
              <w:t xml:space="preserve">2.</w:t>
            </w:r>
            <w:r>
              <w:rPr>
                <w:rFonts w:hint="eastAsia" w:cs="楷体"/>
                <w:bCs/>
                <w:sz w:val="24"/>
              </w:rPr>
              <w:t xml:space="preserve">保持居室</w:t>
            </w:r>
            <w:r>
              <w:rPr>
                <w:rFonts w:cs="楷体"/>
                <w:bCs/>
                <w:sz w:val="24"/>
              </w:rPr>
              <w:t xml:space="preserve">整洁美观、目测无</w:t>
            </w:r>
            <w:r>
              <w:rPr>
                <w:rFonts w:hint="eastAsia" w:cs="楷体"/>
                <w:bCs/>
                <w:sz w:val="24"/>
              </w:rPr>
              <w:t xml:space="preserve">灰</w:t>
            </w:r>
            <w:r>
              <w:rPr>
                <w:rFonts w:cs="楷体"/>
                <w:bCs/>
                <w:sz w:val="24"/>
              </w:rPr>
              <w:t xml:space="preserve">尘、空气清新无异味；</w:t>
            </w:r>
            <w:r/>
          </w:p>
          <w:p>
            <w:pPr>
              <w:pStyle w:val="850"/>
              <w:rPr>
                <w:rFonts w:cs="楷体"/>
                <w:bCs/>
                <w:sz w:val="24"/>
              </w:rPr>
            </w:pPr>
            <w:r>
              <w:rPr>
                <w:rFonts w:cs="楷体"/>
                <w:bCs/>
                <w:sz w:val="24"/>
              </w:rPr>
              <w:t xml:space="preserve">3.保洁用</w:t>
            </w:r>
            <w:r>
              <w:rPr>
                <w:rFonts w:hint="eastAsia" w:cs="楷体"/>
                <w:bCs/>
                <w:sz w:val="24"/>
              </w:rPr>
              <w:t xml:space="preserve">品</w:t>
            </w:r>
            <w:r>
              <w:rPr>
                <w:rFonts w:cs="楷体"/>
                <w:bCs/>
                <w:sz w:val="24"/>
              </w:rPr>
              <w:t xml:space="preserve">应及时清洗</w:t>
            </w:r>
            <w:r>
              <w:rPr>
                <w:rFonts w:hint="eastAsia" w:cs="楷体"/>
                <w:bCs/>
                <w:sz w:val="24"/>
              </w:rPr>
              <w:t xml:space="preserve">、消毒</w:t>
            </w:r>
            <w:r>
              <w:rPr>
                <w:rFonts w:cs="楷体"/>
                <w:bCs/>
                <w:sz w:val="24"/>
              </w:rPr>
              <w:t xml:space="preserve">，保持清洁</w:t>
            </w:r>
            <w:r>
              <w:rPr>
                <w:rFonts w:hint="eastAsia" w:cs="楷体"/>
                <w:bCs/>
                <w:sz w:val="24"/>
              </w:rPr>
              <w:t xml:space="preserve">及卫生</w:t>
            </w:r>
            <w:r>
              <w:rPr>
                <w:rFonts w:cs="楷体"/>
                <w:bCs/>
                <w:sz w:val="24"/>
              </w:rPr>
              <w:t xml:space="preserve">；</w:t>
            </w:r>
            <w:r/>
          </w:p>
          <w:p>
            <w:pPr>
              <w:pStyle w:val="850"/>
              <w:rPr>
                <w:rFonts w:cs="楷体"/>
                <w:bCs/>
                <w:sz w:val="24"/>
              </w:rPr>
            </w:pPr>
            <w:r>
              <w:rPr>
                <w:rFonts w:cs="楷体"/>
                <w:bCs/>
                <w:sz w:val="24"/>
              </w:rPr>
              <w:t xml:space="preserve">4.</w:t>
            </w:r>
            <w:r>
              <w:rPr>
                <w:rFonts w:hint="eastAsia" w:cs="楷体"/>
                <w:bCs/>
                <w:sz w:val="24"/>
              </w:rPr>
              <w:t xml:space="preserve">打扫过程中，如遇</w:t>
            </w:r>
            <w:r>
              <w:rPr>
                <w:rFonts w:cs="楷体"/>
                <w:bCs/>
                <w:sz w:val="24"/>
              </w:rPr>
              <w:t xml:space="preserve">货币和贵重物品</w:t>
            </w:r>
            <w:r>
              <w:rPr>
                <w:rFonts w:hint="eastAsia" w:cs="楷体"/>
                <w:bCs/>
                <w:sz w:val="24"/>
              </w:rPr>
              <w:t xml:space="preserve">，则</w:t>
            </w:r>
            <w:r>
              <w:rPr>
                <w:rFonts w:cs="楷体"/>
                <w:bCs/>
                <w:sz w:val="24"/>
              </w:rPr>
              <w:t xml:space="preserve">应提醒用户妥善保管</w:t>
            </w:r>
            <w:r>
              <w:rPr>
                <w:rFonts w:hint="eastAsia" w:cs="楷体"/>
                <w:bCs/>
                <w:sz w:val="24"/>
              </w:rPr>
              <w:t xml:space="preserve">。</w:t>
            </w:r>
            <w:r>
              <w:rPr>
                <w:rFonts w:cs="楷体"/>
                <w:bCs/>
                <w:sz w:val="24"/>
              </w:rPr>
            </w:r>
            <w:r/>
          </w:p>
        </w:tc>
      </w:tr>
      <w:tr>
        <w:trPr>
          <w:cantSplit/>
          <w:trHeight w:val="575"/>
        </w:trPr>
        <w:tc>
          <w:tcPr>
            <w:tcW w:w="919" w:type="dxa"/>
            <w:vAlign w:val="center"/>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洗脚剪指甲</w:t>
            </w:r>
            <w:r>
              <w:rPr>
                <w:rFonts w:cs="楷体"/>
                <w:b/>
                <w:bCs/>
                <w:sz w:val="24"/>
              </w:rPr>
            </w:r>
            <w:r/>
          </w:p>
        </w:tc>
        <w:tc>
          <w:tcPr>
            <w:tcW w:w="5935" w:type="dxa"/>
            <w:vAlign w:val="center"/>
            <w:textDirection w:val="lrTb"/>
            <w:noWrap w:val="false"/>
          </w:tcPr>
          <w:p>
            <w:pPr>
              <w:pStyle w:val="850"/>
              <w:rPr>
                <w:rFonts w:cs="楷体"/>
                <w:bCs/>
                <w:sz w:val="24"/>
              </w:rPr>
            </w:pPr>
            <w:r>
              <w:rPr>
                <w:rFonts w:hint="eastAsia" w:cs="楷体"/>
                <w:bCs/>
                <w:sz w:val="24"/>
              </w:rPr>
              <w:t xml:space="preserve">1.</w:t>
            </w:r>
            <w:r>
              <w:rPr>
                <w:rFonts w:cs="楷体"/>
                <w:bCs/>
                <w:sz w:val="24"/>
              </w:rPr>
              <w:t xml:space="preserve">泡脚，洗脚，剪指甲，保持指（</w:t>
            </w:r>
            <w:r>
              <w:rPr>
                <w:rFonts w:hint="eastAsia" w:cs="楷体"/>
                <w:bCs/>
                <w:sz w:val="24"/>
              </w:rPr>
              <w:t xml:space="preserve">趾）甲整洁、无异味。</w:t>
            </w:r>
            <w:r>
              <w:rPr>
                <w:rFonts w:cs="楷体"/>
                <w:bCs/>
                <w:sz w:val="24"/>
              </w:rPr>
            </w:r>
            <w:r/>
          </w:p>
        </w:tc>
      </w:tr>
      <w:tr>
        <w:trPr>
          <w:cantSplit/>
          <w:trHeight w:val="412"/>
        </w:trPr>
        <w:tc>
          <w:tcPr>
            <w:tcW w:w="919" w:type="dxa"/>
            <w:vAlign w:val="center"/>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清洁物具</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1.物品摆放</w:t>
            </w:r>
            <w:r>
              <w:rPr>
                <w:rFonts w:hint="eastAsia" w:cs="楷体"/>
                <w:bCs/>
                <w:sz w:val="24"/>
              </w:rPr>
              <w:t xml:space="preserve">应</w:t>
            </w:r>
            <w:r>
              <w:rPr>
                <w:rFonts w:cs="楷体"/>
                <w:bCs/>
                <w:sz w:val="24"/>
              </w:rPr>
              <w:t xml:space="preserve">整齐有序、</w:t>
            </w:r>
            <w:r>
              <w:rPr>
                <w:rFonts w:hint="eastAsia" w:cs="楷体"/>
                <w:bCs/>
                <w:sz w:val="24"/>
              </w:rPr>
              <w:t xml:space="preserve">干净整洁。</w:t>
            </w:r>
            <w:r>
              <w:rPr>
                <w:rFonts w:cs="楷体"/>
                <w:bCs/>
                <w:sz w:val="24"/>
              </w:rPr>
            </w:r>
            <w:r/>
          </w:p>
        </w:tc>
      </w:tr>
      <w:tr>
        <w:trPr>
          <w:cantSplit/>
          <w:trHeight w:val="560"/>
        </w:trPr>
        <w:tc>
          <w:tcPr>
            <w:tcW w:w="919" w:type="dxa"/>
            <w:vAlign w:val="center"/>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上门理发</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1.简单理发</w:t>
            </w:r>
            <w:r>
              <w:rPr>
                <w:rFonts w:hint="eastAsia" w:cs="楷体"/>
                <w:bCs/>
                <w:sz w:val="24"/>
              </w:rPr>
              <w:t xml:space="preserve">，</w:t>
            </w:r>
            <w:r>
              <w:rPr>
                <w:rFonts w:cs="楷体"/>
                <w:bCs/>
                <w:sz w:val="24"/>
              </w:rPr>
              <w:t xml:space="preserve">修面</w:t>
            </w:r>
            <w:r>
              <w:rPr>
                <w:rFonts w:hint="eastAsia" w:cs="楷体"/>
                <w:bCs/>
                <w:sz w:val="24"/>
              </w:rPr>
              <w:t xml:space="preserve">、挖耳注意安全，</w:t>
            </w:r>
            <w:r>
              <w:rPr>
                <w:rFonts w:cs="楷体"/>
                <w:bCs/>
                <w:sz w:val="24"/>
              </w:rPr>
              <w:t xml:space="preserve">做到</w:t>
            </w:r>
            <w:r>
              <w:rPr>
                <w:rFonts w:hint="eastAsia" w:cs="楷体"/>
                <w:bCs/>
                <w:sz w:val="24"/>
              </w:rPr>
              <w:t xml:space="preserve">老人容貌整洁。</w:t>
            </w:r>
            <w:r>
              <w:rPr>
                <w:rFonts w:cs="楷体"/>
                <w:bCs/>
                <w:sz w:val="24"/>
              </w:rPr>
            </w:r>
            <w:r/>
          </w:p>
        </w:tc>
      </w:tr>
      <w:tr>
        <w:trPr>
          <w:cantSplit/>
          <w:trHeight w:val="980"/>
        </w:trPr>
        <w:tc>
          <w:tcPr>
            <w:tcW w:w="919" w:type="dxa"/>
            <w:vAlign w:val="center"/>
            <w:vMerge w:val="restart"/>
            <w:textDirection w:val="lrTb"/>
            <w:noWrap w:val="false"/>
          </w:tcPr>
          <w:p>
            <w:pPr>
              <w:pStyle w:val="850"/>
              <w:jc w:val="center"/>
              <w:rPr>
                <w:rFonts w:cs="楷体"/>
                <w:b/>
                <w:bCs/>
                <w:sz w:val="24"/>
              </w:rPr>
            </w:pPr>
            <w:r>
              <w:rPr>
                <w:rFonts w:hint="eastAsia" w:cs="楷体"/>
                <w:b/>
                <w:bCs/>
                <w:sz w:val="24"/>
              </w:rPr>
              <w:t xml:space="preserve">助</w:t>
            </w:r>
            <w:r>
              <w:rPr>
                <w:rFonts w:cs="楷体"/>
                <w:b/>
                <w:bCs/>
                <w:sz w:val="24"/>
              </w:rPr>
            </w:r>
            <w:r/>
          </w:p>
          <w:p>
            <w:pPr>
              <w:pStyle w:val="850"/>
              <w:jc w:val="center"/>
              <w:rPr>
                <w:rFonts w:cs="楷体"/>
                <w:b/>
                <w:bCs/>
                <w:sz w:val="24"/>
              </w:rPr>
            </w:pPr>
            <w:r>
              <w:rPr>
                <w:rFonts w:hint="eastAsia" w:cs="楷体"/>
                <w:b/>
                <w:bCs/>
                <w:sz w:val="24"/>
              </w:rPr>
              <w:t xml:space="preserve">餐</w:t>
            </w:r>
            <w:r>
              <w:rPr>
                <w:rFonts w:cs="楷体"/>
                <w:b/>
                <w:bCs/>
                <w:sz w:val="24"/>
              </w:rPr>
            </w:r>
            <w:r/>
          </w:p>
          <w:p>
            <w:pPr>
              <w:pStyle w:val="850"/>
              <w:jc w:val="center"/>
              <w:rPr>
                <w:rFonts w:cs="楷体"/>
                <w:b/>
                <w:bCs/>
                <w:sz w:val="24"/>
              </w:rPr>
            </w:pPr>
            <w:r>
              <w:rPr>
                <w:rFonts w:hint="eastAsia" w:cs="楷体"/>
                <w:b/>
                <w:bCs/>
                <w:sz w:val="24"/>
              </w:rPr>
              <w:t xml:space="preserve">服</w:t>
            </w:r>
            <w:r>
              <w:rPr>
                <w:rFonts w:cs="楷体"/>
                <w:b/>
                <w:bCs/>
                <w:sz w:val="24"/>
              </w:rPr>
            </w:r>
            <w:r/>
          </w:p>
          <w:p>
            <w:pPr>
              <w:pStyle w:val="850"/>
              <w:jc w:val="center"/>
              <w:rPr>
                <w:rFonts w:cs="楷体"/>
                <w:b/>
                <w:bCs/>
                <w:sz w:val="24"/>
              </w:rPr>
            </w:pPr>
            <w:r>
              <w:rPr>
                <w:rFonts w:hint="eastAsia" w:cs="楷体"/>
                <w:b/>
                <w:bCs/>
                <w:sz w:val="24"/>
              </w:rPr>
              <w:t xml:space="preserve">务</w:t>
            </w: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上门做饭</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1.尊重老人的饮食生活习惯</w:t>
            </w:r>
            <w:r>
              <w:rPr>
                <w:rFonts w:hint="eastAsia" w:cs="楷体"/>
                <w:bCs/>
                <w:sz w:val="24"/>
              </w:rPr>
              <w:t xml:space="preserve">及民族信仰，</w:t>
            </w:r>
            <w:r>
              <w:rPr>
                <w:rFonts w:cs="楷体"/>
                <w:bCs/>
                <w:sz w:val="24"/>
              </w:rPr>
              <w:t xml:space="preserve">注意营养，合理配餐；</w:t>
            </w:r>
            <w:r/>
          </w:p>
          <w:p>
            <w:pPr>
              <w:pStyle w:val="850"/>
              <w:rPr>
                <w:rFonts w:cs="楷体"/>
                <w:bCs/>
                <w:sz w:val="24"/>
              </w:rPr>
            </w:pPr>
            <w:r>
              <w:rPr>
                <w:rFonts w:cs="楷体"/>
                <w:bCs/>
                <w:sz w:val="24"/>
              </w:rPr>
              <w:t xml:space="preserve">2.</w:t>
            </w:r>
            <w:r>
              <w:rPr>
                <w:rFonts w:hint="eastAsia" w:cs="楷体"/>
                <w:bCs/>
                <w:sz w:val="24"/>
              </w:rPr>
              <w:t xml:space="preserve">应遵循老人口味合理制作，</w:t>
            </w:r>
            <w:r>
              <w:rPr>
                <w:rFonts w:cs="楷体"/>
                <w:bCs/>
                <w:sz w:val="24"/>
              </w:rPr>
              <w:t xml:space="preserve">洗、煮饭菜应干净、卫生</w:t>
            </w:r>
            <w:r>
              <w:rPr>
                <w:rFonts w:hint="eastAsia" w:cs="楷体"/>
                <w:bCs/>
                <w:sz w:val="24"/>
              </w:rPr>
              <w:t xml:space="preserve">，米饭松软、炒菜少盐少油。</w:t>
            </w:r>
            <w:r>
              <w:rPr>
                <w:rFonts w:cs="楷体"/>
                <w:bCs/>
                <w:sz w:val="24"/>
              </w:rPr>
            </w:r>
            <w:r/>
          </w:p>
        </w:tc>
      </w:tr>
      <w:tr>
        <w:trPr>
          <w:cantSplit/>
          <w:trHeight w:val="980"/>
        </w:trPr>
        <w:tc>
          <w:tcPr>
            <w:tcW w:w="919" w:type="dxa"/>
            <w:vAlign w:val="center"/>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上门送餐</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w:t>
            </w:r>
            <w:r>
              <w:rPr>
                <w:rFonts w:hint="eastAsia" w:cs="楷体"/>
                <w:bCs/>
                <w:sz w:val="24"/>
              </w:rPr>
              <w:t xml:space="preserve">根据老人要求准确配餐；</w:t>
            </w:r>
            <w:r>
              <w:rPr>
                <w:rFonts w:cs="楷体"/>
                <w:bCs/>
                <w:sz w:val="24"/>
              </w:rPr>
            </w:r>
            <w:r/>
          </w:p>
          <w:p>
            <w:pPr>
              <w:pStyle w:val="850"/>
              <w:rPr>
                <w:rFonts w:cs="楷体"/>
                <w:bCs/>
                <w:sz w:val="24"/>
              </w:rPr>
            </w:pPr>
            <w:r>
              <w:rPr>
                <w:rFonts w:hint="eastAsia" w:cs="楷体"/>
                <w:bCs/>
                <w:sz w:val="24"/>
              </w:rPr>
              <w:t xml:space="preserve">2.</w:t>
            </w:r>
            <w:r>
              <w:rPr>
                <w:rFonts w:cs="楷体"/>
                <w:bCs/>
                <w:sz w:val="24"/>
              </w:rPr>
              <w:t xml:space="preserve">送餐应及时</w:t>
            </w:r>
            <w:r>
              <w:rPr>
                <w:rFonts w:hint="eastAsia" w:cs="楷体"/>
                <w:bCs/>
                <w:sz w:val="24"/>
              </w:rPr>
              <w:t xml:space="preserve">、</w:t>
            </w:r>
            <w:r>
              <w:rPr>
                <w:rFonts w:cs="楷体"/>
                <w:bCs/>
                <w:sz w:val="24"/>
              </w:rPr>
              <w:t xml:space="preserve">保温</w:t>
            </w:r>
            <w:r>
              <w:rPr>
                <w:rFonts w:hint="eastAsia" w:cs="楷体"/>
                <w:bCs/>
                <w:sz w:val="24"/>
              </w:rPr>
              <w:t xml:space="preserve">，</w:t>
            </w:r>
            <w:r>
              <w:rPr>
                <w:rFonts w:cs="楷体"/>
                <w:bCs/>
                <w:sz w:val="24"/>
              </w:rPr>
              <w:t xml:space="preserve">餐具清洁卫生</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3.送餐应注意营养搭配。</w:t>
            </w:r>
            <w:r>
              <w:rPr>
                <w:rFonts w:cs="楷体"/>
                <w:bCs/>
                <w:sz w:val="24"/>
              </w:rPr>
            </w:r>
            <w:r/>
          </w:p>
        </w:tc>
      </w:tr>
      <w:tr>
        <w:trPr>
          <w:cantSplit/>
          <w:trHeight w:val="979"/>
        </w:trPr>
        <w:tc>
          <w:tcPr>
            <w:tcW w:w="919" w:type="dxa"/>
            <w:vAlign w:val="center"/>
            <w:vMerge w:val="restart"/>
            <w:textDirection w:val="lrTb"/>
            <w:noWrap w:val="false"/>
          </w:tcPr>
          <w:p>
            <w:pPr>
              <w:pStyle w:val="850"/>
              <w:jc w:val="center"/>
              <w:rPr>
                <w:rFonts w:cs="楷体"/>
                <w:b/>
                <w:bCs/>
                <w:sz w:val="24"/>
              </w:rPr>
            </w:pPr>
            <w:r>
              <w:rPr>
                <w:rFonts w:hint="eastAsia" w:cs="楷体"/>
                <w:b/>
                <w:bCs/>
                <w:sz w:val="24"/>
              </w:rPr>
              <w:t xml:space="preserve">助</w:t>
            </w:r>
            <w:r>
              <w:rPr>
                <w:rFonts w:cs="楷体"/>
                <w:b/>
                <w:bCs/>
                <w:sz w:val="24"/>
              </w:rPr>
            </w:r>
            <w:r/>
          </w:p>
          <w:p>
            <w:pPr>
              <w:pStyle w:val="850"/>
              <w:jc w:val="center"/>
              <w:rPr>
                <w:rFonts w:cs="楷体"/>
                <w:b/>
                <w:bCs/>
                <w:sz w:val="24"/>
              </w:rPr>
            </w:pPr>
            <w:r>
              <w:rPr>
                <w:rFonts w:hint="eastAsia" w:cs="楷体"/>
                <w:b/>
                <w:bCs/>
                <w:sz w:val="24"/>
              </w:rPr>
              <w:t xml:space="preserve">行</w:t>
            </w:r>
            <w:r>
              <w:rPr>
                <w:rFonts w:cs="楷体"/>
                <w:b/>
                <w:bCs/>
                <w:sz w:val="24"/>
              </w:rPr>
            </w:r>
            <w:r/>
          </w:p>
          <w:p>
            <w:pPr>
              <w:pStyle w:val="850"/>
              <w:jc w:val="center"/>
              <w:rPr>
                <w:rFonts w:cs="楷体"/>
                <w:b/>
                <w:bCs/>
                <w:sz w:val="24"/>
              </w:rPr>
            </w:pPr>
            <w:r>
              <w:rPr>
                <w:rFonts w:hint="eastAsia" w:cs="楷体"/>
                <w:b/>
                <w:bCs/>
                <w:sz w:val="24"/>
              </w:rPr>
              <w:t xml:space="preserve">服</w:t>
            </w:r>
            <w:r>
              <w:rPr>
                <w:rFonts w:cs="楷体"/>
                <w:b/>
                <w:bCs/>
                <w:sz w:val="24"/>
              </w:rPr>
            </w:r>
            <w:r/>
          </w:p>
          <w:p>
            <w:pPr>
              <w:pStyle w:val="850"/>
              <w:jc w:val="center"/>
              <w:rPr>
                <w:rFonts w:cs="楷体"/>
                <w:b/>
                <w:bCs/>
                <w:sz w:val="24"/>
              </w:rPr>
            </w:pPr>
            <w:r>
              <w:rPr>
                <w:rFonts w:hint="eastAsia" w:cs="楷体"/>
                <w:b/>
                <w:bCs/>
                <w:sz w:val="24"/>
              </w:rPr>
              <w:t xml:space="preserve">务</w:t>
            </w:r>
            <w:r>
              <w:rPr>
                <w:rFonts w:cs="楷体"/>
                <w:b/>
                <w:bCs/>
                <w:sz w:val="24"/>
              </w:rPr>
            </w:r>
            <w:r/>
          </w:p>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陪同外出</w:t>
            </w:r>
            <w:r>
              <w:rPr>
                <w:rFonts w:cs="楷体"/>
                <w:b/>
                <w:bCs/>
                <w:sz w:val="24"/>
              </w:rPr>
            </w:r>
            <w:r/>
          </w:p>
        </w:tc>
        <w:tc>
          <w:tcPr>
            <w:tcW w:w="5935" w:type="dxa"/>
            <w:vAlign w:val="center"/>
            <w:textDirection w:val="lrTb"/>
            <w:noWrap w:val="false"/>
          </w:tcPr>
          <w:p>
            <w:pPr>
              <w:pStyle w:val="850"/>
              <w:rPr>
                <w:rFonts w:cs="楷体"/>
                <w:bCs/>
                <w:sz w:val="24"/>
              </w:rPr>
            </w:pPr>
            <w:r>
              <w:rPr>
                <w:rFonts w:hint="eastAsia" w:cs="楷体"/>
                <w:bCs/>
                <w:sz w:val="24"/>
              </w:rPr>
              <w:t xml:space="preserve">外出</w:t>
            </w:r>
            <w:r>
              <w:rPr>
                <w:rFonts w:cs="楷体"/>
                <w:bCs/>
                <w:sz w:val="24"/>
              </w:rPr>
              <w:t xml:space="preserve">注意途中安全</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徒步</w:t>
            </w:r>
            <w:r>
              <w:rPr>
                <w:rFonts w:cs="楷体"/>
                <w:bCs/>
                <w:sz w:val="24"/>
              </w:rPr>
              <w:t xml:space="preserve">助行服务一般在老人住宅小区</w:t>
            </w:r>
            <w:r>
              <w:rPr>
                <w:rFonts w:hint="eastAsia" w:cs="楷体"/>
                <w:bCs/>
                <w:sz w:val="24"/>
              </w:rPr>
              <w:t xml:space="preserve">，最远不超过2km范围；</w:t>
            </w:r>
            <w:r>
              <w:rPr>
                <w:rFonts w:cs="楷体"/>
                <w:bCs/>
                <w:sz w:val="24"/>
              </w:rPr>
            </w:r>
            <w:r/>
          </w:p>
          <w:p>
            <w:pPr>
              <w:pStyle w:val="850"/>
              <w:rPr>
                <w:rFonts w:cs="楷体"/>
                <w:bCs/>
                <w:sz w:val="24"/>
              </w:rPr>
            </w:pPr>
            <w:r>
              <w:rPr>
                <w:rFonts w:cs="楷体"/>
                <w:bCs/>
                <w:sz w:val="24"/>
              </w:rPr>
              <w:t xml:space="preserve">3.使用助行器具</w:t>
            </w:r>
            <w:r>
              <w:rPr>
                <w:rFonts w:hint="eastAsia" w:cs="楷体"/>
                <w:bCs/>
                <w:sz w:val="24"/>
              </w:rPr>
              <w:t xml:space="preserve">，</w:t>
            </w:r>
            <w:r>
              <w:rPr>
                <w:rFonts w:cs="楷体"/>
                <w:bCs/>
                <w:sz w:val="24"/>
              </w:rPr>
              <w:t xml:space="preserve">应按助行器具使用说明进行</w:t>
            </w:r>
            <w:r>
              <w:rPr>
                <w:rFonts w:hint="eastAsia" w:cs="楷体"/>
                <w:bCs/>
                <w:sz w:val="24"/>
              </w:rPr>
              <w:t xml:space="preserve">规范</w:t>
            </w:r>
            <w:r>
              <w:rPr>
                <w:rFonts w:cs="楷体"/>
                <w:bCs/>
                <w:sz w:val="24"/>
              </w:rPr>
              <w:t xml:space="preserve">操作</w:t>
            </w:r>
            <w:r>
              <w:rPr>
                <w:rFonts w:hint="eastAsia" w:cs="楷体"/>
                <w:bCs/>
                <w:sz w:val="24"/>
              </w:rPr>
              <w:t xml:space="preserve">。</w:t>
            </w:r>
            <w:r>
              <w:rPr>
                <w:rFonts w:cs="楷体"/>
                <w:bCs/>
                <w:sz w:val="24"/>
              </w:rPr>
            </w:r>
            <w:r/>
          </w:p>
        </w:tc>
      </w:tr>
      <w:tr>
        <w:trPr>
          <w:cantSplit/>
          <w:trHeight w:val="710"/>
        </w:trPr>
        <w:tc>
          <w:tcPr>
            <w:tcW w:w="919" w:type="dxa"/>
            <w:vAlign w:val="top"/>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代办服务</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1.代办各种手续、代缴各种费用等日常生活事务，</w:t>
            </w:r>
            <w:r>
              <w:rPr>
                <w:rFonts w:hint="eastAsia" w:cs="楷体"/>
                <w:bCs/>
                <w:sz w:val="24"/>
              </w:rPr>
              <w:t xml:space="preserve">及时办理；</w:t>
            </w:r>
            <w:r>
              <w:rPr>
                <w:rFonts w:cs="楷体"/>
                <w:bCs/>
                <w:sz w:val="24"/>
              </w:rPr>
            </w:r>
            <w:r/>
          </w:p>
          <w:p>
            <w:pPr>
              <w:pStyle w:val="850"/>
              <w:rPr>
                <w:rFonts w:cs="楷体"/>
                <w:bCs/>
                <w:sz w:val="24"/>
              </w:rPr>
            </w:pPr>
            <w:r>
              <w:rPr>
                <w:rFonts w:cs="楷体"/>
                <w:bCs/>
                <w:sz w:val="24"/>
              </w:rPr>
              <w:t xml:space="preserve">2.代办</w:t>
            </w:r>
            <w:r>
              <w:rPr>
                <w:rFonts w:hint="eastAsia" w:cs="楷体"/>
                <w:bCs/>
                <w:sz w:val="24"/>
              </w:rPr>
              <w:t xml:space="preserve">前后</w:t>
            </w:r>
            <w:r>
              <w:rPr>
                <w:rFonts w:cs="楷体"/>
                <w:bCs/>
                <w:sz w:val="24"/>
              </w:rPr>
              <w:t xml:space="preserve">当面清点钱物、证件、单据等并妥善保管好。</w:t>
            </w:r>
            <w:r/>
          </w:p>
        </w:tc>
      </w:tr>
      <w:tr>
        <w:trPr>
          <w:cantSplit/>
          <w:trHeight w:val="1250"/>
        </w:trPr>
        <w:tc>
          <w:tcPr>
            <w:tcW w:w="919" w:type="dxa"/>
            <w:vAlign w:val="center"/>
            <w:vMerge w:val="restart"/>
            <w:textDirection w:val="lrTb"/>
            <w:noWrap w:val="false"/>
          </w:tcPr>
          <w:p>
            <w:pPr>
              <w:pStyle w:val="850"/>
              <w:jc w:val="center"/>
              <w:rPr>
                <w:rFonts w:cs="楷体"/>
                <w:b/>
                <w:bCs/>
                <w:sz w:val="24"/>
              </w:rPr>
            </w:pPr>
            <w:r>
              <w:rPr>
                <w:rFonts w:hint="eastAsia" w:cs="楷体"/>
                <w:b/>
                <w:bCs/>
                <w:sz w:val="24"/>
              </w:rPr>
              <w:t xml:space="preserve">助</w:t>
            </w:r>
            <w:r>
              <w:rPr>
                <w:rFonts w:cs="楷体"/>
                <w:b/>
                <w:bCs/>
                <w:sz w:val="24"/>
              </w:rPr>
            </w:r>
            <w:r/>
          </w:p>
          <w:p>
            <w:pPr>
              <w:pStyle w:val="850"/>
              <w:jc w:val="center"/>
              <w:rPr>
                <w:rFonts w:cs="楷体"/>
                <w:b/>
                <w:bCs/>
                <w:sz w:val="24"/>
              </w:rPr>
            </w:pPr>
            <w:r>
              <w:rPr>
                <w:rFonts w:hint="eastAsia" w:cs="楷体"/>
                <w:b/>
                <w:bCs/>
                <w:sz w:val="24"/>
              </w:rPr>
              <w:t xml:space="preserve">购</w:t>
            </w:r>
            <w:r>
              <w:rPr>
                <w:rFonts w:cs="楷体"/>
                <w:b/>
                <w:bCs/>
                <w:sz w:val="24"/>
              </w:rPr>
            </w:r>
            <w:r/>
          </w:p>
          <w:p>
            <w:pPr>
              <w:pStyle w:val="850"/>
              <w:jc w:val="center"/>
              <w:rPr>
                <w:rFonts w:cs="楷体"/>
                <w:b/>
                <w:bCs/>
                <w:sz w:val="24"/>
              </w:rPr>
            </w:pPr>
            <w:r>
              <w:rPr>
                <w:rFonts w:hint="eastAsia" w:cs="楷体"/>
                <w:b/>
                <w:bCs/>
                <w:sz w:val="24"/>
              </w:rPr>
              <w:t xml:space="preserve">服</w:t>
            </w:r>
            <w:r>
              <w:rPr>
                <w:rFonts w:cs="楷体"/>
                <w:b/>
                <w:bCs/>
                <w:sz w:val="24"/>
              </w:rPr>
            </w:r>
            <w:r/>
          </w:p>
          <w:p>
            <w:pPr>
              <w:pStyle w:val="850"/>
              <w:jc w:val="center"/>
              <w:rPr>
                <w:rFonts w:cs="楷体"/>
                <w:b/>
                <w:bCs/>
                <w:sz w:val="24"/>
              </w:rPr>
            </w:pPr>
            <w:r>
              <w:rPr>
                <w:rFonts w:hint="eastAsia" w:cs="楷体"/>
                <w:b/>
                <w:bCs/>
                <w:sz w:val="24"/>
              </w:rPr>
              <w:t xml:space="preserve">务</w:t>
            </w: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陪同购物</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1.一般</w:t>
            </w:r>
            <w:r>
              <w:rPr>
                <w:rFonts w:hint="eastAsia" w:cs="楷体"/>
                <w:bCs/>
                <w:sz w:val="24"/>
              </w:rPr>
              <w:t xml:space="preserve">选择</w:t>
            </w:r>
            <w:r>
              <w:rPr>
                <w:rFonts w:cs="楷体"/>
                <w:bCs/>
                <w:sz w:val="24"/>
              </w:rPr>
              <w:t xml:space="preserve">老人住宅小区</w:t>
            </w:r>
            <w:r>
              <w:rPr>
                <w:rFonts w:hint="eastAsia" w:cs="楷体"/>
                <w:bCs/>
                <w:sz w:val="24"/>
              </w:rPr>
              <w:t xml:space="preserve">周边购物场所，最远不超过2km范围；</w:t>
            </w:r>
            <w:r>
              <w:rPr>
                <w:rFonts w:cs="楷体"/>
                <w:bCs/>
                <w:sz w:val="24"/>
              </w:rPr>
            </w:r>
            <w:r/>
          </w:p>
          <w:p>
            <w:pPr>
              <w:pStyle w:val="850"/>
              <w:rPr>
                <w:rFonts w:cs="楷体"/>
                <w:bCs/>
                <w:sz w:val="24"/>
              </w:rPr>
            </w:pPr>
            <w:r>
              <w:rPr>
                <w:rFonts w:cs="楷体"/>
                <w:bCs/>
                <w:sz w:val="24"/>
              </w:rPr>
              <w:t xml:space="preserve">2.</w:t>
            </w:r>
            <w:r>
              <w:rPr>
                <w:rFonts w:hint="eastAsia" w:cs="楷体"/>
                <w:bCs/>
                <w:sz w:val="24"/>
              </w:rPr>
              <w:t xml:space="preserve">途中</w:t>
            </w:r>
            <w:r>
              <w:rPr>
                <w:rFonts w:cs="楷体"/>
                <w:bCs/>
                <w:sz w:val="24"/>
              </w:rPr>
              <w:t xml:space="preserve">应注意</w:t>
            </w:r>
            <w:r>
              <w:rPr>
                <w:rFonts w:hint="eastAsia" w:cs="楷体"/>
                <w:bCs/>
                <w:sz w:val="24"/>
              </w:rPr>
              <w:t xml:space="preserve">老人行走</w:t>
            </w:r>
            <w:r>
              <w:rPr>
                <w:rFonts w:cs="楷体"/>
                <w:bCs/>
                <w:sz w:val="24"/>
              </w:rPr>
              <w:t xml:space="preserve">安全</w:t>
            </w:r>
            <w:r>
              <w:rPr>
                <w:rFonts w:hint="eastAsia" w:cs="楷体"/>
                <w:bCs/>
                <w:sz w:val="24"/>
              </w:rPr>
              <w:t xml:space="preserve">；</w:t>
            </w:r>
            <w:r>
              <w:rPr>
                <w:rFonts w:cs="楷体"/>
                <w:bCs/>
                <w:sz w:val="24"/>
              </w:rPr>
            </w:r>
            <w:r/>
          </w:p>
          <w:p>
            <w:pPr>
              <w:pStyle w:val="850"/>
              <w:rPr>
                <w:rFonts w:cs="楷体"/>
                <w:bCs/>
                <w:sz w:val="24"/>
              </w:rPr>
            </w:pPr>
            <w:r>
              <w:rPr>
                <w:rFonts w:cs="楷体"/>
                <w:bCs/>
                <w:sz w:val="24"/>
              </w:rPr>
              <w:t xml:space="preserve">3.使用助行器具</w:t>
            </w:r>
            <w:r>
              <w:rPr>
                <w:rFonts w:hint="eastAsia" w:cs="楷体"/>
                <w:bCs/>
                <w:sz w:val="24"/>
              </w:rPr>
              <w:t xml:space="preserve">，应</w:t>
            </w:r>
            <w:r>
              <w:rPr>
                <w:rFonts w:cs="楷体"/>
                <w:bCs/>
                <w:sz w:val="24"/>
              </w:rPr>
              <w:t xml:space="preserve">按助行器具使用说明进行</w:t>
            </w:r>
            <w:r>
              <w:rPr>
                <w:rFonts w:hint="eastAsia" w:cs="楷体"/>
                <w:bCs/>
                <w:sz w:val="24"/>
              </w:rPr>
              <w:t xml:space="preserve">规范</w:t>
            </w:r>
            <w:r>
              <w:rPr>
                <w:rFonts w:cs="楷体"/>
                <w:bCs/>
                <w:sz w:val="24"/>
              </w:rPr>
              <w:t xml:space="preserve">操作。</w:t>
            </w:r>
            <w:r/>
          </w:p>
        </w:tc>
      </w:tr>
      <w:tr>
        <w:trPr>
          <w:cantSplit/>
          <w:trHeight w:val="966"/>
        </w:trPr>
        <w:tc>
          <w:tcPr>
            <w:tcW w:w="919" w:type="dxa"/>
            <w:vAlign w:val="top"/>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代购物品</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1.代购日常生活用品，</w:t>
            </w:r>
            <w:r>
              <w:rPr>
                <w:rFonts w:hint="eastAsia" w:cs="楷体"/>
                <w:bCs/>
                <w:sz w:val="24"/>
              </w:rPr>
              <w:t xml:space="preserve">及时办理；</w:t>
            </w:r>
            <w:r>
              <w:rPr>
                <w:rFonts w:cs="楷体"/>
                <w:bCs/>
                <w:sz w:val="24"/>
              </w:rPr>
            </w:r>
            <w:r/>
          </w:p>
          <w:p>
            <w:pPr>
              <w:pStyle w:val="850"/>
              <w:rPr>
                <w:rFonts w:cs="楷体"/>
                <w:bCs/>
                <w:sz w:val="24"/>
              </w:rPr>
            </w:pPr>
            <w:r>
              <w:rPr>
                <w:rFonts w:cs="楷体"/>
                <w:bCs/>
                <w:sz w:val="24"/>
              </w:rPr>
              <w:t xml:space="preserve">2.</w:t>
            </w:r>
            <w:r>
              <w:rPr>
                <w:rFonts w:hint="eastAsia" w:cs="楷体"/>
                <w:bCs/>
                <w:sz w:val="24"/>
              </w:rPr>
              <w:t xml:space="preserve">代购前后</w:t>
            </w:r>
            <w:r>
              <w:rPr>
                <w:rFonts w:cs="楷体"/>
                <w:bCs/>
                <w:sz w:val="24"/>
              </w:rPr>
              <w:t xml:space="preserve">当面清点钱物、单据等妥善保管好</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3.代购物品不得使用服务卡。</w:t>
            </w:r>
            <w:r>
              <w:rPr>
                <w:rFonts w:cs="楷体"/>
                <w:bCs/>
                <w:sz w:val="24"/>
              </w:rPr>
            </w:r>
            <w:r/>
          </w:p>
        </w:tc>
      </w:tr>
      <w:tr>
        <w:trPr>
          <w:cantSplit/>
          <w:trHeight w:val="1250"/>
        </w:trPr>
        <w:tc>
          <w:tcPr>
            <w:tcW w:w="919" w:type="dxa"/>
            <w:vAlign w:val="center"/>
            <w:vMerge w:val="restart"/>
            <w:textDirection w:val="lrTb"/>
            <w:noWrap w:val="false"/>
          </w:tcPr>
          <w:p>
            <w:pPr>
              <w:pStyle w:val="850"/>
              <w:jc w:val="center"/>
              <w:rPr>
                <w:rFonts w:cs="楷体"/>
                <w:b/>
                <w:bCs/>
                <w:sz w:val="24"/>
              </w:rPr>
            </w:pPr>
            <w:r>
              <w:rPr>
                <w:rFonts w:hint="eastAsia" w:cs="楷体"/>
                <w:b/>
                <w:bCs/>
                <w:sz w:val="24"/>
              </w:rPr>
              <w:t xml:space="preserve">康</w:t>
            </w:r>
            <w:r>
              <w:rPr>
                <w:rFonts w:cs="楷体"/>
                <w:b/>
                <w:bCs/>
                <w:sz w:val="24"/>
              </w:rPr>
            </w:r>
            <w:r/>
          </w:p>
          <w:p>
            <w:pPr>
              <w:pStyle w:val="850"/>
              <w:jc w:val="center"/>
              <w:rPr>
                <w:rFonts w:cs="楷体"/>
                <w:b/>
                <w:bCs/>
                <w:sz w:val="24"/>
              </w:rPr>
            </w:pPr>
            <w:r>
              <w:rPr>
                <w:rFonts w:hint="eastAsia" w:cs="楷体"/>
                <w:b/>
                <w:bCs/>
                <w:sz w:val="24"/>
              </w:rPr>
              <w:t xml:space="preserve">复</w:t>
            </w:r>
            <w:r>
              <w:rPr>
                <w:rFonts w:cs="楷体"/>
                <w:b/>
                <w:bCs/>
                <w:sz w:val="24"/>
              </w:rPr>
            </w:r>
            <w:r/>
          </w:p>
          <w:p>
            <w:pPr>
              <w:pStyle w:val="850"/>
              <w:jc w:val="center"/>
              <w:rPr>
                <w:rFonts w:cs="楷体"/>
                <w:b/>
                <w:bCs/>
                <w:sz w:val="24"/>
              </w:rPr>
            </w:pPr>
            <w:r>
              <w:rPr>
                <w:rFonts w:hint="eastAsia" w:cs="楷体"/>
                <w:b/>
                <w:bCs/>
                <w:sz w:val="24"/>
              </w:rPr>
              <w:t xml:space="preserve">护</w:t>
            </w:r>
            <w:r>
              <w:rPr>
                <w:rFonts w:cs="楷体"/>
                <w:b/>
                <w:bCs/>
                <w:sz w:val="24"/>
              </w:rPr>
            </w:r>
            <w:r/>
          </w:p>
          <w:p>
            <w:pPr>
              <w:pStyle w:val="850"/>
              <w:jc w:val="center"/>
              <w:rPr>
                <w:rFonts w:cs="楷体"/>
                <w:b/>
                <w:bCs/>
                <w:sz w:val="24"/>
              </w:rPr>
            </w:pPr>
            <w:r>
              <w:rPr>
                <w:rFonts w:hint="eastAsia" w:cs="楷体"/>
                <w:b/>
                <w:bCs/>
                <w:sz w:val="24"/>
              </w:rPr>
              <w:t xml:space="preserve">理</w:t>
            </w:r>
            <w:r>
              <w:rPr>
                <w:rFonts w:cs="楷体"/>
                <w:b/>
                <w:bCs/>
                <w:sz w:val="24"/>
              </w:rPr>
            </w:r>
            <w:r/>
          </w:p>
          <w:p>
            <w:pPr>
              <w:pStyle w:val="850"/>
              <w:jc w:val="center"/>
              <w:rPr>
                <w:rFonts w:cs="楷体"/>
                <w:b/>
                <w:bCs/>
                <w:sz w:val="24"/>
              </w:rPr>
            </w:pPr>
            <w:r>
              <w:rPr>
                <w:rFonts w:hint="eastAsia" w:cs="楷体"/>
                <w:b/>
                <w:bCs/>
                <w:sz w:val="24"/>
              </w:rPr>
              <w:t xml:space="preserve">服</w:t>
            </w:r>
            <w:r>
              <w:rPr>
                <w:rFonts w:cs="楷体"/>
                <w:b/>
                <w:bCs/>
                <w:sz w:val="24"/>
              </w:rPr>
            </w:r>
            <w:r/>
          </w:p>
          <w:p>
            <w:pPr>
              <w:pStyle w:val="850"/>
              <w:jc w:val="center"/>
              <w:rPr>
                <w:rFonts w:cs="楷体"/>
                <w:b/>
                <w:bCs/>
                <w:sz w:val="24"/>
              </w:rPr>
            </w:pPr>
            <w:r>
              <w:rPr>
                <w:rFonts w:hint="eastAsia" w:cs="楷体"/>
                <w:b/>
                <w:bCs/>
                <w:sz w:val="24"/>
              </w:rPr>
              <w:t xml:space="preserve">务</w:t>
            </w: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起居服务</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1.协助穿脱衣服</w:t>
            </w:r>
            <w:r>
              <w:rPr>
                <w:rFonts w:hint="eastAsia" w:cs="楷体"/>
                <w:bCs/>
                <w:sz w:val="24"/>
              </w:rPr>
              <w:t xml:space="preserve">、如厕，</w:t>
            </w:r>
            <w:r>
              <w:rPr>
                <w:rFonts w:cs="楷体"/>
                <w:bCs/>
                <w:sz w:val="24"/>
              </w:rPr>
              <w:t xml:space="preserve">衣物整理有序；</w:t>
            </w:r>
            <w:r/>
          </w:p>
          <w:p>
            <w:pPr>
              <w:pStyle w:val="850"/>
              <w:rPr>
                <w:rFonts w:cs="楷体"/>
                <w:bCs/>
                <w:sz w:val="24"/>
              </w:rPr>
            </w:pPr>
            <w:r>
              <w:rPr>
                <w:rFonts w:cs="楷体"/>
                <w:bCs/>
                <w:sz w:val="24"/>
              </w:rPr>
              <w:t xml:space="preserve">2.洗漱（刷牙、洗脸、洗脚等）</w:t>
            </w:r>
            <w:r>
              <w:rPr>
                <w:rFonts w:hint="eastAsia" w:cs="楷体"/>
                <w:bCs/>
                <w:sz w:val="24"/>
              </w:rPr>
              <w:t xml:space="preserve">；</w:t>
            </w:r>
            <w:r>
              <w:rPr>
                <w:rFonts w:cs="楷体"/>
                <w:bCs/>
                <w:sz w:val="24"/>
              </w:rPr>
            </w:r>
            <w:r/>
          </w:p>
          <w:p>
            <w:pPr>
              <w:pStyle w:val="850"/>
              <w:rPr>
                <w:rFonts w:cs="楷体"/>
                <w:bCs/>
                <w:sz w:val="24"/>
              </w:rPr>
            </w:pPr>
            <w:r>
              <w:rPr>
                <w:rFonts w:cs="楷体"/>
                <w:bCs/>
                <w:sz w:val="24"/>
              </w:rPr>
              <w:t xml:space="preserve">3.</w:t>
            </w:r>
            <w:r>
              <w:rPr>
                <w:rFonts w:hint="eastAsia" w:cs="楷体"/>
                <w:bCs/>
                <w:sz w:val="24"/>
              </w:rPr>
              <w:t xml:space="preserve">穿衣冷暖</w:t>
            </w:r>
            <w:r>
              <w:rPr>
                <w:rFonts w:cs="楷体"/>
                <w:bCs/>
                <w:sz w:val="24"/>
              </w:rPr>
              <w:t xml:space="preserve">适度、</w:t>
            </w:r>
            <w:r>
              <w:rPr>
                <w:rFonts w:hint="eastAsia" w:cs="楷体"/>
                <w:bCs/>
                <w:sz w:val="24"/>
              </w:rPr>
              <w:t xml:space="preserve">保持</w:t>
            </w:r>
            <w:r>
              <w:rPr>
                <w:rFonts w:cs="楷体"/>
                <w:bCs/>
                <w:sz w:val="24"/>
              </w:rPr>
              <w:t xml:space="preserve">整洁；</w:t>
            </w:r>
            <w:r/>
          </w:p>
          <w:p>
            <w:pPr>
              <w:pStyle w:val="850"/>
              <w:rPr>
                <w:rFonts w:cs="楷体"/>
                <w:bCs/>
                <w:sz w:val="24"/>
              </w:rPr>
            </w:pPr>
            <w:r>
              <w:rPr>
                <w:rFonts w:cs="楷体"/>
                <w:bCs/>
                <w:sz w:val="24"/>
              </w:rPr>
              <w:t xml:space="preserve">4.定时为卧床老人翻身，</w:t>
            </w:r>
            <w:r>
              <w:rPr>
                <w:rFonts w:hint="eastAsia" w:cs="楷体"/>
                <w:bCs/>
                <w:sz w:val="24"/>
              </w:rPr>
              <w:t xml:space="preserve">做到</w:t>
            </w:r>
            <w:r>
              <w:rPr>
                <w:rFonts w:cs="楷体"/>
                <w:bCs/>
                <w:sz w:val="24"/>
              </w:rPr>
              <w:t xml:space="preserve">无褥疮</w:t>
            </w:r>
            <w:r>
              <w:rPr>
                <w:rFonts w:hint="eastAsia" w:cs="楷体"/>
                <w:bCs/>
                <w:sz w:val="24"/>
              </w:rPr>
              <w:t xml:space="preserve">。</w:t>
            </w:r>
            <w:r>
              <w:rPr>
                <w:rFonts w:cs="楷体"/>
                <w:bCs/>
                <w:sz w:val="24"/>
              </w:rPr>
            </w:r>
            <w:r/>
          </w:p>
        </w:tc>
      </w:tr>
      <w:tr>
        <w:trPr>
          <w:cantSplit/>
          <w:trHeight w:val="1592"/>
        </w:trPr>
        <w:tc>
          <w:tcPr>
            <w:tcW w:w="919" w:type="dxa"/>
            <w:vAlign w:val="top"/>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代购药品</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1.代</w:t>
            </w:r>
            <w:r>
              <w:rPr>
                <w:rFonts w:hint="eastAsia" w:cs="楷体"/>
                <w:bCs/>
                <w:sz w:val="24"/>
              </w:rPr>
              <w:t xml:space="preserve">购前后</w:t>
            </w:r>
            <w:r>
              <w:rPr>
                <w:rFonts w:cs="楷体"/>
                <w:bCs/>
                <w:sz w:val="24"/>
              </w:rPr>
              <w:t xml:space="preserve">做到当面清点钱款和药物等</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2.</w:t>
            </w:r>
            <w:r>
              <w:rPr>
                <w:rFonts w:cs="楷体"/>
                <w:bCs/>
                <w:sz w:val="24"/>
              </w:rPr>
              <w:t xml:space="preserve">代</w:t>
            </w:r>
            <w:r>
              <w:rPr>
                <w:rFonts w:hint="eastAsia" w:cs="楷体"/>
                <w:bCs/>
                <w:sz w:val="24"/>
              </w:rPr>
              <w:t xml:space="preserve">购药品</w:t>
            </w:r>
            <w:r>
              <w:rPr>
                <w:rFonts w:cs="楷体"/>
                <w:bCs/>
                <w:sz w:val="24"/>
              </w:rPr>
              <w:t xml:space="preserve">的范围</w:t>
            </w:r>
            <w:r>
              <w:rPr>
                <w:rFonts w:hint="eastAsia" w:cs="楷体"/>
                <w:bCs/>
                <w:sz w:val="24"/>
              </w:rPr>
              <w:t xml:space="preserve">：</w:t>
            </w:r>
            <w:r>
              <w:rPr>
                <w:rFonts w:cs="楷体"/>
                <w:bCs/>
                <w:sz w:val="24"/>
              </w:rPr>
              <w:t xml:space="preserve">诊断明确、病情稳定、治疗方案确定的常见病、慢性病</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3.</w:t>
            </w:r>
            <w:r>
              <w:rPr>
                <w:rFonts w:cs="楷体"/>
                <w:bCs/>
                <w:sz w:val="24"/>
              </w:rPr>
              <w:t xml:space="preserve">代</w:t>
            </w:r>
            <w:r>
              <w:rPr>
                <w:rFonts w:hint="eastAsia" w:cs="楷体"/>
                <w:bCs/>
                <w:sz w:val="24"/>
              </w:rPr>
              <w:t xml:space="preserve">购药品除老人特别要求外，选择</w:t>
            </w:r>
            <w:r>
              <w:rPr>
                <w:rFonts w:cs="楷体"/>
                <w:bCs/>
                <w:sz w:val="24"/>
              </w:rPr>
              <w:t xml:space="preserve">老人居住所在地</w:t>
            </w:r>
            <w:r>
              <w:rPr>
                <w:rFonts w:hint="eastAsia" w:cs="楷体"/>
                <w:bCs/>
                <w:sz w:val="24"/>
              </w:rPr>
              <w:t xml:space="preserve">对应的社区</w:t>
            </w:r>
            <w:r>
              <w:rPr>
                <w:rFonts w:cs="楷体"/>
                <w:bCs/>
                <w:sz w:val="24"/>
              </w:rPr>
              <w:t xml:space="preserve">医疗机构</w:t>
            </w:r>
            <w:r>
              <w:rPr>
                <w:rFonts w:hint="eastAsia" w:cs="楷体"/>
                <w:bCs/>
                <w:sz w:val="24"/>
              </w:rPr>
              <w:t xml:space="preserve">或正规药店</w:t>
            </w:r>
            <w:r>
              <w:rPr>
                <w:rFonts w:hint="eastAsia" w:cs="楷体"/>
                <w:bCs/>
                <w:sz w:val="24"/>
              </w:rPr>
              <w:t xml:space="preserve">。</w:t>
            </w:r>
            <w:r>
              <w:rPr>
                <w:rFonts w:cs="楷体"/>
                <w:bCs/>
                <w:sz w:val="24"/>
              </w:rPr>
            </w:r>
            <w:r/>
          </w:p>
        </w:tc>
      </w:tr>
      <w:tr>
        <w:trPr>
          <w:cantSplit/>
          <w:trHeight w:val="644"/>
        </w:trPr>
        <w:tc>
          <w:tcPr>
            <w:tcW w:w="919" w:type="dxa"/>
            <w:vAlign w:val="top"/>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陪同就医</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1.注意</w:t>
            </w:r>
            <w:r>
              <w:rPr>
                <w:rFonts w:hint="eastAsia" w:cs="楷体"/>
                <w:bCs/>
                <w:sz w:val="24"/>
              </w:rPr>
              <w:t xml:space="preserve">老人</w:t>
            </w:r>
            <w:r>
              <w:rPr>
                <w:rFonts w:cs="楷体"/>
                <w:bCs/>
                <w:sz w:val="24"/>
              </w:rPr>
              <w:t xml:space="preserve">途中安全</w:t>
            </w:r>
            <w:r>
              <w:rPr>
                <w:rFonts w:hint="eastAsia" w:cs="楷体"/>
                <w:bCs/>
                <w:sz w:val="24"/>
              </w:rPr>
              <w:t xml:space="preserve">；</w:t>
            </w:r>
            <w:r>
              <w:rPr>
                <w:rFonts w:cs="楷体"/>
                <w:bCs/>
                <w:sz w:val="24"/>
              </w:rPr>
            </w:r>
            <w:r/>
          </w:p>
          <w:p>
            <w:pPr>
              <w:pStyle w:val="850"/>
              <w:rPr>
                <w:rFonts w:cs="楷体"/>
                <w:bCs/>
                <w:sz w:val="24"/>
              </w:rPr>
            </w:pPr>
            <w:r>
              <w:rPr>
                <w:rFonts w:hint="eastAsia" w:cs="楷体"/>
                <w:bCs/>
                <w:sz w:val="24"/>
              </w:rPr>
              <w:t xml:space="preserve">2.就医后</w:t>
            </w:r>
            <w:r>
              <w:rPr>
                <w:rFonts w:cs="楷体"/>
                <w:bCs/>
                <w:sz w:val="24"/>
              </w:rPr>
              <w:t xml:space="preserve">及时向</w:t>
            </w:r>
            <w:r>
              <w:rPr>
                <w:rFonts w:hint="eastAsia" w:cs="楷体"/>
                <w:bCs/>
                <w:sz w:val="24"/>
              </w:rPr>
              <w:t xml:space="preserve">老人监护人反馈就诊情况。</w:t>
            </w:r>
            <w:r>
              <w:rPr>
                <w:rFonts w:cs="楷体"/>
                <w:bCs/>
                <w:sz w:val="24"/>
              </w:rPr>
            </w:r>
            <w:r/>
          </w:p>
        </w:tc>
      </w:tr>
      <w:tr>
        <w:trPr>
          <w:cantSplit/>
          <w:trHeight w:val="1269"/>
        </w:trPr>
        <w:tc>
          <w:tcPr>
            <w:tcW w:w="919" w:type="dxa"/>
            <w:vAlign w:val="top"/>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现场理疗</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w:t>
            </w:r>
            <w:r>
              <w:rPr>
                <w:rFonts w:hint="eastAsia" w:cs="楷体"/>
                <w:bCs/>
                <w:sz w:val="24"/>
              </w:rPr>
              <w:t xml:space="preserve">由专业、有资质的人员实施；</w:t>
            </w:r>
            <w:r>
              <w:rPr>
                <w:rFonts w:cs="楷体"/>
                <w:bCs/>
                <w:sz w:val="24"/>
              </w:rPr>
            </w:r>
            <w:r/>
          </w:p>
          <w:p>
            <w:pPr>
              <w:pStyle w:val="850"/>
              <w:rPr>
                <w:rFonts w:cs="楷体"/>
                <w:bCs/>
                <w:sz w:val="24"/>
              </w:rPr>
            </w:pPr>
            <w:r>
              <w:rPr>
                <w:rFonts w:cs="楷体"/>
                <w:bCs/>
                <w:sz w:val="24"/>
              </w:rPr>
              <w:t xml:space="preserve">2.</w:t>
            </w:r>
            <w:r>
              <w:rPr>
                <w:rFonts w:hint="eastAsia" w:cs="楷体"/>
                <w:bCs/>
                <w:sz w:val="24"/>
              </w:rPr>
              <w:t xml:space="preserve">根据老人特殊生理特点选择理疗方式；</w:t>
            </w:r>
            <w:r>
              <w:rPr>
                <w:rFonts w:cs="楷体"/>
                <w:bCs/>
                <w:sz w:val="24"/>
              </w:rPr>
            </w:r>
            <w:r/>
          </w:p>
          <w:p>
            <w:pPr>
              <w:pStyle w:val="850"/>
              <w:rPr>
                <w:rFonts w:cs="楷体"/>
                <w:bCs/>
                <w:sz w:val="24"/>
              </w:rPr>
            </w:pPr>
            <w:r>
              <w:rPr>
                <w:rFonts w:cs="楷体"/>
                <w:bCs/>
                <w:sz w:val="24"/>
              </w:rPr>
              <w:t xml:space="preserve">3.理疗过程中应注意观察老人的身体适应情况，防止损伤</w:t>
            </w:r>
            <w:r>
              <w:rPr>
                <w:rFonts w:hint="eastAsia" w:cs="楷体"/>
                <w:bCs/>
                <w:sz w:val="24"/>
              </w:rPr>
              <w:t xml:space="preserve">；</w:t>
            </w:r>
            <w:r>
              <w:rPr>
                <w:rFonts w:cs="楷体"/>
                <w:bCs/>
                <w:sz w:val="24"/>
              </w:rPr>
            </w:r>
            <w:r/>
          </w:p>
          <w:p>
            <w:pPr>
              <w:pStyle w:val="850"/>
              <w:rPr>
                <w:rFonts w:cs="楷体"/>
                <w:bCs/>
                <w:sz w:val="24"/>
              </w:rPr>
            </w:pPr>
            <w:r>
              <w:rPr>
                <w:rFonts w:cs="楷体"/>
                <w:bCs/>
                <w:sz w:val="24"/>
              </w:rPr>
              <w:t xml:space="preserve">4.根据需要配备相应的合格理疗器具。</w:t>
            </w:r>
            <w:r/>
          </w:p>
        </w:tc>
      </w:tr>
      <w:tr>
        <w:trPr>
          <w:cantSplit/>
          <w:trHeight w:val="1131"/>
        </w:trPr>
        <w:tc>
          <w:tcPr>
            <w:tcW w:w="919" w:type="dxa"/>
            <w:vAlign w:val="top"/>
            <w:vMerge w:val="continue"/>
            <w:textDirection w:val="lrTb"/>
            <w:noWrap w:val="false"/>
          </w:tcPr>
          <w:p>
            <w:pPr>
              <w:pStyle w:val="850"/>
              <w:jc w:val="center"/>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医疗保健</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1.健康咨询服务：通过电话、网络</w:t>
            </w:r>
            <w:r>
              <w:rPr>
                <w:rFonts w:hint="eastAsia" w:cs="楷体"/>
                <w:bCs/>
                <w:sz w:val="24"/>
              </w:rPr>
              <w:t xml:space="preserve">、</w:t>
            </w:r>
            <w:r>
              <w:rPr>
                <w:rFonts w:cs="楷体"/>
                <w:bCs/>
                <w:sz w:val="24"/>
              </w:rPr>
              <w:t xml:space="preserve">讲座等方式为老人提供预防保健、养生护理及老年期营养、心理健康等知识教育</w:t>
            </w:r>
            <w:r>
              <w:rPr>
                <w:rFonts w:hint="eastAsia" w:cs="楷体"/>
                <w:bCs/>
                <w:sz w:val="24"/>
              </w:rPr>
              <w:t xml:space="preserve">；                </w:t>
            </w:r>
            <w:r>
              <w:rPr>
                <w:rFonts w:cs="楷体"/>
                <w:bCs/>
                <w:sz w:val="24"/>
              </w:rPr>
            </w:r>
            <w:r/>
          </w:p>
          <w:p>
            <w:pPr>
              <w:pStyle w:val="850"/>
              <w:rPr>
                <w:rFonts w:cs="楷体"/>
                <w:bCs/>
                <w:sz w:val="24"/>
              </w:rPr>
            </w:pPr>
            <w:r>
              <w:rPr>
                <w:rFonts w:hint="eastAsia" w:cs="楷体"/>
                <w:bCs/>
                <w:sz w:val="24"/>
              </w:rPr>
              <w:t xml:space="preserve">2.</w:t>
            </w:r>
            <w:r>
              <w:rPr>
                <w:rFonts w:cs="楷体"/>
                <w:bCs/>
                <w:sz w:val="24"/>
              </w:rPr>
              <w:t xml:space="preserve">医疗协助服务：应遵照医嘱及时提醒和</w:t>
            </w:r>
            <w:r>
              <w:rPr>
                <w:rFonts w:hint="eastAsia" w:cs="楷体"/>
                <w:bCs/>
                <w:sz w:val="24"/>
              </w:rPr>
              <w:t xml:space="preserve">督促老</w:t>
            </w:r>
            <w:r>
              <w:rPr>
                <w:rFonts w:cs="楷体"/>
                <w:bCs/>
                <w:sz w:val="24"/>
              </w:rPr>
              <w:t xml:space="preserve">人按时服药，协助开展医疗辅助性工作</w:t>
            </w:r>
            <w:r>
              <w:rPr>
                <w:rFonts w:hint="eastAsia" w:cs="楷体"/>
                <w:bCs/>
                <w:sz w:val="24"/>
              </w:rPr>
              <w:t xml:space="preserve">。</w:t>
            </w:r>
            <w:r>
              <w:rPr>
                <w:rFonts w:cs="楷体"/>
                <w:bCs/>
                <w:sz w:val="24"/>
              </w:rPr>
            </w:r>
            <w:r/>
          </w:p>
        </w:tc>
      </w:tr>
      <w:tr>
        <w:trPr>
          <w:cantSplit/>
          <w:trHeight w:val="322"/>
        </w:trPr>
        <w:tc>
          <w:tcPr>
            <w:tcW w:w="919" w:type="dxa"/>
            <w:vAlign w:val="center"/>
            <w:vMerge w:val="restart"/>
            <w:textDirection w:val="lrTb"/>
            <w:noWrap w:val="false"/>
          </w:tcPr>
          <w:p>
            <w:pPr>
              <w:pStyle w:val="850"/>
              <w:jc w:val="center"/>
              <w:rPr>
                <w:rFonts w:cs="楷体"/>
                <w:b/>
                <w:bCs/>
                <w:sz w:val="24"/>
              </w:rPr>
            </w:pPr>
            <w:r>
              <w:rPr>
                <w:rFonts w:hint="eastAsia" w:cs="楷体"/>
                <w:b/>
                <w:bCs/>
                <w:sz w:val="24"/>
              </w:rPr>
              <w:t xml:space="preserve">精</w:t>
            </w:r>
            <w:r>
              <w:rPr>
                <w:rFonts w:cs="楷体"/>
                <w:b/>
                <w:bCs/>
                <w:sz w:val="24"/>
              </w:rPr>
            </w:r>
            <w:r/>
          </w:p>
          <w:p>
            <w:pPr>
              <w:pStyle w:val="850"/>
              <w:jc w:val="center"/>
              <w:rPr>
                <w:rFonts w:cs="楷体"/>
                <w:b/>
                <w:bCs/>
                <w:sz w:val="24"/>
              </w:rPr>
            </w:pPr>
            <w:r>
              <w:rPr>
                <w:rFonts w:hint="eastAsia" w:cs="楷体"/>
                <w:b/>
                <w:bCs/>
                <w:sz w:val="24"/>
              </w:rPr>
              <w:t xml:space="preserve">神</w:t>
            </w:r>
            <w:r>
              <w:rPr>
                <w:rFonts w:cs="楷体"/>
                <w:b/>
                <w:bCs/>
                <w:sz w:val="24"/>
              </w:rPr>
            </w:r>
            <w:r/>
          </w:p>
          <w:p>
            <w:pPr>
              <w:pStyle w:val="850"/>
              <w:jc w:val="center"/>
              <w:rPr>
                <w:rFonts w:cs="楷体"/>
                <w:b/>
                <w:bCs/>
                <w:sz w:val="24"/>
              </w:rPr>
            </w:pPr>
            <w:r>
              <w:rPr>
                <w:rFonts w:hint="eastAsia" w:cs="楷体"/>
                <w:b/>
                <w:bCs/>
                <w:sz w:val="24"/>
              </w:rPr>
              <w:t xml:space="preserve">慰</w:t>
            </w:r>
            <w:r>
              <w:rPr>
                <w:rFonts w:cs="楷体"/>
                <w:b/>
                <w:bCs/>
                <w:sz w:val="24"/>
              </w:rPr>
            </w:r>
            <w:r/>
          </w:p>
          <w:p>
            <w:pPr>
              <w:pStyle w:val="850"/>
              <w:jc w:val="center"/>
              <w:rPr>
                <w:rFonts w:cs="楷体"/>
                <w:b/>
                <w:bCs/>
                <w:sz w:val="24"/>
              </w:rPr>
            </w:pPr>
            <w:r>
              <w:rPr>
                <w:rFonts w:hint="eastAsia" w:cs="楷体"/>
                <w:b/>
                <w:bCs/>
                <w:sz w:val="24"/>
              </w:rPr>
              <w:t xml:space="preserve">藉</w:t>
            </w:r>
            <w:r>
              <w:rPr>
                <w:rFonts w:cs="楷体"/>
                <w:b/>
                <w:bCs/>
                <w:sz w:val="24"/>
              </w:rPr>
            </w:r>
            <w:r/>
          </w:p>
          <w:p>
            <w:pPr>
              <w:pStyle w:val="850"/>
              <w:jc w:val="center"/>
              <w:rPr>
                <w:rFonts w:cs="楷体"/>
                <w:b/>
                <w:bCs/>
                <w:sz w:val="24"/>
              </w:rPr>
            </w:pPr>
            <w:r>
              <w:rPr>
                <w:rFonts w:hint="eastAsia" w:cs="楷体"/>
                <w:b/>
                <w:bCs/>
                <w:sz w:val="24"/>
              </w:rPr>
              <w:t xml:space="preserve">服</w:t>
            </w:r>
            <w:r>
              <w:rPr>
                <w:rFonts w:cs="楷体"/>
                <w:b/>
                <w:bCs/>
                <w:sz w:val="24"/>
              </w:rPr>
            </w:r>
            <w:r/>
          </w:p>
          <w:p>
            <w:pPr>
              <w:pStyle w:val="850"/>
              <w:jc w:val="center"/>
              <w:rPr>
                <w:rFonts w:cs="楷体"/>
                <w:b/>
                <w:bCs/>
                <w:sz w:val="24"/>
              </w:rPr>
            </w:pPr>
            <w:r>
              <w:rPr>
                <w:rFonts w:hint="eastAsia" w:cs="楷体"/>
                <w:b/>
                <w:bCs/>
                <w:sz w:val="24"/>
              </w:rPr>
              <w:t xml:space="preserve">务</w:t>
            </w: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精神慰藉</w:t>
            </w:r>
            <w:r>
              <w:rPr>
                <w:rFonts w:cs="楷体"/>
                <w:b/>
                <w:bCs/>
                <w:sz w:val="24"/>
              </w:rPr>
            </w:r>
            <w:r/>
          </w:p>
        </w:tc>
        <w:tc>
          <w:tcPr>
            <w:tcW w:w="5935" w:type="dxa"/>
            <w:vAlign w:val="center"/>
            <w:textDirection w:val="lrTb"/>
            <w:noWrap w:val="false"/>
          </w:tcPr>
          <w:p>
            <w:pPr>
              <w:pStyle w:val="850"/>
              <w:rPr>
                <w:rFonts w:cs="楷体"/>
                <w:bCs/>
                <w:sz w:val="24"/>
              </w:rPr>
            </w:pPr>
            <w:r>
              <w:rPr>
                <w:rFonts w:hint="eastAsia" w:cs="楷体"/>
                <w:bCs/>
                <w:sz w:val="24"/>
              </w:rPr>
              <w:t xml:space="preserve">读书</w:t>
            </w:r>
            <w:r>
              <w:rPr>
                <w:rFonts w:cs="楷体"/>
                <w:bCs/>
                <w:sz w:val="24"/>
              </w:rPr>
              <w:t xml:space="preserve">读报，耐心倾听，与老人进行谈心、交流</w:t>
            </w:r>
            <w:r>
              <w:rPr>
                <w:rFonts w:hint="eastAsia" w:cs="楷体"/>
                <w:bCs/>
                <w:sz w:val="24"/>
              </w:rPr>
              <w:t xml:space="preserve">，</w:t>
            </w:r>
            <w:r>
              <w:rPr>
                <w:rFonts w:cs="楷体"/>
                <w:bCs/>
                <w:sz w:val="24"/>
              </w:rPr>
              <w:t xml:space="preserve">尊重并保护老人隐私。</w:t>
            </w:r>
            <w:r/>
          </w:p>
        </w:tc>
      </w:tr>
      <w:tr>
        <w:trPr>
          <w:cantSplit/>
          <w:trHeight w:val="322"/>
        </w:trPr>
        <w:tc>
          <w:tcPr>
            <w:tcW w:w="919" w:type="dxa"/>
            <w:vAlign w:val="top"/>
            <w:vMerge w:val="continue"/>
            <w:textDirection w:val="lrTb"/>
            <w:noWrap w:val="false"/>
          </w:tcPr>
          <w:p>
            <w:pPr>
              <w:pStyle w:val="850"/>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心理咨询</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w:t>
            </w:r>
            <w:r>
              <w:rPr>
                <w:rFonts w:hint="eastAsia" w:cs="楷体"/>
                <w:bCs/>
                <w:sz w:val="24"/>
              </w:rPr>
              <w:t xml:space="preserve">由专业、有资质的人员实施；</w:t>
            </w:r>
            <w:r>
              <w:rPr>
                <w:rFonts w:cs="楷体"/>
                <w:bCs/>
                <w:sz w:val="24"/>
              </w:rPr>
            </w:r>
            <w:r/>
          </w:p>
          <w:p>
            <w:pPr>
              <w:pStyle w:val="850"/>
              <w:rPr>
                <w:rFonts w:cs="楷体"/>
                <w:bCs/>
                <w:sz w:val="24"/>
              </w:rPr>
            </w:pPr>
            <w:r>
              <w:rPr>
                <w:rFonts w:hint="eastAsia" w:cs="楷体"/>
                <w:bCs/>
                <w:sz w:val="24"/>
              </w:rPr>
              <w:t xml:space="preserve">2.</w:t>
            </w:r>
            <w:r>
              <w:rPr>
                <w:rFonts w:cs="楷体"/>
                <w:bCs/>
                <w:sz w:val="24"/>
              </w:rPr>
              <w:t xml:space="preserve">观察老人的情绪变化</w:t>
            </w:r>
            <w:r>
              <w:rPr>
                <w:rFonts w:hint="eastAsia" w:cs="楷体"/>
                <w:bCs/>
                <w:sz w:val="24"/>
              </w:rPr>
              <w:t xml:space="preserve">，</w:t>
            </w:r>
            <w:r>
              <w:rPr>
                <w:rFonts w:cs="楷体"/>
                <w:bCs/>
                <w:sz w:val="24"/>
              </w:rPr>
              <w:t xml:space="preserve">掌握老人心理特点和基本沟通技巧，并通过心理干预手段调整老人心理状态。</w:t>
            </w:r>
            <w:r/>
          </w:p>
        </w:tc>
      </w:tr>
      <w:tr>
        <w:trPr>
          <w:cantSplit/>
          <w:trHeight w:val="646"/>
        </w:trPr>
        <w:tc>
          <w:tcPr>
            <w:tcW w:w="919" w:type="dxa"/>
            <w:vAlign w:val="top"/>
            <w:vMerge w:val="continue"/>
            <w:textDirection w:val="lrTb"/>
            <w:noWrap w:val="false"/>
          </w:tcPr>
          <w:p>
            <w:pPr>
              <w:pStyle w:val="850"/>
              <w:rPr>
                <w:rFonts w:cs="楷体"/>
                <w:b/>
                <w:bCs/>
                <w:sz w:val="24"/>
              </w:rPr>
            </w:pPr>
            <w:r>
              <w:rPr>
                <w:rFonts w:cs="楷体"/>
                <w:b/>
                <w:bCs/>
                <w:sz w:val="24"/>
              </w:rPr>
            </w:r>
            <w:r/>
          </w:p>
        </w:tc>
        <w:tc>
          <w:tcPr>
            <w:tcW w:w="1559" w:type="dxa"/>
            <w:vAlign w:val="center"/>
            <w:textDirection w:val="lrTb"/>
            <w:noWrap w:val="false"/>
          </w:tcPr>
          <w:p>
            <w:pPr>
              <w:pStyle w:val="850"/>
              <w:jc w:val="center"/>
              <w:rPr>
                <w:rFonts w:cs="楷体"/>
                <w:b/>
                <w:bCs/>
                <w:sz w:val="24"/>
              </w:rPr>
            </w:pPr>
            <w:r>
              <w:rPr>
                <w:rFonts w:hint="eastAsia" w:cs="楷体"/>
                <w:b/>
                <w:bCs/>
                <w:sz w:val="24"/>
              </w:rPr>
              <w:t xml:space="preserve">法律援助</w:t>
            </w:r>
            <w:r>
              <w:rPr>
                <w:rFonts w:cs="楷体"/>
                <w:b/>
                <w:bCs/>
                <w:sz w:val="24"/>
              </w:rPr>
            </w:r>
            <w:r/>
          </w:p>
        </w:tc>
        <w:tc>
          <w:tcPr>
            <w:tcW w:w="5935" w:type="dxa"/>
            <w:vAlign w:val="center"/>
            <w:textDirection w:val="lrTb"/>
            <w:noWrap w:val="false"/>
          </w:tcPr>
          <w:p>
            <w:pPr>
              <w:pStyle w:val="850"/>
              <w:rPr>
                <w:rFonts w:cs="楷体"/>
                <w:bCs/>
                <w:sz w:val="24"/>
              </w:rPr>
            </w:pPr>
            <w:r>
              <w:rPr>
                <w:rFonts w:cs="楷体"/>
                <w:bCs/>
                <w:sz w:val="24"/>
              </w:rPr>
              <w:t xml:space="preserve">1.</w:t>
            </w:r>
            <w:r>
              <w:rPr>
                <w:rFonts w:hint="eastAsia" w:cs="楷体"/>
                <w:bCs/>
                <w:sz w:val="24"/>
              </w:rPr>
              <w:t xml:space="preserve">由专业、有资质的人员实施；</w:t>
            </w:r>
            <w:r>
              <w:rPr>
                <w:rFonts w:cs="楷体"/>
                <w:bCs/>
                <w:sz w:val="24"/>
              </w:rPr>
            </w:r>
            <w:r/>
          </w:p>
          <w:p>
            <w:pPr>
              <w:pStyle w:val="850"/>
              <w:rPr>
                <w:rFonts w:cs="楷体"/>
                <w:bCs/>
                <w:sz w:val="24"/>
              </w:rPr>
            </w:pPr>
            <w:r>
              <w:rPr>
                <w:rFonts w:hint="eastAsia" w:cs="楷体"/>
                <w:bCs/>
                <w:sz w:val="24"/>
              </w:rPr>
              <w:t xml:space="preserve">2.提供法律咨询、政策解读等；</w:t>
            </w:r>
            <w:r>
              <w:rPr>
                <w:rFonts w:cs="楷体"/>
                <w:bCs/>
                <w:sz w:val="24"/>
              </w:rPr>
            </w:r>
            <w:r/>
          </w:p>
          <w:p>
            <w:pPr>
              <w:pStyle w:val="850"/>
              <w:rPr>
                <w:rFonts w:cs="楷体"/>
                <w:bCs/>
                <w:sz w:val="24"/>
              </w:rPr>
            </w:pPr>
            <w:r>
              <w:rPr>
                <w:rFonts w:hint="eastAsia" w:cs="楷体"/>
                <w:bCs/>
                <w:sz w:val="24"/>
              </w:rPr>
              <w:t xml:space="preserve">3.第三方专业机构根据老人需要进行免费、公益、低偿的服务。</w:t>
            </w:r>
            <w:r>
              <w:rPr>
                <w:rFonts w:cs="楷体"/>
                <w:bCs/>
                <w:sz w:val="24"/>
              </w:rPr>
            </w:r>
            <w:r/>
          </w:p>
        </w:tc>
      </w:tr>
    </w:tbl>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六</w:t>
      </w:r>
      <w:r>
        <w:rPr>
          <w:rFonts w:hint="eastAsia" w:ascii="Times New Roman" w:hAnsi="Times New Roman"/>
          <w:b/>
          <w:sz w:val="28"/>
          <w:szCs w:val="28"/>
        </w:rPr>
        <w:t xml:space="preserve">、</w:t>
      </w:r>
      <w:r>
        <w:rPr>
          <w:rFonts w:hint="eastAsia" w:ascii="宋体" w:hAnsi="宋体"/>
          <w:b/>
          <w:sz w:val="28"/>
          <w:szCs w:val="28"/>
        </w:rPr>
        <w:t xml:space="preserve">考核标准及考核办法</w:t>
      </w:r>
      <w:r>
        <w:rPr>
          <w:rFonts w:ascii="Times New Roman" w:hAnsi="Times New Roman"/>
          <w:b/>
          <w:sz w:val="28"/>
          <w:szCs w:val="28"/>
        </w:rPr>
      </w:r>
      <w:r/>
    </w:p>
    <w:p>
      <w:pPr>
        <w:pStyle w:val="850"/>
        <w:ind w:firstLine="480"/>
        <w:spacing w:line="360" w:lineRule="auto"/>
        <w:rPr>
          <w:rFonts w:ascii="黑体" w:hAnsi="黑体" w:eastAsia="黑体"/>
          <w:b/>
          <w:sz w:val="24"/>
        </w:rPr>
      </w:pPr>
      <w:r>
        <w:rPr>
          <w:rFonts w:hint="eastAsia" w:ascii="宋体" w:hAnsi="宋体"/>
          <w:bCs/>
          <w:color w:val="000000"/>
          <w:sz w:val="24"/>
        </w:rPr>
        <w:t xml:space="preserve">甲方将邀请第三方评估机构对乙方的服务情况进行评估，每</w:t>
      </w:r>
      <w:r>
        <w:rPr>
          <w:rFonts w:hint="eastAsia" w:ascii="宋体" w:hAnsi="宋体"/>
          <w:bCs/>
          <w:color w:val="000000"/>
          <w:sz w:val="24"/>
        </w:rPr>
        <w:t xml:space="preserve">6个月</w:t>
      </w:r>
      <w:r>
        <w:rPr>
          <w:rFonts w:hint="eastAsia" w:ascii="宋体" w:hAnsi="宋体"/>
          <w:bCs/>
          <w:color w:val="000000"/>
          <w:sz w:val="24"/>
        </w:rPr>
        <w:t xml:space="preserve">评估一次，根据第三方评估结果（按海州区现有养老服务项目考核细则进行考核），按得分情况进行付款。考核合格后一次性支付</w:t>
      </w:r>
      <w:r>
        <w:rPr>
          <w:rFonts w:hint="eastAsia" w:ascii="宋体" w:hAnsi="宋体"/>
          <w:bCs/>
          <w:color w:val="000000"/>
          <w:sz w:val="24"/>
        </w:rPr>
        <w:t xml:space="preserve">6个月</w:t>
      </w:r>
      <w:r>
        <w:rPr>
          <w:rFonts w:hint="eastAsia" w:ascii="宋体" w:hAnsi="宋体"/>
          <w:bCs/>
          <w:color w:val="000000"/>
          <w:sz w:val="24"/>
        </w:rPr>
        <w:t xml:space="preserve">服务费用；如得分达85分（含）以上的，据实支付服务费用给乙方；如得分80（含）-85分的，甲方将在应据实支付乙方的费用基础上扣除5%；如得分为70（含）-80分的，甲方将在应据实支付乙方的费用基础上扣除10%；如得分低于70分的，甲方责令乙方进行整改。</w:t>
      </w:r>
      <w:r>
        <w:rPr>
          <w:rFonts w:ascii="黑体" w:hAnsi="黑体" w:eastAsia="黑体"/>
          <w:b/>
          <w:sz w:val="24"/>
        </w:rPr>
      </w:r>
      <w:r/>
    </w:p>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七</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50"/>
        <w:ind w:firstLine="482"/>
        <w:jc w:val="left"/>
        <w:spacing w:line="360" w:lineRule="auto"/>
        <w:rPr>
          <w:rFonts w:ascii="宋体" w:hAnsi="宋体"/>
          <w:b/>
          <w:i/>
          <w:sz w:val="24"/>
          <w:szCs w:val="24"/>
          <w:u w:val="single"/>
        </w:rPr>
      </w:pPr>
      <w:r>
        <w:rPr>
          <w:rFonts w:hint="eastAsia" w:ascii="宋体" w:hAnsi="宋体"/>
          <w:b/>
          <w:i/>
          <w:sz w:val="24"/>
          <w:szCs w:val="24"/>
          <w:u w:val="single"/>
        </w:rPr>
        <w:t xml:space="preserve">1、付款方式：</w:t>
      </w:r>
      <w:r>
        <w:rPr>
          <w:rFonts w:hint="eastAsia" w:ascii="宋体" w:hAnsi="宋体"/>
          <w:b/>
          <w:i/>
          <w:sz w:val="24"/>
          <w:u w:val="single"/>
        </w:rPr>
        <w:t xml:space="preserve">甲方将邀请第三方评估机构对乙方的服务情况进行评估，每</w:t>
      </w:r>
      <w:r>
        <w:rPr>
          <w:rFonts w:hint="eastAsia" w:ascii="宋体" w:hAnsi="宋体"/>
          <w:b/>
          <w:i/>
          <w:sz w:val="24"/>
          <w:u w:val="single"/>
        </w:rPr>
        <w:t xml:space="preserve">6个月</w:t>
      </w:r>
      <w:r>
        <w:rPr>
          <w:rFonts w:hint="eastAsia" w:ascii="宋体" w:hAnsi="宋体"/>
          <w:b/>
          <w:i/>
          <w:sz w:val="24"/>
          <w:u w:val="single"/>
        </w:rPr>
        <w:t xml:space="preserve">评估一次，</w:t>
      </w:r>
      <w:r>
        <w:rPr>
          <w:rFonts w:hint="eastAsia" w:ascii="宋体" w:hAnsi="宋体"/>
          <w:b/>
          <w:i/>
          <w:sz w:val="24"/>
          <w:u w:val="single"/>
        </w:rPr>
        <w:t xml:space="preserve">根据第三方评估结果</w:t>
      </w:r>
      <w:r>
        <w:rPr>
          <w:rFonts w:hint="eastAsia" w:ascii="宋体" w:hAnsi="宋体"/>
          <w:b/>
          <w:i/>
          <w:sz w:val="24"/>
          <w:u w:val="single"/>
        </w:rPr>
        <w:t xml:space="preserve">一次性支付</w:t>
      </w:r>
      <w:r>
        <w:rPr>
          <w:rFonts w:hint="eastAsia" w:ascii="宋体" w:hAnsi="宋体"/>
          <w:b/>
          <w:i/>
          <w:sz w:val="24"/>
          <w:u w:val="single"/>
        </w:rPr>
        <w:t xml:space="preserve">6个月</w:t>
      </w:r>
      <w:r>
        <w:rPr>
          <w:rFonts w:hint="eastAsia" w:ascii="宋体" w:hAnsi="宋体"/>
          <w:b/>
          <w:i/>
          <w:sz w:val="24"/>
          <w:u w:val="single"/>
        </w:rPr>
        <w:t xml:space="preserve">服务</w:t>
      </w:r>
      <w:r>
        <w:rPr>
          <w:rFonts w:hint="eastAsia" w:ascii="宋体" w:hAnsi="宋体"/>
          <w:b/>
          <w:i/>
          <w:sz w:val="24"/>
          <w:szCs w:val="24"/>
          <w:u w:val="single"/>
        </w:rPr>
        <w:t xml:space="preserve">费用。</w:t>
      </w:r>
      <w:r>
        <w:rPr>
          <w:rFonts w:hint="eastAsia" w:ascii="宋体" w:hAnsi="宋体"/>
          <w:b/>
          <w:i/>
          <w:sz w:val="24"/>
          <w:u w:val="single"/>
        </w:rPr>
        <w:t xml:space="preserve">最终支付款以最终实际服务的老人人数及次数为基数进行计算。</w:t>
      </w:r>
      <w:r>
        <w:rPr>
          <w:rFonts w:ascii="宋体" w:hAnsi="宋体"/>
          <w:b/>
          <w:i/>
          <w:sz w:val="24"/>
          <w:szCs w:val="24"/>
          <w:u w:val="single"/>
        </w:rPr>
      </w:r>
      <w:r/>
    </w:p>
    <w:p>
      <w:pPr>
        <w:pStyle w:val="850"/>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50"/>
        <w:ind w:firstLine="480"/>
        <w:spacing w:line="360" w:lineRule="auto"/>
      </w:pPr>
      <w:r>
        <w:rPr>
          <w:rFonts w:hint="eastAsia"/>
          <w:sz w:val="24"/>
        </w:rPr>
        <w:t xml:space="preserve">（1）采购包1、2、3</w:t>
      </w:r>
      <w:r>
        <w:rPr>
          <w:rFonts w:hint="eastAsia"/>
          <w:sz w:val="24"/>
        </w:rPr>
        <w:t xml:space="preserve">、4、5、6</w:t>
      </w:r>
      <w:r>
        <w:rPr>
          <w:rFonts w:hint="eastAsia"/>
          <w:sz w:val="24"/>
        </w:rPr>
        <w:t xml:space="preserve">收取履约保证金，金额分别为所中采购包合同金额的</w:t>
      </w:r>
      <w:r>
        <w:rPr>
          <w:rFonts w:hint="eastAsia"/>
          <w:sz w:val="24"/>
          <w:u w:val="single"/>
        </w:rPr>
        <w:t xml:space="preserve">1</w:t>
      </w:r>
      <w:r>
        <w:rPr>
          <w:rFonts w:hint="eastAsia"/>
          <w:sz w:val="24"/>
          <w:u w:val="single"/>
        </w:rPr>
        <w:t xml:space="preserve">%</w:t>
      </w:r>
      <w:r>
        <w:rPr>
          <w:rFonts w:hint="eastAsia"/>
          <w:sz w:val="24"/>
        </w:rPr>
        <w:t xml:space="preserve">，</w:t>
      </w:r>
      <w:r>
        <w:rPr>
          <w:rFonts w:hint="eastAsia"/>
          <w:sz w:val="24"/>
        </w:rPr>
        <w:t xml:space="preserve">中标人应当以支票、汇票、本票或者金融机构、担保机构出具的保函等非现金形式在合同签订前提交。</w:t>
      </w:r>
      <w:r/>
    </w:p>
    <w:p>
      <w:pPr>
        <w:pStyle w:val="850"/>
        <w:ind w:firstLine="480"/>
        <w:spacing w:line="360" w:lineRule="auto"/>
        <w:rPr>
          <w:rFonts w:hint="eastAsia"/>
          <w:sz w:val="24"/>
        </w:rPr>
      </w:pPr>
      <w:r>
        <w:rPr>
          <w:rFonts w:hint="eastAsia"/>
          <w:sz w:val="24"/>
        </w:rPr>
        <w:t xml:space="preserve">本项目支持和鼓励供应商使用江苏政府采购电子履约保函（保险）代替缴纳履约保证金。以履约保函（保险）形式向采购人缴纳的，按照《关于在全省政府采购领域推行电子履约保函（保险）的通知》，登录江苏政府采购网，选择“保险保函”模块，进行相关操作。供应商可登陆江苏政府采购网“</w:t>
      </w:r>
      <w:r>
        <w:rPr>
          <w:rFonts w:hint="eastAsia"/>
          <w:sz w:val="24"/>
        </w:rPr>
        <w:t xml:space="preserve">办事指南--</w:t>
      </w:r>
      <w:r>
        <w:rPr>
          <w:rFonts w:hint="eastAsia"/>
          <w:sz w:val="24"/>
        </w:rPr>
        <w:t xml:space="preserve">资料下载”栏目下载“政府采购电子履约（保函）保险操作手册</w:t>
      </w:r>
      <w:r>
        <w:rPr>
          <w:rFonts w:hint="eastAsia"/>
          <w:sz w:val="24"/>
        </w:rPr>
        <w:t xml:space="preserve">。</w:t>
      </w:r>
      <w:r/>
    </w:p>
    <w:p>
      <w:pPr>
        <w:pStyle w:val="850"/>
        <w:ind w:firstLine="480"/>
        <w:spacing w:line="360" w:lineRule="auto"/>
        <w:rPr>
          <w:sz w:val="24"/>
          <w:szCs w:val="24"/>
        </w:rPr>
      </w:pPr>
      <w:r>
        <w:rPr>
          <w:rFonts w:hint="eastAsia"/>
          <w:sz w:val="24"/>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sz w:val="24"/>
          <w:szCs w:val="24"/>
        </w:rPr>
      </w:r>
      <w:r/>
    </w:p>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八</w:t>
      </w:r>
      <w:r>
        <w:rPr>
          <w:rFonts w:hint="eastAsia" w:ascii="Times New Roman" w:hAnsi="Times New Roman"/>
          <w:b/>
          <w:sz w:val="28"/>
          <w:szCs w:val="28"/>
        </w:rPr>
        <w:t xml:space="preserve">、报价要求</w:t>
      </w:r>
      <w:r>
        <w:rPr>
          <w:rFonts w:ascii="Times New Roman" w:hAnsi="Times New Roman"/>
          <w:b/>
          <w:sz w:val="28"/>
          <w:szCs w:val="28"/>
        </w:rPr>
      </w:r>
      <w:r/>
    </w:p>
    <w:p>
      <w:pPr>
        <w:pStyle w:val="850"/>
        <w:ind w:firstLine="480"/>
        <w:spacing w:line="360" w:lineRule="auto"/>
        <w:rPr>
          <w:sz w:val="24"/>
        </w:rPr>
      </w:pPr>
      <w:r>
        <w:rPr>
          <w:rFonts w:hint="eastAsia"/>
          <w:sz w:val="24"/>
        </w:rPr>
        <w:t xml:space="preserve">总价报价</w:t>
      </w:r>
      <w:r>
        <w:rPr>
          <w:sz w:val="24"/>
        </w:rPr>
      </w:r>
      <w:r/>
    </w:p>
    <w:p>
      <w:pPr>
        <w:pStyle w:val="850"/>
        <w:ind w:firstLine="562"/>
        <w:spacing w:line="360" w:lineRule="auto"/>
        <w:rPr>
          <w:rFonts w:ascii="Times New Roman" w:hAnsi="Times New Roman"/>
          <w:b/>
          <w:sz w:val="28"/>
          <w:szCs w:val="28"/>
        </w:rPr>
      </w:pPr>
      <w:r>
        <w:rPr>
          <w:rFonts w:hint="eastAsia" w:ascii="Times New Roman" w:hAnsi="Times New Roman"/>
          <w:b/>
          <w:sz w:val="28"/>
          <w:szCs w:val="28"/>
        </w:rPr>
        <w:t xml:space="preserve">九</w:t>
      </w:r>
      <w:r>
        <w:rPr>
          <w:rFonts w:hint="eastAsia" w:ascii="Times New Roman" w:hAnsi="Times New Roman"/>
          <w:b/>
          <w:sz w:val="28"/>
          <w:szCs w:val="28"/>
        </w:rPr>
        <w:t xml:space="preserve">、其他</w:t>
      </w:r>
      <w:r>
        <w:rPr>
          <w:rFonts w:ascii="Times New Roman" w:hAnsi="Times New Roman"/>
          <w:b/>
          <w:sz w:val="28"/>
          <w:szCs w:val="28"/>
        </w:rPr>
      </w:r>
      <w:r/>
    </w:p>
    <w:p>
      <w:pPr>
        <w:pStyle w:val="850"/>
        <w:ind w:firstLine="480"/>
        <w:spacing w:line="360" w:lineRule="auto"/>
        <w:rPr>
          <w:sz w:val="24"/>
        </w:rPr>
      </w:pPr>
      <w:r>
        <w:rPr>
          <w:rFonts w:hint="eastAsia"/>
          <w:sz w:val="24"/>
        </w:rPr>
        <w:t xml:space="preserve">本项目报价不得超过预算价。</w:t>
      </w:r>
      <w:r>
        <w:rPr>
          <w:sz w:val="24"/>
        </w:rPr>
      </w:r>
      <w:r/>
    </w:p>
    <w:p>
      <w:pPr>
        <w:pStyle w:val="850"/>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50"/>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50"/>
        <w:jc w:val="left"/>
        <w:widowControl/>
        <w:rPr>
          <w:rFonts w:ascii="黑体" w:hAnsi="黑体" w:eastAsia="黑体"/>
          <w:bCs/>
          <w:sz w:val="44"/>
          <w:szCs w:val="44"/>
        </w:rPr>
      </w:pPr>
      <w:r/>
      <w:r>
        <w:rPr>
          <w:rFonts w:ascii="黑体" w:hAnsi="黑体" w:eastAsia="黑体"/>
          <w:bCs/>
          <w:sz w:val="44"/>
          <w:szCs w:val="44"/>
        </w:rPr>
      </w:r>
      <w:r/>
    </w:p>
    <w:p>
      <w:pPr>
        <w:pStyle w:val="850"/>
        <w:jc w:val="left"/>
        <w:widowControl/>
        <w:rPr>
          <w:rFonts w:ascii="黑体" w:hAnsi="黑体" w:eastAsia="黑体"/>
          <w:bCs/>
          <w:sz w:val="44"/>
          <w:szCs w:val="44"/>
        </w:rPr>
      </w:pPr>
      <w:r>
        <w:rPr>
          <w:rFonts w:ascii="黑体" w:hAnsi="黑体" w:eastAsia="黑体"/>
          <w:bCs/>
          <w:sz w:val="44"/>
          <w:szCs w:val="44"/>
        </w:rPr>
      </w:r>
      <w:r/>
    </w:p>
    <w:p>
      <w:pPr>
        <w:pStyle w:val="850"/>
        <w:jc w:val="left"/>
        <w:widowControl/>
        <w:rPr>
          <w:rFonts w:ascii="黑体" w:hAnsi="黑体" w:eastAsia="黑体"/>
          <w:bCs/>
          <w:sz w:val="44"/>
          <w:szCs w:val="44"/>
        </w:rPr>
      </w:pPr>
      <w:r>
        <w:rPr>
          <w:rFonts w:ascii="黑体" w:hAnsi="黑体" w:eastAsia="黑体"/>
          <w:bCs/>
          <w:sz w:val="44"/>
          <w:szCs w:val="44"/>
        </w:rPr>
      </w:r>
      <w:r/>
    </w:p>
    <w:p>
      <w:pPr>
        <w:pStyle w:val="850"/>
        <w:jc w:val="left"/>
        <w:widowControl/>
        <w:rPr>
          <w:rFonts w:ascii="黑体" w:hAnsi="黑体" w:eastAsia="黑体"/>
          <w:bCs/>
          <w:sz w:val="44"/>
          <w:szCs w:val="44"/>
        </w:rPr>
      </w:pPr>
      <w:r>
        <w:rPr>
          <w:rFonts w:ascii="黑体" w:hAnsi="黑体" w:eastAsia="黑体"/>
          <w:bCs/>
          <w:sz w:val="44"/>
          <w:szCs w:val="44"/>
        </w:rPr>
      </w:r>
      <w:r/>
    </w:p>
    <w:p>
      <w:pPr>
        <w:pStyle w:val="851"/>
        <w:jc w:val="center"/>
        <w:spacing w:before="156" w:after="156" w:line="360" w:lineRule="auto"/>
        <w:rPr>
          <w:rFonts w:hint="eastAsia" w:ascii="黑体" w:hAnsi="黑体" w:eastAsia="黑体"/>
          <w:b w:val="0"/>
        </w:rPr>
      </w:pPr>
      <w:r>
        <w:rPr>
          <w:rFonts w:hint="eastAsia" w:ascii="黑体" w:hAnsi="黑体" w:eastAsia="黑体"/>
          <w:b w:val="0"/>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1"/>
        <w:jc w:val="center"/>
        <w:spacing w:before="156" w:after="156" w:line="360" w:lineRule="auto"/>
        <w:rPr>
          <w:rFonts w:ascii="黑体" w:hAnsi="黑体" w:eastAsia="黑体"/>
          <w:b w:val="0"/>
          <w:bCs w:val="0"/>
        </w:rPr>
      </w:pPr>
      <w:r>
        <w:rPr>
          <w:rFonts w:ascii="黑体" w:hAnsi="黑体" w:eastAsia="黑体"/>
          <w:b w:val="0"/>
          <w:highlight w:val="none"/>
        </w:rPr>
      </w:r>
      <w:r>
        <w:rPr>
          <w:rFonts w:ascii="黑体" w:hAnsi="黑体" w:eastAsia="黑体"/>
          <w:b w:val="0"/>
          <w:highlight w:val="none"/>
        </w:rPr>
      </w:r>
      <w:r/>
    </w:p>
    <w:p>
      <w:pPr>
        <w:pStyle w:val="851"/>
        <w:jc w:val="left"/>
        <w:spacing w:before="156" w:after="156" w:line="360" w:lineRule="auto"/>
        <w:rPr>
          <w:rFonts w:ascii="黑体" w:hAnsi="黑体" w:eastAsia="黑体"/>
          <w:b w:val="0"/>
          <w:bCs w:val="0"/>
        </w:rPr>
      </w:pPr>
      <w:r>
        <w:rPr>
          <w:rFonts w:ascii="黑体" w:hAnsi="黑体" w:eastAsia="黑体"/>
          <w:b w:val="0"/>
        </w:rPr>
        <w:t xml:space="preserve">     </w:t>
      </w:r>
      <w:r>
        <w:rPr>
          <w:rFonts w:ascii="黑体" w:hAnsi="黑体" w:eastAsia="黑体"/>
          <w:b w:val="0"/>
          <w:bCs w:val="0"/>
        </w:rPr>
      </w:r>
      <w:r/>
    </w:p>
    <w:p>
      <w:pPr>
        <w:jc w:val="left"/>
        <w:spacing w:line="500" w:lineRule="exact"/>
        <w:rPr>
          <w:rFonts w:ascii="黑体" w:hAnsi="黑体" w:eastAsia="黑体"/>
          <w:b/>
          <w:bCs/>
          <w:sz w:val="30"/>
          <w:szCs w:val="30"/>
        </w:rPr>
      </w:pPr>
      <w:r>
        <w:rPr>
          <w:rFonts w:hint="eastAsia" w:ascii="黑体" w:hAnsi="黑体" w:eastAsia="黑体"/>
          <w:b/>
          <w:sz w:val="30"/>
          <w:szCs w:val="30"/>
          <w:highlight w:val="none"/>
        </w:rPr>
      </w:r>
      <w:r>
        <w:rPr>
          <w:rFonts w:hint="eastAsia" w:ascii="黑体" w:hAnsi="黑体" w:eastAsia="黑体"/>
          <w:b/>
          <w:sz w:val="30"/>
          <w:szCs w:val="30"/>
          <w:highlight w:val="none"/>
        </w:rPr>
      </w:r>
      <w:r/>
    </w:p>
    <w:p>
      <w:pPr>
        <w:jc w:val="left"/>
        <w:spacing w:line="500" w:lineRule="exact"/>
        <w:rPr>
          <w:rFonts w:hint="eastAsia" w:ascii="黑体" w:hAnsi="黑体" w:eastAsia="黑体"/>
          <w:b/>
          <w:bCs/>
          <w:sz w:val="30"/>
          <w:szCs w:val="30"/>
          <w:highlight w:val="none"/>
        </w:rPr>
      </w:pPr>
      <w:r>
        <w:rPr>
          <w:rFonts w:hint="eastAsia" w:ascii="黑体" w:hAnsi="黑体" w:eastAsia="黑体"/>
          <w:b/>
          <w:sz w:val="30"/>
          <w:szCs w:val="30"/>
          <w:highlight w:val="none"/>
        </w:rPr>
      </w:r>
      <w:r>
        <w:rPr>
          <w:rFonts w:hint="eastAsia" w:ascii="黑体" w:hAnsi="黑体" w:eastAsia="黑体"/>
          <w:b/>
          <w:sz w:val="30"/>
          <w:szCs w:val="30"/>
          <w:highlight w:val="none"/>
        </w:rPr>
      </w:r>
      <w:r/>
    </w:p>
    <w:p>
      <w:pPr>
        <w:jc w:val="center"/>
        <w:spacing w:line="500" w:lineRule="exact"/>
        <w:rPr>
          <w:rFonts w:hint="eastAsia" w:ascii="黑体" w:hAnsi="黑体" w:eastAsia="黑体"/>
          <w:b/>
          <w:bCs/>
          <w:sz w:val="44"/>
          <w:szCs w:val="44"/>
          <w:highlight w:val="none"/>
        </w:rPr>
      </w:pPr>
      <w:r>
        <w:rPr>
          <w:rFonts w:hint="eastAsia" w:ascii="黑体" w:hAnsi="黑体" w:eastAsia="黑体"/>
          <w:b/>
          <w:sz w:val="30"/>
          <w:szCs w:val="30"/>
          <w:highlight w:val="none"/>
        </w:rPr>
      </w:r>
      <w:r>
        <w:rPr>
          <w:rFonts w:ascii="黑体" w:hAnsi="黑体" w:eastAsia="黑体"/>
          <w:b w:val="0"/>
        </w:rPr>
        <w:t xml:space="preserve"> </w:t>
      </w:r>
      <w:r>
        <w:rPr>
          <w:rFonts w:ascii="黑体" w:hAnsi="黑体" w:eastAsia="黑体"/>
          <w:b w:val="0"/>
          <w:sz w:val="44"/>
          <w:szCs w:val="44"/>
        </w:rPr>
        <w:t xml:space="preserve">第五章</w:t>
      </w:r>
      <w:r>
        <w:rPr>
          <w:rFonts w:hint="eastAsia" w:ascii="黑体" w:hAnsi="黑体" w:eastAsia="黑体"/>
          <w:b w:val="0"/>
          <w:sz w:val="44"/>
          <w:szCs w:val="44"/>
        </w:rPr>
        <w:t xml:space="preserve">  评标方法与评标标准</w:t>
      </w:r>
      <w:r>
        <w:rPr>
          <w:rFonts w:hint="eastAsia" w:ascii="黑体" w:hAnsi="黑体" w:eastAsia="黑体"/>
          <w:b/>
          <w:sz w:val="44"/>
          <w:szCs w:val="44"/>
          <w:highlight w:val="none"/>
        </w:rPr>
      </w:r>
      <w:r/>
    </w:p>
    <w:p>
      <w:pPr>
        <w:pStyle w:val="850"/>
        <w:jc w:val="left"/>
        <w:spacing w:line="500" w:lineRule="exact"/>
        <w:rPr>
          <w:rFonts w:hint="eastAsia" w:ascii="黑体" w:hAnsi="黑体" w:eastAsia="黑体"/>
          <w:b/>
          <w:bCs/>
          <w:sz w:val="30"/>
          <w:szCs w:val="30"/>
          <w:highlight w:val="none"/>
        </w:rPr>
      </w:pPr>
      <w:r>
        <w:rPr>
          <w:rFonts w:hint="eastAsia" w:ascii="黑体" w:hAnsi="黑体" w:eastAsia="黑体"/>
          <w:b/>
          <w:sz w:val="30"/>
          <w:szCs w:val="30"/>
        </w:rPr>
        <w:t xml:space="preserve">采购包1至采购包6评标方法与评标标准：</w:t>
      </w:r>
      <w:r>
        <w:rPr>
          <w:rFonts w:ascii="黑体" w:hAnsi="黑体" w:eastAsia="黑体"/>
          <w:b/>
          <w:sz w:val="30"/>
          <w:szCs w:val="30"/>
        </w:rPr>
      </w:r>
      <w:r/>
    </w:p>
    <w:p>
      <w:pPr>
        <w:pStyle w:val="85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0"/>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sz w:val="24"/>
          <w:szCs w:val="24"/>
          <w:highlight w:val="yellow"/>
        </w:rPr>
      </w:r>
      <w:r/>
    </w:p>
    <w:p>
      <w:pPr>
        <w:pStyle w:val="850"/>
        <w:ind w:firstLine="482"/>
        <w:spacing w:line="500" w:lineRule="exact"/>
        <w:rPr>
          <w:rFonts w:hint="eastAsia" w:ascii="宋体" w:hAnsi="宋体"/>
          <w:b/>
          <w:sz w:val="24"/>
          <w:szCs w:val="24"/>
        </w:rPr>
      </w:pPr>
      <w:r>
        <w:rPr>
          <w:rFonts w:ascii="宋体" w:hAnsi="宋体"/>
          <w:b/>
          <w:sz w:val="24"/>
          <w:szCs w:val="24"/>
        </w:rPr>
        <w:t xml:space="preserve">本项目共分</w:t>
      </w:r>
      <w:r>
        <w:rPr>
          <w:rFonts w:hint="eastAsia" w:ascii="宋体" w:hAnsi="宋体"/>
          <w:b/>
          <w:sz w:val="24"/>
          <w:szCs w:val="24"/>
        </w:rPr>
        <w:t xml:space="preserve">六</w:t>
      </w:r>
      <w:r>
        <w:rPr>
          <w:rFonts w:ascii="宋体" w:hAnsi="宋体"/>
          <w:b/>
          <w:sz w:val="24"/>
          <w:szCs w:val="24"/>
        </w:rPr>
        <w:t xml:space="preserve">个采购包，每个采购包</w:t>
      </w:r>
      <w:r>
        <w:rPr>
          <w:rFonts w:hint="eastAsia" w:ascii="宋体" w:hAnsi="宋体"/>
          <w:b/>
          <w:sz w:val="24"/>
          <w:szCs w:val="24"/>
        </w:rPr>
        <w:t xml:space="preserve">选取1名中标候选人。</w:t>
      </w:r>
      <w:r>
        <w:rPr>
          <w:rFonts w:hint="eastAsia"/>
          <w:b/>
          <w:sz w:val="24"/>
          <w:szCs w:val="24"/>
        </w:rPr>
        <w:t xml:space="preserve">评标的顺序按照采购包一、二、三、四、五、六依次进行</w:t>
      </w:r>
      <w:r>
        <w:rPr>
          <w:rFonts w:hint="eastAsia" w:ascii="宋体" w:hAnsi="宋体"/>
          <w:b/>
          <w:sz w:val="24"/>
          <w:szCs w:val="24"/>
        </w:rPr>
        <w:t xml:space="preserve">，中标顺序根据评标顺序确定。如投标人采购包一被确定为中标人，采购包二将不推荐为中标候选人，以此类推。</w:t>
      </w:r>
      <w:r/>
    </w:p>
    <w:p>
      <w:pPr>
        <w:pStyle w:val="85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5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0"/>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0"/>
        <w:ind w:firstLine="480"/>
        <w:jc w:val="left"/>
        <w:spacing w:line="500" w:lineRule="exact"/>
        <w:rPr>
          <w:sz w:val="24"/>
          <w:szCs w:val="24"/>
        </w:rPr>
      </w:pPr>
      <w:r>
        <w:rPr>
          <w:rFonts w:hint="eastAsia"/>
          <w:sz w:val="24"/>
          <w:szCs w:val="24"/>
        </w:rPr>
        <w:t xml:space="preserve">（1）价格分（10分）</w:t>
      </w:r>
      <w:r>
        <w:rPr>
          <w:sz w:val="24"/>
          <w:szCs w:val="24"/>
        </w:rPr>
      </w:r>
      <w:r/>
    </w:p>
    <w:p>
      <w:pPr>
        <w:pStyle w:val="850"/>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0"/>
        <w:ind w:firstLine="480"/>
        <w:jc w:val="left"/>
        <w:spacing w:line="500" w:lineRule="exact"/>
        <w:rPr>
          <w:rFonts w:hint="eastAsia"/>
          <w:sz w:val="24"/>
          <w:szCs w:val="24"/>
        </w:rPr>
      </w:pPr>
      <w:r>
        <w:rPr>
          <w:rFonts w:hint="eastAsia"/>
          <w:sz w:val="24"/>
          <w:szCs w:val="24"/>
        </w:rPr>
        <w:t xml:space="preserve">投标报价得分=（评标基准价／投标报价）×10分</w:t>
      </w:r>
      <w:r/>
    </w:p>
    <w:p>
      <w:pPr>
        <w:pStyle w:val="850"/>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50"/>
        <w:ind w:firstLine="480"/>
        <w:jc w:val="left"/>
        <w:spacing w:line="500" w:lineRule="exact"/>
        <w:rPr>
          <w:sz w:val="24"/>
          <w:szCs w:val="24"/>
        </w:rPr>
      </w:pPr>
      <w:r>
        <w:rPr>
          <w:rFonts w:hint="eastAsia"/>
          <w:sz w:val="24"/>
          <w:szCs w:val="24"/>
        </w:rPr>
        <w:t xml:space="preserve">（2）技术分（40分）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5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color w:val="000000"/>
                <w:sz w:val="24"/>
                <w:szCs w:val="24"/>
              </w:rPr>
              <w:t xml:space="preserve">标准化</w:t>
            </w:r>
            <w:r>
              <w:rPr>
                <w:rFonts w:ascii="宋体" w:hAnsi="宋体"/>
                <w:color w:val="000000"/>
                <w:sz w:val="24"/>
                <w:szCs w:val="24"/>
              </w:rPr>
              <w:t xml:space="preserve">管理方案</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tcW w:w="6845" w:type="dxa"/>
            <w:vAlign w:val="center"/>
            <w:textDirection w:val="lrTb"/>
            <w:noWrap w:val="false"/>
          </w:tcPr>
          <w:p>
            <w:pPr>
              <w:pStyle w:val="850"/>
              <w:rPr>
                <w:rFonts w:ascii="宋体" w:hAnsi="宋体"/>
                <w:color w:val="000000"/>
                <w:sz w:val="24"/>
                <w:szCs w:val="24"/>
              </w:rPr>
            </w:pPr>
            <w:r>
              <w:rPr>
                <w:rFonts w:hint="eastAsia" w:ascii="宋体" w:hAnsi="宋体"/>
                <w:color w:val="000000"/>
                <w:sz w:val="24"/>
                <w:szCs w:val="24"/>
              </w:rPr>
              <w:t xml:space="preserve">投标文件提供服务标准化</w:t>
            </w:r>
            <w:r>
              <w:rPr>
                <w:rFonts w:ascii="宋体" w:hAnsi="宋体"/>
                <w:color w:val="000000"/>
                <w:sz w:val="24"/>
                <w:szCs w:val="24"/>
              </w:rPr>
              <w:t xml:space="preserve">管理方案</w:t>
            </w:r>
            <w:r>
              <w:rPr>
                <w:rFonts w:hint="eastAsia" w:ascii="宋体" w:hAnsi="宋体"/>
                <w:color w:val="000000"/>
                <w:sz w:val="24"/>
                <w:szCs w:val="24"/>
              </w:rPr>
              <w:t xml:space="preserve">，内容</w:t>
            </w:r>
            <w:r>
              <w:rPr>
                <w:rFonts w:ascii="宋体" w:hAnsi="宋体"/>
                <w:color w:val="000000"/>
                <w:sz w:val="24"/>
                <w:szCs w:val="24"/>
              </w:rPr>
              <w:t xml:space="preserve">包括但不限于</w:t>
            </w:r>
            <w:r>
              <w:rPr>
                <w:rFonts w:hint="eastAsia" w:ascii="宋体" w:hAnsi="宋体"/>
                <w:color w:val="000000"/>
                <w:sz w:val="24"/>
                <w:szCs w:val="24"/>
              </w:rPr>
              <w:t xml:space="preserve">项目服务实施方案、项目服务重难点分析、服务计划、</w:t>
            </w:r>
            <w:r>
              <w:rPr>
                <w:rFonts w:ascii="宋体" w:hAnsi="宋体"/>
                <w:color w:val="000000"/>
                <w:sz w:val="24"/>
                <w:szCs w:val="24"/>
              </w:rPr>
              <w:t xml:space="preserve">服务流程标准</w:t>
            </w:r>
            <w:r>
              <w:rPr>
                <w:rFonts w:hint="eastAsia" w:ascii="宋体" w:hAnsi="宋体"/>
                <w:color w:val="000000"/>
                <w:sz w:val="24"/>
                <w:szCs w:val="24"/>
              </w:rPr>
              <w:t xml:space="preserve">、投诉处理方案</w:t>
            </w:r>
            <w:r>
              <w:rPr>
                <w:rFonts w:ascii="宋体" w:hAnsi="宋体"/>
                <w:color w:val="000000"/>
                <w:sz w:val="24"/>
                <w:szCs w:val="24"/>
              </w:rPr>
              <w:t xml:space="preserve">等</w:t>
            </w:r>
            <w:r>
              <w:rPr>
                <w:rFonts w:hint="eastAsia" w:ascii="宋体" w:hAnsi="宋体"/>
                <w:color w:val="000000"/>
                <w:sz w:val="24"/>
                <w:szCs w:val="24"/>
              </w:rPr>
              <w:t xml:space="preserve">。</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实施方案科学合理、服务计划组织有序、</w:t>
            </w:r>
            <w:r>
              <w:rPr>
                <w:rFonts w:ascii="宋体" w:hAnsi="宋体"/>
                <w:color w:val="000000"/>
                <w:sz w:val="24"/>
                <w:szCs w:val="24"/>
              </w:rPr>
              <w:t xml:space="preserve">服务流程标准</w:t>
            </w:r>
            <w:r>
              <w:rPr>
                <w:rFonts w:hint="eastAsia" w:ascii="宋体" w:hAnsi="宋体"/>
                <w:color w:val="000000"/>
                <w:sz w:val="24"/>
                <w:szCs w:val="24"/>
              </w:rPr>
              <w:t xml:space="preserve">规范合理、重难点分析明确，得6分；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实施方案较科学合理、服务计划组织较有序、</w:t>
            </w:r>
            <w:r>
              <w:rPr>
                <w:rFonts w:ascii="宋体" w:hAnsi="宋体"/>
                <w:color w:val="000000"/>
                <w:sz w:val="24"/>
                <w:szCs w:val="24"/>
              </w:rPr>
              <w:t xml:space="preserve">服务流程标准</w:t>
            </w:r>
            <w:r>
              <w:rPr>
                <w:rFonts w:hint="eastAsia" w:ascii="宋体" w:hAnsi="宋体"/>
                <w:color w:val="000000"/>
                <w:sz w:val="24"/>
                <w:szCs w:val="24"/>
              </w:rPr>
              <w:t xml:space="preserve">较规范合理、重难点分析较明确，得4分；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实施方案基本科学合理、服务计划组织基本有序、</w:t>
            </w:r>
            <w:r>
              <w:rPr>
                <w:rFonts w:ascii="宋体" w:hAnsi="宋体"/>
                <w:color w:val="000000"/>
                <w:sz w:val="24"/>
                <w:szCs w:val="24"/>
              </w:rPr>
              <w:t xml:space="preserve">服务流程标准</w:t>
            </w:r>
            <w:r>
              <w:rPr>
                <w:rFonts w:hint="eastAsia" w:ascii="宋体" w:hAnsi="宋体"/>
                <w:color w:val="000000"/>
                <w:sz w:val="24"/>
                <w:szCs w:val="24"/>
              </w:rPr>
              <w:t xml:space="preserve">基本规范合理、重难点分析基本明确，得2分；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该项未见阐述不得分。</w:t>
            </w:r>
            <w:r>
              <w:rPr>
                <w:rFonts w:ascii="宋体" w:hAnsi="宋体"/>
                <w:color w:val="000000"/>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ascii="宋体" w:hAnsi="宋体"/>
                <w:sz w:val="24"/>
                <w:szCs w:val="24"/>
              </w:rPr>
              <w:t xml:space="preserve">服务管理</w:t>
            </w:r>
            <w:r>
              <w:rPr>
                <w:rFonts w:hint="eastAsia" w:ascii="宋体" w:hAnsi="宋体"/>
                <w:sz w:val="24"/>
                <w:szCs w:val="24"/>
              </w:rPr>
              <w:t xml:space="preserve">制度</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tcW w:w="6845" w:type="dxa"/>
            <w:vAlign w:val="center"/>
            <w:textDirection w:val="lrTb"/>
            <w:noWrap w:val="false"/>
          </w:tcPr>
          <w:p>
            <w:pPr>
              <w:pStyle w:val="850"/>
              <w:rPr>
                <w:rFonts w:ascii="宋体" w:hAnsi="宋体"/>
                <w:sz w:val="24"/>
                <w:szCs w:val="24"/>
              </w:rPr>
            </w:pPr>
            <w:r>
              <w:rPr>
                <w:rFonts w:hint="eastAsia" w:ascii="宋体" w:hAnsi="宋体"/>
                <w:color w:val="000000"/>
                <w:sz w:val="24"/>
                <w:szCs w:val="24"/>
              </w:rPr>
              <w:t xml:space="preserve">投标文件提供</w:t>
            </w:r>
            <w:r>
              <w:rPr>
                <w:rFonts w:ascii="宋体" w:hAnsi="宋体"/>
                <w:sz w:val="24"/>
                <w:szCs w:val="24"/>
              </w:rPr>
              <w:t xml:space="preserve">服务管理</w:t>
            </w:r>
            <w:r>
              <w:rPr>
                <w:rFonts w:hint="eastAsia" w:ascii="宋体" w:hAnsi="宋体"/>
                <w:sz w:val="24"/>
                <w:szCs w:val="24"/>
              </w:rPr>
              <w:t xml:space="preserve">制度方案</w:t>
            </w:r>
            <w:r>
              <w:rPr>
                <w:rFonts w:ascii="宋体" w:hAnsi="宋体"/>
                <w:sz w:val="24"/>
                <w:szCs w:val="24"/>
              </w:rPr>
              <w:t xml:space="preserve">，</w:t>
            </w:r>
            <w:r>
              <w:rPr>
                <w:rFonts w:hint="eastAsia" w:ascii="宋体" w:hAnsi="宋体"/>
                <w:sz w:val="24"/>
                <w:szCs w:val="24"/>
              </w:rPr>
              <w:t xml:space="preserve">内容</w:t>
            </w:r>
            <w:r>
              <w:rPr>
                <w:rFonts w:ascii="宋体" w:hAnsi="宋体"/>
                <w:sz w:val="24"/>
                <w:szCs w:val="24"/>
              </w:rPr>
              <w:t xml:space="preserve">包括但不限于服务质量</w:t>
            </w:r>
            <w:r>
              <w:rPr>
                <w:rFonts w:hint="eastAsia" w:ascii="宋体" w:hAnsi="宋体"/>
                <w:sz w:val="24"/>
                <w:szCs w:val="24"/>
              </w:rPr>
              <w:t xml:space="preserve">管理</w:t>
            </w:r>
            <w:r>
              <w:rPr>
                <w:rFonts w:ascii="宋体" w:hAnsi="宋体"/>
                <w:sz w:val="24"/>
                <w:szCs w:val="24"/>
              </w:rPr>
              <w:t xml:space="preserve">制度、服务反馈制度、服务承诺制度、工作人员守则等</w:t>
            </w:r>
            <w:r>
              <w:rPr>
                <w:rFonts w:hint="eastAsia" w:ascii="宋体" w:hAnsi="宋体"/>
                <w:sz w:val="24"/>
                <w:szCs w:val="24"/>
              </w:rPr>
              <w:t xml:space="preserve">。</w:t>
            </w:r>
            <w:r>
              <w:rPr>
                <w:rFonts w:ascii="宋体" w:hAnsi="宋体"/>
                <w:sz w:val="24"/>
                <w:szCs w:val="24"/>
              </w:rPr>
            </w:r>
            <w:r/>
          </w:p>
          <w:p>
            <w:pPr>
              <w:pStyle w:val="850"/>
              <w:rPr>
                <w:rFonts w:ascii="宋体" w:hAnsi="宋体"/>
                <w:sz w:val="24"/>
                <w:szCs w:val="24"/>
              </w:rPr>
            </w:pPr>
            <w:r>
              <w:rPr>
                <w:rFonts w:hint="eastAsia" w:ascii="宋体" w:hAnsi="宋体"/>
                <w:sz w:val="24"/>
                <w:szCs w:val="24"/>
              </w:rPr>
              <w:t xml:space="preserve">质量管理</w:t>
            </w:r>
            <w:r>
              <w:rPr>
                <w:rFonts w:hint="eastAsia" w:ascii="宋体" w:hAnsi="宋体"/>
                <w:sz w:val="24"/>
                <w:szCs w:val="24"/>
              </w:rPr>
              <w:t xml:space="preserve">制度</w:t>
            </w:r>
            <w:r>
              <w:rPr>
                <w:rFonts w:hint="eastAsia" w:ascii="宋体" w:hAnsi="宋体"/>
                <w:sz w:val="24"/>
                <w:szCs w:val="24"/>
              </w:rPr>
              <w:t xml:space="preserve">全面详细、</w:t>
            </w:r>
            <w:r>
              <w:rPr>
                <w:rFonts w:ascii="宋体" w:hAnsi="宋体"/>
                <w:sz w:val="24"/>
                <w:szCs w:val="24"/>
              </w:rPr>
              <w:t xml:space="preserve">反馈制度</w:t>
            </w:r>
            <w:r>
              <w:rPr>
                <w:rFonts w:hint="eastAsia" w:ascii="宋体" w:hAnsi="宋体"/>
                <w:sz w:val="24"/>
                <w:szCs w:val="24"/>
              </w:rPr>
              <w:t xml:space="preserve">科学可行、人员守则完整，得6分；</w:t>
            </w:r>
            <w:r>
              <w:rPr>
                <w:rFonts w:ascii="宋体" w:hAnsi="宋体"/>
                <w:sz w:val="24"/>
                <w:szCs w:val="24"/>
              </w:rPr>
            </w:r>
            <w:r/>
          </w:p>
          <w:p>
            <w:pPr>
              <w:pStyle w:val="850"/>
              <w:rPr>
                <w:rFonts w:ascii="宋体" w:hAnsi="宋体"/>
                <w:sz w:val="24"/>
                <w:szCs w:val="24"/>
              </w:rPr>
            </w:pPr>
            <w:r>
              <w:rPr>
                <w:rFonts w:hint="eastAsia" w:ascii="宋体" w:hAnsi="宋体"/>
                <w:sz w:val="24"/>
                <w:szCs w:val="24"/>
              </w:rPr>
              <w:t xml:space="preserve">质量管理</w:t>
            </w:r>
            <w:r>
              <w:rPr>
                <w:rFonts w:hint="eastAsia" w:ascii="宋体" w:hAnsi="宋体"/>
                <w:sz w:val="24"/>
                <w:szCs w:val="24"/>
              </w:rPr>
              <w:t xml:space="preserve">制度</w:t>
            </w:r>
            <w:r>
              <w:rPr>
                <w:rFonts w:hint="eastAsia" w:ascii="宋体" w:hAnsi="宋体"/>
                <w:sz w:val="24"/>
                <w:szCs w:val="24"/>
              </w:rPr>
              <w:t xml:space="preserve">较全面详细、</w:t>
            </w:r>
            <w:r>
              <w:rPr>
                <w:rFonts w:ascii="宋体" w:hAnsi="宋体"/>
                <w:sz w:val="24"/>
                <w:szCs w:val="24"/>
              </w:rPr>
              <w:t xml:space="preserve">反馈制度</w:t>
            </w:r>
            <w:r>
              <w:rPr>
                <w:rFonts w:hint="eastAsia" w:ascii="宋体" w:hAnsi="宋体"/>
                <w:sz w:val="24"/>
                <w:szCs w:val="24"/>
              </w:rPr>
              <w:t xml:space="preserve">较科学可行、人员守则较完整，得4分；</w:t>
            </w:r>
            <w:r>
              <w:rPr>
                <w:rFonts w:ascii="宋体" w:hAnsi="宋体"/>
                <w:sz w:val="24"/>
                <w:szCs w:val="24"/>
              </w:rPr>
            </w:r>
            <w:r/>
          </w:p>
          <w:p>
            <w:pPr>
              <w:pStyle w:val="850"/>
              <w:rPr>
                <w:rFonts w:ascii="宋体" w:hAnsi="宋体"/>
                <w:sz w:val="24"/>
                <w:szCs w:val="24"/>
              </w:rPr>
            </w:pPr>
            <w:r>
              <w:rPr>
                <w:rFonts w:hint="eastAsia" w:ascii="宋体" w:hAnsi="宋体"/>
                <w:sz w:val="24"/>
                <w:szCs w:val="24"/>
              </w:rPr>
              <w:t xml:space="preserve">质量管理</w:t>
            </w:r>
            <w:r>
              <w:rPr>
                <w:rFonts w:hint="eastAsia" w:ascii="宋体" w:hAnsi="宋体"/>
                <w:sz w:val="24"/>
                <w:szCs w:val="24"/>
              </w:rPr>
              <w:t xml:space="preserve">制度</w:t>
            </w:r>
            <w:r>
              <w:rPr>
                <w:rFonts w:hint="eastAsia" w:ascii="宋体" w:hAnsi="宋体"/>
                <w:sz w:val="24"/>
                <w:szCs w:val="24"/>
              </w:rPr>
              <w:t xml:space="preserve">基本全面详细、</w:t>
            </w:r>
            <w:r>
              <w:rPr>
                <w:rFonts w:ascii="宋体" w:hAnsi="宋体"/>
                <w:sz w:val="24"/>
                <w:szCs w:val="24"/>
              </w:rPr>
              <w:t xml:space="preserve">反馈制度</w:t>
            </w:r>
            <w:r>
              <w:rPr>
                <w:rFonts w:hint="eastAsia" w:ascii="宋体" w:hAnsi="宋体"/>
                <w:sz w:val="24"/>
                <w:szCs w:val="24"/>
              </w:rPr>
              <w:t xml:space="preserve">基本科学可行、人员守则基本完整，得2分；</w:t>
            </w:r>
            <w:r>
              <w:rPr>
                <w:rFonts w:ascii="宋体" w:hAnsi="宋体"/>
                <w:sz w:val="24"/>
                <w:szCs w:val="24"/>
              </w:rPr>
            </w:r>
            <w:r/>
          </w:p>
          <w:p>
            <w:pPr>
              <w:pStyle w:val="850"/>
              <w:rPr>
                <w:rFonts w:ascii="宋体" w:hAnsi="宋体"/>
                <w:sz w:val="24"/>
                <w:szCs w:val="24"/>
              </w:rPr>
            </w:pPr>
            <w:r>
              <w:rPr>
                <w:rFonts w:hint="eastAsia" w:ascii="宋体" w:hAnsi="宋体"/>
                <w:color w:val="000000"/>
                <w:sz w:val="24"/>
                <w:szCs w:val="24"/>
              </w:rPr>
              <w:t xml:space="preserve">该项未见阐述不得分。</w:t>
            </w:r>
            <w:r>
              <w:rPr>
                <w:rFonts w:ascii="宋体" w:hAnsi="宋体"/>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color w:val="000000"/>
                <w:sz w:val="24"/>
                <w:szCs w:val="24"/>
              </w:rPr>
              <w:t xml:space="preserve">人员配置方案</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tcW w:w="6845" w:type="dxa"/>
            <w:vAlign w:val="center"/>
            <w:textDirection w:val="lrTb"/>
            <w:noWrap w:val="false"/>
          </w:tcPr>
          <w:p>
            <w:pPr>
              <w:pStyle w:val="850"/>
              <w:rPr>
                <w:rFonts w:ascii="宋体" w:hAnsi="宋体"/>
                <w:color w:val="000000"/>
                <w:sz w:val="24"/>
                <w:szCs w:val="24"/>
              </w:rPr>
            </w:pPr>
            <w:r>
              <w:rPr>
                <w:rFonts w:hint="eastAsia" w:ascii="宋体" w:hAnsi="宋体"/>
                <w:color w:val="000000"/>
                <w:sz w:val="24"/>
                <w:szCs w:val="24"/>
              </w:rPr>
              <w:t xml:space="preserve">投标文件提供人员配置方案，内容包括但不限于日常行政、业务管理、职能部门设置、人员考核、奖惩机制等。</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业务管理科学、团队人员配置合理、分工明确、考核合理，得6分；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业务管理较科学、团队人员配置较合理、分工较明确、考核较合理，得4分；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业务管理基本科学、团队人员配置基本合理、分工基本明确、考核基本合理，得2分；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该项未见阐述不得分。</w:t>
            </w:r>
            <w:r>
              <w:rPr>
                <w:rFonts w:ascii="宋体" w:hAnsi="宋体"/>
                <w:color w:val="000000"/>
                <w:sz w:val="24"/>
                <w:szCs w:val="24"/>
              </w:rPr>
            </w:r>
            <w:r/>
          </w:p>
        </w:tc>
      </w:tr>
      <w:tr>
        <w:trPr>
          <w:trHeight w:val="1790"/>
        </w:trPr>
        <w:tc>
          <w:tcPr>
            <w:tcW w:w="1660" w:type="dxa"/>
            <w:vAlign w:val="center"/>
            <w:textDirection w:val="lrTb"/>
            <w:noWrap w:val="false"/>
          </w:tcPr>
          <w:p>
            <w:pPr>
              <w:pStyle w:val="850"/>
              <w:jc w:val="center"/>
              <w:rPr>
                <w:rFonts w:ascii="宋体" w:hAnsi="宋体"/>
                <w:sz w:val="24"/>
                <w:szCs w:val="24"/>
              </w:rPr>
            </w:pPr>
            <w:r>
              <w:rPr>
                <w:rFonts w:hint="eastAsia" w:ascii="宋体" w:hAnsi="宋体"/>
                <w:sz w:val="24"/>
                <w:szCs w:val="24"/>
              </w:rPr>
              <w:t xml:space="preserve">服务对象档案管理（6分）</w:t>
            </w:r>
            <w:r>
              <w:rPr>
                <w:rFonts w:ascii="宋体" w:hAnsi="宋体"/>
                <w:sz w:val="24"/>
                <w:szCs w:val="24"/>
              </w:rPr>
            </w:r>
            <w:r/>
          </w:p>
        </w:tc>
        <w:tc>
          <w:tcPr>
            <w:tcW w:w="6845" w:type="dxa"/>
            <w:vAlign w:val="center"/>
            <w:textDirection w:val="lrTb"/>
            <w:noWrap w:val="false"/>
          </w:tcPr>
          <w:p>
            <w:pPr>
              <w:pStyle w:val="850"/>
              <w:rPr>
                <w:rFonts w:ascii="宋体" w:hAnsi="宋体"/>
                <w:color w:val="000000"/>
                <w:sz w:val="24"/>
                <w:szCs w:val="24"/>
              </w:rPr>
            </w:pPr>
            <w:r>
              <w:rPr>
                <w:rFonts w:hint="eastAsia" w:ascii="宋体" w:hAnsi="宋体"/>
                <w:color w:val="000000"/>
                <w:sz w:val="24"/>
                <w:szCs w:val="24"/>
              </w:rPr>
              <w:t xml:space="preserve">投标文件提供</w:t>
            </w:r>
            <w:r>
              <w:rPr>
                <w:rFonts w:hint="eastAsia" w:ascii="宋体" w:hAnsi="宋体"/>
                <w:sz w:val="24"/>
                <w:szCs w:val="24"/>
              </w:rPr>
              <w:t xml:space="preserve">服务对象档案管理方案，</w:t>
            </w:r>
            <w:r>
              <w:rPr>
                <w:rFonts w:hint="eastAsia" w:ascii="宋体" w:hAnsi="宋体"/>
                <w:color w:val="000000"/>
                <w:sz w:val="24"/>
                <w:szCs w:val="24"/>
              </w:rPr>
              <w:t xml:space="preserve">内容包括但不限于</w:t>
            </w:r>
            <w:r>
              <w:rPr>
                <w:rFonts w:hint="eastAsia" w:ascii="宋体" w:hAnsi="宋体"/>
                <w:sz w:val="24"/>
                <w:szCs w:val="24"/>
              </w:rPr>
              <w:t xml:space="preserve">档案管理、</w:t>
            </w:r>
            <w:r>
              <w:rPr>
                <w:rFonts w:hint="eastAsia" w:ascii="宋体" w:hAnsi="宋体"/>
                <w:color w:val="000000"/>
                <w:sz w:val="24"/>
                <w:szCs w:val="24"/>
              </w:rPr>
              <w:t xml:space="preserve">相关常规性表格样表、老年人能力评估表、服务记录表、实物领用清单、项目决算表等。</w:t>
            </w:r>
            <w:r>
              <w:rPr>
                <w:rFonts w:ascii="宋体" w:hAnsi="宋体"/>
                <w:color w:val="000000"/>
                <w:sz w:val="24"/>
                <w:szCs w:val="24"/>
              </w:rPr>
            </w:r>
            <w:r/>
          </w:p>
          <w:p>
            <w:pPr>
              <w:pStyle w:val="850"/>
              <w:rPr>
                <w:rFonts w:ascii="宋体" w:hAnsi="宋体"/>
                <w:color w:val="000000"/>
                <w:sz w:val="24"/>
                <w:szCs w:val="24"/>
              </w:rPr>
            </w:pPr>
            <w:r>
              <w:rPr>
                <w:rFonts w:hint="eastAsia" w:ascii="宋体" w:hAnsi="宋体"/>
                <w:sz w:val="24"/>
                <w:szCs w:val="24"/>
              </w:rPr>
              <w:t xml:space="preserve">档案管理条理分明、各表格清晰具体、记录全面、满足服务对象各种日常需求，得</w:t>
            </w:r>
            <w:r>
              <w:rPr>
                <w:rFonts w:hint="eastAsia" w:ascii="宋体" w:hAnsi="宋体"/>
                <w:color w:val="000000"/>
                <w:sz w:val="24"/>
                <w:szCs w:val="24"/>
              </w:rPr>
              <w:t xml:space="preserve">6分；</w:t>
            </w:r>
            <w:r>
              <w:rPr>
                <w:rFonts w:ascii="宋体" w:hAnsi="宋体"/>
                <w:color w:val="000000"/>
                <w:sz w:val="24"/>
                <w:szCs w:val="24"/>
              </w:rPr>
            </w:r>
            <w:r/>
          </w:p>
          <w:p>
            <w:pPr>
              <w:pStyle w:val="850"/>
              <w:rPr>
                <w:rFonts w:ascii="宋体" w:hAnsi="宋体"/>
                <w:color w:val="000000"/>
                <w:sz w:val="24"/>
                <w:szCs w:val="24"/>
              </w:rPr>
            </w:pPr>
            <w:r>
              <w:rPr>
                <w:rFonts w:hint="eastAsia" w:ascii="宋体" w:hAnsi="宋体"/>
                <w:sz w:val="24"/>
                <w:szCs w:val="24"/>
              </w:rPr>
              <w:t xml:space="preserve">档案管理较条理分明、各表格较清晰具体、记录较全面、较满足服务对象各种日常需求，得</w:t>
            </w:r>
            <w:r>
              <w:rPr>
                <w:rFonts w:hint="eastAsia" w:ascii="宋体" w:hAnsi="宋体"/>
                <w:color w:val="000000"/>
                <w:sz w:val="24"/>
                <w:szCs w:val="24"/>
              </w:rPr>
              <w:t xml:space="preserve">4分；</w:t>
            </w:r>
            <w:r>
              <w:rPr>
                <w:rFonts w:ascii="宋体" w:hAnsi="宋体"/>
                <w:color w:val="000000"/>
                <w:sz w:val="24"/>
                <w:szCs w:val="24"/>
              </w:rPr>
            </w:r>
            <w:r/>
          </w:p>
          <w:p>
            <w:pPr>
              <w:pStyle w:val="850"/>
              <w:rPr>
                <w:rFonts w:ascii="宋体" w:hAnsi="宋体"/>
                <w:color w:val="000000"/>
                <w:sz w:val="24"/>
                <w:szCs w:val="24"/>
              </w:rPr>
            </w:pPr>
            <w:r>
              <w:rPr>
                <w:rFonts w:hint="eastAsia" w:ascii="宋体" w:hAnsi="宋体"/>
                <w:sz w:val="24"/>
                <w:szCs w:val="24"/>
              </w:rPr>
              <w:t xml:space="preserve">档案管理基本条理分明、各表格基本清晰具体、记录基本全面、基本满足服务对象各种日常需求，得</w:t>
            </w:r>
            <w:r>
              <w:rPr>
                <w:rFonts w:hint="eastAsia" w:ascii="宋体" w:hAnsi="宋体"/>
                <w:color w:val="000000"/>
                <w:sz w:val="24"/>
                <w:szCs w:val="24"/>
              </w:rPr>
              <w:t xml:space="preserve">2分；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该项未见阐述不得分。</w:t>
            </w:r>
            <w:r>
              <w:rPr>
                <w:rFonts w:ascii="宋体" w:hAnsi="宋体"/>
                <w:color w:val="000000"/>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sz w:val="24"/>
                <w:szCs w:val="24"/>
              </w:rPr>
              <w:t xml:space="preserve">服务人员培训方案</w:t>
            </w:r>
            <w:r>
              <w:rPr>
                <w:rFonts w:ascii="宋体" w:hAnsi="宋体"/>
                <w:sz w:val="24"/>
                <w:szCs w:val="24"/>
              </w:rPr>
            </w:r>
            <w:r/>
          </w:p>
          <w:p>
            <w:pPr>
              <w:pStyle w:val="850"/>
              <w:jc w:val="center"/>
              <w:rPr>
                <w:rFonts w:ascii="宋体" w:hAnsi="宋体"/>
                <w:sz w:val="24"/>
                <w:szCs w:val="24"/>
                <w:highlight w:val="yellow"/>
              </w:rPr>
            </w:pPr>
            <w:r>
              <w:rPr>
                <w:rFonts w:hint="eastAsia" w:ascii="宋体" w:hAnsi="宋体"/>
                <w:sz w:val="24"/>
                <w:szCs w:val="24"/>
              </w:rPr>
              <w:t xml:space="preserve">（6分）</w:t>
            </w:r>
            <w:r>
              <w:rPr>
                <w:rFonts w:ascii="宋体" w:hAnsi="宋体"/>
                <w:sz w:val="24"/>
                <w:szCs w:val="24"/>
                <w:highlight w:val="yellow"/>
              </w:rPr>
            </w:r>
            <w:r/>
          </w:p>
        </w:tc>
        <w:tc>
          <w:tcPr>
            <w:tcW w:w="6845" w:type="dxa"/>
            <w:vAlign w:val="center"/>
            <w:textDirection w:val="lrTb"/>
            <w:noWrap w:val="false"/>
          </w:tcPr>
          <w:p>
            <w:pPr>
              <w:pStyle w:val="850"/>
              <w:rPr>
                <w:rFonts w:ascii="宋体" w:hAnsi="宋体"/>
                <w:color w:val="000000"/>
                <w:sz w:val="24"/>
                <w:szCs w:val="24"/>
              </w:rPr>
            </w:pPr>
            <w:r>
              <w:rPr>
                <w:rFonts w:hint="eastAsia" w:ascii="宋体" w:hAnsi="宋体"/>
                <w:color w:val="000000"/>
                <w:sz w:val="24"/>
                <w:szCs w:val="24"/>
              </w:rPr>
              <w:t xml:space="preserve">投标文件提供服务人员的培训方案，内容包括但不限于培训内容、培训目标、培训方式、培训地点等。</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培训内容丰富多样、培训目标具体可行、培训方式合理科学，得6分；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培训内容较丰富多样、培训目标较具体可行、培训方式较合理科学，得4分；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培训内容基本丰富多样、培训目标基本具体可行、培训方式基本合理科学，得2分；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该项未见阐述不得分。</w:t>
            </w:r>
            <w:r>
              <w:rPr>
                <w:rFonts w:ascii="宋体" w:hAnsi="宋体"/>
                <w:color w:val="000000"/>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color w:val="000000"/>
                <w:sz w:val="24"/>
                <w:szCs w:val="24"/>
              </w:rPr>
              <w:t xml:space="preserve">风险应急方案</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tcW w:w="6845" w:type="dxa"/>
            <w:vAlign w:val="center"/>
            <w:textDirection w:val="lrTb"/>
            <w:noWrap w:val="false"/>
          </w:tcPr>
          <w:p>
            <w:pPr>
              <w:pStyle w:val="850"/>
              <w:rPr>
                <w:rFonts w:ascii="宋体" w:hAnsi="宋体"/>
                <w:color w:val="000000"/>
                <w:sz w:val="24"/>
                <w:szCs w:val="24"/>
              </w:rPr>
            </w:pPr>
            <w:r>
              <w:rPr>
                <w:rFonts w:hint="eastAsia" w:ascii="宋体" w:hAnsi="宋体"/>
                <w:color w:val="000000"/>
                <w:sz w:val="24"/>
                <w:szCs w:val="24"/>
              </w:rPr>
              <w:t xml:space="preserve">投标文件提供风险应急方案，内容包括但不限于服务中服务人员和被服务人员可能遇到的服务事故、意外事件以及</w:t>
            </w:r>
            <w:r>
              <w:rPr>
                <w:rFonts w:ascii="宋体" w:hAnsi="宋体"/>
                <w:color w:val="000000"/>
                <w:sz w:val="24"/>
                <w:szCs w:val="24"/>
              </w:rPr>
              <w:t xml:space="preserve">应对方案</w:t>
            </w:r>
            <w:r>
              <w:rPr>
                <w:rFonts w:hint="eastAsia" w:ascii="宋体" w:hAnsi="宋体"/>
                <w:color w:val="000000"/>
                <w:sz w:val="24"/>
                <w:szCs w:val="24"/>
              </w:rPr>
              <w:t xml:space="preserve">等。</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风险应急方案科学合理、预设服务事故分析全面、应对方案内容详实、可操作性强，得6分；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风险应急方案较科学合理、预设服务事故分析较全面、应对方案内容较详实、可操作性较强，得4分；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风险应急方案基本科学合理、预设服务事故分析基本全面、应对方案内容基本详实、可操作性一般，得2分；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该项未见阐述不得分。</w:t>
            </w:r>
            <w:r>
              <w:rPr>
                <w:rFonts w:ascii="宋体" w:hAnsi="宋体"/>
                <w:color w:val="000000"/>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color w:val="000000"/>
                <w:sz w:val="24"/>
                <w:szCs w:val="24"/>
              </w:rPr>
              <w:t xml:space="preserve">创新实施</w:t>
            </w:r>
            <w:r>
              <w:rPr>
                <w:rFonts w:hint="eastAsia" w:ascii="宋体" w:hAnsi="宋体"/>
                <w:sz w:val="24"/>
                <w:szCs w:val="24"/>
              </w:rPr>
              <w:t xml:space="preserve">建议</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（4分）</w:t>
            </w:r>
            <w:r>
              <w:rPr>
                <w:rFonts w:ascii="宋体" w:hAnsi="宋体"/>
                <w:sz w:val="24"/>
                <w:szCs w:val="24"/>
              </w:rPr>
            </w:r>
            <w:r/>
          </w:p>
        </w:tc>
        <w:tc>
          <w:tcPr>
            <w:tcW w:w="6845" w:type="dxa"/>
            <w:vAlign w:val="center"/>
            <w:textDirection w:val="lrTb"/>
            <w:noWrap w:val="false"/>
          </w:tcPr>
          <w:p>
            <w:pPr>
              <w:pStyle w:val="850"/>
              <w:rPr>
                <w:rFonts w:ascii="宋体" w:hAnsi="宋体"/>
                <w:color w:val="000000"/>
                <w:sz w:val="24"/>
                <w:szCs w:val="24"/>
              </w:rPr>
            </w:pPr>
            <w:r>
              <w:rPr>
                <w:rFonts w:hint="eastAsia" w:ascii="宋体" w:hAnsi="宋体"/>
                <w:color w:val="000000"/>
                <w:sz w:val="24"/>
                <w:szCs w:val="24"/>
              </w:rPr>
              <w:t xml:space="preserve">投标文件提供创新实施建议，内容包括但不限于服务内容、服务方式、服务标准等。</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建议具有前瞻性、贴近日常服务、</w:t>
            </w:r>
            <w:r>
              <w:rPr>
                <w:rFonts w:hint="eastAsia" w:ascii="宋体" w:hAnsi="宋体"/>
                <w:color w:val="000000"/>
                <w:sz w:val="24"/>
                <w:szCs w:val="24"/>
              </w:rPr>
              <w:t xml:space="preserve">方式具有创新性、</w:t>
            </w:r>
            <w:r>
              <w:rPr>
                <w:rFonts w:hint="eastAsia" w:ascii="宋体" w:hAnsi="宋体"/>
                <w:color w:val="000000"/>
                <w:sz w:val="24"/>
                <w:szCs w:val="24"/>
              </w:rPr>
              <w:t xml:space="preserve">切实可行，得4分；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建议较具有前瞻性</w:t>
            </w:r>
            <w:r>
              <w:rPr>
                <w:rFonts w:hint="eastAsia" w:ascii="宋体" w:hAnsi="宋体"/>
                <w:color w:val="000000"/>
                <w:sz w:val="24"/>
                <w:szCs w:val="24"/>
              </w:rPr>
              <w:t xml:space="preserve">、较能贴近日常服务、方式较具有创新性</w:t>
            </w:r>
            <w:r>
              <w:rPr>
                <w:rFonts w:hint="eastAsia" w:ascii="宋体" w:hAnsi="宋体"/>
                <w:color w:val="000000"/>
                <w:sz w:val="24"/>
                <w:szCs w:val="24"/>
              </w:rPr>
              <w:t xml:space="preserve">、较切实可行，得2分；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建议基本具有前瞻性、基本贴近日常服务、</w:t>
            </w:r>
            <w:r>
              <w:rPr>
                <w:rFonts w:hint="eastAsia" w:ascii="宋体" w:hAnsi="宋体"/>
                <w:color w:val="000000"/>
                <w:sz w:val="24"/>
                <w:szCs w:val="24"/>
              </w:rPr>
              <w:t xml:space="preserve">方式基本具有创新性、</w:t>
            </w:r>
            <w:r>
              <w:rPr>
                <w:rFonts w:hint="eastAsia" w:ascii="宋体" w:hAnsi="宋体"/>
                <w:color w:val="000000"/>
                <w:sz w:val="24"/>
                <w:szCs w:val="24"/>
              </w:rPr>
              <w:t xml:space="preserve">基本切实可行，得1分。</w:t>
            </w:r>
            <w:r>
              <w:rPr>
                <w:rFonts w:ascii="宋体" w:hAnsi="宋体"/>
                <w:color w:val="000000"/>
                <w:sz w:val="24"/>
                <w:szCs w:val="24"/>
              </w:rPr>
            </w:r>
            <w:r/>
          </w:p>
          <w:p>
            <w:pPr>
              <w:pStyle w:val="850"/>
              <w:rPr>
                <w:rFonts w:ascii="宋体" w:hAnsi="宋体"/>
                <w:color w:val="000000"/>
                <w:sz w:val="24"/>
                <w:szCs w:val="24"/>
              </w:rPr>
            </w:pPr>
            <w:r>
              <w:rPr>
                <w:rFonts w:hint="eastAsia" w:ascii="宋体" w:hAnsi="宋体"/>
                <w:color w:val="000000"/>
                <w:sz w:val="24"/>
                <w:szCs w:val="24"/>
              </w:rPr>
              <w:t xml:space="preserve">该项未见阐述不得分。</w:t>
            </w:r>
            <w:r>
              <w:rPr>
                <w:rFonts w:ascii="宋体" w:hAnsi="宋体"/>
                <w:color w:val="000000"/>
                <w:sz w:val="24"/>
                <w:szCs w:val="24"/>
              </w:rPr>
            </w:r>
            <w:r/>
          </w:p>
        </w:tc>
      </w:tr>
    </w:tbl>
    <w:p>
      <w:pPr>
        <w:pStyle w:val="850"/>
        <w:numPr>
          <w:ilvl w:val="0"/>
          <w:numId w:val="3"/>
        </w:numPr>
        <w:ind w:firstLine="480"/>
        <w:jc w:val="left"/>
        <w:spacing w:line="500" w:lineRule="exact"/>
        <w:rPr>
          <w:rFonts w:hint="eastAsia"/>
          <w:sz w:val="24"/>
          <w:szCs w:val="24"/>
        </w:rPr>
      </w:pPr>
      <w:r>
        <w:rPr>
          <w:rFonts w:hint="eastAsia"/>
          <w:sz w:val="24"/>
          <w:szCs w:val="24"/>
        </w:rPr>
        <w:t xml:space="preserve">商务分（50分）</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5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5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50"/>
              <w:jc w:val="center"/>
              <w:rPr>
                <w:sz w:val="24"/>
                <w:szCs w:val="24"/>
              </w:rPr>
            </w:pPr>
            <w:r>
              <w:rPr>
                <w:rFonts w:hint="eastAsia"/>
                <w:sz w:val="24"/>
                <w:szCs w:val="24"/>
              </w:rPr>
              <w:t xml:space="preserve">项目负责人</w:t>
            </w:r>
            <w:r>
              <w:rPr>
                <w:sz w:val="24"/>
                <w:szCs w:val="24"/>
              </w:rPr>
            </w:r>
            <w:r/>
          </w:p>
          <w:p>
            <w:pPr>
              <w:pStyle w:val="850"/>
              <w:jc w:val="center"/>
              <w:rPr>
                <w:rFonts w:ascii="宋体" w:hAnsi="宋体"/>
                <w:sz w:val="24"/>
                <w:szCs w:val="24"/>
              </w:rPr>
            </w:pPr>
            <w:r>
              <w:rPr>
                <w:rFonts w:hint="eastAsia" w:ascii="宋体" w:hAnsi="宋体"/>
                <w:sz w:val="24"/>
                <w:szCs w:val="24"/>
              </w:rPr>
              <w:t xml:space="preserve">（12分）</w:t>
            </w:r>
            <w:r>
              <w:rPr>
                <w:rFonts w:ascii="宋体" w:hAnsi="宋体"/>
                <w:sz w:val="24"/>
                <w:szCs w:val="24"/>
              </w:rPr>
            </w:r>
            <w:r/>
          </w:p>
        </w:tc>
        <w:tc>
          <w:tcPr>
            <w:tcW w:w="6845" w:type="dxa"/>
            <w:vAlign w:val="center"/>
            <w:textDirection w:val="lrTb"/>
            <w:noWrap w:val="false"/>
          </w:tcPr>
          <w:p>
            <w:pPr>
              <w:pStyle w:val="850"/>
              <w:rPr>
                <w:sz w:val="24"/>
                <w:szCs w:val="24"/>
              </w:rPr>
            </w:pPr>
            <w:r>
              <w:rPr>
                <w:rFonts w:hint="eastAsia" w:ascii="宋体" w:hAnsi="宋体"/>
                <w:sz w:val="24"/>
                <w:szCs w:val="24"/>
              </w:rPr>
              <w:t xml:space="preserve">投标人</w:t>
            </w:r>
            <w:r>
              <w:rPr>
                <w:rFonts w:hint="eastAsia"/>
                <w:sz w:val="24"/>
                <w:szCs w:val="24"/>
              </w:rPr>
              <w:t xml:space="preserve">拟为本项目配备的项目负责人：</w:t>
            </w:r>
            <w:r>
              <w:rPr>
                <w:sz w:val="24"/>
                <w:szCs w:val="24"/>
              </w:rPr>
            </w:r>
            <w:r/>
          </w:p>
          <w:p>
            <w:pPr>
              <w:pStyle w:val="850"/>
              <w:rPr>
                <w:sz w:val="24"/>
                <w:szCs w:val="24"/>
              </w:rPr>
            </w:pPr>
            <w:r>
              <w:rPr>
                <w:rFonts w:hint="eastAsia"/>
                <w:sz w:val="24"/>
                <w:szCs w:val="24"/>
              </w:rPr>
              <w:t xml:space="preserve">1.具有3年及以上5年以下养老服务行业从业经验的得</w:t>
            </w:r>
            <w:r>
              <w:rPr>
                <w:sz w:val="24"/>
                <w:szCs w:val="24"/>
              </w:rPr>
              <w:t xml:space="preserve">1</w:t>
            </w:r>
            <w:r>
              <w:rPr>
                <w:rFonts w:hint="eastAsia"/>
                <w:sz w:val="24"/>
                <w:szCs w:val="24"/>
              </w:rPr>
              <w:t xml:space="preserve">分；具有5年及以上养老服务行业从业经验的得2分。最高得2分。</w:t>
            </w:r>
            <w:r>
              <w:rPr>
                <w:sz w:val="24"/>
                <w:szCs w:val="24"/>
              </w:rPr>
            </w:r>
            <w:r/>
          </w:p>
          <w:p>
            <w:pPr>
              <w:pStyle w:val="850"/>
              <w:rPr>
                <w:rFonts w:ascii="宋体" w:hAnsi="宋体"/>
                <w:sz w:val="24"/>
                <w:szCs w:val="24"/>
              </w:rPr>
            </w:pPr>
            <w:r>
              <w:rPr>
                <w:sz w:val="24"/>
                <w:szCs w:val="24"/>
              </w:rPr>
              <w:t xml:space="preserve">2</w:t>
            </w:r>
            <w:r>
              <w:rPr>
                <w:rFonts w:hint="eastAsia"/>
                <w:sz w:val="24"/>
                <w:szCs w:val="24"/>
              </w:rPr>
              <w:t xml:space="preserve">.</w:t>
            </w:r>
            <w:r>
              <w:rPr>
                <w:rFonts w:hint="eastAsia" w:ascii="宋体" w:hAnsi="宋体"/>
                <w:sz w:val="24"/>
                <w:szCs w:val="24"/>
              </w:rPr>
              <w:t xml:space="preserve"> 获得过与养老相关荣誉表彰</w:t>
            </w:r>
            <w:r>
              <w:rPr>
                <w:rFonts w:hint="eastAsia" w:ascii="宋体" w:hAnsi="宋体"/>
                <w:color w:val="000000"/>
                <w:sz w:val="24"/>
                <w:szCs w:val="24"/>
              </w:rPr>
              <w:t xml:space="preserve">或</w:t>
            </w:r>
            <w:r>
              <w:rPr>
                <w:rFonts w:hint="eastAsia" w:ascii="宋体" w:hAnsi="宋体"/>
                <w:sz w:val="24"/>
                <w:szCs w:val="24"/>
              </w:rPr>
              <w:t xml:space="preserve">具有服务单位出具的服务项目满意（优秀）评价的，每有一个得2分，最高得4分。</w:t>
            </w:r>
            <w:r>
              <w:rPr>
                <w:rFonts w:ascii="宋体" w:hAnsi="宋体"/>
                <w:sz w:val="24"/>
                <w:szCs w:val="24"/>
              </w:rPr>
            </w:r>
            <w:r/>
          </w:p>
          <w:p>
            <w:pPr>
              <w:pStyle w:val="850"/>
              <w:rPr>
                <w:sz w:val="24"/>
                <w:szCs w:val="24"/>
              </w:rPr>
            </w:pPr>
            <w:r>
              <w:rPr>
                <w:sz w:val="24"/>
                <w:szCs w:val="24"/>
              </w:rPr>
              <w:t xml:space="preserve">3</w:t>
            </w:r>
            <w:r>
              <w:rPr>
                <w:rFonts w:hint="eastAsia"/>
                <w:sz w:val="24"/>
                <w:szCs w:val="24"/>
              </w:rPr>
              <w:t xml:space="preserve">.具有养老护理员证书</w:t>
            </w:r>
            <w:r>
              <w:rPr>
                <w:sz w:val="24"/>
                <w:szCs w:val="24"/>
              </w:rPr>
              <w:t xml:space="preserve">的</w:t>
            </w:r>
            <w:r>
              <w:rPr>
                <w:rFonts w:hint="eastAsia"/>
                <w:sz w:val="24"/>
                <w:szCs w:val="24"/>
              </w:rPr>
              <w:t xml:space="preserve">得2分。</w:t>
            </w:r>
            <w:r>
              <w:rPr>
                <w:sz w:val="24"/>
                <w:szCs w:val="24"/>
              </w:rPr>
            </w:r>
            <w:r/>
          </w:p>
          <w:p>
            <w:pPr>
              <w:pStyle w:val="850"/>
              <w:rPr>
                <w:sz w:val="24"/>
                <w:szCs w:val="24"/>
              </w:rPr>
            </w:pPr>
            <w:r>
              <w:rPr>
                <w:sz w:val="24"/>
                <w:szCs w:val="24"/>
              </w:rPr>
              <w:t xml:space="preserve">4</w:t>
            </w:r>
            <w:r>
              <w:rPr>
                <w:rFonts w:hint="eastAsia"/>
                <w:sz w:val="24"/>
                <w:szCs w:val="24"/>
              </w:rPr>
              <w:t xml:space="preserve">.具有助理社会工作师证书得2分；具有中级及以上社会工作师证书得4分。最高得4分。</w:t>
            </w:r>
            <w:r>
              <w:rPr>
                <w:sz w:val="24"/>
                <w:szCs w:val="24"/>
              </w:rPr>
            </w:r>
            <w:r/>
          </w:p>
          <w:p>
            <w:pPr>
              <w:pStyle w:val="850"/>
              <w:rPr>
                <w:sz w:val="24"/>
                <w:szCs w:val="24"/>
              </w:rPr>
            </w:pPr>
            <w:r>
              <w:rPr>
                <w:rFonts w:hint="eastAsia"/>
                <w:sz w:val="24"/>
                <w:szCs w:val="24"/>
              </w:rPr>
              <w:t xml:space="preserve">（提供相关证明材料、证书以及2024年1月(含)以来任意一个月投标人</w:t>
            </w:r>
            <w:r>
              <w:rPr>
                <w:rFonts w:hint="eastAsia" w:ascii="宋体" w:hAnsi="宋体"/>
                <w:sz w:val="24"/>
                <w:szCs w:val="24"/>
              </w:rPr>
              <w:t xml:space="preserve">为其缴纳的社保证明复印件、电子件或扫描件并加盖公章，否则不得分。</w:t>
            </w:r>
            <w:r>
              <w:rPr>
                <w:rFonts w:hint="eastAsia"/>
                <w:sz w:val="24"/>
                <w:szCs w:val="24"/>
              </w:rPr>
              <w:t xml:space="preserve">）</w:t>
            </w:r>
            <w:r>
              <w:rPr>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sz w:val="24"/>
                <w:szCs w:val="24"/>
              </w:rPr>
              <w:t xml:space="preserve">服务人员</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（12分）</w:t>
            </w:r>
            <w:r>
              <w:rPr>
                <w:rFonts w:ascii="宋体" w:hAnsi="宋体"/>
                <w:sz w:val="24"/>
                <w:szCs w:val="24"/>
              </w:rPr>
            </w:r>
            <w:r/>
          </w:p>
        </w:tc>
        <w:tc>
          <w:tcPr>
            <w:tcW w:w="6845" w:type="dxa"/>
            <w:vAlign w:val="center"/>
            <w:textDirection w:val="lrTb"/>
            <w:noWrap w:val="false"/>
          </w:tcPr>
          <w:p>
            <w:pPr>
              <w:pStyle w:val="850"/>
              <w:rPr>
                <w:sz w:val="24"/>
                <w:szCs w:val="24"/>
              </w:rPr>
            </w:pPr>
            <w:r>
              <w:rPr>
                <w:rFonts w:hint="eastAsia"/>
                <w:sz w:val="24"/>
                <w:szCs w:val="24"/>
              </w:rPr>
              <w:t xml:space="preserve">1.</w:t>
            </w:r>
            <w:r>
              <w:rPr>
                <w:sz w:val="24"/>
                <w:szCs w:val="24"/>
              </w:rPr>
              <w:t xml:space="preserve">项目管理人员（不包含项目负责人）具有居家上门服务管理从业经历的（相关证明材料包括但不限于工作证明等），且具有社会工作师、老年人能力评估师、养老护理员</w:t>
            </w:r>
            <w:r>
              <w:rPr>
                <w:rFonts w:hint="eastAsia"/>
                <w:sz w:val="24"/>
                <w:szCs w:val="24"/>
              </w:rPr>
              <w:t xml:space="preserve">证书</w:t>
            </w:r>
            <w:r>
              <w:rPr>
                <w:sz w:val="24"/>
                <w:szCs w:val="24"/>
              </w:rPr>
              <w:t xml:space="preserve">，每有一类中级证书得1分</w:t>
            </w:r>
            <w:r>
              <w:rPr>
                <w:rFonts w:hint="eastAsia"/>
                <w:sz w:val="24"/>
                <w:szCs w:val="24"/>
              </w:rPr>
              <w:t xml:space="preserve">；</w:t>
            </w:r>
            <w:r>
              <w:rPr>
                <w:sz w:val="24"/>
                <w:szCs w:val="24"/>
              </w:rPr>
              <w:t xml:space="preserve">高级</w:t>
            </w:r>
            <w:r>
              <w:rPr>
                <w:rFonts w:hint="eastAsia"/>
                <w:sz w:val="24"/>
                <w:szCs w:val="24"/>
              </w:rPr>
              <w:t xml:space="preserve">及</w:t>
            </w:r>
            <w:r>
              <w:rPr>
                <w:sz w:val="24"/>
                <w:szCs w:val="24"/>
              </w:rPr>
              <w:t xml:space="preserve">以上</w:t>
            </w:r>
            <w:r>
              <w:rPr>
                <w:rFonts w:hint="eastAsia"/>
                <w:sz w:val="24"/>
                <w:szCs w:val="24"/>
              </w:rPr>
              <w:t xml:space="preserve">证书</w:t>
            </w:r>
            <w:r>
              <w:rPr>
                <w:sz w:val="24"/>
                <w:szCs w:val="24"/>
              </w:rPr>
              <w:t xml:space="preserve">得2分</w:t>
            </w:r>
            <w:r>
              <w:rPr>
                <w:rFonts w:hint="eastAsia"/>
                <w:sz w:val="24"/>
                <w:szCs w:val="24"/>
              </w:rPr>
              <w:t xml:space="preserve">；</w:t>
            </w:r>
            <w:r>
              <w:rPr>
                <w:sz w:val="24"/>
                <w:szCs w:val="24"/>
              </w:rPr>
              <w:t xml:space="preserve">本项最高得3分</w:t>
            </w:r>
            <w:r>
              <w:rPr>
                <w:rFonts w:hint="eastAsia"/>
                <w:sz w:val="24"/>
                <w:szCs w:val="24"/>
              </w:rPr>
              <w:t xml:space="preserve">。</w:t>
            </w:r>
            <w:r>
              <w:rPr>
                <w:sz w:val="24"/>
                <w:szCs w:val="24"/>
              </w:rPr>
            </w:r>
            <w:r/>
          </w:p>
          <w:p>
            <w:pPr>
              <w:pStyle w:val="850"/>
              <w:rPr>
                <w:rFonts w:hint="eastAsia"/>
                <w:sz w:val="24"/>
                <w:szCs w:val="24"/>
              </w:rPr>
            </w:pPr>
            <w:r>
              <w:rPr>
                <w:rFonts w:hint="eastAsia"/>
                <w:sz w:val="24"/>
                <w:szCs w:val="24"/>
              </w:rPr>
              <w:t xml:space="preserve">（</w:t>
            </w:r>
            <w:r>
              <w:rPr>
                <w:rFonts w:hint="eastAsia"/>
                <w:sz w:val="24"/>
                <w:szCs w:val="24"/>
              </w:rPr>
              <w:t xml:space="preserve">养老护理员四级和老年人能力评估师四级视为中级，养老护理员三级和老年人能力评估师三级及以上视为高级</w:t>
            </w:r>
            <w:r>
              <w:rPr>
                <w:rFonts w:hint="eastAsia"/>
                <w:sz w:val="24"/>
                <w:szCs w:val="24"/>
              </w:rPr>
              <w:t xml:space="preserve">）。</w:t>
            </w:r>
            <w:r>
              <w:rPr>
                <w:rFonts w:hint="eastAsia"/>
                <w:sz w:val="24"/>
                <w:szCs w:val="24"/>
              </w:rPr>
            </w:r>
            <w:r/>
          </w:p>
          <w:p>
            <w:pPr>
              <w:pStyle w:val="850"/>
              <w:rPr>
                <w:rFonts w:hint="eastAsia" w:ascii="宋体" w:hAnsi="宋体"/>
                <w:sz w:val="24"/>
                <w:szCs w:val="24"/>
              </w:rPr>
            </w:pPr>
            <w:r>
              <w:rPr>
                <w:sz w:val="24"/>
                <w:szCs w:val="24"/>
              </w:rPr>
              <w:t xml:space="preserve">2.拟投入本项目团队成员中（不包含项目负责人、项目管理人员）具有居家上门服务从业经历的（相关</w:t>
            </w:r>
            <w:r>
              <w:rPr>
                <w:rFonts w:ascii="宋体" w:hAnsi="宋体"/>
                <w:sz w:val="24"/>
                <w:szCs w:val="24"/>
              </w:rPr>
              <w:t xml:space="preserve">证明材料包括但不限于工作证明、上门服务系统记录截图等），且具有老年人能力评估师、社会工作师、心理咨询师、</w:t>
            </w:r>
            <w:r>
              <w:rPr>
                <w:rFonts w:hint="eastAsia" w:ascii="宋体" w:hAnsi="宋体"/>
                <w:sz w:val="24"/>
                <w:szCs w:val="24"/>
              </w:rPr>
              <w:t xml:space="preserve">医护人员、健康照护师</w:t>
            </w:r>
            <w:r>
              <w:rPr>
                <w:rFonts w:ascii="宋体" w:hAnsi="宋体"/>
                <w:sz w:val="24"/>
                <w:szCs w:val="24"/>
              </w:rPr>
              <w:t xml:space="preserve">、健康管理师、养老护理员</w:t>
            </w:r>
            <w:r>
              <w:rPr>
                <w:rFonts w:hint="eastAsia" w:ascii="宋体" w:hAnsi="宋体"/>
                <w:sz w:val="24"/>
                <w:szCs w:val="24"/>
              </w:rPr>
              <w:t xml:space="preserve">证书</w:t>
            </w:r>
            <w:r>
              <w:rPr>
                <w:rFonts w:ascii="宋体" w:hAnsi="宋体"/>
                <w:sz w:val="24"/>
                <w:szCs w:val="24"/>
              </w:rPr>
              <w:t xml:space="preserve">，每有一类证书得1分，本项最高得5分（一人多证书不重复得分）。</w:t>
            </w:r>
            <w:r>
              <w:rPr>
                <w:rFonts w:hint="eastAsia" w:ascii="宋体" w:hAnsi="宋体"/>
                <w:sz w:val="24"/>
                <w:szCs w:val="24"/>
              </w:rPr>
            </w:r>
            <w:r/>
          </w:p>
          <w:p>
            <w:pPr>
              <w:pStyle w:val="850"/>
              <w:rPr>
                <w:rFonts w:hint="eastAsia"/>
                <w:sz w:val="24"/>
                <w:szCs w:val="24"/>
              </w:rPr>
            </w:pPr>
            <w:r>
              <w:rPr>
                <w:rFonts w:hint="eastAsia" w:ascii="宋体" w:hAnsi="宋体"/>
                <w:sz w:val="24"/>
                <w:szCs w:val="24"/>
              </w:rPr>
              <w:t xml:space="preserve">3.</w:t>
            </w:r>
            <w:r>
              <w:rPr>
                <w:rFonts w:ascii="宋体" w:hAnsi="宋体"/>
                <w:sz w:val="24"/>
                <w:szCs w:val="24"/>
              </w:rPr>
              <w:t xml:space="preserve"> 拟投入本项目团队成员中（不包含项目负责人、项目管理人员）获得过养老相关荣誉表彰或</w:t>
            </w:r>
            <w:r>
              <w:rPr>
                <w:rFonts w:hint="eastAsia" w:ascii="宋体" w:hAnsi="宋体"/>
                <w:sz w:val="24"/>
                <w:szCs w:val="24"/>
              </w:rPr>
              <w:t xml:space="preserve">服务单位</w:t>
            </w:r>
            <w:r>
              <w:rPr>
                <w:rFonts w:ascii="宋体" w:hAnsi="宋体"/>
                <w:sz w:val="24"/>
                <w:szCs w:val="24"/>
              </w:rPr>
              <w:t xml:space="preserve">好评</w:t>
            </w:r>
            <w:r>
              <w:rPr>
                <w:rFonts w:hint="eastAsia" w:ascii="宋体" w:hAnsi="宋体"/>
                <w:sz w:val="24"/>
                <w:szCs w:val="24"/>
              </w:rPr>
              <w:t xml:space="preserve">的</w:t>
            </w:r>
            <w:r>
              <w:rPr>
                <w:rFonts w:ascii="宋体" w:hAnsi="宋体"/>
                <w:sz w:val="24"/>
                <w:szCs w:val="24"/>
              </w:rPr>
              <w:t xml:space="preserve">，每有一人得2分，本项最高得4分。（一人获得</w:t>
            </w:r>
            <w:r>
              <w:rPr>
                <w:sz w:val="24"/>
                <w:szCs w:val="24"/>
              </w:rPr>
              <w:t xml:space="preserve">多个荣誉</w:t>
            </w:r>
            <w:r>
              <w:rPr>
                <w:rFonts w:hint="eastAsia"/>
                <w:sz w:val="24"/>
                <w:szCs w:val="24"/>
              </w:rPr>
              <w:t xml:space="preserve">或多个好评</w:t>
            </w:r>
            <w:r>
              <w:rPr>
                <w:sz w:val="24"/>
                <w:szCs w:val="24"/>
              </w:rPr>
              <w:t xml:space="preserve">不重复得分）</w:t>
            </w:r>
            <w:r>
              <w:rPr>
                <w:rFonts w:hint="eastAsia"/>
                <w:sz w:val="24"/>
                <w:szCs w:val="24"/>
              </w:rPr>
            </w:r>
            <w:r/>
          </w:p>
          <w:p>
            <w:pPr>
              <w:pStyle w:val="850"/>
              <w:rPr>
                <w:rFonts w:ascii="宋体" w:hAnsi="宋体"/>
                <w:sz w:val="24"/>
                <w:szCs w:val="24"/>
              </w:rPr>
            </w:pPr>
            <w:r>
              <w:rPr>
                <w:rFonts w:hint="eastAsia"/>
                <w:sz w:val="24"/>
                <w:szCs w:val="24"/>
              </w:rPr>
              <w:t xml:space="preserve">提供</w:t>
            </w:r>
            <w:r>
              <w:rPr>
                <w:sz w:val="24"/>
                <w:szCs w:val="24"/>
              </w:rPr>
              <w:t xml:space="preserve">从业经历证明材料</w:t>
            </w:r>
            <w:r>
              <w:rPr>
                <w:rFonts w:hint="eastAsia"/>
                <w:sz w:val="24"/>
                <w:szCs w:val="24"/>
              </w:rPr>
              <w:t xml:space="preserve">、相关证书、证明以及2024年1月(含)以来任意一个月投标人为其缴纳的社保证明(退休返聘人员提供投标人开具的相关证明材料)</w:t>
            </w:r>
            <w:r>
              <w:rPr>
                <w:rFonts w:hint="eastAsia" w:ascii="宋体" w:hAnsi="宋体"/>
                <w:sz w:val="24"/>
                <w:szCs w:val="24"/>
              </w:rPr>
              <w:t xml:space="preserve">，否则不得分。</w:t>
            </w:r>
            <w:r>
              <w:rPr>
                <w:rFonts w:ascii="宋体" w:hAnsi="宋体"/>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sz w:val="24"/>
                <w:szCs w:val="24"/>
              </w:rPr>
              <w:t xml:space="preserve">类似业绩</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（8分）</w:t>
            </w:r>
            <w:r>
              <w:rPr>
                <w:rFonts w:ascii="宋体" w:hAnsi="宋体"/>
                <w:sz w:val="24"/>
                <w:szCs w:val="24"/>
              </w:rPr>
            </w:r>
            <w:r/>
          </w:p>
        </w:tc>
        <w:tc>
          <w:tcPr>
            <w:tcW w:w="6845" w:type="dxa"/>
            <w:vAlign w:val="center"/>
            <w:textDirection w:val="lrTb"/>
            <w:noWrap w:val="false"/>
          </w:tcPr>
          <w:p>
            <w:pPr>
              <w:pStyle w:val="850"/>
              <w:rPr>
                <w:rFonts w:ascii="宋体" w:hAnsi="宋体"/>
                <w:sz w:val="24"/>
                <w:szCs w:val="24"/>
              </w:rPr>
            </w:pPr>
            <w:r>
              <w:rPr>
                <w:rFonts w:hint="eastAsia" w:ascii="宋体" w:hAnsi="宋体"/>
                <w:sz w:val="24"/>
                <w:szCs w:val="24"/>
              </w:rPr>
              <w:t xml:space="preserve">投标人自</w:t>
            </w:r>
            <w:r>
              <w:rPr>
                <w:rFonts w:ascii="宋体" w:hAnsi="宋体"/>
                <w:sz w:val="24"/>
                <w:szCs w:val="24"/>
              </w:rPr>
              <w:t xml:space="preserve">20</w:t>
            </w:r>
            <w:r>
              <w:rPr>
                <w:rFonts w:hint="eastAsia" w:ascii="宋体" w:hAnsi="宋体"/>
                <w:sz w:val="24"/>
                <w:szCs w:val="24"/>
              </w:rPr>
              <w:t xml:space="preserve">21年</w:t>
            </w:r>
            <w:r>
              <w:rPr>
                <w:rFonts w:ascii="宋体" w:hAnsi="宋体"/>
                <w:sz w:val="24"/>
                <w:szCs w:val="24"/>
              </w:rPr>
              <w:t xml:space="preserve">1</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日（以合同签订时间为准）以来，承担过</w:t>
            </w:r>
            <w:r>
              <w:rPr>
                <w:rFonts w:ascii="宋体" w:hAnsi="宋体"/>
                <w:sz w:val="24"/>
                <w:szCs w:val="24"/>
              </w:rPr>
              <w:t xml:space="preserve">类似业绩</w:t>
            </w:r>
            <w:r>
              <w:rPr>
                <w:rFonts w:hint="eastAsia" w:ascii="宋体" w:hAnsi="宋体"/>
                <w:sz w:val="24"/>
                <w:szCs w:val="24"/>
              </w:rPr>
              <w:t xml:space="preserve">的，每提供一个得2分，本项最高得8分。</w:t>
            </w:r>
            <w:r>
              <w:rPr>
                <w:rFonts w:ascii="宋体" w:hAnsi="宋体"/>
                <w:sz w:val="24"/>
                <w:szCs w:val="24"/>
              </w:rPr>
            </w:r>
            <w:r/>
          </w:p>
          <w:p>
            <w:pPr>
              <w:pStyle w:val="850"/>
              <w:rPr>
                <w:rFonts w:ascii="宋体" w:hAnsi="宋体"/>
                <w:sz w:val="24"/>
                <w:szCs w:val="24"/>
              </w:rPr>
            </w:pPr>
            <w:r>
              <w:rPr>
                <w:rFonts w:hint="eastAsia" w:ascii="宋体" w:hAnsi="宋体"/>
                <w:sz w:val="24"/>
                <w:szCs w:val="24"/>
              </w:rPr>
              <w:t xml:space="preserve">提供合同复印件或电子件或扫描件并加盖公章，否则不得分。</w:t>
            </w:r>
            <w:r>
              <w:rPr>
                <w:rFonts w:ascii="宋体" w:hAnsi="宋体"/>
                <w:sz w:val="24"/>
                <w:szCs w:val="24"/>
              </w:rPr>
            </w:r>
            <w:r/>
          </w:p>
        </w:tc>
      </w:tr>
      <w:tr>
        <w:trPr>
          <w:trHeight w:val="621"/>
        </w:trPr>
        <w:tc>
          <w:tcPr>
            <w:tcW w:w="1660" w:type="dxa"/>
            <w:vAlign w:val="center"/>
            <w:textDirection w:val="lrTb"/>
            <w:noWrap w:val="false"/>
          </w:tcPr>
          <w:p>
            <w:pPr>
              <w:pStyle w:val="85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项目实施保障</w:t>
            </w:r>
            <w:r>
              <w:rPr>
                <w:rFonts w:ascii="宋体" w:hAnsi="宋体"/>
                <w:sz w:val="24"/>
                <w:szCs w:val="24"/>
              </w:rPr>
            </w:r>
            <w:r/>
          </w:p>
          <w:p>
            <w:pPr>
              <w:pStyle w:val="85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（9分）</w:t>
            </w:r>
            <w:r>
              <w:rPr>
                <w:rFonts w:ascii="宋体" w:hAnsi="宋体"/>
                <w:sz w:val="24"/>
                <w:szCs w:val="24"/>
              </w:rPr>
            </w:r>
            <w:r/>
          </w:p>
        </w:tc>
        <w:tc>
          <w:tcPr>
            <w:tcW w:w="6845" w:type="dxa"/>
            <w:vAlign w:val="center"/>
            <w:textDirection w:val="lrTb"/>
            <w:noWrap w:val="false"/>
          </w:tcPr>
          <w:p>
            <w:pPr>
              <w:pStyle w:val="850"/>
              <w:rPr>
                <w:rFonts w:ascii="宋体" w:hAnsi="宋体"/>
                <w:bCs/>
                <w:sz w:val="24"/>
                <w:szCs w:val="24"/>
              </w:rPr>
            </w:pPr>
            <w:r>
              <w:rPr>
                <w:rFonts w:hint="eastAsia" w:ascii="宋体" w:hAnsi="宋体"/>
                <w:bCs/>
                <w:sz w:val="24"/>
                <w:szCs w:val="24"/>
              </w:rPr>
              <w:t xml:space="preserve">1.投标人具有有效期内的质量管理体系认证证书、环境管理体系认证证书、职业健康安全管理体系认证证书的，每有一项证书得2分，最高得6</w:t>
            </w:r>
            <w:r>
              <w:rPr>
                <w:rFonts w:ascii="宋体" w:hAnsi="宋体"/>
                <w:bCs/>
                <w:sz w:val="24"/>
                <w:szCs w:val="24"/>
              </w:rPr>
              <w:t xml:space="preserve">分</w:t>
            </w:r>
            <w:r>
              <w:rPr>
                <w:rFonts w:hint="eastAsia" w:ascii="宋体" w:hAnsi="宋体"/>
                <w:bCs/>
                <w:sz w:val="24"/>
                <w:szCs w:val="24"/>
              </w:rPr>
              <w:t xml:space="preserve">。</w:t>
            </w:r>
            <w:r>
              <w:rPr>
                <w:rFonts w:ascii="宋体" w:hAnsi="宋体"/>
                <w:bCs/>
                <w:sz w:val="24"/>
                <w:szCs w:val="24"/>
              </w:rPr>
            </w:r>
            <w:r/>
          </w:p>
          <w:p>
            <w:pPr>
              <w:pStyle w:val="850"/>
              <w:rPr>
                <w:rFonts w:ascii="宋体" w:hAnsi="宋体"/>
                <w:bCs/>
                <w:sz w:val="24"/>
                <w:szCs w:val="24"/>
              </w:rPr>
            </w:pPr>
            <w:r>
              <w:rPr>
                <w:rFonts w:hint="eastAsia" w:ascii="宋体" w:hAnsi="宋体"/>
                <w:bCs/>
                <w:sz w:val="24"/>
                <w:szCs w:val="24"/>
              </w:rPr>
              <w:t xml:space="preserve">2.投标人具有养老服务认证证书的，得1分。</w:t>
            </w:r>
            <w:r>
              <w:rPr>
                <w:rFonts w:ascii="宋体" w:hAnsi="宋体"/>
                <w:bCs/>
                <w:sz w:val="24"/>
                <w:szCs w:val="24"/>
              </w:rPr>
            </w:r>
            <w:r/>
          </w:p>
          <w:p>
            <w:pPr>
              <w:pStyle w:val="850"/>
              <w:rPr>
                <w:rFonts w:hint="eastAsia" w:ascii="宋体" w:hAnsi="宋体"/>
                <w:bCs/>
                <w:sz w:val="24"/>
                <w:szCs w:val="24"/>
              </w:rPr>
            </w:pPr>
            <w:r>
              <w:rPr>
                <w:rFonts w:hint="eastAsia" w:ascii="宋体" w:hAnsi="宋体"/>
                <w:bCs/>
                <w:sz w:val="24"/>
                <w:szCs w:val="24"/>
              </w:rPr>
              <w:t xml:space="preserve">3.投标人具有养老服务平台、养老服务APP、养老数据中心相关的计算机软件著作权登记证书，每有一项证书得1分，本项最高得2分。</w:t>
            </w:r>
            <w:r/>
          </w:p>
          <w:p>
            <w:pPr>
              <w:pStyle w:val="850"/>
              <w:rPr>
                <w:rFonts w:ascii="宋体" w:hAnsi="宋体"/>
                <w:bCs/>
                <w:sz w:val="24"/>
                <w:szCs w:val="24"/>
              </w:rPr>
            </w:pPr>
            <w:r>
              <w:rPr>
                <w:rFonts w:hint="eastAsia" w:ascii="宋体" w:hAnsi="宋体"/>
                <w:bCs/>
                <w:sz w:val="24"/>
                <w:szCs w:val="24"/>
              </w:rPr>
              <w:t xml:space="preserve">提供相关证书、证明</w:t>
            </w:r>
            <w:r>
              <w:rPr>
                <w:rFonts w:hint="eastAsia" w:ascii="宋体" w:hAnsi="宋体"/>
                <w:sz w:val="24"/>
                <w:szCs w:val="24"/>
              </w:rPr>
              <w:t xml:space="preserve">的复印件、电子件或扫描件并加盖公章，否则不得分。</w:t>
            </w:r>
            <w:r>
              <w:rPr>
                <w:rFonts w:ascii="宋体" w:hAnsi="宋体"/>
                <w:bCs/>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sz w:val="24"/>
                <w:szCs w:val="24"/>
              </w:rPr>
              <w:t xml:space="preserve">所</w:t>
            </w:r>
            <w:r>
              <w:rPr>
                <w:rFonts w:ascii="宋体" w:hAnsi="宋体"/>
                <w:sz w:val="24"/>
                <w:szCs w:val="24"/>
              </w:rPr>
              <w:t xml:space="preserve">获荣誉</w:t>
            </w:r>
            <w:r/>
          </w:p>
          <w:p>
            <w:pPr>
              <w:pStyle w:val="850"/>
              <w:jc w:val="center"/>
              <w:rPr>
                <w:rFonts w:ascii="宋体" w:hAnsi="宋体"/>
                <w:sz w:val="24"/>
                <w:szCs w:val="24"/>
              </w:rPr>
            </w:pPr>
            <w:r>
              <w:rPr>
                <w:rFonts w:hint="eastAsia" w:ascii="宋体" w:hAnsi="宋体"/>
                <w:sz w:val="24"/>
                <w:szCs w:val="24"/>
              </w:rPr>
              <w:t xml:space="preserve">（4分）</w:t>
            </w:r>
            <w:r>
              <w:rPr>
                <w:rFonts w:ascii="宋体" w:hAnsi="宋体"/>
                <w:sz w:val="24"/>
                <w:szCs w:val="24"/>
              </w:rPr>
            </w:r>
            <w:r/>
          </w:p>
        </w:tc>
        <w:tc>
          <w:tcPr>
            <w:tcW w:w="6845" w:type="dxa"/>
            <w:vAlign w:val="center"/>
            <w:textDirection w:val="lrTb"/>
            <w:noWrap w:val="false"/>
          </w:tcPr>
          <w:p>
            <w:pPr>
              <w:pStyle w:val="850"/>
              <w:rPr>
                <w:rFonts w:ascii="宋体" w:hAnsi="宋体"/>
                <w:bCs/>
                <w:sz w:val="24"/>
                <w:szCs w:val="24"/>
              </w:rPr>
            </w:pPr>
            <w:r>
              <w:rPr>
                <w:rFonts w:hint="eastAsia" w:ascii="宋体" w:hAnsi="宋体"/>
                <w:sz w:val="24"/>
                <w:szCs w:val="24"/>
              </w:rPr>
              <w:t xml:space="preserve">投</w:t>
            </w:r>
            <w:r>
              <w:rPr>
                <w:rFonts w:hint="eastAsia" w:ascii="宋体" w:hAnsi="宋体"/>
                <w:bCs/>
                <w:sz w:val="24"/>
                <w:szCs w:val="24"/>
              </w:rPr>
              <w:t xml:space="preserve">标人自2021年1月1日（含）以来，获得省级及以上政府部门颁发的相关荣誉表彰的，每提供1个得3分；获得市级政府部门颁发的相关荣誉表彰的，每提供1个得2分；获得县区级政府部门颁发的相关荣誉表彰的，每提供1个得1分</w:t>
            </w:r>
            <w:r>
              <w:rPr>
                <w:rFonts w:hint="eastAsia" w:ascii="宋体" w:hAnsi="宋体"/>
                <w:bCs/>
                <w:sz w:val="24"/>
                <w:szCs w:val="24"/>
              </w:rPr>
              <w:t xml:space="preserve">。</w:t>
            </w:r>
            <w:r>
              <w:rPr>
                <w:rFonts w:hint="eastAsia" w:ascii="宋体" w:hAnsi="宋体"/>
                <w:bCs/>
                <w:sz w:val="24"/>
                <w:szCs w:val="24"/>
              </w:rPr>
              <w:t xml:space="preserve">本项最高得4分。</w:t>
            </w:r>
            <w:r>
              <w:rPr>
                <w:rFonts w:hint="eastAsia" w:ascii="宋体" w:hAnsi="宋体"/>
                <w:bCs/>
                <w:sz w:val="24"/>
                <w:szCs w:val="24"/>
              </w:rPr>
              <w:t xml:space="preserve">同一荣誉</w:t>
            </w:r>
            <w:r>
              <w:rPr>
                <w:rFonts w:hint="eastAsia" w:ascii="宋体" w:hAnsi="宋体"/>
                <w:bCs/>
                <w:sz w:val="24"/>
                <w:szCs w:val="24"/>
              </w:rPr>
              <w:t xml:space="preserve">表彰</w:t>
            </w:r>
            <w:r>
              <w:rPr>
                <w:rFonts w:hint="eastAsia" w:ascii="宋体" w:hAnsi="宋体"/>
                <w:bCs/>
                <w:sz w:val="24"/>
                <w:szCs w:val="24"/>
              </w:rPr>
              <w:t xml:space="preserve">按最高等级得分，</w:t>
            </w:r>
            <w:r>
              <w:rPr>
                <w:rFonts w:hint="eastAsia" w:ascii="宋体" w:hAnsi="宋体"/>
                <w:bCs/>
                <w:sz w:val="24"/>
                <w:szCs w:val="24"/>
              </w:rPr>
              <w:t xml:space="preserve">不重复得分</w:t>
            </w:r>
            <w:r>
              <w:rPr>
                <w:rFonts w:hint="eastAsia" w:ascii="宋体" w:hAnsi="宋体"/>
                <w:bCs/>
                <w:sz w:val="24"/>
                <w:szCs w:val="24"/>
              </w:rPr>
              <w:t xml:space="preserve">。</w:t>
            </w:r>
            <w:r>
              <w:rPr>
                <w:rFonts w:ascii="宋体" w:hAnsi="宋体"/>
                <w:bCs/>
                <w:sz w:val="24"/>
                <w:szCs w:val="24"/>
              </w:rPr>
              <w:t xml:space="preserve"> </w:t>
            </w:r>
            <w:r>
              <w:rPr>
                <w:rFonts w:ascii="宋体" w:hAnsi="宋体"/>
                <w:bCs/>
                <w:sz w:val="24"/>
                <w:szCs w:val="24"/>
              </w:rPr>
            </w:r>
            <w:r/>
          </w:p>
          <w:p>
            <w:pPr>
              <w:pStyle w:val="850"/>
              <w:rPr>
                <w:rFonts w:ascii="宋体" w:hAnsi="宋体"/>
                <w:sz w:val="24"/>
                <w:szCs w:val="24"/>
              </w:rPr>
            </w:pPr>
            <w:r>
              <w:rPr>
                <w:rFonts w:hint="eastAsia" w:ascii="宋体" w:hAnsi="宋体"/>
                <w:bCs/>
                <w:sz w:val="24"/>
                <w:szCs w:val="24"/>
              </w:rPr>
              <w:t xml:space="preserve">提供相关证明材料复印件、电子件或扫描件并加盖公章</w:t>
            </w:r>
            <w:r>
              <w:rPr>
                <w:rFonts w:ascii="宋体" w:hAnsi="宋体"/>
                <w:bCs/>
                <w:sz w:val="24"/>
                <w:szCs w:val="24"/>
              </w:rPr>
              <w:t xml:space="preserve">，否则不得分。</w:t>
            </w:r>
            <w:r>
              <w:rPr>
                <w:rFonts w:ascii="宋体" w:hAnsi="宋体"/>
                <w:sz w:val="24"/>
                <w:szCs w:val="24"/>
              </w:rPr>
            </w:r>
            <w:r/>
          </w:p>
        </w:tc>
      </w:tr>
      <w:tr>
        <w:trPr>
          <w:trHeight w:val="621"/>
        </w:trPr>
        <w:tc>
          <w:tcPr>
            <w:tcW w:w="1660" w:type="dxa"/>
            <w:vAlign w:val="center"/>
            <w:textDirection w:val="lrTb"/>
            <w:noWrap w:val="false"/>
          </w:tcPr>
          <w:p>
            <w:pPr>
              <w:pStyle w:val="850"/>
              <w:jc w:val="center"/>
              <w:rPr>
                <w:rFonts w:ascii="宋体" w:hAnsi="宋体"/>
                <w:sz w:val="24"/>
                <w:szCs w:val="24"/>
              </w:rPr>
            </w:pPr>
            <w:r>
              <w:rPr>
                <w:rFonts w:hint="eastAsia" w:ascii="宋体" w:hAnsi="宋体"/>
                <w:sz w:val="24"/>
                <w:szCs w:val="24"/>
              </w:rPr>
              <w:t xml:space="preserve">社会评价</w:t>
            </w:r>
            <w:r>
              <w:rPr>
                <w:rFonts w:ascii="宋体" w:hAnsi="宋体"/>
                <w:sz w:val="24"/>
                <w:szCs w:val="24"/>
              </w:rPr>
            </w:r>
            <w:r/>
          </w:p>
          <w:p>
            <w:pPr>
              <w:pStyle w:val="850"/>
              <w:jc w:val="center"/>
              <w:rPr>
                <w:rFonts w:ascii="宋体" w:hAnsi="宋体"/>
                <w:sz w:val="24"/>
                <w:szCs w:val="24"/>
              </w:rPr>
            </w:pPr>
            <w:r>
              <w:rPr>
                <w:rFonts w:hint="eastAsia" w:ascii="宋体" w:hAnsi="宋体"/>
                <w:sz w:val="24"/>
                <w:szCs w:val="24"/>
              </w:rPr>
              <w:t xml:space="preserve">（5分）</w:t>
            </w:r>
            <w:r>
              <w:rPr>
                <w:rFonts w:ascii="宋体" w:hAnsi="宋体"/>
                <w:sz w:val="24"/>
                <w:szCs w:val="24"/>
              </w:rPr>
            </w:r>
            <w:r/>
          </w:p>
        </w:tc>
        <w:tc>
          <w:tcPr>
            <w:tcW w:w="6845" w:type="dxa"/>
            <w:vAlign w:val="center"/>
            <w:textDirection w:val="lrTb"/>
            <w:noWrap w:val="false"/>
          </w:tcPr>
          <w:p>
            <w:pPr>
              <w:pStyle w:val="885"/>
              <w:ind w:left="108" w:right="-15"/>
              <w:spacing w:before="22"/>
              <w:rPr>
                <w:rFonts w:cs="Times New Roman"/>
                <w:bCs/>
                <w:sz w:val="24"/>
                <w:szCs w:val="24"/>
                <w:lang w:val="en-US" w:bidi="ar-SA"/>
              </w:rPr>
            </w:pPr>
            <w:r>
              <w:rPr>
                <w:rFonts w:hint="eastAsia" w:cs="Times New Roman"/>
                <w:bCs/>
                <w:sz w:val="24"/>
                <w:szCs w:val="24"/>
                <w:lang w:val="en-US" w:bidi="ar-SA"/>
              </w:rPr>
              <w:t xml:space="preserve">投标人承担过的养老服务类似项目，获得省级及以上媒体（报纸、电视、网站等）宣传报道的，每提供1份得3分；获得市级媒体（报纸、电视、网站等）宣传报道的，每提供1份得</w:t>
            </w:r>
            <w:r>
              <w:rPr>
                <w:rFonts w:cs="Times New Roman"/>
                <w:bCs/>
                <w:sz w:val="24"/>
                <w:szCs w:val="24"/>
                <w:lang w:val="en-US" w:bidi="ar-SA"/>
              </w:rPr>
              <w:t xml:space="preserve">2</w:t>
            </w:r>
            <w:r>
              <w:rPr>
                <w:rFonts w:hint="eastAsia" w:cs="Times New Roman"/>
                <w:bCs/>
                <w:sz w:val="24"/>
                <w:szCs w:val="24"/>
                <w:lang w:val="en-US" w:bidi="ar-SA"/>
              </w:rPr>
              <w:t xml:space="preserve">分；获得县区级媒体（报纸、电视、网站等）宣传报道的，每提供1份得1分</w:t>
            </w:r>
            <w:r>
              <w:rPr>
                <w:rFonts w:hint="eastAsia" w:cs="Times New Roman"/>
                <w:bCs/>
                <w:sz w:val="24"/>
                <w:szCs w:val="24"/>
                <w:lang w:val="en-US" w:bidi="ar-SA"/>
              </w:rPr>
              <w:t xml:space="preserve">。</w:t>
            </w:r>
            <w:r>
              <w:rPr>
                <w:rFonts w:hint="eastAsia" w:cs="Times New Roman"/>
                <w:bCs/>
                <w:sz w:val="24"/>
                <w:szCs w:val="24"/>
                <w:lang w:val="en-US" w:bidi="ar-SA"/>
              </w:rPr>
              <w:t xml:space="preserve">本项最高得5分。</w:t>
            </w:r>
            <w:r>
              <w:rPr>
                <w:rFonts w:hint="eastAsia"/>
                <w:bCs/>
                <w:sz w:val="24"/>
                <w:szCs w:val="24"/>
              </w:rPr>
              <w:t xml:space="preserve">同一</w:t>
            </w:r>
            <w:r>
              <w:rPr>
                <w:rFonts w:hint="eastAsia" w:cs="Times New Roman"/>
                <w:bCs/>
                <w:sz w:val="24"/>
                <w:szCs w:val="24"/>
                <w:lang w:val="en-US" w:bidi="ar-SA"/>
              </w:rPr>
              <w:t xml:space="preserve">宣传报道</w:t>
            </w:r>
            <w:r>
              <w:rPr>
                <w:rFonts w:hint="eastAsia"/>
                <w:bCs/>
                <w:sz w:val="24"/>
                <w:szCs w:val="24"/>
              </w:rPr>
              <w:t xml:space="preserve">按最高等级得分，不重复得分</w:t>
            </w:r>
            <w:r>
              <w:rPr>
                <w:rFonts w:hint="eastAsia"/>
                <w:bCs/>
                <w:sz w:val="24"/>
                <w:szCs w:val="24"/>
              </w:rPr>
              <w:t xml:space="preserve">。</w:t>
            </w:r>
            <w:r>
              <w:rPr>
                <w:rFonts w:cs="Times New Roman"/>
                <w:bCs/>
                <w:sz w:val="24"/>
                <w:szCs w:val="24"/>
                <w:lang w:val="en-US" w:bidi="ar-SA"/>
              </w:rPr>
              <w:t xml:space="preserve"> </w:t>
            </w:r>
            <w:r>
              <w:rPr>
                <w:rFonts w:cs="Times New Roman"/>
                <w:bCs/>
                <w:sz w:val="24"/>
                <w:szCs w:val="24"/>
                <w:lang w:val="en-US" w:bidi="ar-SA"/>
              </w:rPr>
            </w:r>
            <w:r/>
          </w:p>
          <w:p>
            <w:pPr>
              <w:pStyle w:val="850"/>
              <w:rPr>
                <w:rFonts w:ascii="宋体" w:hAnsi="宋体"/>
                <w:sz w:val="24"/>
                <w:szCs w:val="24"/>
              </w:rPr>
            </w:pPr>
            <w:r>
              <w:rPr>
                <w:rFonts w:ascii="宋体" w:hAnsi="宋体"/>
                <w:bCs/>
                <w:sz w:val="24"/>
                <w:szCs w:val="24"/>
              </w:rPr>
              <w:t xml:space="preserve">提供</w:t>
            </w:r>
            <w:r>
              <w:rPr>
                <w:rFonts w:hint="eastAsia" w:ascii="宋体" w:hAnsi="宋体"/>
                <w:bCs/>
                <w:sz w:val="24"/>
                <w:szCs w:val="24"/>
              </w:rPr>
              <w:t xml:space="preserve">相关</w:t>
            </w:r>
            <w:r>
              <w:rPr>
                <w:rFonts w:ascii="宋体" w:hAnsi="宋体"/>
                <w:bCs/>
                <w:sz w:val="24"/>
                <w:szCs w:val="24"/>
              </w:rPr>
              <w:t xml:space="preserve">证明材料复印件、电子件或扫描件并加盖公章，否则不得分。</w:t>
            </w:r>
            <w:r>
              <w:rPr>
                <w:rFonts w:ascii="宋体" w:hAnsi="宋体"/>
                <w:sz w:val="24"/>
                <w:szCs w:val="24"/>
              </w:rPr>
            </w:r>
            <w:r/>
          </w:p>
        </w:tc>
      </w:tr>
    </w:tbl>
    <w:p>
      <w:pPr>
        <w:pStyle w:val="850"/>
        <w:jc w:val="left"/>
        <w:widowControl/>
        <w:rPr>
          <w:sz w:val="24"/>
          <w:szCs w:val="24"/>
        </w:rPr>
      </w:pPr>
      <w:r>
        <w:rPr>
          <w:sz w:val="24"/>
          <w:szCs w:val="24"/>
        </w:rPr>
      </w:r>
      <w:r/>
    </w:p>
    <w:p>
      <w:pPr>
        <w:pStyle w:val="850"/>
        <w:jc w:val="left"/>
        <w:widowControl/>
        <w:rPr>
          <w:sz w:val="24"/>
          <w:szCs w:val="24"/>
        </w:rPr>
      </w:pPr>
      <w:r>
        <w:rPr>
          <w:sz w:val="24"/>
          <w:szCs w:val="24"/>
        </w:rPr>
      </w:r>
      <w:r/>
    </w:p>
    <w:p>
      <w:pPr>
        <w:pStyle w:val="850"/>
        <w:jc w:val="left"/>
        <w:widowControl/>
        <w:rPr>
          <w:sz w:val="24"/>
          <w:szCs w:val="24"/>
        </w:rPr>
      </w:pPr>
      <w:r>
        <w:rPr>
          <w:sz w:val="24"/>
          <w:szCs w:val="24"/>
        </w:rPr>
      </w:r>
      <w:r/>
    </w:p>
    <w:p>
      <w:pPr>
        <w:pStyle w:val="850"/>
        <w:jc w:val="left"/>
        <w:widowControl/>
        <w:rPr>
          <w:sz w:val="24"/>
          <w:szCs w:val="24"/>
        </w:rPr>
      </w:pPr>
      <w:r>
        <w:rPr>
          <w:sz w:val="24"/>
          <w:szCs w:val="24"/>
        </w:rPr>
      </w:r>
      <w:r/>
    </w:p>
    <w:p>
      <w:pPr>
        <w:pStyle w:val="850"/>
        <w:jc w:val="left"/>
        <w:widowControl/>
        <w:rPr>
          <w:sz w:val="24"/>
          <w:szCs w:val="24"/>
        </w:rPr>
      </w:pPr>
      <w:r>
        <w:rPr>
          <w:sz w:val="24"/>
          <w:szCs w:val="24"/>
        </w:rPr>
      </w:r>
      <w:r/>
    </w:p>
    <w:p>
      <w:pPr>
        <w:pStyle w:val="850"/>
        <w:jc w:val="left"/>
        <w:widowControl/>
        <w:rPr>
          <w:sz w:val="24"/>
          <w:szCs w:val="24"/>
        </w:rPr>
      </w:pPr>
      <w:r>
        <w:rPr>
          <w:sz w:val="24"/>
          <w:szCs w:val="24"/>
        </w:rPr>
      </w:r>
      <w:r/>
    </w:p>
    <w:p>
      <w:pPr>
        <w:pStyle w:val="850"/>
        <w:rPr>
          <w:rFonts w:hint="eastAsia"/>
        </w:rPr>
      </w:pPr>
      <w:r/>
      <w:bookmarkStart w:id="7" w:name="_Toc155796361"/>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0"/>
        <w:rPr>
          <w:rFonts w:hint="eastAsia"/>
        </w:rPr>
      </w:pPr>
      <w:r>
        <w:rPr>
          <w:rFonts w:hint="eastAsia"/>
        </w:rPr>
      </w:r>
      <w:r/>
    </w:p>
    <w:p>
      <w:pPr>
        <w:pStyle w:val="851"/>
        <w:jc w:val="center"/>
        <w:spacing w:before="156" w:after="156" w:line="360" w:lineRule="auto"/>
        <w:rPr>
          <w:rFonts w:ascii="黑体" w:hAnsi="黑体" w:eastAsia="黑体"/>
          <w:b w:val="0"/>
          <w:bCs w:val="0"/>
        </w:rPr>
      </w:pPr>
      <w:r>
        <w:rPr>
          <w:rFonts w:ascii="黑体" w:hAnsi="黑体" w:eastAsia="黑体"/>
          <w:b w:val="0"/>
          <w:highlight w:val="none"/>
        </w:rPr>
      </w:r>
      <w:r>
        <w:rPr>
          <w:rFonts w:ascii="黑体" w:hAnsi="黑体" w:eastAsia="黑体"/>
          <w:b w:val="0"/>
          <w:highlight w:val="none"/>
        </w:rPr>
      </w:r>
      <w:r/>
    </w:p>
    <w:p>
      <w:pPr>
        <w:pStyle w:val="851"/>
        <w:jc w:val="center"/>
        <w:spacing w:before="156" w:after="156" w:line="360" w:lineRule="auto"/>
        <w:rPr>
          <w:rFonts w:ascii="黑体" w:hAnsi="黑体" w:eastAsia="黑体"/>
          <w:b w:val="0"/>
          <w:bCs w:val="0"/>
          <w:highlight w:val="none"/>
        </w:rPr>
      </w:pPr>
      <w:r>
        <w:rPr>
          <w:rFonts w:hint="eastAsia" w:ascii="黑体" w:hAnsi="黑体" w:eastAsia="黑体"/>
          <w:b w:val="0"/>
        </w:rPr>
        <w:t xml:space="preserve">第六章  投标文件格式</w:t>
      </w:r>
      <w:bookmarkEnd w:id="7"/>
      <w:r>
        <w:rPr>
          <w:rFonts w:ascii="黑体" w:hAnsi="黑体" w:eastAsia="黑体"/>
          <w:b w:val="0"/>
        </w:rPr>
      </w:r>
      <w:r/>
    </w:p>
    <w:p>
      <w:pPr>
        <w:pStyle w:val="850"/>
        <w:ind w:firstLine="482"/>
        <w:spacing w:line="360" w:lineRule="auto"/>
        <w:rPr>
          <w:rFonts w:ascii="宋体" w:hAnsi="Courier New"/>
          <w:b/>
          <w:sz w:val="24"/>
          <w:szCs w:val="24"/>
        </w:rPr>
      </w:pPr>
      <w:r>
        <w:rPr>
          <w:rFonts w:hint="eastAsia" w:ascii="宋体" w:hAnsi="Courier New"/>
          <w:b/>
          <w:sz w:val="24"/>
          <w:szCs w:val="24"/>
          <w:highlight w:val="yellow"/>
        </w:rPr>
        <w:t xml:space="preserve">（特别提醒:请投标人按照第六章格式分别制作每个采购包的投标文件，格式中（分包号：**）为采购包1、采购包2、采购包3、采购包4、采购包5、采购包6）</w:t>
      </w:r>
      <w:r>
        <w:rPr>
          <w:rFonts w:ascii="宋体" w:hAnsi="Courier New"/>
          <w:b/>
          <w:sz w:val="24"/>
          <w:szCs w:val="24"/>
        </w:rPr>
      </w:r>
      <w:r/>
    </w:p>
    <w:p>
      <w:pPr>
        <w:pStyle w:val="850"/>
        <w:jc w:val="left"/>
        <w:spacing w:line="500" w:lineRule="exact"/>
        <w:rPr>
          <w:sz w:val="24"/>
          <w:szCs w:val="24"/>
        </w:rPr>
      </w:pPr>
      <w:r>
        <w:rPr>
          <w:sz w:val="24"/>
          <w:szCs w:val="24"/>
        </w:rPr>
      </w:r>
      <w:r/>
    </w:p>
    <w:p>
      <w:pPr>
        <w:pStyle w:val="850"/>
        <w:jc w:val="center"/>
        <w:rPr>
          <w:rFonts w:ascii="宋体" w:hAnsi="宋体"/>
          <w:b/>
          <w:color w:val="000000"/>
          <w:sz w:val="72"/>
          <w:szCs w:val="21"/>
        </w:rPr>
      </w:pPr>
      <w:r>
        <w:rPr>
          <w:rFonts w:ascii="宋体" w:hAnsi="宋体"/>
          <w:b/>
          <w:color w:val="000000"/>
          <w:sz w:val="72"/>
          <w:szCs w:val="21"/>
        </w:rPr>
      </w:r>
      <w:r/>
    </w:p>
    <w:p>
      <w:pPr>
        <w:pStyle w:val="85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50"/>
        <w:jc w:val="center"/>
        <w:rPr>
          <w:rFonts w:ascii="宋体" w:hAnsi="宋体"/>
          <w:b/>
          <w:color w:val="000000"/>
          <w:sz w:val="72"/>
          <w:szCs w:val="21"/>
        </w:rPr>
      </w:pPr>
      <w:r>
        <w:rPr>
          <w:rFonts w:ascii="宋体" w:hAnsi="宋体"/>
          <w:b/>
          <w:color w:val="000000"/>
          <w:sz w:val="72"/>
          <w:szCs w:val="21"/>
        </w:rPr>
      </w:r>
      <w:r/>
    </w:p>
    <w:p>
      <w:pPr>
        <w:pStyle w:val="850"/>
        <w:jc w:val="center"/>
        <w:rPr>
          <w:rFonts w:ascii="宋体" w:hAnsi="宋体"/>
          <w:b/>
          <w:color w:val="000000"/>
          <w:sz w:val="72"/>
          <w:szCs w:val="21"/>
        </w:rPr>
      </w:pPr>
      <w:r>
        <w:rPr>
          <w:rFonts w:ascii="宋体" w:hAnsi="宋体"/>
          <w:b/>
          <w:color w:val="000000"/>
          <w:sz w:val="72"/>
          <w:szCs w:val="21"/>
        </w:rPr>
      </w:r>
      <w:r/>
    </w:p>
    <w:p>
      <w:pPr>
        <w:pStyle w:val="850"/>
        <w:jc w:val="center"/>
        <w:rPr>
          <w:rFonts w:ascii="宋体" w:hAnsi="宋体"/>
          <w:b/>
          <w:color w:val="000000"/>
          <w:sz w:val="36"/>
          <w:szCs w:val="21"/>
        </w:rPr>
      </w:pPr>
      <w:r>
        <w:rPr>
          <w:rFonts w:ascii="宋体" w:hAnsi="宋体"/>
          <w:b/>
          <w:color w:val="000000"/>
          <w:sz w:val="36"/>
          <w:szCs w:val="21"/>
        </w:rPr>
      </w:r>
      <w:r/>
    </w:p>
    <w:p>
      <w:pPr>
        <w:pStyle w:val="850"/>
        <w:jc w:val="center"/>
        <w:rPr>
          <w:rFonts w:ascii="宋体" w:hAnsi="宋体"/>
          <w:b/>
          <w:color w:val="000000"/>
          <w:sz w:val="36"/>
          <w:szCs w:val="21"/>
        </w:rPr>
      </w:pPr>
      <w:r>
        <w:rPr>
          <w:rFonts w:ascii="宋体" w:hAnsi="宋体"/>
          <w:b/>
          <w:color w:val="000000"/>
          <w:sz w:val="36"/>
          <w:szCs w:val="21"/>
        </w:rPr>
      </w:r>
      <w:r/>
    </w:p>
    <w:p>
      <w:pPr>
        <w:pStyle w:val="850"/>
        <w:jc w:val="center"/>
        <w:rPr>
          <w:rFonts w:ascii="宋体" w:hAnsi="宋体"/>
          <w:b/>
          <w:color w:val="000000"/>
          <w:sz w:val="36"/>
          <w:szCs w:val="21"/>
        </w:rPr>
      </w:pPr>
      <w:r>
        <w:rPr>
          <w:rFonts w:ascii="宋体" w:hAnsi="宋体"/>
          <w:b/>
          <w:color w:val="000000"/>
          <w:sz w:val="36"/>
          <w:szCs w:val="21"/>
        </w:rPr>
      </w:r>
      <w:r/>
    </w:p>
    <w:p>
      <w:pPr>
        <w:pStyle w:val="850"/>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5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5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5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50"/>
        <w:jc w:val="left"/>
        <w:widowControl/>
        <w:rPr>
          <w:sz w:val="24"/>
          <w:szCs w:val="24"/>
        </w:rPr>
      </w:pPr>
      <w:r>
        <w:rPr>
          <w:sz w:val="24"/>
          <w:szCs w:val="24"/>
        </w:rPr>
        <w:br w:type="page" w:clear="all"/>
      </w:r>
      <w:r/>
    </w:p>
    <w:p>
      <w:pPr>
        <w:pStyle w:val="85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50"/>
      </w:pPr>
      <w:r/>
      <w:r/>
    </w:p>
    <w:p>
      <w:pPr>
        <w:pStyle w:val="850"/>
      </w:pPr>
      <w:r/>
      <w:r/>
    </w:p>
    <w:p>
      <w:pPr>
        <w:pStyle w:val="85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5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0"/>
      </w:pPr>
      <w:r/>
      <w:r/>
    </w:p>
    <w:p>
      <w:pPr>
        <w:pStyle w:val="850"/>
      </w:pPr>
      <w:r/>
      <w:r/>
    </w:p>
    <w:p>
      <w:pPr>
        <w:pStyle w:val="85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0"/>
        <w:jc w:val="left"/>
        <w:rPr>
          <w:rFonts w:ascii="MS Mincho"/>
          <w:color w:val="000000"/>
          <w:szCs w:val="24"/>
        </w:rPr>
      </w:pPr>
      <w:r>
        <w:rPr>
          <w:rFonts w:ascii="MS Mincho"/>
          <w:color w:val="000000"/>
          <w:szCs w:val="24"/>
        </w:rPr>
      </w:r>
      <w:r/>
    </w:p>
    <w:p>
      <w:pPr>
        <w:pStyle w:val="85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5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5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5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5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50"/>
        <w:ind w:firstLine="480"/>
        <w:jc w:val="left"/>
        <w:spacing w:line="500" w:lineRule="exact"/>
        <w:rPr>
          <w:sz w:val="24"/>
          <w:szCs w:val="24"/>
        </w:rPr>
      </w:pPr>
      <w:r>
        <w:rPr>
          <w:rFonts w:hint="eastAsia"/>
          <w:sz w:val="24"/>
          <w:szCs w:val="24"/>
        </w:rPr>
        <w:t xml:space="preserve">特此承诺</w:t>
      </w:r>
      <w:r>
        <w:rPr>
          <w:sz w:val="24"/>
          <w:szCs w:val="24"/>
        </w:rPr>
      </w:r>
      <w:r/>
    </w:p>
    <w:p>
      <w:pPr>
        <w:pStyle w:val="850"/>
        <w:ind w:firstLine="480"/>
        <w:jc w:val="left"/>
        <w:spacing w:line="500" w:lineRule="exact"/>
        <w:rPr>
          <w:sz w:val="24"/>
          <w:szCs w:val="24"/>
        </w:rPr>
      </w:pPr>
      <w:r>
        <w:rPr>
          <w:sz w:val="24"/>
          <w:szCs w:val="24"/>
        </w:rPr>
      </w:r>
      <w:r/>
    </w:p>
    <w:p>
      <w:pPr>
        <w:pStyle w:val="850"/>
        <w:ind w:firstLine="480"/>
        <w:jc w:val="left"/>
        <w:spacing w:line="500" w:lineRule="exact"/>
        <w:rPr>
          <w:sz w:val="24"/>
          <w:szCs w:val="24"/>
        </w:rPr>
      </w:pPr>
      <w:r>
        <w:rPr>
          <w:rFonts w:hint="eastAsia"/>
          <w:sz w:val="24"/>
          <w:szCs w:val="24"/>
        </w:rPr>
        <w:t xml:space="preserve">供应商（公章）：</w:t>
      </w:r>
      <w:r>
        <w:rPr>
          <w:sz w:val="24"/>
          <w:szCs w:val="24"/>
        </w:rPr>
      </w:r>
      <w:r/>
    </w:p>
    <w:p>
      <w:pPr>
        <w:pStyle w:val="85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50"/>
        <w:ind w:firstLine="480"/>
        <w:jc w:val="left"/>
        <w:spacing w:line="500" w:lineRule="exact"/>
        <w:rPr>
          <w:sz w:val="24"/>
          <w:szCs w:val="24"/>
        </w:rPr>
      </w:pPr>
      <w:r>
        <w:rPr>
          <w:rFonts w:hint="eastAsia"/>
          <w:sz w:val="24"/>
          <w:szCs w:val="24"/>
        </w:rPr>
        <w:t xml:space="preserve">日期：    年     月     日</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5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5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50"/>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50"/>
        <w:jc w:val="left"/>
        <w:rPr>
          <w:sz w:val="24"/>
          <w:szCs w:val="24"/>
        </w:rPr>
      </w:pPr>
      <w:r>
        <w:rPr>
          <w:sz w:val="24"/>
          <w:szCs w:val="24"/>
        </w:rPr>
      </w:r>
      <w:r/>
    </w:p>
    <w:p>
      <w:pPr>
        <w:pStyle w:val="850"/>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50"/>
        <w:ind w:firstLine="480"/>
        <w:spacing w:line="360" w:lineRule="auto"/>
        <w:rPr>
          <w:sz w:val="24"/>
          <w:szCs w:val="24"/>
        </w:rPr>
      </w:pPr>
      <w:r>
        <w:rPr>
          <w:sz w:val="24"/>
          <w:szCs w:val="24"/>
        </w:rPr>
      </w:r>
      <w:r/>
    </w:p>
    <w:p>
      <w:pPr>
        <w:pStyle w:val="850"/>
        <w:ind w:firstLine="480"/>
        <w:spacing w:line="360" w:lineRule="auto"/>
        <w:rPr>
          <w:sz w:val="24"/>
          <w:szCs w:val="24"/>
        </w:rPr>
      </w:pPr>
      <w:r>
        <w:rPr>
          <w:sz w:val="24"/>
          <w:szCs w:val="24"/>
        </w:rPr>
      </w:r>
      <w:r/>
    </w:p>
    <w:p>
      <w:pPr>
        <w:pStyle w:val="850"/>
        <w:ind w:firstLine="480"/>
        <w:spacing w:line="360" w:lineRule="auto"/>
        <w:rPr>
          <w:sz w:val="24"/>
          <w:szCs w:val="24"/>
        </w:rPr>
      </w:pPr>
      <w:r>
        <w:rPr>
          <w:rFonts w:hint="eastAsia"/>
          <w:sz w:val="24"/>
          <w:szCs w:val="24"/>
        </w:rPr>
        <w:t xml:space="preserve">投标人（盖章）：</w:t>
      </w:r>
      <w:r>
        <w:rPr>
          <w:sz w:val="24"/>
          <w:szCs w:val="24"/>
        </w:rPr>
      </w:r>
      <w:r/>
    </w:p>
    <w:p>
      <w:pPr>
        <w:pStyle w:val="85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0"/>
        <w:ind w:firstLine="480"/>
        <w:spacing w:line="360" w:lineRule="auto"/>
        <w:rPr>
          <w:sz w:val="24"/>
          <w:szCs w:val="24"/>
        </w:rPr>
      </w:pPr>
      <w:r>
        <w:rPr>
          <w:rFonts w:hint="eastAsia"/>
          <w:sz w:val="24"/>
          <w:szCs w:val="24"/>
        </w:rPr>
        <w:t xml:space="preserve">日期：    年     月     日</w:t>
      </w:r>
      <w:r>
        <w:rPr>
          <w:sz w:val="24"/>
          <w:szCs w:val="24"/>
        </w:rPr>
      </w:r>
      <w:r/>
    </w:p>
    <w:p>
      <w:pPr>
        <w:pStyle w:val="850"/>
        <w:jc w:val="left"/>
        <w:rPr>
          <w:rFonts w:ascii="MS Mincho"/>
          <w:color w:val="000000"/>
          <w:szCs w:val="24"/>
        </w:rPr>
      </w:pPr>
      <w:r>
        <w:rPr>
          <w:rFonts w:ascii="MS Mincho"/>
          <w:color w:val="000000"/>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5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5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5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50"/>
        <w:ind w:firstLine="480"/>
        <w:jc w:val="left"/>
        <w:spacing w:line="500" w:lineRule="exact"/>
        <w:rPr>
          <w:sz w:val="24"/>
          <w:szCs w:val="24"/>
        </w:rPr>
      </w:pPr>
      <w:r>
        <w:rPr>
          <w:sz w:val="24"/>
          <w:szCs w:val="24"/>
        </w:rPr>
      </w:r>
      <w:r/>
    </w:p>
    <w:p>
      <w:pPr>
        <w:pStyle w:val="850"/>
        <w:ind w:firstLine="480"/>
        <w:jc w:val="left"/>
        <w:spacing w:line="500" w:lineRule="exact"/>
        <w:rPr>
          <w:sz w:val="24"/>
          <w:szCs w:val="24"/>
        </w:rPr>
      </w:pPr>
      <w:r>
        <w:rPr>
          <w:rFonts w:hint="eastAsia"/>
          <w:sz w:val="24"/>
          <w:szCs w:val="24"/>
        </w:rPr>
        <w:t xml:space="preserve">投标人（盖章）：</w:t>
      </w:r>
      <w:r>
        <w:rPr>
          <w:sz w:val="24"/>
          <w:szCs w:val="24"/>
        </w:rPr>
      </w:r>
      <w:r/>
    </w:p>
    <w:p>
      <w:pPr>
        <w:pStyle w:val="85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50"/>
        <w:ind w:firstLine="480"/>
        <w:jc w:val="left"/>
        <w:spacing w:line="500" w:lineRule="exact"/>
        <w:rPr>
          <w:sz w:val="24"/>
          <w:szCs w:val="24"/>
        </w:rPr>
      </w:pPr>
      <w:r>
        <w:rPr>
          <w:rFonts w:hint="eastAsia"/>
          <w:sz w:val="24"/>
          <w:szCs w:val="24"/>
        </w:rPr>
        <w:t xml:space="preserve">日期：    年     月     日</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5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5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5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50"/>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w:t>
      </w:r>
      <w:r>
        <w:rPr>
          <w:rFonts w:hint="eastAsia"/>
          <w:sz w:val="24"/>
          <w:szCs w:val="24"/>
        </w:rPr>
        <w:t xml:space="preserve">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5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50"/>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50"/>
        <w:ind w:firstLine="420"/>
        <w:jc w:val="left"/>
        <w:spacing w:line="360" w:lineRule="auto"/>
        <w:rPr>
          <w:sz w:val="24"/>
          <w:szCs w:val="24"/>
        </w:rPr>
      </w:pPr>
      <w:r>
        <w:rPr>
          <w:sz w:val="24"/>
          <w:szCs w:val="24"/>
        </w:rPr>
      </w:r>
      <w:r/>
    </w:p>
    <w:p>
      <w:pPr>
        <w:pStyle w:val="85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5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sz w:val="24"/>
          <w:szCs w:val="24"/>
        </w:rPr>
      </w:r>
      <w:r/>
    </w:p>
    <w:p>
      <w:pPr>
        <w:pStyle w:val="85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sz w:val="24"/>
          <w:szCs w:val="24"/>
        </w:rPr>
      </w:r>
      <w:r/>
    </w:p>
    <w:p>
      <w:pPr>
        <w:pStyle w:val="850"/>
        <w:spacing w:line="360" w:lineRule="auto"/>
        <w:rPr>
          <w:sz w:val="24"/>
          <w:szCs w:val="24"/>
        </w:rPr>
      </w:pPr>
      <w:r>
        <w:rPr>
          <w:rFonts w:hint="eastAsia"/>
          <w:sz w:val="24"/>
          <w:szCs w:val="24"/>
        </w:rPr>
        <w:t xml:space="preserve">日期：    年     月     日</w:t>
      </w:r>
      <w:r>
        <w:rPr>
          <w:sz w:val="24"/>
          <w:szCs w:val="24"/>
        </w:rPr>
      </w:r>
      <w:r/>
    </w:p>
    <w:p>
      <w:pPr>
        <w:pStyle w:val="85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5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5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50"/>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50"/>
      </w:pPr>
      <w:r/>
      <w:r/>
    </w:p>
    <w:p>
      <w:pPr>
        <w:pStyle w:val="850"/>
      </w:pPr>
      <w:r/>
      <w:r/>
    </w:p>
    <w:p>
      <w:pPr>
        <w:pStyle w:val="85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50"/>
        <w:spacing w:line="200" w:lineRule="exact"/>
        <w:rPr>
          <w:rFonts w:ascii="宋体" w:hAnsi="宋体"/>
          <w:sz w:val="20"/>
          <w:szCs w:val="20"/>
        </w:rPr>
      </w:pPr>
      <w:r>
        <w:rPr>
          <w:rFonts w:ascii="宋体" w:hAnsi="宋体"/>
          <w:sz w:val="20"/>
          <w:szCs w:val="20"/>
        </w:rPr>
      </w:r>
      <w:r/>
    </w:p>
    <w:p>
      <w:pPr>
        <w:pStyle w:val="85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5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5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5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pStyle w:val="85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5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5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5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5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5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50"/>
        <w:spacing w:line="360" w:lineRule="auto"/>
        <w:rPr>
          <w:sz w:val="24"/>
          <w:szCs w:val="24"/>
        </w:rPr>
      </w:pPr>
      <w:r>
        <w:rPr>
          <w:sz w:val="24"/>
          <w:szCs w:val="24"/>
        </w:rPr>
      </w:r>
      <w:r/>
    </w:p>
    <w:p>
      <w:pPr>
        <w:pStyle w:val="850"/>
        <w:spacing w:line="360" w:lineRule="auto"/>
        <w:rPr>
          <w:sz w:val="24"/>
          <w:szCs w:val="24"/>
        </w:rPr>
      </w:pPr>
      <w:r>
        <w:rPr>
          <w:rFonts w:hint="eastAsia"/>
          <w:sz w:val="24"/>
          <w:szCs w:val="24"/>
        </w:rPr>
        <w:t xml:space="preserve">日期：    年     月     日</w:t>
      </w:r>
      <w:r>
        <w:rPr>
          <w:sz w:val="24"/>
          <w:szCs w:val="24"/>
        </w:rPr>
      </w:r>
      <w:r/>
    </w:p>
    <w:p>
      <w:pPr>
        <w:pStyle w:val="850"/>
        <w:spacing w:line="360" w:lineRule="auto"/>
        <w:rPr>
          <w:sz w:val="24"/>
          <w:szCs w:val="24"/>
        </w:rPr>
      </w:pPr>
      <w:r>
        <w:rPr>
          <w:sz w:val="24"/>
          <w:szCs w:val="24"/>
        </w:rPr>
      </w:r>
      <w:r/>
    </w:p>
    <w:p>
      <w:pPr>
        <w:pStyle w:val="850"/>
      </w:pPr>
      <w:r/>
      <w:r/>
    </w:p>
    <w:p>
      <w:pPr>
        <w:pStyle w:val="850"/>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5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50"/>
        <w:jc w:val="left"/>
        <w:spacing w:line="500" w:lineRule="exact"/>
        <w:rPr>
          <w:rFonts w:ascii="宋体" w:hAnsi="宋体"/>
          <w:color w:val="000000"/>
          <w:sz w:val="24"/>
          <w:szCs w:val="21"/>
        </w:rPr>
      </w:pPr>
      <w:r>
        <w:rPr>
          <w:rFonts w:hint="eastAsia" w:ascii="宋体" w:hAnsi="宋体"/>
          <w:color w:val="000000"/>
          <w:sz w:val="24"/>
          <w:szCs w:val="21"/>
        </w:rPr>
        <w:t xml:space="preserve">致：海州区政府采购中心</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50"/>
      </w:pPr>
      <w:r/>
      <w:r/>
    </w:p>
    <w:p>
      <w:pPr>
        <w:pStyle w:val="850"/>
      </w:p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pPr>
      <w:r/>
      <w:r/>
    </w:p>
    <w:p>
      <w:pPr>
        <w:pStyle w:val="850"/>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5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50"/>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pStyle w:val="850"/>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50"/>
        <w:ind w:right="1620"/>
        <w:spacing w:line="560" w:lineRule="exact"/>
        <w:rPr>
          <w:rFonts w:ascii="宋体" w:hAnsi="宋体"/>
          <w:color w:val="000000"/>
          <w:sz w:val="24"/>
          <w:szCs w:val="24"/>
        </w:rPr>
      </w:pPr>
      <w:r>
        <w:rPr>
          <w:rFonts w:ascii="宋体" w:hAnsi="宋体"/>
          <w:color w:val="000000"/>
          <w:sz w:val="24"/>
          <w:szCs w:val="24"/>
        </w:rPr>
      </w:r>
      <w:r/>
    </w:p>
    <w:p>
      <w:pPr>
        <w:pStyle w:val="85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5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0"/>
        <w:ind w:right="480"/>
        <w:jc w:val="left"/>
        <w:spacing w:line="360" w:lineRule="auto"/>
        <w:rPr>
          <w:rFonts w:ascii="宋体" w:hAnsi="宋体"/>
          <w:sz w:val="24"/>
          <w:szCs w:val="24"/>
        </w:rPr>
      </w:pPr>
      <w:r>
        <w:rPr>
          <w:rFonts w:ascii="宋体" w:hAnsi="宋体"/>
          <w:sz w:val="24"/>
          <w:szCs w:val="24"/>
        </w:rPr>
      </w:r>
      <w:r/>
    </w:p>
    <w:p>
      <w:pPr>
        <w:pStyle w:val="850"/>
        <w:ind w:right="480"/>
        <w:jc w:val="left"/>
        <w:spacing w:line="360" w:lineRule="auto"/>
        <w:rPr>
          <w:rFonts w:ascii="宋体" w:hAnsi="宋体"/>
          <w:sz w:val="24"/>
          <w:szCs w:val="24"/>
        </w:rPr>
      </w:pPr>
      <w:r>
        <w:rPr>
          <w:rFonts w:ascii="宋体" w:hAnsi="宋体"/>
          <w:sz w:val="24"/>
          <w:szCs w:val="24"/>
        </w:rPr>
      </w:r>
      <w:r/>
    </w:p>
    <w:p>
      <w:pPr>
        <w:pStyle w:val="85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5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50"/>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sz w:val="24"/>
          <w:szCs w:val="24"/>
        </w:rPr>
      </w:r>
      <w:r/>
    </w:p>
    <w:p>
      <w:pPr>
        <w:pStyle w:val="850"/>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50"/>
      </w:pPr>
      <w:r/>
      <w:r/>
    </w:p>
    <w:p>
      <w:pPr>
        <w:pStyle w:val="850"/>
      </w:pPr>
      <w:r/>
      <w:r/>
    </w:p>
    <w:p>
      <w:pPr>
        <w:pStyle w:val="850"/>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5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5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ascii="宋体" w:hAnsi="宋体"/>
          <w:color w:val="000000"/>
          <w:sz w:val="24"/>
          <w:szCs w:val="21"/>
        </w:rPr>
      </w:r>
      <w:r/>
    </w:p>
    <w:p>
      <w:pPr>
        <w:pStyle w:val="85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5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50"/>
      </w:pPr>
      <w:r/>
      <w:r/>
    </w:p>
    <w:p>
      <w:pPr>
        <w:pStyle w:val="850"/>
      </w:pPr>
      <w:r/>
      <w:r/>
    </w:p>
    <w:p>
      <w:pPr>
        <w:pStyle w:val="85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5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5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50"/>
      </w:pPr>
      <w:r/>
      <w:r/>
    </w:p>
    <w:p>
      <w:pPr>
        <w:pStyle w:val="850"/>
      </w:pPr>
      <w:r/>
      <w:r/>
    </w:p>
    <w:p>
      <w:pPr>
        <w:pStyle w:val="850"/>
      </w:pPr>
      <w:r/>
      <w:r/>
    </w:p>
    <w:p>
      <w:pPr>
        <w:pStyle w:val="850"/>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50"/>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50"/>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海州区政府采购中心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ascii="宋体" w:hAnsi="宋体"/>
          <w:color w:val="000000"/>
          <w:sz w:val="24"/>
          <w:szCs w:val="21"/>
        </w:rPr>
      </w:r>
      <w:r/>
    </w:p>
    <w:p>
      <w:pPr>
        <w:pStyle w:val="850"/>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50"/>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p>
    <w:p>
      <w:pPr>
        <w:pStyle w:val="85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85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0"/>
        <w:ind w:firstLine="480"/>
        <w:spacing w:line="360" w:lineRule="auto"/>
        <w:rPr>
          <w:rFonts w:ascii="宋体" w:hAnsi="宋体"/>
          <w:sz w:val="24"/>
          <w:szCs w:val="24"/>
        </w:rPr>
      </w:pPr>
      <w:r>
        <w:rPr>
          <w:rFonts w:ascii="宋体" w:hAnsi="宋体"/>
          <w:sz w:val="24"/>
          <w:szCs w:val="24"/>
        </w:rPr>
      </w:r>
      <w:r/>
    </w:p>
    <w:p>
      <w:pPr>
        <w:pStyle w:val="850"/>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p>
    <w:p>
      <w:pPr>
        <w:pStyle w:val="85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p>
    <w:p>
      <w:pPr>
        <w:pStyle w:val="85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50"/>
        <w:ind w:firstLine="480"/>
        <w:spacing w:line="360" w:lineRule="auto"/>
        <w:rPr>
          <w:rFonts w:ascii="宋体" w:hAnsi="宋体"/>
          <w:sz w:val="24"/>
          <w:szCs w:val="24"/>
        </w:rPr>
      </w:pPr>
      <w:r>
        <w:rPr>
          <w:rFonts w:ascii="宋体" w:hAnsi="宋体"/>
          <w:sz w:val="24"/>
          <w:szCs w:val="24"/>
        </w:rPr>
      </w:r>
      <w:r/>
    </w:p>
    <w:p>
      <w:pPr>
        <w:pStyle w:val="850"/>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50"/>
        <w:ind w:firstLine="480"/>
        <w:spacing w:line="500" w:lineRule="exact"/>
        <w:rPr>
          <w:rFonts w:ascii="宋体" w:hAnsi="宋体"/>
          <w:sz w:val="24"/>
          <w:szCs w:val="24"/>
        </w:rPr>
      </w:pPr>
      <w:r>
        <w:rPr>
          <w:rFonts w:ascii="宋体" w:hAnsi="宋体"/>
          <w:sz w:val="24"/>
          <w:szCs w:val="24"/>
        </w:rPr>
      </w:r>
      <w:r/>
    </w:p>
    <w:p>
      <w:pPr>
        <w:pStyle w:val="850"/>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0"/>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rPr>
        <w:t xml:space="preserve">项目编号：</w:t>
      </w:r>
      <w:r>
        <w:rPr>
          <w:rFonts w:hint="eastAsia" w:ascii="宋体" w:hAnsi="宋体" w:cs="方正仿宋_GBK"/>
          <w:color w:val="000000"/>
          <w:sz w:val="24"/>
          <w:szCs w:val="24"/>
        </w:rPr>
        <w:t xml:space="preserve">      分包号：</w:t>
      </w:r>
      <w:r>
        <w:rPr>
          <w:rFonts w:ascii="宋体" w:hAnsi="宋体"/>
          <w:bCs/>
          <w:color w:val="000000"/>
          <w:sz w:val="24"/>
          <w:szCs w:val="24"/>
        </w:rPr>
        <w:t xml:space="preserve"> </w:t>
      </w:r>
      <w:r/>
    </w:p>
    <w:p>
      <w:pPr>
        <w:pStyle w:val="850"/>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50"/>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50"/>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50"/>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50"/>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50"/>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50"/>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50"/>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50"/>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50"/>
              <w:jc w:val="center"/>
              <w:spacing w:line="560" w:lineRule="exact"/>
              <w:rPr>
                <w:rFonts w:ascii="宋体" w:hAnsi="宋体"/>
                <w:color w:val="000000"/>
                <w:sz w:val="24"/>
              </w:rPr>
            </w:pPr>
            <w:r>
              <w:rPr>
                <w:rFonts w:ascii="宋体" w:hAnsi="宋体"/>
                <w:color w:val="000000"/>
                <w:sz w:val="24"/>
              </w:rPr>
            </w:r>
            <w:r/>
          </w:p>
        </w:tc>
      </w:tr>
    </w:tbl>
    <w:p>
      <w:pPr>
        <w:pStyle w:val="850"/>
        <w:ind w:firstLine="420"/>
        <w:spacing w:line="360" w:lineRule="auto"/>
        <w:rPr>
          <w:rFonts w:ascii="Times New Roman" w:hAnsi="Times New Roman"/>
          <w:color w:val="000000"/>
          <w:szCs w:val="24"/>
        </w:rPr>
      </w:pPr>
      <w:r>
        <w:rPr>
          <w:rFonts w:ascii="Times New Roman" w:hAnsi="Times New Roman"/>
          <w:color w:val="000000"/>
          <w:szCs w:val="24"/>
        </w:rPr>
      </w:r>
      <w:r/>
    </w:p>
    <w:p>
      <w:pPr>
        <w:pStyle w:val="85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5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50"/>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50"/>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0"/>
        <w:jc w:val="left"/>
        <w:spacing w:line="360" w:lineRule="auto"/>
        <w:rPr>
          <w:rFonts w:ascii="Arial" w:hAnsi="Arial" w:cs="Arial"/>
          <w:sz w:val="36"/>
        </w:rPr>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rPr>
        <w:t xml:space="preserve">项目编号：</w:t>
      </w:r>
      <w:r>
        <w:rPr>
          <w:rFonts w:hint="eastAsia" w:ascii="宋体" w:hAnsi="宋体" w:cs="方正仿宋_GBK"/>
          <w:color w:val="000000"/>
          <w:sz w:val="24"/>
          <w:szCs w:val="24"/>
        </w:rPr>
        <w:t xml:space="preserve">     </w:t>
      </w:r>
      <w:r>
        <w:rPr>
          <w:rFonts w:hint="eastAsia" w:ascii="宋体" w:hAnsi="宋体" w:cs="方正仿宋_GBK"/>
          <w:color w:val="000000"/>
          <w:sz w:val="24"/>
          <w:szCs w:val="24"/>
        </w:rPr>
        <w:t xml:space="preserve"> 分包号：</w:t>
      </w:r>
      <w:r>
        <w:rPr>
          <w:rFonts w:ascii="宋体" w:hAnsi="宋体"/>
          <w:bCs/>
          <w:color w:val="000000"/>
          <w:sz w:val="24"/>
          <w:szCs w:val="24"/>
        </w:rPr>
        <w:t xml:space="preserve"> </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pPr>
      <w:r/>
      <w:r/>
    </w:p>
    <w:p>
      <w:pPr>
        <w:pStyle w:val="850"/>
        <w:jc w:val="left"/>
        <w:keepLines/>
        <w:keepNext/>
        <w:spacing w:before="360" w:after="200" w:line="360" w:lineRule="auto"/>
        <w:rPr>
          <w:rFonts w:ascii="Arial" w:hAnsi="Arial" w:cs="Arial"/>
          <w:i/>
          <w:iCs/>
          <w:sz w:val="36"/>
          <w:u w:val="single"/>
        </w:rPr>
        <w:outlineLvl w:val="1"/>
      </w:pPr>
      <w:r/>
      <w:bookmarkStart w:id="8" w:name="_Hlt26955054"/>
      <w:r/>
      <w:bookmarkEnd w:id="8"/>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0"/>
        <w:jc w:val="left"/>
        <w:spacing w:line="360" w:lineRule="auto"/>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rPr>
        <w:t xml:space="preserve">项目编号：</w:t>
      </w:r>
      <w:r>
        <w:rPr>
          <w:rFonts w:hint="eastAsia" w:ascii="宋体" w:hAnsi="宋体" w:cs="方正仿宋_GBK"/>
          <w:color w:val="000000"/>
          <w:sz w:val="24"/>
          <w:szCs w:val="24"/>
        </w:rPr>
        <w:t xml:space="preserve">      分包号：</w:t>
      </w:r>
      <w:r>
        <w:rPr>
          <w:rFonts w:ascii="宋体" w:hAnsi="宋体"/>
          <w:bCs/>
          <w:color w:val="000000"/>
          <w:sz w:val="24"/>
          <w:szCs w:val="24"/>
        </w:rPr>
        <w:t xml:space="preserve"> </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0"/>
              <w:jc w:val="center"/>
              <w:rPr>
                <w:rFonts w:ascii="宋体" w:hAnsi="宋体"/>
                <w:color w:val="000000"/>
                <w:sz w:val="24"/>
                <w:szCs w:val="24"/>
              </w:rPr>
            </w:pPr>
            <w:r/>
            <w:bookmarkStart w:id="9" w:name="_Hlt26580838"/>
            <w:r/>
            <w:bookmarkEnd w:id="9"/>
            <w:r/>
            <w:bookmarkStart w:id="10" w:name="_Hlt26955064"/>
            <w:r/>
            <w:bookmarkEnd w:id="10"/>
            <w:r/>
            <w:bookmarkStart w:id="11" w:name="_Hlt26671343"/>
            <w:r/>
            <w:bookmarkEnd w:id="11"/>
            <w:r/>
            <w:bookmarkStart w:id="12" w:name="_Hlt26782999"/>
            <w:r/>
            <w:bookmarkEnd w:id="12"/>
            <w:r/>
            <w:bookmarkStart w:id="13" w:name="_Hlt24879081"/>
            <w:r/>
            <w:bookmarkEnd w:id="13"/>
            <w:r/>
            <w:bookmarkStart w:id="14" w:name="_Hlt26609391"/>
            <w:r/>
            <w:bookmarkEnd w:id="14"/>
            <w:r/>
            <w:bookmarkStart w:id="15" w:name="_Hlt26955056"/>
            <w:r/>
            <w:bookmarkEnd w:id="15"/>
            <w:r/>
            <w:bookmarkStart w:id="16" w:name="_Hlt26671372"/>
            <w:r/>
            <w:bookmarkEnd w:id="16"/>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bookmarkStart w:id="17" w:name="_Hlt26955066"/>
      <w:r/>
      <w:bookmarkEnd w:id="17"/>
      <w:r/>
      <w:bookmarkStart w:id="18" w:name="_格式2__法定代表人授权书"/>
      <w:r/>
      <w:bookmarkEnd w:id="18"/>
      <w:r/>
      <w:bookmarkStart w:id="19" w:name="_Hlt26609389"/>
      <w:r/>
      <w:bookmarkEnd w:id="19"/>
      <w:r/>
      <w:bookmarkStart w:id="20" w:name="_Hlt26671374"/>
      <w:r/>
      <w:bookmarkEnd w:id="20"/>
      <w:r/>
      <w:r/>
    </w:p>
    <w:p>
      <w:pPr>
        <w:pStyle w:val="85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0"/>
        <w:jc w:val="left"/>
        <w:spacing w:line="360" w:lineRule="auto"/>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rPr>
        <w:t xml:space="preserve">项目编号：</w:t>
      </w:r>
      <w:r>
        <w:rPr>
          <w:rFonts w:hint="eastAsia" w:ascii="宋体" w:hAnsi="宋体" w:cs="方正仿宋_GBK"/>
          <w:color w:val="000000"/>
          <w:sz w:val="24"/>
          <w:szCs w:val="24"/>
        </w:rPr>
        <w:t xml:space="preserve">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pPr>
      <w:r/>
      <w:r/>
    </w:p>
    <w:p>
      <w:pPr>
        <w:pStyle w:val="85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5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0"/>
        <w:jc w:val="left"/>
        <w:spacing w:line="360" w:lineRule="auto"/>
      </w:pPr>
      <w:r>
        <w:rPr>
          <w:rFonts w:hint="eastAsia" w:ascii="宋体" w:hAnsi="宋体" w:cs="方正仿宋_GBK"/>
          <w:color w:val="000000"/>
          <w:sz w:val="24"/>
          <w:szCs w:val="24"/>
        </w:rPr>
        <w:t xml:space="preserve">项目名称：      </w:t>
      </w:r>
      <w:r>
        <w:rPr>
          <w:rFonts w:hint="eastAsia" w:ascii="宋体" w:hAnsi="宋体" w:cs="方正仿宋_GBK"/>
          <w:color w:val="000000"/>
          <w:sz w:val="24"/>
          <w:szCs w:val="24"/>
        </w:rPr>
        <w:t xml:space="preserve">项目编号：</w:t>
      </w:r>
      <w:r>
        <w:rPr>
          <w:rFonts w:hint="eastAsia" w:ascii="宋体" w:hAnsi="宋体" w:cs="方正仿宋_GBK"/>
          <w:color w:val="000000"/>
          <w:sz w:val="24"/>
          <w:szCs w:val="24"/>
        </w:rPr>
        <w:t xml:space="preserve">    分包号：</w:t>
      </w:r>
      <w:r>
        <w:rPr>
          <w:rFonts w:ascii="宋体" w:hAnsi="宋体"/>
          <w:bCs/>
          <w:color w:val="000000"/>
          <w:sz w:val="24"/>
          <w:szCs w:val="24"/>
        </w:rPr>
        <w:t xml:space="preserve"> </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50"/>
              <w:jc w:val="center"/>
              <w:rPr>
                <w:rFonts w:ascii="宋体" w:hAnsi="宋体"/>
                <w:color w:val="000000"/>
                <w:sz w:val="24"/>
                <w:szCs w:val="24"/>
              </w:rPr>
            </w:pPr>
            <w:r>
              <w:rPr>
                <w:rFonts w:ascii="宋体" w:hAnsi="宋体"/>
                <w:color w:val="000000"/>
                <w:sz w:val="24"/>
                <w:szCs w:val="24"/>
              </w:rPr>
            </w:r>
            <w:r/>
          </w:p>
        </w:tc>
      </w:tr>
    </w:tbl>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500" w:lineRule="exact"/>
        <w:rPr>
          <w:rFonts w:ascii="宋体" w:hAnsi="宋体"/>
          <w:color w:val="000000"/>
          <w:sz w:val="24"/>
          <w:szCs w:val="24"/>
        </w:rPr>
      </w:pPr>
      <w:r>
        <w:rPr>
          <w:rFonts w:ascii="宋体" w:hAnsi="宋体"/>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5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5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50"/>
      </w:pPr>
      <w:r/>
      <w:r/>
    </w:p>
    <w:p>
      <w:pPr>
        <w:pStyle w:val="850"/>
        <w:jc w:val="left"/>
        <w:keepLines/>
        <w:keepNext/>
        <w:spacing w:before="360" w:after="200" w:line="360" w:lineRule="auto"/>
        <w:rPr>
          <w:rFonts w:hint="eastAsia" w:ascii="Arial" w:hAnsi="Arial" w:cs="Arial"/>
          <w:i/>
          <w:sz w:val="36"/>
          <w:u w:val="single"/>
        </w:rPr>
        <w:outlineLvl w:val="1"/>
      </w:pPr>
      <w:r>
        <w:rPr>
          <w:rFonts w:hint="eastAsia" w:ascii="Arial" w:hAnsi="Arial" w:cs="Arial"/>
          <w:i/>
          <w:sz w:val="36"/>
          <w:u w:val="single"/>
        </w:rPr>
      </w:r>
      <w:r/>
    </w:p>
    <w:p>
      <w:pPr>
        <w:pStyle w:val="85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50"/>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w:t>
      </w:r>
      <w:r>
        <w:rPr>
          <w:rFonts w:hint="eastAsia" w:ascii="宋体" w:hAnsi="宋体" w:cs="方正仿宋_GBK"/>
          <w:color w:val="000000"/>
          <w:sz w:val="24"/>
          <w:szCs w:val="24"/>
        </w:rPr>
        <w:t xml:space="preserve">      分包号：</w:t>
      </w:r>
      <w:r>
        <w:rPr>
          <w:rFonts w:ascii="宋体" w:hAnsi="宋体"/>
          <w:bCs/>
          <w:color w:val="000000"/>
          <w:sz w:val="24"/>
          <w:szCs w:val="24"/>
        </w:rPr>
        <w:t xml:space="preserve"> </w:t>
      </w:r>
      <w:r>
        <w:rPr>
          <w:rFonts w:ascii="Arial" w:hAnsi="Arial" w:cs="Arial"/>
          <w:color w:val="000000"/>
          <w:sz w:val="36"/>
        </w:rPr>
      </w:r>
      <w:r/>
    </w:p>
    <w:p>
      <w:pPr>
        <w:pStyle w:val="850"/>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5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pStyle w:val="85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pStyle w:val="85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5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5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pStyle w:val="850"/>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5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pStyle w:val="85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50"/>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5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5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50"/>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50"/>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5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5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5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5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5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5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50"/>
        <w:ind w:firstLine="480"/>
        <w:jc w:val="left"/>
        <w:spacing w:line="500" w:lineRule="exact"/>
        <w:widowControl/>
        <w:rPr>
          <w:rFonts w:hint="eastAsia" w:ascii="宋体" w:hAnsi="宋体"/>
          <w:b/>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0"/>
        <w:ind w:left="780" w:hanging="360"/>
      </w:pPr>
    </w:lvl>
    <w:lvl w:ilvl="1">
      <w:start w:val="1"/>
      <w:numFmt w:val="lowerLetter"/>
      <w:isLgl w:val="false"/>
      <w:suff w:val="tab"/>
      <w:lvlText w:val="%2)"/>
      <w:lvlJc w:val="left"/>
      <w:pPr>
        <w:pStyle w:val="850"/>
        <w:ind w:left="1260" w:hanging="420"/>
      </w:pPr>
    </w:lvl>
    <w:lvl w:ilvl="2">
      <w:start w:val="1"/>
      <w:numFmt w:val="lowerRoman"/>
      <w:isLgl w:val="false"/>
      <w:suff w:val="tab"/>
      <w:lvlText w:val="%3."/>
      <w:lvlJc w:val="right"/>
      <w:pPr>
        <w:pStyle w:val="850"/>
        <w:ind w:left="1680" w:hanging="420"/>
      </w:pPr>
    </w:lvl>
    <w:lvl w:ilvl="3">
      <w:start w:val="1"/>
      <w:numFmt w:val="decimal"/>
      <w:isLgl w:val="false"/>
      <w:suff w:val="tab"/>
      <w:lvlText w:val="%4."/>
      <w:lvlJc w:val="left"/>
      <w:pPr>
        <w:pStyle w:val="850"/>
        <w:ind w:left="2100" w:hanging="420"/>
      </w:pPr>
    </w:lvl>
    <w:lvl w:ilvl="4">
      <w:start w:val="1"/>
      <w:numFmt w:val="lowerLetter"/>
      <w:isLgl w:val="false"/>
      <w:suff w:val="tab"/>
      <w:lvlText w:val="%5)"/>
      <w:lvlJc w:val="left"/>
      <w:pPr>
        <w:pStyle w:val="850"/>
        <w:ind w:left="2520" w:hanging="420"/>
      </w:pPr>
    </w:lvl>
    <w:lvl w:ilvl="5">
      <w:start w:val="1"/>
      <w:numFmt w:val="lowerRoman"/>
      <w:isLgl w:val="false"/>
      <w:suff w:val="tab"/>
      <w:lvlText w:val="%6."/>
      <w:lvlJc w:val="right"/>
      <w:pPr>
        <w:pStyle w:val="850"/>
        <w:ind w:left="2940" w:hanging="420"/>
      </w:pPr>
    </w:lvl>
    <w:lvl w:ilvl="6">
      <w:start w:val="1"/>
      <w:numFmt w:val="decimal"/>
      <w:isLgl w:val="false"/>
      <w:suff w:val="tab"/>
      <w:lvlText w:val="%7."/>
      <w:lvlJc w:val="left"/>
      <w:pPr>
        <w:pStyle w:val="850"/>
        <w:ind w:left="3360" w:hanging="420"/>
      </w:pPr>
    </w:lvl>
    <w:lvl w:ilvl="7">
      <w:start w:val="1"/>
      <w:numFmt w:val="lowerLetter"/>
      <w:isLgl w:val="false"/>
      <w:suff w:val="tab"/>
      <w:lvlText w:val="%8)"/>
      <w:lvlJc w:val="left"/>
      <w:pPr>
        <w:pStyle w:val="850"/>
        <w:ind w:left="3780" w:hanging="420"/>
      </w:pPr>
    </w:lvl>
    <w:lvl w:ilvl="8">
      <w:start w:val="1"/>
      <w:numFmt w:val="lowerRoman"/>
      <w:isLgl w:val="false"/>
      <w:suff w:val="tab"/>
      <w:lvlText w:val="%9."/>
      <w:lvlJc w:val="right"/>
      <w:pPr>
        <w:pStyle w:val="850"/>
        <w:ind w:left="4200" w:hanging="420"/>
      </w:pPr>
    </w:lvl>
  </w:abstractNum>
  <w:abstractNum w:abstractNumId="2">
    <w:multiLevelType w:val="hybridMultilevel"/>
    <w:lvl w:ilvl="0">
      <w:start w:val="1"/>
      <w:numFmt w:val="decimal"/>
      <w:isLgl w:val="false"/>
      <w:suff w:val="tab"/>
      <w:lvlText w:val="%1)"/>
      <w:lvlJc w:val="left"/>
      <w:pPr>
        <w:pStyle w:val="850"/>
        <w:ind w:left="780" w:hanging="360"/>
      </w:pPr>
    </w:lvl>
    <w:lvl w:ilvl="1">
      <w:start w:val="1"/>
      <w:numFmt w:val="lowerLetter"/>
      <w:isLgl w:val="false"/>
      <w:suff w:val="tab"/>
      <w:lvlText w:val="%2)"/>
      <w:lvlJc w:val="left"/>
      <w:pPr>
        <w:pStyle w:val="850"/>
        <w:ind w:left="1260" w:hanging="420"/>
      </w:pPr>
    </w:lvl>
    <w:lvl w:ilvl="2">
      <w:start w:val="1"/>
      <w:numFmt w:val="lowerRoman"/>
      <w:isLgl w:val="false"/>
      <w:suff w:val="tab"/>
      <w:lvlText w:val="%3."/>
      <w:lvlJc w:val="right"/>
      <w:pPr>
        <w:pStyle w:val="850"/>
        <w:ind w:left="1680" w:hanging="420"/>
      </w:pPr>
    </w:lvl>
    <w:lvl w:ilvl="3">
      <w:start w:val="1"/>
      <w:numFmt w:val="decimal"/>
      <w:isLgl w:val="false"/>
      <w:suff w:val="tab"/>
      <w:lvlText w:val="%4."/>
      <w:lvlJc w:val="left"/>
      <w:pPr>
        <w:pStyle w:val="850"/>
        <w:ind w:left="2100" w:hanging="420"/>
      </w:pPr>
    </w:lvl>
    <w:lvl w:ilvl="4">
      <w:start w:val="1"/>
      <w:numFmt w:val="lowerLetter"/>
      <w:isLgl w:val="false"/>
      <w:suff w:val="tab"/>
      <w:lvlText w:val="%5)"/>
      <w:lvlJc w:val="left"/>
      <w:pPr>
        <w:pStyle w:val="850"/>
        <w:ind w:left="2520" w:hanging="420"/>
      </w:pPr>
    </w:lvl>
    <w:lvl w:ilvl="5">
      <w:start w:val="1"/>
      <w:numFmt w:val="lowerRoman"/>
      <w:isLgl w:val="false"/>
      <w:suff w:val="tab"/>
      <w:lvlText w:val="%6."/>
      <w:lvlJc w:val="right"/>
      <w:pPr>
        <w:pStyle w:val="850"/>
        <w:ind w:left="2940" w:hanging="420"/>
      </w:pPr>
    </w:lvl>
    <w:lvl w:ilvl="6">
      <w:start w:val="1"/>
      <w:numFmt w:val="decimal"/>
      <w:isLgl w:val="false"/>
      <w:suff w:val="tab"/>
      <w:lvlText w:val="%7."/>
      <w:lvlJc w:val="left"/>
      <w:pPr>
        <w:pStyle w:val="850"/>
        <w:ind w:left="3360" w:hanging="420"/>
      </w:pPr>
    </w:lvl>
    <w:lvl w:ilvl="7">
      <w:start w:val="1"/>
      <w:numFmt w:val="lowerLetter"/>
      <w:isLgl w:val="false"/>
      <w:suff w:val="tab"/>
      <w:lvlText w:val="%8)"/>
      <w:lvlJc w:val="left"/>
      <w:pPr>
        <w:pStyle w:val="850"/>
        <w:ind w:left="3780" w:hanging="420"/>
      </w:pPr>
    </w:lvl>
    <w:lvl w:ilvl="8">
      <w:start w:val="1"/>
      <w:numFmt w:val="lowerRoman"/>
      <w:isLgl w:val="false"/>
      <w:suff w:val="tab"/>
      <w:lvlText w:val="%9."/>
      <w:lvlJc w:val="right"/>
      <w:pPr>
        <w:pStyle w:val="850"/>
        <w:ind w:left="420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850"/>
    <w:next w:val="850"/>
    <w:link w:val="673"/>
    <w:uiPriority w:val="9"/>
    <w:qFormat/>
    <w:pPr>
      <w:keepLines/>
      <w:keepNext/>
      <w:spacing w:before="480" w:after="200"/>
      <w:outlineLvl w:val="0"/>
    </w:pPr>
    <w:rPr>
      <w:rFonts w:ascii="Arial" w:hAnsi="Arial" w:eastAsia="Arial" w:cs="Arial"/>
      <w:sz w:val="40"/>
      <w:szCs w:val="40"/>
    </w:rPr>
  </w:style>
  <w:style w:type="character" w:styleId="673">
    <w:name w:val="Heading 1 Char"/>
    <w:link w:val="672"/>
    <w:uiPriority w:val="9"/>
    <w:rPr>
      <w:rFonts w:ascii="Arial" w:hAnsi="Arial" w:eastAsia="Arial" w:cs="Arial"/>
      <w:sz w:val="40"/>
      <w:szCs w:val="40"/>
    </w:rPr>
  </w:style>
  <w:style w:type="paragraph" w:styleId="674">
    <w:name w:val="Heading 2"/>
    <w:basedOn w:val="850"/>
    <w:next w:val="850"/>
    <w:link w:val="675"/>
    <w:uiPriority w:val="9"/>
    <w:unhideWhenUsed/>
    <w:qFormat/>
    <w:pPr>
      <w:keepLines/>
      <w:keepNext/>
      <w:spacing w:before="360" w:after="200"/>
      <w:outlineLvl w:val="1"/>
    </w:pPr>
    <w:rPr>
      <w:rFonts w:ascii="Arial" w:hAnsi="Arial" w:eastAsia="Arial" w:cs="Arial"/>
      <w:sz w:val="34"/>
    </w:rPr>
  </w:style>
  <w:style w:type="character" w:styleId="675">
    <w:name w:val="Heading 2 Char"/>
    <w:link w:val="674"/>
    <w:uiPriority w:val="9"/>
    <w:rPr>
      <w:rFonts w:ascii="Arial" w:hAnsi="Arial" w:eastAsia="Arial" w:cs="Arial"/>
      <w:sz w:val="34"/>
    </w:rPr>
  </w:style>
  <w:style w:type="paragraph" w:styleId="676">
    <w:name w:val="Heading 3"/>
    <w:basedOn w:val="850"/>
    <w:next w:val="850"/>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link w:val="676"/>
    <w:uiPriority w:val="9"/>
    <w:rPr>
      <w:rFonts w:ascii="Arial" w:hAnsi="Arial" w:eastAsia="Arial" w:cs="Arial"/>
      <w:sz w:val="30"/>
      <w:szCs w:val="30"/>
    </w:rPr>
  </w:style>
  <w:style w:type="paragraph" w:styleId="678">
    <w:name w:val="Heading 4"/>
    <w:basedOn w:val="850"/>
    <w:next w:val="850"/>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link w:val="678"/>
    <w:uiPriority w:val="9"/>
    <w:rPr>
      <w:rFonts w:ascii="Arial" w:hAnsi="Arial" w:eastAsia="Arial" w:cs="Arial"/>
      <w:b/>
      <w:bCs/>
      <w:sz w:val="26"/>
      <w:szCs w:val="26"/>
    </w:rPr>
  </w:style>
  <w:style w:type="paragraph" w:styleId="680">
    <w:name w:val="Heading 5"/>
    <w:basedOn w:val="850"/>
    <w:next w:val="850"/>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link w:val="680"/>
    <w:uiPriority w:val="9"/>
    <w:rPr>
      <w:rFonts w:ascii="Arial" w:hAnsi="Arial" w:eastAsia="Arial" w:cs="Arial"/>
      <w:b/>
      <w:bCs/>
      <w:sz w:val="24"/>
      <w:szCs w:val="24"/>
    </w:rPr>
  </w:style>
  <w:style w:type="paragraph" w:styleId="682">
    <w:name w:val="Heading 6"/>
    <w:basedOn w:val="850"/>
    <w:next w:val="850"/>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link w:val="682"/>
    <w:uiPriority w:val="9"/>
    <w:rPr>
      <w:rFonts w:ascii="Arial" w:hAnsi="Arial" w:eastAsia="Arial" w:cs="Arial"/>
      <w:b/>
      <w:bCs/>
      <w:sz w:val="22"/>
      <w:szCs w:val="22"/>
    </w:rPr>
  </w:style>
  <w:style w:type="paragraph" w:styleId="684">
    <w:name w:val="Heading 7"/>
    <w:basedOn w:val="850"/>
    <w:next w:val="850"/>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link w:val="684"/>
    <w:uiPriority w:val="9"/>
    <w:rPr>
      <w:rFonts w:ascii="Arial" w:hAnsi="Arial" w:eastAsia="Arial" w:cs="Arial"/>
      <w:b/>
      <w:bCs/>
      <w:i/>
      <w:iCs/>
      <w:sz w:val="22"/>
      <w:szCs w:val="22"/>
    </w:rPr>
  </w:style>
  <w:style w:type="paragraph" w:styleId="686">
    <w:name w:val="Heading 8"/>
    <w:basedOn w:val="850"/>
    <w:next w:val="850"/>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link w:val="686"/>
    <w:uiPriority w:val="9"/>
    <w:rPr>
      <w:rFonts w:ascii="Arial" w:hAnsi="Arial" w:eastAsia="Arial" w:cs="Arial"/>
      <w:i/>
      <w:iCs/>
      <w:sz w:val="22"/>
      <w:szCs w:val="22"/>
    </w:rPr>
  </w:style>
  <w:style w:type="paragraph" w:styleId="688">
    <w:name w:val="Heading 9"/>
    <w:basedOn w:val="850"/>
    <w:next w:val="850"/>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link w:val="688"/>
    <w:uiPriority w:val="9"/>
    <w:rPr>
      <w:rFonts w:ascii="Arial" w:hAnsi="Arial" w:eastAsia="Arial" w:cs="Arial"/>
      <w:i/>
      <w:iCs/>
      <w:sz w:val="21"/>
      <w:szCs w:val="21"/>
    </w:rPr>
  </w:style>
  <w:style w:type="paragraph" w:styleId="690">
    <w:name w:val="List Paragraph"/>
    <w:basedOn w:val="850"/>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50"/>
    <w:next w:val="850"/>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50"/>
    <w:next w:val="850"/>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Quote"/>
    <w:basedOn w:val="850"/>
    <w:next w:val="850"/>
    <w:link w:val="697"/>
    <w:uiPriority w:val="29"/>
    <w:qFormat/>
    <w:pPr>
      <w:ind w:left="720" w:right="720"/>
    </w:pPr>
    <w:rPr>
      <w:i/>
    </w:rPr>
  </w:style>
  <w:style w:type="character" w:styleId="697">
    <w:name w:val="Quote Char"/>
    <w:link w:val="696"/>
    <w:uiPriority w:val="29"/>
    <w:rPr>
      <w:i/>
    </w:rPr>
  </w:style>
  <w:style w:type="paragraph" w:styleId="698">
    <w:name w:val="Intense Quote"/>
    <w:basedOn w:val="850"/>
    <w:next w:val="85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850"/>
    <w:link w:val="701"/>
    <w:uiPriority w:val="99"/>
    <w:unhideWhenUsed/>
    <w:pPr>
      <w:spacing w:after="0" w:line="240" w:lineRule="auto"/>
      <w:tabs>
        <w:tab w:val="center" w:pos="7143" w:leader="none"/>
        <w:tab w:val="right" w:pos="14287" w:leader="none"/>
      </w:tabs>
    </w:pPr>
  </w:style>
  <w:style w:type="character" w:styleId="701">
    <w:name w:val="Header Char"/>
    <w:link w:val="700"/>
    <w:uiPriority w:val="99"/>
  </w:style>
  <w:style w:type="paragraph" w:styleId="702">
    <w:name w:val="Footer"/>
    <w:basedOn w:val="850"/>
    <w:link w:val="705"/>
    <w:uiPriority w:val="99"/>
    <w:unhideWhenUsed/>
    <w:pPr>
      <w:spacing w:after="0" w:line="240" w:lineRule="auto"/>
      <w:tabs>
        <w:tab w:val="center" w:pos="7143" w:leader="none"/>
        <w:tab w:val="right" w:pos="14287" w:leader="none"/>
      </w:tabs>
    </w:pPr>
  </w:style>
  <w:style w:type="character" w:styleId="703">
    <w:name w:val="Footer Char"/>
    <w:link w:val="702"/>
    <w:uiPriority w:val="99"/>
  </w:style>
  <w:style w:type="paragraph" w:styleId="704">
    <w:name w:val="Caption"/>
    <w:basedOn w:val="850"/>
    <w:next w:val="850"/>
    <w:uiPriority w:val="35"/>
    <w:semiHidden/>
    <w:unhideWhenUsed/>
    <w:qFormat/>
    <w:pPr>
      <w:spacing w:line="276" w:lineRule="auto"/>
    </w:pPr>
    <w:rPr>
      <w:b/>
      <w:bCs/>
      <w:color w:val="4f81bd" w:themeColor="accent1"/>
      <w:sz w:val="18"/>
      <w:szCs w:val="18"/>
    </w:rPr>
  </w:style>
  <w:style w:type="character" w:styleId="705">
    <w:name w:val="Caption Char"/>
    <w:basedOn w:val="704"/>
    <w:link w:val="702"/>
    <w:uiPriority w:val="99"/>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0"/>
    <w:link w:val="850"/>
    <w:qFormat/>
    <w:pPr>
      <w:jc w:val="both"/>
      <w:widowControl w:val="off"/>
    </w:pPr>
    <w:rPr>
      <w:rFonts w:ascii="Calibri" w:hAnsi="Calibri"/>
      <w:sz w:val="21"/>
      <w:szCs w:val="22"/>
      <w:lang w:val="en-US" w:eastAsia="zh-CN" w:bidi="ar-SA"/>
    </w:rPr>
  </w:style>
  <w:style w:type="paragraph" w:styleId="851">
    <w:name w:val="标题 1"/>
    <w:basedOn w:val="850"/>
    <w:next w:val="850"/>
    <w:link w:val="857"/>
    <w:uiPriority w:val="9"/>
    <w:qFormat/>
    <w:pPr>
      <w:keepLines/>
      <w:keepNext/>
      <w:spacing w:before="340" w:after="330" w:line="578" w:lineRule="auto"/>
      <w:outlineLvl w:val="0"/>
    </w:pPr>
    <w:rPr>
      <w:b/>
      <w:bCs/>
      <w:sz w:val="44"/>
      <w:szCs w:val="44"/>
    </w:rPr>
  </w:style>
  <w:style w:type="paragraph" w:styleId="852">
    <w:name w:val="标题 2"/>
    <w:basedOn w:val="850"/>
    <w:next w:val="850"/>
    <w:link w:val="85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3">
    <w:name w:val="标题 3"/>
    <w:basedOn w:val="850"/>
    <w:next w:val="850"/>
    <w:link w:val="859"/>
    <w:uiPriority w:val="9"/>
    <w:qFormat/>
    <w:pPr>
      <w:keepLines/>
      <w:keepNext/>
      <w:spacing w:before="260" w:after="260" w:line="416" w:lineRule="auto"/>
      <w:outlineLvl w:val="2"/>
    </w:pPr>
    <w:rPr>
      <w:b/>
      <w:bCs/>
      <w:sz w:val="32"/>
      <w:szCs w:val="32"/>
    </w:rPr>
  </w:style>
  <w:style w:type="character" w:styleId="854">
    <w:name w:val="默认段落字体"/>
    <w:next w:val="854"/>
    <w:link w:val="850"/>
    <w:uiPriority w:val="1"/>
    <w:unhideWhenUsed/>
    <w:qFormat/>
  </w:style>
  <w:style w:type="table" w:styleId="855">
    <w:name w:val="普通表格"/>
    <w:next w:val="855"/>
    <w:link w:val="850"/>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numbering" w:styleId="856">
    <w:name w:val="无列表"/>
    <w:next w:val="856"/>
    <w:link w:val="850"/>
    <w:uiPriority w:val="99"/>
    <w:semiHidden/>
    <w:unhideWhenUsed/>
  </w:style>
  <w:style w:type="character" w:styleId="857">
    <w:name w:val="标题 1 Char"/>
    <w:basedOn w:val="854"/>
    <w:next w:val="857"/>
    <w:link w:val="851"/>
    <w:uiPriority w:val="9"/>
    <w:qFormat/>
    <w:rPr>
      <w:b/>
      <w:bCs/>
      <w:sz w:val="44"/>
      <w:szCs w:val="44"/>
    </w:rPr>
  </w:style>
  <w:style w:type="character" w:styleId="858">
    <w:name w:val="标题 2 Char"/>
    <w:basedOn w:val="854"/>
    <w:next w:val="858"/>
    <w:link w:val="852"/>
    <w:uiPriority w:val="9"/>
    <w:qFormat/>
    <w:rPr>
      <w:rFonts w:ascii="Cambria" w:hAnsi="Cambria" w:eastAsia="宋体" w:cs="Times New Roman"/>
      <w:b/>
      <w:bCs/>
      <w:sz w:val="32"/>
      <w:szCs w:val="32"/>
    </w:rPr>
  </w:style>
  <w:style w:type="character" w:styleId="859">
    <w:name w:val="标题 3 Char"/>
    <w:basedOn w:val="854"/>
    <w:next w:val="859"/>
    <w:link w:val="853"/>
    <w:uiPriority w:val="9"/>
    <w:qFormat/>
    <w:rPr>
      <w:b/>
      <w:bCs/>
      <w:sz w:val="32"/>
      <w:szCs w:val="32"/>
    </w:rPr>
  </w:style>
  <w:style w:type="paragraph" w:styleId="860">
    <w:name w:val="文档结构图"/>
    <w:basedOn w:val="850"/>
    <w:next w:val="860"/>
    <w:link w:val="861"/>
    <w:uiPriority w:val="99"/>
    <w:unhideWhenUsed/>
    <w:qFormat/>
    <w:rPr>
      <w:rFonts w:ascii="宋体" w:eastAsia="宋体"/>
      <w:sz w:val="18"/>
      <w:szCs w:val="18"/>
    </w:rPr>
  </w:style>
  <w:style w:type="character" w:styleId="861">
    <w:name w:val="文档结构图 Char"/>
    <w:basedOn w:val="854"/>
    <w:next w:val="861"/>
    <w:link w:val="860"/>
    <w:uiPriority w:val="99"/>
    <w:semiHidden/>
    <w:qFormat/>
    <w:rPr>
      <w:rFonts w:ascii="宋体" w:eastAsia="宋体"/>
      <w:sz w:val="18"/>
      <w:szCs w:val="18"/>
    </w:rPr>
  </w:style>
  <w:style w:type="paragraph" w:styleId="862">
    <w:name w:val="批注文字"/>
    <w:basedOn w:val="850"/>
    <w:next w:val="862"/>
    <w:link w:val="863"/>
    <w:qFormat/>
    <w:pPr>
      <w:ind w:firstLine="922"/>
      <w:jc w:val="left"/>
      <w:spacing w:line="360" w:lineRule="auto"/>
    </w:pPr>
    <w:rPr>
      <w:rFonts w:ascii="Times New Roman" w:hAnsi="Times New Roman" w:eastAsia="宋体" w:cs="Times New Roman"/>
      <w:szCs w:val="24"/>
    </w:rPr>
  </w:style>
  <w:style w:type="character" w:styleId="863">
    <w:name w:val="批注文字 Char"/>
    <w:basedOn w:val="854"/>
    <w:next w:val="863"/>
    <w:link w:val="862"/>
    <w:qFormat/>
    <w:rPr>
      <w:rFonts w:ascii="Times New Roman" w:hAnsi="Times New Roman" w:eastAsia="宋体" w:cs="Times New Roman"/>
      <w:szCs w:val="24"/>
    </w:rPr>
  </w:style>
  <w:style w:type="paragraph" w:styleId="864">
    <w:name w:val="纯文本"/>
    <w:basedOn w:val="850"/>
    <w:next w:val="864"/>
    <w:link w:val="865"/>
    <w:qFormat/>
    <w:rPr>
      <w:rFonts w:ascii="宋体" w:hAnsi="Courier New" w:eastAsia="宋体" w:cs="Times New Roman"/>
      <w:szCs w:val="20"/>
    </w:rPr>
  </w:style>
  <w:style w:type="character" w:styleId="865">
    <w:name w:val="纯文本 Char"/>
    <w:basedOn w:val="854"/>
    <w:next w:val="865"/>
    <w:link w:val="864"/>
    <w:qFormat/>
    <w:rPr>
      <w:rFonts w:ascii="宋体" w:hAnsi="Courier New" w:eastAsia="宋体" w:cs="Times New Roman"/>
      <w:szCs w:val="20"/>
    </w:rPr>
  </w:style>
  <w:style w:type="paragraph" w:styleId="866">
    <w:name w:val="日期"/>
    <w:basedOn w:val="850"/>
    <w:next w:val="850"/>
    <w:link w:val="867"/>
    <w:uiPriority w:val="99"/>
    <w:unhideWhenUsed/>
    <w:qFormat/>
    <w:pPr>
      <w:ind w:left="100"/>
    </w:pPr>
  </w:style>
  <w:style w:type="character" w:styleId="867">
    <w:name w:val="日期 Char"/>
    <w:basedOn w:val="854"/>
    <w:next w:val="867"/>
    <w:link w:val="866"/>
    <w:uiPriority w:val="99"/>
    <w:semiHidden/>
    <w:qFormat/>
  </w:style>
  <w:style w:type="paragraph" w:styleId="868">
    <w:name w:val="批注框文本"/>
    <w:basedOn w:val="850"/>
    <w:next w:val="868"/>
    <w:link w:val="869"/>
    <w:uiPriority w:val="99"/>
    <w:unhideWhenUsed/>
    <w:qFormat/>
    <w:rPr>
      <w:sz w:val="18"/>
      <w:szCs w:val="18"/>
    </w:rPr>
  </w:style>
  <w:style w:type="character" w:styleId="869">
    <w:name w:val="批注框文本 Char"/>
    <w:basedOn w:val="854"/>
    <w:next w:val="869"/>
    <w:link w:val="868"/>
    <w:uiPriority w:val="99"/>
    <w:semiHidden/>
    <w:qFormat/>
    <w:rPr>
      <w:sz w:val="18"/>
      <w:szCs w:val="18"/>
    </w:rPr>
  </w:style>
  <w:style w:type="paragraph" w:styleId="870">
    <w:name w:val="页脚"/>
    <w:basedOn w:val="850"/>
    <w:next w:val="870"/>
    <w:link w:val="871"/>
    <w:uiPriority w:val="99"/>
    <w:unhideWhenUsed/>
    <w:qFormat/>
    <w:pPr>
      <w:jc w:val="left"/>
      <w:tabs>
        <w:tab w:val="center" w:pos="4153" w:leader="none"/>
        <w:tab w:val="right" w:pos="8306" w:leader="none"/>
      </w:tabs>
    </w:pPr>
    <w:rPr>
      <w:sz w:val="18"/>
      <w:szCs w:val="18"/>
    </w:rPr>
  </w:style>
  <w:style w:type="character" w:styleId="871">
    <w:name w:val="页脚 Char"/>
    <w:basedOn w:val="854"/>
    <w:next w:val="871"/>
    <w:link w:val="870"/>
    <w:uiPriority w:val="99"/>
    <w:qFormat/>
    <w:rPr>
      <w:sz w:val="18"/>
      <w:szCs w:val="18"/>
    </w:rPr>
  </w:style>
  <w:style w:type="paragraph" w:styleId="872">
    <w:name w:val="页眉"/>
    <w:basedOn w:val="850"/>
    <w:next w:val="872"/>
    <w:link w:val="87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3">
    <w:name w:val="页眉 Char"/>
    <w:basedOn w:val="854"/>
    <w:next w:val="873"/>
    <w:link w:val="872"/>
    <w:uiPriority w:val="99"/>
    <w:semiHidden/>
    <w:qFormat/>
    <w:rPr>
      <w:sz w:val="18"/>
      <w:szCs w:val="18"/>
    </w:rPr>
  </w:style>
  <w:style w:type="paragraph" w:styleId="874">
    <w:name w:val="目录 1"/>
    <w:basedOn w:val="850"/>
    <w:next w:val="850"/>
    <w:link w:val="850"/>
    <w:uiPriority w:val="39"/>
    <w:unhideWhenUsed/>
    <w:qFormat/>
  </w:style>
  <w:style w:type="paragraph" w:styleId="875">
    <w:name w:val="普通(网站)"/>
    <w:basedOn w:val="850"/>
    <w:next w:val="875"/>
    <w:link w:val="85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76">
    <w:name w:val="批注主题"/>
    <w:basedOn w:val="862"/>
    <w:next w:val="862"/>
    <w:link w:val="877"/>
    <w:uiPriority w:val="99"/>
    <w:unhideWhenUsed/>
    <w:pPr>
      <w:ind w:firstLine="0"/>
      <w:spacing w:line="240" w:lineRule="auto"/>
    </w:pPr>
    <w:rPr>
      <w:rFonts w:ascii="Calibri" w:hAnsi="Calibri"/>
      <w:b/>
      <w:bCs/>
      <w:szCs w:val="22"/>
    </w:rPr>
  </w:style>
  <w:style w:type="character" w:styleId="877">
    <w:name w:val="批注主题 Char"/>
    <w:basedOn w:val="863"/>
    <w:next w:val="877"/>
    <w:link w:val="876"/>
    <w:uiPriority w:val="99"/>
    <w:semiHidden/>
    <w:rPr>
      <w:rFonts w:ascii="Calibri" w:hAnsi="Calibri"/>
      <w:b/>
      <w:bCs/>
      <w:sz w:val="21"/>
      <w:szCs w:val="22"/>
    </w:rPr>
  </w:style>
  <w:style w:type="table" w:styleId="878">
    <w:name w:val="网格型"/>
    <w:basedOn w:val="855"/>
    <w:next w:val="878"/>
    <w:link w:val="850"/>
    <w:uiPriority w:val="59"/>
    <w:qFormat/>
    <w:tblPr/>
  </w:style>
  <w:style w:type="character" w:styleId="879">
    <w:name w:val="超链接"/>
    <w:next w:val="879"/>
    <w:link w:val="850"/>
    <w:uiPriority w:val="99"/>
    <w:qFormat/>
    <w:rPr>
      <w:color w:val="0000ff"/>
      <w:u w:val="none"/>
    </w:rPr>
  </w:style>
  <w:style w:type="character" w:styleId="880">
    <w:name w:val="批注引用"/>
    <w:next w:val="880"/>
    <w:link w:val="850"/>
    <w:qFormat/>
    <w:rPr>
      <w:sz w:val="21"/>
      <w:szCs w:val="21"/>
    </w:rPr>
  </w:style>
  <w:style w:type="paragraph" w:styleId="881">
    <w:name w:val="Default"/>
    <w:next w:val="881"/>
    <w:link w:val="882"/>
    <w:uiPriority w:val="99"/>
    <w:qFormat/>
    <w:pPr>
      <w:widowControl w:val="off"/>
    </w:pPr>
    <w:rPr>
      <w:rFonts w:ascii="MS Mincho" w:hAnsi="Calibri"/>
      <w:color w:val="000000"/>
      <w:szCs w:val="24"/>
      <w:lang w:bidi="ar-SA"/>
    </w:rPr>
  </w:style>
  <w:style w:type="character" w:styleId="882">
    <w:name w:val="Default Char"/>
    <w:next w:val="882"/>
    <w:link w:val="881"/>
    <w:uiPriority w:val="99"/>
    <w:qFormat/>
    <w:rPr>
      <w:rFonts w:ascii="MS Mincho" w:hAnsi="Calibri"/>
      <w:color w:val="000000"/>
      <w:szCs w:val="24"/>
      <w:lang w:bidi="ar-SA"/>
    </w:rPr>
  </w:style>
  <w:style w:type="paragraph" w:styleId="883">
    <w:name w:val="正文首行缩进11"/>
    <w:basedOn w:val="884"/>
    <w:next w:val="883"/>
    <w:link w:val="850"/>
    <w:qFormat/>
    <w:pPr>
      <w:ind w:firstLine="200"/>
      <w:spacing w:line="360" w:lineRule="auto"/>
    </w:pPr>
    <w:rPr>
      <w:rFonts w:ascii="仿宋_GB2312" w:hAnsi="Times New Roman" w:eastAsia="仿宋_GB2312"/>
      <w:sz w:val="30"/>
      <w:szCs w:val="30"/>
    </w:rPr>
  </w:style>
  <w:style w:type="paragraph" w:styleId="884">
    <w:name w:val="正文文本11"/>
    <w:basedOn w:val="850"/>
    <w:next w:val="850"/>
    <w:link w:val="850"/>
    <w:qFormat/>
    <w:rPr>
      <w:rFonts w:ascii="楷体_GB2312" w:hAnsi="Arial" w:eastAsia="楷体_GB2312"/>
      <w:sz w:val="28"/>
      <w:szCs w:val="28"/>
      <w:lang w:eastAsia="en-US"/>
    </w:rPr>
  </w:style>
  <w:style w:type="paragraph" w:styleId="885">
    <w:name w:val="Table Paragraph"/>
    <w:basedOn w:val="850"/>
    <w:next w:val="885"/>
    <w:link w:val="850"/>
    <w:uiPriority w:val="1"/>
    <w:qFormat/>
    <w:rPr>
      <w:rFonts w:ascii="宋体" w:hAnsi="宋体" w:eastAsia="宋体" w:cs="宋体"/>
      <w:lang w:val="zh-CN" w:bidi="zh-CN"/>
    </w:rPr>
  </w:style>
  <w:style w:type="character" w:styleId="886" w:default="1">
    <w:name w:val="Default Paragraph Font"/>
    <w:uiPriority w:val="1"/>
    <w:semiHidden/>
    <w:unhideWhenUsed/>
  </w:style>
  <w:style w:type="numbering" w:styleId="887" w:default="1">
    <w:name w:val="No List"/>
    <w:uiPriority w:val="99"/>
    <w:semiHidden/>
    <w:unhideWhenUsed/>
  </w:style>
  <w:style w:type="table" w:styleId="8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ITianKong.Com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黄雅雯</cp:lastModifiedBy>
  <cp:revision>12</cp:revision>
  <dcterms:created xsi:type="dcterms:W3CDTF">2024-10-30T08:45:00Z</dcterms:created>
  <dcterms:modified xsi:type="dcterms:W3CDTF">2024-11-01T02:56:11Z</dcterms:modified>
  <cp:category>“苏采云”公开招标服务范本</cp:category>
  <cp:version>786432</cp:version>
</cp:coreProperties>
</file>